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36720F" w:rsidRPr="0071410A" w14:paraId="04BB6C8C" w14:textId="77777777" w:rsidTr="00C60330">
        <w:tc>
          <w:tcPr>
            <w:tcW w:w="4933" w:type="dxa"/>
          </w:tcPr>
          <w:p w14:paraId="78D5941D" w14:textId="557B295A" w:rsidR="0036720F" w:rsidRPr="00DF154C" w:rsidRDefault="0036720F" w:rsidP="002D1C02">
            <w:pPr>
              <w:jc w:val="center"/>
              <w:rPr>
                <w:b/>
              </w:rPr>
            </w:pPr>
            <w:r w:rsidRPr="00DF154C">
              <w:rPr>
                <w:b/>
              </w:rPr>
              <w:t>KONINKRIJK BELGIE</w:t>
            </w:r>
          </w:p>
          <w:p w14:paraId="34A01B17" w14:textId="77777777" w:rsidR="0036720F" w:rsidRPr="00DF154C" w:rsidRDefault="0036720F" w:rsidP="002D1C02">
            <w:pPr>
              <w:jc w:val="center"/>
              <w:rPr>
                <w:b/>
              </w:rPr>
            </w:pPr>
          </w:p>
        </w:tc>
        <w:tc>
          <w:tcPr>
            <w:tcW w:w="4933" w:type="dxa"/>
          </w:tcPr>
          <w:p w14:paraId="7D3C1340" w14:textId="544FE04B" w:rsidR="0036720F" w:rsidRPr="00DF154C" w:rsidRDefault="0036720F" w:rsidP="002D1C02">
            <w:pPr>
              <w:jc w:val="center"/>
              <w:rPr>
                <w:b/>
                <w:lang w:val="fr-BE"/>
              </w:rPr>
            </w:pPr>
          </w:p>
        </w:tc>
      </w:tr>
      <w:tr w:rsidR="0036720F" w:rsidRPr="0071410A" w14:paraId="259E2637" w14:textId="77777777" w:rsidTr="00C60330">
        <w:tc>
          <w:tcPr>
            <w:tcW w:w="4933" w:type="dxa"/>
          </w:tcPr>
          <w:p w14:paraId="253FF8B9" w14:textId="77777777" w:rsidR="0036720F" w:rsidRPr="00DF154C" w:rsidRDefault="0036720F" w:rsidP="002D1C02">
            <w:pPr>
              <w:jc w:val="center"/>
              <w:rPr>
                <w:b/>
              </w:rPr>
            </w:pPr>
            <w:r w:rsidRPr="00DF154C">
              <w:rPr>
                <w:b/>
              </w:rPr>
              <w:t>FEDERALE OV</w:t>
            </w:r>
            <w:r w:rsidR="003522A9" w:rsidRPr="00DF154C">
              <w:rPr>
                <w:b/>
              </w:rPr>
              <w:t>ERHEIDSDIENST BINNENLANDSE ZAKE</w:t>
            </w:r>
            <w:r w:rsidR="00E8186F" w:rsidRPr="00DF154C">
              <w:rPr>
                <w:b/>
              </w:rPr>
              <w:t>N</w:t>
            </w:r>
          </w:p>
          <w:p w14:paraId="22359E16" w14:textId="77777777" w:rsidR="0036720F" w:rsidRPr="00DF154C" w:rsidRDefault="0036720F" w:rsidP="002D1C02">
            <w:pPr>
              <w:jc w:val="center"/>
              <w:rPr>
                <w:b/>
              </w:rPr>
            </w:pPr>
          </w:p>
        </w:tc>
        <w:tc>
          <w:tcPr>
            <w:tcW w:w="4933" w:type="dxa"/>
          </w:tcPr>
          <w:p w14:paraId="7DFE7367" w14:textId="175C85EC" w:rsidR="0036720F" w:rsidRPr="00DF154C" w:rsidRDefault="0036720F" w:rsidP="002D1C02">
            <w:pPr>
              <w:jc w:val="center"/>
              <w:rPr>
                <w:b/>
                <w:lang w:val="fr-BE"/>
              </w:rPr>
            </w:pPr>
          </w:p>
        </w:tc>
      </w:tr>
      <w:tr w:rsidR="0036720F" w:rsidRPr="00026050" w14:paraId="70880DB1" w14:textId="77777777" w:rsidTr="00C60330">
        <w:tc>
          <w:tcPr>
            <w:tcW w:w="4933" w:type="dxa"/>
          </w:tcPr>
          <w:p w14:paraId="3F2CBFC2" w14:textId="3C3F18FD" w:rsidR="0036720F" w:rsidRPr="00DF154C" w:rsidRDefault="00CF2C15" w:rsidP="002D1C02">
            <w:r w:rsidRPr="00DF154C">
              <w:t xml:space="preserve">Koninklijk besluit van </w:t>
            </w:r>
            <w:r w:rsidR="00B01001">
              <w:t>20 mei 2022</w:t>
            </w:r>
            <w:r w:rsidRPr="00DF154C">
              <w:t xml:space="preserve"> </w:t>
            </w:r>
            <w:r w:rsidR="0036720F" w:rsidRPr="00DF154C">
              <w:t>tot wijziging van het koninklijk besluit van 7 juli 1994 tot vaststelling van de basisnormen voor de preventie van brand en ontploffing waaraan de gebouwen moeten voldoen.</w:t>
            </w:r>
          </w:p>
          <w:p w14:paraId="32C53CA9" w14:textId="77777777" w:rsidR="0036720F" w:rsidRPr="00DF154C" w:rsidRDefault="0036720F" w:rsidP="002D1C02"/>
        </w:tc>
        <w:tc>
          <w:tcPr>
            <w:tcW w:w="4933" w:type="dxa"/>
          </w:tcPr>
          <w:p w14:paraId="5E40A1B2" w14:textId="77777777" w:rsidR="0036720F" w:rsidRPr="00D932B4" w:rsidRDefault="0036720F" w:rsidP="002D1C02"/>
        </w:tc>
      </w:tr>
      <w:tr w:rsidR="002B79E2" w:rsidRPr="002B79E2" w14:paraId="531DAA19" w14:textId="77777777" w:rsidTr="00C60330">
        <w:tc>
          <w:tcPr>
            <w:tcW w:w="4933" w:type="dxa"/>
          </w:tcPr>
          <w:p w14:paraId="05224911" w14:textId="77777777" w:rsidR="002B79E2" w:rsidRPr="008D2F45" w:rsidRDefault="002B79E2" w:rsidP="002B79E2">
            <w:pPr>
              <w:jc w:val="center"/>
              <w:rPr>
                <w:b/>
                <w:lang w:val="nl-NL"/>
              </w:rPr>
            </w:pPr>
            <w:r w:rsidRPr="008D2F45">
              <w:rPr>
                <w:b/>
                <w:lang w:val="nl-NL"/>
              </w:rPr>
              <w:t>VERSLAG AAN DE KONING</w:t>
            </w:r>
          </w:p>
          <w:p w14:paraId="5BABF30B" w14:textId="77777777" w:rsidR="002B79E2" w:rsidRPr="002B79E2" w:rsidRDefault="002B79E2" w:rsidP="002B79E2">
            <w:pPr>
              <w:rPr>
                <w:lang w:val="fr-BE"/>
              </w:rPr>
            </w:pPr>
          </w:p>
        </w:tc>
        <w:tc>
          <w:tcPr>
            <w:tcW w:w="4933" w:type="dxa"/>
          </w:tcPr>
          <w:p w14:paraId="6E97DD9C" w14:textId="77777777" w:rsidR="002B79E2" w:rsidRPr="00DF154C" w:rsidRDefault="002B79E2" w:rsidP="002B79E2">
            <w:pPr>
              <w:rPr>
                <w:lang w:val="fr-BE"/>
              </w:rPr>
            </w:pPr>
          </w:p>
        </w:tc>
      </w:tr>
      <w:tr w:rsidR="002B79E2" w:rsidRPr="002B79E2" w14:paraId="554730D6" w14:textId="77777777" w:rsidTr="00C60330">
        <w:tc>
          <w:tcPr>
            <w:tcW w:w="4933" w:type="dxa"/>
          </w:tcPr>
          <w:p w14:paraId="037519DA" w14:textId="77777777" w:rsidR="002B79E2" w:rsidRPr="008D2F45" w:rsidRDefault="002B79E2" w:rsidP="002B79E2">
            <w:pPr>
              <w:rPr>
                <w:lang w:val="nl-NL"/>
              </w:rPr>
            </w:pPr>
            <w:r w:rsidRPr="008D2F45">
              <w:rPr>
                <w:lang w:val="nl-NL"/>
              </w:rPr>
              <w:t>Sire,</w:t>
            </w:r>
          </w:p>
          <w:p w14:paraId="0C8A515E" w14:textId="77777777" w:rsidR="002B79E2" w:rsidRPr="002B79E2" w:rsidRDefault="002B79E2" w:rsidP="002B79E2">
            <w:pPr>
              <w:rPr>
                <w:lang w:val="fr-BE"/>
              </w:rPr>
            </w:pPr>
          </w:p>
        </w:tc>
        <w:tc>
          <w:tcPr>
            <w:tcW w:w="4933" w:type="dxa"/>
          </w:tcPr>
          <w:p w14:paraId="31604516" w14:textId="77777777" w:rsidR="002B79E2" w:rsidRPr="00DF154C" w:rsidRDefault="002B79E2" w:rsidP="002B79E2">
            <w:pPr>
              <w:rPr>
                <w:lang w:val="fr-BE"/>
              </w:rPr>
            </w:pPr>
          </w:p>
        </w:tc>
      </w:tr>
      <w:tr w:rsidR="002B79E2" w:rsidRPr="00026050" w14:paraId="503E701C" w14:textId="77777777" w:rsidTr="00C60330">
        <w:tc>
          <w:tcPr>
            <w:tcW w:w="4933" w:type="dxa"/>
          </w:tcPr>
          <w:p w14:paraId="6F6CEDE8" w14:textId="5C8A149E" w:rsidR="002B79E2" w:rsidRPr="008D2F45" w:rsidRDefault="002B79E2" w:rsidP="002B79E2">
            <w:pPr>
              <w:rPr>
                <w:lang w:val="nl-NL"/>
              </w:rPr>
            </w:pPr>
            <w:r w:rsidRPr="008D2F45">
              <w:rPr>
                <w:lang w:val="nl-NL"/>
              </w:rPr>
              <w:t xml:space="preserve">Het ontwerp van besluit bevat verschillende aanpassingen van de voorschriften voor de brandveiligheid van nieuwe op te richten gebouwen, onder andere is er een uitgebreide aanpassing van de voorschriften voor de brandveiligheid van </w:t>
            </w:r>
            <w:r w:rsidR="004C0F6B" w:rsidRPr="004C0F6B">
              <w:rPr>
                <w:lang w:val="nl-NL"/>
              </w:rPr>
              <w:t>gevels, parkings, stookafdelingen en liften</w:t>
            </w:r>
            <w:r w:rsidR="004C0F6B">
              <w:rPr>
                <w:lang w:val="nl-NL"/>
              </w:rPr>
              <w:t xml:space="preserve"> </w:t>
            </w:r>
            <w:r w:rsidRPr="008D2F45">
              <w:rPr>
                <w:lang w:val="nl-NL"/>
              </w:rPr>
              <w:t>die in de gebouwen worden geïnstalleerd.</w:t>
            </w:r>
          </w:p>
          <w:p w14:paraId="40EFCB0D" w14:textId="77777777" w:rsidR="002B79E2" w:rsidRPr="008D2F45" w:rsidRDefault="002B79E2" w:rsidP="002B79E2">
            <w:pPr>
              <w:rPr>
                <w:lang w:val="nl-NL"/>
              </w:rPr>
            </w:pPr>
          </w:p>
          <w:p w14:paraId="4A4D8F9C" w14:textId="7689D031" w:rsidR="002B79E2" w:rsidRPr="008D2F45" w:rsidRDefault="002B79E2" w:rsidP="002B79E2">
            <w:pPr>
              <w:rPr>
                <w:lang w:val="nl-NL"/>
              </w:rPr>
            </w:pPr>
            <w:r w:rsidRPr="008D2F45">
              <w:rPr>
                <w:lang w:val="nl-NL"/>
              </w:rPr>
              <w:t>Het besluit strekt tot aanpassing van de voorschriften in het koninklijk besluit van 7 juli 1994 tot vaststelling van de basisnormen voor de preventie van brand en ontploffing waaraan de gebouwen moeten voldoen. Deze voorschriften regelen de brandveiligheid van nieuw op te richten gebouwen en de uitbreidingen van de bestaande gebouwen.</w:t>
            </w:r>
          </w:p>
          <w:p w14:paraId="0183073C" w14:textId="77777777" w:rsidR="002B79E2" w:rsidRPr="008D2F45" w:rsidRDefault="002B79E2" w:rsidP="002B79E2">
            <w:pPr>
              <w:rPr>
                <w:lang w:val="nl-NL"/>
              </w:rPr>
            </w:pPr>
          </w:p>
        </w:tc>
        <w:tc>
          <w:tcPr>
            <w:tcW w:w="4933" w:type="dxa"/>
          </w:tcPr>
          <w:p w14:paraId="1AB942A5" w14:textId="77777777" w:rsidR="002B79E2" w:rsidRPr="00D932B4" w:rsidRDefault="002B79E2" w:rsidP="002B79E2"/>
        </w:tc>
      </w:tr>
      <w:tr w:rsidR="00EC4350" w:rsidRPr="00026050" w14:paraId="6A014172" w14:textId="77777777" w:rsidTr="00C60330">
        <w:tc>
          <w:tcPr>
            <w:tcW w:w="4933" w:type="dxa"/>
          </w:tcPr>
          <w:p w14:paraId="0830B461" w14:textId="259161B5" w:rsidR="00EC4350" w:rsidRDefault="00EC4350" w:rsidP="002B79E2">
            <w:r>
              <w:rPr>
                <w:rStyle w:val="systrantokenword"/>
                <w:lang w:val="nl-NL"/>
              </w:rPr>
              <w:t>D</w:t>
            </w:r>
            <w:r w:rsidRPr="008D2F45">
              <w:rPr>
                <w:rStyle w:val="systrantokenword"/>
                <w:lang w:val="nl-NL"/>
              </w:rPr>
              <w:t>it</w:t>
            </w:r>
            <w:r w:rsidRPr="008D2F45">
              <w:rPr>
                <w:rStyle w:val="systranseg"/>
                <w:lang w:val="nl-NL"/>
              </w:rPr>
              <w:t xml:space="preserve"> </w:t>
            </w:r>
            <w:r w:rsidRPr="008D2F45">
              <w:rPr>
                <w:rStyle w:val="systrantokenword"/>
                <w:lang w:val="nl-NL"/>
              </w:rPr>
              <w:t>ontwerp</w:t>
            </w:r>
            <w:r>
              <w:rPr>
                <w:rStyle w:val="systrantokenword"/>
                <w:lang w:val="nl-NL"/>
              </w:rPr>
              <w:t xml:space="preserve"> </w:t>
            </w:r>
            <w:r w:rsidRPr="00EC4350">
              <w:t>bevat</w:t>
            </w:r>
            <w:r>
              <w:t xml:space="preserve"> o</w:t>
            </w:r>
            <w:r w:rsidRPr="0098185D">
              <w:t xml:space="preserve">nder andere </w:t>
            </w:r>
            <w:r w:rsidRPr="00EC4350">
              <w:t>talrijke kleine wijzigingen op veel plaatsen</w:t>
            </w:r>
            <w:r>
              <w:t xml:space="preserve"> van de bijlagen 2/1, 3/1 en </w:t>
            </w:r>
            <w:r w:rsidRPr="00EC4350">
              <w:t>4/1</w:t>
            </w:r>
            <w:r>
              <w:t xml:space="preserve"> </w:t>
            </w:r>
            <w:r w:rsidRPr="00DF154C">
              <w:t>van het koninklijk besluit van 7 juli 1994</w:t>
            </w:r>
            <w:r>
              <w:t>.</w:t>
            </w:r>
          </w:p>
          <w:p w14:paraId="4BE13F05" w14:textId="22DEC05F" w:rsidR="00EC4350" w:rsidRDefault="00EC4350" w:rsidP="00EC4350">
            <w:r>
              <w:rPr>
                <w:rStyle w:val="systrantokenword"/>
                <w:lang w:val="nl-NL"/>
              </w:rPr>
              <w:t>D</w:t>
            </w:r>
            <w:r w:rsidRPr="008D2F45">
              <w:rPr>
                <w:rStyle w:val="systrantokenword"/>
                <w:lang w:val="nl-NL"/>
              </w:rPr>
              <w:t>it</w:t>
            </w:r>
            <w:r w:rsidRPr="008D2F45">
              <w:rPr>
                <w:rStyle w:val="systranseg"/>
                <w:lang w:val="nl-NL"/>
              </w:rPr>
              <w:t xml:space="preserve"> </w:t>
            </w:r>
            <w:r w:rsidRPr="008D2F45">
              <w:rPr>
                <w:rStyle w:val="systrantokenword"/>
                <w:lang w:val="nl-NL"/>
              </w:rPr>
              <w:t>ontwerp</w:t>
            </w:r>
            <w:r>
              <w:rPr>
                <w:rStyle w:val="systrantokenword"/>
                <w:lang w:val="nl-NL"/>
              </w:rPr>
              <w:t xml:space="preserve"> </w:t>
            </w:r>
            <w:r w:rsidRPr="00EC4350">
              <w:rPr>
                <w:rStyle w:val="systrantokenword"/>
                <w:lang w:val="nl-NL"/>
              </w:rPr>
              <w:t>detailleert</w:t>
            </w:r>
            <w:r>
              <w:rPr>
                <w:rStyle w:val="systrantokenword"/>
                <w:lang w:val="nl-NL"/>
              </w:rPr>
              <w:t xml:space="preserve"> </w:t>
            </w:r>
            <w:r w:rsidRPr="00EC4350">
              <w:t>niet elke wijziging, maar de bestaande bi</w:t>
            </w:r>
            <w:r w:rsidR="00407CCC">
              <w:t xml:space="preserve">jlagen </w:t>
            </w:r>
            <w:r w:rsidR="00181680">
              <w:t xml:space="preserve">worden </w:t>
            </w:r>
            <w:r w:rsidR="00407CCC">
              <w:t xml:space="preserve">in hun geheel vervangen </w:t>
            </w:r>
            <w:r w:rsidR="00407CCC" w:rsidRPr="00407CCC">
              <w:t>(zie de artikelen 21, 22 en 23).</w:t>
            </w:r>
          </w:p>
          <w:p w14:paraId="4986C21B" w14:textId="43A881A4" w:rsidR="00EC4350" w:rsidRPr="00EC4350" w:rsidRDefault="00EC4350"/>
        </w:tc>
        <w:tc>
          <w:tcPr>
            <w:tcW w:w="4933" w:type="dxa"/>
          </w:tcPr>
          <w:p w14:paraId="51D16AF6" w14:textId="6382A799" w:rsidR="00EC4350" w:rsidRPr="00D932B4" w:rsidRDefault="00EC4350"/>
        </w:tc>
      </w:tr>
      <w:tr w:rsidR="00B752C4" w:rsidRPr="00026050" w14:paraId="33E728DE" w14:textId="77777777" w:rsidTr="00C60330">
        <w:tc>
          <w:tcPr>
            <w:tcW w:w="4933" w:type="dxa"/>
          </w:tcPr>
          <w:p w14:paraId="2825B2E4" w14:textId="447E60A1" w:rsidR="00B752C4" w:rsidRDefault="00D77D5A" w:rsidP="00B752C4">
            <w:r>
              <w:t xml:space="preserve">De bijlagen bij dit ontwerp bevatten een aanpassing van de voorschriften </w:t>
            </w:r>
            <w:r w:rsidR="00B752C4" w:rsidRPr="006870C5">
              <w:t>voor</w:t>
            </w:r>
            <w:r w:rsidR="00B752C4">
              <w:t xml:space="preserve"> de </w:t>
            </w:r>
            <w:r w:rsidR="00B752C4">
              <w:rPr>
                <w:rStyle w:val="systrantokenword"/>
                <w:lang w:val="nl-NL"/>
              </w:rPr>
              <w:t>a</w:t>
            </w:r>
            <w:r w:rsidR="00B752C4" w:rsidRPr="00F921DA">
              <w:rPr>
                <w:rStyle w:val="systrantokenword"/>
                <w:lang w:val="nl-NL"/>
              </w:rPr>
              <w:t>fstand tussen gevels</w:t>
            </w:r>
            <w:r w:rsidR="00B752C4">
              <w:t>.</w:t>
            </w:r>
          </w:p>
          <w:p w14:paraId="18D68158" w14:textId="77777777" w:rsidR="00B752C4" w:rsidRDefault="00B752C4" w:rsidP="00B752C4">
            <w:pPr>
              <w:rPr>
                <w:rStyle w:val="systrantokenword"/>
              </w:rPr>
            </w:pPr>
            <w:r w:rsidRPr="00302591">
              <w:rPr>
                <w:rStyle w:val="systrantokenword"/>
              </w:rPr>
              <w:t>De voorschriften van punt</w:t>
            </w:r>
            <w:r>
              <w:rPr>
                <w:rStyle w:val="systrantokenword"/>
              </w:rPr>
              <w:t>en</w:t>
            </w:r>
            <w:r w:rsidRPr="00302591">
              <w:rPr>
                <w:rStyle w:val="systrantokenword"/>
              </w:rPr>
              <w:t xml:space="preserve"> 1.3 en 3.5 van de bijlagen 2/1, 3/1 en 4/1</w:t>
            </w:r>
            <w:r w:rsidRPr="00DF154C">
              <w:t xml:space="preserve"> van het koninklijk besluit van 7 juli 1994</w:t>
            </w:r>
            <w:r w:rsidRPr="00302591">
              <w:rPr>
                <w:rStyle w:val="systrantokenword"/>
              </w:rPr>
              <w:t xml:space="preserve"> die gelden om brandoverslag van de ene gevel</w:t>
            </w:r>
            <w:r>
              <w:rPr>
                <w:rStyle w:val="systrantokenword"/>
              </w:rPr>
              <w:t xml:space="preserve"> </w:t>
            </w:r>
            <w:r w:rsidRPr="00302591">
              <w:rPr>
                <w:rStyle w:val="systrantokenword"/>
              </w:rPr>
              <w:t>naar de andere te beperken zijn grondig aangepast zodat deze beide hetzelfde stramien volgen ongeacht of deze</w:t>
            </w:r>
            <w:r>
              <w:rPr>
                <w:rStyle w:val="systrantokenword"/>
              </w:rPr>
              <w:t xml:space="preserve"> </w:t>
            </w:r>
            <w:r w:rsidRPr="00302591">
              <w:rPr>
                <w:rStyle w:val="systrantokenword"/>
              </w:rPr>
              <w:t>gevels tot verschillende gebouwen behoren of tot verschillende compartimenten van hetzelfde gebouw.</w:t>
            </w:r>
          </w:p>
          <w:p w14:paraId="782CDECA" w14:textId="77777777" w:rsidR="00B752C4" w:rsidRPr="00302591" w:rsidRDefault="00B752C4" w:rsidP="00B752C4">
            <w:pPr>
              <w:rPr>
                <w:rStyle w:val="systrantokenword"/>
              </w:rPr>
            </w:pPr>
          </w:p>
          <w:p w14:paraId="6C6BD2B5" w14:textId="77777777" w:rsidR="00B752C4" w:rsidRDefault="00B752C4" w:rsidP="00B752C4">
            <w:pPr>
              <w:rPr>
                <w:rStyle w:val="systrantokenword"/>
              </w:rPr>
            </w:pPr>
            <w:r w:rsidRPr="00302591">
              <w:rPr>
                <w:rStyle w:val="systrantokenword"/>
              </w:rPr>
              <w:lastRenderedPageBreak/>
              <w:t>Enerzijds is er een afstand voorgeschreven die voor lage gebouwen ook varieert met de hoogte van het gebouw</w:t>
            </w:r>
            <w:r>
              <w:rPr>
                <w:rStyle w:val="systrantokenword"/>
              </w:rPr>
              <w:t xml:space="preserve"> </w:t>
            </w:r>
            <w:r w:rsidRPr="00302591">
              <w:rPr>
                <w:rStyle w:val="systrantokenword"/>
              </w:rPr>
              <w:t>en anderzijds is ook de mogelijkheid voorzien om de afstand te berekenen uitgaande van de doelstelling nl. de</w:t>
            </w:r>
            <w:r>
              <w:rPr>
                <w:rStyle w:val="systrantokenword"/>
              </w:rPr>
              <w:t xml:space="preserve"> </w:t>
            </w:r>
            <w:r w:rsidRPr="00302591">
              <w:rPr>
                <w:rStyle w:val="systrantokenword"/>
              </w:rPr>
              <w:t>hittestraling op de tegenoverstaande gevel beperken tot 15 kW/m².</w:t>
            </w:r>
          </w:p>
          <w:p w14:paraId="7F7F562C" w14:textId="77777777" w:rsidR="00B752C4" w:rsidRPr="00302591" w:rsidRDefault="00B752C4" w:rsidP="00B752C4">
            <w:pPr>
              <w:rPr>
                <w:rStyle w:val="systrantokenword"/>
              </w:rPr>
            </w:pPr>
          </w:p>
        </w:tc>
        <w:tc>
          <w:tcPr>
            <w:tcW w:w="4933" w:type="dxa"/>
          </w:tcPr>
          <w:p w14:paraId="4F4562AB" w14:textId="77777777" w:rsidR="00B752C4" w:rsidRPr="00D932B4" w:rsidRDefault="00B752C4" w:rsidP="00B752C4"/>
        </w:tc>
      </w:tr>
      <w:tr w:rsidR="00F921DA" w:rsidRPr="00026050" w14:paraId="7B1B5FDD" w14:textId="77777777" w:rsidTr="00C60330">
        <w:tc>
          <w:tcPr>
            <w:tcW w:w="4933" w:type="dxa"/>
          </w:tcPr>
          <w:p w14:paraId="51422BA9" w14:textId="2B165F29" w:rsidR="00F921DA" w:rsidRDefault="00D77D5A" w:rsidP="00B752C4">
            <w:r>
              <w:lastRenderedPageBreak/>
              <w:t xml:space="preserve">De bijlagen bij dit ontwerp bevatten een aanpassing van de voorschriften </w:t>
            </w:r>
            <w:r w:rsidR="00F921DA" w:rsidRPr="006870C5">
              <w:t>voor</w:t>
            </w:r>
            <w:r w:rsidR="00F921DA">
              <w:t xml:space="preserve"> </w:t>
            </w:r>
            <w:r w:rsidR="009B61FD">
              <w:t xml:space="preserve">de </w:t>
            </w:r>
            <w:r w:rsidR="00B752C4">
              <w:t>v</w:t>
            </w:r>
            <w:r w:rsidR="00B752C4" w:rsidRPr="00B752C4">
              <w:t>erlaagde plafonds</w:t>
            </w:r>
            <w:r w:rsidR="00F921DA">
              <w:t>.</w:t>
            </w:r>
          </w:p>
          <w:p w14:paraId="686F64FD" w14:textId="164D09DC" w:rsidR="00B752C4" w:rsidRDefault="00B752C4" w:rsidP="00B752C4">
            <w:pPr>
              <w:rPr>
                <w:rStyle w:val="systrantokenword"/>
              </w:rPr>
            </w:pPr>
            <w:r w:rsidRPr="00B752C4">
              <w:rPr>
                <w:rStyle w:val="systrantokenword"/>
              </w:rPr>
              <w:t xml:space="preserve">De voorschriften van punt 3.4 van bijlage 2/1, 3/1 en 4/1 </w:t>
            </w:r>
            <w:r w:rsidRPr="00DF154C">
              <w:t>van het koninklijk besluit van 7 juli 1994</w:t>
            </w:r>
            <w:r w:rsidRPr="00302591">
              <w:rPr>
                <w:rStyle w:val="systrantokenword"/>
              </w:rPr>
              <w:t xml:space="preserve"> </w:t>
            </w:r>
            <w:r w:rsidRPr="00B752C4">
              <w:rPr>
                <w:rStyle w:val="systrantokenword"/>
              </w:rPr>
              <w:t>zijn aangepast zodat geen stabiliteit bij brand meer vereist</w:t>
            </w:r>
            <w:r>
              <w:rPr>
                <w:rStyle w:val="systrantokenword"/>
              </w:rPr>
              <w:t xml:space="preserve"> </w:t>
            </w:r>
            <w:r w:rsidRPr="00B752C4">
              <w:rPr>
                <w:rStyle w:val="systrantokenword"/>
              </w:rPr>
              <w:t>is in de evacuatiewegen van compartimenten die een open karakter hebben (zoals bv. landschapskantoren) of van</w:t>
            </w:r>
            <w:r>
              <w:rPr>
                <w:rStyle w:val="systrantokenword"/>
              </w:rPr>
              <w:t xml:space="preserve"> </w:t>
            </w:r>
            <w:r w:rsidRPr="00B752C4">
              <w:rPr>
                <w:rStyle w:val="systrantokenword"/>
              </w:rPr>
              <w:t>compartimenten die uitgerust zijn met een automatische sprinklerinstallatie.</w:t>
            </w:r>
          </w:p>
          <w:p w14:paraId="26A95B07" w14:textId="77777777" w:rsidR="00B752C4" w:rsidRDefault="00B752C4" w:rsidP="00B752C4">
            <w:pPr>
              <w:rPr>
                <w:rStyle w:val="systrantokenword"/>
              </w:rPr>
            </w:pPr>
            <w:r w:rsidRPr="00B752C4">
              <w:rPr>
                <w:rStyle w:val="systrantokenword"/>
              </w:rPr>
              <w:t>De geldende voorschriften voor de verticale schermen die het verlaagd plafond opdelen in verschillende volumes</w:t>
            </w:r>
            <w:r>
              <w:rPr>
                <w:rStyle w:val="systrantokenword"/>
              </w:rPr>
              <w:t xml:space="preserve"> </w:t>
            </w:r>
            <w:r w:rsidRPr="00B752C4">
              <w:rPr>
                <w:rStyle w:val="systrantokenword"/>
              </w:rPr>
              <w:t>zijn duidelijker opgesteld.</w:t>
            </w:r>
          </w:p>
          <w:p w14:paraId="2A332D04" w14:textId="1F0AC8AA" w:rsidR="00B752C4" w:rsidRPr="00302591" w:rsidRDefault="00B752C4" w:rsidP="00B752C4">
            <w:pPr>
              <w:rPr>
                <w:rStyle w:val="systrantokenword"/>
              </w:rPr>
            </w:pPr>
          </w:p>
        </w:tc>
        <w:tc>
          <w:tcPr>
            <w:tcW w:w="4933" w:type="dxa"/>
          </w:tcPr>
          <w:p w14:paraId="1F723301" w14:textId="13507B4F" w:rsidR="00B752C4" w:rsidRPr="00D932B4" w:rsidRDefault="00B752C4" w:rsidP="00B752C4"/>
        </w:tc>
      </w:tr>
      <w:tr w:rsidR="00A71087" w:rsidRPr="00026050" w14:paraId="377D0236" w14:textId="77777777" w:rsidTr="00C60330">
        <w:tc>
          <w:tcPr>
            <w:tcW w:w="4933" w:type="dxa"/>
          </w:tcPr>
          <w:p w14:paraId="6EFCA60F" w14:textId="79CD999E" w:rsidR="00A71087" w:rsidRDefault="00D77D5A" w:rsidP="00D932B4">
            <w:r>
              <w:t xml:space="preserve">De bijlagen bij dit ontwerp bevatten een aanpassing van de voorschriften </w:t>
            </w:r>
            <w:r w:rsidR="00A71087" w:rsidRPr="006870C5">
              <w:t>voor</w:t>
            </w:r>
            <w:r w:rsidR="00A71087">
              <w:t xml:space="preserve"> </w:t>
            </w:r>
            <w:r w:rsidR="009B61FD">
              <w:t xml:space="preserve">de </w:t>
            </w:r>
            <w:r w:rsidR="00A71087">
              <w:t>b</w:t>
            </w:r>
            <w:r w:rsidR="00A71087" w:rsidRPr="00B752C4">
              <w:t>ij brand zelfsluitende brandwerende deuren</w:t>
            </w:r>
            <w:r w:rsidR="00A71087">
              <w:t>.</w:t>
            </w:r>
          </w:p>
          <w:p w14:paraId="33334840" w14:textId="77777777" w:rsidR="00A71087" w:rsidRDefault="00A71087" w:rsidP="00D932B4">
            <w:pPr>
              <w:rPr>
                <w:rStyle w:val="systrantokenword"/>
              </w:rPr>
            </w:pPr>
            <w:r w:rsidRPr="008A4DE1">
              <w:rPr>
                <w:rStyle w:val="systrantokenword"/>
              </w:rPr>
              <w:t xml:space="preserve">Op verschillende plaatsen in de bijlage 2/1, 3/1 en 4/1 </w:t>
            </w:r>
            <w:r w:rsidRPr="00DF154C">
              <w:t>van het koninklijk besluit van 7 juli 1994</w:t>
            </w:r>
            <w:r>
              <w:t xml:space="preserve"> </w:t>
            </w:r>
            <w:r w:rsidRPr="008A4DE1">
              <w:rPr>
                <w:rStyle w:val="systrantokenword"/>
              </w:rPr>
              <w:t>zijn de voorschriften voor het zelfsluitend karakter van de</w:t>
            </w:r>
            <w:r>
              <w:rPr>
                <w:rStyle w:val="systrantokenword"/>
              </w:rPr>
              <w:t xml:space="preserve"> </w:t>
            </w:r>
            <w:r w:rsidRPr="008A4DE1">
              <w:rPr>
                <w:rStyle w:val="systrantokenword"/>
              </w:rPr>
              <w:t>brandwerende deuren</w:t>
            </w:r>
            <w:r>
              <w:rPr>
                <w:rStyle w:val="systrantokenword"/>
              </w:rPr>
              <w:t xml:space="preserve"> </w:t>
            </w:r>
            <w:r w:rsidRPr="008A4DE1">
              <w:rPr>
                <w:rStyle w:val="systrantokenword"/>
              </w:rPr>
              <w:t>aangepast zodat daar onder bepaalde voorwaarden ook bij brand zelfsluitende deuren</w:t>
            </w:r>
            <w:r>
              <w:rPr>
                <w:rStyle w:val="systrantokenword"/>
              </w:rPr>
              <w:t xml:space="preserve"> </w:t>
            </w:r>
            <w:r w:rsidRPr="008A4DE1">
              <w:rPr>
                <w:rStyle w:val="systrantokenword"/>
              </w:rPr>
              <w:t>kunnen toegepast worden. Hierdoor wordt in die gevallen vermeden dat spieën onder de deuren</w:t>
            </w:r>
            <w:r>
              <w:rPr>
                <w:rStyle w:val="systrantokenword"/>
              </w:rPr>
              <w:t xml:space="preserve"> </w:t>
            </w:r>
            <w:r w:rsidRPr="008A4DE1">
              <w:rPr>
                <w:rStyle w:val="systrantokenword"/>
              </w:rPr>
              <w:t>geplaatst worden</w:t>
            </w:r>
            <w:r>
              <w:rPr>
                <w:rStyle w:val="systrantokenword"/>
              </w:rPr>
              <w:t xml:space="preserve"> </w:t>
            </w:r>
            <w:r w:rsidRPr="008A4DE1">
              <w:rPr>
                <w:rStyle w:val="systrantokenword"/>
              </w:rPr>
              <w:t>om deze open te houden.</w:t>
            </w:r>
          </w:p>
          <w:p w14:paraId="0CCAEBA7" w14:textId="77777777" w:rsidR="00A71087" w:rsidRDefault="00A71087" w:rsidP="00D932B4">
            <w:pPr>
              <w:rPr>
                <w:rStyle w:val="systrantokenword"/>
              </w:rPr>
            </w:pPr>
            <w:r w:rsidRPr="008A4DE1">
              <w:rPr>
                <w:rStyle w:val="systrantokenword"/>
              </w:rPr>
              <w:t>Concreet is daartoe altijd een automatische branddetectie van het type totale bewaking nodig in het volledige</w:t>
            </w:r>
            <w:r>
              <w:rPr>
                <w:rStyle w:val="systrantokenword"/>
              </w:rPr>
              <w:t xml:space="preserve"> </w:t>
            </w:r>
            <w:r w:rsidRPr="008A4DE1">
              <w:rPr>
                <w:rStyle w:val="systrantokenword"/>
              </w:rPr>
              <w:t>gebouw, maar zijn er soms nog bijkomende beperkingen die gekoppeld zijn aan het gebruik van het gebouw. Zo</w:t>
            </w:r>
            <w:r>
              <w:rPr>
                <w:rStyle w:val="systrantokenword"/>
              </w:rPr>
              <w:t xml:space="preserve"> </w:t>
            </w:r>
            <w:r w:rsidRPr="008A4DE1">
              <w:rPr>
                <w:rStyle w:val="systrantokenword"/>
              </w:rPr>
              <w:t xml:space="preserve">zijn sommige uitzondering beperkt </w:t>
            </w:r>
            <w:r>
              <w:rPr>
                <w:rStyle w:val="systrantokenword"/>
              </w:rPr>
              <w:t>tot gebouwen met dagbezetting, of</w:t>
            </w:r>
            <w:r w:rsidRPr="008A4DE1">
              <w:rPr>
                <w:rStyle w:val="systrantokenword"/>
              </w:rPr>
              <w:t xml:space="preserve"> dient een bij brand zelfsluitende</w:t>
            </w:r>
            <w:r>
              <w:rPr>
                <w:rStyle w:val="systrantokenword"/>
              </w:rPr>
              <w:t xml:space="preserve"> </w:t>
            </w:r>
            <w:r w:rsidRPr="008A4DE1">
              <w:rPr>
                <w:rStyle w:val="systrantokenword"/>
              </w:rPr>
              <w:t>brandwerende deur van een appartement, een vrijloopfunctie te hebben om te vermijden dat deze teveel</w:t>
            </w:r>
            <w:r>
              <w:rPr>
                <w:rStyle w:val="systrantokenword"/>
              </w:rPr>
              <w:t xml:space="preserve"> </w:t>
            </w:r>
            <w:r w:rsidRPr="008A4DE1">
              <w:rPr>
                <w:rStyle w:val="systrantokenword"/>
              </w:rPr>
              <w:t>ongemakken voor de bewoners veroorzaakt.</w:t>
            </w:r>
          </w:p>
          <w:p w14:paraId="5FBF2AAD" w14:textId="77777777" w:rsidR="00A71087" w:rsidRPr="00302591" w:rsidRDefault="00A71087" w:rsidP="00D932B4">
            <w:pPr>
              <w:rPr>
                <w:rStyle w:val="systrantokenword"/>
              </w:rPr>
            </w:pPr>
          </w:p>
        </w:tc>
        <w:tc>
          <w:tcPr>
            <w:tcW w:w="4933" w:type="dxa"/>
          </w:tcPr>
          <w:p w14:paraId="571E10F2" w14:textId="77777777" w:rsidR="00A71087" w:rsidRPr="00D932B4" w:rsidRDefault="00A71087" w:rsidP="00D932B4"/>
        </w:tc>
      </w:tr>
      <w:tr w:rsidR="00B752C4" w:rsidRPr="00463E18" w14:paraId="5598A2C7" w14:textId="77777777" w:rsidTr="00C60330">
        <w:tc>
          <w:tcPr>
            <w:tcW w:w="4933" w:type="dxa"/>
          </w:tcPr>
          <w:p w14:paraId="16584816" w14:textId="33EDF6A3" w:rsidR="00B752C4" w:rsidRDefault="00D77D5A" w:rsidP="00B752C4">
            <w:r>
              <w:t xml:space="preserve">De bijlagen bij dit ontwerp bevatten een aanpassing van de voorschriften </w:t>
            </w:r>
            <w:r w:rsidR="00B752C4" w:rsidRPr="006870C5">
              <w:t>voor</w:t>
            </w:r>
            <w:r w:rsidR="00B752C4">
              <w:t xml:space="preserve"> </w:t>
            </w:r>
            <w:r w:rsidR="009B61FD">
              <w:t xml:space="preserve">de </w:t>
            </w:r>
            <w:r w:rsidR="00A71087" w:rsidRPr="00A71087">
              <w:t xml:space="preserve">duplexen en </w:t>
            </w:r>
            <w:r w:rsidR="009B61FD">
              <w:t xml:space="preserve">de </w:t>
            </w:r>
            <w:r w:rsidR="00A71087" w:rsidRPr="00A71087">
              <w:t>triplexen</w:t>
            </w:r>
            <w:r w:rsidR="00B752C4">
              <w:t>.</w:t>
            </w:r>
          </w:p>
          <w:p w14:paraId="6913B707" w14:textId="3937D676" w:rsidR="00A71087" w:rsidRDefault="00A71087" w:rsidP="008614CE">
            <w:pPr>
              <w:rPr>
                <w:rStyle w:val="systrantokenword"/>
              </w:rPr>
            </w:pPr>
            <w:r w:rsidRPr="00A71087">
              <w:rPr>
                <w:rStyle w:val="systrantokenword"/>
              </w:rPr>
              <w:t>De voorschriften van punt 4.2.2.3 van bijlage 2/1 en 3/1</w:t>
            </w:r>
            <w:r w:rsidRPr="00DF154C">
              <w:t xml:space="preserve"> van het koninklijk besluit van 7 juli 1994</w:t>
            </w:r>
            <w:r w:rsidRPr="00A71087">
              <w:rPr>
                <w:rStyle w:val="systrantokenword"/>
              </w:rPr>
              <w:t xml:space="preserve"> zijn aangepast zodat niet langer de verhouding van de</w:t>
            </w:r>
            <w:r>
              <w:rPr>
                <w:rStyle w:val="systrantokenword"/>
              </w:rPr>
              <w:t xml:space="preserve"> </w:t>
            </w:r>
            <w:r w:rsidRPr="00A71087">
              <w:rPr>
                <w:rStyle w:val="systrantokenword"/>
              </w:rPr>
              <w:t>vloeroppervlakte van de bouwlagen van de duplex</w:t>
            </w:r>
            <w:r w:rsidR="008614CE">
              <w:rPr>
                <w:rStyle w:val="systrantokenword"/>
              </w:rPr>
              <w:t>/triplex</w:t>
            </w:r>
            <w:r w:rsidRPr="00A71087">
              <w:rPr>
                <w:rStyle w:val="systrantokenword"/>
              </w:rPr>
              <w:t xml:space="preserve"> nl. de grootste </w:t>
            </w:r>
            <w:r w:rsidRPr="00A71087">
              <w:rPr>
                <w:rStyle w:val="systrantokenword"/>
              </w:rPr>
              <w:lastRenderedPageBreak/>
              <w:t>bepaalt welke bouwlaag minstens toegang dient</w:t>
            </w:r>
            <w:r>
              <w:rPr>
                <w:rStyle w:val="systrantokenword"/>
              </w:rPr>
              <w:t xml:space="preserve"> </w:t>
            </w:r>
            <w:r w:rsidRPr="00A71087">
              <w:rPr>
                <w:rStyle w:val="systrantokenword"/>
              </w:rPr>
              <w:t>te geven tot het binnentrappenhuis, maar de grootte van de vloeroppervlakte van de bouwlaag.</w:t>
            </w:r>
            <w:r w:rsidR="008614CE">
              <w:rPr>
                <w:rStyle w:val="systrantokenword"/>
              </w:rPr>
              <w:t xml:space="preserve"> </w:t>
            </w:r>
            <w:r w:rsidRPr="00A71087">
              <w:rPr>
                <w:rStyle w:val="systrantokenword"/>
              </w:rPr>
              <w:t>Dit is een versoepeling die voor</w:t>
            </w:r>
            <w:r w:rsidR="00181680">
              <w:rPr>
                <w:rStyle w:val="systrantokenword"/>
              </w:rPr>
              <w:t>al</w:t>
            </w:r>
            <w:r w:rsidRPr="00A71087">
              <w:rPr>
                <w:rStyle w:val="systrantokenword"/>
              </w:rPr>
              <w:t xml:space="preserve"> de kleinere appartementen ten goede komt.</w:t>
            </w:r>
          </w:p>
          <w:p w14:paraId="74093E94" w14:textId="6CFE0BB3" w:rsidR="008614CE" w:rsidRPr="00302591" w:rsidRDefault="008614CE" w:rsidP="008614CE">
            <w:pPr>
              <w:rPr>
                <w:rStyle w:val="systrantokenword"/>
              </w:rPr>
            </w:pPr>
          </w:p>
        </w:tc>
        <w:tc>
          <w:tcPr>
            <w:tcW w:w="4933" w:type="dxa"/>
          </w:tcPr>
          <w:p w14:paraId="4BECC6EF" w14:textId="27F356F7" w:rsidR="008614CE" w:rsidRPr="00D932B4" w:rsidRDefault="008614CE" w:rsidP="008614CE"/>
        </w:tc>
      </w:tr>
      <w:tr w:rsidR="008614CE" w:rsidRPr="00026050" w14:paraId="25ECA03E" w14:textId="77777777" w:rsidTr="00C60330">
        <w:tc>
          <w:tcPr>
            <w:tcW w:w="4933" w:type="dxa"/>
          </w:tcPr>
          <w:p w14:paraId="5369CE55" w14:textId="7A538CE6" w:rsidR="008614CE" w:rsidRDefault="00D77D5A" w:rsidP="00D932B4">
            <w:r>
              <w:lastRenderedPageBreak/>
              <w:t xml:space="preserve">De bijlagen bij dit ontwerp bevatten een aanpassing van de voorschriften </w:t>
            </w:r>
            <w:r w:rsidR="008614CE" w:rsidRPr="006870C5">
              <w:t>voor</w:t>
            </w:r>
            <w:r w:rsidR="008614CE">
              <w:t xml:space="preserve"> </w:t>
            </w:r>
            <w:r w:rsidR="009B61FD">
              <w:t xml:space="preserve">de </w:t>
            </w:r>
            <w:r w:rsidR="008614CE">
              <w:t>b</w:t>
            </w:r>
            <w:r w:rsidR="008614CE" w:rsidRPr="008614CE">
              <w:t>innentrappenhuizen</w:t>
            </w:r>
            <w:r w:rsidR="008614CE">
              <w:t>.</w:t>
            </w:r>
          </w:p>
          <w:p w14:paraId="524A12CD" w14:textId="45BC07C5" w:rsidR="008614CE" w:rsidRDefault="008614CE" w:rsidP="008614CE">
            <w:pPr>
              <w:rPr>
                <w:rStyle w:val="systrantokenword"/>
              </w:rPr>
            </w:pPr>
            <w:r w:rsidRPr="008614CE">
              <w:rPr>
                <w:rStyle w:val="systrantokenword"/>
              </w:rPr>
              <w:t>In punt 4.2.2.7 van bijlage 3/1</w:t>
            </w:r>
            <w:r w:rsidR="009B61FD" w:rsidRPr="00DF154C">
              <w:t xml:space="preserve"> van het koninklijk besluit van 7 juli 1994</w:t>
            </w:r>
            <w:r w:rsidRPr="008614CE">
              <w:rPr>
                <w:rStyle w:val="systrantokenword"/>
              </w:rPr>
              <w:t xml:space="preserve"> is een oplossing in de voorschriften opgenomen die toelaat om ook in middelhoge</w:t>
            </w:r>
            <w:r>
              <w:rPr>
                <w:rStyle w:val="systrantokenword"/>
              </w:rPr>
              <w:t xml:space="preserve"> </w:t>
            </w:r>
            <w:r w:rsidRPr="008614CE">
              <w:rPr>
                <w:rStyle w:val="systrantokenword"/>
              </w:rPr>
              <w:t>gebouwen een lift en een binnentrap als één geheel brandwerend te omsluiten, in plaats van dat deze steeds</w:t>
            </w:r>
            <w:r>
              <w:rPr>
                <w:rStyle w:val="systrantokenword"/>
              </w:rPr>
              <w:t xml:space="preserve"> </w:t>
            </w:r>
            <w:r w:rsidRPr="008614CE">
              <w:rPr>
                <w:rStyle w:val="systrantokenword"/>
              </w:rPr>
              <w:t>afzonderlijk moeten omsloten zijn.</w:t>
            </w:r>
          </w:p>
          <w:p w14:paraId="4EDDB028" w14:textId="0C8A3EED" w:rsidR="008614CE" w:rsidRDefault="008614CE" w:rsidP="008614CE">
            <w:pPr>
              <w:rPr>
                <w:rStyle w:val="systrantokenword"/>
              </w:rPr>
            </w:pPr>
            <w:r w:rsidRPr="008614CE">
              <w:rPr>
                <w:rStyle w:val="systrantokenword"/>
              </w:rPr>
              <w:t>De voorschriften in punt 4.2.2.8 van bijlage 3/1</w:t>
            </w:r>
            <w:r w:rsidR="009B61FD" w:rsidRPr="00DF154C">
              <w:t xml:space="preserve"> van het koninklijk besluit van 7 juli 1994</w:t>
            </w:r>
            <w:r w:rsidRPr="008614CE">
              <w:rPr>
                <w:rStyle w:val="systrantokenword"/>
              </w:rPr>
              <w:t xml:space="preserve"> zijn aangepast zodat niet langer het aantal appartementen per</w:t>
            </w:r>
            <w:r>
              <w:rPr>
                <w:rStyle w:val="systrantokenword"/>
              </w:rPr>
              <w:t xml:space="preserve"> </w:t>
            </w:r>
            <w:r w:rsidRPr="008614CE">
              <w:rPr>
                <w:rStyle w:val="systrantokenword"/>
              </w:rPr>
              <w:t>bouwlaag bepalend is voor het voorzien van een rechtstreekse toegang tot het binnentrappenhuis, maar het totaal</w:t>
            </w:r>
            <w:r>
              <w:rPr>
                <w:rStyle w:val="systrantokenword"/>
              </w:rPr>
              <w:t xml:space="preserve"> </w:t>
            </w:r>
            <w:r w:rsidRPr="008614CE">
              <w:rPr>
                <w:rStyle w:val="systrantokenword"/>
              </w:rPr>
              <w:t>aantal a</w:t>
            </w:r>
            <w:r>
              <w:rPr>
                <w:rStyle w:val="systrantokenword"/>
              </w:rPr>
              <w:t>ppartementen die door hetzelfde b</w:t>
            </w:r>
            <w:r w:rsidRPr="008614CE">
              <w:rPr>
                <w:rStyle w:val="systrantokenword"/>
              </w:rPr>
              <w:t>innentrappenhuis bediend worden. Dit aantal dient beperkt te worden</w:t>
            </w:r>
            <w:r>
              <w:rPr>
                <w:rStyle w:val="systrantokenword"/>
              </w:rPr>
              <w:t xml:space="preserve"> </w:t>
            </w:r>
            <w:r w:rsidRPr="008614CE">
              <w:rPr>
                <w:rStyle w:val="systrantokenword"/>
              </w:rPr>
              <w:t>tot maximaal 10 appartementen (en dus niet langer één appartement per bouwlaag). Tegelijk wordt ook</w:t>
            </w:r>
            <w:r>
              <w:rPr>
                <w:rStyle w:val="systrantokenword"/>
              </w:rPr>
              <w:t xml:space="preserve"> </w:t>
            </w:r>
            <w:r w:rsidRPr="008614CE">
              <w:rPr>
                <w:rStyle w:val="systrantokenword"/>
              </w:rPr>
              <w:t>verduidelijkt dat de deursluiter dient voorzien te zijn van een vrijloopfunctie.</w:t>
            </w:r>
          </w:p>
          <w:p w14:paraId="4C7FC778" w14:textId="4D190DF9" w:rsidR="008614CE" w:rsidRDefault="008614CE" w:rsidP="008614CE">
            <w:pPr>
              <w:rPr>
                <w:rStyle w:val="systrantokenword"/>
              </w:rPr>
            </w:pPr>
            <w:r w:rsidRPr="008614CE">
              <w:rPr>
                <w:rStyle w:val="systrantokenword"/>
              </w:rPr>
              <w:t>De voorschriften van punt</w:t>
            </w:r>
            <w:r w:rsidR="004B5559">
              <w:rPr>
                <w:rStyle w:val="systrantokenword"/>
              </w:rPr>
              <w:t>en</w:t>
            </w:r>
            <w:r w:rsidRPr="008614CE">
              <w:rPr>
                <w:rStyle w:val="systrantokenword"/>
              </w:rPr>
              <w:t xml:space="preserve"> 4.2.2.8 en 4.2.2.9 van bijlage 4/1</w:t>
            </w:r>
            <w:r w:rsidR="009B61FD" w:rsidRPr="00DF154C">
              <w:t xml:space="preserve"> van het koninklijk besluit van 7 juli 1994</w:t>
            </w:r>
            <w:r w:rsidRPr="008614CE">
              <w:rPr>
                <w:rStyle w:val="systrantokenword"/>
              </w:rPr>
              <w:t xml:space="preserve"> zijn aangepast zodat duidelijker is dat de uitzonderingen</w:t>
            </w:r>
            <w:r>
              <w:rPr>
                <w:rStyle w:val="systrantokenword"/>
              </w:rPr>
              <w:t xml:space="preserve"> </w:t>
            </w:r>
            <w:r w:rsidRPr="008614CE">
              <w:rPr>
                <w:rStyle w:val="systrantokenword"/>
              </w:rPr>
              <w:t xml:space="preserve">kunnen toegepast worden per </w:t>
            </w:r>
            <w:r w:rsidR="004B5559" w:rsidRPr="004B5559">
              <w:rPr>
                <w:rStyle w:val="systrantokenword"/>
              </w:rPr>
              <w:t>gemeenschappelijke hal van de appartementen</w:t>
            </w:r>
            <w:r w:rsidRPr="008614CE">
              <w:rPr>
                <w:rStyle w:val="systrantokenword"/>
              </w:rPr>
              <w:t>.</w:t>
            </w:r>
          </w:p>
          <w:p w14:paraId="207AC158" w14:textId="33D6A4DF" w:rsidR="004B5559" w:rsidRPr="00302591" w:rsidRDefault="004B5559" w:rsidP="008614CE">
            <w:pPr>
              <w:rPr>
                <w:rStyle w:val="systrantokenword"/>
              </w:rPr>
            </w:pPr>
          </w:p>
        </w:tc>
        <w:tc>
          <w:tcPr>
            <w:tcW w:w="4933" w:type="dxa"/>
          </w:tcPr>
          <w:p w14:paraId="07A0265E" w14:textId="5D1412DF" w:rsidR="004B5559" w:rsidRPr="00D932B4" w:rsidRDefault="004B5559" w:rsidP="004B5559"/>
        </w:tc>
      </w:tr>
      <w:tr w:rsidR="009B61FD" w:rsidRPr="00026050" w14:paraId="18F856DB" w14:textId="77777777" w:rsidTr="00C60330">
        <w:tc>
          <w:tcPr>
            <w:tcW w:w="4933" w:type="dxa"/>
          </w:tcPr>
          <w:p w14:paraId="453D1A90" w14:textId="33ED57E6" w:rsidR="009B61FD" w:rsidRDefault="00D77D5A" w:rsidP="00D932B4">
            <w:r>
              <w:t xml:space="preserve">De bijlagen bij dit ontwerp bevatten een aanpassing van de voorschriften </w:t>
            </w:r>
            <w:r w:rsidR="009B61FD" w:rsidRPr="006870C5">
              <w:t>voor</w:t>
            </w:r>
            <w:r w:rsidR="009B61FD">
              <w:t xml:space="preserve"> de a</w:t>
            </w:r>
            <w:r w:rsidR="009B61FD" w:rsidRPr="009B61FD">
              <w:t>f te leggen weg naar een uitgang</w:t>
            </w:r>
            <w:r w:rsidR="009B61FD">
              <w:t>.</w:t>
            </w:r>
          </w:p>
          <w:p w14:paraId="79D1A20C" w14:textId="77777777" w:rsidR="00EE7FC0" w:rsidRDefault="00EE7FC0" w:rsidP="009B61FD">
            <w:pPr>
              <w:rPr>
                <w:rStyle w:val="systrantokenword"/>
              </w:rPr>
            </w:pPr>
            <w:r w:rsidRPr="00EE7FC0">
              <w:rPr>
                <w:rStyle w:val="systrantokenword"/>
              </w:rPr>
              <w:t xml:space="preserve">Punt 4.4.1.1 en 4.4.1.2 van bijlage 2/1, 3/1 en 4/1 van het koninklijk besluit van 7 juli 1994 zijn grondig aangepast zodat het duidelijker wordt dat een verbinding met een ander compartiment geen uitgang is. Deze verbindingen met een ander compartiment kunnen daarentegen wel in rekening worden gebracht voor wat betreft de af </w:t>
            </w:r>
            <w:r>
              <w:rPr>
                <w:rStyle w:val="systrantokenword"/>
              </w:rPr>
              <w:t>te leggen weg naar een uitgang.</w:t>
            </w:r>
          </w:p>
          <w:p w14:paraId="708B29F1" w14:textId="0F3EDDDA" w:rsidR="009B61FD" w:rsidRDefault="00EE7FC0" w:rsidP="009B61FD">
            <w:pPr>
              <w:rPr>
                <w:rStyle w:val="systrantokenword"/>
              </w:rPr>
            </w:pPr>
            <w:r w:rsidRPr="00EE7FC0">
              <w:rPr>
                <w:rStyle w:val="systrantokenword"/>
              </w:rPr>
              <w:t xml:space="preserve">Als volgens punt 2.2 een compartiment bv. over twee uitgangen dient te beschikken, dan zijn dit enkel de uitgangen van het compartiment zelf en mag daarbij geen rekening worden gehouden met de uitgangen in een ander compartiment. Om aan de in punt 4.4.1.1 vermelde maximale afstanden tot een uitgang te </w:t>
            </w:r>
            <w:r w:rsidRPr="00EE7FC0">
              <w:rPr>
                <w:rStyle w:val="systrantokenword"/>
              </w:rPr>
              <w:lastRenderedPageBreak/>
              <w:t>voldoen, kunnen echter uitgangen in een andere compartiment meegerekend worden.</w:t>
            </w:r>
          </w:p>
          <w:p w14:paraId="301E6BF3" w14:textId="5A4A5426" w:rsidR="007F6FC2" w:rsidRPr="00302591" w:rsidRDefault="007F6FC2" w:rsidP="009B61FD">
            <w:pPr>
              <w:rPr>
                <w:rStyle w:val="systrantokenword"/>
              </w:rPr>
            </w:pPr>
          </w:p>
        </w:tc>
        <w:tc>
          <w:tcPr>
            <w:tcW w:w="4933" w:type="dxa"/>
          </w:tcPr>
          <w:p w14:paraId="5C9D48A2" w14:textId="2038E703" w:rsidR="007F6FC2" w:rsidRPr="00D932B4" w:rsidRDefault="007F6FC2" w:rsidP="007F6FC2"/>
        </w:tc>
      </w:tr>
      <w:tr w:rsidR="007F6FC2" w:rsidRPr="00026050" w14:paraId="27205D19" w14:textId="77777777" w:rsidTr="00C60330">
        <w:tc>
          <w:tcPr>
            <w:tcW w:w="4933" w:type="dxa"/>
          </w:tcPr>
          <w:p w14:paraId="539143EB" w14:textId="672C0447" w:rsidR="007F6FC2" w:rsidRDefault="00D77D5A" w:rsidP="00D932B4">
            <w:r>
              <w:lastRenderedPageBreak/>
              <w:t xml:space="preserve">De bijlagen bij dit ontwerp bevatten een aanpassing van de voorschriften </w:t>
            </w:r>
            <w:r w:rsidR="007F6FC2" w:rsidRPr="006870C5">
              <w:t>voor</w:t>
            </w:r>
            <w:r w:rsidR="007F6FC2">
              <w:t xml:space="preserve"> de e</w:t>
            </w:r>
            <w:r w:rsidR="007F6FC2" w:rsidRPr="007F6FC2">
              <w:t>vacuatieweg</w:t>
            </w:r>
            <w:r w:rsidR="007F6FC2">
              <w:t>en</w:t>
            </w:r>
            <w:r w:rsidR="007F6FC2" w:rsidRPr="007F6FC2">
              <w:t xml:space="preserve"> op een evacuatieniveau</w:t>
            </w:r>
            <w:r w:rsidR="007F6FC2">
              <w:t>.</w:t>
            </w:r>
          </w:p>
          <w:p w14:paraId="77276E5D" w14:textId="2A19A2E4" w:rsidR="007F6FC2" w:rsidRDefault="007F6FC2" w:rsidP="007F6FC2">
            <w:pPr>
              <w:rPr>
                <w:rStyle w:val="systrantokenword"/>
              </w:rPr>
            </w:pPr>
            <w:r w:rsidRPr="007F6FC2">
              <w:rPr>
                <w:rStyle w:val="systrantokenword"/>
              </w:rPr>
              <w:t>Punt 4.4.2 van bijlage 3/1 en 4/1</w:t>
            </w:r>
            <w:r w:rsidR="003F4C4B" w:rsidRPr="00DF154C">
              <w:t xml:space="preserve"> van het koninklijk besluit van 7 juli 1994</w:t>
            </w:r>
            <w:r w:rsidRPr="007F6FC2">
              <w:rPr>
                <w:rStyle w:val="systrantokenword"/>
              </w:rPr>
              <w:t xml:space="preserve"> is aangepast zodat de strengere voorschriften die voor de brandwerende scheiding</w:t>
            </w:r>
            <w:r>
              <w:rPr>
                <w:rStyle w:val="systrantokenword"/>
              </w:rPr>
              <w:t xml:space="preserve"> </w:t>
            </w:r>
            <w:r w:rsidRPr="007F6FC2">
              <w:rPr>
                <w:rStyle w:val="systrantokenword"/>
              </w:rPr>
              <w:t>van de evacuatiewegen op het evacuatieniveau gelden, beperkt zijn tot die evacuatiewegen die trappenhuizen</w:t>
            </w:r>
            <w:r>
              <w:rPr>
                <w:rStyle w:val="systrantokenword"/>
              </w:rPr>
              <w:t xml:space="preserve"> </w:t>
            </w:r>
            <w:r w:rsidRPr="007F6FC2">
              <w:rPr>
                <w:rStyle w:val="systrantokenword"/>
              </w:rPr>
              <w:t>verbinden met de openbare weg.</w:t>
            </w:r>
          </w:p>
          <w:p w14:paraId="7525D8D8" w14:textId="3D1B1209" w:rsidR="007F6FC2" w:rsidRDefault="007F6FC2" w:rsidP="007F6FC2">
            <w:pPr>
              <w:rPr>
                <w:rStyle w:val="systrantokenword"/>
              </w:rPr>
            </w:pPr>
            <w:r w:rsidRPr="007F6FC2">
              <w:rPr>
                <w:rStyle w:val="systrantokenword"/>
              </w:rPr>
              <w:t xml:space="preserve">Tegelijk zijn er zoals </w:t>
            </w:r>
            <w:r w:rsidR="003F4C4B" w:rsidRPr="003F4C4B">
              <w:rPr>
                <w:rStyle w:val="systrantokenword"/>
              </w:rPr>
              <w:t xml:space="preserve">hierboven </w:t>
            </w:r>
            <w:r w:rsidRPr="007F6FC2">
              <w:rPr>
                <w:rStyle w:val="systrantokenword"/>
              </w:rPr>
              <w:t>vermeld enkele versoepelingen voorzien op het zelfsluitend karakter van de</w:t>
            </w:r>
            <w:r>
              <w:rPr>
                <w:rStyle w:val="systrantokenword"/>
              </w:rPr>
              <w:t xml:space="preserve"> </w:t>
            </w:r>
            <w:r w:rsidRPr="007F6FC2">
              <w:rPr>
                <w:rStyle w:val="systrantokenword"/>
              </w:rPr>
              <w:t>brandwerende deuren.</w:t>
            </w:r>
          </w:p>
          <w:p w14:paraId="47FCC390" w14:textId="77777777" w:rsidR="007F6FC2" w:rsidRPr="00302591" w:rsidRDefault="007F6FC2" w:rsidP="00D932B4">
            <w:pPr>
              <w:rPr>
                <w:rStyle w:val="systrantokenword"/>
              </w:rPr>
            </w:pPr>
          </w:p>
        </w:tc>
        <w:tc>
          <w:tcPr>
            <w:tcW w:w="4933" w:type="dxa"/>
          </w:tcPr>
          <w:p w14:paraId="51683E06" w14:textId="7D33AF1D" w:rsidR="003F4C4B" w:rsidRPr="00D932B4" w:rsidRDefault="003F4C4B" w:rsidP="003F4C4B"/>
        </w:tc>
      </w:tr>
      <w:tr w:rsidR="003F4C4B" w:rsidRPr="00026050" w14:paraId="7D4B77CC" w14:textId="77777777" w:rsidTr="00C60330">
        <w:tc>
          <w:tcPr>
            <w:tcW w:w="4933" w:type="dxa"/>
          </w:tcPr>
          <w:p w14:paraId="03F9EC44" w14:textId="6ECC8258" w:rsidR="003F4C4B" w:rsidRDefault="00D77D5A" w:rsidP="00D932B4">
            <w:r>
              <w:t xml:space="preserve">De bijlagen bij dit ontwerp bevatten een aanpassing van de voorschriften </w:t>
            </w:r>
            <w:r w:rsidR="003F4C4B" w:rsidRPr="006870C5">
              <w:t>voor</w:t>
            </w:r>
            <w:r w:rsidR="003F4C4B">
              <w:t xml:space="preserve"> de a</w:t>
            </w:r>
            <w:r w:rsidR="003F4C4B" w:rsidRPr="003F4C4B">
              <w:t>fstand tussen trappenhuizen</w:t>
            </w:r>
            <w:r w:rsidR="003F4C4B">
              <w:t>.</w:t>
            </w:r>
          </w:p>
          <w:p w14:paraId="5AEC4AE2" w14:textId="77777777" w:rsidR="003F4C4B" w:rsidRDefault="003F4C4B" w:rsidP="003F4C4B">
            <w:pPr>
              <w:rPr>
                <w:rStyle w:val="systrantokenword"/>
              </w:rPr>
            </w:pPr>
            <w:r w:rsidRPr="003F4C4B">
              <w:rPr>
                <w:rStyle w:val="systrantokenword"/>
              </w:rPr>
              <w:t>Punt 4.4.3 van bijlage 3/1 en 4/1</w:t>
            </w:r>
            <w:r w:rsidRPr="00DF154C">
              <w:t xml:space="preserve"> van het koninklijk besluit van 7 juli 1994</w:t>
            </w:r>
            <w:r w:rsidRPr="003F4C4B">
              <w:rPr>
                <w:rStyle w:val="systrantokenword"/>
              </w:rPr>
              <w:t xml:space="preserve"> is aangepast zodat niet langer een minimale afstand vereist is tussen de toegangen</w:t>
            </w:r>
            <w:r>
              <w:rPr>
                <w:rStyle w:val="systrantokenword"/>
              </w:rPr>
              <w:t xml:space="preserve"> </w:t>
            </w:r>
            <w:r w:rsidRPr="003F4C4B">
              <w:rPr>
                <w:rStyle w:val="systrantokenword"/>
              </w:rPr>
              <w:t>tot de trappenhuizen. De uitgangen dienen volgens punt 2.2.2 van de respectievelijke bijlagen wel nog steeds in</w:t>
            </w:r>
            <w:r>
              <w:rPr>
                <w:rStyle w:val="systrantokenword"/>
              </w:rPr>
              <w:t xml:space="preserve"> </w:t>
            </w:r>
            <w:r w:rsidRPr="003F4C4B">
              <w:rPr>
                <w:rStyle w:val="systrantokenword"/>
              </w:rPr>
              <w:t>tegenovergestelde zones te liggen.</w:t>
            </w:r>
          </w:p>
          <w:p w14:paraId="6DFF48BB" w14:textId="5EBEDB34" w:rsidR="003F4C4B" w:rsidRPr="00302591" w:rsidRDefault="003F4C4B" w:rsidP="003F4C4B">
            <w:pPr>
              <w:rPr>
                <w:rStyle w:val="systrantokenword"/>
              </w:rPr>
            </w:pPr>
          </w:p>
        </w:tc>
        <w:tc>
          <w:tcPr>
            <w:tcW w:w="4933" w:type="dxa"/>
          </w:tcPr>
          <w:p w14:paraId="7A53D626" w14:textId="2BECDC02" w:rsidR="003F4C4B" w:rsidRPr="00D932B4" w:rsidRDefault="003F4C4B" w:rsidP="003F4C4B"/>
        </w:tc>
      </w:tr>
      <w:tr w:rsidR="003F4C4B" w:rsidRPr="00026050" w14:paraId="7346BF1D" w14:textId="77777777" w:rsidTr="00C60330">
        <w:tc>
          <w:tcPr>
            <w:tcW w:w="4933" w:type="dxa"/>
          </w:tcPr>
          <w:p w14:paraId="045DD206" w14:textId="4DEFBAFE" w:rsidR="003F4C4B" w:rsidRDefault="00D77D5A" w:rsidP="00D932B4">
            <w:r>
              <w:t xml:space="preserve">De bijlagen bij dit ontwerp bevatten een aanpassing van de voorschriften </w:t>
            </w:r>
            <w:r w:rsidR="003F4C4B" w:rsidRPr="006870C5">
              <w:t>voor</w:t>
            </w:r>
            <w:r w:rsidR="003F4C4B">
              <w:t xml:space="preserve"> de t</w:t>
            </w:r>
            <w:r w:rsidR="003F4C4B" w:rsidRPr="003F4C4B">
              <w:t>echnische lokalen</w:t>
            </w:r>
            <w:r w:rsidR="003F4C4B">
              <w:t>.</w:t>
            </w:r>
          </w:p>
          <w:p w14:paraId="512BB785" w14:textId="3422BAB3" w:rsidR="003F4C4B" w:rsidRDefault="003F4C4B" w:rsidP="003F4C4B">
            <w:pPr>
              <w:rPr>
                <w:rStyle w:val="systrantokenword"/>
              </w:rPr>
            </w:pPr>
            <w:r w:rsidRPr="003F4C4B">
              <w:rPr>
                <w:rStyle w:val="systrantokenword"/>
              </w:rPr>
              <w:t xml:space="preserve">Punt 5.1.1 van bijlage 4/1 </w:t>
            </w:r>
            <w:r w:rsidRPr="00DF154C">
              <w:t>van het koninklijk besluit van 7 juli 1994</w:t>
            </w:r>
            <w:r w:rsidRPr="003F4C4B">
              <w:rPr>
                <w:rStyle w:val="systrantokenword"/>
              </w:rPr>
              <w:t xml:space="preserve"> is aangepast zodat voor kleinere technische compartimenten een verbinding door middel</w:t>
            </w:r>
            <w:r>
              <w:rPr>
                <w:rStyle w:val="systrantokenword"/>
              </w:rPr>
              <w:t xml:space="preserve"> </w:t>
            </w:r>
            <w:r w:rsidRPr="003F4C4B">
              <w:rPr>
                <w:rStyle w:val="systrantokenword"/>
              </w:rPr>
              <w:t>van een brandwerende deur EI</w:t>
            </w:r>
            <w:r w:rsidRPr="003F4C4B">
              <w:rPr>
                <w:rStyle w:val="systrantokenword"/>
                <w:vertAlign w:val="subscript"/>
              </w:rPr>
              <w:t>1</w:t>
            </w:r>
            <w:r w:rsidRPr="003F4C4B">
              <w:rPr>
                <w:rStyle w:val="systrantokenword"/>
              </w:rPr>
              <w:t xml:space="preserve"> 60 volstaat en niet langer altijd een sas vereist is.</w:t>
            </w:r>
          </w:p>
          <w:p w14:paraId="235F449E" w14:textId="72A5794F" w:rsidR="003F4C4B" w:rsidRPr="00302591" w:rsidRDefault="003F4C4B" w:rsidP="003F4C4B">
            <w:pPr>
              <w:rPr>
                <w:rStyle w:val="systrantokenword"/>
              </w:rPr>
            </w:pPr>
          </w:p>
        </w:tc>
        <w:tc>
          <w:tcPr>
            <w:tcW w:w="4933" w:type="dxa"/>
          </w:tcPr>
          <w:p w14:paraId="5C819BE6" w14:textId="2D2FC4C1" w:rsidR="003F4C4B" w:rsidRPr="00D932B4" w:rsidRDefault="003F4C4B" w:rsidP="00D932B4"/>
        </w:tc>
      </w:tr>
      <w:tr w:rsidR="00661483" w:rsidRPr="00026050" w14:paraId="29A7A7E8" w14:textId="77777777" w:rsidTr="00C60330">
        <w:tc>
          <w:tcPr>
            <w:tcW w:w="4933" w:type="dxa"/>
          </w:tcPr>
          <w:p w14:paraId="650E28E3" w14:textId="7DF4206C" w:rsidR="00661483" w:rsidRDefault="00D77D5A" w:rsidP="00B752C4">
            <w:r>
              <w:t xml:space="preserve">De bijlagen bij dit ontwerp bevatten een aanpassing van de voorschriften </w:t>
            </w:r>
            <w:r w:rsidR="00661483" w:rsidRPr="006870C5">
              <w:t>voor</w:t>
            </w:r>
            <w:r w:rsidR="00661483">
              <w:t xml:space="preserve"> </w:t>
            </w:r>
            <w:r w:rsidR="009B61FD">
              <w:t xml:space="preserve">de </w:t>
            </w:r>
            <w:r w:rsidR="00661483" w:rsidRPr="00407CCC">
              <w:rPr>
                <w:rStyle w:val="systrantokenword"/>
                <w:lang w:val="nl-NL"/>
              </w:rPr>
              <w:t xml:space="preserve">hydraulische </w:t>
            </w:r>
            <w:r w:rsidR="00661483">
              <w:t>liften.</w:t>
            </w:r>
          </w:p>
          <w:p w14:paraId="14A44568" w14:textId="3EC69FD5" w:rsidR="00661483" w:rsidRDefault="00661483" w:rsidP="00B752C4">
            <w:pPr>
              <w:rPr>
                <w:rStyle w:val="systrantokenword"/>
                <w:lang w:val="nl-NL"/>
              </w:rPr>
            </w:pPr>
            <w:r w:rsidRPr="00407CCC">
              <w:rPr>
                <w:rStyle w:val="systrantokenword"/>
                <w:lang w:val="nl-NL"/>
              </w:rPr>
              <w:t>De bestaande voorschriften voor hydraulische liften zijn in strijd met de Europese liftenrichtlijn omdat deze het</w:t>
            </w:r>
            <w:r>
              <w:rPr>
                <w:rStyle w:val="systrantokenword"/>
                <w:lang w:val="nl-NL"/>
              </w:rPr>
              <w:t xml:space="preserve"> </w:t>
            </w:r>
            <w:r w:rsidRPr="00407CCC">
              <w:rPr>
                <w:rStyle w:val="systrantokenword"/>
                <w:lang w:val="nl-NL"/>
              </w:rPr>
              <w:t>toepassen van een machinekamerloze hydraulische lift uitsluiten. Om een veroordeling door de Europese</w:t>
            </w:r>
            <w:r>
              <w:rPr>
                <w:rStyle w:val="systrantokenword"/>
                <w:lang w:val="nl-NL"/>
              </w:rPr>
              <w:t xml:space="preserve"> Commissie te vermijden zijn d</w:t>
            </w:r>
            <w:r w:rsidRPr="00407CCC">
              <w:rPr>
                <w:rStyle w:val="systrantokenword"/>
                <w:lang w:val="nl-NL"/>
              </w:rPr>
              <w:t xml:space="preserve">e voorschriften van punt </w:t>
            </w:r>
            <w:r>
              <w:rPr>
                <w:rStyle w:val="systrantokenword"/>
                <w:lang w:val="nl-NL"/>
              </w:rPr>
              <w:t xml:space="preserve">van </w:t>
            </w:r>
            <w:r w:rsidRPr="00407CCC">
              <w:rPr>
                <w:rStyle w:val="systrantokenword"/>
                <w:lang w:val="nl-NL"/>
              </w:rPr>
              <w:t>de bijlagen 2/1, 3/1 en 4/1</w:t>
            </w:r>
            <w:r w:rsidR="00A02707">
              <w:rPr>
                <w:rStyle w:val="systrantokenword"/>
                <w:lang w:val="nl-NL"/>
              </w:rPr>
              <w:t xml:space="preserve"> </w:t>
            </w:r>
            <w:r w:rsidR="00A02707" w:rsidRPr="00DF154C">
              <w:t>van het kon</w:t>
            </w:r>
            <w:r w:rsidR="00A02707">
              <w:t>inklijk besluit van 7 juli 1994</w:t>
            </w:r>
            <w:r>
              <w:rPr>
                <w:rStyle w:val="systrantokenword"/>
                <w:lang w:val="nl-NL"/>
              </w:rPr>
              <w:t xml:space="preserve"> </w:t>
            </w:r>
            <w:r w:rsidRPr="00407CCC">
              <w:rPr>
                <w:rStyle w:val="systrantokenword"/>
                <w:lang w:val="nl-NL"/>
              </w:rPr>
              <w:t>aangepast zodat ook machine</w:t>
            </w:r>
            <w:r>
              <w:rPr>
                <w:rStyle w:val="systrantokenword"/>
                <w:lang w:val="nl-NL"/>
              </w:rPr>
              <w:t xml:space="preserve">kamerloze </w:t>
            </w:r>
            <w:r w:rsidRPr="00407CCC">
              <w:rPr>
                <w:rStyle w:val="systrantokenword"/>
                <w:lang w:val="nl-NL"/>
              </w:rPr>
              <w:t xml:space="preserve">hydraulische </w:t>
            </w:r>
            <w:r>
              <w:rPr>
                <w:rStyle w:val="systrantokenword"/>
                <w:lang w:val="nl-NL"/>
              </w:rPr>
              <w:t>liften mogelijk zijn.</w:t>
            </w:r>
          </w:p>
          <w:p w14:paraId="7D076126" w14:textId="77777777" w:rsidR="00661483" w:rsidRDefault="00661483" w:rsidP="00B752C4">
            <w:pPr>
              <w:rPr>
                <w:rStyle w:val="systrantokenword"/>
                <w:lang w:val="nl-NL"/>
              </w:rPr>
            </w:pPr>
          </w:p>
        </w:tc>
        <w:tc>
          <w:tcPr>
            <w:tcW w:w="4933" w:type="dxa"/>
          </w:tcPr>
          <w:p w14:paraId="003FC650" w14:textId="77777777" w:rsidR="00661483" w:rsidRPr="00D932B4" w:rsidRDefault="00661483" w:rsidP="00B752C4"/>
        </w:tc>
      </w:tr>
      <w:tr w:rsidR="002D7B71" w:rsidRPr="00026050" w14:paraId="75838E6A" w14:textId="77777777" w:rsidTr="00C60330">
        <w:tc>
          <w:tcPr>
            <w:tcW w:w="4933" w:type="dxa"/>
          </w:tcPr>
          <w:p w14:paraId="57888AC2" w14:textId="46F99BB0" w:rsidR="002D7B71" w:rsidRPr="005A17F0" w:rsidRDefault="00D77D5A" w:rsidP="002D7B71">
            <w:r>
              <w:t xml:space="preserve">De bijlagen bij dit ontwerp bevatten een aanpassing van de voorschriften </w:t>
            </w:r>
            <w:r w:rsidR="002D7B71" w:rsidRPr="005A17F0">
              <w:t xml:space="preserve">voor de </w:t>
            </w:r>
            <w:r w:rsidR="005A17F0" w:rsidRPr="005A17F0">
              <w:t>brandwerende kleppen type C</w:t>
            </w:r>
            <w:r w:rsidR="002D7B71" w:rsidRPr="005A17F0">
              <w:t>.</w:t>
            </w:r>
          </w:p>
          <w:p w14:paraId="273E7938" w14:textId="056D2E2D" w:rsidR="005A17F0" w:rsidRDefault="005A17F0" w:rsidP="002D7B71">
            <w:r>
              <w:lastRenderedPageBreak/>
              <w:t>De k</w:t>
            </w:r>
            <w:r w:rsidRPr="005A17F0">
              <w:t xml:space="preserve">leppen type C worden algemeen gebruikt in </w:t>
            </w:r>
            <w:r w:rsidRPr="00615E3B">
              <w:rPr>
                <w:rFonts w:cs="Times New Roman"/>
                <w:noProof/>
                <w:lang w:eastAsia="nl-NL"/>
              </w:rPr>
              <w:t>ontrokingsinstallaties</w:t>
            </w:r>
            <w:r w:rsidRPr="005A17F0">
              <w:t xml:space="preserve"> om het aantal kanale</w:t>
            </w:r>
            <w:r>
              <w:t>n en ventilatoren te beperken. De k</w:t>
            </w:r>
            <w:r w:rsidRPr="005A17F0">
              <w:t xml:space="preserve">analen </w:t>
            </w:r>
            <w:r w:rsidR="000F50E1">
              <w:t xml:space="preserve">uitgerust </w:t>
            </w:r>
            <w:r w:rsidRPr="005A17F0">
              <w:t xml:space="preserve">met </w:t>
            </w:r>
            <w:r>
              <w:t>k</w:t>
            </w:r>
            <w:r w:rsidRPr="005A17F0">
              <w:t xml:space="preserve">leppen type C bedienen gewoonlijk verschillende compartimenten. </w:t>
            </w:r>
            <w:r w:rsidR="000F50E1">
              <w:t>H</w:t>
            </w:r>
            <w:r w:rsidR="00565C1A" w:rsidRPr="00565C1A">
              <w:t>et openen of sluiten van deze kleppen type C</w:t>
            </w:r>
            <w:r w:rsidR="000F50E1" w:rsidRPr="00565C1A">
              <w:t xml:space="preserve"> wordt geregeld </w:t>
            </w:r>
            <w:r w:rsidR="000F50E1">
              <w:t>in functie van de</w:t>
            </w:r>
            <w:r w:rsidR="000F50E1" w:rsidRPr="00565C1A">
              <w:t xml:space="preserve"> keuze van het te ontroken compartiment</w:t>
            </w:r>
            <w:r w:rsidR="00565C1A" w:rsidRPr="00565C1A">
              <w:t>.</w:t>
            </w:r>
          </w:p>
          <w:p w14:paraId="5F01F148" w14:textId="77777777" w:rsidR="00BF66E3" w:rsidRDefault="002D7B71" w:rsidP="00BF66E3">
            <w:pPr>
              <w:rPr>
                <w:rStyle w:val="systrantokenword"/>
              </w:rPr>
            </w:pPr>
            <w:r w:rsidRPr="005A17F0">
              <w:rPr>
                <w:rStyle w:val="systrantokenword"/>
              </w:rPr>
              <w:t xml:space="preserve">Punt </w:t>
            </w:r>
            <w:r w:rsidR="00565C1A" w:rsidRPr="00565C1A">
              <w:t xml:space="preserve">6.7.4.1 </w:t>
            </w:r>
            <w:r w:rsidRPr="005A17F0">
              <w:rPr>
                <w:rStyle w:val="systrantokenword"/>
              </w:rPr>
              <w:t xml:space="preserve">van bijlage 4/1 </w:t>
            </w:r>
            <w:r w:rsidRPr="005A17F0">
              <w:t>van het koninklijk besluit van 7 juli 1994</w:t>
            </w:r>
            <w:r w:rsidRPr="005A17F0">
              <w:rPr>
                <w:rStyle w:val="systrantokenword"/>
              </w:rPr>
              <w:t xml:space="preserve"> is aangepast</w:t>
            </w:r>
            <w:r w:rsidR="00565C1A" w:rsidRPr="00565C1A">
              <w:rPr>
                <w:rStyle w:val="systrantokenword"/>
              </w:rPr>
              <w:t xml:space="preserve">, aangezien er voor </w:t>
            </w:r>
            <w:r w:rsidR="00565C1A">
              <w:rPr>
                <w:rStyle w:val="systrantokenword"/>
              </w:rPr>
              <w:t xml:space="preserve">de </w:t>
            </w:r>
            <w:r w:rsidR="00565C1A" w:rsidRPr="00565C1A">
              <w:rPr>
                <w:rStyle w:val="systrantokenword"/>
              </w:rPr>
              <w:t>kleppen type C niet één maar twee veiligheidsposities zijn: volledig open en volledig gesloten.</w:t>
            </w:r>
            <w:r w:rsidR="00565C1A">
              <w:rPr>
                <w:rStyle w:val="systrantokenword"/>
              </w:rPr>
              <w:t xml:space="preserve"> </w:t>
            </w:r>
            <w:r w:rsidR="00565C1A" w:rsidRPr="00565C1A">
              <w:rPr>
                <w:rStyle w:val="systrantokenword"/>
              </w:rPr>
              <w:t>En de positie van een klep</w:t>
            </w:r>
            <w:r w:rsidR="00565C1A">
              <w:rPr>
                <w:rStyle w:val="systrantokenword"/>
              </w:rPr>
              <w:t xml:space="preserve"> </w:t>
            </w:r>
            <w:r w:rsidR="00565C1A" w:rsidRPr="00565C1A">
              <w:rPr>
                <w:rStyle w:val="systrantokenword"/>
              </w:rPr>
              <w:t xml:space="preserve">type C </w:t>
            </w:r>
            <w:r w:rsidR="00565C1A">
              <w:rPr>
                <w:rStyle w:val="systrantokenword"/>
              </w:rPr>
              <w:t>mag</w:t>
            </w:r>
            <w:r w:rsidR="00565C1A" w:rsidRPr="00565C1A">
              <w:rPr>
                <w:rStyle w:val="systrantokenword"/>
              </w:rPr>
              <w:t xml:space="preserve"> alleen worden gewijzigd door een </w:t>
            </w:r>
            <w:r w:rsidR="00565C1A" w:rsidRPr="00615E3B">
              <w:rPr>
                <w:rFonts w:cs="Times New Roman"/>
                <w:snapToGrid w:val="0"/>
                <w:lang w:eastAsia="nl-NL"/>
              </w:rPr>
              <w:t>bediening</w:t>
            </w:r>
            <w:r w:rsidR="00BF66E3">
              <w:rPr>
                <w:rFonts w:cs="Times New Roman"/>
                <w:snapToGrid w:val="0"/>
                <w:lang w:eastAsia="nl-NL"/>
              </w:rPr>
              <w:t xml:space="preserve"> </w:t>
            </w:r>
            <w:r w:rsidR="00BF66E3" w:rsidRPr="00BF66E3">
              <w:rPr>
                <w:rStyle w:val="systrantokenword"/>
              </w:rPr>
              <w:t xml:space="preserve">vanuit </w:t>
            </w:r>
            <w:r w:rsidR="00565C1A" w:rsidRPr="00565C1A">
              <w:rPr>
                <w:rStyle w:val="systrantokenword"/>
              </w:rPr>
              <w:t xml:space="preserve">de </w:t>
            </w:r>
            <w:r w:rsidR="00BF66E3" w:rsidRPr="00615E3B">
              <w:rPr>
                <w:rFonts w:cs="Times New Roman"/>
                <w:noProof/>
                <w:lang w:eastAsia="nl-NL"/>
              </w:rPr>
              <w:t xml:space="preserve">centrale controlepost </w:t>
            </w:r>
            <w:r w:rsidR="00565C1A" w:rsidRPr="00565C1A">
              <w:rPr>
                <w:rStyle w:val="systrantokenword"/>
              </w:rPr>
              <w:t>(zie punt 6.9.4.9 van bijlage 4/1).</w:t>
            </w:r>
          </w:p>
          <w:p w14:paraId="09507B33" w14:textId="0BD755C4" w:rsidR="00BB3513" w:rsidRPr="002D7B71" w:rsidRDefault="00BB3513" w:rsidP="00BF66E3"/>
        </w:tc>
        <w:tc>
          <w:tcPr>
            <w:tcW w:w="4933" w:type="dxa"/>
          </w:tcPr>
          <w:p w14:paraId="6F930068" w14:textId="074DE7D4" w:rsidR="00BB3513" w:rsidRPr="00D932B4" w:rsidRDefault="00BB3513" w:rsidP="0074429E"/>
        </w:tc>
      </w:tr>
      <w:tr w:rsidR="003F4C4B" w:rsidRPr="00026050" w14:paraId="2DA71108" w14:textId="77777777" w:rsidTr="00C60330">
        <w:tc>
          <w:tcPr>
            <w:tcW w:w="4933" w:type="dxa"/>
          </w:tcPr>
          <w:p w14:paraId="1106ED47" w14:textId="70783567" w:rsidR="003F4C4B" w:rsidRDefault="00D77D5A" w:rsidP="003F4C4B">
            <w:r>
              <w:t xml:space="preserve">De bijlagen bij dit ontwerp bevatten een aanpassing van de voorschriften </w:t>
            </w:r>
            <w:r w:rsidR="003F4C4B" w:rsidRPr="006870C5">
              <w:t>voor</w:t>
            </w:r>
            <w:r w:rsidR="003F4C4B">
              <w:t xml:space="preserve"> de </w:t>
            </w:r>
            <w:r w:rsidR="003F4C4B">
              <w:rPr>
                <w:rStyle w:val="systrantokenword"/>
                <w:lang w:val="nl-NL"/>
              </w:rPr>
              <w:t>m</w:t>
            </w:r>
            <w:r w:rsidR="003F4C4B" w:rsidRPr="003F4C4B">
              <w:rPr>
                <w:rStyle w:val="systrantokenword"/>
                <w:lang w:val="nl-NL"/>
              </w:rPr>
              <w:t xml:space="preserve">elding, </w:t>
            </w:r>
            <w:r w:rsidR="003F4C4B">
              <w:rPr>
                <w:rStyle w:val="systrantokenword"/>
                <w:lang w:val="nl-NL"/>
              </w:rPr>
              <w:t xml:space="preserve">de </w:t>
            </w:r>
            <w:r w:rsidR="003F4C4B" w:rsidRPr="003F4C4B">
              <w:rPr>
                <w:rStyle w:val="systrantokenword"/>
                <w:lang w:val="nl-NL"/>
              </w:rPr>
              <w:t xml:space="preserve">waarschuwing, </w:t>
            </w:r>
            <w:r w:rsidR="003F4C4B">
              <w:rPr>
                <w:rStyle w:val="systrantokenword"/>
                <w:lang w:val="nl-NL"/>
              </w:rPr>
              <w:t xml:space="preserve">het </w:t>
            </w:r>
            <w:r w:rsidR="003F4C4B" w:rsidRPr="003F4C4B">
              <w:rPr>
                <w:rStyle w:val="systrantokenword"/>
                <w:lang w:val="nl-NL"/>
              </w:rPr>
              <w:t xml:space="preserve">alarm en </w:t>
            </w:r>
            <w:r w:rsidR="003F4C4B">
              <w:rPr>
                <w:rStyle w:val="systrantokenword"/>
                <w:lang w:val="nl-NL"/>
              </w:rPr>
              <w:t xml:space="preserve">de </w:t>
            </w:r>
            <w:r w:rsidR="003F4C4B" w:rsidRPr="003F4C4B">
              <w:rPr>
                <w:rStyle w:val="systrantokenword"/>
                <w:lang w:val="nl-NL"/>
              </w:rPr>
              <w:t>brandbestrijdingsmiddelen</w:t>
            </w:r>
            <w:r w:rsidR="003F4C4B">
              <w:t>.</w:t>
            </w:r>
          </w:p>
          <w:p w14:paraId="257B7B3D" w14:textId="67F562E1" w:rsidR="00195898" w:rsidRPr="00195898" w:rsidRDefault="00195898" w:rsidP="00195898">
            <w:pPr>
              <w:rPr>
                <w:rStyle w:val="systrantokenword"/>
                <w:lang w:val="nl-NL"/>
              </w:rPr>
            </w:pPr>
            <w:r w:rsidRPr="00195898">
              <w:rPr>
                <w:rStyle w:val="systrantokenword"/>
                <w:lang w:val="nl-NL"/>
              </w:rPr>
              <w:t>De voorschriften vervat in punt</w:t>
            </w:r>
            <w:r>
              <w:rPr>
                <w:rStyle w:val="systrantokenword"/>
                <w:lang w:val="nl-NL"/>
              </w:rPr>
              <w:t>en</w:t>
            </w:r>
            <w:r w:rsidRPr="00195898">
              <w:rPr>
                <w:rStyle w:val="systrantokenword"/>
                <w:lang w:val="nl-NL"/>
              </w:rPr>
              <w:t xml:space="preserve"> 6.8 van bijlage 2/1, 3/1 en 4/1</w:t>
            </w:r>
            <w:r w:rsidRPr="00DF154C">
              <w:t xml:space="preserve"> van het kon</w:t>
            </w:r>
            <w:r>
              <w:t>inklijk besluit van 7 juli 1994</w:t>
            </w:r>
            <w:r w:rsidRPr="00195898">
              <w:rPr>
                <w:rStyle w:val="systrantokenword"/>
                <w:lang w:val="nl-NL"/>
              </w:rPr>
              <w:t xml:space="preserve"> zijn slechts een leidraad. De brandweer krijgt een</w:t>
            </w:r>
            <w:r>
              <w:rPr>
                <w:rStyle w:val="systrantokenword"/>
                <w:lang w:val="nl-NL"/>
              </w:rPr>
              <w:t xml:space="preserve"> </w:t>
            </w:r>
            <w:r w:rsidRPr="00195898">
              <w:rPr>
                <w:rStyle w:val="systrantokenword"/>
                <w:lang w:val="nl-NL"/>
              </w:rPr>
              <w:t>ruimere bevoegdheid om deze voorschriften te bepalen in functie van de risico’s in het gebouw en de eigen noden</w:t>
            </w:r>
          </w:p>
          <w:p w14:paraId="0D3387C3" w14:textId="2824877F" w:rsidR="00195898" w:rsidRDefault="00195898" w:rsidP="00195898">
            <w:pPr>
              <w:rPr>
                <w:rStyle w:val="systrantokenword"/>
                <w:lang w:val="nl-NL"/>
              </w:rPr>
            </w:pPr>
            <w:r w:rsidRPr="00195898">
              <w:rPr>
                <w:rStyle w:val="systrantokenword"/>
                <w:lang w:val="nl-NL"/>
              </w:rPr>
              <w:t>en mogelijkheden.</w:t>
            </w:r>
          </w:p>
          <w:p w14:paraId="5EF2BF02" w14:textId="77777777" w:rsidR="003F4C4B" w:rsidRDefault="00195898" w:rsidP="00195898">
            <w:pPr>
              <w:rPr>
                <w:rStyle w:val="systrantokenword"/>
                <w:lang w:val="nl-NL"/>
              </w:rPr>
            </w:pPr>
            <w:r w:rsidRPr="00195898">
              <w:rPr>
                <w:rStyle w:val="systrantokenword"/>
                <w:lang w:val="nl-NL"/>
              </w:rPr>
              <w:t>In punt 6.8.4 van bijlage 2/1, 3/1 en 4/1</w:t>
            </w:r>
            <w:r w:rsidRPr="00DF154C">
              <w:t xml:space="preserve"> van het kon</w:t>
            </w:r>
            <w:r>
              <w:t>inklijk besluit van 7 juli 1994</w:t>
            </w:r>
            <w:r w:rsidRPr="00195898">
              <w:rPr>
                <w:rStyle w:val="systrantokenword"/>
                <w:lang w:val="nl-NL"/>
              </w:rPr>
              <w:t xml:space="preserve"> is de voorbijgestreefde bepaling dat de elektrische kringen van</w:t>
            </w:r>
            <w:r>
              <w:rPr>
                <w:rStyle w:val="systrantokenword"/>
                <w:lang w:val="nl-NL"/>
              </w:rPr>
              <w:t xml:space="preserve"> </w:t>
            </w:r>
            <w:r w:rsidRPr="00195898">
              <w:rPr>
                <w:rStyle w:val="systrantokenword"/>
                <w:lang w:val="nl-NL"/>
              </w:rPr>
              <w:t>waarschuwing en alarm van elkaar moeten verschillen geschrapt.</w:t>
            </w:r>
          </w:p>
          <w:p w14:paraId="4FE51951" w14:textId="74E060E9" w:rsidR="00195898" w:rsidRDefault="00195898" w:rsidP="00195898"/>
        </w:tc>
        <w:tc>
          <w:tcPr>
            <w:tcW w:w="4933" w:type="dxa"/>
          </w:tcPr>
          <w:p w14:paraId="23090F92" w14:textId="19E9C858" w:rsidR="00195898" w:rsidRPr="00D932B4" w:rsidRDefault="00195898" w:rsidP="00195898"/>
        </w:tc>
      </w:tr>
      <w:tr w:rsidR="008A3E82" w:rsidRPr="00026050" w14:paraId="772350F8" w14:textId="77777777" w:rsidTr="00C60330">
        <w:tc>
          <w:tcPr>
            <w:tcW w:w="4933" w:type="dxa"/>
          </w:tcPr>
          <w:p w14:paraId="21BD2D01" w14:textId="2E2B5206" w:rsidR="008A3E82" w:rsidRDefault="008A3E82" w:rsidP="00B752C4">
            <w:r w:rsidRPr="008D2F45">
              <w:rPr>
                <w:lang w:val="nl-NL"/>
              </w:rPr>
              <w:t xml:space="preserve">Artikelen </w:t>
            </w:r>
            <w:r>
              <w:rPr>
                <w:rStyle w:val="systranseg"/>
                <w:lang w:val="nl-NL"/>
              </w:rPr>
              <w:t xml:space="preserve">1 en </w:t>
            </w:r>
            <w:r>
              <w:rPr>
                <w:rStyle w:val="systrantokennumeric"/>
                <w:lang w:val="nl-NL"/>
              </w:rPr>
              <w:t>6</w:t>
            </w:r>
            <w:r w:rsidRPr="008D2F45">
              <w:rPr>
                <w:rStyle w:val="systranseg"/>
                <w:lang w:val="nl-NL"/>
              </w:rPr>
              <w:t xml:space="preserve"> </w:t>
            </w:r>
            <w:r w:rsidRPr="008D2F45">
              <w:rPr>
                <w:rStyle w:val="systrantokenword"/>
                <w:lang w:val="nl-NL"/>
              </w:rPr>
              <w:t>van</w:t>
            </w:r>
            <w:r w:rsidRPr="008D2F45">
              <w:rPr>
                <w:rStyle w:val="systranseg"/>
                <w:lang w:val="nl-NL"/>
              </w:rPr>
              <w:t xml:space="preserve"> </w:t>
            </w:r>
            <w:r w:rsidRPr="008D2F45">
              <w:rPr>
                <w:rStyle w:val="systrantokenword"/>
                <w:lang w:val="nl-NL"/>
              </w:rPr>
              <w:t>dit</w:t>
            </w:r>
            <w:r w:rsidRPr="008D2F45">
              <w:rPr>
                <w:rStyle w:val="systranseg"/>
                <w:lang w:val="nl-NL"/>
              </w:rPr>
              <w:t xml:space="preserve"> </w:t>
            </w:r>
            <w:r w:rsidRPr="008D2F45">
              <w:rPr>
                <w:rStyle w:val="systrantokenword"/>
                <w:lang w:val="nl-NL"/>
              </w:rPr>
              <w:t>ontwerp</w:t>
            </w:r>
            <w:r>
              <w:rPr>
                <w:rStyle w:val="systrantokenword"/>
                <w:lang w:val="nl-NL"/>
              </w:rPr>
              <w:t xml:space="preserve"> </w:t>
            </w:r>
            <w:r>
              <w:t>be</w:t>
            </w:r>
            <w:r w:rsidRPr="006870C5">
              <w:t>vat</w:t>
            </w:r>
            <w:r>
              <w:t>ten</w:t>
            </w:r>
            <w:r w:rsidRPr="0098185D">
              <w:t xml:space="preserve"> </w:t>
            </w:r>
            <w:r w:rsidRPr="006870C5">
              <w:t>een aanpassing van de voorschriften voor</w:t>
            </w:r>
            <w:r>
              <w:t xml:space="preserve"> </w:t>
            </w:r>
            <w:r w:rsidR="009B61FD">
              <w:t xml:space="preserve">de </w:t>
            </w:r>
            <w:r>
              <w:rPr>
                <w:rStyle w:val="systrantokenword"/>
                <w:lang w:val="nl-NL"/>
              </w:rPr>
              <w:t>b</w:t>
            </w:r>
            <w:r w:rsidRPr="00661483">
              <w:rPr>
                <w:rStyle w:val="systrantokenword"/>
                <w:lang w:val="nl-NL"/>
              </w:rPr>
              <w:t>randwerende deuren</w:t>
            </w:r>
            <w:r>
              <w:t>.</w:t>
            </w:r>
          </w:p>
          <w:p w14:paraId="148F7418" w14:textId="35CE3B95" w:rsidR="008A3E82" w:rsidRDefault="008A3E82" w:rsidP="00B752C4">
            <w:pPr>
              <w:rPr>
                <w:rStyle w:val="systrantokenword"/>
                <w:lang w:val="nl-NL"/>
              </w:rPr>
            </w:pPr>
            <w:r w:rsidRPr="00661483">
              <w:rPr>
                <w:rStyle w:val="systrantokenword"/>
                <w:lang w:val="nl-NL"/>
              </w:rPr>
              <w:t xml:space="preserve">In punt 2.2 van bijlage 1 </w:t>
            </w:r>
            <w:r w:rsidRPr="00DF154C">
              <w:t xml:space="preserve">van het koninklijk besluit van 7 juli 1994 </w:t>
            </w:r>
            <w:r w:rsidRPr="00661483">
              <w:rPr>
                <w:rStyle w:val="systrantokenword"/>
                <w:lang w:val="nl-NL"/>
              </w:rPr>
              <w:t>zijn de voorschriften voor brandwerende deuren zo opgesteld dat de bijkomende eisen</w:t>
            </w:r>
            <w:r>
              <w:rPr>
                <w:rStyle w:val="systrantokenword"/>
                <w:lang w:val="nl-NL"/>
              </w:rPr>
              <w:t xml:space="preserve"> </w:t>
            </w:r>
            <w:r w:rsidRPr="00661483">
              <w:rPr>
                <w:rStyle w:val="systrantokenword"/>
                <w:lang w:val="nl-NL"/>
              </w:rPr>
              <w:t>inzake vlakheid, maattoleranties, mechanische weerstand en duurzaamheid enkel gelden zolang er geen CEmarkering</w:t>
            </w:r>
            <w:r>
              <w:rPr>
                <w:rStyle w:val="systrantokenword"/>
                <w:lang w:val="nl-NL"/>
              </w:rPr>
              <w:t xml:space="preserve"> </w:t>
            </w:r>
            <w:r w:rsidRPr="00661483">
              <w:rPr>
                <w:rStyle w:val="systrantokenword"/>
                <w:lang w:val="nl-NL"/>
              </w:rPr>
              <w:t>aan</w:t>
            </w:r>
            <w:r>
              <w:rPr>
                <w:rStyle w:val="systrantokenword"/>
                <w:lang w:val="nl-NL"/>
              </w:rPr>
              <w:t>gebracht is op de deur.</w:t>
            </w:r>
          </w:p>
          <w:p w14:paraId="786AD358" w14:textId="77777777" w:rsidR="008A3E82" w:rsidRPr="00661483" w:rsidRDefault="008A3E82" w:rsidP="00B752C4">
            <w:pPr>
              <w:rPr>
                <w:rStyle w:val="systrantokenword"/>
                <w:lang w:val="nl-NL"/>
              </w:rPr>
            </w:pPr>
            <w:r>
              <w:rPr>
                <w:rStyle w:val="systrantokenword"/>
                <w:lang w:val="nl-NL"/>
              </w:rPr>
              <w:t>En a</w:t>
            </w:r>
            <w:r w:rsidRPr="00661483">
              <w:rPr>
                <w:rStyle w:val="systrantokenword"/>
                <w:lang w:val="nl-NL"/>
              </w:rPr>
              <w:t>angezien het onduidelijk is wanneer de CE-markering voor brandwerende binnendeuren ingang zal vinden en er</w:t>
            </w:r>
            <w:r>
              <w:rPr>
                <w:rStyle w:val="systrantokenword"/>
                <w:lang w:val="nl-NL"/>
              </w:rPr>
              <w:t xml:space="preserve"> </w:t>
            </w:r>
            <w:r w:rsidRPr="00661483">
              <w:rPr>
                <w:rStyle w:val="systrantokenword"/>
                <w:lang w:val="nl-NL"/>
              </w:rPr>
              <w:t>intussen al heel wat brandwerende binnendeuren zijn getest en geklasseerd volgens de Europese normen, is de</w:t>
            </w:r>
          </w:p>
          <w:p w14:paraId="371654F2" w14:textId="77777777" w:rsidR="008A3E82" w:rsidRDefault="008A3E82" w:rsidP="00B752C4">
            <w:pPr>
              <w:rPr>
                <w:rStyle w:val="systrantokenword"/>
                <w:lang w:val="nl-NL"/>
              </w:rPr>
            </w:pPr>
            <w:r w:rsidRPr="00661483">
              <w:rPr>
                <w:rStyle w:val="systrantokenword"/>
                <w:lang w:val="nl-NL"/>
              </w:rPr>
              <w:t xml:space="preserve">overgangsbepaling in artikel 6/1 </w:t>
            </w:r>
            <w:r w:rsidRPr="00DF154C">
              <w:t xml:space="preserve">van het koninklijk besluit van 7 juli 1994 </w:t>
            </w:r>
            <w:r w:rsidRPr="00661483">
              <w:rPr>
                <w:rStyle w:val="systrantokenword"/>
                <w:lang w:val="nl-NL"/>
              </w:rPr>
              <w:t>aangepast zodat vanaf 1 juli 2022 enkel nog de Europese</w:t>
            </w:r>
            <w:r>
              <w:rPr>
                <w:rStyle w:val="systrantokenword"/>
                <w:lang w:val="nl-NL"/>
              </w:rPr>
              <w:t xml:space="preserve"> </w:t>
            </w:r>
            <w:r w:rsidRPr="00661483">
              <w:rPr>
                <w:rStyle w:val="systrantokenword"/>
                <w:lang w:val="nl-NL"/>
              </w:rPr>
              <w:t>klasseringen gelden.</w:t>
            </w:r>
          </w:p>
          <w:p w14:paraId="353AD885" w14:textId="224B1FF9" w:rsidR="00E92FA2" w:rsidRDefault="00E92FA2" w:rsidP="00B752C4">
            <w:pPr>
              <w:rPr>
                <w:rStyle w:val="systrantokenword"/>
                <w:lang w:val="nl-NL"/>
              </w:rPr>
            </w:pPr>
          </w:p>
        </w:tc>
        <w:tc>
          <w:tcPr>
            <w:tcW w:w="4933" w:type="dxa"/>
          </w:tcPr>
          <w:p w14:paraId="64930492" w14:textId="1AC23F3B" w:rsidR="00464917" w:rsidRPr="00D932B4" w:rsidRDefault="00464917" w:rsidP="00B752C4"/>
        </w:tc>
      </w:tr>
      <w:tr w:rsidR="00407CCC" w:rsidRPr="00026050" w14:paraId="50A8897C" w14:textId="77777777" w:rsidTr="00C60330">
        <w:tc>
          <w:tcPr>
            <w:tcW w:w="4933" w:type="dxa"/>
          </w:tcPr>
          <w:p w14:paraId="2B68E419" w14:textId="15EF3A97" w:rsidR="00407CCC" w:rsidRDefault="008A3E82" w:rsidP="002B79E2">
            <w:r w:rsidRPr="008D2F45">
              <w:rPr>
                <w:rStyle w:val="systrantokenword"/>
                <w:lang w:val="nl-NL"/>
              </w:rPr>
              <w:lastRenderedPageBreak/>
              <w:t>Artikel</w:t>
            </w:r>
            <w:r w:rsidRPr="008D2F45">
              <w:rPr>
                <w:rStyle w:val="systranseg"/>
                <w:lang w:val="nl-NL"/>
              </w:rPr>
              <w:t xml:space="preserve"> </w:t>
            </w:r>
            <w:r w:rsidR="00F921DA">
              <w:rPr>
                <w:rStyle w:val="systrantokennumeric"/>
                <w:lang w:val="nl-NL"/>
              </w:rPr>
              <w:t>11</w:t>
            </w:r>
            <w:r w:rsidRPr="008D2F45">
              <w:rPr>
                <w:rStyle w:val="systranseg"/>
                <w:lang w:val="nl-NL"/>
              </w:rPr>
              <w:t xml:space="preserve"> </w:t>
            </w:r>
            <w:r w:rsidRPr="008D2F45">
              <w:rPr>
                <w:rStyle w:val="systrantokenword"/>
                <w:lang w:val="nl-NL"/>
              </w:rPr>
              <w:t>van</w:t>
            </w:r>
            <w:r w:rsidRPr="008D2F45">
              <w:rPr>
                <w:rStyle w:val="systranseg"/>
                <w:lang w:val="nl-NL"/>
              </w:rPr>
              <w:t xml:space="preserve"> </w:t>
            </w:r>
            <w:r w:rsidRPr="008D2F45">
              <w:rPr>
                <w:rStyle w:val="systrantokenword"/>
                <w:lang w:val="nl-NL"/>
              </w:rPr>
              <w:t>dit</w:t>
            </w:r>
            <w:r w:rsidRPr="008D2F45">
              <w:rPr>
                <w:rStyle w:val="systranseg"/>
                <w:lang w:val="nl-NL"/>
              </w:rPr>
              <w:t xml:space="preserve"> </w:t>
            </w:r>
            <w:r w:rsidRPr="008D2F45">
              <w:rPr>
                <w:rStyle w:val="systrantokenword"/>
                <w:lang w:val="nl-NL"/>
              </w:rPr>
              <w:t>ontwerp</w:t>
            </w:r>
            <w:r>
              <w:rPr>
                <w:rStyle w:val="systrantokenword"/>
                <w:lang w:val="nl-NL"/>
              </w:rPr>
              <w:t xml:space="preserve"> </w:t>
            </w:r>
            <w:r>
              <w:t>be</w:t>
            </w:r>
            <w:r w:rsidRPr="006870C5">
              <w:t xml:space="preserve">vat </w:t>
            </w:r>
            <w:r w:rsidR="00407CCC" w:rsidRPr="006870C5">
              <w:t>een aanpassing van de voorschriften voor</w:t>
            </w:r>
            <w:r w:rsidR="00407CCC">
              <w:t xml:space="preserve"> </w:t>
            </w:r>
            <w:r w:rsidR="009B61FD">
              <w:t xml:space="preserve">de </w:t>
            </w:r>
            <w:r>
              <w:rPr>
                <w:rStyle w:val="systrantokenword"/>
                <w:lang w:val="nl-NL"/>
              </w:rPr>
              <w:t>d</w:t>
            </w:r>
            <w:r w:rsidRPr="008A3E82">
              <w:rPr>
                <w:rStyle w:val="systrantokenword"/>
                <w:lang w:val="nl-NL"/>
              </w:rPr>
              <w:t>aken</w:t>
            </w:r>
            <w:r w:rsidR="00407CCC">
              <w:t>.</w:t>
            </w:r>
          </w:p>
          <w:p w14:paraId="0254CE3C" w14:textId="77777777" w:rsidR="00F921DA" w:rsidRDefault="008A3E82" w:rsidP="00F921DA">
            <w:pPr>
              <w:rPr>
                <w:rStyle w:val="systrantokenword"/>
                <w:lang w:val="nl-NL"/>
              </w:rPr>
            </w:pPr>
            <w:r w:rsidRPr="008A3E82">
              <w:rPr>
                <w:rStyle w:val="systrantokenword"/>
                <w:lang w:val="nl-NL"/>
              </w:rPr>
              <w:t xml:space="preserve">De voorschriften van punt 3bis 2 van bijlage 1 </w:t>
            </w:r>
            <w:r w:rsidRPr="00DF154C">
              <w:t>van het koninklijk besluit van 7 juli 1994</w:t>
            </w:r>
            <w:r w:rsidRPr="008A3E82">
              <w:rPr>
                <w:rStyle w:val="systrantokenword"/>
                <w:lang w:val="nl-NL"/>
              </w:rPr>
              <w:t>zijn aangepast zodat ook als er in de prestatieverklaring die hoort bij</w:t>
            </w:r>
            <w:r>
              <w:rPr>
                <w:rStyle w:val="systrantokenword"/>
                <w:lang w:val="nl-NL"/>
              </w:rPr>
              <w:t xml:space="preserve"> </w:t>
            </w:r>
            <w:r w:rsidRPr="008A3E82">
              <w:rPr>
                <w:rStyle w:val="systrantokenword"/>
                <w:lang w:val="nl-NL"/>
              </w:rPr>
              <w:t>de CE-markering geen informatie over het brandgedrag van de volledige dakopbouw is vermeld, een mogelijkheid</w:t>
            </w:r>
            <w:r>
              <w:rPr>
                <w:rStyle w:val="systrantokenword"/>
                <w:lang w:val="nl-NL"/>
              </w:rPr>
              <w:t xml:space="preserve"> </w:t>
            </w:r>
            <w:r w:rsidRPr="008A3E82">
              <w:rPr>
                <w:rStyle w:val="systrantokenword"/>
                <w:lang w:val="nl-NL"/>
              </w:rPr>
              <w:t>is om classificatierapporten of technische goedkeuringen te gebruiken om het brandgedrag van de volledige</w:t>
            </w:r>
            <w:r>
              <w:rPr>
                <w:rStyle w:val="systrantokenword"/>
                <w:lang w:val="nl-NL"/>
              </w:rPr>
              <w:t xml:space="preserve"> </w:t>
            </w:r>
            <w:r w:rsidRPr="008A3E82">
              <w:rPr>
                <w:rStyle w:val="systrantokenword"/>
                <w:lang w:val="nl-NL"/>
              </w:rPr>
              <w:t>dakopbouw aan te tonen.</w:t>
            </w:r>
          </w:p>
          <w:p w14:paraId="213E3E08" w14:textId="50E528A3" w:rsidR="00F921DA" w:rsidRDefault="00F921DA" w:rsidP="00F921DA">
            <w:pPr>
              <w:rPr>
                <w:rStyle w:val="systrantokenword"/>
                <w:lang w:val="nl-NL"/>
              </w:rPr>
            </w:pPr>
            <w:r>
              <w:rPr>
                <w:rStyle w:val="systrantokenword"/>
                <w:lang w:val="nl-NL"/>
              </w:rPr>
              <w:t xml:space="preserve"> </w:t>
            </w:r>
          </w:p>
        </w:tc>
        <w:tc>
          <w:tcPr>
            <w:tcW w:w="4933" w:type="dxa"/>
          </w:tcPr>
          <w:p w14:paraId="6BDE77D8" w14:textId="4FDADBA3" w:rsidR="00F921DA" w:rsidRPr="00D932B4" w:rsidRDefault="00F921DA" w:rsidP="00F921DA"/>
        </w:tc>
      </w:tr>
      <w:tr w:rsidR="002B79E2" w:rsidRPr="00026050" w14:paraId="5C6952C8" w14:textId="77777777" w:rsidTr="00C60330">
        <w:tc>
          <w:tcPr>
            <w:tcW w:w="4933" w:type="dxa"/>
          </w:tcPr>
          <w:p w14:paraId="4E26C6CE" w14:textId="001C13F1" w:rsidR="002B79E2" w:rsidRDefault="00D14E54" w:rsidP="00D14E54">
            <w:r w:rsidRPr="008D2F45">
              <w:rPr>
                <w:rStyle w:val="systrantokenword"/>
                <w:lang w:val="nl-NL"/>
              </w:rPr>
              <w:t>Artikel</w:t>
            </w:r>
            <w:r w:rsidRPr="008D2F45">
              <w:rPr>
                <w:rStyle w:val="systranseg"/>
                <w:lang w:val="nl-NL"/>
              </w:rPr>
              <w:t xml:space="preserve"> </w:t>
            </w:r>
            <w:r>
              <w:rPr>
                <w:rStyle w:val="systrantokennumeric"/>
                <w:lang w:val="nl-NL"/>
              </w:rPr>
              <w:t>27</w:t>
            </w:r>
            <w:r w:rsidRPr="008D2F45">
              <w:rPr>
                <w:rStyle w:val="systranseg"/>
                <w:lang w:val="nl-NL"/>
              </w:rPr>
              <w:t xml:space="preserve"> </w:t>
            </w:r>
            <w:r w:rsidRPr="008D2F45">
              <w:rPr>
                <w:rStyle w:val="systrantokenword"/>
                <w:lang w:val="nl-NL"/>
              </w:rPr>
              <w:t>van</w:t>
            </w:r>
            <w:r w:rsidRPr="008D2F45">
              <w:rPr>
                <w:rStyle w:val="systranseg"/>
                <w:lang w:val="nl-NL"/>
              </w:rPr>
              <w:t xml:space="preserve"> </w:t>
            </w:r>
            <w:r w:rsidRPr="008D2F45">
              <w:rPr>
                <w:rStyle w:val="systrantokenword"/>
                <w:lang w:val="nl-NL"/>
              </w:rPr>
              <w:t>dit</w:t>
            </w:r>
            <w:r w:rsidRPr="008D2F45">
              <w:rPr>
                <w:rStyle w:val="systranseg"/>
                <w:lang w:val="nl-NL"/>
              </w:rPr>
              <w:t xml:space="preserve"> </w:t>
            </w:r>
            <w:r w:rsidRPr="008D2F45">
              <w:rPr>
                <w:rStyle w:val="systrantokenword"/>
                <w:lang w:val="nl-NL"/>
              </w:rPr>
              <w:t>ontwerp</w:t>
            </w:r>
            <w:r>
              <w:rPr>
                <w:rStyle w:val="systrantokenword"/>
                <w:lang w:val="nl-NL"/>
              </w:rPr>
              <w:t xml:space="preserve"> </w:t>
            </w:r>
            <w:r>
              <w:t>be</w:t>
            </w:r>
            <w:r w:rsidRPr="006870C5">
              <w:t xml:space="preserve">vat een uitgebreide aanpassing van de voorschriften voor het brandgedrag van </w:t>
            </w:r>
            <w:r w:rsidR="009B61FD">
              <w:t xml:space="preserve">de </w:t>
            </w:r>
            <w:r w:rsidRPr="006870C5">
              <w:t>gevels</w:t>
            </w:r>
            <w:r>
              <w:t>.</w:t>
            </w:r>
          </w:p>
          <w:p w14:paraId="51E1232B" w14:textId="3A7F7A42" w:rsidR="00D14E54" w:rsidRDefault="00D14E54" w:rsidP="00D14E54">
            <w:r w:rsidRPr="00D14E54">
              <w:t>In 2017 zijn bij een brand in de Grenfell-toren in Londen in totaal 72 bewoners omgekomen.</w:t>
            </w:r>
            <w:r w:rsidR="00F965B3">
              <w:t xml:space="preserve"> </w:t>
            </w:r>
            <w:r w:rsidRPr="00D14E54">
              <w:t>Deze brand was een wake-up call voor het brandgedrag van gevels en de toenemende aanwezigheid van brandbare materialen in de gevels. De evolutie naar energieneutrale en duurzame gebouwen brengt nieuwe risico’s met zich mee die op een doeltreffende man</w:t>
            </w:r>
            <w:r>
              <w:t>ier dienen aangepakt te worden.</w:t>
            </w:r>
          </w:p>
          <w:p w14:paraId="210C40A9" w14:textId="77777777" w:rsidR="00D77D5A" w:rsidRDefault="00D77D5A" w:rsidP="00D14E54"/>
          <w:p w14:paraId="05EB1126" w14:textId="4061098B" w:rsidR="00D14E54" w:rsidRPr="00D14E54" w:rsidRDefault="00D14E54" w:rsidP="00D14E54">
            <w:r w:rsidRPr="008D2F45">
              <w:rPr>
                <w:rStyle w:val="systrantokenword"/>
                <w:lang w:val="nl-NL"/>
              </w:rPr>
              <w:t>Artikel</w:t>
            </w:r>
            <w:r w:rsidRPr="008D2F45">
              <w:rPr>
                <w:rStyle w:val="systranseg"/>
                <w:lang w:val="nl-NL"/>
              </w:rPr>
              <w:t xml:space="preserve"> </w:t>
            </w:r>
            <w:r>
              <w:rPr>
                <w:rStyle w:val="systrantokennumeric"/>
                <w:lang w:val="nl-NL"/>
              </w:rPr>
              <w:t>27</w:t>
            </w:r>
            <w:r w:rsidRPr="008D2F45">
              <w:rPr>
                <w:rStyle w:val="systranseg"/>
                <w:lang w:val="nl-NL"/>
              </w:rPr>
              <w:t xml:space="preserve"> </w:t>
            </w:r>
            <w:r w:rsidRPr="00D14E54">
              <w:t>voorziet oplossingen en bepaalt hoe gevels brandveilig kunnen geconstrueerd worden.</w:t>
            </w:r>
          </w:p>
          <w:p w14:paraId="2D710B15" w14:textId="77777777" w:rsidR="007C3170" w:rsidRDefault="007C3170" w:rsidP="002928A1">
            <w:r>
              <w:t xml:space="preserve">De voorschriften van punt 6 van bijlage 5/1 </w:t>
            </w:r>
            <w:r w:rsidR="008A3E82" w:rsidRPr="00DF154C">
              <w:t xml:space="preserve">van het koninklijk besluit van 7 juli 1994 </w:t>
            </w:r>
            <w:r>
              <w:t>zijn vervangen door nieuwe voorschriften waarbij voor hoge gebouwen</w:t>
            </w:r>
            <w:r w:rsidR="00283989">
              <w:t xml:space="preserve"> </w:t>
            </w:r>
            <w:r>
              <w:t>het gebruik van brandbare materialen zoveel mogelijk beperkt is (al is er ook een alternatief voorzien via een</w:t>
            </w:r>
            <w:r w:rsidR="00283989">
              <w:t xml:space="preserve"> </w:t>
            </w:r>
            <w:r>
              <w:t>grootschalige proef)</w:t>
            </w:r>
            <w:r w:rsidR="00283989">
              <w:t>,</w:t>
            </w:r>
            <w:r>
              <w:t xml:space="preserve"> en voor middelhoge gebouwen bijkomende maatregelen zijn voorgeschreven bij</w:t>
            </w:r>
            <w:r w:rsidR="00283989">
              <w:t xml:space="preserve"> </w:t>
            </w:r>
            <w:r>
              <w:t>buitengevelisolatiesystemen om brandvoortplanting via de gevel te beperken. Voor deze grootschalige proeven is</w:t>
            </w:r>
            <w:r w:rsidR="00283989">
              <w:t xml:space="preserve"> </w:t>
            </w:r>
            <w:r>
              <w:t>gebruik gemaakt van bestaande grootschalige proeven in Frankrijk, het Verenigd Koninkrijk en Duitsland. In dit</w:t>
            </w:r>
            <w:r w:rsidR="00283989">
              <w:t xml:space="preserve"> </w:t>
            </w:r>
            <w:r>
              <w:t xml:space="preserve">laatste geval </w:t>
            </w:r>
            <w:r w:rsidR="00283989">
              <w:t>worden</w:t>
            </w:r>
            <w:r>
              <w:t xml:space="preserve"> de criteria afzonderlijk vastgelegd in advies </w:t>
            </w:r>
            <w:r w:rsidR="002928A1" w:rsidRPr="002928A1">
              <w:t>HR 1882 van de Hoge Raad voor beveiliging tegen brand en ontploffing</w:t>
            </w:r>
            <w:r w:rsidR="002928A1">
              <w:t>.</w:t>
            </w:r>
          </w:p>
          <w:p w14:paraId="319943F3" w14:textId="6EC5984F" w:rsidR="00E92FA2" w:rsidRPr="00D14E54" w:rsidRDefault="00E92FA2" w:rsidP="002928A1"/>
        </w:tc>
        <w:tc>
          <w:tcPr>
            <w:tcW w:w="4933" w:type="dxa"/>
          </w:tcPr>
          <w:p w14:paraId="5FD07D71" w14:textId="086F37E2" w:rsidR="007C3170" w:rsidRPr="00D932B4" w:rsidRDefault="007C3170" w:rsidP="002928A1"/>
        </w:tc>
      </w:tr>
      <w:tr w:rsidR="00F921DA" w:rsidRPr="00026050" w14:paraId="21C31E5C" w14:textId="77777777" w:rsidTr="00C60330">
        <w:tc>
          <w:tcPr>
            <w:tcW w:w="4933" w:type="dxa"/>
          </w:tcPr>
          <w:p w14:paraId="2C24CCEB" w14:textId="55F30FAC" w:rsidR="00F921DA" w:rsidRDefault="00F921DA" w:rsidP="00B752C4">
            <w:r w:rsidRPr="008D2F45">
              <w:rPr>
                <w:rStyle w:val="systrantokenword"/>
                <w:lang w:val="nl-NL"/>
              </w:rPr>
              <w:t>Artikel</w:t>
            </w:r>
            <w:r w:rsidRPr="008D2F45">
              <w:rPr>
                <w:rStyle w:val="systranseg"/>
                <w:lang w:val="nl-NL"/>
              </w:rPr>
              <w:t xml:space="preserve"> </w:t>
            </w:r>
            <w:r>
              <w:rPr>
                <w:rStyle w:val="systrantokennumeric"/>
                <w:lang w:val="nl-NL"/>
              </w:rPr>
              <w:t>29</w:t>
            </w:r>
            <w:r w:rsidRPr="008D2F45">
              <w:rPr>
                <w:rStyle w:val="systranseg"/>
                <w:lang w:val="nl-NL"/>
              </w:rPr>
              <w:t xml:space="preserve"> </w:t>
            </w:r>
            <w:r w:rsidRPr="008D2F45">
              <w:rPr>
                <w:rStyle w:val="systrantokenword"/>
                <w:lang w:val="nl-NL"/>
              </w:rPr>
              <w:t>van</w:t>
            </w:r>
            <w:r w:rsidRPr="008D2F45">
              <w:rPr>
                <w:rStyle w:val="systranseg"/>
                <w:lang w:val="nl-NL"/>
              </w:rPr>
              <w:t xml:space="preserve"> </w:t>
            </w:r>
            <w:r w:rsidRPr="008D2F45">
              <w:rPr>
                <w:rStyle w:val="systrantokenword"/>
                <w:lang w:val="nl-NL"/>
              </w:rPr>
              <w:t>dit</w:t>
            </w:r>
            <w:r w:rsidRPr="008D2F45">
              <w:rPr>
                <w:rStyle w:val="systranseg"/>
                <w:lang w:val="nl-NL"/>
              </w:rPr>
              <w:t xml:space="preserve"> </w:t>
            </w:r>
            <w:r w:rsidRPr="008D2F45">
              <w:rPr>
                <w:rStyle w:val="systrantokenword"/>
                <w:lang w:val="nl-NL"/>
              </w:rPr>
              <w:t>ontwerp</w:t>
            </w:r>
            <w:r>
              <w:rPr>
                <w:rStyle w:val="systrantokenword"/>
                <w:lang w:val="nl-NL"/>
              </w:rPr>
              <w:t xml:space="preserve"> </w:t>
            </w:r>
            <w:r>
              <w:t>be</w:t>
            </w:r>
            <w:r w:rsidRPr="006870C5">
              <w:t>vat een aanpassing van de voorschriften voor</w:t>
            </w:r>
            <w:r>
              <w:t xml:space="preserve"> </w:t>
            </w:r>
            <w:r w:rsidR="009B61FD">
              <w:t xml:space="preserve">de </w:t>
            </w:r>
            <w:r w:rsidRPr="008A3E82">
              <w:rPr>
                <w:rStyle w:val="systrantokenword"/>
                <w:lang w:val="nl-NL"/>
              </w:rPr>
              <w:t>houten terrassen</w:t>
            </w:r>
            <w:r>
              <w:t>.</w:t>
            </w:r>
          </w:p>
          <w:p w14:paraId="2C08C8CA" w14:textId="77777777" w:rsidR="00F921DA" w:rsidRDefault="00F921DA" w:rsidP="00B752C4">
            <w:pPr>
              <w:rPr>
                <w:rStyle w:val="systrantokenword"/>
                <w:lang w:val="nl-NL"/>
              </w:rPr>
            </w:pPr>
            <w:r w:rsidRPr="008A3E82">
              <w:rPr>
                <w:rStyle w:val="systrantokenword"/>
                <w:lang w:val="nl-NL"/>
              </w:rPr>
              <w:t>Punt 8.3 van bijlage 5/1 is aangevuld met voorschriften die een gelijkwaardig veiligheidsniveau verzekeren voor</w:t>
            </w:r>
            <w:r>
              <w:rPr>
                <w:rStyle w:val="systrantokenword"/>
                <w:lang w:val="nl-NL"/>
              </w:rPr>
              <w:t xml:space="preserve"> </w:t>
            </w:r>
            <w:r w:rsidRPr="008A3E82">
              <w:rPr>
                <w:rStyle w:val="systrantokenword"/>
                <w:lang w:val="nl-NL"/>
              </w:rPr>
              <w:t>houten terrassen die op daken zijn geplaatst.</w:t>
            </w:r>
          </w:p>
          <w:p w14:paraId="680BC0ED" w14:textId="77777777" w:rsidR="00F921DA" w:rsidRDefault="00F921DA" w:rsidP="00B752C4">
            <w:pPr>
              <w:rPr>
                <w:rStyle w:val="systrantokenword"/>
                <w:lang w:val="nl-NL"/>
              </w:rPr>
            </w:pPr>
          </w:p>
        </w:tc>
        <w:tc>
          <w:tcPr>
            <w:tcW w:w="4933" w:type="dxa"/>
          </w:tcPr>
          <w:p w14:paraId="70A5BFFC" w14:textId="77777777" w:rsidR="00F921DA" w:rsidRPr="00D932B4" w:rsidRDefault="00F921DA" w:rsidP="00B752C4"/>
        </w:tc>
      </w:tr>
      <w:tr w:rsidR="00711475" w:rsidRPr="00026050" w14:paraId="2F5A1EB7" w14:textId="77777777" w:rsidTr="00C60330">
        <w:tc>
          <w:tcPr>
            <w:tcW w:w="4933" w:type="dxa"/>
          </w:tcPr>
          <w:p w14:paraId="1BA603B8" w14:textId="56E4599F" w:rsidR="00711475" w:rsidRPr="00332235" w:rsidRDefault="00711475" w:rsidP="00711475">
            <w:r w:rsidRPr="00332235">
              <w:rPr>
                <w:rStyle w:val="systrantokenword"/>
                <w:lang w:val="nl-NL"/>
              </w:rPr>
              <w:lastRenderedPageBreak/>
              <w:t>Artikel</w:t>
            </w:r>
            <w:r w:rsidRPr="00332235">
              <w:rPr>
                <w:rStyle w:val="systranseg"/>
                <w:lang w:val="nl-NL"/>
              </w:rPr>
              <w:t xml:space="preserve"> </w:t>
            </w:r>
            <w:r w:rsidRPr="00332235">
              <w:rPr>
                <w:rStyle w:val="systrantokennumeric"/>
                <w:lang w:val="nl-NL"/>
              </w:rPr>
              <w:t>35</w:t>
            </w:r>
            <w:r w:rsidRPr="00332235">
              <w:rPr>
                <w:rStyle w:val="systranseg"/>
                <w:lang w:val="nl-NL"/>
              </w:rPr>
              <w:t xml:space="preserve"> </w:t>
            </w:r>
            <w:r w:rsidRPr="00332235">
              <w:rPr>
                <w:rStyle w:val="systrantokenword"/>
                <w:lang w:val="nl-NL"/>
              </w:rPr>
              <w:t>van</w:t>
            </w:r>
            <w:r w:rsidRPr="00332235">
              <w:rPr>
                <w:rStyle w:val="systranseg"/>
                <w:lang w:val="nl-NL"/>
              </w:rPr>
              <w:t xml:space="preserve"> </w:t>
            </w:r>
            <w:r w:rsidRPr="00332235">
              <w:rPr>
                <w:rStyle w:val="systrantokenword"/>
                <w:lang w:val="nl-NL"/>
              </w:rPr>
              <w:t>dit</w:t>
            </w:r>
            <w:r w:rsidRPr="00332235">
              <w:rPr>
                <w:rStyle w:val="systranseg"/>
                <w:lang w:val="nl-NL"/>
              </w:rPr>
              <w:t xml:space="preserve"> </w:t>
            </w:r>
            <w:r w:rsidRPr="00332235">
              <w:rPr>
                <w:rStyle w:val="systrantokenword"/>
                <w:lang w:val="nl-NL"/>
              </w:rPr>
              <w:t xml:space="preserve">ontwerp </w:t>
            </w:r>
            <w:r w:rsidRPr="00332235">
              <w:t xml:space="preserve">bevat een aanpassing van de voorschriften voor </w:t>
            </w:r>
            <w:r w:rsidR="00CE7776" w:rsidRPr="00332235">
              <w:t>de aansluiting van de compartimentwand met het dak of gevel voor de industriegebouwen.</w:t>
            </w:r>
          </w:p>
          <w:p w14:paraId="7A11D1E4" w14:textId="4E596D3C" w:rsidR="00711475" w:rsidRPr="00332235" w:rsidRDefault="00332235" w:rsidP="00711475">
            <w:pPr>
              <w:rPr>
                <w:rStyle w:val="systrantokenword"/>
                <w:lang w:val="nl-NL"/>
              </w:rPr>
            </w:pPr>
            <w:r w:rsidRPr="00332235">
              <w:rPr>
                <w:rStyle w:val="systrantokenword"/>
                <w:lang w:val="nl-NL"/>
              </w:rPr>
              <w:t>Wa</w:t>
            </w:r>
            <w:r w:rsidR="00BC753A" w:rsidRPr="00332235">
              <w:rPr>
                <w:rStyle w:val="systrantokenword"/>
                <w:lang w:val="nl-NL"/>
              </w:rPr>
              <w:t xml:space="preserve">nneer de compartimentwand niet boven het dakoppervlak uitsteekt, </w:t>
            </w:r>
            <w:r w:rsidRPr="00332235">
              <w:rPr>
                <w:rStyle w:val="systrantokenword"/>
                <w:lang w:val="nl-NL"/>
              </w:rPr>
              <w:t xml:space="preserve">hoeft </w:t>
            </w:r>
            <w:r w:rsidR="00BC753A" w:rsidRPr="00332235">
              <w:rPr>
                <w:rStyle w:val="systrantokenword"/>
                <w:lang w:val="nl-NL"/>
              </w:rPr>
              <w:t xml:space="preserve">het brandwerende </w:t>
            </w:r>
            <w:r w:rsidR="00BC753A" w:rsidRPr="00332235">
              <w:t xml:space="preserve">gedeelte van het dak </w:t>
            </w:r>
            <w:r w:rsidR="00BC753A" w:rsidRPr="00332235">
              <w:rPr>
                <w:rStyle w:val="systrantokenword"/>
                <w:lang w:val="nl-NL"/>
              </w:rPr>
              <w:t xml:space="preserve">met een lengte van 4 m niet </w:t>
            </w:r>
            <w:r w:rsidRPr="00332235">
              <w:rPr>
                <w:rStyle w:val="systrantokenword"/>
                <w:lang w:val="nl-NL"/>
              </w:rPr>
              <w:t>langer</w:t>
            </w:r>
            <w:r w:rsidR="00BC753A" w:rsidRPr="00332235">
              <w:rPr>
                <w:rStyle w:val="systrantokenword"/>
                <w:lang w:val="nl-NL"/>
              </w:rPr>
              <w:t xml:space="preserve"> gelijk verdeeld </w:t>
            </w:r>
            <w:r w:rsidRPr="00332235">
              <w:rPr>
                <w:rStyle w:val="systrantokenword"/>
                <w:lang w:val="nl-NL"/>
              </w:rPr>
              <w:t xml:space="preserve">te </w:t>
            </w:r>
            <w:r w:rsidR="00BC753A" w:rsidRPr="00332235">
              <w:rPr>
                <w:rStyle w:val="systrantokenword"/>
                <w:lang w:val="nl-NL"/>
              </w:rPr>
              <w:t xml:space="preserve">zijn over weerszijden van de compartimentwand. Hetzelfde geldt voor het </w:t>
            </w:r>
            <w:r w:rsidR="00BC753A" w:rsidRPr="00332235">
              <w:t xml:space="preserve">gedeelte van de gevel </w:t>
            </w:r>
            <w:r w:rsidR="00BC753A" w:rsidRPr="00332235">
              <w:rPr>
                <w:rStyle w:val="systrantokenword"/>
                <w:lang w:val="nl-NL"/>
              </w:rPr>
              <w:t xml:space="preserve">met een lengte van 2 m wanneer de compartimenteringswand </w:t>
            </w:r>
            <w:r w:rsidR="00AB7CCC" w:rsidRPr="00332235">
              <w:rPr>
                <w:rStyle w:val="systrantokenword"/>
                <w:lang w:val="nl-NL"/>
              </w:rPr>
              <w:t xml:space="preserve">niet </w:t>
            </w:r>
            <w:r w:rsidR="00AB7CCC" w:rsidRPr="00332235">
              <w:t xml:space="preserve">uit het gevelvlak </w:t>
            </w:r>
            <w:r w:rsidRPr="00332235">
              <w:t>steekt</w:t>
            </w:r>
            <w:r w:rsidR="00BC753A" w:rsidRPr="00332235">
              <w:rPr>
                <w:rStyle w:val="systrantokenword"/>
                <w:lang w:val="nl-NL"/>
              </w:rPr>
              <w:t>.</w:t>
            </w:r>
          </w:p>
          <w:p w14:paraId="464D2E0F" w14:textId="77777777" w:rsidR="00711475" w:rsidRPr="00332235" w:rsidRDefault="00711475" w:rsidP="00711475">
            <w:pPr>
              <w:rPr>
                <w:rStyle w:val="systrantokenword"/>
                <w:lang w:val="nl-NL"/>
              </w:rPr>
            </w:pPr>
          </w:p>
        </w:tc>
        <w:tc>
          <w:tcPr>
            <w:tcW w:w="4933" w:type="dxa"/>
          </w:tcPr>
          <w:p w14:paraId="19ECE000" w14:textId="77777777" w:rsidR="00711475" w:rsidRPr="00D932B4" w:rsidRDefault="00711475" w:rsidP="00CE7776"/>
        </w:tc>
      </w:tr>
      <w:tr w:rsidR="006870C5" w:rsidRPr="00026050" w14:paraId="395A69AD" w14:textId="77777777" w:rsidTr="00C60330">
        <w:tc>
          <w:tcPr>
            <w:tcW w:w="4933" w:type="dxa"/>
          </w:tcPr>
          <w:p w14:paraId="2F5D842A" w14:textId="07E31FD7" w:rsidR="006870C5" w:rsidRDefault="00D14E54" w:rsidP="007400CC">
            <w:r w:rsidRPr="008D2F45">
              <w:rPr>
                <w:rStyle w:val="systrantokenword"/>
                <w:lang w:val="nl-NL"/>
              </w:rPr>
              <w:t>Artikel</w:t>
            </w:r>
            <w:r w:rsidRPr="008D2F45">
              <w:rPr>
                <w:rStyle w:val="systranseg"/>
                <w:lang w:val="nl-NL"/>
              </w:rPr>
              <w:t xml:space="preserve"> </w:t>
            </w:r>
            <w:r w:rsidR="001C2A04">
              <w:rPr>
                <w:rStyle w:val="systrantokennumeric"/>
              </w:rPr>
              <w:t>51</w:t>
            </w:r>
            <w:r w:rsidRPr="008D2F45">
              <w:rPr>
                <w:rStyle w:val="systranseg"/>
                <w:lang w:val="nl-NL"/>
              </w:rPr>
              <w:t xml:space="preserve"> </w:t>
            </w:r>
            <w:r w:rsidRPr="008D2F45">
              <w:rPr>
                <w:rStyle w:val="systrantokenword"/>
                <w:lang w:val="nl-NL"/>
              </w:rPr>
              <w:t>van</w:t>
            </w:r>
            <w:r w:rsidRPr="008D2F45">
              <w:rPr>
                <w:rStyle w:val="systranseg"/>
                <w:lang w:val="nl-NL"/>
              </w:rPr>
              <w:t xml:space="preserve"> </w:t>
            </w:r>
            <w:r w:rsidRPr="008D2F45">
              <w:rPr>
                <w:rStyle w:val="systrantokenword"/>
                <w:lang w:val="nl-NL"/>
              </w:rPr>
              <w:t>dit</w:t>
            </w:r>
            <w:r w:rsidRPr="008D2F45">
              <w:rPr>
                <w:rStyle w:val="systranseg"/>
                <w:lang w:val="nl-NL"/>
              </w:rPr>
              <w:t xml:space="preserve"> </w:t>
            </w:r>
            <w:r w:rsidRPr="008D2F45">
              <w:rPr>
                <w:rStyle w:val="systrantokenword"/>
                <w:lang w:val="nl-NL"/>
              </w:rPr>
              <w:t>ontwerp</w:t>
            </w:r>
            <w:r>
              <w:rPr>
                <w:rStyle w:val="systrantokenword"/>
                <w:lang w:val="nl-NL"/>
              </w:rPr>
              <w:t xml:space="preserve">, </w:t>
            </w:r>
            <w:r w:rsidRPr="00D14E54">
              <w:rPr>
                <w:rStyle w:val="systrantokenword"/>
                <w:lang w:val="nl-NL"/>
              </w:rPr>
              <w:t xml:space="preserve">alsmede </w:t>
            </w:r>
            <w:r w:rsidR="007400CC">
              <w:rPr>
                <w:rStyle w:val="systrantokenword"/>
                <w:lang w:val="nl-NL"/>
              </w:rPr>
              <w:t xml:space="preserve">punten 5.2 van </w:t>
            </w:r>
            <w:r w:rsidR="007400CC">
              <w:t xml:space="preserve">de </w:t>
            </w:r>
            <w:r w:rsidR="00FC276D">
              <w:t>bijlagen gevoegd</w:t>
            </w:r>
            <w:r w:rsidRPr="00DF154C">
              <w:t xml:space="preserve"> bij </w:t>
            </w:r>
            <w:r w:rsidR="007400CC" w:rsidRPr="008D2F45">
              <w:rPr>
                <w:rStyle w:val="systrantokenword"/>
                <w:lang w:val="nl-NL"/>
              </w:rPr>
              <w:t>dit</w:t>
            </w:r>
            <w:r w:rsidR="007400CC" w:rsidRPr="008D2F45">
              <w:rPr>
                <w:rStyle w:val="systranseg"/>
                <w:lang w:val="nl-NL"/>
              </w:rPr>
              <w:t xml:space="preserve"> </w:t>
            </w:r>
            <w:r w:rsidR="007400CC" w:rsidRPr="008D2F45">
              <w:rPr>
                <w:rStyle w:val="systrantokenword"/>
                <w:lang w:val="nl-NL"/>
              </w:rPr>
              <w:t>ontwerp</w:t>
            </w:r>
            <w:r w:rsidR="007400CC">
              <w:rPr>
                <w:rStyle w:val="systrantokenword"/>
                <w:lang w:val="nl-NL"/>
              </w:rPr>
              <w:t xml:space="preserve">, </w:t>
            </w:r>
            <w:r w:rsidR="007400CC">
              <w:t xml:space="preserve">bevatten </w:t>
            </w:r>
            <w:r w:rsidR="007400CC" w:rsidRPr="006870C5">
              <w:t xml:space="preserve">een uitgebreide aanpassing </w:t>
            </w:r>
            <w:r w:rsidR="007C3170" w:rsidRPr="006870C5">
              <w:t xml:space="preserve">van de voorschriften voor </w:t>
            </w:r>
            <w:r w:rsidR="009B61FD">
              <w:t xml:space="preserve">de </w:t>
            </w:r>
            <w:r w:rsidR="007400CC">
              <w:rPr>
                <w:lang w:val="nl-NL"/>
              </w:rPr>
              <w:t>parkings</w:t>
            </w:r>
            <w:r w:rsidR="007400CC">
              <w:t>.</w:t>
            </w:r>
          </w:p>
          <w:p w14:paraId="52CEC2AB" w14:textId="62BFA0F1" w:rsidR="007400CC" w:rsidRDefault="007400CC" w:rsidP="007400CC">
            <w:r>
              <w:t>B</w:t>
            </w:r>
            <w:r w:rsidRPr="007400CC">
              <w:t>ij branden in ondergrondse parkeergarages zorgen de toenemende risico’s door de evolutie van de voertuigen voor branden die steeds moeilijker door de brandweer te bestrijden zijn.</w:t>
            </w:r>
            <w:r w:rsidR="00F965B3">
              <w:t xml:space="preserve"> </w:t>
            </w:r>
            <w:r w:rsidRPr="007400CC">
              <w:t>De toename van het gebruik van kunststoffen in de voertuigen, het gebruik van alternatieve brandstoffen en de innovaties in de bouw van de garages zelf zorgen voor een wijziging in de risico’s van voertuigenbranden i</w:t>
            </w:r>
            <w:r w:rsidR="00091C93">
              <w:t xml:space="preserve">n ondergrondse parkeergarages. </w:t>
            </w:r>
            <w:r w:rsidRPr="007400CC">
              <w:t>Daarom is het absoluut noodzakelijk om de voorschriften inzake parkings te wijzigen.</w:t>
            </w:r>
          </w:p>
          <w:p w14:paraId="6C3767C9" w14:textId="77777777" w:rsidR="007400CC" w:rsidRDefault="007400CC" w:rsidP="007400CC"/>
          <w:p w14:paraId="25FFE243" w14:textId="2AB4F206" w:rsidR="00091C93" w:rsidRDefault="00B548F4" w:rsidP="00091C93">
            <w:r>
              <w:t>Het</w:t>
            </w:r>
            <w:r w:rsidR="00091C93">
              <w:t xml:space="preserve"> nieuw punt 3 van bijlage 7 </w:t>
            </w:r>
            <w:r w:rsidR="008A3E82" w:rsidRPr="00DF154C">
              <w:t xml:space="preserve">van het koninklijk besluit van 7 juli 1994 </w:t>
            </w:r>
            <w:r w:rsidR="00091C93">
              <w:t>bevat voorschriften voor de brandbeveiliging in parkings waarbij rekening is</w:t>
            </w:r>
            <w:r>
              <w:t xml:space="preserve"> </w:t>
            </w:r>
            <w:r w:rsidR="00091C93">
              <w:t>gehouden met de grootte van de oppervlakte van de parking en de diepte van de parking. De te nemen</w:t>
            </w:r>
            <w:r>
              <w:t xml:space="preserve"> </w:t>
            </w:r>
            <w:r w:rsidR="00091C93">
              <w:t>brandveiligheidsmaatregelen en de</w:t>
            </w:r>
            <w:r>
              <w:t xml:space="preserve"> </w:t>
            </w:r>
            <w:r w:rsidR="00091C93">
              <w:t>betrouwbaarheid daarvan nemen toe met de oppervlakte en/of diepte van de</w:t>
            </w:r>
            <w:r>
              <w:t xml:space="preserve"> </w:t>
            </w:r>
            <w:r w:rsidR="00091C93">
              <w:t>parking.</w:t>
            </w:r>
          </w:p>
          <w:p w14:paraId="144B5F50" w14:textId="3D98BEE4" w:rsidR="00091C93" w:rsidRDefault="00091C93" w:rsidP="00091C93">
            <w:r>
              <w:t>In deze analyse is niet specifiek rekening gehouden met risico’s als gevolg van elektrische voertuigen (of het laden</w:t>
            </w:r>
            <w:r w:rsidR="00B548F4">
              <w:t xml:space="preserve"> </w:t>
            </w:r>
            <w:r>
              <w:t>daarvan) of voertuigen op waterstof. Maar het is duidelijk dat heel wat maatregelen in dit nieuwe hoofdstuk ook</w:t>
            </w:r>
            <w:r w:rsidR="00B548F4">
              <w:t xml:space="preserve"> </w:t>
            </w:r>
            <w:r>
              <w:t>voor branden van die voe</w:t>
            </w:r>
            <w:r w:rsidR="00B548F4">
              <w:t xml:space="preserve">rtuigen ten goede zullen komen. </w:t>
            </w:r>
            <w:r>
              <w:t>Zo is er nu ook een sprinklerinstallatie als</w:t>
            </w:r>
            <w:r w:rsidR="00B548F4">
              <w:t xml:space="preserve"> </w:t>
            </w:r>
            <w:r>
              <w:t>brandbeveiligingssysteem mogelijk, terwijl voordien alleen een rook- en warmteafvoerinstallatie voorgeschreven</w:t>
            </w:r>
            <w:r w:rsidR="0034380C">
              <w:t xml:space="preserve"> </w:t>
            </w:r>
            <w:r>
              <w:t>werd.</w:t>
            </w:r>
          </w:p>
          <w:p w14:paraId="5C51DA10" w14:textId="49458951" w:rsidR="00091C93" w:rsidRDefault="00091C93" w:rsidP="00B548F4">
            <w:r>
              <w:t>Ook de vereiste inzake reactie bij brand van de vloerafwerking in een parking is aangepast van A2</w:t>
            </w:r>
            <w:r w:rsidRPr="0034380C">
              <w:rPr>
                <w:vertAlign w:val="subscript"/>
              </w:rPr>
              <w:t>FL</w:t>
            </w:r>
            <w:r>
              <w:t xml:space="preserve"> naar B</w:t>
            </w:r>
            <w:r w:rsidRPr="0034380C">
              <w:rPr>
                <w:vertAlign w:val="subscript"/>
              </w:rPr>
              <w:t>FL</w:t>
            </w:r>
            <w:r>
              <w:t xml:space="preserve"> om</w:t>
            </w:r>
            <w:r w:rsidR="00B548F4">
              <w:t xml:space="preserve"> </w:t>
            </w:r>
            <w:r>
              <w:t>vloercoatings die kunststoffen bevatten te kunnen toepassen.</w:t>
            </w:r>
          </w:p>
          <w:p w14:paraId="0B31B3C3" w14:textId="02283A51" w:rsidR="0034380C" w:rsidRPr="00D14E54" w:rsidRDefault="0034380C" w:rsidP="00B548F4"/>
        </w:tc>
        <w:tc>
          <w:tcPr>
            <w:tcW w:w="4933" w:type="dxa"/>
          </w:tcPr>
          <w:p w14:paraId="0CC9EB74" w14:textId="1C5C8529" w:rsidR="00B548F4" w:rsidRPr="00D932B4" w:rsidRDefault="00B548F4" w:rsidP="00B548F4"/>
        </w:tc>
      </w:tr>
      <w:tr w:rsidR="006870C5" w:rsidRPr="00026050" w14:paraId="16EF8170" w14:textId="77777777" w:rsidTr="00C60330">
        <w:tc>
          <w:tcPr>
            <w:tcW w:w="4933" w:type="dxa"/>
          </w:tcPr>
          <w:p w14:paraId="55671C1E" w14:textId="2772A5F2" w:rsidR="007400CC" w:rsidRPr="00332235" w:rsidRDefault="007400CC" w:rsidP="007400CC">
            <w:r w:rsidRPr="00332235">
              <w:rPr>
                <w:rStyle w:val="systrantokenword"/>
                <w:lang w:val="nl-NL"/>
              </w:rPr>
              <w:lastRenderedPageBreak/>
              <w:t>Artikel</w:t>
            </w:r>
            <w:r w:rsidRPr="00332235">
              <w:rPr>
                <w:rStyle w:val="systranseg"/>
                <w:lang w:val="nl-NL"/>
              </w:rPr>
              <w:t xml:space="preserve"> </w:t>
            </w:r>
            <w:r w:rsidR="001C2A04">
              <w:rPr>
                <w:rStyle w:val="systrantokennumeric"/>
                <w:lang w:val="nl-NL"/>
              </w:rPr>
              <w:t>52</w:t>
            </w:r>
            <w:r w:rsidRPr="00332235">
              <w:rPr>
                <w:rStyle w:val="systranseg"/>
                <w:lang w:val="nl-NL"/>
              </w:rPr>
              <w:t xml:space="preserve"> </w:t>
            </w:r>
            <w:r w:rsidRPr="00332235">
              <w:rPr>
                <w:rStyle w:val="systrantokenword"/>
                <w:lang w:val="nl-NL"/>
              </w:rPr>
              <w:t>van</w:t>
            </w:r>
            <w:r w:rsidRPr="00332235">
              <w:rPr>
                <w:rStyle w:val="systranseg"/>
                <w:lang w:val="nl-NL"/>
              </w:rPr>
              <w:t xml:space="preserve"> </w:t>
            </w:r>
            <w:r w:rsidRPr="00332235">
              <w:rPr>
                <w:rStyle w:val="systrantokenword"/>
                <w:lang w:val="nl-NL"/>
              </w:rPr>
              <w:t>dit</w:t>
            </w:r>
            <w:r w:rsidRPr="00332235">
              <w:rPr>
                <w:rStyle w:val="systranseg"/>
                <w:lang w:val="nl-NL"/>
              </w:rPr>
              <w:t xml:space="preserve"> </w:t>
            </w:r>
            <w:r w:rsidRPr="00332235">
              <w:rPr>
                <w:rStyle w:val="systrantokenword"/>
                <w:lang w:val="nl-NL"/>
              </w:rPr>
              <w:t xml:space="preserve">ontwerp, alsmede punten 5.1.2 van </w:t>
            </w:r>
            <w:r w:rsidRPr="00332235">
              <w:t xml:space="preserve">de </w:t>
            </w:r>
            <w:r w:rsidR="00FC276D">
              <w:t>bijlagen gevoegd</w:t>
            </w:r>
            <w:r w:rsidRPr="00332235">
              <w:t xml:space="preserve"> bij </w:t>
            </w:r>
            <w:r w:rsidRPr="00332235">
              <w:rPr>
                <w:rStyle w:val="systrantokenword"/>
                <w:lang w:val="nl-NL"/>
              </w:rPr>
              <w:t>dit</w:t>
            </w:r>
            <w:r w:rsidRPr="00332235">
              <w:rPr>
                <w:rStyle w:val="systranseg"/>
                <w:lang w:val="nl-NL"/>
              </w:rPr>
              <w:t xml:space="preserve"> </w:t>
            </w:r>
            <w:r w:rsidRPr="00332235">
              <w:rPr>
                <w:rStyle w:val="systrantokenword"/>
                <w:lang w:val="nl-NL"/>
              </w:rPr>
              <w:t xml:space="preserve">ontwerp, </w:t>
            </w:r>
            <w:r w:rsidRPr="00332235">
              <w:t xml:space="preserve">bevatten een uitgebreide aanpassing </w:t>
            </w:r>
            <w:r w:rsidR="007C3170" w:rsidRPr="00332235">
              <w:t xml:space="preserve">van de voorschriften voor </w:t>
            </w:r>
            <w:r w:rsidR="009B61FD" w:rsidRPr="00332235">
              <w:t xml:space="preserve">de </w:t>
            </w:r>
            <w:r w:rsidRPr="00332235">
              <w:rPr>
                <w:lang w:val="nl-NL"/>
              </w:rPr>
              <w:t>stookafdelingen</w:t>
            </w:r>
            <w:r w:rsidRPr="00332235">
              <w:t>.</w:t>
            </w:r>
          </w:p>
          <w:p w14:paraId="349A3250" w14:textId="1A806256" w:rsidR="007400CC" w:rsidRPr="00332235" w:rsidRDefault="00360B02" w:rsidP="00360B02">
            <w:r w:rsidRPr="00332235">
              <w:t>Enerzijds bevat de laatste revisie van</w:t>
            </w:r>
            <w:r w:rsidR="007400CC" w:rsidRPr="00332235">
              <w:t xml:space="preserve"> de Belgische norm NBN B 61-001 niet langer voorschriften inzake brandveiligheid</w:t>
            </w:r>
            <w:r w:rsidRPr="00332235">
              <w:t>.</w:t>
            </w:r>
            <w:r w:rsidR="007400CC" w:rsidRPr="00332235">
              <w:t xml:space="preserve"> Hierdoor volstaat het niet langer om de toepassing van deze Belgische norm verplicht te stellen, maar dienen de voorschriften inzake brandveiligheid van stookplaatsen in het koninklijk besluit van 7</w:t>
            </w:r>
            <w:r w:rsidR="006B0D85">
              <w:t xml:space="preserve"> </w:t>
            </w:r>
            <w:r w:rsidR="007400CC" w:rsidRPr="00332235">
              <w:t>juli</w:t>
            </w:r>
            <w:r w:rsidR="006B0D85">
              <w:t xml:space="preserve"> </w:t>
            </w:r>
            <w:r w:rsidR="007400CC" w:rsidRPr="00332235">
              <w:t>1994 opgenomen te worden.</w:t>
            </w:r>
          </w:p>
          <w:p w14:paraId="295767AD" w14:textId="48ACBB7C" w:rsidR="00A270CF" w:rsidRPr="00332235" w:rsidRDefault="00A270CF" w:rsidP="00A270CF">
            <w:r w:rsidRPr="00332235">
              <w:t xml:space="preserve">Anderzijds dateren de voorschriften inzake brandveiligheid van de vorige versie van de Belgische norm NBN B 61-001 van 1986. We moeten dus ook rekening houden met de technologische evolutie met hoogrendementsketels, </w:t>
            </w:r>
            <w:r w:rsidR="00D53CC7" w:rsidRPr="00332235">
              <w:t xml:space="preserve">gecombineerde rook- en verbrandingsluchttoevoerkanalen, </w:t>
            </w:r>
            <w:r w:rsidRPr="00332235">
              <w:t>pelletverwarming., warmtepompen en warmtekrachtkoppelingsinstallaties.</w:t>
            </w:r>
          </w:p>
          <w:p w14:paraId="0E57A99B" w14:textId="3BCCB53A" w:rsidR="006D5B9E" w:rsidRPr="00332235" w:rsidRDefault="006D5B9E" w:rsidP="00A270CF"/>
          <w:p w14:paraId="08012FDF" w14:textId="13C539CA" w:rsidR="00D53CC7" w:rsidRPr="00332235" w:rsidRDefault="001B213C" w:rsidP="0059250E">
            <w:r w:rsidRPr="00332235">
              <w:t xml:space="preserve">Het nieuw punt 5.1.2 van bijlagen 2/1, 3/1 en 4/1 en het nieuw punt 4 van bijlage 7 van het koninklijk besluit van 7 juli 1994 bevat voorschriften voor de brandbeveiliging in </w:t>
            </w:r>
            <w:r w:rsidRPr="00332235">
              <w:rPr>
                <w:lang w:val="nl-NL"/>
              </w:rPr>
              <w:t>stookafdelingen</w:t>
            </w:r>
            <w:r w:rsidRPr="00332235">
              <w:t xml:space="preserve"> waarbij rekening is gehouden met het verbrandingsdebiet van het verbrandingstoestel (in plaats van het </w:t>
            </w:r>
            <w:r w:rsidR="0059250E" w:rsidRPr="00332235">
              <w:t>nominaal vermogen</w:t>
            </w:r>
            <w:r w:rsidRPr="00332235">
              <w:t>)</w:t>
            </w:r>
            <w:r w:rsidR="0059250E" w:rsidRPr="00332235">
              <w:t>, de brandlast van de brandstofopslagruimte en het soort van brandstof (gas, vloeibaar of vast).</w:t>
            </w:r>
          </w:p>
          <w:p w14:paraId="6D8BD623" w14:textId="25805B0A" w:rsidR="00D53CC7" w:rsidRPr="00332235" w:rsidRDefault="00E5104C" w:rsidP="00D53CC7">
            <w:r w:rsidRPr="00332235">
              <w:t xml:space="preserve">Het nieuwe punt 4.8 van bijlage 7 van het koninklijk besluit van 7 juli 1994 vult de bestaande voorschriften inzake technische </w:t>
            </w:r>
            <w:r w:rsidRPr="00332235">
              <w:rPr>
                <w:rFonts w:cs="Times New Roman"/>
                <w:lang w:eastAsia="nl-NL"/>
              </w:rPr>
              <w:t xml:space="preserve">kokers </w:t>
            </w:r>
            <w:r w:rsidRPr="00332235">
              <w:t xml:space="preserve">en doorvoeringen door wanden aan door te preciseren dat het ontwerp, de installatie en de uitvoering van de rook- en verbrandingsluchttoevoerkanalen, alsmede hun doorvoeringen door wanden, moeten voldoen aan de regels van goed vakmanschap en aan de geldende normen. De huidige </w:t>
            </w:r>
            <w:r w:rsidR="00332235" w:rsidRPr="00332235">
              <w:t xml:space="preserve">toepasselijke regel </w:t>
            </w:r>
            <w:r w:rsidRPr="00332235">
              <w:t>van goed vakmanschap is het WTCB-dossier 2019/4.12 “Brandveiligheidseisen van rookkanalen in technische kokers”.</w:t>
            </w:r>
          </w:p>
          <w:p w14:paraId="56E198CC" w14:textId="2114AD98" w:rsidR="006D5B9E" w:rsidRPr="00332235" w:rsidRDefault="006D5B9E" w:rsidP="00A270CF"/>
        </w:tc>
        <w:tc>
          <w:tcPr>
            <w:tcW w:w="4933" w:type="dxa"/>
          </w:tcPr>
          <w:p w14:paraId="27AF9B8F" w14:textId="050D617B" w:rsidR="00D53CC7" w:rsidRPr="00D932B4" w:rsidRDefault="00D53CC7" w:rsidP="006D5B9E"/>
        </w:tc>
      </w:tr>
      <w:tr w:rsidR="00FF74A3" w:rsidRPr="00026050" w14:paraId="1136F492" w14:textId="77777777" w:rsidTr="00C60330">
        <w:tc>
          <w:tcPr>
            <w:tcW w:w="4933" w:type="dxa"/>
          </w:tcPr>
          <w:p w14:paraId="20885AB2" w14:textId="535B0AB2" w:rsidR="00FF74A3" w:rsidRPr="00332235" w:rsidRDefault="00D32185" w:rsidP="00FF74A3">
            <w:r>
              <w:rPr>
                <w:lang w:val="nl-NL"/>
              </w:rPr>
              <w:t>De a</w:t>
            </w:r>
            <w:r w:rsidR="00FF74A3" w:rsidRPr="00332235">
              <w:rPr>
                <w:lang w:val="nl-NL"/>
              </w:rPr>
              <w:t xml:space="preserve">rtikelen 28, </w:t>
            </w:r>
            <w:r w:rsidR="00FF74A3" w:rsidRPr="00332235">
              <w:rPr>
                <w:rStyle w:val="systranseg"/>
                <w:lang w:val="nl-NL"/>
              </w:rPr>
              <w:t xml:space="preserve">30, 42 en </w:t>
            </w:r>
            <w:r w:rsidR="001C2A04">
              <w:rPr>
                <w:rStyle w:val="systrantokennumeric"/>
              </w:rPr>
              <w:t>53</w:t>
            </w:r>
            <w:r w:rsidR="00FF74A3" w:rsidRPr="00332235">
              <w:rPr>
                <w:rStyle w:val="systranseg"/>
                <w:lang w:val="nl-NL"/>
              </w:rPr>
              <w:t xml:space="preserve"> </w:t>
            </w:r>
            <w:r w:rsidR="00FF74A3" w:rsidRPr="00332235">
              <w:rPr>
                <w:rStyle w:val="systrantokenword"/>
                <w:lang w:val="nl-NL"/>
              </w:rPr>
              <w:t>van</w:t>
            </w:r>
            <w:r w:rsidR="00FF74A3" w:rsidRPr="00332235">
              <w:rPr>
                <w:rStyle w:val="systranseg"/>
                <w:lang w:val="nl-NL"/>
              </w:rPr>
              <w:t xml:space="preserve"> </w:t>
            </w:r>
            <w:r w:rsidR="00FF74A3" w:rsidRPr="00332235">
              <w:rPr>
                <w:rStyle w:val="systrantokenword"/>
                <w:lang w:val="nl-NL"/>
              </w:rPr>
              <w:t>dit</w:t>
            </w:r>
            <w:r w:rsidR="00FF74A3" w:rsidRPr="00332235">
              <w:rPr>
                <w:rStyle w:val="systranseg"/>
                <w:lang w:val="nl-NL"/>
              </w:rPr>
              <w:t xml:space="preserve"> </w:t>
            </w:r>
            <w:r w:rsidR="00FF74A3" w:rsidRPr="00332235">
              <w:rPr>
                <w:rStyle w:val="systrantokenword"/>
                <w:lang w:val="nl-NL"/>
              </w:rPr>
              <w:t xml:space="preserve">ontwerp </w:t>
            </w:r>
            <w:r w:rsidR="00FF74A3" w:rsidRPr="00332235">
              <w:t xml:space="preserve">bevatten een aanpassing van de voorschriften voor de </w:t>
            </w:r>
            <w:r w:rsidR="00711475" w:rsidRPr="00332235">
              <w:rPr>
                <w:rStyle w:val="systrantokenword"/>
                <w:lang w:val="nl-NL"/>
              </w:rPr>
              <w:t>groendaken</w:t>
            </w:r>
            <w:r w:rsidR="00FF74A3" w:rsidRPr="00332235">
              <w:t>.</w:t>
            </w:r>
          </w:p>
          <w:p w14:paraId="749FD899" w14:textId="472ABF0D" w:rsidR="00FF74A3" w:rsidRPr="00332235" w:rsidRDefault="00FF74A3" w:rsidP="00D932B4"/>
          <w:p w14:paraId="0C4F5A9A" w14:textId="5B26C962" w:rsidR="00E5104C" w:rsidRPr="00332235" w:rsidRDefault="00E5104C" w:rsidP="00E5104C">
            <w:r w:rsidRPr="00332235">
              <w:t xml:space="preserve">De bepalingen van de punten 8.4.1 tot 8.4.6 van bijlage 5/1 van het koninklijk besluit van 7 juli 1994 worden verplaatst naar een nieuw punt 5 van bijlage 7 van hetzelfde besluit. En er wordt een nieuwe alinea ingevoegd in punt 8.1 van </w:t>
            </w:r>
            <w:r w:rsidRPr="00332235">
              <w:lastRenderedPageBreak/>
              <w:t>bijlage 5/1 en in punt 6.6 van bijlage 6 van hetzelfde besluit</w:t>
            </w:r>
            <w:r w:rsidR="007F7BF4" w:rsidRPr="00332235">
              <w:t xml:space="preserve"> </w:t>
            </w:r>
            <w:r w:rsidR="00332235" w:rsidRPr="00332235">
              <w:t>dat</w:t>
            </w:r>
            <w:r w:rsidR="007F7BF4" w:rsidRPr="00332235">
              <w:t xml:space="preserve"> naar deze bepalingen verwijst.</w:t>
            </w:r>
          </w:p>
          <w:p w14:paraId="240C7E46" w14:textId="0E4D3463" w:rsidR="007F7BF4" w:rsidRPr="00332235" w:rsidRDefault="007F7BF4" w:rsidP="00E5104C">
            <w:r w:rsidRPr="00332235">
              <w:t>Nu</w:t>
            </w:r>
            <w:r w:rsidR="00E5104C" w:rsidRPr="00332235">
              <w:t xml:space="preserve"> gelden dezelfde </w:t>
            </w:r>
            <w:r w:rsidRPr="00332235">
              <w:rPr>
                <w:lang w:val="nl-NL"/>
              </w:rPr>
              <w:t xml:space="preserve">voorschriften </w:t>
            </w:r>
            <w:r w:rsidRPr="00332235">
              <w:t xml:space="preserve">inzake </w:t>
            </w:r>
            <w:r w:rsidRPr="00332235">
              <w:rPr>
                <w:rStyle w:val="systrantokenword"/>
                <w:lang w:val="nl-NL"/>
              </w:rPr>
              <w:t>groendaken</w:t>
            </w:r>
            <w:r w:rsidRPr="00332235">
              <w:t xml:space="preserve"> </w:t>
            </w:r>
            <w:r w:rsidR="00E5104C" w:rsidRPr="00332235">
              <w:t>voor niet-indus</w:t>
            </w:r>
            <w:r w:rsidR="00B35030" w:rsidRPr="00332235">
              <w:t xml:space="preserve">triële en industriële gebouwen. </w:t>
            </w:r>
            <w:r w:rsidRPr="00332235">
              <w:t>Behalve dat in industriegebouwen alleen extensieve groendaken zijn toegestaan</w:t>
            </w:r>
            <w:r w:rsidR="00B35030" w:rsidRPr="00332235">
              <w:t xml:space="preserve"> (</w:t>
            </w:r>
            <w:r w:rsidRPr="00332235">
              <w:t xml:space="preserve">de dikte van de substraatlaag </w:t>
            </w:r>
            <w:r w:rsidR="00B35030" w:rsidRPr="00332235">
              <w:t>mag niet meer dan 10 cm bedragen).</w:t>
            </w:r>
          </w:p>
          <w:p w14:paraId="3A0535AC" w14:textId="42DF680C" w:rsidR="007F7BF4" w:rsidRPr="00332235" w:rsidRDefault="007F7BF4" w:rsidP="00E5104C"/>
        </w:tc>
        <w:tc>
          <w:tcPr>
            <w:tcW w:w="4933" w:type="dxa"/>
          </w:tcPr>
          <w:p w14:paraId="3DA58047" w14:textId="6A31814E" w:rsidR="00711475" w:rsidRPr="00D932B4" w:rsidRDefault="00711475" w:rsidP="00711475"/>
        </w:tc>
      </w:tr>
      <w:tr w:rsidR="002B79E2" w:rsidRPr="00026050" w14:paraId="2AF94E24" w14:textId="77777777" w:rsidTr="00C60330">
        <w:tc>
          <w:tcPr>
            <w:tcW w:w="4933" w:type="dxa"/>
          </w:tcPr>
          <w:p w14:paraId="39F0B4C2" w14:textId="730B7F3B" w:rsidR="002B79E2" w:rsidRPr="008D2F45" w:rsidRDefault="006870C5" w:rsidP="002B79E2">
            <w:pPr>
              <w:rPr>
                <w:lang w:val="nl-NL"/>
              </w:rPr>
            </w:pPr>
            <w:r w:rsidRPr="008D2F45">
              <w:rPr>
                <w:lang w:val="nl-NL"/>
              </w:rPr>
              <w:t xml:space="preserve">De overige </w:t>
            </w:r>
            <w:r w:rsidR="002B79E2" w:rsidRPr="008D2F45">
              <w:rPr>
                <w:lang w:val="nl-NL"/>
              </w:rPr>
              <w:t xml:space="preserve">artikelen van dit </w:t>
            </w:r>
            <w:r w:rsidR="002B79E2" w:rsidRPr="008D2F45">
              <w:rPr>
                <w:rStyle w:val="systrantokenword"/>
                <w:lang w:val="nl-NL"/>
              </w:rPr>
              <w:t>ontwerp</w:t>
            </w:r>
            <w:r w:rsidR="002B79E2" w:rsidRPr="008D2F45">
              <w:rPr>
                <w:lang w:val="nl-NL"/>
              </w:rPr>
              <w:t xml:space="preserve"> bevatten diverse aanpassingen en wijzigingen die de bestaande voorschriften inzake de brandveiligheid van de nieuwe op te richten gebouwen verbeteren en verduidelijken, maar ook bijkomende mogelijkheden bieden met gelijkwaardige oplossingen die voorheen niet toegestaan waren in deze gebouwen.</w:t>
            </w:r>
          </w:p>
          <w:p w14:paraId="2DADCE18" w14:textId="3EE38BF3" w:rsidR="002B79E2" w:rsidRDefault="002B79E2" w:rsidP="002B79E2">
            <w:pPr>
              <w:rPr>
                <w:lang w:val="nl-NL"/>
              </w:rPr>
            </w:pPr>
          </w:p>
          <w:p w14:paraId="3A7CD061" w14:textId="77777777" w:rsidR="00D77D5A" w:rsidRPr="008D2F45" w:rsidRDefault="00D77D5A" w:rsidP="002B79E2">
            <w:pPr>
              <w:rPr>
                <w:lang w:val="nl-NL"/>
              </w:rPr>
            </w:pPr>
          </w:p>
          <w:p w14:paraId="7FC84A21" w14:textId="77777777" w:rsidR="002B79E2" w:rsidRPr="008D2F45" w:rsidRDefault="002B79E2" w:rsidP="002B79E2">
            <w:pPr>
              <w:rPr>
                <w:lang w:val="nl-NL"/>
              </w:rPr>
            </w:pPr>
            <w:r w:rsidRPr="008D2F45">
              <w:rPr>
                <w:lang w:val="nl-NL"/>
              </w:rPr>
              <w:t>Voor het gebruik van alternatieve maatregelen voor het koninklijk besluit van 7 juli 1994 door de bouwheer is een afwijkingsaanvraag vereist. Deze procedure heeft tot doel te verzekeren dat het veiligheidsniveau van de voorgestelde maatregelen gelijkwaardig is aan het veiligheidsniveau van het koninklijk besluit van 7 juli 1994. Deze procedure is echter tijdrovend, zowel voor de aanvrager als voor de ambtenaren.</w:t>
            </w:r>
          </w:p>
          <w:p w14:paraId="1FB75103" w14:textId="77777777" w:rsidR="002B79E2" w:rsidRDefault="002B79E2" w:rsidP="002B79E2">
            <w:pPr>
              <w:rPr>
                <w:lang w:val="nl-NL"/>
              </w:rPr>
            </w:pPr>
            <w:r w:rsidRPr="008D2F45">
              <w:rPr>
                <w:lang w:val="nl-NL"/>
              </w:rPr>
              <w:t>De integratie van deze verduidelijkingen en van deze bijkomende mogelijkheden in het koninklijk besluit van 7 juli 1994 zal het mogelijk maken om het aantal keren dat deze afwijkingsprocedure wordt gebruikt, te verminderen.</w:t>
            </w:r>
          </w:p>
          <w:p w14:paraId="24AA80BA" w14:textId="519A18D4" w:rsidR="002B79E2" w:rsidRPr="002B79E2" w:rsidRDefault="002B79E2" w:rsidP="002B79E2"/>
        </w:tc>
        <w:tc>
          <w:tcPr>
            <w:tcW w:w="4933" w:type="dxa"/>
          </w:tcPr>
          <w:p w14:paraId="3C19204F" w14:textId="49FEDE11" w:rsidR="002B79E2" w:rsidRPr="00D932B4" w:rsidRDefault="002B79E2" w:rsidP="002B79E2"/>
        </w:tc>
      </w:tr>
      <w:tr w:rsidR="00D32185" w:rsidRPr="00026050" w14:paraId="2FBC30BC" w14:textId="77777777" w:rsidTr="00C60330">
        <w:tc>
          <w:tcPr>
            <w:tcW w:w="4933" w:type="dxa"/>
          </w:tcPr>
          <w:p w14:paraId="4F9C4F59" w14:textId="53F45E34" w:rsidR="00D32185" w:rsidRPr="008D2F45" w:rsidRDefault="00D32185" w:rsidP="00D932B4">
            <w:pPr>
              <w:rPr>
                <w:lang w:val="nl-NL"/>
              </w:rPr>
            </w:pPr>
            <w:r w:rsidRPr="008D2F45">
              <w:rPr>
                <w:lang w:val="nl-NL"/>
              </w:rPr>
              <w:t xml:space="preserve">Het ontwerp van koninklijk besluit werd voorgelegd aan </w:t>
            </w:r>
            <w:r w:rsidRPr="00B47224">
              <w:rPr>
                <w:lang w:val="nl-NL"/>
              </w:rPr>
              <w:t>de Raad van State</w:t>
            </w:r>
            <w:r w:rsidRPr="008D2F45">
              <w:rPr>
                <w:lang w:val="nl-NL"/>
              </w:rPr>
              <w:t xml:space="preserve"> voor advies. De Raad van State leverde op </w:t>
            </w:r>
            <w:r>
              <w:rPr>
                <w:lang w:val="nl-NL"/>
              </w:rPr>
              <w:t>12 april 2022</w:t>
            </w:r>
            <w:r w:rsidRPr="00DF154C">
              <w:t xml:space="preserve"> </w:t>
            </w:r>
            <w:r>
              <w:rPr>
                <w:lang w:val="nl-NL"/>
              </w:rPr>
              <w:t>advies 71.205/2</w:t>
            </w:r>
            <w:r w:rsidRPr="008D2F45">
              <w:rPr>
                <w:lang w:val="nl-NL"/>
              </w:rPr>
              <w:t xml:space="preserve"> af met toepassing va</w:t>
            </w:r>
            <w:r>
              <w:rPr>
                <w:lang w:val="nl-NL"/>
              </w:rPr>
              <w:t>n artikel 84, § 1, eerste lid, 2</w:t>
            </w:r>
            <w:r w:rsidRPr="008D2F45">
              <w:rPr>
                <w:lang w:val="nl-NL"/>
              </w:rPr>
              <w:t>°, van de wetten op de Raad van State, gecoördineerd op 12 januari 1973.</w:t>
            </w:r>
            <w:r w:rsidR="00E720D1">
              <w:rPr>
                <w:lang w:val="nl-NL"/>
              </w:rPr>
              <w:t xml:space="preserve"> </w:t>
            </w:r>
            <w:r w:rsidRPr="008D2F45">
              <w:rPr>
                <w:lang w:val="nl-NL"/>
              </w:rPr>
              <w:t>De opmerkingen van de Raad van State die bijkomende uitleg vereisen worden hierna weergegeven.</w:t>
            </w:r>
          </w:p>
          <w:p w14:paraId="3A9CE51F" w14:textId="77777777" w:rsidR="00D32185" w:rsidRPr="002B79E2" w:rsidRDefault="00D32185" w:rsidP="00D932B4"/>
        </w:tc>
        <w:tc>
          <w:tcPr>
            <w:tcW w:w="4933" w:type="dxa"/>
          </w:tcPr>
          <w:p w14:paraId="3BB52794" w14:textId="77777777" w:rsidR="00D32185" w:rsidRPr="00D932B4" w:rsidRDefault="00D32185" w:rsidP="00D932B4"/>
        </w:tc>
      </w:tr>
      <w:tr w:rsidR="000F343D" w:rsidRPr="00026050" w14:paraId="23248B83" w14:textId="77777777" w:rsidTr="00C60330">
        <w:tc>
          <w:tcPr>
            <w:tcW w:w="4933" w:type="dxa"/>
          </w:tcPr>
          <w:p w14:paraId="5E32909D" w14:textId="5300AA42" w:rsidR="000F343D" w:rsidRPr="00733081" w:rsidRDefault="000F343D" w:rsidP="00D932B4">
            <w:r w:rsidRPr="00733081">
              <w:t>De Raad van State heeft opmerkingen aangaande de datum van inwerkingtreding van de bijlagen die de bijlagen 2/1, 3/1 en 4/1 vervangen door nieuwe bijlagen 2/1, 3/1 en 4/1</w:t>
            </w:r>
            <w:r>
              <w:t xml:space="preserve"> en de data opgenomen in het koninklijk besluit die deze bijlagen van toepassing verklaren op bepaalde gebouwen</w:t>
            </w:r>
            <w:r w:rsidRPr="00733081">
              <w:t xml:space="preserve">. </w:t>
            </w:r>
            <w:r>
              <w:t xml:space="preserve">De Raad van State vreest voor retroactiviteit. Hier dient echter rekening </w:t>
            </w:r>
            <w:r>
              <w:lastRenderedPageBreak/>
              <w:t>gehouden te worden met het feit dat bepaalde gebouwen onder het toepassingsgebied vielen van de oorspronkelijke bijlagen. Deze gebouwen moeten brandveilig blijven, ook na de inwerkingtreding van de nieuwe bijlagen</w:t>
            </w:r>
            <w:r w:rsidR="00017D8C">
              <w:t xml:space="preserve"> en dus dienen de voorschriften ook nog steeds te gelden voor deze gebouwen</w:t>
            </w:r>
            <w:r>
              <w:t>. Er werd niet geopteerd om nieuwe bijlagen 2/2, 3/2 en 4/2 in te voegen om de reglementering eenvoudig te houden wat betreft het vinden van de correcte bijlage die van toepassing is</w:t>
            </w:r>
            <w:r w:rsidR="00A850FB">
              <w:t>. Het risico op vergissing van correcte bijlage bij de brandweer bij de controle achteraf van de gerealiseerde gebouwen wordt zo verkleind</w:t>
            </w:r>
            <w:r>
              <w:t xml:space="preserve">. Er werd geopteerd voor een vervanging van de bijlagen 2/1, 3/1 en 4/1 door nieuwe bijlagen met dezelfde nummering. </w:t>
            </w:r>
            <w:r w:rsidR="00D9699C">
              <w:t xml:space="preserve">De gebouwen die reeds onder deze bijlagen vielen, vallen opnieuw onder deze bijlagen. </w:t>
            </w:r>
            <w:r w:rsidR="009428F7">
              <w:t>Het toepasselijk maken van verstrengingen van de reglementering voor de bestaande gebouwen werd vermeden.</w:t>
            </w:r>
          </w:p>
          <w:p w14:paraId="54E2C7A7" w14:textId="77777777" w:rsidR="000F343D" w:rsidRPr="00733081" w:rsidRDefault="000F343D" w:rsidP="00D932B4"/>
        </w:tc>
        <w:tc>
          <w:tcPr>
            <w:tcW w:w="4933" w:type="dxa"/>
          </w:tcPr>
          <w:p w14:paraId="1B122BBC" w14:textId="64C2EC2F" w:rsidR="00E92FA2" w:rsidRPr="00D932B4" w:rsidRDefault="00E92FA2" w:rsidP="00EE3BA6"/>
        </w:tc>
      </w:tr>
      <w:tr w:rsidR="002B79E2" w:rsidRPr="00026050" w14:paraId="76EF933F" w14:textId="77777777" w:rsidTr="00C60330">
        <w:tc>
          <w:tcPr>
            <w:tcW w:w="4933" w:type="dxa"/>
          </w:tcPr>
          <w:p w14:paraId="5355F1A5" w14:textId="1BBFB415" w:rsidR="00017D8C" w:rsidRDefault="002B79E2" w:rsidP="002B79E2">
            <w:pPr>
              <w:rPr>
                <w:lang w:val="nl-NL"/>
              </w:rPr>
            </w:pPr>
            <w:r w:rsidRPr="008D2F45">
              <w:rPr>
                <w:lang w:val="nl-NL"/>
              </w:rPr>
              <w:t>De grote meerderheid van de aanpassingen die worden ingevoerd door dit ontwerp, zijn versoepelingen, verduidelijkingen en bijkomende mogelijkheden voor de huidige bepalingen van het koni</w:t>
            </w:r>
            <w:r w:rsidR="008A0D61">
              <w:rPr>
                <w:lang w:val="nl-NL"/>
              </w:rPr>
              <w:t>nklijk besluit van 7 juli 1994.</w:t>
            </w:r>
          </w:p>
          <w:p w14:paraId="3C145E36" w14:textId="76C0E27D" w:rsidR="002B79E2" w:rsidRPr="002B79E2" w:rsidRDefault="002B79E2" w:rsidP="002B79E2">
            <w:r w:rsidRPr="008D2F45">
              <w:rPr>
                <w:lang w:val="nl-NL"/>
              </w:rPr>
              <w:t xml:space="preserve">Voor de enkele aanpassingen die strenger zijn dan de huidige bepalingen, zijn </w:t>
            </w:r>
            <w:r w:rsidR="00017D8C">
              <w:rPr>
                <w:lang w:val="nl-NL"/>
              </w:rPr>
              <w:t xml:space="preserve">overgangsbepalingen voorzien zodat de huidige </w:t>
            </w:r>
            <w:r w:rsidRPr="008D2F45">
              <w:rPr>
                <w:lang w:val="nl-NL"/>
              </w:rPr>
              <w:t xml:space="preserve">bepalingen </w:t>
            </w:r>
            <w:r w:rsidR="00017D8C">
              <w:rPr>
                <w:lang w:val="nl-NL"/>
              </w:rPr>
              <w:t>nog</w:t>
            </w:r>
            <w:r w:rsidRPr="008D2F45">
              <w:rPr>
                <w:lang w:val="nl-NL"/>
              </w:rPr>
              <w:t xml:space="preserve"> van toepassing </w:t>
            </w:r>
            <w:r w:rsidR="00017D8C">
              <w:rPr>
                <w:lang w:val="nl-NL"/>
              </w:rPr>
              <w:t xml:space="preserve">zijn </w:t>
            </w:r>
            <w:r w:rsidRPr="008D2F45">
              <w:rPr>
                <w:lang w:val="nl-NL"/>
              </w:rPr>
              <w:t xml:space="preserve">op de gebouwen waarvoor de bouwaanvraag werd ingediend </w:t>
            </w:r>
            <w:r w:rsidR="00017D8C">
              <w:rPr>
                <w:lang w:val="nl-NL"/>
              </w:rPr>
              <w:t>voor</w:t>
            </w:r>
            <w:r w:rsidR="00017D8C" w:rsidRPr="008D2F45">
              <w:rPr>
                <w:lang w:val="nl-NL"/>
              </w:rPr>
              <w:t xml:space="preserve"> </w:t>
            </w:r>
            <w:r w:rsidRPr="008D2F45">
              <w:rPr>
                <w:lang w:val="nl-NL"/>
              </w:rPr>
              <w:t xml:space="preserve">1 </w:t>
            </w:r>
            <w:r>
              <w:rPr>
                <w:lang w:val="nl-NL"/>
              </w:rPr>
              <w:t>juli</w:t>
            </w:r>
            <w:r w:rsidRPr="008D2F45">
              <w:rPr>
                <w:lang w:val="nl-NL"/>
              </w:rPr>
              <w:t xml:space="preserve"> </w:t>
            </w:r>
            <w:r>
              <w:rPr>
                <w:lang w:val="nl-NL"/>
              </w:rPr>
              <w:t>2022</w:t>
            </w:r>
            <w:r w:rsidRPr="008D2F45">
              <w:rPr>
                <w:lang w:val="nl-NL"/>
              </w:rPr>
              <w:t>.</w:t>
            </w:r>
            <w:r w:rsidR="00017D8C">
              <w:rPr>
                <w:lang w:val="nl-NL"/>
              </w:rPr>
              <w:t xml:space="preserve"> Hiermee is tegemoet gekomen aan de opmerkingen dan de Raad van State die meldt dat dit ontwerp geen afbreuk mag doen aan het algemeen rechtsbeginsel van niet-retroactiviteit.</w:t>
            </w:r>
          </w:p>
          <w:p w14:paraId="072D3E7F" w14:textId="786B3683" w:rsidR="002B79E2" w:rsidRPr="002B79E2" w:rsidRDefault="002B79E2" w:rsidP="002B79E2"/>
        </w:tc>
        <w:tc>
          <w:tcPr>
            <w:tcW w:w="4933" w:type="dxa"/>
          </w:tcPr>
          <w:p w14:paraId="6DC34309" w14:textId="6517A534" w:rsidR="00E92FA2" w:rsidRPr="00D932B4" w:rsidRDefault="00E92FA2" w:rsidP="00E4246D"/>
        </w:tc>
      </w:tr>
      <w:tr w:rsidR="00872135" w:rsidRPr="00026050" w14:paraId="7330F3F6" w14:textId="77777777" w:rsidTr="00C60330">
        <w:tc>
          <w:tcPr>
            <w:tcW w:w="4933" w:type="dxa"/>
          </w:tcPr>
          <w:p w14:paraId="4B51AC59" w14:textId="77777777" w:rsidR="00872135" w:rsidRPr="008D2F45" w:rsidRDefault="00872135" w:rsidP="00D932B4">
            <w:pPr>
              <w:rPr>
                <w:lang w:val="nl-NL"/>
              </w:rPr>
            </w:pPr>
            <w:r w:rsidRPr="008D2F45">
              <w:rPr>
                <w:lang w:val="nl-NL"/>
              </w:rPr>
              <w:t>De Raad van State merkt op dat welbepaalde NBN-normen bindend worden gemaakt. Artikel VIII.1 van het Wetboek van economisch recht brengt het volgende in herinnering:</w:t>
            </w:r>
          </w:p>
          <w:p w14:paraId="174D9D57" w14:textId="77777777" w:rsidR="00872135" w:rsidRPr="008D2F45" w:rsidRDefault="00872135" w:rsidP="00D932B4">
            <w:pPr>
              <w:rPr>
                <w:lang w:val="nl-NL"/>
              </w:rPr>
            </w:pPr>
            <w:r w:rsidRPr="008D2F45">
              <w:rPr>
                <w:lang w:val="nl-NL"/>
              </w:rPr>
              <w:t>“Normen geven de regels van goed vakmanschap weer die, op het ogenblik dat ze worden aangenomen, gelden voor een bepaald product, een bepaald procedé of een bepaalde dienst.</w:t>
            </w:r>
          </w:p>
          <w:p w14:paraId="1799BF44" w14:textId="77777777" w:rsidR="00872135" w:rsidRPr="008D2F45" w:rsidRDefault="00872135" w:rsidP="00D932B4">
            <w:pPr>
              <w:rPr>
                <w:lang w:val="nl-NL"/>
              </w:rPr>
            </w:pPr>
            <w:r w:rsidRPr="008D2F45">
              <w:rPr>
                <w:lang w:val="nl-NL"/>
              </w:rPr>
              <w:t>De naleving van de normen gebeurt op vrijwillige basis, tenzij de naleving ervan is opgelegd door een wettelijke, reglementaire of contractuele bepaling.”</w:t>
            </w:r>
          </w:p>
          <w:p w14:paraId="004B5113" w14:textId="77777777" w:rsidR="00872135" w:rsidRPr="008D2F45" w:rsidRDefault="00872135" w:rsidP="00D932B4">
            <w:pPr>
              <w:rPr>
                <w:lang w:val="nl-NL"/>
              </w:rPr>
            </w:pPr>
            <w:r w:rsidRPr="008D2F45">
              <w:rPr>
                <w:lang w:val="nl-NL"/>
              </w:rPr>
              <w:t>Overeenkomstig artikel VIII.2 van het Wetboek van economisch recht is het weliswaar zo dat:</w:t>
            </w:r>
          </w:p>
          <w:p w14:paraId="6471F04F" w14:textId="77777777" w:rsidR="00872135" w:rsidRPr="008D2F45" w:rsidRDefault="00872135" w:rsidP="00D932B4">
            <w:pPr>
              <w:rPr>
                <w:lang w:val="nl-NL"/>
              </w:rPr>
            </w:pPr>
            <w:r w:rsidRPr="008D2F45">
              <w:rPr>
                <w:lang w:val="nl-NL"/>
              </w:rPr>
              <w:lastRenderedPageBreak/>
              <w:t>“[de] Staat en alle andere publiekrechtelijke personen kunnen refereren aan de door het Bureau voor Normalisatie gepubliceerde normen door een eenvoudige verwijzing naar de referte van deze normen.”</w:t>
            </w:r>
          </w:p>
          <w:p w14:paraId="4C8C42F3" w14:textId="77777777" w:rsidR="00F965B3" w:rsidRDefault="00872135" w:rsidP="00E20D55">
            <w:pPr>
              <w:rPr>
                <w:lang w:val="nl-NL"/>
              </w:rPr>
            </w:pPr>
            <w:r w:rsidRPr="008D2F45">
              <w:rPr>
                <w:lang w:val="nl-NL"/>
              </w:rPr>
              <w:t>De Raad van State merkt op dat er niettemin wordt verwezen naar normen die niet overeenkomstig artikel 190 van de Grondwet zijn bekendgemaakt en waarschuwt voor de toegankelijkheid van de normen.</w:t>
            </w:r>
            <w:r w:rsidR="00A638F7">
              <w:rPr>
                <w:lang w:val="nl-NL"/>
              </w:rPr>
              <w:t xml:space="preserve"> </w:t>
            </w:r>
            <w:r w:rsidRPr="008D2F45">
              <w:rPr>
                <w:lang w:val="nl-NL"/>
              </w:rPr>
              <w:t>Echter meen ik dat zij die in de praktijk toepassing moeten maken van deze normen professionelen zijn die hun weg kennen of zouden moeten kennen om de inhoud van de bedoelde normen te achterhalen</w:t>
            </w:r>
            <w:r w:rsidR="00F965B3">
              <w:rPr>
                <w:lang w:val="nl-NL"/>
              </w:rPr>
              <w:t>.</w:t>
            </w:r>
          </w:p>
          <w:p w14:paraId="6143E121" w14:textId="7247EE42" w:rsidR="00E20D55" w:rsidRPr="008D2F45" w:rsidRDefault="00E20D55" w:rsidP="00E20D55">
            <w:pPr>
              <w:rPr>
                <w:lang w:val="nl-NL"/>
              </w:rPr>
            </w:pPr>
          </w:p>
        </w:tc>
        <w:tc>
          <w:tcPr>
            <w:tcW w:w="4933" w:type="dxa"/>
          </w:tcPr>
          <w:p w14:paraId="718E17B8" w14:textId="01DE55B5" w:rsidR="00E20D55" w:rsidRPr="00D932B4" w:rsidRDefault="00E20D55" w:rsidP="00D932B4"/>
        </w:tc>
      </w:tr>
      <w:tr w:rsidR="00872135" w:rsidRPr="00026050" w14:paraId="30BDCABD" w14:textId="77777777" w:rsidTr="00C60330">
        <w:tc>
          <w:tcPr>
            <w:tcW w:w="4933" w:type="dxa"/>
          </w:tcPr>
          <w:p w14:paraId="380C29F7" w14:textId="77777777" w:rsidR="00872135" w:rsidRPr="008D2F45" w:rsidRDefault="00872135" w:rsidP="00D932B4">
            <w:pPr>
              <w:rPr>
                <w:lang w:val="nl-NL"/>
              </w:rPr>
            </w:pPr>
            <w:r w:rsidRPr="008D2F45">
              <w:rPr>
                <w:lang w:val="nl-NL"/>
              </w:rPr>
              <w:lastRenderedPageBreak/>
              <w:t>Het ontwerp van besluit houdt rekening met de overige opmerkingen van de Raad van State.</w:t>
            </w:r>
          </w:p>
          <w:p w14:paraId="45B2BD79" w14:textId="77777777" w:rsidR="00872135" w:rsidRPr="008D2F45" w:rsidRDefault="00872135" w:rsidP="00D932B4">
            <w:pPr>
              <w:rPr>
                <w:lang w:val="nl-NL"/>
              </w:rPr>
            </w:pPr>
          </w:p>
        </w:tc>
        <w:tc>
          <w:tcPr>
            <w:tcW w:w="4933" w:type="dxa"/>
          </w:tcPr>
          <w:p w14:paraId="430EFAF1" w14:textId="77777777" w:rsidR="00872135" w:rsidRPr="00D932B4" w:rsidRDefault="00872135" w:rsidP="00D932B4"/>
        </w:tc>
      </w:tr>
      <w:tr w:rsidR="002B79E2" w:rsidRPr="002B79E2" w14:paraId="38EDA777" w14:textId="77777777" w:rsidTr="00C60330">
        <w:tc>
          <w:tcPr>
            <w:tcW w:w="4933" w:type="dxa"/>
          </w:tcPr>
          <w:p w14:paraId="218C460C" w14:textId="487FF318" w:rsidR="002B79E2" w:rsidRPr="008D2F45" w:rsidRDefault="002B79E2" w:rsidP="002B79E2">
            <w:pPr>
              <w:rPr>
                <w:lang w:val="nl-NL"/>
              </w:rPr>
            </w:pPr>
            <w:r w:rsidRPr="008D2F45">
              <w:rPr>
                <w:lang w:val="nl-NL"/>
              </w:rPr>
              <w:t>Ik heb de eer te zijn,</w:t>
            </w:r>
          </w:p>
        </w:tc>
        <w:tc>
          <w:tcPr>
            <w:tcW w:w="4933" w:type="dxa"/>
          </w:tcPr>
          <w:p w14:paraId="1D67F9FA" w14:textId="77777777" w:rsidR="002B79E2" w:rsidRPr="00D932B4" w:rsidRDefault="002B79E2" w:rsidP="002B79E2"/>
        </w:tc>
      </w:tr>
      <w:tr w:rsidR="002B79E2" w:rsidRPr="002B79E2" w14:paraId="620FE76E" w14:textId="77777777" w:rsidTr="00C60330">
        <w:tc>
          <w:tcPr>
            <w:tcW w:w="4933" w:type="dxa"/>
          </w:tcPr>
          <w:p w14:paraId="123D651B" w14:textId="77777777" w:rsidR="002B79E2" w:rsidRPr="008D2F45" w:rsidRDefault="002B79E2" w:rsidP="002B79E2">
            <w:pPr>
              <w:rPr>
                <w:lang w:val="nl-NL"/>
              </w:rPr>
            </w:pPr>
            <w:r w:rsidRPr="008D2F45">
              <w:rPr>
                <w:lang w:val="nl-NL"/>
              </w:rPr>
              <w:t>Sire,</w:t>
            </w:r>
          </w:p>
          <w:p w14:paraId="585C742E" w14:textId="77777777" w:rsidR="002B79E2" w:rsidRPr="008D2F45" w:rsidRDefault="002B79E2" w:rsidP="002B79E2">
            <w:pPr>
              <w:rPr>
                <w:lang w:val="nl-NL"/>
              </w:rPr>
            </w:pPr>
            <w:r w:rsidRPr="008D2F45">
              <w:rPr>
                <w:lang w:val="nl-NL"/>
              </w:rPr>
              <w:t>van Uwe Majesteit,</w:t>
            </w:r>
          </w:p>
          <w:p w14:paraId="6DE1EB77" w14:textId="77777777" w:rsidR="002B79E2" w:rsidRPr="008D2F45" w:rsidRDefault="002B79E2" w:rsidP="002B79E2">
            <w:pPr>
              <w:rPr>
                <w:lang w:val="nl-NL"/>
              </w:rPr>
            </w:pPr>
            <w:r w:rsidRPr="008D2F45">
              <w:rPr>
                <w:lang w:val="nl-NL"/>
              </w:rPr>
              <w:t>de zeer eerbiedige</w:t>
            </w:r>
          </w:p>
          <w:p w14:paraId="2FAC5890" w14:textId="0F131D82" w:rsidR="002B79E2" w:rsidRPr="008D2F45" w:rsidRDefault="002B79E2" w:rsidP="002B79E2">
            <w:pPr>
              <w:rPr>
                <w:lang w:val="nl-NL"/>
              </w:rPr>
            </w:pPr>
            <w:r w:rsidRPr="008D2F45">
              <w:rPr>
                <w:lang w:val="nl-NL"/>
              </w:rPr>
              <w:t>en zeer getrouwe dienaar,</w:t>
            </w:r>
          </w:p>
        </w:tc>
        <w:tc>
          <w:tcPr>
            <w:tcW w:w="4933" w:type="dxa"/>
          </w:tcPr>
          <w:p w14:paraId="01CE4A95" w14:textId="538A7F0E" w:rsidR="002B79E2" w:rsidRPr="008D2F45" w:rsidRDefault="002B79E2" w:rsidP="002B79E2">
            <w:pPr>
              <w:rPr>
                <w:lang w:val="fr-BE"/>
              </w:rPr>
            </w:pPr>
          </w:p>
        </w:tc>
      </w:tr>
      <w:tr w:rsidR="002B79E2" w:rsidRPr="002B79E2" w14:paraId="33FD69CE" w14:textId="77777777" w:rsidTr="00C60330">
        <w:tc>
          <w:tcPr>
            <w:tcW w:w="4933" w:type="dxa"/>
          </w:tcPr>
          <w:p w14:paraId="130B5B1D" w14:textId="77777777" w:rsidR="002B79E2" w:rsidRPr="008D2F45" w:rsidRDefault="002B79E2" w:rsidP="002B79E2">
            <w:pPr>
              <w:rPr>
                <w:lang w:val="nl-NL"/>
              </w:rPr>
            </w:pPr>
          </w:p>
        </w:tc>
        <w:tc>
          <w:tcPr>
            <w:tcW w:w="4933" w:type="dxa"/>
          </w:tcPr>
          <w:p w14:paraId="35B320C8" w14:textId="77777777" w:rsidR="002B79E2" w:rsidRPr="008D2F45" w:rsidRDefault="002B79E2" w:rsidP="002B79E2">
            <w:pPr>
              <w:rPr>
                <w:lang w:val="fr-BE"/>
              </w:rPr>
            </w:pPr>
          </w:p>
        </w:tc>
      </w:tr>
      <w:tr w:rsidR="002B79E2" w:rsidRPr="00963B3F" w14:paraId="126FD2F8" w14:textId="77777777" w:rsidTr="00C60330">
        <w:tc>
          <w:tcPr>
            <w:tcW w:w="4933" w:type="dxa"/>
          </w:tcPr>
          <w:p w14:paraId="7F22966B" w14:textId="77777777" w:rsidR="002B79E2" w:rsidRPr="00DF154C" w:rsidRDefault="002B79E2" w:rsidP="002B79E2">
            <w:r w:rsidRPr="00DF154C">
              <w:t>De Minister van Binnenlandse Zaken,</w:t>
            </w:r>
          </w:p>
          <w:p w14:paraId="5F00BB9F" w14:textId="77777777" w:rsidR="002B79E2" w:rsidRPr="00DF154C" w:rsidRDefault="002B79E2" w:rsidP="002B79E2">
            <w:pPr>
              <w:jc w:val="both"/>
              <w:rPr>
                <w:bCs/>
              </w:rPr>
            </w:pPr>
          </w:p>
        </w:tc>
        <w:tc>
          <w:tcPr>
            <w:tcW w:w="4933" w:type="dxa"/>
          </w:tcPr>
          <w:p w14:paraId="3A2AAE5C" w14:textId="03393181" w:rsidR="002B79E2" w:rsidRPr="00D932B4" w:rsidRDefault="002B79E2" w:rsidP="002B79E2">
            <w:pPr>
              <w:jc w:val="both"/>
              <w:rPr>
                <w:bCs/>
              </w:rPr>
            </w:pPr>
          </w:p>
        </w:tc>
      </w:tr>
      <w:tr w:rsidR="002B79E2" w:rsidRPr="00963B3F" w14:paraId="44976267" w14:textId="77777777" w:rsidTr="00C60330">
        <w:trPr>
          <w:trHeight w:val="2835"/>
        </w:trPr>
        <w:tc>
          <w:tcPr>
            <w:tcW w:w="9866" w:type="dxa"/>
            <w:gridSpan w:val="2"/>
          </w:tcPr>
          <w:p w14:paraId="1E232035" w14:textId="77777777" w:rsidR="002B79E2" w:rsidRPr="00DF154C" w:rsidRDefault="002B79E2" w:rsidP="002B79E2">
            <w:pPr>
              <w:jc w:val="center"/>
              <w:rPr>
                <w:bCs/>
              </w:rPr>
            </w:pPr>
          </w:p>
        </w:tc>
      </w:tr>
      <w:tr w:rsidR="002B79E2" w:rsidRPr="00963B3F" w14:paraId="51C63A3F" w14:textId="77777777" w:rsidTr="00C60330">
        <w:tc>
          <w:tcPr>
            <w:tcW w:w="9866" w:type="dxa"/>
            <w:gridSpan w:val="2"/>
          </w:tcPr>
          <w:p w14:paraId="4C908DBF" w14:textId="06764A03" w:rsidR="002B79E2" w:rsidRPr="00DF154C" w:rsidRDefault="002B79E2" w:rsidP="002B79E2">
            <w:pPr>
              <w:jc w:val="center"/>
            </w:pPr>
            <w:r w:rsidRPr="00DF154C">
              <w:t xml:space="preserve">Annelies </w:t>
            </w:r>
            <w:r w:rsidRPr="00DF154C">
              <w:rPr>
                <w:rFonts w:eastAsia="Calibri" w:cs="Times New Roman"/>
              </w:rPr>
              <w:t>Verlinden</w:t>
            </w:r>
          </w:p>
          <w:p w14:paraId="4899DD29" w14:textId="77777777" w:rsidR="002B79E2" w:rsidRPr="00DF154C" w:rsidRDefault="002B79E2" w:rsidP="002B79E2">
            <w:pPr>
              <w:jc w:val="center"/>
              <w:rPr>
                <w:bCs/>
              </w:rPr>
            </w:pPr>
          </w:p>
        </w:tc>
      </w:tr>
    </w:tbl>
    <w:p w14:paraId="055FA9C4" w14:textId="77777777" w:rsidR="00026050" w:rsidRDefault="00026050" w:rsidP="002B79E2">
      <w:pPr>
        <w:sectPr w:rsidR="00026050" w:rsidSect="00963B3F">
          <w:pgSz w:w="11906" w:h="16838"/>
          <w:pgMar w:top="1418" w:right="1021" w:bottom="1418" w:left="1021" w:header="709" w:footer="709" w:gutter="0"/>
          <w:cols w:space="708"/>
          <w:docGrid w:linePitch="360"/>
        </w:sectPr>
      </w:pPr>
    </w:p>
    <w:tbl>
      <w:tblPr>
        <w:tblStyle w:val="Grilledutableau"/>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71410A" w14:paraId="2CFE946B" w14:textId="77777777" w:rsidTr="00D932B4">
        <w:tc>
          <w:tcPr>
            <w:tcW w:w="4933" w:type="dxa"/>
          </w:tcPr>
          <w:p w14:paraId="1DF266E8" w14:textId="77777777" w:rsidR="00026050" w:rsidRPr="00DF154C" w:rsidRDefault="00026050" w:rsidP="00D932B4">
            <w:pPr>
              <w:jc w:val="center"/>
              <w:rPr>
                <w:b/>
              </w:rPr>
            </w:pPr>
            <w:r w:rsidRPr="00DF154C">
              <w:rPr>
                <w:b/>
              </w:rPr>
              <w:lastRenderedPageBreak/>
              <w:t>KONINKRIJK BELGIE</w:t>
            </w:r>
          </w:p>
          <w:p w14:paraId="77629BA2" w14:textId="77777777" w:rsidR="00026050" w:rsidRPr="00DF154C" w:rsidRDefault="00026050" w:rsidP="00D932B4">
            <w:pPr>
              <w:jc w:val="center"/>
              <w:rPr>
                <w:b/>
              </w:rPr>
            </w:pPr>
          </w:p>
        </w:tc>
        <w:tc>
          <w:tcPr>
            <w:tcW w:w="4933" w:type="dxa"/>
          </w:tcPr>
          <w:p w14:paraId="1CF98F63" w14:textId="442CC72D" w:rsidR="00026050" w:rsidRPr="00DF154C" w:rsidRDefault="00026050" w:rsidP="00D932B4">
            <w:pPr>
              <w:jc w:val="center"/>
              <w:rPr>
                <w:b/>
                <w:lang w:val="fr-BE"/>
              </w:rPr>
            </w:pPr>
          </w:p>
        </w:tc>
      </w:tr>
      <w:tr w:rsidR="00026050" w:rsidRPr="0071410A" w14:paraId="67D69407" w14:textId="77777777" w:rsidTr="00D932B4">
        <w:tc>
          <w:tcPr>
            <w:tcW w:w="4933" w:type="dxa"/>
          </w:tcPr>
          <w:p w14:paraId="3D90A357" w14:textId="77777777" w:rsidR="00026050" w:rsidRPr="00DF154C" w:rsidRDefault="00026050" w:rsidP="00D932B4">
            <w:pPr>
              <w:jc w:val="center"/>
              <w:rPr>
                <w:b/>
              </w:rPr>
            </w:pPr>
            <w:r w:rsidRPr="00DF154C">
              <w:rPr>
                <w:b/>
              </w:rPr>
              <w:t>FEDERALE OVERHEIDSDIENST BINNENLANDSE ZAKEN</w:t>
            </w:r>
          </w:p>
          <w:p w14:paraId="70D70B9B" w14:textId="77777777" w:rsidR="00026050" w:rsidRPr="00DF154C" w:rsidRDefault="00026050" w:rsidP="00D932B4">
            <w:pPr>
              <w:jc w:val="center"/>
              <w:rPr>
                <w:b/>
              </w:rPr>
            </w:pPr>
          </w:p>
        </w:tc>
        <w:tc>
          <w:tcPr>
            <w:tcW w:w="4933" w:type="dxa"/>
          </w:tcPr>
          <w:p w14:paraId="04E532B2" w14:textId="04E1F4BA" w:rsidR="00026050" w:rsidRPr="00DF154C" w:rsidRDefault="00026050" w:rsidP="00D932B4">
            <w:pPr>
              <w:jc w:val="center"/>
              <w:rPr>
                <w:b/>
                <w:lang w:val="fr-BE"/>
              </w:rPr>
            </w:pPr>
          </w:p>
        </w:tc>
      </w:tr>
      <w:tr w:rsidR="00026050" w:rsidRPr="00026050" w14:paraId="699EC7FB" w14:textId="77777777" w:rsidTr="00D932B4">
        <w:tc>
          <w:tcPr>
            <w:tcW w:w="4933" w:type="dxa"/>
          </w:tcPr>
          <w:p w14:paraId="2DF9C7AE" w14:textId="77777777" w:rsidR="00026050" w:rsidRPr="00DF154C" w:rsidRDefault="00026050" w:rsidP="00D932B4">
            <w:r w:rsidRPr="00DF154C">
              <w:t xml:space="preserve">Koninklijk besluit van </w:t>
            </w:r>
            <w:r>
              <w:t>20 mei 2022</w:t>
            </w:r>
            <w:r w:rsidRPr="00DF154C">
              <w:t xml:space="preserve"> tot wijziging van het koninklijk besluit van 7 juli 1994 tot vaststelling van de basisnormen voor de preventie van brand en ontploffing waaraan de </w:t>
            </w:r>
            <w:r>
              <w:t>gebouwen</w:t>
            </w:r>
            <w:r w:rsidRPr="00DF154C">
              <w:t xml:space="preserve"> moeten voldoen.</w:t>
            </w:r>
          </w:p>
          <w:p w14:paraId="626E30B5" w14:textId="77777777" w:rsidR="00026050" w:rsidRPr="00DF154C" w:rsidRDefault="00026050" w:rsidP="00D932B4"/>
        </w:tc>
        <w:tc>
          <w:tcPr>
            <w:tcW w:w="4933" w:type="dxa"/>
          </w:tcPr>
          <w:p w14:paraId="597E9ECB" w14:textId="77777777" w:rsidR="00026050" w:rsidRPr="00D932B4" w:rsidRDefault="00026050" w:rsidP="00D932B4"/>
        </w:tc>
      </w:tr>
      <w:tr w:rsidR="00026050" w:rsidRPr="0071410A" w14:paraId="4FC69702" w14:textId="77777777" w:rsidTr="00D932B4">
        <w:tc>
          <w:tcPr>
            <w:tcW w:w="4933" w:type="dxa"/>
          </w:tcPr>
          <w:p w14:paraId="0B6ADA27" w14:textId="77777777" w:rsidR="00026050" w:rsidRPr="00DF154C" w:rsidRDefault="00026050" w:rsidP="00D932B4">
            <w:r w:rsidRPr="00DF154C">
              <w:t>FILIP, Koning der Belgen,</w:t>
            </w:r>
          </w:p>
          <w:p w14:paraId="1D3FC836" w14:textId="77777777" w:rsidR="00026050" w:rsidRPr="00DF154C" w:rsidRDefault="00026050" w:rsidP="00D932B4"/>
        </w:tc>
        <w:tc>
          <w:tcPr>
            <w:tcW w:w="4933" w:type="dxa"/>
          </w:tcPr>
          <w:p w14:paraId="32F08261" w14:textId="6B7632D9" w:rsidR="00026050" w:rsidRPr="00DF154C" w:rsidRDefault="00026050" w:rsidP="00D932B4">
            <w:pPr>
              <w:rPr>
                <w:lang w:val="fr-BE"/>
              </w:rPr>
            </w:pPr>
          </w:p>
        </w:tc>
      </w:tr>
      <w:tr w:rsidR="00026050" w:rsidRPr="00026050" w14:paraId="02D2E541" w14:textId="77777777" w:rsidTr="00D932B4">
        <w:tc>
          <w:tcPr>
            <w:tcW w:w="4933" w:type="dxa"/>
          </w:tcPr>
          <w:p w14:paraId="109C046B" w14:textId="77777777" w:rsidR="00026050" w:rsidRPr="00DF154C" w:rsidRDefault="00026050" w:rsidP="00D932B4">
            <w:r w:rsidRPr="00DF154C">
              <w:t>Aan allen die nu zijn en hierna wezen zullen, Onze Groet.</w:t>
            </w:r>
          </w:p>
          <w:p w14:paraId="4C62246F" w14:textId="77777777" w:rsidR="00026050" w:rsidRPr="00DF154C" w:rsidRDefault="00026050" w:rsidP="00D932B4"/>
        </w:tc>
        <w:tc>
          <w:tcPr>
            <w:tcW w:w="4933" w:type="dxa"/>
          </w:tcPr>
          <w:p w14:paraId="1E497324" w14:textId="77777777" w:rsidR="00026050" w:rsidRPr="00D932B4" w:rsidRDefault="00026050" w:rsidP="00D932B4"/>
        </w:tc>
      </w:tr>
      <w:tr w:rsidR="00026050" w:rsidRPr="00026050" w14:paraId="14120CCB" w14:textId="77777777" w:rsidTr="00D932B4">
        <w:tc>
          <w:tcPr>
            <w:tcW w:w="4933" w:type="dxa"/>
          </w:tcPr>
          <w:p w14:paraId="6FB1926D" w14:textId="77777777" w:rsidR="00026050" w:rsidRPr="00DF154C" w:rsidRDefault="00026050" w:rsidP="00D932B4">
            <w:r w:rsidRPr="00DF154C">
              <w:t>Gelet op de wet van 30 juli 1979 betreffende de preventie van brand en ontploffing en betreffende de verplichte verzekering van de burgerrechtelijke aansprakelijkheid in dergelijke gevallen, artikel 2, § 1, gewijzigd bij de wet van 22 december 2003;</w:t>
            </w:r>
          </w:p>
          <w:p w14:paraId="0A4B5910" w14:textId="77777777" w:rsidR="00026050" w:rsidRPr="00DF154C" w:rsidRDefault="00026050" w:rsidP="00D932B4"/>
        </w:tc>
        <w:tc>
          <w:tcPr>
            <w:tcW w:w="4933" w:type="dxa"/>
          </w:tcPr>
          <w:p w14:paraId="4A615BF8" w14:textId="77777777" w:rsidR="00026050" w:rsidRPr="00D932B4" w:rsidRDefault="00026050" w:rsidP="00D932B4"/>
        </w:tc>
      </w:tr>
      <w:tr w:rsidR="00026050" w:rsidRPr="00026050" w14:paraId="14AF91F1" w14:textId="77777777" w:rsidTr="00D932B4">
        <w:tc>
          <w:tcPr>
            <w:tcW w:w="4933" w:type="dxa"/>
          </w:tcPr>
          <w:p w14:paraId="1381771B" w14:textId="77777777" w:rsidR="00026050" w:rsidRPr="00DF154C" w:rsidRDefault="00026050" w:rsidP="00D932B4">
            <w:r w:rsidRPr="00DF154C">
              <w:t xml:space="preserve">Gelet op het koninklijk besluit van 7 juli 1994 tot vaststelling van de basisnormen voor de preventie van brand en ontploffing waaraan de </w:t>
            </w:r>
            <w:r>
              <w:t>gebouwen</w:t>
            </w:r>
            <w:r w:rsidRPr="00DF154C">
              <w:t xml:space="preserve"> moeten voldoen;</w:t>
            </w:r>
          </w:p>
          <w:p w14:paraId="68C2F27D" w14:textId="77777777" w:rsidR="00026050" w:rsidRPr="00DF154C" w:rsidRDefault="00026050" w:rsidP="00D932B4"/>
        </w:tc>
        <w:tc>
          <w:tcPr>
            <w:tcW w:w="4933" w:type="dxa"/>
          </w:tcPr>
          <w:p w14:paraId="668EF08F" w14:textId="77777777" w:rsidR="00026050" w:rsidRPr="00D932B4" w:rsidRDefault="00026050" w:rsidP="00D932B4"/>
        </w:tc>
      </w:tr>
      <w:tr w:rsidR="00026050" w:rsidRPr="00026050" w14:paraId="487B695C" w14:textId="77777777" w:rsidTr="00D932B4">
        <w:tc>
          <w:tcPr>
            <w:tcW w:w="4933" w:type="dxa"/>
          </w:tcPr>
          <w:p w14:paraId="2E7E84EC" w14:textId="77777777" w:rsidR="00026050" w:rsidRDefault="00026050" w:rsidP="00D932B4">
            <w:r w:rsidRPr="00DF154C">
              <w:t>Gelet op de adviezen van de Hoge Raad voor beveiliging tegen brand en ontploffing van 17 januari 2019 (gevels), van 16 mei 2019 (parkings), du 21 november 2019 (diverse bepalingen), van 16 januari 2020 (stookafdelingen en liften)</w:t>
            </w:r>
            <w:r>
              <w:t xml:space="preserve">, van 18 maart 2021 (stookafdelingen) </w:t>
            </w:r>
            <w:r w:rsidRPr="00DF154C">
              <w:t>en van 19 november 2020 (eindtekst)</w:t>
            </w:r>
            <w:r>
              <w:t>;</w:t>
            </w:r>
          </w:p>
          <w:p w14:paraId="46BE1851" w14:textId="77777777" w:rsidR="00026050" w:rsidRPr="00DF154C" w:rsidRDefault="00026050" w:rsidP="00D932B4"/>
        </w:tc>
        <w:tc>
          <w:tcPr>
            <w:tcW w:w="4933" w:type="dxa"/>
          </w:tcPr>
          <w:p w14:paraId="744CFC63" w14:textId="77777777" w:rsidR="00026050" w:rsidRPr="00D932B4" w:rsidRDefault="00026050" w:rsidP="00D932B4"/>
        </w:tc>
      </w:tr>
      <w:tr w:rsidR="00026050" w:rsidRPr="00026050" w14:paraId="64E15933" w14:textId="77777777" w:rsidTr="00D932B4">
        <w:tc>
          <w:tcPr>
            <w:tcW w:w="4933" w:type="dxa"/>
          </w:tcPr>
          <w:p w14:paraId="4185D0F4" w14:textId="77777777" w:rsidR="00026050" w:rsidRPr="00DF154C" w:rsidRDefault="00026050" w:rsidP="00D932B4">
            <w:r w:rsidRPr="00DF154C">
              <w:t>Gelet op de uitvoering van de formaliteiten die voorgeschreven zijn door de Richtlijn 2015/1535/EG van het Europees Parlement en van de Raad die een informatieprocedure voorziet op het gebied van normen en technische voorschriften;</w:t>
            </w:r>
          </w:p>
          <w:p w14:paraId="45ADF503" w14:textId="77777777" w:rsidR="00026050" w:rsidRPr="00DF154C" w:rsidRDefault="00026050" w:rsidP="00D932B4"/>
        </w:tc>
        <w:tc>
          <w:tcPr>
            <w:tcW w:w="4933" w:type="dxa"/>
          </w:tcPr>
          <w:p w14:paraId="540BD46E" w14:textId="77777777" w:rsidR="00026050" w:rsidRPr="00D932B4" w:rsidRDefault="00026050" w:rsidP="00D932B4"/>
        </w:tc>
      </w:tr>
      <w:tr w:rsidR="00026050" w:rsidRPr="00026050" w14:paraId="13128C8B" w14:textId="77777777" w:rsidTr="00D932B4">
        <w:tc>
          <w:tcPr>
            <w:tcW w:w="4933" w:type="dxa"/>
          </w:tcPr>
          <w:p w14:paraId="3427E02E" w14:textId="77777777" w:rsidR="00026050" w:rsidRPr="00DF154C" w:rsidRDefault="00026050" w:rsidP="00D932B4">
            <w:r w:rsidRPr="00DF154C">
              <w:t>Gezien de impactanalyse van de regelgeving, uitgevoerd overeenkomstig artikels 6 en 7 van de wet van 15 december 2013 houdende diverse bepalingen inzake administratieve vereenvoudiging;</w:t>
            </w:r>
          </w:p>
          <w:p w14:paraId="78D018B4" w14:textId="77777777" w:rsidR="00026050" w:rsidRPr="00DF154C" w:rsidRDefault="00026050" w:rsidP="00D932B4"/>
        </w:tc>
        <w:tc>
          <w:tcPr>
            <w:tcW w:w="4933" w:type="dxa"/>
          </w:tcPr>
          <w:p w14:paraId="4A895F1C" w14:textId="77777777" w:rsidR="00026050" w:rsidRPr="00D932B4" w:rsidRDefault="00026050" w:rsidP="00D932B4"/>
        </w:tc>
      </w:tr>
      <w:tr w:rsidR="00026050" w:rsidRPr="00026050" w14:paraId="486BEEDF" w14:textId="77777777" w:rsidTr="00D932B4">
        <w:tc>
          <w:tcPr>
            <w:tcW w:w="4933" w:type="dxa"/>
          </w:tcPr>
          <w:p w14:paraId="49A65C07" w14:textId="77777777" w:rsidR="00026050" w:rsidRPr="00DF154C" w:rsidRDefault="00026050" w:rsidP="00D932B4">
            <w:r w:rsidRPr="00DF154C">
              <w:t xml:space="preserve">Gelet op het advies van de inspecteur van Financiën, gegeven op </w:t>
            </w:r>
            <w:r>
              <w:t xml:space="preserve">14 januari 2022 </w:t>
            </w:r>
            <w:r w:rsidRPr="00DF154C">
              <w:t>;</w:t>
            </w:r>
          </w:p>
          <w:p w14:paraId="0E2566D7" w14:textId="77777777" w:rsidR="00026050" w:rsidRPr="00DF154C" w:rsidRDefault="00026050" w:rsidP="00D932B4"/>
        </w:tc>
        <w:tc>
          <w:tcPr>
            <w:tcW w:w="4933" w:type="dxa"/>
          </w:tcPr>
          <w:p w14:paraId="792981F8" w14:textId="77777777" w:rsidR="00026050" w:rsidRPr="00D932B4" w:rsidRDefault="00026050" w:rsidP="00D932B4"/>
        </w:tc>
      </w:tr>
      <w:tr w:rsidR="00026050" w:rsidRPr="00026050" w14:paraId="54CD0A2E" w14:textId="77777777" w:rsidTr="00D932B4">
        <w:tc>
          <w:tcPr>
            <w:tcW w:w="4933" w:type="dxa"/>
          </w:tcPr>
          <w:p w14:paraId="6FB7AA84" w14:textId="77777777" w:rsidR="00026050" w:rsidRDefault="00026050" w:rsidP="00D932B4">
            <w:r>
              <w:lastRenderedPageBreak/>
              <w:t xml:space="preserve">Gelet op de </w:t>
            </w:r>
            <w:r w:rsidRPr="00AA483D">
              <w:t>akkoordbevinding van de staatss</w:t>
            </w:r>
            <w:r>
              <w:t xml:space="preserve">ecretaris voor Begroting van 21 </w:t>
            </w:r>
            <w:r w:rsidRPr="00AA483D">
              <w:t>februari</w:t>
            </w:r>
            <w:r>
              <w:t xml:space="preserve"> 2022;</w:t>
            </w:r>
          </w:p>
          <w:p w14:paraId="74156B0F" w14:textId="77777777" w:rsidR="00026050" w:rsidRPr="00362F07" w:rsidRDefault="00026050" w:rsidP="00D932B4"/>
        </w:tc>
        <w:tc>
          <w:tcPr>
            <w:tcW w:w="4933" w:type="dxa"/>
          </w:tcPr>
          <w:p w14:paraId="796FE5BA" w14:textId="77777777" w:rsidR="00026050" w:rsidRPr="00D932B4" w:rsidRDefault="00026050" w:rsidP="00D932B4"/>
        </w:tc>
      </w:tr>
      <w:tr w:rsidR="00026050" w:rsidRPr="00026050" w14:paraId="4793BBE9" w14:textId="77777777" w:rsidTr="00D932B4">
        <w:tc>
          <w:tcPr>
            <w:tcW w:w="4933" w:type="dxa"/>
          </w:tcPr>
          <w:p w14:paraId="590C590E" w14:textId="77777777" w:rsidR="00026050" w:rsidRDefault="00026050" w:rsidP="00D932B4">
            <w:r w:rsidRPr="00AA483D">
              <w:t>Gelet op advies</w:t>
            </w:r>
            <w:r>
              <w:t xml:space="preserve"> </w:t>
            </w:r>
            <w:r w:rsidRPr="00AA483D">
              <w:t>71.205/2 van de Raad van State, gegeven op 12</w:t>
            </w:r>
            <w:r>
              <w:t xml:space="preserve"> </w:t>
            </w:r>
            <w:r w:rsidRPr="00AA483D">
              <w:t>april</w:t>
            </w:r>
            <w:r>
              <w:t xml:space="preserve"> </w:t>
            </w:r>
            <w:r w:rsidRPr="00AA483D">
              <w:t>2022 met toepassing van artikel</w:t>
            </w:r>
            <w:r>
              <w:t xml:space="preserve"> </w:t>
            </w:r>
            <w:r w:rsidRPr="00AA483D">
              <w:t>84, §</w:t>
            </w:r>
            <w:r>
              <w:t xml:space="preserve"> </w:t>
            </w:r>
            <w:r w:rsidRPr="00AA483D">
              <w:t>1, eerste</w:t>
            </w:r>
            <w:r>
              <w:t xml:space="preserve"> </w:t>
            </w:r>
            <w:r w:rsidRPr="00AA483D">
              <w:t>lid, 2°, van de wetten op de Raad van State, gecoördineerd op 12</w:t>
            </w:r>
            <w:r>
              <w:t xml:space="preserve"> </w:t>
            </w:r>
            <w:r w:rsidRPr="00AA483D">
              <w:t>januari</w:t>
            </w:r>
            <w:r>
              <w:t xml:space="preserve"> </w:t>
            </w:r>
            <w:r w:rsidRPr="00AA483D">
              <w:t>1973;</w:t>
            </w:r>
          </w:p>
          <w:p w14:paraId="49C15FD4" w14:textId="77777777" w:rsidR="00026050" w:rsidRPr="00DF154C" w:rsidRDefault="00026050" w:rsidP="00D932B4"/>
        </w:tc>
        <w:tc>
          <w:tcPr>
            <w:tcW w:w="4933" w:type="dxa"/>
          </w:tcPr>
          <w:p w14:paraId="2540F214" w14:textId="77777777" w:rsidR="00026050" w:rsidRPr="00D932B4" w:rsidRDefault="00026050" w:rsidP="00D932B4"/>
        </w:tc>
      </w:tr>
      <w:tr w:rsidR="00026050" w:rsidRPr="00026050" w14:paraId="757051FB" w14:textId="77777777" w:rsidTr="00D932B4">
        <w:tc>
          <w:tcPr>
            <w:tcW w:w="4933" w:type="dxa"/>
          </w:tcPr>
          <w:p w14:paraId="099CC0E6" w14:textId="77777777" w:rsidR="00026050" w:rsidRPr="00DF154C" w:rsidRDefault="00026050" w:rsidP="00D932B4">
            <w:r w:rsidRPr="00DF154C">
              <w:t>Op de voordracht van de Minister van Binnenlandse Zaken en op het advies van de in Raad vergaderde Ministers,</w:t>
            </w:r>
          </w:p>
          <w:p w14:paraId="5DA0F691" w14:textId="77777777" w:rsidR="00026050" w:rsidRPr="00DF154C" w:rsidRDefault="00026050" w:rsidP="00D932B4"/>
        </w:tc>
        <w:tc>
          <w:tcPr>
            <w:tcW w:w="4933" w:type="dxa"/>
          </w:tcPr>
          <w:p w14:paraId="0005B152" w14:textId="77777777" w:rsidR="00026050" w:rsidRPr="00D932B4" w:rsidRDefault="00026050" w:rsidP="00D932B4"/>
        </w:tc>
      </w:tr>
      <w:tr w:rsidR="00026050" w:rsidRPr="00026050" w14:paraId="51F9AC42" w14:textId="77777777" w:rsidTr="00D932B4">
        <w:tc>
          <w:tcPr>
            <w:tcW w:w="4933" w:type="dxa"/>
          </w:tcPr>
          <w:p w14:paraId="71060E0D" w14:textId="77777777" w:rsidR="00026050" w:rsidRPr="00DF154C" w:rsidRDefault="00026050" w:rsidP="00D932B4">
            <w:r w:rsidRPr="00DF154C">
              <w:t>Hebben Wij besloten en besluiten Wij:</w:t>
            </w:r>
          </w:p>
          <w:p w14:paraId="1055EC28" w14:textId="77777777" w:rsidR="00026050" w:rsidRPr="00DF154C" w:rsidRDefault="00026050" w:rsidP="00D932B4"/>
        </w:tc>
        <w:tc>
          <w:tcPr>
            <w:tcW w:w="4933" w:type="dxa"/>
          </w:tcPr>
          <w:p w14:paraId="0E2F91D1" w14:textId="77777777" w:rsidR="00026050" w:rsidRPr="00D932B4" w:rsidRDefault="00026050" w:rsidP="00D932B4"/>
        </w:tc>
      </w:tr>
      <w:tr w:rsidR="00026050" w:rsidRPr="00026050" w14:paraId="4710BDEC" w14:textId="77777777" w:rsidTr="00D932B4">
        <w:tc>
          <w:tcPr>
            <w:tcW w:w="4933" w:type="dxa"/>
          </w:tcPr>
          <w:p w14:paraId="725235B1" w14:textId="77777777" w:rsidR="00026050" w:rsidRPr="00DF154C" w:rsidRDefault="00026050" w:rsidP="00D932B4">
            <w:pPr>
              <w:rPr>
                <w:b/>
              </w:rPr>
            </w:pPr>
            <w:r w:rsidRPr="00DF154C">
              <w:rPr>
                <w:b/>
              </w:rPr>
              <w:t xml:space="preserve">Hoofdstuk 1. Wijzigingen van het koninklijk besluit van 7 juli 1994 tot vaststelling van de basisnormen voor de preventie van brand en ontploffing waaraan de </w:t>
            </w:r>
            <w:r>
              <w:rPr>
                <w:b/>
              </w:rPr>
              <w:t>gebouwen</w:t>
            </w:r>
            <w:r w:rsidRPr="00DF154C">
              <w:rPr>
                <w:b/>
              </w:rPr>
              <w:t xml:space="preserve"> moeten voldoen</w:t>
            </w:r>
          </w:p>
          <w:p w14:paraId="56E2BFB6" w14:textId="77777777" w:rsidR="00026050" w:rsidRPr="00DF154C" w:rsidRDefault="00026050" w:rsidP="00D932B4">
            <w:pPr>
              <w:rPr>
                <w:b/>
              </w:rPr>
            </w:pPr>
          </w:p>
        </w:tc>
        <w:tc>
          <w:tcPr>
            <w:tcW w:w="4933" w:type="dxa"/>
          </w:tcPr>
          <w:p w14:paraId="0CD44967" w14:textId="77777777" w:rsidR="00026050" w:rsidRPr="00D932B4" w:rsidRDefault="00026050" w:rsidP="00D932B4">
            <w:pPr>
              <w:rPr>
                <w:b/>
              </w:rPr>
            </w:pPr>
          </w:p>
        </w:tc>
      </w:tr>
      <w:tr w:rsidR="00026050" w:rsidRPr="00026050" w14:paraId="4B2A6680" w14:textId="77777777" w:rsidTr="00D932B4">
        <w:tc>
          <w:tcPr>
            <w:tcW w:w="4933" w:type="dxa"/>
          </w:tcPr>
          <w:p w14:paraId="6852E7D7" w14:textId="77777777" w:rsidR="00026050" w:rsidRPr="00DF154C" w:rsidRDefault="00026050" w:rsidP="00D932B4">
            <w:r w:rsidRPr="00DF154C">
              <w:rPr>
                <w:b/>
              </w:rPr>
              <w:t>Artikel 1.</w:t>
            </w:r>
            <w:r w:rsidRPr="00DF154C">
              <w:t xml:space="preserve"> In artikel 6/1 van het koninklijk besluit van 7 juli 1994 tot vaststelling van de basisnormen voor de preventie van brand en ontploffing waaraan de </w:t>
            </w:r>
            <w:r>
              <w:t>gebouwen</w:t>
            </w:r>
            <w:r w:rsidRPr="00DF154C">
              <w:t xml:space="preserve"> moeten voldoen, gewijzigd bij het koninklijk besluit van 19 december 1997, 4 april 2003, 13 juni 2007, 1 maart 2009, 12 juli 2012 en 7 december 2016 wordt de eerste zin aangevuld met de woorden “ , zonder daarbij de datum van 1 juli 2022 te overschrijden”.</w:t>
            </w:r>
          </w:p>
          <w:p w14:paraId="4F950C87" w14:textId="77777777" w:rsidR="00026050" w:rsidRPr="00DF154C" w:rsidRDefault="00026050" w:rsidP="00D932B4"/>
        </w:tc>
        <w:tc>
          <w:tcPr>
            <w:tcW w:w="4933" w:type="dxa"/>
          </w:tcPr>
          <w:p w14:paraId="5C51DA23" w14:textId="77777777" w:rsidR="00026050" w:rsidRPr="00D932B4" w:rsidRDefault="00026050" w:rsidP="00D932B4"/>
        </w:tc>
      </w:tr>
      <w:tr w:rsidR="00026050" w:rsidRPr="00026050" w14:paraId="39C6BE92" w14:textId="77777777" w:rsidTr="00D932B4">
        <w:tc>
          <w:tcPr>
            <w:tcW w:w="4933" w:type="dxa"/>
          </w:tcPr>
          <w:p w14:paraId="34AB2B05" w14:textId="77777777" w:rsidR="00026050" w:rsidRPr="00DF154C" w:rsidRDefault="00026050" w:rsidP="00D932B4">
            <w:pPr>
              <w:rPr>
                <w:b/>
              </w:rPr>
            </w:pPr>
            <w:r w:rsidRPr="00DF154C">
              <w:rPr>
                <w:b/>
              </w:rPr>
              <w:t xml:space="preserve">Hoofdstuk 2. Wijzigingen van bijlage 1 van het koninklijk besluit van 7 juli 1994 tot vaststelling van de basisnormen voor de preventie van brand en ontploffing waaraan de </w:t>
            </w:r>
            <w:r>
              <w:rPr>
                <w:b/>
              </w:rPr>
              <w:t>gebouwen</w:t>
            </w:r>
            <w:r w:rsidRPr="00DF154C">
              <w:rPr>
                <w:b/>
              </w:rPr>
              <w:t xml:space="preserve"> moeten voldoen</w:t>
            </w:r>
          </w:p>
          <w:p w14:paraId="259E3596" w14:textId="77777777" w:rsidR="00026050" w:rsidRPr="00DF154C" w:rsidRDefault="00026050" w:rsidP="00D932B4">
            <w:pPr>
              <w:rPr>
                <w:b/>
              </w:rPr>
            </w:pPr>
          </w:p>
        </w:tc>
        <w:tc>
          <w:tcPr>
            <w:tcW w:w="4933" w:type="dxa"/>
          </w:tcPr>
          <w:p w14:paraId="12F41B44" w14:textId="77777777" w:rsidR="00026050" w:rsidRPr="00D932B4" w:rsidRDefault="00026050" w:rsidP="00D932B4">
            <w:pPr>
              <w:rPr>
                <w:b/>
              </w:rPr>
            </w:pPr>
          </w:p>
        </w:tc>
      </w:tr>
      <w:tr w:rsidR="00026050" w:rsidRPr="00026050" w14:paraId="39E15872" w14:textId="77777777" w:rsidTr="00D932B4">
        <w:tc>
          <w:tcPr>
            <w:tcW w:w="4933" w:type="dxa"/>
          </w:tcPr>
          <w:p w14:paraId="1889A9BA" w14:textId="77777777" w:rsidR="00026050" w:rsidRPr="00DF154C" w:rsidRDefault="00026050" w:rsidP="00D932B4">
            <w:r w:rsidRPr="00DF154C">
              <w:rPr>
                <w:b/>
              </w:rPr>
              <w:t xml:space="preserve">Art. 2. </w:t>
            </w:r>
            <w:r w:rsidRPr="00DF154C">
              <w:t>In punt 1.6.1 van bijlage 1 van hetzelfde besluit wordt in de Nederlandse tekst het woord “brutooppervlakte” vervangen door het woord “bruto-oppervlakte”.</w:t>
            </w:r>
          </w:p>
          <w:p w14:paraId="7441115E" w14:textId="77777777" w:rsidR="00026050" w:rsidRPr="00DF154C" w:rsidRDefault="00026050" w:rsidP="00D932B4">
            <w:pPr>
              <w:rPr>
                <w:b/>
              </w:rPr>
            </w:pPr>
          </w:p>
        </w:tc>
        <w:tc>
          <w:tcPr>
            <w:tcW w:w="4933" w:type="dxa"/>
          </w:tcPr>
          <w:p w14:paraId="79E3F956" w14:textId="77777777" w:rsidR="00026050" w:rsidRPr="00D932B4" w:rsidRDefault="00026050" w:rsidP="00D932B4"/>
        </w:tc>
      </w:tr>
      <w:tr w:rsidR="00026050" w:rsidRPr="00026050" w14:paraId="19CC5CEA" w14:textId="77777777" w:rsidTr="00D932B4">
        <w:tc>
          <w:tcPr>
            <w:tcW w:w="4933" w:type="dxa"/>
          </w:tcPr>
          <w:p w14:paraId="150ADF2A" w14:textId="77777777" w:rsidR="00026050" w:rsidRPr="00DF154C" w:rsidRDefault="00026050" w:rsidP="00D932B4">
            <w:r w:rsidRPr="00DF154C">
              <w:rPr>
                <w:b/>
              </w:rPr>
              <w:t xml:space="preserve">Art. 3. </w:t>
            </w:r>
            <w:r w:rsidRPr="00DF154C">
              <w:t>Punt 1.13 van bijlage 1 van hetzelfde besluit wordt vervangen als volgt:</w:t>
            </w:r>
          </w:p>
          <w:p w14:paraId="5D200840" w14:textId="77777777" w:rsidR="00026050" w:rsidRPr="00DF154C" w:rsidRDefault="00026050" w:rsidP="00D932B4">
            <w:r w:rsidRPr="00DF154C">
              <w:t>“1.13 Deelcompartiment : deel van een compartiment begrensd door wanden die de branduitbreiding vertragen en de geteisterde oppervlakte beperken.”.</w:t>
            </w:r>
          </w:p>
          <w:p w14:paraId="30E96FB8" w14:textId="77777777" w:rsidR="00026050" w:rsidRPr="00DF154C" w:rsidRDefault="00026050" w:rsidP="00D932B4">
            <w:pPr>
              <w:rPr>
                <w:b/>
              </w:rPr>
            </w:pPr>
          </w:p>
        </w:tc>
        <w:tc>
          <w:tcPr>
            <w:tcW w:w="4933" w:type="dxa"/>
          </w:tcPr>
          <w:p w14:paraId="7E518E48" w14:textId="77777777" w:rsidR="00026050" w:rsidRPr="00D932B4" w:rsidRDefault="00026050" w:rsidP="00D932B4"/>
        </w:tc>
      </w:tr>
      <w:tr w:rsidR="00026050" w:rsidRPr="00026050" w14:paraId="351D8BDA" w14:textId="77777777" w:rsidTr="00D932B4">
        <w:tc>
          <w:tcPr>
            <w:tcW w:w="4933" w:type="dxa"/>
          </w:tcPr>
          <w:p w14:paraId="5015411E" w14:textId="77777777" w:rsidR="00026050" w:rsidRPr="00DF154C" w:rsidRDefault="00026050" w:rsidP="00D932B4">
            <w:r w:rsidRPr="00DF154C">
              <w:rPr>
                <w:b/>
              </w:rPr>
              <w:t xml:space="preserve">Art. 4. </w:t>
            </w:r>
            <w:r w:rsidRPr="00DF154C">
              <w:t>In punt 1.15 van bijlage 1 van hetzelfde besluit wordt in de Franse tekst het woord “structurels” telkens vervangen door het woord “structuraux”.</w:t>
            </w:r>
          </w:p>
          <w:p w14:paraId="5A6FFA02" w14:textId="77777777" w:rsidR="00026050" w:rsidRPr="00DF154C" w:rsidRDefault="00026050" w:rsidP="00D932B4">
            <w:pPr>
              <w:rPr>
                <w:b/>
              </w:rPr>
            </w:pPr>
          </w:p>
        </w:tc>
        <w:tc>
          <w:tcPr>
            <w:tcW w:w="4933" w:type="dxa"/>
          </w:tcPr>
          <w:p w14:paraId="16D99B0A" w14:textId="77777777" w:rsidR="00026050" w:rsidRPr="00D932B4" w:rsidRDefault="00026050" w:rsidP="00D932B4"/>
        </w:tc>
      </w:tr>
      <w:tr w:rsidR="00026050" w:rsidRPr="00026050" w14:paraId="0435B282" w14:textId="77777777" w:rsidTr="00D932B4">
        <w:tc>
          <w:tcPr>
            <w:tcW w:w="4933" w:type="dxa"/>
          </w:tcPr>
          <w:p w14:paraId="498AED08" w14:textId="77777777" w:rsidR="00026050" w:rsidRPr="00DF154C" w:rsidRDefault="00026050" w:rsidP="00D932B4">
            <w:r w:rsidRPr="00DF154C">
              <w:rPr>
                <w:b/>
              </w:rPr>
              <w:lastRenderedPageBreak/>
              <w:t xml:space="preserve">Art. 5. </w:t>
            </w:r>
            <w:r w:rsidRPr="00DF154C">
              <w:t>In punt 2.1, eerste lid, 1° van bijlage 1 van hetzelfde besluit wordt in de Nederlandse tekst het woord “informatiegegevens” vervangen door het woord “informatie”.</w:t>
            </w:r>
          </w:p>
          <w:p w14:paraId="71B426A4" w14:textId="77777777" w:rsidR="00026050" w:rsidRPr="00DF154C" w:rsidRDefault="00026050" w:rsidP="00D932B4">
            <w:pPr>
              <w:rPr>
                <w:b/>
              </w:rPr>
            </w:pPr>
          </w:p>
        </w:tc>
        <w:tc>
          <w:tcPr>
            <w:tcW w:w="4933" w:type="dxa"/>
          </w:tcPr>
          <w:p w14:paraId="2BF229AE" w14:textId="77777777" w:rsidR="00026050" w:rsidRPr="00D932B4" w:rsidRDefault="00026050" w:rsidP="00D932B4"/>
        </w:tc>
      </w:tr>
      <w:tr w:rsidR="00026050" w:rsidRPr="00026050" w14:paraId="4B1DCF4C" w14:textId="77777777" w:rsidTr="00D932B4">
        <w:tc>
          <w:tcPr>
            <w:tcW w:w="4933" w:type="dxa"/>
          </w:tcPr>
          <w:p w14:paraId="1B0DE4D8" w14:textId="77777777" w:rsidR="00026050" w:rsidRPr="00DF154C" w:rsidRDefault="00026050" w:rsidP="00D932B4">
            <w:r w:rsidRPr="00DF154C">
              <w:rPr>
                <w:b/>
              </w:rPr>
              <w:t xml:space="preserve">Art. 6. </w:t>
            </w:r>
            <w:r w:rsidRPr="00DF154C">
              <w:t>Punt 2.2 van bijlage 1 van hetzelfde besluit wordt vervangen als volgt:</w:t>
            </w:r>
          </w:p>
          <w:p w14:paraId="7F10EE1C" w14:textId="77777777" w:rsidR="00026050" w:rsidRPr="00DF154C" w:rsidRDefault="00026050" w:rsidP="00D932B4"/>
        </w:tc>
        <w:tc>
          <w:tcPr>
            <w:tcW w:w="4933" w:type="dxa"/>
          </w:tcPr>
          <w:p w14:paraId="5165D80A" w14:textId="77777777" w:rsidR="00026050" w:rsidRPr="00D932B4" w:rsidRDefault="00026050" w:rsidP="00D932B4"/>
        </w:tc>
      </w:tr>
      <w:tr w:rsidR="00026050" w:rsidRPr="00026050" w14:paraId="3377099C" w14:textId="77777777" w:rsidTr="00D932B4">
        <w:tc>
          <w:tcPr>
            <w:tcW w:w="4933" w:type="dxa"/>
          </w:tcPr>
          <w:p w14:paraId="51A68461"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b/>
                <w:noProof/>
                <w:lang w:eastAsia="nl-NL"/>
              </w:rPr>
            </w:pPr>
            <w:r>
              <w:rPr>
                <w:rFonts w:cs="Times New Roman"/>
                <w:lang w:eastAsia="nl-NL"/>
              </w:rPr>
              <w:t>«</w:t>
            </w:r>
            <w:r w:rsidRPr="00DF154C">
              <w:rPr>
                <w:rFonts w:cs="Times New Roman"/>
                <w:b/>
                <w:noProof/>
                <w:lang w:eastAsia="nl-NL"/>
              </w:rPr>
              <w:t>2.2 Specifieke beoordeling van de brandwerende deuren</w:t>
            </w:r>
          </w:p>
          <w:p w14:paraId="7C315B0C" w14:textId="77777777" w:rsidR="00026050" w:rsidRPr="00DF154C" w:rsidRDefault="00026050" w:rsidP="00D932B4"/>
        </w:tc>
        <w:tc>
          <w:tcPr>
            <w:tcW w:w="4933" w:type="dxa"/>
          </w:tcPr>
          <w:p w14:paraId="765B9BDB" w14:textId="77777777" w:rsidR="00026050" w:rsidRPr="00D932B4" w:rsidRDefault="00026050" w:rsidP="00D932B4"/>
        </w:tc>
      </w:tr>
      <w:tr w:rsidR="00026050" w:rsidRPr="00026050" w14:paraId="03E678EB" w14:textId="77777777" w:rsidTr="00D932B4">
        <w:tc>
          <w:tcPr>
            <w:tcW w:w="4933" w:type="dxa"/>
          </w:tcPr>
          <w:p w14:paraId="78B8729F"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r>
              <w:rPr>
                <w:rFonts w:cs="Times New Roman"/>
                <w:noProof/>
                <w:lang w:eastAsia="nl-NL"/>
              </w:rPr>
              <w:t>§ 1.</w:t>
            </w:r>
            <w:r w:rsidRPr="00DF154C">
              <w:rPr>
                <w:rFonts w:cs="Times New Roman"/>
                <w:noProof/>
                <w:lang w:eastAsia="nl-NL"/>
              </w:rPr>
              <w:t xml:space="preserve"> De brandweerstand van deuren w</w:t>
            </w:r>
            <w:r>
              <w:rPr>
                <w:rFonts w:cs="Times New Roman"/>
                <w:noProof/>
                <w:lang w:eastAsia="nl-NL"/>
              </w:rPr>
              <w:t xml:space="preserve">ordt getest volgens de norm NBN EN </w:t>
            </w:r>
            <w:r w:rsidRPr="00DF154C">
              <w:rPr>
                <w:rFonts w:cs="Times New Roman"/>
                <w:noProof/>
                <w:lang w:eastAsia="nl-NL"/>
              </w:rPr>
              <w:t>1634</w:t>
            </w:r>
            <w:r w:rsidRPr="00DF154C">
              <w:rPr>
                <w:rFonts w:cs="Times New Roman"/>
                <w:noProof/>
                <w:lang w:eastAsia="nl-NL"/>
              </w:rPr>
              <w:noBreakHyphen/>
              <w:t>1 en wordt gecl</w:t>
            </w:r>
            <w:r>
              <w:rPr>
                <w:rFonts w:cs="Times New Roman"/>
                <w:noProof/>
                <w:lang w:eastAsia="nl-NL"/>
              </w:rPr>
              <w:t xml:space="preserve">assificeerd volgens de norm NBN EN </w:t>
            </w:r>
            <w:r w:rsidRPr="00DF154C">
              <w:rPr>
                <w:rFonts w:cs="Times New Roman"/>
                <w:noProof/>
                <w:lang w:eastAsia="nl-NL"/>
              </w:rPr>
              <w:t>13501</w:t>
            </w:r>
            <w:r w:rsidRPr="00DF154C">
              <w:rPr>
                <w:rFonts w:cs="Times New Roman"/>
                <w:noProof/>
                <w:lang w:eastAsia="nl-NL"/>
              </w:rPr>
              <w:noBreakHyphen/>
              <w:t>2.</w:t>
            </w:r>
          </w:p>
          <w:p w14:paraId="57122C81"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r w:rsidRPr="00DF154C">
              <w:rPr>
                <w:rFonts w:cs="Times New Roman"/>
                <w:noProof/>
                <w:lang w:eastAsia="nl-NL"/>
              </w:rPr>
              <w:t>De brandweerstand van een deur wordt bewezen door de gegevens horende bij de CE-markering van het bouwproduct.</w:t>
            </w:r>
          </w:p>
          <w:p w14:paraId="6F423CAF"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5B1EEE06"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r w:rsidRPr="00DF154C">
              <w:rPr>
                <w:rFonts w:cs="Times New Roman"/>
                <w:noProof/>
                <w:lang w:eastAsia="nl-NL"/>
              </w:rPr>
              <w:t>Bij gebrek aan CE-markering voor een brandwerende deur, dient deze deur bovendien te voldoen aan de volgende eisen:</w:t>
            </w:r>
          </w:p>
          <w:p w14:paraId="4C9E3E1C"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6DC1A185"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contextualSpacing/>
              <w:jc w:val="both"/>
              <w:rPr>
                <w:rFonts w:cs="Times New Roman"/>
                <w:noProof/>
                <w:lang w:eastAsia="nl-NL"/>
              </w:rPr>
            </w:pPr>
            <w:r>
              <w:rPr>
                <w:rFonts w:cs="Times New Roman"/>
                <w:noProof/>
                <w:lang w:eastAsia="nl-NL"/>
              </w:rPr>
              <w:t xml:space="preserve">1° </w:t>
            </w:r>
            <w:r w:rsidRPr="00DF154C">
              <w:rPr>
                <w:rFonts w:cs="Times New Roman"/>
                <w:noProof/>
                <w:lang w:eastAsia="nl-NL"/>
              </w:rPr>
              <w:t>voor wat betreft de toleranties van breedte, hoogte, dikte en haaksheid, de minimumklassen volgens de norm NBN</w:t>
            </w:r>
            <w:r>
              <w:rPr>
                <w:rFonts w:cs="Times New Roman"/>
                <w:noProof/>
                <w:lang w:eastAsia="nl-NL"/>
              </w:rPr>
              <w:t xml:space="preserve"> </w:t>
            </w:r>
            <w:r w:rsidRPr="00DF154C">
              <w:rPr>
                <w:rFonts w:cs="Times New Roman"/>
                <w:noProof/>
                <w:lang w:eastAsia="nl-NL"/>
              </w:rPr>
              <w:t>EN</w:t>
            </w:r>
            <w:r>
              <w:rPr>
                <w:rFonts w:cs="Times New Roman"/>
                <w:noProof/>
                <w:lang w:eastAsia="nl-NL"/>
              </w:rPr>
              <w:t xml:space="preserve"> </w:t>
            </w:r>
            <w:r w:rsidRPr="00DF154C">
              <w:rPr>
                <w:rFonts w:cs="Times New Roman"/>
                <w:noProof/>
                <w:lang w:eastAsia="nl-NL"/>
              </w:rPr>
              <w:t>1529:</w:t>
            </w:r>
          </w:p>
          <w:p w14:paraId="385E53FE"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contextualSpacing/>
              <w:jc w:val="both"/>
              <w:rPr>
                <w:rFonts w:cs="Times New Roman"/>
                <w:noProof/>
                <w:lang w:eastAsia="nl-NL"/>
              </w:rPr>
            </w:pPr>
            <w:r>
              <w:rPr>
                <w:rFonts w:cs="Times New Roman"/>
                <w:noProof/>
                <w:lang w:eastAsia="nl-NL"/>
              </w:rPr>
              <w:t xml:space="preserve">- </w:t>
            </w:r>
            <w:r w:rsidRPr="00DF154C">
              <w:rPr>
                <w:rFonts w:cs="Times New Roman"/>
                <w:noProof/>
                <w:lang w:eastAsia="nl-NL"/>
              </w:rPr>
              <w:t>na voorafgaande conditionering : klasse 1;</w:t>
            </w:r>
          </w:p>
          <w:p w14:paraId="15C907AD"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contextualSpacing/>
              <w:jc w:val="both"/>
              <w:rPr>
                <w:rFonts w:cs="Times New Roman"/>
                <w:noProof/>
                <w:lang w:eastAsia="nl-NL"/>
              </w:rPr>
            </w:pPr>
            <w:r>
              <w:rPr>
                <w:rFonts w:cs="Times New Roman"/>
                <w:noProof/>
                <w:lang w:eastAsia="nl-NL"/>
              </w:rPr>
              <w:t xml:space="preserve">- </w:t>
            </w:r>
            <w:r w:rsidRPr="00DF154C">
              <w:rPr>
                <w:rFonts w:cs="Times New Roman"/>
                <w:noProof/>
                <w:lang w:eastAsia="nl-NL"/>
              </w:rPr>
              <w:t>na blootstelling aan hoge vochtigheid : klasse 1;</w:t>
            </w:r>
          </w:p>
          <w:p w14:paraId="5C382780"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contextualSpacing/>
              <w:jc w:val="both"/>
              <w:rPr>
                <w:rFonts w:cs="Times New Roman"/>
                <w:noProof/>
                <w:lang w:eastAsia="nl-NL"/>
              </w:rPr>
            </w:pPr>
            <w:r>
              <w:rPr>
                <w:rFonts w:cs="Times New Roman"/>
                <w:noProof/>
                <w:lang w:eastAsia="nl-NL"/>
              </w:rPr>
              <w:t xml:space="preserve">- </w:t>
            </w:r>
            <w:r w:rsidRPr="00DF154C">
              <w:rPr>
                <w:rFonts w:cs="Times New Roman"/>
                <w:noProof/>
                <w:lang w:eastAsia="nl-NL"/>
              </w:rPr>
              <w:t>na blootstelling aan lage vochtigheid : klasse 1;</w:t>
            </w:r>
          </w:p>
          <w:p w14:paraId="7150476B"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2FD0BF9F"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contextualSpacing/>
              <w:jc w:val="both"/>
              <w:rPr>
                <w:rFonts w:cs="Times New Roman"/>
                <w:noProof/>
                <w:lang w:eastAsia="nl-NL"/>
              </w:rPr>
            </w:pPr>
            <w:r>
              <w:rPr>
                <w:rFonts w:cs="Times New Roman"/>
                <w:noProof/>
                <w:lang w:eastAsia="nl-NL"/>
              </w:rPr>
              <w:t xml:space="preserve">2° </w:t>
            </w:r>
            <w:r w:rsidRPr="00DF154C">
              <w:rPr>
                <w:rFonts w:cs="Times New Roman"/>
                <w:noProof/>
                <w:lang w:eastAsia="nl-NL"/>
              </w:rPr>
              <w:t>voor wat betreft de toleranties van algemene en plaatselijke vlakheid, de minimumklassen volgens de norm NBN</w:t>
            </w:r>
            <w:r>
              <w:rPr>
                <w:rFonts w:cs="Times New Roman"/>
                <w:noProof/>
                <w:lang w:eastAsia="nl-NL"/>
              </w:rPr>
              <w:t xml:space="preserve"> </w:t>
            </w:r>
            <w:r w:rsidRPr="00DF154C">
              <w:rPr>
                <w:rFonts w:cs="Times New Roman"/>
                <w:noProof/>
                <w:lang w:eastAsia="nl-NL"/>
              </w:rPr>
              <w:t>EN</w:t>
            </w:r>
            <w:r>
              <w:rPr>
                <w:rFonts w:cs="Times New Roman"/>
                <w:noProof/>
                <w:lang w:eastAsia="nl-NL"/>
              </w:rPr>
              <w:t xml:space="preserve"> </w:t>
            </w:r>
            <w:r w:rsidRPr="00DF154C">
              <w:rPr>
                <w:rFonts w:cs="Times New Roman"/>
                <w:noProof/>
                <w:lang w:eastAsia="nl-NL"/>
              </w:rPr>
              <w:t>1530:</w:t>
            </w:r>
          </w:p>
          <w:p w14:paraId="7653F207" w14:textId="77777777" w:rsidR="00026050" w:rsidRPr="000D5024" w:rsidRDefault="00026050" w:rsidP="00D932B4">
            <w:pPr>
              <w:pStyle w:val="Paragraphedeliste"/>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r>
              <w:rPr>
                <w:rFonts w:cs="Times New Roman"/>
                <w:noProof/>
                <w:lang w:eastAsia="nl-NL"/>
              </w:rPr>
              <w:t xml:space="preserve">- </w:t>
            </w:r>
            <w:r w:rsidRPr="000D5024">
              <w:rPr>
                <w:rFonts w:cs="Times New Roman"/>
                <w:noProof/>
                <w:lang w:eastAsia="nl-NL"/>
              </w:rPr>
              <w:t>na voorafgaande conditionering : klasse 3;</w:t>
            </w:r>
          </w:p>
          <w:p w14:paraId="0D78EA63"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contextualSpacing/>
              <w:jc w:val="both"/>
              <w:rPr>
                <w:rFonts w:cs="Times New Roman"/>
                <w:noProof/>
                <w:lang w:eastAsia="nl-NL"/>
              </w:rPr>
            </w:pPr>
            <w:r>
              <w:rPr>
                <w:rFonts w:cs="Times New Roman"/>
                <w:noProof/>
                <w:lang w:eastAsia="nl-NL"/>
              </w:rPr>
              <w:t xml:space="preserve">- </w:t>
            </w:r>
            <w:r w:rsidRPr="00DF154C">
              <w:rPr>
                <w:rFonts w:cs="Times New Roman"/>
                <w:noProof/>
                <w:lang w:eastAsia="nl-NL"/>
              </w:rPr>
              <w:t>na blootstelling aan hoge vochtigheid : klasse 2;</w:t>
            </w:r>
          </w:p>
          <w:p w14:paraId="72C4848B"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contextualSpacing/>
              <w:jc w:val="both"/>
              <w:rPr>
                <w:rFonts w:cs="Times New Roman"/>
                <w:noProof/>
                <w:lang w:eastAsia="nl-NL"/>
              </w:rPr>
            </w:pPr>
            <w:r>
              <w:rPr>
                <w:rFonts w:cs="Times New Roman"/>
                <w:noProof/>
                <w:lang w:eastAsia="nl-NL"/>
              </w:rPr>
              <w:t xml:space="preserve">- </w:t>
            </w:r>
            <w:r w:rsidRPr="00DF154C">
              <w:rPr>
                <w:rFonts w:cs="Times New Roman"/>
                <w:noProof/>
                <w:lang w:eastAsia="nl-NL"/>
              </w:rPr>
              <w:t>na blootstelling aan lage vochtigheid : klasse 2;</w:t>
            </w:r>
          </w:p>
          <w:p w14:paraId="781DCB9E"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2A1967CF"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contextualSpacing/>
              <w:jc w:val="both"/>
              <w:rPr>
                <w:rFonts w:cs="Times New Roman"/>
                <w:noProof/>
                <w:lang w:eastAsia="nl-NL"/>
              </w:rPr>
            </w:pPr>
            <w:r>
              <w:rPr>
                <w:rFonts w:cs="Times New Roman"/>
                <w:noProof/>
                <w:lang w:eastAsia="nl-NL"/>
              </w:rPr>
              <w:t xml:space="preserve">3° </w:t>
            </w:r>
            <w:r w:rsidRPr="00DF154C">
              <w:rPr>
                <w:rFonts w:cs="Times New Roman"/>
                <w:noProof/>
                <w:lang w:eastAsia="nl-NL"/>
              </w:rPr>
              <w:t>voor wat betreft de eisen van mechanische weerstand, de minimumklassen volgens de norm NBN</w:t>
            </w:r>
            <w:r>
              <w:rPr>
                <w:rFonts w:cs="Times New Roman"/>
                <w:noProof/>
                <w:lang w:eastAsia="nl-NL"/>
              </w:rPr>
              <w:t xml:space="preserve"> </w:t>
            </w:r>
            <w:r w:rsidRPr="00DF154C">
              <w:rPr>
                <w:rFonts w:cs="Times New Roman"/>
                <w:noProof/>
                <w:lang w:eastAsia="nl-NL"/>
              </w:rPr>
              <w:t>EN</w:t>
            </w:r>
            <w:r>
              <w:rPr>
                <w:rFonts w:cs="Times New Roman"/>
                <w:noProof/>
                <w:lang w:eastAsia="nl-NL"/>
              </w:rPr>
              <w:t xml:space="preserve"> </w:t>
            </w:r>
            <w:r w:rsidRPr="00DF154C">
              <w:rPr>
                <w:rFonts w:cs="Times New Roman"/>
                <w:noProof/>
                <w:lang w:eastAsia="nl-NL"/>
              </w:rPr>
              <w:t>1192:</w:t>
            </w:r>
          </w:p>
          <w:p w14:paraId="2BB029F8"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contextualSpacing/>
              <w:jc w:val="both"/>
              <w:rPr>
                <w:rFonts w:cs="Times New Roman"/>
                <w:noProof/>
                <w:lang w:eastAsia="nl-NL"/>
              </w:rPr>
            </w:pPr>
            <w:r>
              <w:rPr>
                <w:rFonts w:cs="Times New Roman"/>
                <w:noProof/>
                <w:lang w:eastAsia="nl-NL"/>
              </w:rPr>
              <w:t xml:space="preserve">- </w:t>
            </w:r>
            <w:r w:rsidRPr="00DF154C">
              <w:rPr>
                <w:rFonts w:cs="Times New Roman"/>
                <w:noProof/>
                <w:lang w:eastAsia="nl-NL"/>
              </w:rPr>
              <w:t>in niet-industriële toepassingen: klasse 1;</w:t>
            </w:r>
          </w:p>
          <w:p w14:paraId="2046EAA9"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5BA50785"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contextualSpacing/>
              <w:jc w:val="both"/>
              <w:rPr>
                <w:rFonts w:cs="Times New Roman"/>
                <w:noProof/>
                <w:lang w:eastAsia="nl-NL"/>
              </w:rPr>
            </w:pPr>
            <w:r>
              <w:rPr>
                <w:rFonts w:cs="Times New Roman"/>
                <w:noProof/>
                <w:lang w:eastAsia="nl-NL"/>
              </w:rPr>
              <w:t xml:space="preserve">4° </w:t>
            </w:r>
            <w:r w:rsidRPr="00DF154C">
              <w:rPr>
                <w:rFonts w:cs="Times New Roman"/>
                <w:noProof/>
                <w:lang w:eastAsia="nl-NL"/>
              </w:rPr>
              <w:t>voor wat betreft de mechanische duurzaamheid: de minimumklasse 4 volgens de norm NBN</w:t>
            </w:r>
            <w:r>
              <w:rPr>
                <w:rFonts w:cs="Times New Roman"/>
                <w:noProof/>
                <w:lang w:eastAsia="nl-NL"/>
              </w:rPr>
              <w:t xml:space="preserve"> </w:t>
            </w:r>
            <w:r w:rsidRPr="00DF154C">
              <w:rPr>
                <w:rFonts w:cs="Times New Roman"/>
                <w:noProof/>
                <w:lang w:eastAsia="nl-NL"/>
              </w:rPr>
              <w:t>EN</w:t>
            </w:r>
            <w:r>
              <w:rPr>
                <w:rFonts w:cs="Times New Roman"/>
                <w:noProof/>
                <w:lang w:eastAsia="nl-NL"/>
              </w:rPr>
              <w:t xml:space="preserve"> </w:t>
            </w:r>
            <w:r w:rsidRPr="00DF154C">
              <w:rPr>
                <w:rFonts w:cs="Times New Roman"/>
                <w:noProof/>
                <w:lang w:eastAsia="nl-NL"/>
              </w:rPr>
              <w:t>12400.</w:t>
            </w:r>
          </w:p>
          <w:p w14:paraId="651E6702"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5A62B4EE"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r w:rsidRPr="00DF154C">
              <w:rPr>
                <w:rFonts w:cs="Times New Roman"/>
                <w:noProof/>
                <w:lang w:eastAsia="nl-NL"/>
              </w:rPr>
              <w:t>Voor de eisen onder 1° en 2° zijn de klimatologische omstandigheden van temperatuur en vochtigheid vastgelegd in NBN</w:t>
            </w:r>
            <w:r>
              <w:rPr>
                <w:rFonts w:cs="Times New Roman"/>
                <w:noProof/>
                <w:lang w:eastAsia="nl-NL"/>
              </w:rPr>
              <w:t xml:space="preserve"> </w:t>
            </w:r>
            <w:r w:rsidRPr="00DF154C">
              <w:rPr>
                <w:rFonts w:cs="Times New Roman"/>
                <w:noProof/>
                <w:lang w:eastAsia="nl-NL"/>
              </w:rPr>
              <w:t>EN</w:t>
            </w:r>
            <w:r>
              <w:rPr>
                <w:rFonts w:cs="Times New Roman"/>
                <w:noProof/>
                <w:lang w:eastAsia="nl-NL"/>
              </w:rPr>
              <w:t xml:space="preserve"> </w:t>
            </w:r>
            <w:r w:rsidRPr="00DF154C">
              <w:rPr>
                <w:rFonts w:cs="Times New Roman"/>
                <w:noProof/>
                <w:lang w:eastAsia="nl-NL"/>
              </w:rPr>
              <w:t>1294.</w:t>
            </w:r>
          </w:p>
          <w:p w14:paraId="17C3FC4F"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54B3211D"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r w:rsidRPr="00DF154C">
              <w:rPr>
                <w:rFonts w:cs="Times New Roman"/>
                <w:noProof/>
                <w:lang w:eastAsia="nl-NL"/>
              </w:rPr>
              <w:t>De brandwerende deuren maken, met betrekking tot de vereisten inzake brandweerstand en de minimale vereisten bepaald in punt 2° het voorwerp uit van een beoordeling. De beoordeling en verificatie van de bestendigheid van de prestaties worden uitgevoerd volgens het systeem 1 beschreven in punt 1.2 van de bijlage V van de Verordening (EU) nr. 305/2011 tot vaststelling van geharmoniseerde voorwaarden voor het verhandelen van bouwproducten.</w:t>
            </w:r>
          </w:p>
          <w:p w14:paraId="770A3B23" w14:textId="77777777" w:rsidR="00026050" w:rsidRPr="00DF154C" w:rsidRDefault="00026050" w:rsidP="00D932B4"/>
        </w:tc>
        <w:tc>
          <w:tcPr>
            <w:tcW w:w="4933" w:type="dxa"/>
          </w:tcPr>
          <w:p w14:paraId="0D940DEA" w14:textId="77777777" w:rsidR="00026050" w:rsidRPr="00D932B4" w:rsidRDefault="00026050" w:rsidP="00D932B4"/>
        </w:tc>
      </w:tr>
      <w:tr w:rsidR="00026050" w:rsidRPr="00026050" w14:paraId="43CF3FA9" w14:textId="77777777" w:rsidTr="00D932B4">
        <w:tc>
          <w:tcPr>
            <w:tcW w:w="4933" w:type="dxa"/>
          </w:tcPr>
          <w:p w14:paraId="3BB9779C" w14:textId="77777777" w:rsidR="00026050" w:rsidRPr="00DF154C"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r>
              <w:rPr>
                <w:rFonts w:cs="Times New Roman"/>
                <w:noProof/>
                <w:lang w:eastAsia="nl-NL"/>
              </w:rPr>
              <w:lastRenderedPageBreak/>
              <w:t>§ 2.</w:t>
            </w:r>
            <w:r w:rsidRPr="00DF154C">
              <w:rPr>
                <w:rFonts w:cs="Times New Roman"/>
                <w:noProof/>
                <w:lang w:eastAsia="nl-NL"/>
              </w:rPr>
              <w:t xml:space="preserve"> De brandwerende deuren worden geplaatst volgens de plaatsingsvoorwaarden waarvoor ze hun classificatie inzake brandweerstand bekomen hebben.</w:t>
            </w:r>
            <w:r>
              <w:rPr>
                <w:rFonts w:cs="Times New Roman"/>
                <w:lang w:eastAsia="nl-NL"/>
              </w:rPr>
              <w:t xml:space="preserve"> </w:t>
            </w:r>
            <w:r w:rsidRPr="00DF154C">
              <w:rPr>
                <w:rFonts w:cs="Times New Roman"/>
                <w:lang w:eastAsia="nl-NL"/>
              </w:rPr>
              <w:t>»</w:t>
            </w:r>
            <w:r>
              <w:rPr>
                <w:rFonts w:cs="Times New Roman"/>
                <w:lang w:eastAsia="nl-NL"/>
              </w:rPr>
              <w:t>.</w:t>
            </w:r>
          </w:p>
          <w:p w14:paraId="552E63E7" w14:textId="77777777" w:rsidR="00026050" w:rsidRPr="00DF154C" w:rsidRDefault="00026050" w:rsidP="00D932B4"/>
        </w:tc>
        <w:tc>
          <w:tcPr>
            <w:tcW w:w="4933" w:type="dxa"/>
          </w:tcPr>
          <w:p w14:paraId="052A536D" w14:textId="77777777" w:rsidR="00026050" w:rsidRPr="00D932B4" w:rsidRDefault="00026050" w:rsidP="00D932B4"/>
        </w:tc>
      </w:tr>
      <w:tr w:rsidR="00026050" w:rsidRPr="00026050" w14:paraId="20319359" w14:textId="77777777" w:rsidTr="00D932B4">
        <w:tc>
          <w:tcPr>
            <w:tcW w:w="4933" w:type="dxa"/>
          </w:tcPr>
          <w:p w14:paraId="00C9FFAE" w14:textId="77777777" w:rsidR="00026050" w:rsidRPr="00DF154C" w:rsidRDefault="00026050" w:rsidP="00D932B4">
            <w:r w:rsidRPr="00DF154C">
              <w:rPr>
                <w:b/>
              </w:rPr>
              <w:t xml:space="preserve">Art. 7. </w:t>
            </w:r>
            <w:r w:rsidRPr="00DF154C">
              <w:rPr>
                <w:rFonts w:cs="Times New Roman"/>
                <w:noProof/>
                <w:lang w:eastAsia="nl-NL"/>
              </w:rPr>
              <w:t xml:space="preserve">In punt 3.1 </w:t>
            </w:r>
            <w:r w:rsidRPr="00DF154C">
              <w:t>van bijlage 1 van hetzelfde besluit worden de volgende wijzigingen aangebracht:</w:t>
            </w:r>
          </w:p>
          <w:p w14:paraId="60625C0C" w14:textId="77777777" w:rsidR="00026050" w:rsidRPr="00DF154C" w:rsidRDefault="00026050" w:rsidP="00D932B4"/>
        </w:tc>
        <w:tc>
          <w:tcPr>
            <w:tcW w:w="4933" w:type="dxa"/>
          </w:tcPr>
          <w:p w14:paraId="0F613B6E" w14:textId="77777777" w:rsidR="00026050" w:rsidRPr="00D932B4" w:rsidRDefault="00026050" w:rsidP="00D932B4"/>
        </w:tc>
      </w:tr>
      <w:tr w:rsidR="00026050" w:rsidRPr="00026050" w14:paraId="60A7348A" w14:textId="77777777" w:rsidTr="00D932B4">
        <w:tc>
          <w:tcPr>
            <w:tcW w:w="4933" w:type="dxa"/>
          </w:tcPr>
          <w:p w14:paraId="28EE9380" w14:textId="77777777" w:rsidR="00026050" w:rsidRPr="00DF154C" w:rsidRDefault="00026050" w:rsidP="00D932B4">
            <w:pPr>
              <w:rPr>
                <w:rFonts w:cs="Times New Roman"/>
                <w:noProof/>
                <w:lang w:eastAsia="nl-NL"/>
              </w:rPr>
            </w:pPr>
            <w:r w:rsidRPr="00DF154C">
              <w:rPr>
                <w:rFonts w:cs="Times New Roman"/>
                <w:noProof/>
                <w:lang w:eastAsia="nl-NL"/>
              </w:rPr>
              <w:t xml:space="preserve">1° in eerste lid </w:t>
            </w:r>
            <w:r w:rsidRPr="00DF154C">
              <w:t>worden de woorden “</w:t>
            </w:r>
            <w:r w:rsidRPr="00DF154C">
              <w:rPr>
                <w:rFonts w:cs="Times New Roman"/>
                <w:noProof/>
                <w:lang w:eastAsia="nl-NL"/>
              </w:rPr>
              <w:t>(NBN EN 13501-1)” ingevoegd tussen de woorden “Het classificatiesysteem van de kenmerken inzake de reactie bij brand van de bouwproducten” en de woorden “wordt beschreven in de hierna vermelde tabellen 1, 2 en 3”;</w:t>
            </w:r>
          </w:p>
          <w:p w14:paraId="639D6AFE" w14:textId="77777777" w:rsidR="00026050" w:rsidRPr="00DF154C" w:rsidRDefault="00026050" w:rsidP="00D932B4">
            <w:pPr>
              <w:rPr>
                <w:b/>
              </w:rPr>
            </w:pPr>
          </w:p>
        </w:tc>
        <w:tc>
          <w:tcPr>
            <w:tcW w:w="4933" w:type="dxa"/>
          </w:tcPr>
          <w:p w14:paraId="10993587" w14:textId="77777777" w:rsidR="00026050" w:rsidRPr="00D932B4" w:rsidRDefault="00026050" w:rsidP="00D932B4">
            <w:pPr>
              <w:rPr>
                <w:b/>
              </w:rPr>
            </w:pPr>
          </w:p>
        </w:tc>
      </w:tr>
      <w:tr w:rsidR="00026050" w:rsidRPr="0071410A" w14:paraId="7265FC49" w14:textId="77777777" w:rsidTr="00D932B4">
        <w:tc>
          <w:tcPr>
            <w:tcW w:w="4933" w:type="dxa"/>
          </w:tcPr>
          <w:p w14:paraId="09976A54" w14:textId="77777777" w:rsidR="00026050" w:rsidRDefault="00026050" w:rsidP="00D932B4">
            <w:pPr>
              <w:rPr>
                <w:rFonts w:cs="Times New Roman"/>
                <w:noProof/>
                <w:lang w:eastAsia="nl-NL"/>
              </w:rPr>
            </w:pPr>
            <w:r w:rsidRPr="00DF154C">
              <w:rPr>
                <w:rFonts w:cs="Times New Roman"/>
                <w:noProof/>
                <w:lang w:eastAsia="nl-NL"/>
              </w:rPr>
              <w:t>2° in tabel 1, laatste rij, wordt de cel met de woorden “Geen prestatie bepaald” vervangen door de volgende 3 cellen</w:t>
            </w:r>
            <w:r>
              <w:rPr>
                <w:rFonts w:cs="Times New Roman"/>
                <w:noProof/>
                <w:lang w:eastAsia="nl-NL"/>
              </w:rPr>
              <w:t>:</w:t>
            </w:r>
          </w:p>
          <w:p w14:paraId="10D6C3FA" w14:textId="77777777" w:rsidR="00026050" w:rsidRPr="00DF154C" w:rsidRDefault="00026050" w:rsidP="00D932B4">
            <w:pPr>
              <w:rPr>
                <w:rFonts w:cs="Times New Roman"/>
                <w:noProof/>
                <w:lang w:eastAsia="nl-NL"/>
              </w:rPr>
            </w:pPr>
            <w:r w:rsidRPr="00DF154C">
              <w:rPr>
                <w:rFonts w:cs="Times New Roman"/>
                <w:noProof/>
                <w:lang w:eastAsia="nl-NL"/>
              </w:rPr>
              <w:t>“</w:t>
            </w:r>
          </w:p>
          <w:tbl>
            <w:tblPr>
              <w:tblStyle w:val="Grilledutableau"/>
              <w:tblW w:w="0" w:type="auto"/>
              <w:tblLook w:val="04A0" w:firstRow="1" w:lastRow="0" w:firstColumn="1" w:lastColumn="0" w:noHBand="0" w:noVBand="1"/>
            </w:tblPr>
            <w:tblGrid>
              <w:gridCol w:w="2015"/>
              <w:gridCol w:w="1559"/>
              <w:gridCol w:w="738"/>
            </w:tblGrid>
            <w:tr w:rsidR="00026050" w:rsidRPr="00DF154C" w14:paraId="13EB602B" w14:textId="77777777" w:rsidTr="00D932B4">
              <w:tc>
                <w:tcPr>
                  <w:tcW w:w="2015" w:type="dxa"/>
                </w:tcPr>
                <w:p w14:paraId="1A290EC9" w14:textId="77777777" w:rsidR="00026050" w:rsidRPr="00DF154C" w:rsidRDefault="00026050" w:rsidP="00D932B4">
                  <w:pPr>
                    <w:rPr>
                      <w:rFonts w:cs="Times New Roman"/>
                      <w:noProof/>
                      <w:lang w:eastAsia="nl-NL"/>
                    </w:rPr>
                  </w:pPr>
                  <w:r w:rsidRPr="00DF154C">
                    <w:rPr>
                      <w:rFonts w:cs="Times New Roman"/>
                      <w:noProof/>
                      <w:lang w:eastAsia="nl-NL"/>
                    </w:rPr>
                    <w:t>NBN EN ISO 11925-2(</w:t>
                  </w:r>
                  <w:r w:rsidRPr="00DF154C">
                    <w:rPr>
                      <w:rFonts w:cs="Times New Roman"/>
                      <w:noProof/>
                      <w:vertAlign w:val="superscript"/>
                      <w:lang w:eastAsia="nl-NL"/>
                    </w:rPr>
                    <w:t>8</w:t>
                  </w:r>
                  <w:r w:rsidRPr="00DF154C">
                    <w:rPr>
                      <w:rFonts w:cs="Times New Roman"/>
                      <w:noProof/>
                      <w:lang w:eastAsia="nl-NL"/>
                    </w:rPr>
                    <w:t>):</w:t>
                  </w:r>
                </w:p>
                <w:p w14:paraId="3428FB01" w14:textId="77777777" w:rsidR="00026050" w:rsidRPr="00DF154C" w:rsidRDefault="00026050" w:rsidP="00D932B4">
                  <w:pPr>
                    <w:rPr>
                      <w:rFonts w:cs="Times New Roman"/>
                      <w:noProof/>
                      <w:lang w:eastAsia="nl-NL"/>
                    </w:rPr>
                  </w:pPr>
                  <w:r w:rsidRPr="00DF154C">
                    <w:rPr>
                      <w:rFonts w:cs="Times New Roman"/>
                      <w:i/>
                      <w:noProof/>
                      <w:lang w:eastAsia="nl-NL"/>
                    </w:rPr>
                    <w:t>Blootstelling</w:t>
                  </w:r>
                  <w:r w:rsidRPr="00DF154C">
                    <w:rPr>
                      <w:rFonts w:cs="Times New Roman"/>
                      <w:noProof/>
                      <w:lang w:eastAsia="nl-NL"/>
                    </w:rPr>
                    <w:t xml:space="preserve"> = 15s</w:t>
                  </w:r>
                </w:p>
              </w:tc>
              <w:tc>
                <w:tcPr>
                  <w:tcW w:w="1559" w:type="dxa"/>
                </w:tcPr>
                <w:p w14:paraId="233221DE" w14:textId="77777777" w:rsidR="00026050" w:rsidRPr="00DF154C" w:rsidRDefault="00026050" w:rsidP="00D932B4">
                  <w:pPr>
                    <w:rPr>
                      <w:rFonts w:cs="Times New Roman"/>
                      <w:noProof/>
                      <w:lang w:eastAsia="nl-NL"/>
                    </w:rPr>
                  </w:pPr>
                  <w:r w:rsidRPr="00DF154C">
                    <w:rPr>
                      <w:rFonts w:cs="Times New Roman"/>
                      <w:noProof/>
                      <w:lang w:eastAsia="nl-NL"/>
                    </w:rPr>
                    <w:t>Fs &gt; 150 mm binnen 20 s</w:t>
                  </w:r>
                </w:p>
              </w:tc>
              <w:tc>
                <w:tcPr>
                  <w:tcW w:w="738" w:type="dxa"/>
                </w:tcPr>
                <w:p w14:paraId="554A0695" w14:textId="77777777" w:rsidR="00026050" w:rsidRPr="00DF154C" w:rsidRDefault="00026050" w:rsidP="00D932B4">
                  <w:pPr>
                    <w:rPr>
                      <w:rFonts w:cs="Times New Roman"/>
                      <w:noProof/>
                      <w:lang w:eastAsia="nl-NL"/>
                    </w:rPr>
                  </w:pPr>
                </w:p>
              </w:tc>
            </w:tr>
          </w:tbl>
          <w:p w14:paraId="47D50386" w14:textId="77777777" w:rsidR="00026050" w:rsidRPr="00DF154C" w:rsidRDefault="00026050" w:rsidP="00D932B4">
            <w:pPr>
              <w:rPr>
                <w:rFonts w:cs="Times New Roman"/>
                <w:noProof/>
                <w:lang w:eastAsia="nl-NL"/>
              </w:rPr>
            </w:pPr>
            <w:r w:rsidRPr="00DF154C">
              <w:rPr>
                <w:rFonts w:cs="Times New Roman"/>
                <w:noProof/>
                <w:lang w:eastAsia="nl-NL"/>
              </w:rPr>
              <w:t>”;</w:t>
            </w:r>
          </w:p>
          <w:p w14:paraId="51F50478" w14:textId="77777777" w:rsidR="00026050" w:rsidRPr="00DF154C" w:rsidRDefault="00026050" w:rsidP="00D932B4">
            <w:pPr>
              <w:rPr>
                <w:rFonts w:cs="Times New Roman"/>
                <w:noProof/>
                <w:lang w:eastAsia="nl-NL"/>
              </w:rPr>
            </w:pPr>
          </w:p>
        </w:tc>
        <w:tc>
          <w:tcPr>
            <w:tcW w:w="4933" w:type="dxa"/>
          </w:tcPr>
          <w:p w14:paraId="0BEF3236" w14:textId="77777777" w:rsidR="00026050" w:rsidRPr="00DF154C" w:rsidRDefault="00026050" w:rsidP="00D932B4">
            <w:pPr>
              <w:rPr>
                <w:lang w:val="fr-BE"/>
              </w:rPr>
            </w:pPr>
          </w:p>
        </w:tc>
      </w:tr>
      <w:tr w:rsidR="00026050" w:rsidRPr="0071410A" w14:paraId="0177F405" w14:textId="77777777" w:rsidTr="00D932B4">
        <w:tc>
          <w:tcPr>
            <w:tcW w:w="4933" w:type="dxa"/>
          </w:tcPr>
          <w:p w14:paraId="4D8C5EFA" w14:textId="77777777" w:rsidR="00026050" w:rsidRDefault="00026050" w:rsidP="00D932B4">
            <w:pPr>
              <w:rPr>
                <w:rFonts w:cs="Times New Roman"/>
                <w:noProof/>
                <w:lang w:eastAsia="nl-NL"/>
              </w:rPr>
            </w:pPr>
            <w:r w:rsidRPr="00DF154C">
              <w:rPr>
                <w:rFonts w:cs="Times New Roman"/>
                <w:noProof/>
                <w:lang w:eastAsia="nl-NL"/>
              </w:rPr>
              <w:t>3° in tabel 2, laatste rij, wordt de cel met de woorden “Geen prestatie bepaald” vervangen door de volgende 3 cellen</w:t>
            </w:r>
            <w:r>
              <w:rPr>
                <w:rFonts w:cs="Times New Roman"/>
                <w:noProof/>
                <w:lang w:eastAsia="nl-NL"/>
              </w:rPr>
              <w:t>:</w:t>
            </w:r>
          </w:p>
          <w:p w14:paraId="1D246A60" w14:textId="77777777" w:rsidR="00026050" w:rsidRPr="00DF154C" w:rsidRDefault="00026050" w:rsidP="00D932B4">
            <w:pPr>
              <w:rPr>
                <w:rFonts w:cs="Times New Roman"/>
                <w:noProof/>
                <w:lang w:eastAsia="nl-NL"/>
              </w:rPr>
            </w:pPr>
            <w:r w:rsidRPr="00DF154C">
              <w:rPr>
                <w:rFonts w:cs="Times New Roman"/>
                <w:noProof/>
                <w:lang w:eastAsia="nl-NL"/>
              </w:rPr>
              <w:t>“</w:t>
            </w:r>
          </w:p>
          <w:tbl>
            <w:tblPr>
              <w:tblStyle w:val="Grilledutableau"/>
              <w:tblW w:w="0" w:type="auto"/>
              <w:tblLook w:val="04A0" w:firstRow="1" w:lastRow="0" w:firstColumn="1" w:lastColumn="0" w:noHBand="0" w:noVBand="1"/>
            </w:tblPr>
            <w:tblGrid>
              <w:gridCol w:w="2015"/>
              <w:gridCol w:w="1559"/>
              <w:gridCol w:w="738"/>
            </w:tblGrid>
            <w:tr w:rsidR="00026050" w:rsidRPr="00DF154C" w14:paraId="4D9D0ECE" w14:textId="77777777" w:rsidTr="00D932B4">
              <w:tc>
                <w:tcPr>
                  <w:tcW w:w="2015" w:type="dxa"/>
                </w:tcPr>
                <w:p w14:paraId="19119847" w14:textId="77777777" w:rsidR="00026050" w:rsidRPr="00DF154C" w:rsidRDefault="00026050" w:rsidP="00D932B4">
                  <w:pPr>
                    <w:rPr>
                      <w:rFonts w:cs="Times New Roman"/>
                      <w:noProof/>
                      <w:lang w:eastAsia="nl-NL"/>
                    </w:rPr>
                  </w:pPr>
                  <w:r w:rsidRPr="00DF154C">
                    <w:rPr>
                      <w:rFonts w:cs="Times New Roman"/>
                      <w:noProof/>
                      <w:lang w:eastAsia="nl-NL"/>
                    </w:rPr>
                    <w:t>NBN EN ISO 11925-2(</w:t>
                  </w:r>
                  <w:r w:rsidRPr="00DF154C">
                    <w:rPr>
                      <w:rFonts w:cs="Times New Roman"/>
                      <w:noProof/>
                      <w:vertAlign w:val="superscript"/>
                      <w:lang w:eastAsia="nl-NL"/>
                    </w:rPr>
                    <w:t>8</w:t>
                  </w:r>
                  <w:r w:rsidRPr="00DF154C">
                    <w:rPr>
                      <w:rFonts w:cs="Times New Roman"/>
                      <w:noProof/>
                      <w:lang w:eastAsia="nl-NL"/>
                    </w:rPr>
                    <w:t>):</w:t>
                  </w:r>
                </w:p>
                <w:p w14:paraId="530BA67F" w14:textId="77777777" w:rsidR="00026050" w:rsidRPr="00DF154C" w:rsidRDefault="00026050" w:rsidP="00D932B4">
                  <w:pPr>
                    <w:rPr>
                      <w:rFonts w:cs="Times New Roman"/>
                      <w:noProof/>
                      <w:lang w:eastAsia="nl-NL"/>
                    </w:rPr>
                  </w:pPr>
                  <w:r w:rsidRPr="00DF154C">
                    <w:rPr>
                      <w:rFonts w:cs="Times New Roman"/>
                      <w:i/>
                      <w:noProof/>
                      <w:lang w:eastAsia="nl-NL"/>
                    </w:rPr>
                    <w:t>Blootstelling</w:t>
                  </w:r>
                  <w:r w:rsidRPr="00DF154C">
                    <w:rPr>
                      <w:rFonts w:cs="Times New Roman"/>
                      <w:noProof/>
                      <w:lang w:eastAsia="nl-NL"/>
                    </w:rPr>
                    <w:t xml:space="preserve"> = 15s</w:t>
                  </w:r>
                </w:p>
              </w:tc>
              <w:tc>
                <w:tcPr>
                  <w:tcW w:w="1559" w:type="dxa"/>
                </w:tcPr>
                <w:p w14:paraId="00FF33A7" w14:textId="77777777" w:rsidR="00026050" w:rsidRPr="00DF154C" w:rsidRDefault="00026050" w:rsidP="00D932B4">
                  <w:pPr>
                    <w:rPr>
                      <w:rFonts w:cs="Times New Roman"/>
                      <w:noProof/>
                      <w:lang w:eastAsia="nl-NL"/>
                    </w:rPr>
                  </w:pPr>
                  <w:r w:rsidRPr="00DF154C">
                    <w:rPr>
                      <w:rFonts w:cs="Times New Roman"/>
                      <w:noProof/>
                      <w:lang w:eastAsia="nl-NL"/>
                    </w:rPr>
                    <w:t>Fs &gt; 150 mm binnen 20 s</w:t>
                  </w:r>
                </w:p>
              </w:tc>
              <w:tc>
                <w:tcPr>
                  <w:tcW w:w="738" w:type="dxa"/>
                </w:tcPr>
                <w:p w14:paraId="596D3527" w14:textId="77777777" w:rsidR="00026050" w:rsidRPr="00DF154C" w:rsidRDefault="00026050" w:rsidP="00D932B4">
                  <w:pPr>
                    <w:rPr>
                      <w:rFonts w:cs="Times New Roman"/>
                      <w:noProof/>
                      <w:lang w:eastAsia="nl-NL"/>
                    </w:rPr>
                  </w:pPr>
                </w:p>
              </w:tc>
            </w:tr>
          </w:tbl>
          <w:p w14:paraId="1D4DE0E3" w14:textId="77777777" w:rsidR="00026050" w:rsidRPr="00DF154C" w:rsidRDefault="00026050" w:rsidP="00D932B4">
            <w:pPr>
              <w:rPr>
                <w:rFonts w:cs="Times New Roman"/>
                <w:noProof/>
                <w:lang w:eastAsia="nl-NL"/>
              </w:rPr>
            </w:pPr>
            <w:r w:rsidRPr="00DF154C">
              <w:rPr>
                <w:rFonts w:cs="Times New Roman"/>
                <w:noProof/>
                <w:lang w:eastAsia="nl-NL"/>
              </w:rPr>
              <w:t>”;</w:t>
            </w:r>
          </w:p>
          <w:p w14:paraId="4FB91518" w14:textId="77777777" w:rsidR="00026050" w:rsidRPr="00DF154C" w:rsidRDefault="00026050" w:rsidP="00D932B4">
            <w:pPr>
              <w:rPr>
                <w:rFonts w:cs="Times New Roman"/>
                <w:noProof/>
                <w:lang w:eastAsia="nl-NL"/>
              </w:rPr>
            </w:pPr>
          </w:p>
        </w:tc>
        <w:tc>
          <w:tcPr>
            <w:tcW w:w="4933" w:type="dxa"/>
          </w:tcPr>
          <w:p w14:paraId="6DC38952" w14:textId="77777777" w:rsidR="00026050" w:rsidRPr="00DF154C" w:rsidRDefault="00026050" w:rsidP="00D932B4">
            <w:pPr>
              <w:rPr>
                <w:lang w:val="fr-BE"/>
              </w:rPr>
            </w:pPr>
          </w:p>
        </w:tc>
      </w:tr>
      <w:tr w:rsidR="00026050" w:rsidRPr="0071410A" w14:paraId="5A60247D" w14:textId="77777777" w:rsidTr="00D932B4">
        <w:tc>
          <w:tcPr>
            <w:tcW w:w="4933" w:type="dxa"/>
          </w:tcPr>
          <w:p w14:paraId="71D92693" w14:textId="77777777" w:rsidR="00026050" w:rsidRPr="00DF154C" w:rsidRDefault="00026050" w:rsidP="00D932B4">
            <w:pPr>
              <w:rPr>
                <w:rFonts w:cs="Times New Roman"/>
                <w:noProof/>
                <w:lang w:eastAsia="nl-NL"/>
              </w:rPr>
            </w:pPr>
            <w:r w:rsidRPr="00DF154C">
              <w:rPr>
                <w:rFonts w:cs="Times New Roman"/>
                <w:noProof/>
                <w:lang w:eastAsia="nl-NL"/>
              </w:rPr>
              <w:t>4° in tabel 3, laatste rij, wordt de cel met de woorden “Geen prestatie bepaald” vervangen door de volgende 3 cellen:</w:t>
            </w:r>
          </w:p>
          <w:p w14:paraId="32A9CF8A" w14:textId="77777777" w:rsidR="00026050" w:rsidRPr="00DF154C" w:rsidRDefault="00026050" w:rsidP="00D932B4">
            <w:pPr>
              <w:rPr>
                <w:rFonts w:cs="Times New Roman"/>
                <w:noProof/>
                <w:lang w:eastAsia="nl-NL"/>
              </w:rPr>
            </w:pPr>
            <w:r w:rsidRPr="00DF154C">
              <w:rPr>
                <w:rFonts w:cs="Times New Roman"/>
                <w:noProof/>
                <w:lang w:eastAsia="nl-NL"/>
              </w:rPr>
              <w:t>“</w:t>
            </w:r>
          </w:p>
          <w:tbl>
            <w:tblPr>
              <w:tblStyle w:val="Grilledutableau"/>
              <w:tblW w:w="0" w:type="auto"/>
              <w:tblLook w:val="04A0" w:firstRow="1" w:lastRow="0" w:firstColumn="1" w:lastColumn="0" w:noHBand="0" w:noVBand="1"/>
            </w:tblPr>
            <w:tblGrid>
              <w:gridCol w:w="2015"/>
              <w:gridCol w:w="1559"/>
              <w:gridCol w:w="738"/>
            </w:tblGrid>
            <w:tr w:rsidR="00026050" w:rsidRPr="00DF154C" w14:paraId="1C3503E9" w14:textId="77777777" w:rsidTr="00D932B4">
              <w:tc>
                <w:tcPr>
                  <w:tcW w:w="2015" w:type="dxa"/>
                </w:tcPr>
                <w:p w14:paraId="378BA2FF" w14:textId="77777777" w:rsidR="00026050" w:rsidRPr="00DF154C" w:rsidRDefault="00026050" w:rsidP="00D932B4">
                  <w:pPr>
                    <w:rPr>
                      <w:rFonts w:cs="Times New Roman"/>
                      <w:noProof/>
                      <w:lang w:eastAsia="nl-NL"/>
                    </w:rPr>
                  </w:pPr>
                  <w:r w:rsidRPr="00DF154C">
                    <w:rPr>
                      <w:rFonts w:cs="Times New Roman"/>
                      <w:noProof/>
                      <w:lang w:eastAsia="nl-NL"/>
                    </w:rPr>
                    <w:lastRenderedPageBreak/>
                    <w:t>NBN EN ISO 11925-2(</w:t>
                  </w:r>
                  <w:r w:rsidRPr="00DF154C">
                    <w:rPr>
                      <w:rFonts w:cs="Times New Roman"/>
                      <w:noProof/>
                      <w:vertAlign w:val="superscript"/>
                      <w:lang w:eastAsia="nl-NL"/>
                    </w:rPr>
                    <w:t>8</w:t>
                  </w:r>
                  <w:r w:rsidRPr="00DF154C">
                    <w:rPr>
                      <w:rFonts w:cs="Times New Roman"/>
                      <w:noProof/>
                      <w:lang w:eastAsia="nl-NL"/>
                    </w:rPr>
                    <w:t>):</w:t>
                  </w:r>
                </w:p>
                <w:p w14:paraId="02F8DD84" w14:textId="77777777" w:rsidR="00026050" w:rsidRPr="00DF154C" w:rsidRDefault="00026050" w:rsidP="00D932B4">
                  <w:pPr>
                    <w:rPr>
                      <w:rFonts w:cs="Times New Roman"/>
                      <w:noProof/>
                      <w:lang w:eastAsia="nl-NL"/>
                    </w:rPr>
                  </w:pPr>
                  <w:r w:rsidRPr="00DF154C">
                    <w:rPr>
                      <w:rFonts w:cs="Times New Roman"/>
                      <w:i/>
                      <w:noProof/>
                      <w:lang w:eastAsia="nl-NL"/>
                    </w:rPr>
                    <w:t>Blootstelling</w:t>
                  </w:r>
                  <w:r w:rsidRPr="00DF154C">
                    <w:rPr>
                      <w:rFonts w:cs="Times New Roman"/>
                      <w:noProof/>
                      <w:lang w:eastAsia="nl-NL"/>
                    </w:rPr>
                    <w:t xml:space="preserve"> = 15s</w:t>
                  </w:r>
                </w:p>
              </w:tc>
              <w:tc>
                <w:tcPr>
                  <w:tcW w:w="1559" w:type="dxa"/>
                </w:tcPr>
                <w:p w14:paraId="2056D25E" w14:textId="77777777" w:rsidR="00026050" w:rsidRPr="00DF154C" w:rsidRDefault="00026050" w:rsidP="00D932B4">
                  <w:pPr>
                    <w:rPr>
                      <w:rFonts w:cs="Times New Roman"/>
                      <w:noProof/>
                      <w:lang w:eastAsia="nl-NL"/>
                    </w:rPr>
                  </w:pPr>
                  <w:r w:rsidRPr="00DF154C">
                    <w:rPr>
                      <w:rFonts w:cs="Times New Roman"/>
                      <w:noProof/>
                      <w:lang w:eastAsia="nl-NL"/>
                    </w:rPr>
                    <w:t>Fs &gt; 150 mm binnen 20 s</w:t>
                  </w:r>
                </w:p>
              </w:tc>
              <w:tc>
                <w:tcPr>
                  <w:tcW w:w="738" w:type="dxa"/>
                </w:tcPr>
                <w:p w14:paraId="3DD12995" w14:textId="77777777" w:rsidR="00026050" w:rsidRPr="00DF154C" w:rsidRDefault="00026050" w:rsidP="00D932B4">
                  <w:pPr>
                    <w:rPr>
                      <w:rFonts w:cs="Times New Roman"/>
                      <w:noProof/>
                      <w:lang w:eastAsia="nl-NL"/>
                    </w:rPr>
                  </w:pPr>
                </w:p>
              </w:tc>
            </w:tr>
          </w:tbl>
          <w:p w14:paraId="38E3BFC3" w14:textId="77777777" w:rsidR="00026050" w:rsidRPr="00DF154C" w:rsidRDefault="00026050" w:rsidP="00D932B4">
            <w:pPr>
              <w:rPr>
                <w:rFonts w:cs="Times New Roman"/>
                <w:noProof/>
                <w:lang w:eastAsia="nl-NL"/>
              </w:rPr>
            </w:pPr>
            <w:r w:rsidRPr="00DF154C">
              <w:rPr>
                <w:rFonts w:cs="Times New Roman"/>
                <w:noProof/>
                <w:lang w:eastAsia="nl-NL"/>
              </w:rPr>
              <w:t>”.</w:t>
            </w:r>
          </w:p>
          <w:p w14:paraId="14406593" w14:textId="77777777" w:rsidR="00026050" w:rsidRPr="00DF154C" w:rsidRDefault="00026050" w:rsidP="00D932B4">
            <w:pPr>
              <w:rPr>
                <w:rFonts w:cs="Times New Roman"/>
                <w:noProof/>
                <w:lang w:eastAsia="nl-NL"/>
              </w:rPr>
            </w:pPr>
          </w:p>
        </w:tc>
        <w:tc>
          <w:tcPr>
            <w:tcW w:w="4933" w:type="dxa"/>
          </w:tcPr>
          <w:p w14:paraId="1E3E62C7" w14:textId="77777777" w:rsidR="00026050" w:rsidRPr="00DF154C" w:rsidRDefault="00026050" w:rsidP="00D932B4">
            <w:pPr>
              <w:rPr>
                <w:lang w:val="fr-BE"/>
              </w:rPr>
            </w:pPr>
          </w:p>
        </w:tc>
      </w:tr>
      <w:tr w:rsidR="00026050" w:rsidRPr="00026050" w14:paraId="0DC16170" w14:textId="77777777" w:rsidTr="00D932B4">
        <w:tc>
          <w:tcPr>
            <w:tcW w:w="4933" w:type="dxa"/>
          </w:tcPr>
          <w:p w14:paraId="3564B217" w14:textId="77777777" w:rsidR="00026050" w:rsidRPr="00DF154C" w:rsidRDefault="00026050" w:rsidP="00D932B4">
            <w:r w:rsidRPr="00DF154C">
              <w:rPr>
                <w:b/>
              </w:rPr>
              <w:t xml:space="preserve">Art. 8. </w:t>
            </w:r>
            <w:r w:rsidRPr="00DF154C">
              <w:rPr>
                <w:rFonts w:cs="Times New Roman"/>
                <w:noProof/>
                <w:lang w:eastAsia="nl-NL"/>
              </w:rPr>
              <w:t xml:space="preserve">In punt 3.2, eerste lid, 2°, a), </w:t>
            </w:r>
            <w:r w:rsidRPr="00DF154C">
              <w:t>van bijlage 1 van hetzelfde besluit worden de volgende wijzigingen aangebracht:</w:t>
            </w:r>
          </w:p>
          <w:p w14:paraId="7310FEA9" w14:textId="77777777" w:rsidR="00026050" w:rsidRPr="00DF154C" w:rsidRDefault="00026050" w:rsidP="00D932B4"/>
        </w:tc>
        <w:tc>
          <w:tcPr>
            <w:tcW w:w="4933" w:type="dxa"/>
          </w:tcPr>
          <w:p w14:paraId="0A4B81DB" w14:textId="77777777" w:rsidR="00026050" w:rsidRPr="00D932B4" w:rsidRDefault="00026050" w:rsidP="00D932B4"/>
        </w:tc>
      </w:tr>
      <w:tr w:rsidR="00026050" w:rsidRPr="00026050" w14:paraId="12403C19" w14:textId="77777777" w:rsidTr="00D932B4">
        <w:tc>
          <w:tcPr>
            <w:tcW w:w="4933" w:type="dxa"/>
          </w:tcPr>
          <w:p w14:paraId="4EC3C5FA" w14:textId="77777777" w:rsidR="00026050" w:rsidRPr="00C614A4" w:rsidRDefault="00026050" w:rsidP="00D932B4">
            <w:r w:rsidRPr="00C614A4">
              <w:t>1° de afkortingen “NBN” worden telkens opgeheven;</w:t>
            </w:r>
          </w:p>
          <w:p w14:paraId="478EDBD1" w14:textId="77777777" w:rsidR="00026050" w:rsidRPr="00C614A4" w:rsidRDefault="00026050" w:rsidP="00D932B4"/>
        </w:tc>
        <w:tc>
          <w:tcPr>
            <w:tcW w:w="4933" w:type="dxa"/>
          </w:tcPr>
          <w:p w14:paraId="4E93AC27" w14:textId="3089A046" w:rsidR="00026050" w:rsidRPr="00D932B4" w:rsidRDefault="00026050" w:rsidP="00D932B4"/>
        </w:tc>
      </w:tr>
      <w:tr w:rsidR="00026050" w:rsidRPr="00026050" w14:paraId="57052744" w14:textId="77777777" w:rsidTr="00D932B4">
        <w:tc>
          <w:tcPr>
            <w:tcW w:w="4933" w:type="dxa"/>
          </w:tcPr>
          <w:p w14:paraId="454E3C16" w14:textId="77777777" w:rsidR="00026050" w:rsidRPr="00DF154C" w:rsidRDefault="00026050" w:rsidP="00D932B4">
            <w:r w:rsidRPr="00DF154C">
              <w:t>2° de afkortingen “ISO/IEC” worden ingevoegd tussen de afkorting “EN” en het nummer “17000”.</w:t>
            </w:r>
          </w:p>
          <w:p w14:paraId="6563E9E3" w14:textId="77777777" w:rsidR="00026050" w:rsidRPr="00DF154C" w:rsidRDefault="00026050" w:rsidP="00D932B4"/>
        </w:tc>
        <w:tc>
          <w:tcPr>
            <w:tcW w:w="4933" w:type="dxa"/>
          </w:tcPr>
          <w:p w14:paraId="289AD5B4" w14:textId="77777777" w:rsidR="00026050" w:rsidRPr="00D932B4" w:rsidRDefault="00026050" w:rsidP="00D932B4"/>
        </w:tc>
      </w:tr>
      <w:tr w:rsidR="00026050" w:rsidRPr="00026050" w14:paraId="4D876CD0" w14:textId="77777777" w:rsidTr="00D932B4">
        <w:tc>
          <w:tcPr>
            <w:tcW w:w="4933" w:type="dxa"/>
          </w:tcPr>
          <w:p w14:paraId="7BC0437A" w14:textId="77777777" w:rsidR="00026050" w:rsidRPr="00DF154C" w:rsidRDefault="00026050" w:rsidP="00D932B4">
            <w:r w:rsidRPr="00DF154C">
              <w:rPr>
                <w:b/>
              </w:rPr>
              <w:t xml:space="preserve">Art. 9. </w:t>
            </w:r>
            <w:r w:rsidRPr="00DF154C">
              <w:rPr>
                <w:rFonts w:cs="Times New Roman"/>
                <w:noProof/>
                <w:lang w:eastAsia="nl-NL"/>
              </w:rPr>
              <w:t xml:space="preserve">In punt 3.4 </w:t>
            </w:r>
            <w:r w:rsidRPr="00DF154C">
              <w:t>van bijlage 1 van hetzelfde besluit worden de volgende wijzigingen aangebracht:</w:t>
            </w:r>
          </w:p>
          <w:p w14:paraId="19E98F1E" w14:textId="77777777" w:rsidR="00026050" w:rsidRPr="00DF154C" w:rsidRDefault="00026050" w:rsidP="00D932B4"/>
        </w:tc>
        <w:tc>
          <w:tcPr>
            <w:tcW w:w="4933" w:type="dxa"/>
          </w:tcPr>
          <w:p w14:paraId="75C62507" w14:textId="77777777" w:rsidR="00026050" w:rsidRPr="00D932B4" w:rsidRDefault="00026050" w:rsidP="00D932B4"/>
        </w:tc>
      </w:tr>
      <w:tr w:rsidR="00026050" w:rsidRPr="00026050" w14:paraId="37524937" w14:textId="77777777" w:rsidTr="00D932B4">
        <w:tc>
          <w:tcPr>
            <w:tcW w:w="4933" w:type="dxa"/>
          </w:tcPr>
          <w:p w14:paraId="5F66375C" w14:textId="77777777" w:rsidR="00026050" w:rsidRPr="00DF154C" w:rsidRDefault="00026050" w:rsidP="00D932B4">
            <w:r w:rsidRPr="00DF154C">
              <w:t>1° in het eerste lid worden de woorden “van de tabellen I, II, III en IV” opgeheven;</w:t>
            </w:r>
          </w:p>
          <w:p w14:paraId="6F66AF6B" w14:textId="77777777" w:rsidR="00026050" w:rsidRPr="00DF154C" w:rsidRDefault="00026050" w:rsidP="00D932B4">
            <w:pPr>
              <w:rPr>
                <w:b/>
              </w:rPr>
            </w:pPr>
          </w:p>
        </w:tc>
        <w:tc>
          <w:tcPr>
            <w:tcW w:w="4933" w:type="dxa"/>
          </w:tcPr>
          <w:p w14:paraId="1837FF85" w14:textId="77777777" w:rsidR="00026050" w:rsidRPr="00D932B4" w:rsidRDefault="00026050" w:rsidP="00D932B4"/>
        </w:tc>
      </w:tr>
      <w:tr w:rsidR="00026050" w:rsidRPr="00026050" w14:paraId="7C0A3177" w14:textId="77777777" w:rsidTr="00D932B4">
        <w:tc>
          <w:tcPr>
            <w:tcW w:w="4933" w:type="dxa"/>
          </w:tcPr>
          <w:p w14:paraId="6ACF89C9" w14:textId="77777777" w:rsidR="00026050" w:rsidRPr="00DF154C" w:rsidRDefault="00026050" w:rsidP="00D932B4">
            <w:r w:rsidRPr="00DF154C">
              <w:t>2° het tweede lid wordt vervangen als volgt:</w:t>
            </w:r>
          </w:p>
          <w:p w14:paraId="36E5D6D0" w14:textId="77777777" w:rsidR="00026050" w:rsidRPr="00DF154C" w:rsidRDefault="00026050" w:rsidP="00D932B4">
            <w:r w:rsidRPr="00DF154C">
              <w:t>“De invloed van de onderliggende lagen moet echter niet beoordeeld worden als deze beschermd worden door een bouwelement met een brandbeschermingsvermogen K of een brandwerendheid EI die voldoet aan de vereisten van de onderstaande tabel 4. Het brandbeschermingsvermogen en de brandwerendheid worden vastgelegd volgens de norm NBN EN 13501-2.”;</w:t>
            </w:r>
          </w:p>
          <w:p w14:paraId="2A6EA788" w14:textId="77777777" w:rsidR="00026050" w:rsidRPr="00DF154C" w:rsidRDefault="00026050" w:rsidP="00D932B4"/>
        </w:tc>
        <w:tc>
          <w:tcPr>
            <w:tcW w:w="4933" w:type="dxa"/>
          </w:tcPr>
          <w:p w14:paraId="49FFF942" w14:textId="77777777" w:rsidR="00026050" w:rsidRPr="00D932B4" w:rsidRDefault="00026050" w:rsidP="00D932B4"/>
        </w:tc>
      </w:tr>
      <w:tr w:rsidR="00026050" w:rsidRPr="00026050" w14:paraId="340187EB" w14:textId="77777777" w:rsidTr="00D932B4">
        <w:tc>
          <w:tcPr>
            <w:tcW w:w="4933" w:type="dxa"/>
          </w:tcPr>
          <w:p w14:paraId="2E188FED" w14:textId="77777777" w:rsidR="00026050" w:rsidRPr="00DF154C" w:rsidRDefault="00026050" w:rsidP="00D932B4">
            <w:r w:rsidRPr="00DF154C">
              <w:t>3° in tabel 4, tweede rij worden de woorden “K</w:t>
            </w:r>
            <w:r w:rsidRPr="00DF154C">
              <w:rPr>
                <w:vertAlign w:val="subscript"/>
              </w:rPr>
              <w:t>2</w:t>
            </w:r>
            <w:r w:rsidRPr="00DF154C">
              <w:t xml:space="preserve"> 30” aangevuld met de woorden “of EI 30” en worden de woorden “K</w:t>
            </w:r>
            <w:r w:rsidRPr="00DF154C">
              <w:rPr>
                <w:vertAlign w:val="subscript"/>
              </w:rPr>
              <w:t>2</w:t>
            </w:r>
            <w:r w:rsidRPr="00DF154C">
              <w:t xml:space="preserve"> 10” aangevuld met de woorden “of EI 15”.</w:t>
            </w:r>
          </w:p>
          <w:p w14:paraId="7F564DF0" w14:textId="77777777" w:rsidR="00026050" w:rsidRPr="00DF154C" w:rsidRDefault="00026050" w:rsidP="00D932B4"/>
        </w:tc>
        <w:tc>
          <w:tcPr>
            <w:tcW w:w="4933" w:type="dxa"/>
          </w:tcPr>
          <w:p w14:paraId="626ABDD5" w14:textId="77777777" w:rsidR="00026050" w:rsidRPr="00D932B4" w:rsidRDefault="00026050" w:rsidP="00D932B4"/>
        </w:tc>
      </w:tr>
      <w:tr w:rsidR="00026050" w:rsidRPr="00026050" w14:paraId="32B3C3C2" w14:textId="77777777" w:rsidTr="00D932B4">
        <w:tc>
          <w:tcPr>
            <w:tcW w:w="4933" w:type="dxa"/>
          </w:tcPr>
          <w:p w14:paraId="39C81FA8" w14:textId="77777777" w:rsidR="00026050" w:rsidRPr="00DF154C" w:rsidRDefault="00026050" w:rsidP="00D932B4">
            <w:r w:rsidRPr="00DF154C">
              <w:rPr>
                <w:b/>
              </w:rPr>
              <w:t xml:space="preserve">Art. 10. </w:t>
            </w:r>
            <w:r w:rsidRPr="00DF154C">
              <w:t>Punt 3bis.1 van bijlage 1 van hetzelfde besluit wordt vervangen als volgt:</w:t>
            </w:r>
          </w:p>
          <w:p w14:paraId="4D734F57" w14:textId="77777777" w:rsidR="00026050" w:rsidRPr="00DF154C" w:rsidRDefault="00026050" w:rsidP="00D932B4"/>
        </w:tc>
        <w:tc>
          <w:tcPr>
            <w:tcW w:w="4933" w:type="dxa"/>
          </w:tcPr>
          <w:p w14:paraId="2D5861FC" w14:textId="77777777" w:rsidR="00026050" w:rsidRPr="00D932B4" w:rsidRDefault="00026050" w:rsidP="00D932B4"/>
        </w:tc>
      </w:tr>
      <w:tr w:rsidR="00026050" w:rsidRPr="004635D9" w14:paraId="15E03A4D" w14:textId="77777777" w:rsidTr="00D932B4">
        <w:tc>
          <w:tcPr>
            <w:tcW w:w="9866" w:type="dxa"/>
            <w:gridSpan w:val="2"/>
          </w:tcPr>
          <w:p w14:paraId="3569C0B2" w14:textId="77777777" w:rsidR="00026050" w:rsidRPr="00DF154C" w:rsidRDefault="00026050" w:rsidP="00D932B4">
            <w:pPr>
              <w:jc w:val="both"/>
              <w:rPr>
                <w:b/>
                <w:i/>
              </w:rPr>
            </w:pPr>
            <w:r w:rsidRPr="00CE3B6E">
              <w:rPr>
                <w:lang w:val="nl-NL"/>
              </w:rPr>
              <w:t>«</w:t>
            </w:r>
            <w:r>
              <w:rPr>
                <w:lang w:val="nl-NL"/>
              </w:rPr>
              <w:t xml:space="preserve"> </w:t>
            </w:r>
            <w:r w:rsidRPr="00DF154C">
              <w:rPr>
                <w:b/>
              </w:rPr>
              <w:t>3bis.1</w:t>
            </w:r>
            <w:r w:rsidRPr="00DF154C">
              <w:rPr>
                <w:b/>
                <w:i/>
              </w:rPr>
              <w:t xml:space="preserve"> [Indeling van het gedrag van daken en dakbedekkingen bĳ een brand vanaf de buitenzĳde]</w:t>
            </w:r>
          </w:p>
          <w:p w14:paraId="351230A0" w14:textId="77777777" w:rsidR="00026050" w:rsidRPr="00DF154C" w:rsidRDefault="00026050" w:rsidP="00D932B4"/>
        </w:tc>
      </w:tr>
      <w:tr w:rsidR="00026050" w:rsidRPr="004635D9" w14:paraId="096A5EAD" w14:textId="77777777" w:rsidTr="00D932B4">
        <w:tc>
          <w:tcPr>
            <w:tcW w:w="9866" w:type="dxa"/>
            <w:gridSpan w:val="2"/>
          </w:tcPr>
          <w:p w14:paraId="56295D16" w14:textId="77777777" w:rsidR="00026050" w:rsidRPr="00DF154C" w:rsidRDefault="00026050" w:rsidP="00D932B4">
            <w:pPr>
              <w:jc w:val="both"/>
            </w:pPr>
            <w:r w:rsidRPr="00DF154C">
              <w:rPr>
                <w:rFonts w:cs="Times New Roman"/>
                <w:noProof/>
                <w:lang w:eastAsia="nl-NL"/>
              </w:rPr>
              <w:t>Het classificatiesysteem van h</w:t>
            </w:r>
            <w:r w:rsidRPr="00DF154C">
              <w:t>et gedrag van daken en dakbedekkingen bij brand vanaf de buitenzijde (NBN</w:t>
            </w:r>
            <w:r>
              <w:t xml:space="preserve"> </w:t>
            </w:r>
            <w:r w:rsidRPr="00DF154C">
              <w:t>EN</w:t>
            </w:r>
            <w:r>
              <w:t xml:space="preserve"> </w:t>
            </w:r>
            <w:r w:rsidRPr="00DF154C">
              <w:t>13501</w:t>
            </w:r>
            <w:r w:rsidRPr="00DF154C">
              <w:noBreakHyphen/>
              <w:t>5) wordt hieronder beschreven:</w:t>
            </w:r>
          </w:p>
          <w:p w14:paraId="0BE4E8EA" w14:textId="77777777" w:rsidR="00026050" w:rsidRPr="00DF154C" w:rsidRDefault="00026050" w:rsidP="00D932B4">
            <w:pPr>
              <w:jc w:val="both"/>
            </w:pPr>
          </w:p>
          <w:p w14:paraId="67C81D44" w14:textId="77777777" w:rsidR="00026050" w:rsidRPr="00DF154C" w:rsidRDefault="00026050" w:rsidP="00D932B4">
            <w:pPr>
              <w:jc w:val="both"/>
            </w:pPr>
            <w:r w:rsidRPr="00DF154C">
              <w:t>SYMBOLEN</w:t>
            </w:r>
          </w:p>
          <w:p w14:paraId="0317A5C1" w14:textId="77777777" w:rsidR="00026050" w:rsidRPr="00DF154C" w:rsidRDefault="00026050" w:rsidP="00D932B4">
            <w:pPr>
              <w:jc w:val="both"/>
            </w:pPr>
          </w:p>
          <w:p w14:paraId="3D3E8DBE" w14:textId="77777777" w:rsidR="00026050" w:rsidRPr="00DF154C" w:rsidRDefault="00026050" w:rsidP="00D932B4">
            <w:pPr>
              <w:jc w:val="both"/>
            </w:pPr>
            <w:r w:rsidRPr="00DF154C">
              <w:t>De indelingen volgens de vier testmethoden zĳn:</w:t>
            </w:r>
          </w:p>
          <w:p w14:paraId="23D08772" w14:textId="77777777" w:rsidR="00026050" w:rsidRPr="00DF154C" w:rsidRDefault="00026050" w:rsidP="00D932B4">
            <w:pPr>
              <w:jc w:val="both"/>
            </w:pPr>
          </w:p>
          <w:p w14:paraId="11E8ED98" w14:textId="77777777" w:rsidR="00026050" w:rsidRPr="00DF154C" w:rsidRDefault="00026050" w:rsidP="00D932B4">
            <w:pPr>
              <w:ind w:left="360"/>
              <w:contextualSpacing/>
              <w:jc w:val="both"/>
            </w:pPr>
            <w:r>
              <w:t xml:space="preserve">- </w:t>
            </w:r>
            <w:r w:rsidRPr="00DF154C">
              <w:t>CEN/TS 1187:2013 test 1: X</w:t>
            </w:r>
            <w:r w:rsidRPr="00DF154C">
              <w:rPr>
                <w:vertAlign w:val="subscript"/>
              </w:rPr>
              <w:t>ROOF</w:t>
            </w:r>
            <w:r w:rsidRPr="00DF154C">
              <w:t xml:space="preserve"> (t1), waarbĳ t1 = alleen vliegvuur;</w:t>
            </w:r>
          </w:p>
          <w:p w14:paraId="2FEF9724" w14:textId="77777777" w:rsidR="00026050" w:rsidRPr="00DF154C" w:rsidRDefault="00026050" w:rsidP="00D932B4">
            <w:pPr>
              <w:jc w:val="both"/>
            </w:pPr>
          </w:p>
          <w:p w14:paraId="15861F64" w14:textId="77777777" w:rsidR="00026050" w:rsidRPr="00DF154C" w:rsidRDefault="00026050" w:rsidP="00D932B4">
            <w:pPr>
              <w:ind w:left="360"/>
              <w:contextualSpacing/>
              <w:jc w:val="both"/>
            </w:pPr>
            <w:r>
              <w:t xml:space="preserve">- </w:t>
            </w:r>
            <w:r w:rsidRPr="00DF154C">
              <w:t>CEN/TS 1187:2013 test 2: X</w:t>
            </w:r>
            <w:r w:rsidRPr="00DF154C">
              <w:rPr>
                <w:vertAlign w:val="subscript"/>
              </w:rPr>
              <w:t>ROOF</w:t>
            </w:r>
            <w:r w:rsidRPr="00DF154C">
              <w:t xml:space="preserve"> (t2), waarbĳ t2 = vliegvuur + wind;</w:t>
            </w:r>
          </w:p>
          <w:p w14:paraId="556EF49A" w14:textId="77777777" w:rsidR="00026050" w:rsidRPr="00DF154C" w:rsidRDefault="00026050" w:rsidP="00D932B4">
            <w:pPr>
              <w:jc w:val="both"/>
            </w:pPr>
          </w:p>
          <w:p w14:paraId="1CAA9768" w14:textId="77777777" w:rsidR="00026050" w:rsidRPr="00DF154C" w:rsidRDefault="00026050" w:rsidP="00D932B4">
            <w:pPr>
              <w:ind w:left="360"/>
              <w:contextualSpacing/>
              <w:jc w:val="both"/>
            </w:pPr>
            <w:r>
              <w:t xml:space="preserve">- </w:t>
            </w:r>
            <w:r w:rsidRPr="00DF154C">
              <w:t>CEN/TS 1187:2013 test 3: X</w:t>
            </w:r>
            <w:r w:rsidRPr="00DF154C">
              <w:rPr>
                <w:vertAlign w:val="subscript"/>
              </w:rPr>
              <w:t>ROOF</w:t>
            </w:r>
            <w:r w:rsidRPr="00DF154C">
              <w:t xml:space="preserve"> (t3), waarbĳ t3 = vliegvuur + wind + straling,</w:t>
            </w:r>
          </w:p>
          <w:p w14:paraId="577F33FE" w14:textId="77777777" w:rsidR="00026050" w:rsidRPr="00DF154C" w:rsidRDefault="00026050" w:rsidP="00D932B4">
            <w:pPr>
              <w:jc w:val="both"/>
            </w:pPr>
          </w:p>
          <w:p w14:paraId="45FA6E7D" w14:textId="77777777" w:rsidR="00026050" w:rsidRPr="00DF154C" w:rsidRDefault="00026050" w:rsidP="00D932B4">
            <w:pPr>
              <w:ind w:left="360"/>
              <w:contextualSpacing/>
              <w:jc w:val="both"/>
            </w:pPr>
            <w:r>
              <w:t xml:space="preserve">- </w:t>
            </w:r>
            <w:r w:rsidRPr="00DF154C">
              <w:t>CEN/TS 1187:2013 test 4: X</w:t>
            </w:r>
            <w:r w:rsidRPr="00DF154C">
              <w:rPr>
                <w:vertAlign w:val="subscript"/>
              </w:rPr>
              <w:t>ROOF</w:t>
            </w:r>
            <w:r w:rsidRPr="00DF154C">
              <w:t xml:space="preserve"> (t4) waarbij t4 = vliegvuur + wind + extra stralingswarmte</w:t>
            </w:r>
          </w:p>
          <w:p w14:paraId="336D9BBC" w14:textId="77777777" w:rsidR="00026050" w:rsidRPr="00DF154C" w:rsidRDefault="00026050" w:rsidP="00D932B4">
            <w:pPr>
              <w:jc w:val="both"/>
            </w:pPr>
          </w:p>
          <w:p w14:paraId="0EFC4B79" w14:textId="77777777" w:rsidR="00026050" w:rsidRPr="00DF154C" w:rsidRDefault="00026050" w:rsidP="00D932B4">
            <w:pPr>
              <w:ind w:left="357" w:hanging="357"/>
              <w:jc w:val="both"/>
            </w:pPr>
            <w:r w:rsidRPr="00DF154C">
              <w:t>T</w:t>
            </w:r>
            <w:r w:rsidRPr="00DF154C">
              <w:rPr>
                <w:vertAlign w:val="subscript"/>
              </w:rPr>
              <w:t>E</w:t>
            </w:r>
            <w:r w:rsidRPr="00DF154C">
              <w:t>:</w:t>
            </w:r>
            <w:r>
              <w:t xml:space="preserve"> </w:t>
            </w:r>
            <w:r w:rsidRPr="00DF154C">
              <w:t>kritische vlamuitbreidingstĳd buitenzĳde</w:t>
            </w:r>
          </w:p>
          <w:p w14:paraId="7FE82211" w14:textId="77777777" w:rsidR="00026050" w:rsidRPr="00DF154C" w:rsidRDefault="00026050" w:rsidP="00D932B4">
            <w:pPr>
              <w:jc w:val="both"/>
            </w:pPr>
          </w:p>
          <w:p w14:paraId="076FE076" w14:textId="77777777" w:rsidR="00026050" w:rsidRPr="00DF154C" w:rsidRDefault="00026050" w:rsidP="00D932B4">
            <w:pPr>
              <w:ind w:left="357" w:hanging="357"/>
              <w:jc w:val="both"/>
            </w:pPr>
            <w:r w:rsidRPr="00DF154C">
              <w:t>T</w:t>
            </w:r>
            <w:r w:rsidRPr="00DF154C">
              <w:rPr>
                <w:vertAlign w:val="subscript"/>
              </w:rPr>
              <w:t>p</w:t>
            </w:r>
            <w:r w:rsidRPr="00DF154C">
              <w:t>:</w:t>
            </w:r>
            <w:r>
              <w:t xml:space="preserve"> </w:t>
            </w:r>
            <w:r w:rsidRPr="00DF154C">
              <w:t>kritische doorbrandtĳd</w:t>
            </w:r>
          </w:p>
          <w:p w14:paraId="6A02D320" w14:textId="77777777" w:rsidR="00026050" w:rsidRPr="00DF154C" w:rsidRDefault="00026050" w:rsidP="00D932B4"/>
        </w:tc>
      </w:tr>
      <w:tr w:rsidR="00026050" w:rsidRPr="004635D9" w14:paraId="4926C69F" w14:textId="77777777" w:rsidTr="00D932B4">
        <w:trPr>
          <w:cantSplit/>
        </w:trPr>
        <w:tc>
          <w:tcPr>
            <w:tcW w:w="9866" w:type="dxa"/>
            <w:gridSpan w:val="2"/>
          </w:tcPr>
          <w:tbl>
            <w:tblPr>
              <w:tblStyle w:val="Grilledutableau"/>
              <w:tblW w:w="8726" w:type="dxa"/>
              <w:tblCellMar>
                <w:top w:w="108" w:type="dxa"/>
                <w:bottom w:w="108" w:type="dxa"/>
              </w:tblCellMar>
              <w:tblLook w:val="04A0" w:firstRow="1" w:lastRow="0" w:firstColumn="1" w:lastColumn="0" w:noHBand="0" w:noVBand="1"/>
            </w:tblPr>
            <w:tblGrid>
              <w:gridCol w:w="573"/>
              <w:gridCol w:w="1456"/>
              <w:gridCol w:w="6697"/>
            </w:tblGrid>
            <w:tr w:rsidR="00026050" w:rsidRPr="00DF154C" w14:paraId="51ED0B84" w14:textId="77777777" w:rsidTr="00D932B4">
              <w:tc>
                <w:tcPr>
                  <w:tcW w:w="573" w:type="dxa"/>
                  <w:vMerge w:val="restart"/>
                  <w:tcBorders>
                    <w:top w:val="single" w:sz="4" w:space="0" w:color="auto"/>
                    <w:left w:val="single" w:sz="4" w:space="0" w:color="auto"/>
                  </w:tcBorders>
                  <w:textDirection w:val="tbRl"/>
                  <w:vAlign w:val="center"/>
                </w:tcPr>
                <w:p w14:paraId="50BEC37A" w14:textId="77777777" w:rsidR="00026050" w:rsidRPr="00DF154C" w:rsidRDefault="00026050" w:rsidP="00D932B4">
                  <w:pPr>
                    <w:autoSpaceDE w:val="0"/>
                    <w:autoSpaceDN w:val="0"/>
                    <w:adjustRightInd w:val="0"/>
                    <w:ind w:left="113" w:right="113"/>
                    <w:rPr>
                      <w:lang w:eastAsia="fr-BE"/>
                    </w:rPr>
                  </w:pPr>
                  <w:r w:rsidRPr="00DF154C">
                    <w:rPr>
                      <w:lang w:eastAsia="fr-BE"/>
                    </w:rPr>
                    <w:lastRenderedPageBreak/>
                    <w:t>CEN/TS 1187:2013 test</w:t>
                  </w:r>
                  <w:r>
                    <w:rPr>
                      <w:lang w:eastAsia="fr-BE"/>
                    </w:rPr>
                    <w:t xml:space="preserve"> </w:t>
                  </w:r>
                  <w:r w:rsidRPr="00DF154C">
                    <w:rPr>
                      <w:lang w:eastAsia="fr-BE"/>
                    </w:rPr>
                    <w:t>1</w:t>
                  </w:r>
                </w:p>
              </w:tc>
              <w:tc>
                <w:tcPr>
                  <w:tcW w:w="1456" w:type="dxa"/>
                  <w:tcBorders>
                    <w:top w:val="single" w:sz="4" w:space="0" w:color="auto"/>
                    <w:bottom w:val="single" w:sz="4" w:space="0" w:color="auto"/>
                  </w:tcBorders>
                </w:tcPr>
                <w:p w14:paraId="415DF4BD" w14:textId="77777777" w:rsidR="00026050" w:rsidRPr="00DF154C" w:rsidRDefault="00026050" w:rsidP="00D932B4">
                  <w:pPr>
                    <w:ind w:right="-108"/>
                  </w:pPr>
                  <w:r w:rsidRPr="00DF154C">
                    <w:rPr>
                      <w:lang w:eastAsia="fr-BE"/>
                    </w:rPr>
                    <w:t>Klasse</w:t>
                  </w:r>
                </w:p>
              </w:tc>
              <w:tc>
                <w:tcPr>
                  <w:tcW w:w="6697" w:type="dxa"/>
                  <w:tcBorders>
                    <w:top w:val="single" w:sz="4" w:space="0" w:color="auto"/>
                    <w:bottom w:val="single" w:sz="4" w:space="0" w:color="auto"/>
                    <w:right w:val="single" w:sz="4" w:space="0" w:color="auto"/>
                  </w:tcBorders>
                </w:tcPr>
                <w:p w14:paraId="4C82D332" w14:textId="77777777" w:rsidR="00026050" w:rsidRPr="00DF154C" w:rsidRDefault="00026050" w:rsidP="00D932B4">
                  <w:r w:rsidRPr="00DF154C">
                    <w:rPr>
                      <w:lang w:eastAsia="fr-BE"/>
                    </w:rPr>
                    <w:t>Indelingscriteria</w:t>
                  </w:r>
                </w:p>
              </w:tc>
            </w:tr>
            <w:tr w:rsidR="00026050" w:rsidRPr="00DF154C" w14:paraId="5D1348B3" w14:textId="77777777" w:rsidTr="00D932B4">
              <w:trPr>
                <w:cantSplit/>
              </w:trPr>
              <w:tc>
                <w:tcPr>
                  <w:tcW w:w="573" w:type="dxa"/>
                  <w:vMerge/>
                  <w:tcBorders>
                    <w:left w:val="single" w:sz="4" w:space="0" w:color="auto"/>
                  </w:tcBorders>
                  <w:textDirection w:val="tbRl"/>
                  <w:vAlign w:val="center"/>
                </w:tcPr>
                <w:p w14:paraId="0DDFA571" w14:textId="77777777" w:rsidR="00026050" w:rsidRPr="00DF154C" w:rsidRDefault="00026050" w:rsidP="00D932B4">
                  <w:pPr>
                    <w:autoSpaceDE w:val="0"/>
                    <w:autoSpaceDN w:val="0"/>
                    <w:adjustRightInd w:val="0"/>
                    <w:ind w:left="113" w:right="113"/>
                    <w:rPr>
                      <w:lang w:eastAsia="fr-BE"/>
                    </w:rPr>
                  </w:pPr>
                </w:p>
              </w:tc>
              <w:tc>
                <w:tcPr>
                  <w:tcW w:w="1456" w:type="dxa"/>
                  <w:tcBorders>
                    <w:top w:val="single" w:sz="4" w:space="0" w:color="auto"/>
                  </w:tcBorders>
                </w:tcPr>
                <w:p w14:paraId="57DA9566" w14:textId="77777777" w:rsidR="00026050" w:rsidRPr="00DF154C" w:rsidRDefault="00026050" w:rsidP="00D932B4">
                  <w:pPr>
                    <w:ind w:left="-2" w:hanging="106"/>
                    <w:jc w:val="center"/>
                  </w:pPr>
                  <w:r w:rsidRPr="00DF154C">
                    <w:rPr>
                      <w:lang w:eastAsia="fr-BE"/>
                    </w:rPr>
                    <w:t>B</w:t>
                  </w:r>
                  <w:r w:rsidRPr="00DF154C">
                    <w:rPr>
                      <w:vertAlign w:val="subscript"/>
                      <w:lang w:eastAsia="fr-BE"/>
                    </w:rPr>
                    <w:t xml:space="preserve">ROOF </w:t>
                  </w:r>
                  <w:r w:rsidRPr="00DF154C">
                    <w:rPr>
                      <w:lang w:eastAsia="fr-BE"/>
                    </w:rPr>
                    <w:t>(t1)</w:t>
                  </w:r>
                </w:p>
              </w:tc>
              <w:tc>
                <w:tcPr>
                  <w:tcW w:w="6697" w:type="dxa"/>
                  <w:tcBorders>
                    <w:top w:val="single" w:sz="4" w:space="0" w:color="auto"/>
                  </w:tcBorders>
                </w:tcPr>
                <w:p w14:paraId="77A2507B" w14:textId="77777777" w:rsidR="00026050" w:rsidRPr="00DF154C" w:rsidRDefault="00026050" w:rsidP="00D932B4">
                  <w:pPr>
                    <w:autoSpaceDE w:val="0"/>
                    <w:autoSpaceDN w:val="0"/>
                    <w:adjustRightInd w:val="0"/>
                    <w:rPr>
                      <w:lang w:eastAsia="fr-BE"/>
                    </w:rPr>
                  </w:pPr>
                  <w:r w:rsidRPr="00DF154C">
                    <w:rPr>
                      <w:lang w:eastAsia="fr-BE"/>
                    </w:rPr>
                    <w:t>Aan elk van de onderstaande criteria moet worden voldaan:</w:t>
                  </w:r>
                </w:p>
                <w:p w14:paraId="28F66423" w14:textId="77777777" w:rsidR="00026050" w:rsidRPr="00DF154C" w:rsidRDefault="00026050" w:rsidP="00D932B4">
                  <w:pPr>
                    <w:autoSpaceDE w:val="0"/>
                    <w:autoSpaceDN w:val="0"/>
                    <w:adjustRightInd w:val="0"/>
                    <w:rPr>
                      <w:lang w:eastAsia="fr-BE"/>
                    </w:rPr>
                  </w:pPr>
                  <w:r w:rsidRPr="00DF154C">
                    <w:rPr>
                      <w:lang w:eastAsia="fr-BE"/>
                    </w:rPr>
                    <w:t>- vlamuitbreiding buiten- en binnenzĳde naar boven toe &lt; 0,700 m;</w:t>
                  </w:r>
                </w:p>
                <w:p w14:paraId="0F6C6A76" w14:textId="77777777" w:rsidR="00026050" w:rsidRPr="00DF154C" w:rsidRDefault="00026050" w:rsidP="00D932B4">
                  <w:pPr>
                    <w:autoSpaceDE w:val="0"/>
                    <w:autoSpaceDN w:val="0"/>
                    <w:adjustRightInd w:val="0"/>
                    <w:rPr>
                      <w:lang w:eastAsia="fr-BE"/>
                    </w:rPr>
                  </w:pPr>
                  <w:r w:rsidRPr="00DF154C">
                    <w:rPr>
                      <w:lang w:eastAsia="fr-BE"/>
                    </w:rPr>
                    <w:t>- vlamuitbreiding buiten- en binnenzĳde naar beneden toe &lt; 0,600 m;</w:t>
                  </w:r>
                </w:p>
                <w:p w14:paraId="4D3CD8E1" w14:textId="77777777" w:rsidR="00026050" w:rsidRPr="00DF154C" w:rsidRDefault="00026050" w:rsidP="00D932B4">
                  <w:pPr>
                    <w:autoSpaceDE w:val="0"/>
                    <w:autoSpaceDN w:val="0"/>
                    <w:adjustRightInd w:val="0"/>
                    <w:rPr>
                      <w:lang w:eastAsia="fr-BE"/>
                    </w:rPr>
                  </w:pPr>
                  <w:r w:rsidRPr="00DF154C">
                    <w:rPr>
                      <w:lang w:eastAsia="fr-BE"/>
                    </w:rPr>
                    <w:t>- maximaal verbrande lengte buiten- en binnenzĳde &lt; 0,800 m;</w:t>
                  </w:r>
                </w:p>
                <w:p w14:paraId="3259096E" w14:textId="77777777" w:rsidR="00026050" w:rsidRPr="00DF154C" w:rsidRDefault="00026050" w:rsidP="00D932B4">
                  <w:pPr>
                    <w:autoSpaceDE w:val="0"/>
                    <w:autoSpaceDN w:val="0"/>
                    <w:adjustRightInd w:val="0"/>
                    <w:rPr>
                      <w:lang w:eastAsia="fr-BE"/>
                    </w:rPr>
                  </w:pPr>
                  <w:r w:rsidRPr="00DF154C">
                    <w:rPr>
                      <w:lang w:eastAsia="fr-BE"/>
                    </w:rPr>
                    <w:t>- van de blootgestelde zĳde valt geen brandend materiaal (druppels of deeltjes) omlaag;</w:t>
                  </w:r>
                </w:p>
                <w:p w14:paraId="1CCB84B3" w14:textId="77777777" w:rsidR="00026050" w:rsidRPr="00DF154C" w:rsidRDefault="00026050" w:rsidP="00D932B4">
                  <w:pPr>
                    <w:autoSpaceDE w:val="0"/>
                    <w:autoSpaceDN w:val="0"/>
                    <w:adjustRightInd w:val="0"/>
                    <w:rPr>
                      <w:lang w:eastAsia="fr-BE"/>
                    </w:rPr>
                  </w:pPr>
                  <w:r w:rsidRPr="00DF154C">
                    <w:rPr>
                      <w:lang w:eastAsia="fr-BE"/>
                    </w:rPr>
                    <w:t>- brandende/gloeiende deeltjes doordringen de dakconstructie niet;</w:t>
                  </w:r>
                </w:p>
                <w:p w14:paraId="46AE824C" w14:textId="77777777" w:rsidR="00026050" w:rsidRPr="00DF154C" w:rsidRDefault="00026050" w:rsidP="00D932B4">
                  <w:pPr>
                    <w:autoSpaceDE w:val="0"/>
                    <w:autoSpaceDN w:val="0"/>
                    <w:adjustRightInd w:val="0"/>
                    <w:rPr>
                      <w:lang w:eastAsia="fr-BE"/>
                    </w:rPr>
                  </w:pPr>
                  <w:r w:rsidRPr="00DF154C">
                    <w:rPr>
                      <w:lang w:eastAsia="fr-BE"/>
                    </w:rPr>
                    <w:t>- geen brandgaten met een oppervlak &gt; 2,5 × 10</w:t>
                  </w:r>
                  <w:r>
                    <w:rPr>
                      <w:vertAlign w:val="superscript"/>
                      <w:lang w:eastAsia="fr-BE"/>
                    </w:rPr>
                    <w:t>-</w:t>
                  </w:r>
                  <w:r w:rsidRPr="00DF154C">
                    <w:rPr>
                      <w:vertAlign w:val="superscript"/>
                      <w:lang w:eastAsia="fr-BE"/>
                    </w:rPr>
                    <w:t>5</w:t>
                  </w:r>
                  <w:r w:rsidRPr="00DF154C">
                    <w:rPr>
                      <w:lang w:eastAsia="fr-BE"/>
                    </w:rPr>
                    <w:t xml:space="preserve"> m</w:t>
                  </w:r>
                  <w:r w:rsidRPr="00DF154C">
                    <w:rPr>
                      <w:vertAlign w:val="superscript"/>
                      <w:lang w:eastAsia="fr-BE"/>
                    </w:rPr>
                    <w:t>2</w:t>
                  </w:r>
                  <w:r w:rsidRPr="00DF154C">
                    <w:rPr>
                      <w:lang w:eastAsia="fr-BE"/>
                    </w:rPr>
                    <w:t>;</w:t>
                  </w:r>
                </w:p>
                <w:p w14:paraId="2FC96B16" w14:textId="77777777" w:rsidR="00026050" w:rsidRPr="00DF154C" w:rsidRDefault="00026050" w:rsidP="00D932B4">
                  <w:pPr>
                    <w:autoSpaceDE w:val="0"/>
                    <w:autoSpaceDN w:val="0"/>
                    <w:adjustRightInd w:val="0"/>
                    <w:rPr>
                      <w:lang w:eastAsia="fr-BE"/>
                    </w:rPr>
                  </w:pPr>
                  <w:r w:rsidRPr="00DF154C">
                    <w:rPr>
                      <w:lang w:eastAsia="fr-BE"/>
                    </w:rPr>
                    <w:t>- de som van de oppervlakken van de brandgaten &lt;</w:t>
                  </w:r>
                  <w:r>
                    <w:rPr>
                      <w:lang w:eastAsia="fr-BE"/>
                    </w:rPr>
                    <w:t xml:space="preserve"> </w:t>
                  </w:r>
                  <w:r w:rsidRPr="00DF154C">
                    <w:rPr>
                      <w:lang w:eastAsia="fr-BE"/>
                    </w:rPr>
                    <w:t>4,5 × 10</w:t>
                  </w:r>
                  <w:r>
                    <w:rPr>
                      <w:vertAlign w:val="superscript"/>
                      <w:lang w:eastAsia="fr-BE"/>
                    </w:rPr>
                    <w:t>-</w:t>
                  </w:r>
                  <w:r w:rsidRPr="00DF154C">
                    <w:rPr>
                      <w:vertAlign w:val="superscript"/>
                      <w:lang w:eastAsia="fr-BE"/>
                    </w:rPr>
                    <w:t>3</w:t>
                  </w:r>
                  <w:r w:rsidRPr="00DF154C">
                    <w:rPr>
                      <w:lang w:eastAsia="fr-BE"/>
                    </w:rPr>
                    <w:t xml:space="preserve"> m</w:t>
                  </w:r>
                  <w:r w:rsidRPr="00DF154C">
                    <w:rPr>
                      <w:vertAlign w:val="superscript"/>
                      <w:lang w:eastAsia="fr-BE"/>
                    </w:rPr>
                    <w:t>2</w:t>
                  </w:r>
                  <w:r w:rsidRPr="00DF154C">
                    <w:rPr>
                      <w:lang w:eastAsia="fr-BE"/>
                    </w:rPr>
                    <w:t>;</w:t>
                  </w:r>
                </w:p>
                <w:p w14:paraId="5D1DFDC9" w14:textId="77777777" w:rsidR="00026050" w:rsidRPr="00DF154C" w:rsidRDefault="00026050" w:rsidP="00D932B4">
                  <w:pPr>
                    <w:autoSpaceDE w:val="0"/>
                    <w:autoSpaceDN w:val="0"/>
                    <w:adjustRightInd w:val="0"/>
                    <w:rPr>
                      <w:lang w:eastAsia="fr-BE"/>
                    </w:rPr>
                  </w:pPr>
                  <w:r w:rsidRPr="00DF154C">
                    <w:rPr>
                      <w:lang w:eastAsia="fr-BE"/>
                    </w:rPr>
                    <w:t>- de zĳwaartse branduitbreiding in het dakvlak bereikt de randen van de meetzone niet;</w:t>
                  </w:r>
                </w:p>
                <w:p w14:paraId="629DFD35" w14:textId="77777777" w:rsidR="00026050" w:rsidRPr="00DF154C" w:rsidRDefault="00026050" w:rsidP="00D932B4">
                  <w:pPr>
                    <w:autoSpaceDE w:val="0"/>
                    <w:autoSpaceDN w:val="0"/>
                    <w:adjustRightInd w:val="0"/>
                    <w:rPr>
                      <w:lang w:eastAsia="fr-BE"/>
                    </w:rPr>
                  </w:pPr>
                  <w:r w:rsidRPr="00DF154C">
                    <w:rPr>
                      <w:lang w:eastAsia="fr-BE"/>
                    </w:rPr>
                    <w:t>- geen interne smeulbrand;</w:t>
                  </w:r>
                </w:p>
                <w:p w14:paraId="6207B763" w14:textId="77777777" w:rsidR="00026050" w:rsidRPr="00DF154C" w:rsidRDefault="00026050" w:rsidP="00D932B4">
                  <w:pPr>
                    <w:autoSpaceDE w:val="0"/>
                    <w:autoSpaceDN w:val="0"/>
                    <w:adjustRightInd w:val="0"/>
                    <w:rPr>
                      <w:lang w:eastAsia="fr-BE"/>
                    </w:rPr>
                  </w:pPr>
                  <w:r w:rsidRPr="00DF154C">
                    <w:rPr>
                      <w:lang w:eastAsia="fr-BE"/>
                    </w:rPr>
                    <w:t>- maximale radius van de branduitbreiding op „horizontale daken”, aan binnen- en buitenzĳde &lt; 0,200 m.</w:t>
                  </w:r>
                </w:p>
              </w:tc>
            </w:tr>
            <w:tr w:rsidR="00026050" w:rsidRPr="00DF154C" w14:paraId="38A2CF1C" w14:textId="77777777" w:rsidTr="00D932B4">
              <w:tc>
                <w:tcPr>
                  <w:tcW w:w="573" w:type="dxa"/>
                  <w:vMerge/>
                  <w:tcBorders>
                    <w:left w:val="single" w:sz="4" w:space="0" w:color="auto"/>
                  </w:tcBorders>
                </w:tcPr>
                <w:p w14:paraId="47D8DEE8" w14:textId="77777777" w:rsidR="00026050" w:rsidRPr="00DF154C" w:rsidRDefault="00026050" w:rsidP="00D932B4">
                  <w:pPr>
                    <w:rPr>
                      <w:lang w:eastAsia="fr-BE"/>
                    </w:rPr>
                  </w:pPr>
                </w:p>
              </w:tc>
              <w:tc>
                <w:tcPr>
                  <w:tcW w:w="1456" w:type="dxa"/>
                </w:tcPr>
                <w:p w14:paraId="65EC48FD" w14:textId="77777777" w:rsidR="00026050" w:rsidRPr="00DF154C" w:rsidRDefault="00026050" w:rsidP="00D932B4">
                  <w:pPr>
                    <w:ind w:left="-2" w:hanging="106"/>
                    <w:jc w:val="center"/>
                    <w:rPr>
                      <w:lang w:eastAsia="fr-BE"/>
                    </w:rPr>
                  </w:pPr>
                  <w:r w:rsidRPr="00DF154C">
                    <w:rPr>
                      <w:lang w:eastAsia="fr-BE"/>
                    </w:rPr>
                    <w:t>F</w:t>
                  </w:r>
                  <w:r w:rsidRPr="00DF154C">
                    <w:rPr>
                      <w:vertAlign w:val="subscript"/>
                      <w:lang w:eastAsia="fr-BE"/>
                    </w:rPr>
                    <w:t>ROOF</w:t>
                  </w:r>
                  <w:r w:rsidRPr="00DF154C">
                    <w:rPr>
                      <w:lang w:eastAsia="fr-BE"/>
                    </w:rPr>
                    <w:t xml:space="preserve"> (t1)</w:t>
                  </w:r>
                </w:p>
              </w:tc>
              <w:tc>
                <w:tcPr>
                  <w:tcW w:w="6697" w:type="dxa"/>
                </w:tcPr>
                <w:p w14:paraId="34B90287" w14:textId="77777777" w:rsidR="00026050" w:rsidRPr="00DF154C" w:rsidRDefault="00026050" w:rsidP="00D932B4">
                  <w:pPr>
                    <w:autoSpaceDE w:val="0"/>
                    <w:autoSpaceDN w:val="0"/>
                    <w:adjustRightInd w:val="0"/>
                    <w:rPr>
                      <w:lang w:eastAsia="fr-BE"/>
                    </w:rPr>
                  </w:pPr>
                  <w:r w:rsidRPr="00DF154C">
                    <w:rPr>
                      <w:lang w:eastAsia="fr-BE"/>
                    </w:rPr>
                    <w:t>Geen prestatie bepaald</w:t>
                  </w:r>
                </w:p>
              </w:tc>
            </w:tr>
          </w:tbl>
          <w:p w14:paraId="58F02562" w14:textId="77777777" w:rsidR="00026050" w:rsidRPr="00DF154C" w:rsidRDefault="00026050" w:rsidP="00D932B4"/>
          <w:p w14:paraId="0FD713FF" w14:textId="77777777" w:rsidR="00026050" w:rsidRPr="00DF154C" w:rsidRDefault="00026050" w:rsidP="00D932B4"/>
        </w:tc>
      </w:tr>
      <w:tr w:rsidR="00026050" w:rsidRPr="004635D9" w14:paraId="3B8E12D8" w14:textId="77777777" w:rsidTr="00D932B4">
        <w:trPr>
          <w:cantSplit/>
        </w:trPr>
        <w:tc>
          <w:tcPr>
            <w:tcW w:w="9866" w:type="dxa"/>
            <w:gridSpan w:val="2"/>
          </w:tcPr>
          <w:tbl>
            <w:tblPr>
              <w:tblStyle w:val="Grilledutableau"/>
              <w:tblW w:w="8726" w:type="dxa"/>
              <w:tblCellMar>
                <w:top w:w="108" w:type="dxa"/>
                <w:bottom w:w="108" w:type="dxa"/>
              </w:tblCellMar>
              <w:tblLook w:val="04A0" w:firstRow="1" w:lastRow="0" w:firstColumn="1" w:lastColumn="0" w:noHBand="0" w:noVBand="1"/>
            </w:tblPr>
            <w:tblGrid>
              <w:gridCol w:w="573"/>
              <w:gridCol w:w="1456"/>
              <w:gridCol w:w="6697"/>
            </w:tblGrid>
            <w:tr w:rsidR="00026050" w:rsidRPr="00DF154C" w14:paraId="4154CA96" w14:textId="77777777" w:rsidTr="00D932B4">
              <w:trPr>
                <w:trHeight w:val="284"/>
              </w:trPr>
              <w:tc>
                <w:tcPr>
                  <w:tcW w:w="573" w:type="dxa"/>
                  <w:vMerge w:val="restart"/>
                  <w:tcBorders>
                    <w:top w:val="single" w:sz="4" w:space="0" w:color="auto"/>
                    <w:left w:val="single" w:sz="4" w:space="0" w:color="auto"/>
                  </w:tcBorders>
                  <w:textDirection w:val="tbRl"/>
                  <w:vAlign w:val="center"/>
                </w:tcPr>
                <w:p w14:paraId="6F9EA94F" w14:textId="77777777" w:rsidR="00026050" w:rsidRPr="00DF154C" w:rsidRDefault="00026050" w:rsidP="00D932B4">
                  <w:pPr>
                    <w:autoSpaceDE w:val="0"/>
                    <w:autoSpaceDN w:val="0"/>
                    <w:adjustRightInd w:val="0"/>
                    <w:ind w:left="113" w:right="113"/>
                    <w:rPr>
                      <w:lang w:eastAsia="fr-BE"/>
                    </w:rPr>
                  </w:pPr>
                  <w:r w:rsidRPr="00DF154C">
                    <w:t>CEN/TS</w:t>
                  </w:r>
                  <w:r w:rsidRPr="00DF154C">
                    <w:rPr>
                      <w:lang w:eastAsia="fr-BE"/>
                    </w:rPr>
                    <w:t xml:space="preserve"> 1187:2013 test</w:t>
                  </w:r>
                  <w:r>
                    <w:rPr>
                      <w:lang w:eastAsia="fr-BE"/>
                    </w:rPr>
                    <w:t xml:space="preserve"> </w:t>
                  </w:r>
                  <w:r w:rsidRPr="00DF154C">
                    <w:rPr>
                      <w:lang w:eastAsia="fr-BE"/>
                    </w:rPr>
                    <w:t>2</w:t>
                  </w:r>
                </w:p>
              </w:tc>
              <w:tc>
                <w:tcPr>
                  <w:tcW w:w="1456" w:type="dxa"/>
                  <w:tcBorders>
                    <w:top w:val="single" w:sz="4" w:space="0" w:color="auto"/>
                    <w:bottom w:val="single" w:sz="4" w:space="0" w:color="auto"/>
                  </w:tcBorders>
                </w:tcPr>
                <w:p w14:paraId="34D23CF4" w14:textId="77777777" w:rsidR="00026050" w:rsidRPr="00DF154C" w:rsidRDefault="00026050" w:rsidP="00D932B4">
                  <w:pPr>
                    <w:ind w:right="-108"/>
                  </w:pPr>
                  <w:r w:rsidRPr="00DF154C">
                    <w:rPr>
                      <w:lang w:eastAsia="fr-BE"/>
                    </w:rPr>
                    <w:t>Klasse</w:t>
                  </w:r>
                </w:p>
              </w:tc>
              <w:tc>
                <w:tcPr>
                  <w:tcW w:w="6697" w:type="dxa"/>
                  <w:tcBorders>
                    <w:top w:val="single" w:sz="4" w:space="0" w:color="auto"/>
                    <w:bottom w:val="single" w:sz="4" w:space="0" w:color="auto"/>
                    <w:right w:val="single" w:sz="4" w:space="0" w:color="auto"/>
                  </w:tcBorders>
                </w:tcPr>
                <w:p w14:paraId="00791CDC" w14:textId="77777777" w:rsidR="00026050" w:rsidRPr="00DF154C" w:rsidRDefault="00026050" w:rsidP="00D932B4">
                  <w:r w:rsidRPr="00DF154C">
                    <w:rPr>
                      <w:lang w:eastAsia="fr-BE"/>
                    </w:rPr>
                    <w:t>Indelingscriteria</w:t>
                  </w:r>
                </w:p>
              </w:tc>
            </w:tr>
            <w:tr w:rsidR="00026050" w:rsidRPr="00DF154C" w14:paraId="6EAD9E73" w14:textId="77777777" w:rsidTr="00D932B4">
              <w:trPr>
                <w:cantSplit/>
              </w:trPr>
              <w:tc>
                <w:tcPr>
                  <w:tcW w:w="573" w:type="dxa"/>
                  <w:vMerge/>
                  <w:tcBorders>
                    <w:left w:val="single" w:sz="4" w:space="0" w:color="auto"/>
                  </w:tcBorders>
                  <w:textDirection w:val="tbRl"/>
                </w:tcPr>
                <w:p w14:paraId="6CECABD7" w14:textId="77777777" w:rsidR="00026050" w:rsidRPr="00DF154C" w:rsidRDefault="00026050" w:rsidP="00D932B4">
                  <w:pPr>
                    <w:autoSpaceDE w:val="0"/>
                    <w:autoSpaceDN w:val="0"/>
                    <w:adjustRightInd w:val="0"/>
                    <w:ind w:left="113" w:right="113"/>
                    <w:rPr>
                      <w:lang w:eastAsia="fr-BE"/>
                    </w:rPr>
                  </w:pPr>
                </w:p>
              </w:tc>
              <w:tc>
                <w:tcPr>
                  <w:tcW w:w="1456" w:type="dxa"/>
                </w:tcPr>
                <w:p w14:paraId="4E894A1F" w14:textId="77777777" w:rsidR="00026050" w:rsidRPr="00DF154C" w:rsidRDefault="00026050" w:rsidP="00D932B4">
                  <w:pPr>
                    <w:ind w:left="-2" w:hanging="106"/>
                    <w:jc w:val="center"/>
                  </w:pPr>
                  <w:r w:rsidRPr="00DF154C">
                    <w:rPr>
                      <w:lang w:eastAsia="fr-BE"/>
                    </w:rPr>
                    <w:t>B</w:t>
                  </w:r>
                  <w:r w:rsidRPr="00DF154C">
                    <w:rPr>
                      <w:vertAlign w:val="subscript"/>
                      <w:lang w:eastAsia="fr-BE"/>
                    </w:rPr>
                    <w:t xml:space="preserve">ROOF </w:t>
                  </w:r>
                  <w:r w:rsidRPr="00DF154C">
                    <w:rPr>
                      <w:lang w:eastAsia="fr-BE"/>
                    </w:rPr>
                    <w:t>(t2)</w:t>
                  </w:r>
                </w:p>
              </w:tc>
              <w:tc>
                <w:tcPr>
                  <w:tcW w:w="6697" w:type="dxa"/>
                </w:tcPr>
                <w:p w14:paraId="03ED5A36" w14:textId="77777777" w:rsidR="00026050" w:rsidRPr="00DF154C" w:rsidRDefault="00026050" w:rsidP="00D932B4">
                  <w:pPr>
                    <w:autoSpaceDE w:val="0"/>
                    <w:autoSpaceDN w:val="0"/>
                    <w:adjustRightInd w:val="0"/>
                  </w:pPr>
                  <w:r w:rsidRPr="00DF154C">
                    <w:t>Voor beide testseries bĳ een windsnelheid van 2 m/s en 4 m/s:</w:t>
                  </w:r>
                </w:p>
                <w:p w14:paraId="43AA8004" w14:textId="77777777" w:rsidR="00026050" w:rsidRPr="00DF154C" w:rsidRDefault="00026050" w:rsidP="00D932B4">
                  <w:pPr>
                    <w:autoSpaceDE w:val="0"/>
                    <w:autoSpaceDN w:val="0"/>
                    <w:adjustRightInd w:val="0"/>
                  </w:pPr>
                  <w:r w:rsidRPr="00DF154C">
                    <w:t>- gemiddelde beschadigde lengte van de dakbedekking en het dakbeschot ≤ 0,550 m;</w:t>
                  </w:r>
                </w:p>
                <w:p w14:paraId="7EFDEE58" w14:textId="77777777" w:rsidR="00026050" w:rsidRPr="00DF154C" w:rsidRDefault="00026050" w:rsidP="00D932B4">
                  <w:pPr>
                    <w:autoSpaceDE w:val="0"/>
                    <w:autoSpaceDN w:val="0"/>
                    <w:adjustRightInd w:val="0"/>
                  </w:pPr>
                  <w:r w:rsidRPr="00DF154C">
                    <w:t>- maximaal beschadigde lengte van de dakbedekking en het dakbeschot ≤ 0,800 m.</w:t>
                  </w:r>
                </w:p>
              </w:tc>
            </w:tr>
            <w:tr w:rsidR="00026050" w:rsidRPr="00DF154C" w14:paraId="19046F82" w14:textId="77777777" w:rsidTr="00D932B4">
              <w:tc>
                <w:tcPr>
                  <w:tcW w:w="573" w:type="dxa"/>
                  <w:vMerge/>
                  <w:tcBorders>
                    <w:left w:val="single" w:sz="4" w:space="0" w:color="auto"/>
                  </w:tcBorders>
                </w:tcPr>
                <w:p w14:paraId="15A4A4FB" w14:textId="77777777" w:rsidR="00026050" w:rsidRPr="00DF154C" w:rsidRDefault="00026050" w:rsidP="00D932B4">
                  <w:pPr>
                    <w:rPr>
                      <w:lang w:eastAsia="fr-BE"/>
                    </w:rPr>
                  </w:pPr>
                </w:p>
              </w:tc>
              <w:tc>
                <w:tcPr>
                  <w:tcW w:w="1456" w:type="dxa"/>
                </w:tcPr>
                <w:p w14:paraId="6859E6C1" w14:textId="77777777" w:rsidR="00026050" w:rsidRPr="00DF154C" w:rsidRDefault="00026050" w:rsidP="00D932B4">
                  <w:pPr>
                    <w:ind w:left="-2" w:hanging="106"/>
                    <w:jc w:val="center"/>
                    <w:rPr>
                      <w:lang w:eastAsia="fr-BE"/>
                    </w:rPr>
                  </w:pPr>
                  <w:r w:rsidRPr="00DF154C">
                    <w:rPr>
                      <w:lang w:eastAsia="fr-BE"/>
                    </w:rPr>
                    <w:t>F</w:t>
                  </w:r>
                  <w:r w:rsidRPr="00DF154C">
                    <w:rPr>
                      <w:vertAlign w:val="subscript"/>
                      <w:lang w:eastAsia="fr-BE"/>
                    </w:rPr>
                    <w:t>ROOF</w:t>
                  </w:r>
                  <w:r w:rsidRPr="00DF154C">
                    <w:rPr>
                      <w:lang w:eastAsia="fr-BE"/>
                    </w:rPr>
                    <w:t xml:space="preserve"> (t2)</w:t>
                  </w:r>
                </w:p>
              </w:tc>
              <w:tc>
                <w:tcPr>
                  <w:tcW w:w="6697" w:type="dxa"/>
                </w:tcPr>
                <w:p w14:paraId="5BF67572" w14:textId="77777777" w:rsidR="00026050" w:rsidRPr="00DF154C" w:rsidRDefault="00026050" w:rsidP="00D932B4">
                  <w:pPr>
                    <w:autoSpaceDE w:val="0"/>
                    <w:autoSpaceDN w:val="0"/>
                    <w:adjustRightInd w:val="0"/>
                    <w:rPr>
                      <w:lang w:eastAsia="fr-BE"/>
                    </w:rPr>
                  </w:pPr>
                  <w:r w:rsidRPr="00DF154C">
                    <w:rPr>
                      <w:lang w:eastAsia="fr-BE"/>
                    </w:rPr>
                    <w:t>Geen prestatie bepaald</w:t>
                  </w:r>
                </w:p>
              </w:tc>
            </w:tr>
          </w:tbl>
          <w:p w14:paraId="5A368094" w14:textId="77777777" w:rsidR="00026050" w:rsidRPr="00DF154C" w:rsidRDefault="00026050" w:rsidP="00D932B4"/>
          <w:p w14:paraId="77EF8A00" w14:textId="77777777" w:rsidR="00026050" w:rsidRPr="00DF154C" w:rsidRDefault="00026050" w:rsidP="00D932B4"/>
        </w:tc>
      </w:tr>
      <w:tr w:rsidR="00026050" w:rsidRPr="004635D9" w14:paraId="00851FB7" w14:textId="77777777" w:rsidTr="00D932B4">
        <w:trPr>
          <w:cantSplit/>
        </w:trPr>
        <w:tc>
          <w:tcPr>
            <w:tcW w:w="9866" w:type="dxa"/>
            <w:gridSpan w:val="2"/>
          </w:tcPr>
          <w:tbl>
            <w:tblPr>
              <w:tblStyle w:val="Grilledutableau"/>
              <w:tblW w:w="8726" w:type="dxa"/>
              <w:tblCellMar>
                <w:top w:w="108" w:type="dxa"/>
                <w:bottom w:w="108" w:type="dxa"/>
              </w:tblCellMar>
              <w:tblLook w:val="04A0" w:firstRow="1" w:lastRow="0" w:firstColumn="1" w:lastColumn="0" w:noHBand="0" w:noVBand="1"/>
            </w:tblPr>
            <w:tblGrid>
              <w:gridCol w:w="573"/>
              <w:gridCol w:w="1456"/>
              <w:gridCol w:w="6697"/>
            </w:tblGrid>
            <w:tr w:rsidR="00026050" w:rsidRPr="00DF154C" w14:paraId="676D50E9" w14:textId="77777777" w:rsidTr="00D932B4">
              <w:tc>
                <w:tcPr>
                  <w:tcW w:w="573" w:type="dxa"/>
                  <w:vMerge w:val="restart"/>
                  <w:tcBorders>
                    <w:top w:val="single" w:sz="4" w:space="0" w:color="auto"/>
                    <w:left w:val="single" w:sz="4" w:space="0" w:color="auto"/>
                  </w:tcBorders>
                  <w:textDirection w:val="tbRl"/>
                  <w:vAlign w:val="center"/>
                </w:tcPr>
                <w:p w14:paraId="5475B139" w14:textId="77777777" w:rsidR="00026050" w:rsidRPr="00DF154C" w:rsidRDefault="00026050" w:rsidP="00D932B4">
                  <w:pPr>
                    <w:autoSpaceDE w:val="0"/>
                    <w:autoSpaceDN w:val="0"/>
                    <w:adjustRightInd w:val="0"/>
                    <w:ind w:left="113" w:right="113"/>
                    <w:rPr>
                      <w:lang w:eastAsia="fr-BE"/>
                    </w:rPr>
                  </w:pPr>
                  <w:r w:rsidRPr="00DF154C">
                    <w:t>CEN/TS</w:t>
                  </w:r>
                  <w:r w:rsidRPr="00DF154C">
                    <w:rPr>
                      <w:lang w:eastAsia="fr-BE"/>
                    </w:rPr>
                    <w:t xml:space="preserve"> 187:2013 test</w:t>
                  </w:r>
                  <w:r>
                    <w:rPr>
                      <w:lang w:eastAsia="fr-BE"/>
                    </w:rPr>
                    <w:t xml:space="preserve"> </w:t>
                  </w:r>
                  <w:r w:rsidRPr="00DF154C">
                    <w:rPr>
                      <w:lang w:eastAsia="fr-BE"/>
                    </w:rPr>
                    <w:t>3</w:t>
                  </w:r>
                </w:p>
              </w:tc>
              <w:tc>
                <w:tcPr>
                  <w:tcW w:w="1456" w:type="dxa"/>
                  <w:tcBorders>
                    <w:top w:val="single" w:sz="4" w:space="0" w:color="auto"/>
                    <w:bottom w:val="single" w:sz="4" w:space="0" w:color="auto"/>
                  </w:tcBorders>
                </w:tcPr>
                <w:p w14:paraId="421CBFDC" w14:textId="77777777" w:rsidR="00026050" w:rsidRPr="00DF154C" w:rsidRDefault="00026050" w:rsidP="00D932B4">
                  <w:pPr>
                    <w:ind w:right="-108"/>
                  </w:pPr>
                  <w:r w:rsidRPr="00DF154C">
                    <w:rPr>
                      <w:lang w:eastAsia="fr-BE"/>
                    </w:rPr>
                    <w:t>Klasse</w:t>
                  </w:r>
                </w:p>
              </w:tc>
              <w:tc>
                <w:tcPr>
                  <w:tcW w:w="6697" w:type="dxa"/>
                  <w:tcBorders>
                    <w:top w:val="single" w:sz="4" w:space="0" w:color="auto"/>
                    <w:bottom w:val="single" w:sz="4" w:space="0" w:color="auto"/>
                    <w:right w:val="single" w:sz="4" w:space="0" w:color="auto"/>
                  </w:tcBorders>
                </w:tcPr>
                <w:p w14:paraId="63F920D4" w14:textId="77777777" w:rsidR="00026050" w:rsidRPr="00DF154C" w:rsidRDefault="00026050" w:rsidP="00D932B4">
                  <w:r w:rsidRPr="00DF154C">
                    <w:rPr>
                      <w:lang w:eastAsia="fr-BE"/>
                    </w:rPr>
                    <w:t>Indelingscriteria</w:t>
                  </w:r>
                </w:p>
              </w:tc>
            </w:tr>
            <w:tr w:rsidR="00026050" w:rsidRPr="00DF154C" w14:paraId="13197C6C" w14:textId="77777777" w:rsidTr="00D932B4">
              <w:trPr>
                <w:cantSplit/>
              </w:trPr>
              <w:tc>
                <w:tcPr>
                  <w:tcW w:w="573" w:type="dxa"/>
                  <w:vMerge/>
                  <w:tcBorders>
                    <w:left w:val="single" w:sz="4" w:space="0" w:color="auto"/>
                  </w:tcBorders>
                  <w:textDirection w:val="tbRl"/>
                </w:tcPr>
                <w:p w14:paraId="67C5EA10" w14:textId="77777777" w:rsidR="00026050" w:rsidRPr="00DF154C" w:rsidRDefault="00026050" w:rsidP="00D932B4">
                  <w:pPr>
                    <w:autoSpaceDE w:val="0"/>
                    <w:autoSpaceDN w:val="0"/>
                    <w:adjustRightInd w:val="0"/>
                    <w:ind w:left="113" w:right="113"/>
                    <w:rPr>
                      <w:lang w:eastAsia="fr-BE"/>
                    </w:rPr>
                  </w:pPr>
                </w:p>
              </w:tc>
              <w:tc>
                <w:tcPr>
                  <w:tcW w:w="1456" w:type="dxa"/>
                </w:tcPr>
                <w:p w14:paraId="2EB14579" w14:textId="77777777" w:rsidR="00026050" w:rsidRPr="00DF154C" w:rsidRDefault="00026050" w:rsidP="00D932B4">
                  <w:pPr>
                    <w:ind w:left="-2" w:hanging="106"/>
                    <w:jc w:val="center"/>
                  </w:pPr>
                  <w:r w:rsidRPr="00DF154C">
                    <w:rPr>
                      <w:lang w:eastAsia="fr-BE"/>
                    </w:rPr>
                    <w:t>B</w:t>
                  </w:r>
                  <w:r w:rsidRPr="00DF154C">
                    <w:rPr>
                      <w:vertAlign w:val="subscript"/>
                      <w:lang w:eastAsia="fr-BE"/>
                    </w:rPr>
                    <w:t xml:space="preserve">ROOF </w:t>
                  </w:r>
                  <w:r w:rsidRPr="00DF154C">
                    <w:rPr>
                      <w:lang w:eastAsia="fr-BE"/>
                    </w:rPr>
                    <w:t>(t3)</w:t>
                  </w:r>
                </w:p>
              </w:tc>
              <w:tc>
                <w:tcPr>
                  <w:tcW w:w="6697" w:type="dxa"/>
                  <w:vAlign w:val="center"/>
                </w:tcPr>
                <w:p w14:paraId="61C30EBE" w14:textId="77777777" w:rsidR="00026050" w:rsidRPr="00DF154C" w:rsidRDefault="00026050" w:rsidP="00D932B4">
                  <w:pPr>
                    <w:autoSpaceDE w:val="0"/>
                    <w:autoSpaceDN w:val="0"/>
                    <w:adjustRightInd w:val="0"/>
                  </w:pPr>
                  <w:r w:rsidRPr="00DF154C">
                    <w:t>T</w:t>
                  </w:r>
                  <w:r w:rsidRPr="00DF154C">
                    <w:rPr>
                      <w:vertAlign w:val="subscript"/>
                    </w:rPr>
                    <w:t>E</w:t>
                  </w:r>
                  <w:r w:rsidRPr="00DF154C">
                    <w:t xml:space="preserve"> ≥ 30 min en T</w:t>
                  </w:r>
                  <w:r w:rsidRPr="00DF154C">
                    <w:rPr>
                      <w:vertAlign w:val="subscript"/>
                    </w:rPr>
                    <w:t>p</w:t>
                  </w:r>
                  <w:r w:rsidRPr="00DF154C">
                    <w:t xml:space="preserve"> ≥ 30 min</w:t>
                  </w:r>
                </w:p>
              </w:tc>
            </w:tr>
            <w:tr w:rsidR="00026050" w:rsidRPr="00DF154C" w14:paraId="755F696E" w14:textId="77777777" w:rsidTr="00D932B4">
              <w:tc>
                <w:tcPr>
                  <w:tcW w:w="573" w:type="dxa"/>
                  <w:vMerge/>
                  <w:tcBorders>
                    <w:left w:val="single" w:sz="4" w:space="0" w:color="auto"/>
                  </w:tcBorders>
                </w:tcPr>
                <w:p w14:paraId="53C6F634" w14:textId="77777777" w:rsidR="00026050" w:rsidRPr="00DF154C" w:rsidRDefault="00026050" w:rsidP="00D932B4">
                  <w:pPr>
                    <w:rPr>
                      <w:lang w:eastAsia="fr-BE"/>
                    </w:rPr>
                  </w:pPr>
                </w:p>
              </w:tc>
              <w:tc>
                <w:tcPr>
                  <w:tcW w:w="1456" w:type="dxa"/>
                </w:tcPr>
                <w:p w14:paraId="12E000DC" w14:textId="77777777" w:rsidR="00026050" w:rsidRPr="00DF154C" w:rsidRDefault="00026050" w:rsidP="00D932B4">
                  <w:pPr>
                    <w:ind w:left="-2" w:hanging="106"/>
                    <w:jc w:val="center"/>
                    <w:rPr>
                      <w:lang w:eastAsia="fr-BE"/>
                    </w:rPr>
                  </w:pPr>
                  <w:r w:rsidRPr="00DF154C">
                    <w:rPr>
                      <w:lang w:eastAsia="fr-BE"/>
                    </w:rPr>
                    <w:t>C</w:t>
                  </w:r>
                  <w:r w:rsidRPr="00DF154C">
                    <w:rPr>
                      <w:vertAlign w:val="subscript"/>
                      <w:lang w:eastAsia="fr-BE"/>
                    </w:rPr>
                    <w:t>ROOF</w:t>
                  </w:r>
                  <w:r w:rsidRPr="00DF154C">
                    <w:rPr>
                      <w:lang w:eastAsia="fr-BE"/>
                    </w:rPr>
                    <w:t xml:space="preserve"> (t3)</w:t>
                  </w:r>
                </w:p>
              </w:tc>
              <w:tc>
                <w:tcPr>
                  <w:tcW w:w="6697" w:type="dxa"/>
                  <w:vAlign w:val="center"/>
                </w:tcPr>
                <w:p w14:paraId="368DB4D7" w14:textId="77777777" w:rsidR="00026050" w:rsidRPr="00DF154C" w:rsidRDefault="00026050" w:rsidP="00D932B4">
                  <w:pPr>
                    <w:autoSpaceDE w:val="0"/>
                    <w:autoSpaceDN w:val="0"/>
                    <w:adjustRightInd w:val="0"/>
                    <w:rPr>
                      <w:lang w:eastAsia="fr-BE"/>
                    </w:rPr>
                  </w:pPr>
                  <w:r w:rsidRPr="00DF154C">
                    <w:rPr>
                      <w:lang w:eastAsia="fr-BE"/>
                    </w:rPr>
                    <w:t>T</w:t>
                  </w:r>
                  <w:r w:rsidRPr="00DF154C">
                    <w:rPr>
                      <w:vertAlign w:val="subscript"/>
                      <w:lang w:eastAsia="fr-BE"/>
                    </w:rPr>
                    <w:t>E</w:t>
                  </w:r>
                  <w:r w:rsidRPr="00DF154C">
                    <w:rPr>
                      <w:lang w:eastAsia="fr-BE"/>
                    </w:rPr>
                    <w:t xml:space="preserve"> ≥ 10 min en T</w:t>
                  </w:r>
                  <w:r w:rsidRPr="00DF154C">
                    <w:rPr>
                      <w:vertAlign w:val="subscript"/>
                      <w:lang w:eastAsia="fr-BE"/>
                    </w:rPr>
                    <w:t>P</w:t>
                  </w:r>
                  <w:r w:rsidRPr="00DF154C">
                    <w:rPr>
                      <w:lang w:eastAsia="fr-BE"/>
                    </w:rPr>
                    <w:t xml:space="preserve"> ≥ 15 min</w:t>
                  </w:r>
                </w:p>
              </w:tc>
            </w:tr>
            <w:tr w:rsidR="00026050" w:rsidRPr="00DF154C" w14:paraId="5E51E289" w14:textId="77777777" w:rsidTr="00D932B4">
              <w:tc>
                <w:tcPr>
                  <w:tcW w:w="573" w:type="dxa"/>
                  <w:vMerge/>
                  <w:tcBorders>
                    <w:left w:val="single" w:sz="4" w:space="0" w:color="auto"/>
                  </w:tcBorders>
                </w:tcPr>
                <w:p w14:paraId="685C8C2E" w14:textId="77777777" w:rsidR="00026050" w:rsidRPr="00DF154C" w:rsidRDefault="00026050" w:rsidP="00D932B4">
                  <w:pPr>
                    <w:rPr>
                      <w:lang w:eastAsia="fr-BE"/>
                    </w:rPr>
                  </w:pPr>
                </w:p>
              </w:tc>
              <w:tc>
                <w:tcPr>
                  <w:tcW w:w="1456" w:type="dxa"/>
                </w:tcPr>
                <w:p w14:paraId="417ABE37" w14:textId="77777777" w:rsidR="00026050" w:rsidRPr="00DF154C" w:rsidRDefault="00026050" w:rsidP="00D932B4">
                  <w:pPr>
                    <w:ind w:left="-2" w:hanging="106"/>
                    <w:jc w:val="center"/>
                  </w:pPr>
                  <w:r w:rsidRPr="00DF154C">
                    <w:rPr>
                      <w:lang w:eastAsia="fr-BE"/>
                    </w:rPr>
                    <w:t>D</w:t>
                  </w:r>
                  <w:r w:rsidRPr="00DF154C">
                    <w:rPr>
                      <w:vertAlign w:val="subscript"/>
                      <w:lang w:eastAsia="fr-BE"/>
                    </w:rPr>
                    <w:t xml:space="preserve">ROOF </w:t>
                  </w:r>
                  <w:r w:rsidRPr="00DF154C">
                    <w:rPr>
                      <w:lang w:eastAsia="fr-BE"/>
                    </w:rPr>
                    <w:t>(t3)</w:t>
                  </w:r>
                </w:p>
              </w:tc>
              <w:tc>
                <w:tcPr>
                  <w:tcW w:w="6697" w:type="dxa"/>
                  <w:vAlign w:val="center"/>
                </w:tcPr>
                <w:p w14:paraId="1CE02756" w14:textId="77777777" w:rsidR="00026050" w:rsidRPr="00DF154C" w:rsidRDefault="00026050" w:rsidP="00D932B4">
                  <w:pPr>
                    <w:autoSpaceDE w:val="0"/>
                    <w:autoSpaceDN w:val="0"/>
                    <w:adjustRightInd w:val="0"/>
                    <w:rPr>
                      <w:lang w:eastAsia="fr-BE"/>
                    </w:rPr>
                  </w:pPr>
                  <w:r w:rsidRPr="00DF154C">
                    <w:rPr>
                      <w:lang w:eastAsia="fr-BE"/>
                    </w:rPr>
                    <w:t>T</w:t>
                  </w:r>
                  <w:r w:rsidRPr="00DF154C">
                    <w:rPr>
                      <w:vertAlign w:val="subscript"/>
                      <w:lang w:eastAsia="fr-BE"/>
                    </w:rPr>
                    <w:t>P</w:t>
                  </w:r>
                  <w:r w:rsidRPr="00DF154C">
                    <w:rPr>
                      <w:lang w:eastAsia="fr-BE"/>
                    </w:rPr>
                    <w:t xml:space="preserve"> &gt; 5 min</w:t>
                  </w:r>
                </w:p>
              </w:tc>
            </w:tr>
            <w:tr w:rsidR="00026050" w:rsidRPr="00DF154C" w14:paraId="3034F98A" w14:textId="77777777" w:rsidTr="00D932B4">
              <w:tc>
                <w:tcPr>
                  <w:tcW w:w="573" w:type="dxa"/>
                  <w:vMerge/>
                  <w:tcBorders>
                    <w:left w:val="single" w:sz="4" w:space="0" w:color="auto"/>
                  </w:tcBorders>
                </w:tcPr>
                <w:p w14:paraId="066C88E0" w14:textId="77777777" w:rsidR="00026050" w:rsidRPr="00DF154C" w:rsidRDefault="00026050" w:rsidP="00D932B4">
                  <w:pPr>
                    <w:rPr>
                      <w:lang w:eastAsia="fr-BE"/>
                    </w:rPr>
                  </w:pPr>
                </w:p>
              </w:tc>
              <w:tc>
                <w:tcPr>
                  <w:tcW w:w="1456" w:type="dxa"/>
                </w:tcPr>
                <w:p w14:paraId="0CCBAA75" w14:textId="77777777" w:rsidR="00026050" w:rsidRPr="00DF154C" w:rsidRDefault="00026050" w:rsidP="00D932B4">
                  <w:pPr>
                    <w:ind w:left="-2" w:hanging="106"/>
                    <w:jc w:val="center"/>
                    <w:rPr>
                      <w:lang w:eastAsia="fr-BE"/>
                    </w:rPr>
                  </w:pPr>
                  <w:r w:rsidRPr="00DF154C">
                    <w:rPr>
                      <w:lang w:eastAsia="fr-BE"/>
                    </w:rPr>
                    <w:t>F</w:t>
                  </w:r>
                  <w:r w:rsidRPr="00DF154C">
                    <w:rPr>
                      <w:vertAlign w:val="subscript"/>
                      <w:lang w:eastAsia="fr-BE"/>
                    </w:rPr>
                    <w:t>ROOF</w:t>
                  </w:r>
                  <w:r w:rsidRPr="00DF154C">
                    <w:rPr>
                      <w:lang w:eastAsia="fr-BE"/>
                    </w:rPr>
                    <w:t xml:space="preserve"> (t3)</w:t>
                  </w:r>
                </w:p>
              </w:tc>
              <w:tc>
                <w:tcPr>
                  <w:tcW w:w="6697" w:type="dxa"/>
                  <w:vAlign w:val="center"/>
                </w:tcPr>
                <w:p w14:paraId="7C56FD01" w14:textId="77777777" w:rsidR="00026050" w:rsidRPr="00DF154C" w:rsidRDefault="00026050" w:rsidP="00D932B4">
                  <w:pPr>
                    <w:autoSpaceDE w:val="0"/>
                    <w:autoSpaceDN w:val="0"/>
                    <w:adjustRightInd w:val="0"/>
                    <w:rPr>
                      <w:lang w:eastAsia="fr-BE"/>
                    </w:rPr>
                  </w:pPr>
                  <w:r w:rsidRPr="00DF154C">
                    <w:rPr>
                      <w:lang w:eastAsia="fr-BE"/>
                    </w:rPr>
                    <w:t>Geen prestatie bepaald</w:t>
                  </w:r>
                </w:p>
              </w:tc>
            </w:tr>
          </w:tbl>
          <w:p w14:paraId="7B55E571" w14:textId="77777777" w:rsidR="00026050" w:rsidRPr="00DF154C" w:rsidRDefault="00026050" w:rsidP="00D932B4"/>
          <w:p w14:paraId="295016BD" w14:textId="77777777" w:rsidR="00026050" w:rsidRPr="00DF154C" w:rsidRDefault="00026050" w:rsidP="00D932B4"/>
        </w:tc>
      </w:tr>
      <w:tr w:rsidR="00026050" w:rsidRPr="00B10DF0" w14:paraId="09E66267" w14:textId="77777777" w:rsidTr="00D932B4">
        <w:tc>
          <w:tcPr>
            <w:tcW w:w="4933" w:type="dxa"/>
          </w:tcPr>
          <w:p w14:paraId="17E86DBD" w14:textId="77777777" w:rsidR="00026050" w:rsidRPr="00DF154C" w:rsidRDefault="00026050" w:rsidP="00D932B4">
            <w:r w:rsidRPr="00DF154C">
              <w:rPr>
                <w:b/>
              </w:rPr>
              <w:lastRenderedPageBreak/>
              <w:t xml:space="preserve">Art. 11. </w:t>
            </w:r>
            <w:r w:rsidRPr="00DF154C">
              <w:rPr>
                <w:rFonts w:cs="Times New Roman"/>
                <w:noProof/>
                <w:lang w:eastAsia="nl-NL"/>
              </w:rPr>
              <w:t xml:space="preserve">In punt 3bis.2 </w:t>
            </w:r>
            <w:r w:rsidRPr="00DF154C">
              <w:t>van bijlage 1 van hetzelfde besluit worden de volgende wijzigingen aangebracht:</w:t>
            </w:r>
          </w:p>
          <w:p w14:paraId="4AC6B7F0" w14:textId="77777777" w:rsidR="00026050" w:rsidRPr="00DF154C" w:rsidRDefault="00026050" w:rsidP="00D932B4"/>
        </w:tc>
        <w:tc>
          <w:tcPr>
            <w:tcW w:w="4933" w:type="dxa"/>
          </w:tcPr>
          <w:p w14:paraId="2E6C402A" w14:textId="77777777" w:rsidR="00026050" w:rsidRPr="00B10DF0" w:rsidRDefault="00026050" w:rsidP="00D932B4"/>
        </w:tc>
      </w:tr>
      <w:tr w:rsidR="00026050" w:rsidRPr="00B10DF0" w14:paraId="1B828085" w14:textId="77777777" w:rsidTr="00D932B4">
        <w:tc>
          <w:tcPr>
            <w:tcW w:w="4933" w:type="dxa"/>
          </w:tcPr>
          <w:p w14:paraId="6659C668" w14:textId="77777777" w:rsidR="00026050" w:rsidRPr="00DF154C" w:rsidRDefault="00026050" w:rsidP="00D932B4">
            <w:r w:rsidRPr="00DF154C">
              <w:t>1° in punt 1° wordt in de Nederlandse tekst het woord “informatiegegevens” vervangen door het woord “informatie”;</w:t>
            </w:r>
          </w:p>
          <w:p w14:paraId="1D1D7E71" w14:textId="77777777" w:rsidR="00026050" w:rsidRPr="00DF154C" w:rsidRDefault="00026050" w:rsidP="00D932B4">
            <w:pPr>
              <w:rPr>
                <w:b/>
              </w:rPr>
            </w:pPr>
          </w:p>
        </w:tc>
        <w:tc>
          <w:tcPr>
            <w:tcW w:w="4933" w:type="dxa"/>
          </w:tcPr>
          <w:p w14:paraId="011B9DD4" w14:textId="77777777" w:rsidR="00026050" w:rsidRPr="00B10DF0" w:rsidRDefault="00026050" w:rsidP="00D932B4"/>
        </w:tc>
      </w:tr>
      <w:tr w:rsidR="00026050" w:rsidRPr="00B10DF0" w14:paraId="721E44F0" w14:textId="77777777" w:rsidTr="00D932B4">
        <w:tc>
          <w:tcPr>
            <w:tcW w:w="4933" w:type="dxa"/>
          </w:tcPr>
          <w:p w14:paraId="78893220" w14:textId="77777777" w:rsidR="00026050" w:rsidRPr="00DF154C" w:rsidRDefault="00026050" w:rsidP="00D932B4">
            <w:r w:rsidRPr="00DF154C">
              <w:t>2° in punt 2° worden de woorden “bij gebrek aan CE-markering” aangevuld met de woorden “of bij gebrek aan informatie over het brandgedrag van de volledige dakopbouw bij de CE-markering”;</w:t>
            </w:r>
          </w:p>
          <w:p w14:paraId="4254E9BA" w14:textId="77777777" w:rsidR="00026050" w:rsidRPr="00DF154C" w:rsidRDefault="00026050" w:rsidP="00D932B4"/>
        </w:tc>
        <w:tc>
          <w:tcPr>
            <w:tcW w:w="4933" w:type="dxa"/>
          </w:tcPr>
          <w:p w14:paraId="1FC8B6EC" w14:textId="77777777" w:rsidR="00026050" w:rsidRPr="00B10DF0" w:rsidRDefault="00026050" w:rsidP="00D932B4"/>
        </w:tc>
      </w:tr>
      <w:tr w:rsidR="00026050" w:rsidRPr="00B10DF0" w14:paraId="7E8ADC9A" w14:textId="77777777" w:rsidTr="00D932B4">
        <w:tc>
          <w:tcPr>
            <w:tcW w:w="4933" w:type="dxa"/>
          </w:tcPr>
          <w:p w14:paraId="0E4796CA" w14:textId="77777777" w:rsidR="00026050" w:rsidRPr="00DF154C" w:rsidRDefault="00026050" w:rsidP="00D932B4">
            <w:r w:rsidRPr="00DF154C">
              <w:t>3° in het punt 2°, a) worden de afkortingen “NBN” telkens opgeheven en wordt de afkorting “ISO/IEC” ingevoegd tussen de afkorting “EN” en het nummer “17000</w:t>
            </w:r>
            <w:r>
              <w:t>”</w:t>
            </w:r>
            <w:r w:rsidRPr="00DF154C">
              <w:t>;</w:t>
            </w:r>
          </w:p>
          <w:p w14:paraId="6B707090" w14:textId="77777777" w:rsidR="00026050" w:rsidRPr="00DF154C" w:rsidRDefault="00026050" w:rsidP="00D932B4"/>
        </w:tc>
        <w:tc>
          <w:tcPr>
            <w:tcW w:w="4933" w:type="dxa"/>
          </w:tcPr>
          <w:p w14:paraId="03EB8CF2" w14:textId="77777777" w:rsidR="00026050" w:rsidRPr="00B10DF0" w:rsidRDefault="00026050" w:rsidP="00D932B4"/>
        </w:tc>
      </w:tr>
      <w:tr w:rsidR="00026050" w:rsidRPr="00B10DF0" w14:paraId="55858E47" w14:textId="77777777" w:rsidTr="00D932B4">
        <w:tc>
          <w:tcPr>
            <w:tcW w:w="4933" w:type="dxa"/>
          </w:tcPr>
          <w:p w14:paraId="303E0518" w14:textId="77777777" w:rsidR="00026050" w:rsidRPr="00DF154C" w:rsidRDefault="00026050" w:rsidP="00D932B4">
            <w:r w:rsidRPr="00DF154C">
              <w:t>4° in het punt 2°, b) worden de woorden “getest werden volgens de beproevingen die beschreven zijn in” vervangen door de woorden “beoordeeld werden volgens”.</w:t>
            </w:r>
          </w:p>
          <w:p w14:paraId="56563B04" w14:textId="77777777" w:rsidR="00026050" w:rsidRPr="00DF154C" w:rsidRDefault="00026050" w:rsidP="00D932B4"/>
        </w:tc>
        <w:tc>
          <w:tcPr>
            <w:tcW w:w="4933" w:type="dxa"/>
          </w:tcPr>
          <w:p w14:paraId="66C6039D" w14:textId="77777777" w:rsidR="00026050" w:rsidRPr="00B10DF0" w:rsidRDefault="00026050" w:rsidP="00D932B4"/>
        </w:tc>
      </w:tr>
      <w:tr w:rsidR="00026050" w:rsidRPr="00B10DF0" w14:paraId="65BCEEB8" w14:textId="77777777" w:rsidTr="00D932B4">
        <w:tc>
          <w:tcPr>
            <w:tcW w:w="4933" w:type="dxa"/>
          </w:tcPr>
          <w:p w14:paraId="7FB01760" w14:textId="77777777" w:rsidR="00026050" w:rsidRPr="00DF154C" w:rsidRDefault="00026050" w:rsidP="00D932B4">
            <w:r w:rsidRPr="00DF154C">
              <w:rPr>
                <w:b/>
              </w:rPr>
              <w:t xml:space="preserve">Art. 12. </w:t>
            </w:r>
            <w:r w:rsidRPr="00DF154C">
              <w:t>Punt 4.1 van bijlage 1 van hetzelfde besluit wordt vervangen als volgt:</w:t>
            </w:r>
          </w:p>
          <w:p w14:paraId="217DB90F" w14:textId="77777777" w:rsidR="00026050" w:rsidRPr="00DF154C" w:rsidRDefault="00026050" w:rsidP="00D932B4">
            <w:r w:rsidRPr="00DF154C">
              <w:t>“4.1 Stookafdeling : geheel bestaande uit het stooklokaal en de eventuele brandstofopslagruimte(s) die erbij horen.”.</w:t>
            </w:r>
          </w:p>
          <w:p w14:paraId="6F313F9A" w14:textId="77777777" w:rsidR="00026050" w:rsidRPr="00DF154C" w:rsidRDefault="00026050" w:rsidP="00D932B4">
            <w:pPr>
              <w:rPr>
                <w:b/>
              </w:rPr>
            </w:pPr>
          </w:p>
        </w:tc>
        <w:tc>
          <w:tcPr>
            <w:tcW w:w="4933" w:type="dxa"/>
          </w:tcPr>
          <w:p w14:paraId="7FE3EB0B" w14:textId="77777777" w:rsidR="00026050" w:rsidRPr="00B10DF0" w:rsidRDefault="00026050" w:rsidP="00D932B4"/>
        </w:tc>
      </w:tr>
      <w:tr w:rsidR="00026050" w:rsidRPr="00B10DF0" w14:paraId="504272D0" w14:textId="77777777" w:rsidTr="00D932B4">
        <w:tc>
          <w:tcPr>
            <w:tcW w:w="4933" w:type="dxa"/>
          </w:tcPr>
          <w:p w14:paraId="1C1EEE13" w14:textId="77777777" w:rsidR="00026050" w:rsidRPr="00DF154C" w:rsidRDefault="00026050" w:rsidP="00D932B4">
            <w:r w:rsidRPr="00DF154C">
              <w:rPr>
                <w:b/>
              </w:rPr>
              <w:t xml:space="preserve">Art. 13. </w:t>
            </w:r>
            <w:r w:rsidRPr="00DF154C">
              <w:t>Punt 4.2 van bijlage 1 van hetzelfde besluit wordt vervangen als volgt:</w:t>
            </w:r>
          </w:p>
          <w:p w14:paraId="69A01196" w14:textId="77777777" w:rsidR="00026050" w:rsidRPr="00DF154C" w:rsidRDefault="00026050" w:rsidP="00D932B4">
            <w:r w:rsidRPr="00DF154C">
              <w:t>“4.2 Stooklokaal : lokaal waarin één of meerdere verbrandingstoestellen bestemd voor de centrale verwarming of voor de productie van warm water geïnstalleerd zijn.”.</w:t>
            </w:r>
          </w:p>
          <w:p w14:paraId="3CCF9AA8" w14:textId="77777777" w:rsidR="00026050" w:rsidRPr="00DF154C" w:rsidRDefault="00026050" w:rsidP="00D932B4">
            <w:pPr>
              <w:rPr>
                <w:b/>
              </w:rPr>
            </w:pPr>
          </w:p>
        </w:tc>
        <w:tc>
          <w:tcPr>
            <w:tcW w:w="4933" w:type="dxa"/>
          </w:tcPr>
          <w:p w14:paraId="13160ECC" w14:textId="77777777" w:rsidR="00026050" w:rsidRPr="00B10DF0" w:rsidRDefault="00026050" w:rsidP="00D932B4"/>
        </w:tc>
      </w:tr>
      <w:tr w:rsidR="00026050" w:rsidRPr="00D932B4" w14:paraId="1FA060E0" w14:textId="77777777" w:rsidTr="00D932B4">
        <w:tc>
          <w:tcPr>
            <w:tcW w:w="4933" w:type="dxa"/>
          </w:tcPr>
          <w:p w14:paraId="203B7313" w14:textId="77777777" w:rsidR="00026050" w:rsidRPr="00DF154C" w:rsidRDefault="00026050" w:rsidP="00D932B4">
            <w:r w:rsidRPr="00DF154C">
              <w:rPr>
                <w:b/>
              </w:rPr>
              <w:t xml:space="preserve">Art. 14. </w:t>
            </w:r>
            <w:r w:rsidRPr="00DF154C">
              <w:t>Punt 4.3 van bijlage 1 van hetzelfde besluit wordt vervangen als volgt:</w:t>
            </w:r>
          </w:p>
          <w:p w14:paraId="23BA6DC1" w14:textId="77777777" w:rsidR="00026050" w:rsidRPr="00DF154C" w:rsidRDefault="00026050" w:rsidP="00D932B4">
            <w:r w:rsidRPr="00DF154C">
              <w:t>“4.3 Brandstofopslagruimte: lokaal bestemd om een vaste, vloeibare of gasvormige brandstof in op te slaan waarvan de totale brandlast van de opgeslagen brandstof meer dan 15 GJ bedraagt.”.</w:t>
            </w:r>
          </w:p>
          <w:p w14:paraId="42115463" w14:textId="77777777" w:rsidR="00026050" w:rsidRPr="00DF154C" w:rsidRDefault="00026050" w:rsidP="00D932B4">
            <w:pPr>
              <w:rPr>
                <w:b/>
              </w:rPr>
            </w:pPr>
          </w:p>
        </w:tc>
        <w:tc>
          <w:tcPr>
            <w:tcW w:w="4933" w:type="dxa"/>
          </w:tcPr>
          <w:p w14:paraId="14C689C7" w14:textId="77777777" w:rsidR="00026050" w:rsidRPr="00DF154C" w:rsidRDefault="00026050" w:rsidP="00D932B4">
            <w:pPr>
              <w:rPr>
                <w:lang w:val="fr-BE"/>
              </w:rPr>
            </w:pPr>
          </w:p>
        </w:tc>
      </w:tr>
      <w:tr w:rsidR="00026050" w:rsidRPr="00D932B4" w14:paraId="70D54549" w14:textId="77777777" w:rsidTr="00D932B4">
        <w:tc>
          <w:tcPr>
            <w:tcW w:w="4933" w:type="dxa"/>
          </w:tcPr>
          <w:p w14:paraId="66B13316" w14:textId="77777777" w:rsidR="00026050" w:rsidRPr="00DF154C" w:rsidRDefault="00026050" w:rsidP="00D932B4">
            <w:r w:rsidRPr="00DF154C">
              <w:rPr>
                <w:b/>
              </w:rPr>
              <w:t xml:space="preserve">Art. 15. </w:t>
            </w:r>
            <w:r w:rsidRPr="00DF154C">
              <w:t>In bijlage 1 van hetzelfde besluit wordt een punt 4.11 ingevoegd luidende:</w:t>
            </w:r>
          </w:p>
          <w:p w14:paraId="3701B84C" w14:textId="77777777" w:rsidR="00026050" w:rsidRPr="00DF154C" w:rsidRDefault="00026050" w:rsidP="00D932B4">
            <w:r w:rsidRPr="00DF154C">
              <w:t>“4.11 Verbrandingsdebiet: hoeveelheid energie die per tijdseenheid naar de verbrandingskamer van het verbrandingstoestel wordt gebracht door de brandstof, uitgedrukt rekening houdend met de onderste verbrandingswaarde H</w:t>
            </w:r>
            <w:r w:rsidRPr="00DF154C">
              <w:rPr>
                <w:vertAlign w:val="subscript"/>
              </w:rPr>
              <w:t>i</w:t>
            </w:r>
            <w:r w:rsidRPr="00DF154C">
              <w:t>. Ook "vermogen bij de brander" of "opgenomen vermogen" genoemd.</w:t>
            </w:r>
          </w:p>
          <w:p w14:paraId="58080543" w14:textId="77777777" w:rsidR="00026050" w:rsidRPr="00DF154C" w:rsidRDefault="00026050" w:rsidP="00D932B4"/>
          <w:p w14:paraId="46BECA62" w14:textId="77777777" w:rsidR="00026050" w:rsidRPr="00DF154C" w:rsidRDefault="00026050" w:rsidP="00D932B4">
            <w:r w:rsidRPr="00DF154C">
              <w:lastRenderedPageBreak/>
              <w:t>Als een verbrandingstoestel meer dan één verbrandingsdebiet heeft, wordt rekening gehouden met het hoogste verbrandingsdebiet.”.</w:t>
            </w:r>
          </w:p>
          <w:p w14:paraId="2066F2C9" w14:textId="77777777" w:rsidR="00026050" w:rsidRPr="00DF154C" w:rsidRDefault="00026050" w:rsidP="00D932B4"/>
        </w:tc>
        <w:tc>
          <w:tcPr>
            <w:tcW w:w="4933" w:type="dxa"/>
          </w:tcPr>
          <w:p w14:paraId="607E8586" w14:textId="77777777" w:rsidR="00026050" w:rsidRPr="00DF154C" w:rsidRDefault="00026050" w:rsidP="00D932B4">
            <w:pPr>
              <w:rPr>
                <w:lang w:val="fr-BE"/>
              </w:rPr>
            </w:pPr>
          </w:p>
        </w:tc>
      </w:tr>
      <w:tr w:rsidR="00026050" w:rsidRPr="00D932B4" w14:paraId="28E1DF22" w14:textId="77777777" w:rsidTr="00D932B4">
        <w:tc>
          <w:tcPr>
            <w:tcW w:w="4933" w:type="dxa"/>
          </w:tcPr>
          <w:p w14:paraId="40CFF908" w14:textId="77777777" w:rsidR="00026050" w:rsidRPr="00DF154C" w:rsidRDefault="00026050" w:rsidP="00D932B4">
            <w:r w:rsidRPr="00DF154C">
              <w:rPr>
                <w:b/>
              </w:rPr>
              <w:lastRenderedPageBreak/>
              <w:t xml:space="preserve">Art. 16. </w:t>
            </w:r>
            <w:r w:rsidRPr="00DF154C">
              <w:t>In punt 5.1.2 van bijlage 1 van hetzelfde besluit wordt het nummer “14600” vervangen door het nummer “16034”.</w:t>
            </w:r>
          </w:p>
          <w:p w14:paraId="059176F6" w14:textId="77777777" w:rsidR="00026050" w:rsidRPr="00DF154C" w:rsidRDefault="00026050" w:rsidP="00D932B4">
            <w:pPr>
              <w:rPr>
                <w:b/>
              </w:rPr>
            </w:pPr>
          </w:p>
        </w:tc>
        <w:tc>
          <w:tcPr>
            <w:tcW w:w="4933" w:type="dxa"/>
          </w:tcPr>
          <w:p w14:paraId="22C2DE96" w14:textId="77777777" w:rsidR="00026050" w:rsidRPr="00DF154C" w:rsidRDefault="00026050" w:rsidP="00D932B4">
            <w:pPr>
              <w:rPr>
                <w:lang w:val="fr-BE"/>
              </w:rPr>
            </w:pPr>
          </w:p>
        </w:tc>
      </w:tr>
      <w:tr w:rsidR="00026050" w:rsidRPr="00026050" w14:paraId="18B91671" w14:textId="77777777" w:rsidTr="00D932B4">
        <w:tc>
          <w:tcPr>
            <w:tcW w:w="4933" w:type="dxa"/>
          </w:tcPr>
          <w:p w14:paraId="7C39EF7E" w14:textId="77777777" w:rsidR="00026050" w:rsidRPr="00DF154C" w:rsidRDefault="00026050" w:rsidP="00D932B4">
            <w:r w:rsidRPr="00DF154C">
              <w:rPr>
                <w:b/>
              </w:rPr>
              <w:t xml:space="preserve">Art. 17. </w:t>
            </w:r>
            <w:r w:rsidRPr="00DF154C">
              <w:t>In punt 5.6.1 van bijlage 1 van hetzelfde besluit wordt in de Nederlandse tekst het woord “trappehuizen” vervangen door het woord “trappenhuizen”.</w:t>
            </w:r>
          </w:p>
          <w:p w14:paraId="55A5B44D" w14:textId="77777777" w:rsidR="00026050" w:rsidRPr="00DF154C" w:rsidRDefault="00026050" w:rsidP="00D932B4">
            <w:pPr>
              <w:rPr>
                <w:b/>
              </w:rPr>
            </w:pPr>
          </w:p>
        </w:tc>
        <w:tc>
          <w:tcPr>
            <w:tcW w:w="4933" w:type="dxa"/>
          </w:tcPr>
          <w:p w14:paraId="739E3DE3" w14:textId="77777777" w:rsidR="00026050" w:rsidRPr="00CE3B6E" w:rsidRDefault="00026050" w:rsidP="00D932B4">
            <w:pPr>
              <w:rPr>
                <w:lang w:val="fr-BE"/>
              </w:rPr>
            </w:pPr>
          </w:p>
        </w:tc>
      </w:tr>
      <w:tr w:rsidR="00026050" w:rsidRPr="0071410A" w14:paraId="0E5AA2B0" w14:textId="77777777" w:rsidTr="00D932B4">
        <w:tc>
          <w:tcPr>
            <w:tcW w:w="4933" w:type="dxa"/>
          </w:tcPr>
          <w:p w14:paraId="0F9EB2F6" w14:textId="77777777" w:rsidR="00026050" w:rsidRPr="00DF154C" w:rsidRDefault="00026050" w:rsidP="00D932B4">
            <w:r w:rsidRPr="00DF154C">
              <w:rPr>
                <w:b/>
              </w:rPr>
              <w:t xml:space="preserve">Art. 18. </w:t>
            </w:r>
            <w:r w:rsidRPr="00DF154C">
              <w:t xml:space="preserve">In punt 5.6.7 van bijlage 1 van hetzelfde besluit wordt in de Nederlandse tekst het woord “vereiste” </w:t>
            </w:r>
            <w:r w:rsidRPr="00DF154C">
              <w:rPr>
                <w:rFonts w:cs="Times New Roman"/>
                <w:noProof/>
                <w:lang w:eastAsia="nl-NL"/>
              </w:rPr>
              <w:t>ingevoegd tussen de woorden “de” en de woorden “nuttige breedtes van de vluchtruimtes van éénzelfde compartiment niet meer dan één doorgangseenheid van elkaar verschillen</w:t>
            </w:r>
            <w:r w:rsidRPr="00DF154C">
              <w:t>”.</w:t>
            </w:r>
          </w:p>
          <w:p w14:paraId="56444CE6" w14:textId="77777777" w:rsidR="00026050" w:rsidRPr="00DF154C" w:rsidRDefault="00026050" w:rsidP="00D932B4">
            <w:pPr>
              <w:rPr>
                <w:b/>
              </w:rPr>
            </w:pPr>
          </w:p>
        </w:tc>
        <w:tc>
          <w:tcPr>
            <w:tcW w:w="4933" w:type="dxa"/>
          </w:tcPr>
          <w:p w14:paraId="6049E81E" w14:textId="77777777" w:rsidR="00026050" w:rsidRPr="00A3570D" w:rsidRDefault="00026050" w:rsidP="00D932B4"/>
        </w:tc>
      </w:tr>
      <w:tr w:rsidR="00026050" w:rsidRPr="00026050" w14:paraId="4D265B8B" w14:textId="77777777" w:rsidTr="00D932B4">
        <w:tc>
          <w:tcPr>
            <w:tcW w:w="4933" w:type="dxa"/>
          </w:tcPr>
          <w:p w14:paraId="462000F8" w14:textId="77777777" w:rsidR="00026050" w:rsidRPr="00DF154C" w:rsidRDefault="00026050" w:rsidP="00D932B4">
            <w:r w:rsidRPr="00DF154C">
              <w:rPr>
                <w:b/>
              </w:rPr>
              <w:t xml:space="preserve">Art. 19. </w:t>
            </w:r>
            <w:r w:rsidRPr="00DF154C">
              <w:t>In punt 6.1 van bijlage 1 van hetzelfde besluit worden in de Franse tekst de woorden “au sol” telkens opgeheven.</w:t>
            </w:r>
          </w:p>
          <w:p w14:paraId="54D20B6D" w14:textId="77777777" w:rsidR="00026050" w:rsidRPr="00DF154C" w:rsidRDefault="00026050" w:rsidP="00D932B4">
            <w:pPr>
              <w:rPr>
                <w:b/>
              </w:rPr>
            </w:pPr>
          </w:p>
        </w:tc>
        <w:tc>
          <w:tcPr>
            <w:tcW w:w="4933" w:type="dxa"/>
          </w:tcPr>
          <w:p w14:paraId="29737398" w14:textId="77777777" w:rsidR="00026050" w:rsidRPr="00D932B4" w:rsidRDefault="00026050" w:rsidP="00D932B4"/>
        </w:tc>
      </w:tr>
      <w:tr w:rsidR="00026050" w:rsidRPr="00026050" w14:paraId="4CD1A984" w14:textId="77777777" w:rsidTr="00D932B4">
        <w:tc>
          <w:tcPr>
            <w:tcW w:w="4933" w:type="dxa"/>
          </w:tcPr>
          <w:p w14:paraId="5392CEB8" w14:textId="77777777" w:rsidR="00026050" w:rsidRPr="00DF154C" w:rsidRDefault="00026050" w:rsidP="00D932B4">
            <w:r w:rsidRPr="00DF154C">
              <w:rPr>
                <w:b/>
              </w:rPr>
              <w:t xml:space="preserve">Art. 20. </w:t>
            </w:r>
            <w:r w:rsidRPr="00DF154C">
              <w:t>In bijlage 1 van hetzelfde besluit wordt een punt 7 ingevoegd die de punten 7.1 tot 7.7 bevat, luidende:</w:t>
            </w:r>
          </w:p>
          <w:p w14:paraId="42113FE9" w14:textId="77777777" w:rsidR="00026050" w:rsidRPr="00DF154C" w:rsidRDefault="00026050" w:rsidP="00D932B4"/>
        </w:tc>
        <w:tc>
          <w:tcPr>
            <w:tcW w:w="4933" w:type="dxa"/>
          </w:tcPr>
          <w:p w14:paraId="2F00CD53" w14:textId="77777777" w:rsidR="00026050" w:rsidRPr="00D932B4" w:rsidRDefault="00026050" w:rsidP="00D932B4"/>
        </w:tc>
      </w:tr>
      <w:tr w:rsidR="00026050" w:rsidRPr="00215B29" w14:paraId="65932609" w14:textId="77777777" w:rsidTr="00D932B4">
        <w:tc>
          <w:tcPr>
            <w:tcW w:w="4933" w:type="dxa"/>
          </w:tcPr>
          <w:p w14:paraId="226107EB" w14:textId="77777777" w:rsidR="00026050" w:rsidRPr="00DF154C" w:rsidRDefault="00026050" w:rsidP="00D932B4">
            <w:pPr>
              <w:jc w:val="both"/>
              <w:rPr>
                <w:b/>
              </w:rPr>
            </w:pPr>
            <w:r>
              <w:t xml:space="preserve">« </w:t>
            </w:r>
            <w:r w:rsidRPr="00DF154C">
              <w:rPr>
                <w:b/>
                <w:bCs/>
              </w:rPr>
              <w:t xml:space="preserve">7 TERMINOLOGIE INZAKE </w:t>
            </w:r>
            <w:r w:rsidRPr="00DF154C">
              <w:rPr>
                <w:b/>
              </w:rPr>
              <w:t>PARKINGS.</w:t>
            </w:r>
          </w:p>
          <w:p w14:paraId="7F798979" w14:textId="77777777" w:rsidR="00026050" w:rsidRPr="00DF154C" w:rsidRDefault="00026050" w:rsidP="00D932B4">
            <w:pPr>
              <w:rPr>
                <w:b/>
              </w:rPr>
            </w:pPr>
          </w:p>
        </w:tc>
        <w:tc>
          <w:tcPr>
            <w:tcW w:w="4933" w:type="dxa"/>
          </w:tcPr>
          <w:p w14:paraId="1E2AA89C" w14:textId="77777777" w:rsidR="00026050" w:rsidRPr="00DF154C" w:rsidRDefault="00026050" w:rsidP="00D932B4">
            <w:pPr>
              <w:rPr>
                <w:b/>
                <w:lang w:val="fr-BE"/>
              </w:rPr>
            </w:pPr>
          </w:p>
        </w:tc>
      </w:tr>
      <w:tr w:rsidR="00026050" w:rsidRPr="00026050" w14:paraId="0BC76BEA" w14:textId="77777777" w:rsidTr="00D932B4">
        <w:tc>
          <w:tcPr>
            <w:tcW w:w="4933" w:type="dxa"/>
          </w:tcPr>
          <w:p w14:paraId="59271E68" w14:textId="77777777" w:rsidR="00026050" w:rsidRPr="00DF154C" w:rsidRDefault="00026050" w:rsidP="00D932B4">
            <w:pPr>
              <w:jc w:val="both"/>
              <w:rPr>
                <w:bCs/>
              </w:rPr>
            </w:pPr>
            <w:r w:rsidRPr="00DF154C">
              <w:rPr>
                <w:bCs/>
              </w:rPr>
              <w:t>7.1 Parkeerbouwlaag : ruimte van de parking tussen een vloer en een plafond die de parkeerzones voor voertuigen, de circulatiewegen en eventueel lokalen omvat. De vloer van deze ruimte kan horizontaal of hellend zijn.</w:t>
            </w:r>
          </w:p>
          <w:p w14:paraId="4CC64E47" w14:textId="77777777" w:rsidR="00026050" w:rsidRPr="00DF154C" w:rsidRDefault="00026050" w:rsidP="00D932B4">
            <w:pPr>
              <w:rPr>
                <w:b/>
              </w:rPr>
            </w:pPr>
          </w:p>
        </w:tc>
        <w:tc>
          <w:tcPr>
            <w:tcW w:w="4933" w:type="dxa"/>
          </w:tcPr>
          <w:p w14:paraId="5070A06E" w14:textId="77777777" w:rsidR="00026050" w:rsidRPr="00D932B4" w:rsidRDefault="00026050" w:rsidP="00D932B4">
            <w:pPr>
              <w:rPr>
                <w:b/>
              </w:rPr>
            </w:pPr>
          </w:p>
        </w:tc>
      </w:tr>
      <w:tr w:rsidR="00026050" w:rsidRPr="00026050" w14:paraId="77687A07" w14:textId="77777777" w:rsidTr="00D932B4">
        <w:tc>
          <w:tcPr>
            <w:tcW w:w="4933" w:type="dxa"/>
          </w:tcPr>
          <w:p w14:paraId="7C839C36" w14:textId="77777777" w:rsidR="00026050" w:rsidRPr="00DF154C" w:rsidRDefault="00026050" w:rsidP="00D932B4">
            <w:pPr>
              <w:jc w:val="both"/>
              <w:rPr>
                <w:rFonts w:cs="Times New Roman"/>
                <w:lang w:eastAsia="nl-NL"/>
              </w:rPr>
            </w:pPr>
            <w:r w:rsidRPr="00DF154C">
              <w:rPr>
                <w:rFonts w:cs="Times New Roman"/>
                <w:lang w:eastAsia="nl-NL"/>
              </w:rPr>
              <w:t>7.2 Ingang van de parking : toegang in open lucht bestemd voor de tussenkomst van de brandweer.</w:t>
            </w:r>
          </w:p>
          <w:p w14:paraId="600CCA43" w14:textId="77777777" w:rsidR="00026050" w:rsidRPr="00DF154C" w:rsidRDefault="00026050" w:rsidP="00D932B4">
            <w:pPr>
              <w:rPr>
                <w:b/>
              </w:rPr>
            </w:pPr>
          </w:p>
        </w:tc>
        <w:tc>
          <w:tcPr>
            <w:tcW w:w="4933" w:type="dxa"/>
          </w:tcPr>
          <w:p w14:paraId="6BC4C939" w14:textId="77777777" w:rsidR="00026050" w:rsidRPr="00D932B4" w:rsidRDefault="00026050" w:rsidP="00D932B4">
            <w:pPr>
              <w:rPr>
                <w:b/>
              </w:rPr>
            </w:pPr>
          </w:p>
        </w:tc>
      </w:tr>
      <w:tr w:rsidR="00026050" w:rsidRPr="00026050" w14:paraId="50944C68" w14:textId="77777777" w:rsidTr="00D932B4">
        <w:tc>
          <w:tcPr>
            <w:tcW w:w="4933" w:type="dxa"/>
          </w:tcPr>
          <w:p w14:paraId="7E1E5527" w14:textId="77777777" w:rsidR="00026050" w:rsidRPr="00DF154C" w:rsidRDefault="00026050" w:rsidP="00D932B4">
            <w:pPr>
              <w:jc w:val="both"/>
              <w:rPr>
                <w:rFonts w:cs="Times New Roman"/>
                <w:lang w:eastAsia="nl-NL"/>
              </w:rPr>
            </w:pPr>
            <w:r w:rsidRPr="00DF154C">
              <w:rPr>
                <w:rFonts w:cs="Times New Roman"/>
                <w:lang w:eastAsia="nl-NL"/>
              </w:rPr>
              <w:t>7.3 Diepte p van een ondergrondse parking : de diepte p van een ondergrondse parking is conventioneel de grootste verticale afstand tussen het afgewerkte vloerpeil van een willekeurige parkeerplaats op het diepste parkeerbouwlaag en het peil van iedere ingang van de parking bestemd voor de tussenkomst van de brandweer op deze parkeerplaats.</w:t>
            </w:r>
          </w:p>
          <w:p w14:paraId="6CB5A7AF" w14:textId="77777777" w:rsidR="00026050" w:rsidRPr="00DF154C" w:rsidRDefault="00026050" w:rsidP="00D932B4">
            <w:pPr>
              <w:jc w:val="both"/>
              <w:rPr>
                <w:rFonts w:cs="Times New Roman"/>
                <w:lang w:eastAsia="nl-NL"/>
              </w:rPr>
            </w:pPr>
          </w:p>
          <w:p w14:paraId="0FEEE1C8" w14:textId="77777777" w:rsidR="00026050" w:rsidRPr="00DF154C" w:rsidRDefault="00026050" w:rsidP="00D932B4">
            <w:pPr>
              <w:jc w:val="both"/>
              <w:rPr>
                <w:rFonts w:cs="Times New Roman"/>
                <w:lang w:eastAsia="nl-NL"/>
              </w:rPr>
            </w:pPr>
            <w:r w:rsidRPr="00DF154C">
              <w:rPr>
                <w:rFonts w:cs="Times New Roman"/>
                <w:lang w:eastAsia="nl-NL"/>
              </w:rPr>
              <w:t xml:space="preserve">Als de opstelplaats bestemd voor de voertuigen van de brandweer voor deze ingang van de </w:t>
            </w:r>
            <w:r>
              <w:rPr>
                <w:rFonts w:cs="Times New Roman"/>
                <w:lang w:eastAsia="nl-NL"/>
              </w:rPr>
              <w:t xml:space="preserve">parking zich echter hoger dan 1 </w:t>
            </w:r>
            <w:r w:rsidRPr="00DF154C">
              <w:rPr>
                <w:rFonts w:cs="Times New Roman"/>
                <w:lang w:eastAsia="nl-NL"/>
              </w:rPr>
              <w:t xml:space="preserve">m boven deze </w:t>
            </w:r>
            <w:r w:rsidRPr="00DF154C">
              <w:rPr>
                <w:rFonts w:cs="Times New Roman"/>
                <w:lang w:eastAsia="nl-NL"/>
              </w:rPr>
              <w:lastRenderedPageBreak/>
              <w:t>ingang bevindt, moet de afstand tussen het peil van deze ingang van de parking en het vloerpeil van deze parkeerplaats toegevoegd worden om de diepte p te bepalen.</w:t>
            </w:r>
          </w:p>
          <w:p w14:paraId="5A587D36" w14:textId="77777777" w:rsidR="00026050" w:rsidRPr="00DF154C" w:rsidRDefault="00026050" w:rsidP="00D932B4">
            <w:pPr>
              <w:rPr>
                <w:b/>
              </w:rPr>
            </w:pPr>
          </w:p>
        </w:tc>
        <w:tc>
          <w:tcPr>
            <w:tcW w:w="4933" w:type="dxa"/>
          </w:tcPr>
          <w:p w14:paraId="4A704859" w14:textId="77777777" w:rsidR="00026050" w:rsidRPr="00D932B4" w:rsidRDefault="00026050" w:rsidP="00D932B4">
            <w:pPr>
              <w:rPr>
                <w:b/>
              </w:rPr>
            </w:pPr>
          </w:p>
        </w:tc>
      </w:tr>
      <w:tr w:rsidR="00026050" w:rsidRPr="00026050" w14:paraId="7382FA44" w14:textId="77777777" w:rsidTr="00D932B4">
        <w:tc>
          <w:tcPr>
            <w:tcW w:w="4933" w:type="dxa"/>
          </w:tcPr>
          <w:p w14:paraId="644415F5" w14:textId="77777777" w:rsidR="00026050" w:rsidRPr="00DF154C" w:rsidRDefault="00026050" w:rsidP="00D932B4">
            <w:pPr>
              <w:jc w:val="both"/>
              <w:rPr>
                <w:bCs/>
              </w:rPr>
            </w:pPr>
            <w:r w:rsidRPr="00DF154C">
              <w:rPr>
                <w:bCs/>
              </w:rPr>
              <w:lastRenderedPageBreak/>
              <w:t>7.4 Open parkeerbouwlaag : bouwlaag van een parking die beschikt over twee tegenovergestelde gevels die aan de volgende voorwaarden voldoen:</w:t>
            </w:r>
          </w:p>
          <w:p w14:paraId="230B5297" w14:textId="77777777" w:rsidR="00026050" w:rsidRPr="00DF154C" w:rsidRDefault="00026050" w:rsidP="00D932B4">
            <w:pPr>
              <w:pStyle w:val="Paragraphedeliste"/>
              <w:ind w:left="360"/>
              <w:jc w:val="both"/>
              <w:rPr>
                <w:bCs/>
              </w:rPr>
            </w:pPr>
            <w:r>
              <w:rPr>
                <w:bCs/>
              </w:rPr>
              <w:t xml:space="preserve">1° </w:t>
            </w:r>
            <w:r w:rsidRPr="00DF154C">
              <w:rPr>
                <w:bCs/>
              </w:rPr>
              <w:t>deze gevels staan over hun gehele lengte maximaal 60 m uit elkaar;</w:t>
            </w:r>
          </w:p>
          <w:p w14:paraId="046C24A1" w14:textId="77777777" w:rsidR="00026050" w:rsidRPr="00DF154C" w:rsidRDefault="00026050" w:rsidP="00D932B4">
            <w:pPr>
              <w:pStyle w:val="Paragraphedeliste"/>
              <w:ind w:left="360"/>
              <w:jc w:val="both"/>
              <w:rPr>
                <w:bCs/>
              </w:rPr>
            </w:pPr>
            <w:r>
              <w:rPr>
                <w:bCs/>
              </w:rPr>
              <w:t xml:space="preserve">2° </w:t>
            </w:r>
            <w:r w:rsidRPr="00DF154C">
              <w:rPr>
                <w:bCs/>
              </w:rPr>
              <w:t>elk van deze gevels bevat openingen waarvan de nu</w:t>
            </w:r>
            <w:r>
              <w:rPr>
                <w:bCs/>
              </w:rPr>
              <w:t>ttige oppervlakte minstens 1/6</w:t>
            </w:r>
            <w:r w:rsidRPr="00DF154C">
              <w:rPr>
                <w:bCs/>
              </w:rPr>
              <w:t xml:space="preserve"> van de totale oppervlakte van de verticale binnen- en buitenwanden van de omtrek van deze bouwlaag beslaat;</w:t>
            </w:r>
          </w:p>
          <w:p w14:paraId="43C5E9B0" w14:textId="77777777" w:rsidR="00026050" w:rsidRPr="00DF154C" w:rsidRDefault="00026050" w:rsidP="00D932B4">
            <w:pPr>
              <w:pStyle w:val="Paragraphedeliste"/>
              <w:ind w:left="360"/>
              <w:jc w:val="both"/>
              <w:rPr>
                <w:bCs/>
              </w:rPr>
            </w:pPr>
            <w:r>
              <w:rPr>
                <w:bCs/>
              </w:rPr>
              <w:t xml:space="preserve">3° </w:t>
            </w:r>
            <w:r w:rsidRPr="00DF154C">
              <w:rPr>
                <w:bCs/>
              </w:rPr>
              <w:t>de openingen zijn gelijkmatig verdeeld over de lengte van elk van de twee gevels;</w:t>
            </w:r>
          </w:p>
          <w:p w14:paraId="1AA2DD6E" w14:textId="77777777" w:rsidR="00026050" w:rsidRPr="00DF154C" w:rsidRDefault="00026050" w:rsidP="00D932B4">
            <w:pPr>
              <w:pStyle w:val="Paragraphedeliste"/>
              <w:ind w:left="360"/>
              <w:jc w:val="both"/>
              <w:rPr>
                <w:bCs/>
              </w:rPr>
            </w:pPr>
            <w:r>
              <w:rPr>
                <w:bCs/>
              </w:rPr>
              <w:t xml:space="preserve">4° </w:t>
            </w:r>
            <w:r w:rsidRPr="00DF154C">
              <w:rPr>
                <w:bCs/>
              </w:rPr>
              <w:t>tussen deze twee gevels zijn eventuele obstakels toegestaan, voor zover de nuttige oppervlakte voor de luchtdoorstroming minstens gelijk is aan de oppervlakte van de openingen die vereist is in elk van deze gevels;</w:t>
            </w:r>
          </w:p>
          <w:p w14:paraId="75158C4A" w14:textId="77777777" w:rsidR="00026050" w:rsidRPr="00DF154C" w:rsidRDefault="00026050" w:rsidP="00D932B4">
            <w:pPr>
              <w:pStyle w:val="Paragraphedeliste"/>
              <w:ind w:left="360"/>
              <w:jc w:val="both"/>
              <w:rPr>
                <w:b/>
                <w:bCs/>
              </w:rPr>
            </w:pPr>
            <w:r>
              <w:rPr>
                <w:bCs/>
              </w:rPr>
              <w:t xml:space="preserve">5° </w:t>
            </w:r>
            <w:r w:rsidRPr="00DF154C">
              <w:rPr>
                <w:bCs/>
              </w:rPr>
              <w:t>de horizontale afstand in open lucht tussen deze gevels en elk buitenobstakel moet minstens 5 m bedragen.</w:t>
            </w:r>
          </w:p>
          <w:p w14:paraId="56B3F016" w14:textId="77777777" w:rsidR="00026050" w:rsidRPr="00DF154C" w:rsidRDefault="00026050" w:rsidP="00D932B4">
            <w:pPr>
              <w:rPr>
                <w:b/>
              </w:rPr>
            </w:pPr>
          </w:p>
        </w:tc>
        <w:tc>
          <w:tcPr>
            <w:tcW w:w="4933" w:type="dxa"/>
          </w:tcPr>
          <w:p w14:paraId="5058A371" w14:textId="77777777" w:rsidR="00026050" w:rsidRPr="00D932B4" w:rsidRDefault="00026050" w:rsidP="00D932B4">
            <w:pPr>
              <w:rPr>
                <w:b/>
              </w:rPr>
            </w:pPr>
          </w:p>
        </w:tc>
      </w:tr>
      <w:tr w:rsidR="00026050" w:rsidRPr="00026050" w14:paraId="234F799A" w14:textId="77777777" w:rsidTr="00D932B4">
        <w:tc>
          <w:tcPr>
            <w:tcW w:w="4933" w:type="dxa"/>
          </w:tcPr>
          <w:p w14:paraId="02C80934" w14:textId="77777777" w:rsidR="00026050" w:rsidRPr="00DF154C" w:rsidRDefault="00026050" w:rsidP="00D932B4">
            <w:pPr>
              <w:jc w:val="both"/>
              <w:rPr>
                <w:bCs/>
              </w:rPr>
            </w:pPr>
            <w:r w:rsidRPr="00DF154C">
              <w:rPr>
                <w:bCs/>
              </w:rPr>
              <w:t>7.5 Open parking : een parking waarvan elk niveau een open parkeerbouwlaag is, zo</w:t>
            </w:r>
            <w:r>
              <w:rPr>
                <w:bCs/>
              </w:rPr>
              <w:t>als gedefinieerd in het punt 7.4.</w:t>
            </w:r>
          </w:p>
          <w:p w14:paraId="4F15C52A" w14:textId="77777777" w:rsidR="00026050" w:rsidRPr="00DF154C" w:rsidRDefault="00026050" w:rsidP="00D932B4">
            <w:pPr>
              <w:rPr>
                <w:b/>
              </w:rPr>
            </w:pPr>
          </w:p>
        </w:tc>
        <w:tc>
          <w:tcPr>
            <w:tcW w:w="4933" w:type="dxa"/>
          </w:tcPr>
          <w:p w14:paraId="6EE35C0E" w14:textId="77777777" w:rsidR="00026050" w:rsidRPr="00D932B4" w:rsidRDefault="00026050" w:rsidP="00D932B4">
            <w:pPr>
              <w:rPr>
                <w:b/>
              </w:rPr>
            </w:pPr>
          </w:p>
        </w:tc>
      </w:tr>
      <w:tr w:rsidR="00026050" w:rsidRPr="00026050" w14:paraId="3E7BA459" w14:textId="77777777" w:rsidTr="00D932B4">
        <w:tc>
          <w:tcPr>
            <w:tcW w:w="4933" w:type="dxa"/>
          </w:tcPr>
          <w:p w14:paraId="3AF8CDCE" w14:textId="77777777" w:rsidR="00026050" w:rsidRPr="00DF154C" w:rsidRDefault="00026050" w:rsidP="00D932B4">
            <w:pPr>
              <w:jc w:val="both"/>
              <w:rPr>
                <w:bCs/>
              </w:rPr>
            </w:pPr>
            <w:r w:rsidRPr="00DF154C">
              <w:rPr>
                <w:bCs/>
              </w:rPr>
              <w:t>7.6 Autolift : lift gebruikt voor het verplaatsen van de voertuigen met hun passagiers tussen de verschillende parkeerbouwlagen.</w:t>
            </w:r>
          </w:p>
          <w:p w14:paraId="75FC2EE6" w14:textId="77777777" w:rsidR="00026050" w:rsidRPr="00DF154C" w:rsidRDefault="00026050" w:rsidP="00D932B4">
            <w:pPr>
              <w:rPr>
                <w:b/>
              </w:rPr>
            </w:pPr>
          </w:p>
        </w:tc>
        <w:tc>
          <w:tcPr>
            <w:tcW w:w="4933" w:type="dxa"/>
          </w:tcPr>
          <w:p w14:paraId="2A69F8D4" w14:textId="77777777" w:rsidR="00026050" w:rsidRPr="00D932B4" w:rsidRDefault="00026050" w:rsidP="00D932B4">
            <w:pPr>
              <w:rPr>
                <w:b/>
              </w:rPr>
            </w:pPr>
          </w:p>
        </w:tc>
      </w:tr>
      <w:tr w:rsidR="00026050" w:rsidRPr="00026050" w14:paraId="195C83DD" w14:textId="77777777" w:rsidTr="00D932B4">
        <w:tc>
          <w:tcPr>
            <w:tcW w:w="4933" w:type="dxa"/>
          </w:tcPr>
          <w:p w14:paraId="285CC12D" w14:textId="77777777" w:rsidR="00026050" w:rsidRPr="00DF154C" w:rsidRDefault="00026050" w:rsidP="00D932B4">
            <w:pPr>
              <w:jc w:val="both"/>
              <w:rPr>
                <w:bCs/>
              </w:rPr>
            </w:pPr>
            <w:r w:rsidRPr="00DF154C">
              <w:rPr>
                <w:bCs/>
              </w:rPr>
              <w:t>7.7 Parkeerbox : binnenruimte van een parking, begrensd door wanden en bedoeld om één of meer voertuigen te parkeren.</w:t>
            </w:r>
            <w:r w:rsidRPr="00DF154C">
              <w:t xml:space="preserve"> »</w:t>
            </w:r>
          </w:p>
          <w:p w14:paraId="096BA2D5" w14:textId="77777777" w:rsidR="00026050" w:rsidRPr="00DF154C" w:rsidRDefault="00026050" w:rsidP="00D932B4">
            <w:pPr>
              <w:rPr>
                <w:b/>
              </w:rPr>
            </w:pPr>
          </w:p>
        </w:tc>
        <w:tc>
          <w:tcPr>
            <w:tcW w:w="4933" w:type="dxa"/>
          </w:tcPr>
          <w:p w14:paraId="5596E859" w14:textId="77777777" w:rsidR="00026050" w:rsidRPr="00D932B4" w:rsidRDefault="00026050" w:rsidP="00D932B4">
            <w:pPr>
              <w:rPr>
                <w:b/>
              </w:rPr>
            </w:pPr>
          </w:p>
        </w:tc>
      </w:tr>
      <w:tr w:rsidR="00026050" w:rsidRPr="00026050" w14:paraId="19B81D5D" w14:textId="77777777" w:rsidTr="00D932B4">
        <w:tc>
          <w:tcPr>
            <w:tcW w:w="4933" w:type="dxa"/>
          </w:tcPr>
          <w:p w14:paraId="0D3B78F3" w14:textId="77777777" w:rsidR="00026050" w:rsidRPr="00D932B4"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pPr>
          </w:p>
        </w:tc>
        <w:tc>
          <w:tcPr>
            <w:tcW w:w="4933" w:type="dxa"/>
          </w:tcPr>
          <w:p w14:paraId="3D9BB694" w14:textId="77777777" w:rsidR="00026050" w:rsidRPr="00D932B4"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pPr>
          </w:p>
        </w:tc>
      </w:tr>
      <w:tr w:rsidR="00026050" w:rsidRPr="00026050" w14:paraId="36DDD9CB" w14:textId="77777777" w:rsidTr="00D932B4">
        <w:tc>
          <w:tcPr>
            <w:tcW w:w="4933" w:type="dxa"/>
          </w:tcPr>
          <w:p w14:paraId="474B4B35" w14:textId="77777777" w:rsidR="00026050" w:rsidRPr="00DF154C" w:rsidRDefault="00026050" w:rsidP="00D932B4">
            <w:pPr>
              <w:rPr>
                <w:b/>
              </w:rPr>
            </w:pPr>
            <w:r w:rsidRPr="00DF154C">
              <w:rPr>
                <w:b/>
              </w:rPr>
              <w:t xml:space="preserve">Hoofdstuk 3. Wijzigingen van bijlage 2/1 van het koninklijk besluit van 7 juli 1994 tot vaststelling van de basisnormen voor de preventie van brand en ontploffing waaraan de </w:t>
            </w:r>
            <w:r>
              <w:rPr>
                <w:b/>
              </w:rPr>
              <w:t>gebouwen</w:t>
            </w:r>
            <w:r w:rsidRPr="00DF154C">
              <w:rPr>
                <w:b/>
              </w:rPr>
              <w:t xml:space="preserve"> moeten voldoen</w:t>
            </w:r>
          </w:p>
          <w:p w14:paraId="2E91029A" w14:textId="77777777" w:rsidR="00026050" w:rsidRPr="00DF154C" w:rsidRDefault="00026050" w:rsidP="00D932B4">
            <w:pPr>
              <w:rPr>
                <w:b/>
              </w:rPr>
            </w:pPr>
          </w:p>
        </w:tc>
        <w:tc>
          <w:tcPr>
            <w:tcW w:w="4933" w:type="dxa"/>
          </w:tcPr>
          <w:p w14:paraId="668FD4A6" w14:textId="77777777" w:rsidR="00026050" w:rsidRPr="00D932B4" w:rsidRDefault="00026050" w:rsidP="00D932B4">
            <w:pPr>
              <w:rPr>
                <w:b/>
              </w:rPr>
            </w:pPr>
          </w:p>
        </w:tc>
      </w:tr>
      <w:tr w:rsidR="00026050" w:rsidRPr="00026050" w14:paraId="5A616D84" w14:textId="77777777" w:rsidTr="00D932B4">
        <w:tc>
          <w:tcPr>
            <w:tcW w:w="4933" w:type="dxa"/>
          </w:tcPr>
          <w:p w14:paraId="77F91364" w14:textId="77777777" w:rsidR="00026050" w:rsidRPr="00DF154C" w:rsidRDefault="00026050" w:rsidP="00D932B4">
            <w:pPr>
              <w:rPr>
                <w:b/>
              </w:rPr>
            </w:pPr>
            <w:r w:rsidRPr="00DF154C">
              <w:rPr>
                <w:b/>
              </w:rPr>
              <w:t xml:space="preserve">Art. 21 </w:t>
            </w:r>
            <w:r w:rsidRPr="00DF154C">
              <w:t>In hetzelfde besluit wordt de bijlage 2/1 vervangen door de bijlage 1 gevoegd bij dit besluit.</w:t>
            </w:r>
          </w:p>
          <w:p w14:paraId="2969CA95" w14:textId="77777777" w:rsidR="00026050" w:rsidRPr="00DF154C" w:rsidRDefault="00026050" w:rsidP="00D932B4"/>
        </w:tc>
        <w:tc>
          <w:tcPr>
            <w:tcW w:w="4933" w:type="dxa"/>
          </w:tcPr>
          <w:p w14:paraId="7FD99CCD" w14:textId="77777777" w:rsidR="00026050" w:rsidRPr="00D932B4" w:rsidRDefault="00026050" w:rsidP="00D932B4">
            <w:pPr>
              <w:rPr>
                <w:strike/>
              </w:rPr>
            </w:pPr>
          </w:p>
        </w:tc>
      </w:tr>
      <w:tr w:rsidR="00026050" w:rsidRPr="00026050" w14:paraId="3AC5BCCC" w14:textId="77777777" w:rsidTr="00D932B4">
        <w:tc>
          <w:tcPr>
            <w:tcW w:w="4933" w:type="dxa"/>
          </w:tcPr>
          <w:p w14:paraId="66B34355" w14:textId="77777777" w:rsidR="00026050" w:rsidRPr="00D932B4" w:rsidRDefault="00026050" w:rsidP="00D932B4">
            <w:pPr>
              <w:rPr>
                <w:i/>
              </w:rPr>
            </w:pPr>
          </w:p>
        </w:tc>
        <w:tc>
          <w:tcPr>
            <w:tcW w:w="4933" w:type="dxa"/>
          </w:tcPr>
          <w:p w14:paraId="062B00AE" w14:textId="77777777" w:rsidR="00026050" w:rsidRPr="00D932B4" w:rsidRDefault="00026050" w:rsidP="00D932B4">
            <w:pPr>
              <w:rPr>
                <w:i/>
              </w:rPr>
            </w:pPr>
          </w:p>
        </w:tc>
      </w:tr>
      <w:tr w:rsidR="00026050" w:rsidRPr="00026050" w14:paraId="6B43A64A" w14:textId="77777777" w:rsidTr="00D932B4">
        <w:tc>
          <w:tcPr>
            <w:tcW w:w="4933" w:type="dxa"/>
          </w:tcPr>
          <w:p w14:paraId="4EE8B0AE" w14:textId="77777777" w:rsidR="00026050" w:rsidRPr="00DF154C" w:rsidRDefault="00026050" w:rsidP="00D932B4">
            <w:pPr>
              <w:rPr>
                <w:b/>
              </w:rPr>
            </w:pPr>
            <w:r w:rsidRPr="00DF154C">
              <w:rPr>
                <w:b/>
              </w:rPr>
              <w:t xml:space="preserve">Hoofdstuk 4. Wijzigingen van bijlage 3/1 van het koninklijk besluit van 7 juli 1994 tot vaststelling van de basisnormen voor de </w:t>
            </w:r>
            <w:r w:rsidRPr="00DF154C">
              <w:rPr>
                <w:b/>
              </w:rPr>
              <w:lastRenderedPageBreak/>
              <w:t xml:space="preserve">preventie van brand en ontploffing waaraan de </w:t>
            </w:r>
            <w:r>
              <w:rPr>
                <w:b/>
              </w:rPr>
              <w:t>gebouwen</w:t>
            </w:r>
            <w:r w:rsidRPr="00DF154C">
              <w:rPr>
                <w:b/>
              </w:rPr>
              <w:t xml:space="preserve"> moeten voldoen</w:t>
            </w:r>
          </w:p>
          <w:p w14:paraId="4FCEE37E" w14:textId="77777777" w:rsidR="00026050" w:rsidRPr="00DF154C" w:rsidRDefault="00026050" w:rsidP="00D932B4">
            <w:pPr>
              <w:rPr>
                <w:b/>
              </w:rPr>
            </w:pPr>
          </w:p>
        </w:tc>
        <w:tc>
          <w:tcPr>
            <w:tcW w:w="4933" w:type="dxa"/>
          </w:tcPr>
          <w:p w14:paraId="71CD47AD" w14:textId="77777777" w:rsidR="00026050" w:rsidRPr="00D932B4" w:rsidRDefault="00026050" w:rsidP="00D932B4">
            <w:pPr>
              <w:rPr>
                <w:b/>
              </w:rPr>
            </w:pPr>
          </w:p>
        </w:tc>
      </w:tr>
      <w:tr w:rsidR="00026050" w:rsidRPr="00026050" w14:paraId="55EEF33A" w14:textId="77777777" w:rsidTr="00D932B4">
        <w:tc>
          <w:tcPr>
            <w:tcW w:w="4933" w:type="dxa"/>
          </w:tcPr>
          <w:p w14:paraId="1D4F5B32" w14:textId="77777777" w:rsidR="00026050" w:rsidRPr="00DF154C" w:rsidRDefault="00026050" w:rsidP="00D932B4">
            <w:pPr>
              <w:rPr>
                <w:b/>
              </w:rPr>
            </w:pPr>
            <w:r w:rsidRPr="00DF154C">
              <w:rPr>
                <w:b/>
              </w:rPr>
              <w:t xml:space="preserve">Art. 22 </w:t>
            </w:r>
            <w:r w:rsidRPr="00DF154C">
              <w:t>In hetzelfde besluit wordt de bijlage 3/1 vervangen door de bijlage 2 gevoegd bij dit besluit.</w:t>
            </w:r>
          </w:p>
          <w:p w14:paraId="086A5FD0" w14:textId="77777777" w:rsidR="00026050" w:rsidRPr="00DF154C" w:rsidRDefault="00026050" w:rsidP="00D932B4"/>
        </w:tc>
        <w:tc>
          <w:tcPr>
            <w:tcW w:w="4933" w:type="dxa"/>
          </w:tcPr>
          <w:p w14:paraId="03C27429" w14:textId="77777777" w:rsidR="00026050" w:rsidRPr="00D932B4" w:rsidRDefault="00026050" w:rsidP="00D932B4">
            <w:pPr>
              <w:rPr>
                <w:strike/>
              </w:rPr>
            </w:pPr>
          </w:p>
        </w:tc>
      </w:tr>
      <w:tr w:rsidR="00026050" w:rsidRPr="00026050" w14:paraId="1CF128B8" w14:textId="77777777" w:rsidTr="00D932B4">
        <w:tc>
          <w:tcPr>
            <w:tcW w:w="4933" w:type="dxa"/>
          </w:tcPr>
          <w:p w14:paraId="4AF5E9F6" w14:textId="77777777" w:rsidR="00026050" w:rsidRPr="00D932B4" w:rsidRDefault="00026050" w:rsidP="00D932B4">
            <w:pPr>
              <w:rPr>
                <w:i/>
              </w:rPr>
            </w:pPr>
          </w:p>
        </w:tc>
        <w:tc>
          <w:tcPr>
            <w:tcW w:w="4933" w:type="dxa"/>
          </w:tcPr>
          <w:p w14:paraId="571D5FCD" w14:textId="77777777" w:rsidR="00026050" w:rsidRPr="00D932B4" w:rsidRDefault="00026050" w:rsidP="00D932B4">
            <w:pPr>
              <w:rPr>
                <w:i/>
              </w:rPr>
            </w:pPr>
          </w:p>
        </w:tc>
      </w:tr>
      <w:tr w:rsidR="00026050" w:rsidRPr="00026050" w14:paraId="400920D6" w14:textId="77777777" w:rsidTr="00D932B4">
        <w:tc>
          <w:tcPr>
            <w:tcW w:w="4933" w:type="dxa"/>
          </w:tcPr>
          <w:p w14:paraId="6AB3EE3D" w14:textId="77777777" w:rsidR="00026050" w:rsidRPr="00DF154C" w:rsidRDefault="00026050" w:rsidP="00D932B4">
            <w:pPr>
              <w:rPr>
                <w:b/>
              </w:rPr>
            </w:pPr>
            <w:r w:rsidRPr="00DF154C">
              <w:rPr>
                <w:b/>
              </w:rPr>
              <w:t xml:space="preserve">Hoofdstuk 5. Wijzigingen van bijlage 4/1 van het koninklijk besluit van 7 juli 1994 tot vaststelling van de basisnormen voor de preventie van brand en ontploffing waaraan de </w:t>
            </w:r>
            <w:r>
              <w:rPr>
                <w:b/>
              </w:rPr>
              <w:t>gebouwen</w:t>
            </w:r>
            <w:r w:rsidRPr="00DF154C">
              <w:rPr>
                <w:b/>
              </w:rPr>
              <w:t xml:space="preserve"> moeten voldoen</w:t>
            </w:r>
          </w:p>
          <w:p w14:paraId="13C77A5F" w14:textId="77777777" w:rsidR="00026050" w:rsidRPr="00DF154C" w:rsidRDefault="00026050" w:rsidP="00D932B4">
            <w:pPr>
              <w:rPr>
                <w:b/>
              </w:rPr>
            </w:pPr>
          </w:p>
        </w:tc>
        <w:tc>
          <w:tcPr>
            <w:tcW w:w="4933" w:type="dxa"/>
          </w:tcPr>
          <w:p w14:paraId="4773C994" w14:textId="77777777" w:rsidR="00026050" w:rsidRPr="00D932B4" w:rsidRDefault="00026050" w:rsidP="00D932B4">
            <w:pPr>
              <w:rPr>
                <w:b/>
              </w:rPr>
            </w:pPr>
          </w:p>
        </w:tc>
      </w:tr>
      <w:tr w:rsidR="00026050" w:rsidRPr="00026050" w14:paraId="4A712960" w14:textId="77777777" w:rsidTr="00D932B4">
        <w:tc>
          <w:tcPr>
            <w:tcW w:w="4933" w:type="dxa"/>
          </w:tcPr>
          <w:p w14:paraId="393D8510" w14:textId="77777777" w:rsidR="00026050" w:rsidRPr="00DF154C" w:rsidRDefault="00026050" w:rsidP="00D932B4">
            <w:r w:rsidRPr="00DF154C">
              <w:rPr>
                <w:b/>
              </w:rPr>
              <w:t xml:space="preserve">Art. 23 </w:t>
            </w:r>
            <w:r w:rsidRPr="00DF154C">
              <w:t>In hetzelfde besluit wordt de bijlage 4/1 vervangen door de bijlage 3 gevoegd bij dit besluit.</w:t>
            </w:r>
          </w:p>
        </w:tc>
        <w:tc>
          <w:tcPr>
            <w:tcW w:w="4933" w:type="dxa"/>
          </w:tcPr>
          <w:p w14:paraId="0826900E" w14:textId="593BFB9F" w:rsidR="00026050" w:rsidRPr="00D932B4" w:rsidRDefault="00026050" w:rsidP="00D932B4">
            <w:pPr>
              <w:rPr>
                <w:strike/>
              </w:rPr>
            </w:pPr>
          </w:p>
        </w:tc>
      </w:tr>
      <w:tr w:rsidR="00026050" w:rsidRPr="00026050" w14:paraId="275CDD16" w14:textId="77777777" w:rsidTr="00D932B4">
        <w:tc>
          <w:tcPr>
            <w:tcW w:w="4933" w:type="dxa"/>
          </w:tcPr>
          <w:p w14:paraId="724D1BDE" w14:textId="77777777" w:rsidR="00026050" w:rsidRPr="00D932B4" w:rsidRDefault="00026050" w:rsidP="00D932B4">
            <w:pPr>
              <w:rPr>
                <w:b/>
                <w:strike/>
              </w:rPr>
            </w:pPr>
          </w:p>
        </w:tc>
        <w:tc>
          <w:tcPr>
            <w:tcW w:w="4933" w:type="dxa"/>
          </w:tcPr>
          <w:p w14:paraId="1333053E" w14:textId="77777777" w:rsidR="00026050" w:rsidRPr="00D932B4" w:rsidRDefault="00026050" w:rsidP="00D932B4">
            <w:pPr>
              <w:rPr>
                <w:b/>
                <w:strike/>
              </w:rPr>
            </w:pPr>
          </w:p>
        </w:tc>
      </w:tr>
      <w:tr w:rsidR="00026050" w:rsidRPr="00026050" w14:paraId="5364BA6A" w14:textId="77777777" w:rsidTr="00D932B4">
        <w:tc>
          <w:tcPr>
            <w:tcW w:w="4933" w:type="dxa"/>
          </w:tcPr>
          <w:p w14:paraId="309A6C5C" w14:textId="77777777" w:rsidR="00026050" w:rsidRPr="00DF154C" w:rsidRDefault="00026050" w:rsidP="00D932B4">
            <w:pPr>
              <w:rPr>
                <w:b/>
              </w:rPr>
            </w:pPr>
            <w:r w:rsidRPr="00DF154C">
              <w:rPr>
                <w:b/>
              </w:rPr>
              <w:t xml:space="preserve">Hoofdstuk 6. Wijzigingen van bijlage 5/1 van het koninklijk besluit van 7 juli 1994 tot vaststelling van de basisnormen voor de preventie van brand en ontploffing waaraan de </w:t>
            </w:r>
            <w:r>
              <w:rPr>
                <w:b/>
              </w:rPr>
              <w:t>gebouwen</w:t>
            </w:r>
            <w:r w:rsidRPr="00DF154C">
              <w:rPr>
                <w:b/>
              </w:rPr>
              <w:t xml:space="preserve"> moeten voldoen</w:t>
            </w:r>
          </w:p>
          <w:p w14:paraId="2F3BD752" w14:textId="77777777" w:rsidR="00026050" w:rsidRPr="00DF154C" w:rsidRDefault="00026050" w:rsidP="00D932B4">
            <w:pPr>
              <w:rPr>
                <w:b/>
              </w:rPr>
            </w:pPr>
          </w:p>
        </w:tc>
        <w:tc>
          <w:tcPr>
            <w:tcW w:w="4933" w:type="dxa"/>
          </w:tcPr>
          <w:p w14:paraId="58807711" w14:textId="77777777" w:rsidR="00026050" w:rsidRPr="00D932B4" w:rsidRDefault="00026050" w:rsidP="00D932B4">
            <w:pPr>
              <w:rPr>
                <w:b/>
              </w:rPr>
            </w:pPr>
          </w:p>
        </w:tc>
      </w:tr>
      <w:tr w:rsidR="00026050" w:rsidRPr="00026050" w14:paraId="4BE68EFE" w14:textId="77777777" w:rsidTr="00D932B4">
        <w:tc>
          <w:tcPr>
            <w:tcW w:w="4933" w:type="dxa"/>
          </w:tcPr>
          <w:p w14:paraId="5A505C48" w14:textId="77777777" w:rsidR="00026050" w:rsidRPr="00DF154C" w:rsidRDefault="00026050" w:rsidP="00D932B4">
            <w:r>
              <w:rPr>
                <w:b/>
              </w:rPr>
              <w:t>Art. 24</w:t>
            </w:r>
            <w:r w:rsidRPr="00DF154C">
              <w:rPr>
                <w:b/>
              </w:rPr>
              <w:t xml:space="preserve">. </w:t>
            </w:r>
            <w:r>
              <w:t>Punt 0</w:t>
            </w:r>
            <w:r w:rsidRPr="00DF154C">
              <w:t xml:space="preserve"> v</w:t>
            </w:r>
            <w:r>
              <w:t>an bijlage 5/1</w:t>
            </w:r>
            <w:r w:rsidRPr="00DF154C">
              <w:t xml:space="preserve"> van hetzelfde besluit wordt vervangen als volgt:</w:t>
            </w:r>
          </w:p>
          <w:p w14:paraId="57F125F3" w14:textId="77777777" w:rsidR="00026050" w:rsidRPr="00DF154C" w:rsidRDefault="00026050" w:rsidP="00D932B4">
            <w:pPr>
              <w:rPr>
                <w:b/>
              </w:rPr>
            </w:pPr>
          </w:p>
        </w:tc>
        <w:tc>
          <w:tcPr>
            <w:tcW w:w="4933" w:type="dxa"/>
          </w:tcPr>
          <w:p w14:paraId="7BC1910D" w14:textId="77777777" w:rsidR="00026050" w:rsidRPr="00D932B4" w:rsidRDefault="00026050" w:rsidP="00D932B4">
            <w:pPr>
              <w:rPr>
                <w:b/>
              </w:rPr>
            </w:pPr>
          </w:p>
        </w:tc>
      </w:tr>
      <w:tr w:rsidR="00026050" w:rsidRPr="00026050" w14:paraId="6FDE1F4B" w14:textId="77777777" w:rsidTr="00D932B4">
        <w:tc>
          <w:tcPr>
            <w:tcW w:w="4933" w:type="dxa"/>
          </w:tcPr>
          <w:p w14:paraId="67087612" w14:textId="77777777" w:rsidR="00026050" w:rsidRPr="00CE3B6E" w:rsidRDefault="00026050" w:rsidP="00D932B4">
            <w:pPr>
              <w:rPr>
                <w:lang w:val="nl-NL"/>
              </w:rPr>
            </w:pPr>
            <w:r>
              <w:rPr>
                <w:lang w:val="nl-NL"/>
              </w:rPr>
              <w:t xml:space="preserve">« </w:t>
            </w:r>
            <w:r w:rsidRPr="00CE3B6E">
              <w:rPr>
                <w:b/>
                <w:lang w:val="nl-NL"/>
              </w:rPr>
              <w:t>0 PLATEN</w:t>
            </w:r>
            <w:r>
              <w:rPr>
                <w:lang w:val="nl-NL"/>
              </w:rPr>
              <w:t xml:space="preserve"> </w:t>
            </w:r>
            <w:r w:rsidRPr="00CE3B6E">
              <w:rPr>
                <w:i/>
                <w:lang w:val="nl-NL"/>
              </w:rPr>
              <w:t>[De platen zijn opgenomen bij de betreffende tekst]</w:t>
            </w:r>
          </w:p>
        </w:tc>
        <w:tc>
          <w:tcPr>
            <w:tcW w:w="4933" w:type="dxa"/>
          </w:tcPr>
          <w:p w14:paraId="4AA67B89" w14:textId="6D30F540" w:rsidR="00026050" w:rsidRPr="00D932B4" w:rsidRDefault="00026050" w:rsidP="00D932B4"/>
        </w:tc>
      </w:tr>
      <w:tr w:rsidR="00026050" w:rsidRPr="00026050" w14:paraId="134FA015" w14:textId="77777777" w:rsidTr="00D932B4">
        <w:tc>
          <w:tcPr>
            <w:tcW w:w="4933" w:type="dxa"/>
          </w:tcPr>
          <w:p w14:paraId="376368FF" w14:textId="77777777" w:rsidR="00026050" w:rsidRPr="00CE3B6E" w:rsidRDefault="00026050" w:rsidP="00D932B4">
            <w:r w:rsidRPr="00CE3B6E">
              <w:t>Plaat 5.1 - Typeoplossingen voor de middelhoge gebouwen - Typeoplossing voor gevel met doorlopende luchtspouw</w:t>
            </w:r>
          </w:p>
          <w:p w14:paraId="7BBFD613" w14:textId="77777777" w:rsidR="00026050" w:rsidRPr="00CE3B6E" w:rsidRDefault="00026050" w:rsidP="00D932B4">
            <w:r w:rsidRPr="00CE3B6E">
              <w:t>Plaat 5.2 - Typeoplossingen voor de middelhoge gebouwen - Typeoplossing 2 voor gevel zonder doorlopende luchtspouw</w:t>
            </w:r>
          </w:p>
          <w:p w14:paraId="09849622" w14:textId="77777777" w:rsidR="00026050" w:rsidRPr="00CE3B6E" w:rsidRDefault="00026050" w:rsidP="00D932B4">
            <w:r w:rsidRPr="00CE3B6E">
              <w:t>Plaat 5.3 - Typeoplossing voor de hoge gebouwen</w:t>
            </w:r>
          </w:p>
          <w:p w14:paraId="3E805A50" w14:textId="77777777" w:rsidR="00026050" w:rsidRDefault="00026050" w:rsidP="00D932B4">
            <w:pPr>
              <w:rPr>
                <w:lang w:val="nl-NL"/>
              </w:rPr>
            </w:pPr>
            <w:r w:rsidRPr="00CE3B6E">
              <w:t>Plaat 5.4 - Gebouwen met meerdere delen van verschillende hoogten</w:t>
            </w:r>
            <w:r>
              <w:rPr>
                <w:lang w:val="nl-NL"/>
              </w:rPr>
              <w:t xml:space="preserve"> </w:t>
            </w:r>
            <w:r w:rsidRPr="00CE3B6E">
              <w:rPr>
                <w:lang w:val="nl-NL"/>
              </w:rPr>
              <w:t>»</w:t>
            </w:r>
          </w:p>
          <w:p w14:paraId="5D157F3C" w14:textId="77777777" w:rsidR="00026050" w:rsidRPr="00CE3B6E" w:rsidRDefault="00026050" w:rsidP="00D932B4">
            <w:pPr>
              <w:rPr>
                <w:lang w:val="nl-NL"/>
              </w:rPr>
            </w:pPr>
          </w:p>
        </w:tc>
        <w:tc>
          <w:tcPr>
            <w:tcW w:w="4933" w:type="dxa"/>
          </w:tcPr>
          <w:p w14:paraId="2A517DB0" w14:textId="0A3D8713" w:rsidR="00026050" w:rsidRPr="00D932B4" w:rsidRDefault="00026050" w:rsidP="00D932B4"/>
        </w:tc>
      </w:tr>
      <w:tr w:rsidR="00026050" w:rsidRPr="00026050" w14:paraId="23C6CC7F" w14:textId="77777777" w:rsidTr="00D932B4">
        <w:tc>
          <w:tcPr>
            <w:tcW w:w="4933" w:type="dxa"/>
          </w:tcPr>
          <w:p w14:paraId="70BD029E" w14:textId="77777777" w:rsidR="00026050" w:rsidRPr="00CE3B6E" w:rsidRDefault="00026050" w:rsidP="00D932B4">
            <w:r w:rsidRPr="00CE3B6E">
              <w:rPr>
                <w:b/>
              </w:rPr>
              <w:t xml:space="preserve">Art. 25. </w:t>
            </w:r>
            <w:r w:rsidRPr="00CE3B6E">
              <w:t>In punt 3, tabel I, van bijlage 5/1 van hetzelfde besluit worden de volgende wijzigingen aangebracht:</w:t>
            </w:r>
          </w:p>
          <w:p w14:paraId="1E1A620F" w14:textId="77777777" w:rsidR="00026050" w:rsidRPr="00CE3B6E" w:rsidRDefault="00026050" w:rsidP="00D932B4">
            <w:pPr>
              <w:rPr>
                <w:b/>
              </w:rPr>
            </w:pPr>
          </w:p>
        </w:tc>
        <w:tc>
          <w:tcPr>
            <w:tcW w:w="4933" w:type="dxa"/>
          </w:tcPr>
          <w:p w14:paraId="649ADABF" w14:textId="77777777" w:rsidR="00026050" w:rsidRPr="00D932B4" w:rsidRDefault="00026050" w:rsidP="00D932B4"/>
        </w:tc>
      </w:tr>
      <w:tr w:rsidR="00026050" w:rsidRPr="00026050" w14:paraId="0ECF1C2A" w14:textId="77777777" w:rsidTr="00D932B4">
        <w:tc>
          <w:tcPr>
            <w:tcW w:w="4933" w:type="dxa"/>
          </w:tcPr>
          <w:p w14:paraId="1C9FE853" w14:textId="77777777" w:rsidR="00026050" w:rsidRPr="00CE3B6E" w:rsidRDefault="00026050" w:rsidP="00D932B4">
            <w:r w:rsidRPr="00CE3B6E">
              <w:t>1° in de rij “Vloeren” van de rij “Technische ruimten, parkeerruimten, machinekamers, technische schachten” worden de formules “A2</w:t>
            </w:r>
            <w:r w:rsidRPr="00CE3B6E">
              <w:rPr>
                <w:vertAlign w:val="subscript"/>
              </w:rPr>
              <w:t>Fl</w:t>
            </w:r>
            <w:r w:rsidRPr="00CE3B6E">
              <w:t>-s2” in de kolommen H.G., M.G. en L.G. telkens aangevuld met “B</w:t>
            </w:r>
            <w:r w:rsidRPr="00CE3B6E">
              <w:rPr>
                <w:vertAlign w:val="subscript"/>
              </w:rPr>
              <w:t>Fl</w:t>
            </w:r>
            <w:r w:rsidRPr="00CE3B6E">
              <w:t>-s2****”;</w:t>
            </w:r>
          </w:p>
          <w:p w14:paraId="3DA076DE" w14:textId="77777777" w:rsidR="00026050" w:rsidRPr="00CE3B6E" w:rsidRDefault="00026050" w:rsidP="00D932B4"/>
        </w:tc>
        <w:tc>
          <w:tcPr>
            <w:tcW w:w="4933" w:type="dxa"/>
          </w:tcPr>
          <w:p w14:paraId="379FF6E2" w14:textId="77777777" w:rsidR="00026050" w:rsidRPr="00D932B4" w:rsidRDefault="00026050" w:rsidP="00D932B4"/>
        </w:tc>
      </w:tr>
      <w:tr w:rsidR="00026050" w:rsidRPr="00026050" w14:paraId="7DFF0313" w14:textId="77777777" w:rsidTr="00D932B4">
        <w:tc>
          <w:tcPr>
            <w:tcW w:w="4933" w:type="dxa"/>
          </w:tcPr>
          <w:p w14:paraId="3A78257D" w14:textId="77777777" w:rsidR="00026050" w:rsidRPr="00CE3B6E" w:rsidRDefault="00026050" w:rsidP="00D932B4">
            <w:r w:rsidRPr="00CE3B6E">
              <w:t xml:space="preserve">2° in de eerste kolom worden de woorden “Technische ruimten, parkeerruimten, machinekamers, technische schachten” aangevuld met de woorden “, schachten van de liften of goederenliften” en wordt, in de </w:t>
            </w:r>
            <w:r w:rsidRPr="00CE3B6E">
              <w:lastRenderedPageBreak/>
              <w:t>Nederlandse tekst, het woord “parkeerruimten” vervangen door het woord “parkings”;</w:t>
            </w:r>
          </w:p>
          <w:p w14:paraId="2E430906" w14:textId="77777777" w:rsidR="00026050" w:rsidRPr="00CE3B6E" w:rsidRDefault="00026050" w:rsidP="00D932B4"/>
        </w:tc>
        <w:tc>
          <w:tcPr>
            <w:tcW w:w="4933" w:type="dxa"/>
          </w:tcPr>
          <w:p w14:paraId="5CBDF223" w14:textId="757389E3" w:rsidR="00026050" w:rsidRPr="00D932B4" w:rsidRDefault="00026050" w:rsidP="00D932B4"/>
        </w:tc>
      </w:tr>
      <w:tr w:rsidR="00026050" w:rsidRPr="00026050" w14:paraId="10EDBF04" w14:textId="77777777" w:rsidTr="00D932B4">
        <w:tc>
          <w:tcPr>
            <w:tcW w:w="4933" w:type="dxa"/>
          </w:tcPr>
          <w:p w14:paraId="3B25F25A" w14:textId="77777777" w:rsidR="00026050" w:rsidRPr="00CE3B6E" w:rsidRDefault="00026050" w:rsidP="00D932B4">
            <w:r w:rsidRPr="00CE3B6E">
              <w:lastRenderedPageBreak/>
              <w:t>3° in de laatste rij worden de voetnoten aangevuld met de volgende voetnoot:</w:t>
            </w:r>
          </w:p>
          <w:p w14:paraId="39CF49AD" w14:textId="77777777" w:rsidR="00026050" w:rsidRPr="00CE3B6E" w:rsidRDefault="00026050" w:rsidP="00D932B4">
            <w:r w:rsidRPr="00CE3B6E">
              <w:t>“**** voor parkings”.</w:t>
            </w:r>
          </w:p>
          <w:p w14:paraId="604A49A9" w14:textId="77777777" w:rsidR="00026050" w:rsidRPr="00CE3B6E" w:rsidRDefault="00026050" w:rsidP="00D932B4"/>
        </w:tc>
        <w:tc>
          <w:tcPr>
            <w:tcW w:w="4933" w:type="dxa"/>
          </w:tcPr>
          <w:p w14:paraId="1CF8D41B" w14:textId="6C7DCD30" w:rsidR="00026050" w:rsidRPr="00CE3B6E" w:rsidRDefault="00026050" w:rsidP="00D932B4">
            <w:pPr>
              <w:rPr>
                <w:lang w:val="fr-BE"/>
              </w:rPr>
            </w:pPr>
          </w:p>
        </w:tc>
      </w:tr>
      <w:tr w:rsidR="00026050" w:rsidRPr="00026050" w14:paraId="07D32844" w14:textId="77777777" w:rsidTr="00D932B4">
        <w:tc>
          <w:tcPr>
            <w:tcW w:w="4933" w:type="dxa"/>
          </w:tcPr>
          <w:p w14:paraId="0BC5C091" w14:textId="77777777" w:rsidR="00026050" w:rsidRPr="00DF154C" w:rsidRDefault="00026050" w:rsidP="00D932B4">
            <w:pPr>
              <w:rPr>
                <w:b/>
              </w:rPr>
            </w:pPr>
            <w:r>
              <w:rPr>
                <w:b/>
              </w:rPr>
              <w:t>Art. 26</w:t>
            </w:r>
            <w:r w:rsidRPr="00DF154C">
              <w:rPr>
                <w:b/>
              </w:rPr>
              <w:t xml:space="preserve">. </w:t>
            </w:r>
            <w:r w:rsidRPr="00DF154C">
              <w:t>In punt 4.2 van bijlage 5/1 van hetzelfde besluit wordt in de Franse tekst het woord “généralisée” vervangen door het woord “totale”.</w:t>
            </w:r>
          </w:p>
        </w:tc>
        <w:tc>
          <w:tcPr>
            <w:tcW w:w="4933" w:type="dxa"/>
          </w:tcPr>
          <w:p w14:paraId="10903879" w14:textId="77777777" w:rsidR="00026050" w:rsidRPr="00D932B4" w:rsidRDefault="00026050" w:rsidP="00D932B4"/>
        </w:tc>
      </w:tr>
      <w:tr w:rsidR="00026050" w:rsidRPr="00026050" w14:paraId="3E1C8039" w14:textId="77777777" w:rsidTr="00D932B4">
        <w:tc>
          <w:tcPr>
            <w:tcW w:w="4933" w:type="dxa"/>
          </w:tcPr>
          <w:p w14:paraId="4ABC75EB" w14:textId="77777777" w:rsidR="00026050" w:rsidRPr="00DF154C" w:rsidRDefault="00026050" w:rsidP="00D932B4">
            <w:r w:rsidRPr="00DF154C">
              <w:rPr>
                <w:b/>
              </w:rPr>
              <w:t>Art. 2</w:t>
            </w:r>
            <w:r>
              <w:rPr>
                <w:b/>
              </w:rPr>
              <w:t>7</w:t>
            </w:r>
            <w:r w:rsidRPr="00DF154C">
              <w:rPr>
                <w:b/>
              </w:rPr>
              <w:t xml:space="preserve">. </w:t>
            </w:r>
            <w:r w:rsidRPr="00DF154C">
              <w:t>Punt 6 van bijlage 5/1 van hetzelfde besluit wordt vervangen door een punt 6 dat de punten 6.1 tot 6.4 bevat, luidende:</w:t>
            </w:r>
          </w:p>
          <w:p w14:paraId="3B04A192" w14:textId="77777777" w:rsidR="00026050" w:rsidRPr="00DF154C" w:rsidRDefault="00026050" w:rsidP="00D932B4"/>
        </w:tc>
        <w:tc>
          <w:tcPr>
            <w:tcW w:w="4933" w:type="dxa"/>
          </w:tcPr>
          <w:p w14:paraId="7F0A02DB" w14:textId="77777777" w:rsidR="00026050" w:rsidRPr="00D932B4" w:rsidRDefault="00026050" w:rsidP="00D932B4"/>
        </w:tc>
      </w:tr>
      <w:tr w:rsidR="00026050" w:rsidRPr="00215B29" w14:paraId="4F16042E" w14:textId="77777777" w:rsidTr="00D932B4">
        <w:tc>
          <w:tcPr>
            <w:tcW w:w="4933" w:type="dxa"/>
          </w:tcPr>
          <w:p w14:paraId="666FDD80" w14:textId="77777777" w:rsidR="00026050" w:rsidRPr="00DF154C" w:rsidRDefault="00026050" w:rsidP="00D932B4">
            <w:pPr>
              <w:jc w:val="both"/>
              <w:rPr>
                <w:b/>
              </w:rPr>
            </w:pPr>
            <w:r w:rsidRPr="00DF154C">
              <w:t>«</w:t>
            </w:r>
            <w:r>
              <w:t xml:space="preserve"> </w:t>
            </w:r>
            <w:r w:rsidRPr="00DF154C">
              <w:rPr>
                <w:b/>
              </w:rPr>
              <w:t>6 GEVELS</w:t>
            </w:r>
          </w:p>
          <w:p w14:paraId="6C916CAF" w14:textId="77777777" w:rsidR="00026050" w:rsidRPr="00DF154C" w:rsidRDefault="00026050" w:rsidP="00D932B4"/>
        </w:tc>
        <w:tc>
          <w:tcPr>
            <w:tcW w:w="4933" w:type="dxa"/>
          </w:tcPr>
          <w:p w14:paraId="7A489F59" w14:textId="77777777" w:rsidR="00026050" w:rsidRPr="00DF154C" w:rsidRDefault="00026050" w:rsidP="00D932B4">
            <w:pPr>
              <w:rPr>
                <w:lang w:val="fr-BE"/>
              </w:rPr>
            </w:pPr>
          </w:p>
        </w:tc>
      </w:tr>
      <w:tr w:rsidR="00026050" w:rsidRPr="00215B29" w14:paraId="6719673D" w14:textId="77777777" w:rsidTr="00D932B4">
        <w:tc>
          <w:tcPr>
            <w:tcW w:w="4933" w:type="dxa"/>
          </w:tcPr>
          <w:p w14:paraId="1AAB3374" w14:textId="77777777" w:rsidR="00026050" w:rsidRPr="00DF154C" w:rsidRDefault="00026050" w:rsidP="00D932B4">
            <w:pPr>
              <w:jc w:val="both"/>
              <w:rPr>
                <w:b/>
              </w:rPr>
            </w:pPr>
            <w:r w:rsidRPr="00DF154C">
              <w:rPr>
                <w:b/>
              </w:rPr>
              <w:t>6.1 Gevels van het gebouw</w:t>
            </w:r>
          </w:p>
          <w:p w14:paraId="34E19B58" w14:textId="77777777" w:rsidR="00026050" w:rsidRPr="00DF154C" w:rsidRDefault="00026050" w:rsidP="00D932B4"/>
        </w:tc>
        <w:tc>
          <w:tcPr>
            <w:tcW w:w="4933" w:type="dxa"/>
          </w:tcPr>
          <w:p w14:paraId="08CE22CA" w14:textId="77777777" w:rsidR="00026050" w:rsidRPr="00DF154C" w:rsidRDefault="00026050" w:rsidP="00D932B4">
            <w:pPr>
              <w:rPr>
                <w:lang w:val="fr-BE"/>
              </w:rPr>
            </w:pPr>
          </w:p>
        </w:tc>
      </w:tr>
      <w:tr w:rsidR="00026050" w:rsidRPr="00026050" w14:paraId="02D6513C" w14:textId="77777777" w:rsidTr="00D932B4">
        <w:tc>
          <w:tcPr>
            <w:tcW w:w="4933" w:type="dxa"/>
          </w:tcPr>
          <w:p w14:paraId="549A706B" w14:textId="77777777" w:rsidR="00026050" w:rsidRPr="00DF154C" w:rsidRDefault="00026050" w:rsidP="00D932B4">
            <w:pPr>
              <w:jc w:val="both"/>
            </w:pPr>
            <w:r w:rsidRPr="00DF154C">
              <w:t>6.1.1 De vereisten inzake brandreactie die van toepassing zijn op de producten die worden gebruikt voor de bekleding van gevels worden vermeld in tabel V.</w:t>
            </w:r>
          </w:p>
          <w:p w14:paraId="43D789DE" w14:textId="77777777" w:rsidR="00026050" w:rsidRPr="00DF154C" w:rsidRDefault="00026050" w:rsidP="00D932B4"/>
        </w:tc>
        <w:tc>
          <w:tcPr>
            <w:tcW w:w="4933" w:type="dxa"/>
          </w:tcPr>
          <w:p w14:paraId="70BC4CAC" w14:textId="77777777" w:rsidR="00026050" w:rsidRPr="00D932B4" w:rsidRDefault="00026050" w:rsidP="00D932B4"/>
        </w:tc>
      </w:tr>
      <w:tr w:rsidR="00026050" w:rsidRPr="008F4DCD" w14:paraId="7E5B94E6" w14:textId="77777777" w:rsidTr="00D932B4">
        <w:trPr>
          <w:cantSplit/>
        </w:trPr>
        <w:tc>
          <w:tcPr>
            <w:tcW w:w="9866" w:type="dxa"/>
            <w:gridSpan w:val="2"/>
          </w:tcPr>
          <w:p w14:paraId="72F709E4" w14:textId="77777777" w:rsidR="00026050" w:rsidRPr="00DF154C" w:rsidRDefault="00026050" w:rsidP="00D932B4">
            <w:pPr>
              <w:jc w:val="both"/>
              <w:rPr>
                <w:rFonts w:eastAsia="Times New Roman" w:cs="Arial"/>
                <w:sz w:val="18"/>
                <w:szCs w:val="18"/>
                <w:lang w:eastAsia="fr-FR"/>
              </w:rPr>
            </w:pPr>
            <w:r w:rsidRPr="00DF154C">
              <w:rPr>
                <w:rFonts w:eastAsia="Times New Roman" w:cs="Arial"/>
                <w:sz w:val="18"/>
                <w:szCs w:val="18"/>
                <w:lang w:eastAsia="fr-FR"/>
              </w:rPr>
              <w:lastRenderedPageBreak/>
              <w:t>TABEL V: GEVELS</w:t>
            </w:r>
          </w:p>
          <w:p w14:paraId="0A435849" w14:textId="77777777" w:rsidR="00026050" w:rsidRPr="00DF154C" w:rsidRDefault="00026050" w:rsidP="00D932B4">
            <w:pPr>
              <w:jc w:val="both"/>
              <w:rPr>
                <w:rFonts w:eastAsia="Times New Roman" w:cs="Arial"/>
                <w:sz w:val="18"/>
                <w:szCs w:val="18"/>
                <w:lang w:eastAsia="fr-F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90"/>
              <w:gridCol w:w="2155"/>
              <w:gridCol w:w="2324"/>
              <w:gridCol w:w="1191"/>
              <w:gridCol w:w="1191"/>
              <w:gridCol w:w="794"/>
              <w:gridCol w:w="794"/>
            </w:tblGrid>
            <w:tr w:rsidR="00026050" w:rsidRPr="00DF154C" w14:paraId="6462D0B8" w14:textId="77777777" w:rsidTr="00D932B4">
              <w:tc>
                <w:tcPr>
                  <w:tcW w:w="5669" w:type="dxa"/>
                  <w:gridSpan w:val="3"/>
                  <w:vMerge w:val="restart"/>
                  <w:tcBorders>
                    <w:top w:val="single" w:sz="4" w:space="0" w:color="auto"/>
                  </w:tcBorders>
                </w:tcPr>
                <w:p w14:paraId="549E94A7" w14:textId="6F0353CF" w:rsidR="00026050" w:rsidRPr="00DF154C" w:rsidRDefault="00026050" w:rsidP="00D932B4">
                  <w:pPr>
                    <w:spacing w:after="0" w:line="240" w:lineRule="auto"/>
                    <w:rPr>
                      <w:rFonts w:eastAsia="Times New Roman" w:cs="Arial"/>
                      <w:b/>
                      <w:sz w:val="18"/>
                      <w:szCs w:val="18"/>
                      <w:lang w:eastAsia="fr-FR"/>
                    </w:rPr>
                  </w:pPr>
                  <w:r w:rsidRPr="00DF154C">
                    <w:rPr>
                      <w:rFonts w:eastAsia="Times New Roman" w:cs="Arial"/>
                      <w:b/>
                      <w:sz w:val="18"/>
                      <w:szCs w:val="18"/>
                      <w:lang w:eastAsia="fr-FR"/>
                    </w:rPr>
                    <w:tab/>
                  </w:r>
                  <w:r w:rsidR="00D932B4" w:rsidRPr="00DF154C">
                    <w:rPr>
                      <w:rFonts w:eastAsia="Times New Roman" w:cs="Arial"/>
                      <w:b/>
                      <w:sz w:val="18"/>
                      <w:szCs w:val="18"/>
                      <w:lang w:eastAsia="fr-FR"/>
                    </w:rPr>
                    <w:t>T</w:t>
                  </w:r>
                  <w:r w:rsidRPr="00DF154C">
                    <w:rPr>
                      <w:rFonts w:eastAsia="Times New Roman" w:cs="Arial"/>
                      <w:b/>
                      <w:sz w:val="18"/>
                      <w:szCs w:val="18"/>
                      <w:lang w:eastAsia="fr-FR"/>
                    </w:rPr>
                    <w:t>ype</w:t>
                  </w:r>
                </w:p>
              </w:tc>
              <w:tc>
                <w:tcPr>
                  <w:tcW w:w="1191" w:type="dxa"/>
                  <w:vMerge w:val="restart"/>
                  <w:tcBorders>
                    <w:top w:val="single" w:sz="4" w:space="0" w:color="auto"/>
                  </w:tcBorders>
                </w:tcPr>
                <w:p w14:paraId="62B9A3FB" w14:textId="77777777" w:rsidR="00026050" w:rsidRPr="00DF154C" w:rsidRDefault="00026050" w:rsidP="00D932B4">
                  <w:pPr>
                    <w:spacing w:after="0" w:line="240" w:lineRule="auto"/>
                    <w:jc w:val="center"/>
                    <w:rPr>
                      <w:rFonts w:eastAsia="Times New Roman" w:cs="Arial"/>
                      <w:b/>
                      <w:sz w:val="18"/>
                      <w:szCs w:val="18"/>
                      <w:lang w:eastAsia="fr-FR"/>
                    </w:rPr>
                  </w:pPr>
                  <w:r w:rsidRPr="00DF154C">
                    <w:rPr>
                      <w:rFonts w:eastAsia="Times New Roman" w:cs="Arial"/>
                      <w:b/>
                      <w:sz w:val="18"/>
                      <w:szCs w:val="18"/>
                      <w:lang w:eastAsia="fr-FR"/>
                    </w:rPr>
                    <w:t>H.G.</w:t>
                  </w:r>
                </w:p>
              </w:tc>
              <w:tc>
                <w:tcPr>
                  <w:tcW w:w="1191" w:type="dxa"/>
                  <w:vMerge w:val="restart"/>
                  <w:tcBorders>
                    <w:top w:val="single" w:sz="4" w:space="0" w:color="auto"/>
                  </w:tcBorders>
                </w:tcPr>
                <w:p w14:paraId="06D4C1CF" w14:textId="77777777" w:rsidR="00026050" w:rsidRPr="00DF154C" w:rsidRDefault="00026050" w:rsidP="00D932B4">
                  <w:pPr>
                    <w:spacing w:after="0" w:line="240" w:lineRule="auto"/>
                    <w:jc w:val="center"/>
                    <w:rPr>
                      <w:rFonts w:eastAsia="Times New Roman" w:cs="Arial"/>
                      <w:b/>
                      <w:sz w:val="18"/>
                      <w:szCs w:val="18"/>
                      <w:lang w:eastAsia="fr-FR"/>
                    </w:rPr>
                  </w:pPr>
                  <w:r w:rsidRPr="00DF154C">
                    <w:rPr>
                      <w:rFonts w:eastAsia="Times New Roman" w:cs="Arial"/>
                      <w:b/>
                      <w:sz w:val="18"/>
                      <w:szCs w:val="18"/>
                      <w:lang w:eastAsia="fr-FR"/>
                    </w:rPr>
                    <w:t>M.G.</w:t>
                  </w:r>
                </w:p>
              </w:tc>
              <w:tc>
                <w:tcPr>
                  <w:tcW w:w="1588" w:type="dxa"/>
                  <w:gridSpan w:val="2"/>
                </w:tcPr>
                <w:p w14:paraId="2B1BCBB6" w14:textId="77777777" w:rsidR="00026050" w:rsidRPr="00DF154C" w:rsidRDefault="00026050" w:rsidP="00D932B4">
                  <w:pPr>
                    <w:spacing w:after="0" w:line="240" w:lineRule="auto"/>
                    <w:jc w:val="center"/>
                    <w:rPr>
                      <w:rFonts w:eastAsia="Times New Roman" w:cs="Arial"/>
                      <w:b/>
                      <w:sz w:val="18"/>
                      <w:szCs w:val="18"/>
                      <w:lang w:eastAsia="fr-FR"/>
                    </w:rPr>
                  </w:pPr>
                  <w:r w:rsidRPr="00DF154C">
                    <w:rPr>
                      <w:rFonts w:eastAsia="Times New Roman" w:cs="Arial"/>
                      <w:b/>
                      <w:sz w:val="18"/>
                      <w:szCs w:val="18"/>
                      <w:lang w:eastAsia="fr-FR"/>
                    </w:rPr>
                    <w:t>L.G.</w:t>
                  </w:r>
                </w:p>
              </w:tc>
            </w:tr>
            <w:tr w:rsidR="00026050" w:rsidRPr="00DF154C" w14:paraId="6311149B" w14:textId="77777777" w:rsidTr="00D932B4">
              <w:tc>
                <w:tcPr>
                  <w:tcW w:w="5669" w:type="dxa"/>
                  <w:gridSpan w:val="3"/>
                  <w:vMerge/>
                  <w:vAlign w:val="center"/>
                </w:tcPr>
                <w:p w14:paraId="3DEE0740" w14:textId="77777777" w:rsidR="00026050" w:rsidRPr="00DF154C" w:rsidRDefault="00026050" w:rsidP="00D932B4">
                  <w:pPr>
                    <w:spacing w:after="0" w:line="240" w:lineRule="auto"/>
                    <w:rPr>
                      <w:rFonts w:eastAsia="Times New Roman" w:cs="Arial"/>
                      <w:b/>
                      <w:sz w:val="18"/>
                      <w:szCs w:val="18"/>
                      <w:lang w:eastAsia="fr-FR"/>
                    </w:rPr>
                  </w:pPr>
                </w:p>
              </w:tc>
              <w:tc>
                <w:tcPr>
                  <w:tcW w:w="1191" w:type="dxa"/>
                  <w:vMerge/>
                </w:tcPr>
                <w:p w14:paraId="6F98E502" w14:textId="77777777" w:rsidR="00026050" w:rsidRPr="00DF154C" w:rsidRDefault="00026050" w:rsidP="00D932B4">
                  <w:pPr>
                    <w:spacing w:after="0" w:line="240" w:lineRule="auto"/>
                    <w:jc w:val="center"/>
                    <w:rPr>
                      <w:rFonts w:eastAsia="Times New Roman" w:cs="Arial"/>
                      <w:b/>
                      <w:sz w:val="18"/>
                      <w:szCs w:val="18"/>
                      <w:lang w:eastAsia="fr-FR"/>
                    </w:rPr>
                  </w:pPr>
                </w:p>
              </w:tc>
              <w:tc>
                <w:tcPr>
                  <w:tcW w:w="1191" w:type="dxa"/>
                  <w:vMerge/>
                </w:tcPr>
                <w:p w14:paraId="579677DC" w14:textId="77777777" w:rsidR="00026050" w:rsidRPr="00DF154C" w:rsidRDefault="00026050" w:rsidP="00D932B4">
                  <w:pPr>
                    <w:spacing w:after="0" w:line="240" w:lineRule="auto"/>
                    <w:jc w:val="center"/>
                    <w:rPr>
                      <w:rFonts w:eastAsia="Times New Roman" w:cs="Arial"/>
                      <w:b/>
                      <w:sz w:val="18"/>
                      <w:szCs w:val="18"/>
                      <w:lang w:eastAsia="fr-FR"/>
                    </w:rPr>
                  </w:pPr>
                </w:p>
              </w:tc>
              <w:tc>
                <w:tcPr>
                  <w:tcW w:w="794" w:type="dxa"/>
                </w:tcPr>
                <w:p w14:paraId="42810FC2" w14:textId="77777777" w:rsidR="00026050" w:rsidRPr="00DF154C" w:rsidRDefault="00026050" w:rsidP="00D932B4">
                  <w:pPr>
                    <w:spacing w:after="0" w:line="240" w:lineRule="auto"/>
                    <w:jc w:val="center"/>
                    <w:rPr>
                      <w:rFonts w:eastAsia="Times New Roman" w:cs="Arial"/>
                      <w:b/>
                      <w:sz w:val="18"/>
                      <w:szCs w:val="18"/>
                      <w:lang w:eastAsia="fr-FR"/>
                    </w:rPr>
                  </w:pPr>
                  <w:r w:rsidRPr="00DF154C">
                    <w:rPr>
                      <w:rFonts w:eastAsia="Times New Roman" w:cs="Arial"/>
                      <w:b/>
                      <w:sz w:val="18"/>
                      <w:szCs w:val="18"/>
                      <w:lang w:eastAsia="fr-FR"/>
                    </w:rPr>
                    <w:t>1</w:t>
                  </w:r>
                </w:p>
              </w:tc>
              <w:tc>
                <w:tcPr>
                  <w:tcW w:w="794" w:type="dxa"/>
                </w:tcPr>
                <w:p w14:paraId="6C466156" w14:textId="77777777" w:rsidR="00026050" w:rsidRPr="00DF154C" w:rsidRDefault="00026050" w:rsidP="00D932B4">
                  <w:pPr>
                    <w:spacing w:after="0" w:line="240" w:lineRule="auto"/>
                    <w:jc w:val="center"/>
                    <w:rPr>
                      <w:rFonts w:eastAsia="Times New Roman" w:cs="Arial"/>
                      <w:b/>
                      <w:sz w:val="18"/>
                      <w:szCs w:val="18"/>
                      <w:lang w:eastAsia="fr-FR"/>
                    </w:rPr>
                  </w:pPr>
                  <w:r w:rsidRPr="00DF154C">
                    <w:rPr>
                      <w:rFonts w:eastAsia="Times New Roman" w:cs="Arial"/>
                      <w:b/>
                      <w:sz w:val="18"/>
                      <w:szCs w:val="18"/>
                      <w:lang w:eastAsia="fr-FR"/>
                    </w:rPr>
                    <w:t>2 en 3</w:t>
                  </w:r>
                </w:p>
              </w:tc>
            </w:tr>
            <w:tr w:rsidR="00026050" w:rsidRPr="00DF154C" w14:paraId="65C30B0F" w14:textId="77777777" w:rsidTr="00D932B4">
              <w:tc>
                <w:tcPr>
                  <w:tcW w:w="3345" w:type="dxa"/>
                  <w:gridSpan w:val="2"/>
                  <w:vAlign w:val="center"/>
                </w:tcPr>
                <w:p w14:paraId="21505B99" w14:textId="77777777" w:rsidR="00026050" w:rsidRPr="00DF154C" w:rsidRDefault="00026050" w:rsidP="00D932B4">
                  <w:pPr>
                    <w:spacing w:after="0" w:line="240" w:lineRule="auto"/>
                    <w:rPr>
                      <w:rFonts w:eastAsia="Times New Roman" w:cs="Arial"/>
                      <w:b/>
                      <w:sz w:val="18"/>
                      <w:szCs w:val="18"/>
                      <w:lang w:eastAsia="fr-FR"/>
                    </w:rPr>
                  </w:pPr>
                  <w:r w:rsidRPr="00DF154C">
                    <w:rPr>
                      <w:rFonts w:eastAsia="Times New Roman" w:cs="Arial"/>
                      <w:b/>
                      <w:sz w:val="18"/>
                      <w:szCs w:val="18"/>
                      <w:lang w:eastAsia="fr-FR"/>
                    </w:rPr>
                    <w:t xml:space="preserve">Type van onderdelen van de gevel </w:t>
                  </w:r>
                  <w:r w:rsidRPr="00DF154C">
                    <w:rPr>
                      <w:rFonts w:eastAsia="Times New Roman" w:cs="Arial"/>
                      <w:sz w:val="18"/>
                      <w:szCs w:val="18"/>
                      <w:vertAlign w:val="superscript"/>
                      <w:lang w:eastAsia="fr-FR"/>
                    </w:rPr>
                    <w:t>(5)</w:t>
                  </w:r>
                </w:p>
              </w:tc>
              <w:tc>
                <w:tcPr>
                  <w:tcW w:w="2324" w:type="dxa"/>
                  <w:vAlign w:val="center"/>
                </w:tcPr>
                <w:p w14:paraId="22D6B588" w14:textId="77777777" w:rsidR="00026050" w:rsidRPr="00DF154C" w:rsidRDefault="00026050" w:rsidP="00D932B4">
                  <w:pPr>
                    <w:spacing w:after="0" w:line="240" w:lineRule="auto"/>
                    <w:rPr>
                      <w:rFonts w:eastAsia="Times New Roman" w:cs="Arial"/>
                      <w:b/>
                      <w:sz w:val="18"/>
                      <w:szCs w:val="18"/>
                      <w:lang w:eastAsia="fr-FR"/>
                    </w:rPr>
                  </w:pPr>
                  <w:r w:rsidRPr="00DF154C">
                    <w:rPr>
                      <w:rFonts w:eastAsia="Times New Roman" w:cs="Arial"/>
                      <w:b/>
                      <w:sz w:val="18"/>
                      <w:szCs w:val="18"/>
                      <w:lang w:eastAsia="fr-FR"/>
                    </w:rPr>
                    <w:t>Condities</w:t>
                  </w:r>
                </w:p>
              </w:tc>
              <w:tc>
                <w:tcPr>
                  <w:tcW w:w="1191" w:type="dxa"/>
                </w:tcPr>
                <w:p w14:paraId="21FED7AF" w14:textId="77777777" w:rsidR="00026050" w:rsidRPr="00DF154C" w:rsidRDefault="00026050" w:rsidP="00D932B4">
                  <w:pPr>
                    <w:spacing w:after="0" w:line="240" w:lineRule="auto"/>
                    <w:jc w:val="center"/>
                    <w:rPr>
                      <w:rFonts w:eastAsia="Times New Roman" w:cs="Arial"/>
                      <w:b/>
                      <w:sz w:val="18"/>
                      <w:szCs w:val="18"/>
                      <w:lang w:eastAsia="fr-FR"/>
                    </w:rPr>
                  </w:pPr>
                </w:p>
              </w:tc>
              <w:tc>
                <w:tcPr>
                  <w:tcW w:w="1191" w:type="dxa"/>
                </w:tcPr>
                <w:p w14:paraId="48A50DAB" w14:textId="77777777" w:rsidR="00026050" w:rsidRPr="00DF154C" w:rsidRDefault="00026050" w:rsidP="00D932B4">
                  <w:pPr>
                    <w:spacing w:after="0" w:line="240" w:lineRule="auto"/>
                    <w:jc w:val="center"/>
                    <w:rPr>
                      <w:rFonts w:eastAsia="Times New Roman" w:cs="Arial"/>
                      <w:b/>
                      <w:sz w:val="18"/>
                      <w:szCs w:val="18"/>
                      <w:lang w:eastAsia="fr-FR"/>
                    </w:rPr>
                  </w:pPr>
                </w:p>
              </w:tc>
              <w:tc>
                <w:tcPr>
                  <w:tcW w:w="794" w:type="dxa"/>
                </w:tcPr>
                <w:p w14:paraId="7F0A42B1" w14:textId="77777777" w:rsidR="00026050" w:rsidRPr="00DF154C" w:rsidRDefault="00026050" w:rsidP="00D932B4">
                  <w:pPr>
                    <w:spacing w:after="0" w:line="240" w:lineRule="auto"/>
                    <w:jc w:val="center"/>
                    <w:rPr>
                      <w:rFonts w:eastAsia="Times New Roman" w:cs="Arial"/>
                      <w:b/>
                      <w:sz w:val="18"/>
                      <w:szCs w:val="18"/>
                      <w:lang w:eastAsia="fr-FR"/>
                    </w:rPr>
                  </w:pPr>
                </w:p>
              </w:tc>
              <w:tc>
                <w:tcPr>
                  <w:tcW w:w="794" w:type="dxa"/>
                </w:tcPr>
                <w:p w14:paraId="47AD7DE1" w14:textId="77777777" w:rsidR="00026050" w:rsidRPr="00DF154C" w:rsidRDefault="00026050" w:rsidP="00D932B4">
                  <w:pPr>
                    <w:spacing w:after="0" w:line="240" w:lineRule="auto"/>
                    <w:jc w:val="center"/>
                    <w:rPr>
                      <w:rFonts w:eastAsia="Times New Roman" w:cs="Arial"/>
                      <w:b/>
                      <w:sz w:val="18"/>
                      <w:szCs w:val="18"/>
                      <w:lang w:eastAsia="fr-FR"/>
                    </w:rPr>
                  </w:pPr>
                </w:p>
              </w:tc>
            </w:tr>
            <w:tr w:rsidR="00026050" w:rsidRPr="00DF154C" w14:paraId="4C016C85" w14:textId="77777777" w:rsidTr="00D932B4">
              <w:tc>
                <w:tcPr>
                  <w:tcW w:w="3345" w:type="dxa"/>
                  <w:gridSpan w:val="2"/>
                  <w:tcMar>
                    <w:left w:w="28" w:type="dxa"/>
                    <w:right w:w="28" w:type="dxa"/>
                  </w:tcMar>
                  <w:vAlign w:val="center"/>
                </w:tcPr>
                <w:p w14:paraId="068C34FD" w14:textId="77777777" w:rsidR="00026050" w:rsidRPr="00DF154C" w:rsidRDefault="00026050" w:rsidP="00D932B4">
                  <w:pPr>
                    <w:spacing w:after="0" w:line="240" w:lineRule="auto"/>
                    <w:rPr>
                      <w:rFonts w:eastAsia="Times New Roman" w:cs="Arial"/>
                      <w:sz w:val="18"/>
                      <w:szCs w:val="18"/>
                      <w:lang w:eastAsia="fr-FR"/>
                    </w:rPr>
                  </w:pPr>
                  <w:r w:rsidRPr="00DF154C">
                    <w:rPr>
                      <w:rFonts w:eastAsia="Times New Roman" w:cs="Arial"/>
                      <w:sz w:val="18"/>
                      <w:szCs w:val="18"/>
                      <w:lang w:eastAsia="fr-FR"/>
                    </w:rPr>
                    <w:t xml:space="preserve">Buitenbekleding </w:t>
                  </w:r>
                  <w:r w:rsidRPr="00DF154C">
                    <w:rPr>
                      <w:rFonts w:eastAsia="Times New Roman" w:cs="Arial"/>
                      <w:sz w:val="18"/>
                      <w:szCs w:val="18"/>
                      <w:vertAlign w:val="superscript"/>
                      <w:lang w:eastAsia="fr-FR"/>
                    </w:rPr>
                    <w:t>(6)</w:t>
                  </w:r>
                </w:p>
              </w:tc>
              <w:tc>
                <w:tcPr>
                  <w:tcW w:w="2324" w:type="dxa"/>
                  <w:tcMar>
                    <w:left w:w="28" w:type="dxa"/>
                    <w:right w:w="28" w:type="dxa"/>
                  </w:tcMar>
                  <w:vAlign w:val="center"/>
                </w:tcPr>
                <w:p w14:paraId="4BD98F06" w14:textId="77777777" w:rsidR="00026050" w:rsidRPr="00DF154C" w:rsidRDefault="00026050" w:rsidP="00D932B4">
                  <w:pPr>
                    <w:spacing w:after="0" w:line="240" w:lineRule="auto"/>
                    <w:rPr>
                      <w:rFonts w:eastAsia="Times New Roman" w:cs="Arial"/>
                      <w:sz w:val="18"/>
                      <w:szCs w:val="18"/>
                      <w:lang w:eastAsia="fr-FR"/>
                    </w:rPr>
                  </w:pPr>
                  <w:r w:rsidRPr="00DF154C">
                    <w:rPr>
                      <w:rFonts w:eastAsia="Times New Roman" w:cs="Arial"/>
                      <w:sz w:val="18"/>
                      <w:szCs w:val="18"/>
                      <w:lang w:eastAsia="fr-FR"/>
                    </w:rPr>
                    <w:t xml:space="preserve">in uiteindelijke toepassings-voorwaarden </w:t>
                  </w:r>
                  <w:r w:rsidRPr="00DF154C">
                    <w:rPr>
                      <w:rFonts w:eastAsia="Times New Roman" w:cs="Arial"/>
                      <w:sz w:val="18"/>
                      <w:szCs w:val="18"/>
                      <w:vertAlign w:val="superscript"/>
                      <w:lang w:eastAsia="fr-FR"/>
                    </w:rPr>
                    <w:t>(1)</w:t>
                  </w:r>
                </w:p>
              </w:tc>
              <w:tc>
                <w:tcPr>
                  <w:tcW w:w="1191" w:type="dxa"/>
                  <w:tcMar>
                    <w:left w:w="28" w:type="dxa"/>
                    <w:right w:w="28" w:type="dxa"/>
                  </w:tcMar>
                  <w:vAlign w:val="center"/>
                </w:tcPr>
                <w:p w14:paraId="7450AD19"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A2-s3, d0</w:t>
                  </w:r>
                </w:p>
              </w:tc>
              <w:tc>
                <w:tcPr>
                  <w:tcW w:w="1191" w:type="dxa"/>
                  <w:tcMar>
                    <w:left w:w="28" w:type="dxa"/>
                    <w:right w:w="28" w:type="dxa"/>
                  </w:tcMar>
                  <w:vAlign w:val="center"/>
                </w:tcPr>
                <w:p w14:paraId="560D82B4"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B-s3, d1</w:t>
                  </w:r>
                </w:p>
              </w:tc>
              <w:tc>
                <w:tcPr>
                  <w:tcW w:w="794" w:type="dxa"/>
                  <w:tcMar>
                    <w:left w:w="28" w:type="dxa"/>
                    <w:right w:w="28" w:type="dxa"/>
                  </w:tcMar>
                  <w:vAlign w:val="center"/>
                </w:tcPr>
                <w:p w14:paraId="5F5C1F83"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C-s3, d1</w:t>
                  </w:r>
                </w:p>
              </w:tc>
              <w:tc>
                <w:tcPr>
                  <w:tcW w:w="794" w:type="dxa"/>
                  <w:tcMar>
                    <w:left w:w="28" w:type="dxa"/>
                    <w:right w:w="28" w:type="dxa"/>
                  </w:tcMar>
                  <w:vAlign w:val="center"/>
                </w:tcPr>
                <w:p w14:paraId="6C31C28C"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D-s3, d1</w:t>
                  </w:r>
                </w:p>
              </w:tc>
            </w:tr>
            <w:tr w:rsidR="00026050" w:rsidRPr="00DF154C" w14:paraId="12797FB2" w14:textId="77777777" w:rsidTr="00D932B4">
              <w:tc>
                <w:tcPr>
                  <w:tcW w:w="1190" w:type="dxa"/>
                  <w:vMerge w:val="restart"/>
                  <w:tcMar>
                    <w:left w:w="28" w:type="dxa"/>
                    <w:right w:w="28" w:type="dxa"/>
                  </w:tcMar>
                  <w:vAlign w:val="center"/>
                </w:tcPr>
                <w:p w14:paraId="6DAD074D" w14:textId="77777777" w:rsidR="00026050" w:rsidRPr="00DF154C" w:rsidRDefault="00026050" w:rsidP="00D932B4">
                  <w:pPr>
                    <w:spacing w:after="0" w:line="240" w:lineRule="auto"/>
                    <w:rPr>
                      <w:rFonts w:eastAsia="Times New Roman" w:cs="Arial"/>
                      <w:sz w:val="18"/>
                      <w:szCs w:val="18"/>
                      <w:lang w:eastAsia="fr-FR"/>
                    </w:rPr>
                  </w:pPr>
                  <w:r w:rsidRPr="00DF154C">
                    <w:rPr>
                      <w:rFonts w:eastAsia="Times New Roman" w:cs="Arial"/>
                      <w:sz w:val="18"/>
                      <w:szCs w:val="18"/>
                      <w:lang w:eastAsia="nl-NL"/>
                    </w:rPr>
                    <w:t>Wezenlĳke onderdelen</w:t>
                  </w:r>
                  <w:r w:rsidRPr="00DF154C">
                    <w:rPr>
                      <w:rFonts w:eastAsia="Times New Roman" w:cs="Arial"/>
                      <w:sz w:val="18"/>
                      <w:szCs w:val="18"/>
                      <w:lang w:eastAsia="fr-FR"/>
                    </w:rPr>
                    <w:t xml:space="preserve"> </w:t>
                  </w:r>
                  <w:r w:rsidRPr="00DF154C">
                    <w:rPr>
                      <w:rFonts w:eastAsia="Times New Roman" w:cs="Arial"/>
                      <w:sz w:val="18"/>
                      <w:szCs w:val="18"/>
                      <w:vertAlign w:val="superscript"/>
                      <w:lang w:eastAsia="fr-FR"/>
                    </w:rPr>
                    <w:t>(3)</w:t>
                  </w:r>
                </w:p>
              </w:tc>
              <w:tc>
                <w:tcPr>
                  <w:tcW w:w="2155" w:type="dxa"/>
                  <w:tcMar>
                    <w:left w:w="28" w:type="dxa"/>
                    <w:right w:w="28" w:type="dxa"/>
                  </w:tcMar>
                  <w:vAlign w:val="center"/>
                </w:tcPr>
                <w:p w14:paraId="21FDFEC6" w14:textId="77777777" w:rsidR="00026050" w:rsidRPr="00DF154C" w:rsidRDefault="00026050" w:rsidP="00D932B4">
                  <w:pPr>
                    <w:spacing w:after="0" w:line="240" w:lineRule="auto"/>
                    <w:rPr>
                      <w:rFonts w:eastAsia="Times New Roman" w:cs="Arial"/>
                      <w:sz w:val="18"/>
                      <w:szCs w:val="18"/>
                      <w:lang w:eastAsia="fr-FR"/>
                    </w:rPr>
                  </w:pPr>
                  <w:r w:rsidRPr="00DF154C">
                    <w:rPr>
                      <w:rFonts w:eastAsia="Times New Roman" w:cs="Arial"/>
                      <w:sz w:val="18"/>
                      <w:szCs w:val="18"/>
                      <w:lang w:eastAsia="fr-FR"/>
                    </w:rPr>
                    <w:t>Alle, met uitzondering van de buitenbekleding en de s</w:t>
                  </w:r>
                  <w:r w:rsidRPr="00DF154C">
                    <w:rPr>
                      <w:rFonts w:eastAsia="Times New Roman" w:cs="Arial"/>
                      <w:sz w:val="18"/>
                      <w:szCs w:val="18"/>
                      <w:lang w:eastAsia="nl-NL"/>
                    </w:rPr>
                    <w:t xml:space="preserve">tijlen van </w:t>
                  </w:r>
                  <w:r w:rsidRPr="00DF154C">
                    <w:rPr>
                      <w:rFonts w:eastAsia="Times New Roman" w:cs="Arial"/>
                      <w:sz w:val="18"/>
                      <w:szCs w:val="18"/>
                      <w:lang w:eastAsia="fr-FR"/>
                    </w:rPr>
                    <w:t>de draag-structuur van de gevel</w:t>
                  </w:r>
                </w:p>
              </w:tc>
              <w:tc>
                <w:tcPr>
                  <w:tcW w:w="2324" w:type="dxa"/>
                  <w:tcMar>
                    <w:left w:w="28" w:type="dxa"/>
                    <w:right w:w="28" w:type="dxa"/>
                  </w:tcMar>
                  <w:vAlign w:val="center"/>
                </w:tcPr>
                <w:p w14:paraId="2823B7B1" w14:textId="77777777" w:rsidR="00026050" w:rsidRPr="00DF154C" w:rsidRDefault="00026050" w:rsidP="00D932B4">
                  <w:pPr>
                    <w:spacing w:after="0" w:line="240" w:lineRule="auto"/>
                    <w:rPr>
                      <w:rFonts w:eastAsia="Times New Roman" w:cs="Arial"/>
                      <w:sz w:val="18"/>
                      <w:szCs w:val="18"/>
                      <w:vertAlign w:val="superscript"/>
                      <w:lang w:eastAsia="fr-FR"/>
                    </w:rPr>
                  </w:pPr>
                  <w:r w:rsidRPr="00DF154C">
                    <w:rPr>
                      <w:rFonts w:eastAsia="Times New Roman" w:cs="Arial"/>
                      <w:sz w:val="18"/>
                      <w:szCs w:val="18"/>
                      <w:lang w:eastAsia="fr-FR"/>
                    </w:rPr>
                    <w:t xml:space="preserve">Afzonderlijk beoordeeld </w:t>
                  </w:r>
                  <w:r w:rsidRPr="00DF154C">
                    <w:rPr>
                      <w:rFonts w:eastAsia="Times New Roman" w:cs="Arial"/>
                      <w:sz w:val="18"/>
                      <w:szCs w:val="18"/>
                      <w:vertAlign w:val="superscript"/>
                      <w:lang w:eastAsia="fr-FR"/>
                    </w:rPr>
                    <w:t>(2)</w:t>
                  </w:r>
                </w:p>
                <w:p w14:paraId="7D4AB8E5" w14:textId="77777777" w:rsidR="00026050" w:rsidRPr="00DF154C" w:rsidRDefault="00026050" w:rsidP="00D932B4">
                  <w:pPr>
                    <w:spacing w:after="0" w:line="240" w:lineRule="auto"/>
                    <w:rPr>
                      <w:rFonts w:eastAsia="Times New Roman" w:cs="Arial"/>
                      <w:sz w:val="18"/>
                      <w:szCs w:val="18"/>
                      <w:lang w:eastAsia="fr-FR"/>
                    </w:rPr>
                  </w:pPr>
                  <w:r w:rsidRPr="00DF154C">
                    <w:rPr>
                      <w:rFonts w:eastAsia="Times New Roman" w:cs="Arial"/>
                      <w:sz w:val="18"/>
                      <w:szCs w:val="18"/>
                      <w:lang w:eastAsia="fr-FR"/>
                    </w:rPr>
                    <w:t xml:space="preserve">Niet-volledig beschermd ten opzichte van de brand </w:t>
                  </w:r>
                  <w:r w:rsidRPr="00DF154C">
                    <w:rPr>
                      <w:rFonts w:eastAsia="Times New Roman" w:cs="Arial"/>
                      <w:sz w:val="18"/>
                      <w:szCs w:val="18"/>
                      <w:vertAlign w:val="superscript"/>
                      <w:lang w:eastAsia="fr-FR"/>
                    </w:rPr>
                    <w:t>(4)</w:t>
                  </w:r>
                </w:p>
              </w:tc>
              <w:tc>
                <w:tcPr>
                  <w:tcW w:w="1191" w:type="dxa"/>
                  <w:tcMar>
                    <w:left w:w="28" w:type="dxa"/>
                    <w:right w:w="28" w:type="dxa"/>
                  </w:tcMar>
                  <w:vAlign w:val="center"/>
                </w:tcPr>
                <w:p w14:paraId="36A420DA"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A2-s3, d0</w:t>
                  </w:r>
                </w:p>
              </w:tc>
              <w:tc>
                <w:tcPr>
                  <w:tcW w:w="1191" w:type="dxa"/>
                  <w:tcMar>
                    <w:left w:w="28" w:type="dxa"/>
                    <w:right w:w="28" w:type="dxa"/>
                  </w:tcMar>
                  <w:vAlign w:val="center"/>
                </w:tcPr>
                <w:p w14:paraId="518D282E"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A2-s3, d0</w:t>
                  </w:r>
                </w:p>
                <w:p w14:paraId="2F4B5683" w14:textId="77777777" w:rsidR="00026050" w:rsidRPr="00DF154C" w:rsidRDefault="00026050" w:rsidP="00D932B4">
                  <w:pPr>
                    <w:spacing w:after="0" w:line="240" w:lineRule="auto"/>
                    <w:jc w:val="center"/>
                    <w:rPr>
                      <w:rFonts w:eastAsia="Times New Roman" w:cs="Arial"/>
                      <w:b/>
                      <w:i/>
                      <w:sz w:val="18"/>
                      <w:szCs w:val="18"/>
                      <w:lang w:eastAsia="fr-FR"/>
                    </w:rPr>
                  </w:pPr>
                  <w:r w:rsidRPr="00DF154C">
                    <w:rPr>
                      <w:rFonts w:eastAsia="Times New Roman" w:cs="Arial"/>
                      <w:b/>
                      <w:i/>
                      <w:sz w:val="18"/>
                      <w:szCs w:val="18"/>
                      <w:lang w:eastAsia="fr-FR"/>
                    </w:rPr>
                    <w:t>OF</w:t>
                  </w:r>
                </w:p>
                <w:p w14:paraId="7842A558"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E indien type-oplossingen</w:t>
                  </w:r>
                  <w:r w:rsidRPr="00DF154C">
                    <w:rPr>
                      <w:rFonts w:eastAsia="Times New Roman" w:cs="Arial"/>
                      <w:sz w:val="18"/>
                      <w:szCs w:val="18"/>
                      <w:vertAlign w:val="superscript"/>
                      <w:lang w:eastAsia="fr-FR"/>
                    </w:rPr>
                    <w:t>(7)</w:t>
                  </w:r>
                </w:p>
              </w:tc>
              <w:tc>
                <w:tcPr>
                  <w:tcW w:w="1588" w:type="dxa"/>
                  <w:gridSpan w:val="2"/>
                  <w:tcMar>
                    <w:left w:w="28" w:type="dxa"/>
                    <w:right w:w="28" w:type="dxa"/>
                  </w:tcMar>
                  <w:vAlign w:val="center"/>
                </w:tcPr>
                <w:p w14:paraId="2FCE254B"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E</w:t>
                  </w:r>
                </w:p>
              </w:tc>
            </w:tr>
            <w:tr w:rsidR="00026050" w:rsidRPr="00DF154C" w14:paraId="2D420D2C" w14:textId="77777777" w:rsidTr="00D932B4">
              <w:tc>
                <w:tcPr>
                  <w:tcW w:w="1190" w:type="dxa"/>
                  <w:vMerge/>
                  <w:tcMar>
                    <w:left w:w="28" w:type="dxa"/>
                    <w:right w:w="28" w:type="dxa"/>
                  </w:tcMar>
                  <w:vAlign w:val="center"/>
                </w:tcPr>
                <w:p w14:paraId="5A249426" w14:textId="77777777" w:rsidR="00026050" w:rsidRPr="00DF154C" w:rsidRDefault="00026050" w:rsidP="00D932B4">
                  <w:pPr>
                    <w:spacing w:after="0" w:line="240" w:lineRule="auto"/>
                    <w:rPr>
                      <w:rFonts w:eastAsia="Times New Roman" w:cs="Arial"/>
                      <w:b/>
                      <w:sz w:val="18"/>
                      <w:szCs w:val="18"/>
                      <w:lang w:eastAsia="fr-FR"/>
                    </w:rPr>
                  </w:pPr>
                </w:p>
              </w:tc>
              <w:tc>
                <w:tcPr>
                  <w:tcW w:w="2155" w:type="dxa"/>
                  <w:tcMar>
                    <w:left w:w="28" w:type="dxa"/>
                    <w:right w:w="28" w:type="dxa"/>
                  </w:tcMar>
                  <w:vAlign w:val="center"/>
                </w:tcPr>
                <w:p w14:paraId="48545065" w14:textId="77777777" w:rsidR="00026050" w:rsidRPr="00DF154C" w:rsidRDefault="00026050" w:rsidP="00D932B4">
                  <w:pPr>
                    <w:spacing w:after="0" w:line="240" w:lineRule="auto"/>
                    <w:rPr>
                      <w:rFonts w:eastAsia="Times New Roman" w:cs="Arial"/>
                      <w:sz w:val="18"/>
                      <w:szCs w:val="18"/>
                      <w:lang w:eastAsia="fr-FR"/>
                    </w:rPr>
                  </w:pPr>
                  <w:r w:rsidRPr="00DF154C">
                    <w:rPr>
                      <w:rFonts w:eastAsia="Times New Roman" w:cs="Arial"/>
                      <w:sz w:val="18"/>
                      <w:szCs w:val="18"/>
                      <w:lang w:eastAsia="nl-NL"/>
                    </w:rPr>
                    <w:t xml:space="preserve">Stijlen van </w:t>
                  </w:r>
                  <w:r w:rsidRPr="00DF154C">
                    <w:rPr>
                      <w:rFonts w:eastAsia="Times New Roman" w:cs="Arial"/>
                      <w:sz w:val="18"/>
                      <w:szCs w:val="18"/>
                      <w:lang w:eastAsia="fr-FR"/>
                    </w:rPr>
                    <w:t>de draagstructuur van de gevel</w:t>
                  </w:r>
                </w:p>
              </w:tc>
              <w:tc>
                <w:tcPr>
                  <w:tcW w:w="2324" w:type="dxa"/>
                  <w:tcMar>
                    <w:left w:w="28" w:type="dxa"/>
                    <w:right w:w="28" w:type="dxa"/>
                  </w:tcMar>
                  <w:vAlign w:val="center"/>
                </w:tcPr>
                <w:p w14:paraId="659CFD51" w14:textId="77777777" w:rsidR="00026050" w:rsidRPr="00DF154C" w:rsidRDefault="00026050" w:rsidP="00D932B4">
                  <w:pPr>
                    <w:spacing w:after="0" w:line="240" w:lineRule="auto"/>
                    <w:rPr>
                      <w:rFonts w:eastAsia="Times New Roman" w:cs="Arial"/>
                      <w:sz w:val="18"/>
                      <w:szCs w:val="18"/>
                      <w:vertAlign w:val="superscript"/>
                      <w:lang w:eastAsia="fr-FR"/>
                    </w:rPr>
                  </w:pPr>
                  <w:r w:rsidRPr="00DF154C">
                    <w:rPr>
                      <w:rFonts w:eastAsia="Times New Roman" w:cs="Arial"/>
                      <w:sz w:val="18"/>
                      <w:szCs w:val="18"/>
                      <w:lang w:eastAsia="fr-FR"/>
                    </w:rPr>
                    <w:t xml:space="preserve">Afzonderlijk beoordeeld </w:t>
                  </w:r>
                  <w:r w:rsidRPr="00DF154C">
                    <w:rPr>
                      <w:rFonts w:eastAsia="Times New Roman" w:cs="Arial"/>
                      <w:sz w:val="18"/>
                      <w:szCs w:val="18"/>
                      <w:vertAlign w:val="superscript"/>
                      <w:lang w:eastAsia="fr-FR"/>
                    </w:rPr>
                    <w:t>(2)</w:t>
                  </w:r>
                </w:p>
                <w:p w14:paraId="52AF0955" w14:textId="77777777" w:rsidR="00026050" w:rsidRPr="00DF154C" w:rsidRDefault="00026050" w:rsidP="00D932B4">
                  <w:pPr>
                    <w:spacing w:after="0" w:line="240" w:lineRule="auto"/>
                    <w:rPr>
                      <w:rFonts w:eastAsia="Times New Roman" w:cs="Arial"/>
                      <w:sz w:val="18"/>
                      <w:szCs w:val="18"/>
                      <w:lang w:eastAsia="fr-FR"/>
                    </w:rPr>
                  </w:pPr>
                  <w:r w:rsidRPr="00DF154C">
                    <w:rPr>
                      <w:rFonts w:eastAsia="Times New Roman" w:cs="Arial"/>
                      <w:sz w:val="18"/>
                      <w:szCs w:val="18"/>
                      <w:lang w:eastAsia="fr-FR"/>
                    </w:rPr>
                    <w:t xml:space="preserve">Niet-volledig beschermd ten opzichte van de brand </w:t>
                  </w:r>
                  <w:r w:rsidRPr="00DF154C">
                    <w:rPr>
                      <w:rFonts w:eastAsia="Times New Roman" w:cs="Arial"/>
                      <w:sz w:val="18"/>
                      <w:szCs w:val="18"/>
                      <w:vertAlign w:val="superscript"/>
                      <w:lang w:eastAsia="fr-FR"/>
                    </w:rPr>
                    <w:t>(4)</w:t>
                  </w:r>
                </w:p>
              </w:tc>
              <w:tc>
                <w:tcPr>
                  <w:tcW w:w="1191" w:type="dxa"/>
                  <w:tcMar>
                    <w:left w:w="28" w:type="dxa"/>
                    <w:right w:w="28" w:type="dxa"/>
                  </w:tcMar>
                  <w:vAlign w:val="center"/>
                </w:tcPr>
                <w:p w14:paraId="2005D3DA"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A1</w:t>
                  </w:r>
                </w:p>
              </w:tc>
              <w:tc>
                <w:tcPr>
                  <w:tcW w:w="1191" w:type="dxa"/>
                  <w:tcMar>
                    <w:left w:w="28" w:type="dxa"/>
                    <w:right w:w="28" w:type="dxa"/>
                  </w:tcMar>
                  <w:vAlign w:val="center"/>
                </w:tcPr>
                <w:p w14:paraId="1A9D2119"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A1</w:t>
                  </w:r>
                </w:p>
                <w:p w14:paraId="190B79D3" w14:textId="77777777" w:rsidR="00026050" w:rsidRPr="00DF154C" w:rsidRDefault="00026050" w:rsidP="00D932B4">
                  <w:pPr>
                    <w:spacing w:after="0" w:line="240" w:lineRule="auto"/>
                    <w:jc w:val="center"/>
                    <w:rPr>
                      <w:rFonts w:eastAsia="Times New Roman" w:cs="Arial"/>
                      <w:b/>
                      <w:i/>
                      <w:sz w:val="18"/>
                      <w:szCs w:val="18"/>
                      <w:lang w:eastAsia="fr-FR"/>
                    </w:rPr>
                  </w:pPr>
                  <w:r w:rsidRPr="00DF154C">
                    <w:rPr>
                      <w:rFonts w:eastAsia="Times New Roman" w:cs="Arial"/>
                      <w:b/>
                      <w:i/>
                      <w:sz w:val="18"/>
                      <w:szCs w:val="18"/>
                      <w:lang w:eastAsia="fr-FR"/>
                    </w:rPr>
                    <w:t>OF</w:t>
                  </w:r>
                </w:p>
                <w:p w14:paraId="684D60E7"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Hout</w:t>
                  </w:r>
                </w:p>
              </w:tc>
              <w:tc>
                <w:tcPr>
                  <w:tcW w:w="1588" w:type="dxa"/>
                  <w:gridSpan w:val="2"/>
                  <w:tcMar>
                    <w:left w:w="28" w:type="dxa"/>
                    <w:right w:w="28" w:type="dxa"/>
                  </w:tcMar>
                  <w:vAlign w:val="center"/>
                </w:tcPr>
                <w:p w14:paraId="7B8B622B"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w:t>
                  </w:r>
                </w:p>
              </w:tc>
            </w:tr>
            <w:tr w:rsidR="00026050" w:rsidRPr="00DF154C" w14:paraId="4981117B" w14:textId="77777777" w:rsidTr="00D932B4">
              <w:tc>
                <w:tcPr>
                  <w:tcW w:w="1190" w:type="dxa"/>
                  <w:vMerge/>
                  <w:tcMar>
                    <w:left w:w="28" w:type="dxa"/>
                    <w:right w:w="28" w:type="dxa"/>
                  </w:tcMar>
                  <w:vAlign w:val="center"/>
                </w:tcPr>
                <w:p w14:paraId="5A002D12" w14:textId="77777777" w:rsidR="00026050" w:rsidRPr="00DF154C" w:rsidRDefault="00026050" w:rsidP="00D932B4">
                  <w:pPr>
                    <w:spacing w:after="0" w:line="240" w:lineRule="auto"/>
                    <w:rPr>
                      <w:rFonts w:eastAsia="Times New Roman" w:cs="Arial"/>
                      <w:b/>
                      <w:sz w:val="18"/>
                      <w:szCs w:val="18"/>
                      <w:lang w:eastAsia="fr-FR"/>
                    </w:rPr>
                  </w:pPr>
                </w:p>
              </w:tc>
              <w:tc>
                <w:tcPr>
                  <w:tcW w:w="2155" w:type="dxa"/>
                  <w:tcMar>
                    <w:left w:w="28" w:type="dxa"/>
                    <w:right w:w="28" w:type="dxa"/>
                  </w:tcMar>
                  <w:vAlign w:val="center"/>
                </w:tcPr>
                <w:p w14:paraId="53CDEE72" w14:textId="77777777" w:rsidR="00026050" w:rsidRPr="00DF154C" w:rsidRDefault="00026050" w:rsidP="00D932B4">
                  <w:pPr>
                    <w:spacing w:after="0" w:line="240" w:lineRule="auto"/>
                    <w:rPr>
                      <w:rFonts w:eastAsia="Times New Roman" w:cs="Arial"/>
                      <w:sz w:val="18"/>
                      <w:szCs w:val="18"/>
                      <w:lang w:eastAsia="fr-FR"/>
                    </w:rPr>
                  </w:pPr>
                  <w:r w:rsidRPr="00DF154C">
                    <w:rPr>
                      <w:rFonts w:eastAsia="Times New Roman" w:cs="Arial"/>
                      <w:sz w:val="18"/>
                      <w:szCs w:val="18"/>
                      <w:lang w:eastAsia="fr-FR"/>
                    </w:rPr>
                    <w:t>Alle, met uitzondering van de buitenbekleding</w:t>
                  </w:r>
                </w:p>
              </w:tc>
              <w:tc>
                <w:tcPr>
                  <w:tcW w:w="2324" w:type="dxa"/>
                  <w:tcMar>
                    <w:left w:w="28" w:type="dxa"/>
                    <w:right w:w="28" w:type="dxa"/>
                  </w:tcMar>
                  <w:vAlign w:val="center"/>
                </w:tcPr>
                <w:p w14:paraId="1E415C44" w14:textId="77777777" w:rsidR="00026050" w:rsidRPr="00DF154C" w:rsidRDefault="00026050" w:rsidP="00D932B4">
                  <w:pPr>
                    <w:spacing w:after="0" w:line="240" w:lineRule="auto"/>
                    <w:rPr>
                      <w:rFonts w:eastAsia="Times New Roman" w:cs="Arial"/>
                      <w:sz w:val="18"/>
                      <w:szCs w:val="18"/>
                      <w:lang w:eastAsia="fr-FR"/>
                    </w:rPr>
                  </w:pPr>
                  <w:r w:rsidRPr="00DF154C">
                    <w:rPr>
                      <w:rFonts w:eastAsia="Times New Roman" w:cs="Arial"/>
                      <w:sz w:val="18"/>
                      <w:szCs w:val="18"/>
                      <w:lang w:eastAsia="fr-FR"/>
                    </w:rPr>
                    <w:t xml:space="preserve">Afzonderlijk beoordeeld </w:t>
                  </w:r>
                  <w:r w:rsidRPr="00DF154C">
                    <w:rPr>
                      <w:rFonts w:eastAsia="Times New Roman" w:cs="Arial"/>
                      <w:sz w:val="18"/>
                      <w:szCs w:val="18"/>
                      <w:vertAlign w:val="superscript"/>
                      <w:lang w:eastAsia="fr-FR"/>
                    </w:rPr>
                    <w:t>(2)</w:t>
                  </w:r>
                </w:p>
                <w:p w14:paraId="4C7D4FCE" w14:textId="77777777" w:rsidR="00026050" w:rsidRPr="00DF154C" w:rsidRDefault="00026050" w:rsidP="00D932B4">
                  <w:pPr>
                    <w:spacing w:after="0" w:line="240" w:lineRule="auto"/>
                    <w:rPr>
                      <w:rFonts w:eastAsia="Times New Roman" w:cs="Arial"/>
                      <w:sz w:val="18"/>
                      <w:szCs w:val="18"/>
                      <w:lang w:eastAsia="fr-FR"/>
                    </w:rPr>
                  </w:pPr>
                  <w:r w:rsidRPr="00DF154C">
                    <w:rPr>
                      <w:rFonts w:eastAsia="Times New Roman" w:cs="Arial"/>
                      <w:sz w:val="18"/>
                      <w:szCs w:val="18"/>
                      <w:lang w:eastAsia="fr-FR"/>
                    </w:rPr>
                    <w:t xml:space="preserve">Volledig beschermd ten opzichte van de brand </w:t>
                  </w:r>
                  <w:r w:rsidRPr="00DF154C">
                    <w:rPr>
                      <w:rFonts w:eastAsia="Times New Roman" w:cs="Arial"/>
                      <w:sz w:val="18"/>
                      <w:szCs w:val="18"/>
                      <w:vertAlign w:val="superscript"/>
                      <w:lang w:eastAsia="fr-FR"/>
                    </w:rPr>
                    <w:t>(4)</w:t>
                  </w:r>
                </w:p>
              </w:tc>
              <w:tc>
                <w:tcPr>
                  <w:tcW w:w="1191" w:type="dxa"/>
                  <w:tcMar>
                    <w:left w:w="28" w:type="dxa"/>
                    <w:right w:w="28" w:type="dxa"/>
                  </w:tcMar>
                  <w:vAlign w:val="center"/>
                </w:tcPr>
                <w:p w14:paraId="7E6B6707"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E indien type-oplossing</w:t>
                  </w:r>
                  <w:r w:rsidRPr="00DF154C">
                    <w:rPr>
                      <w:rFonts w:eastAsia="Times New Roman" w:cs="Arial"/>
                      <w:sz w:val="18"/>
                      <w:szCs w:val="18"/>
                      <w:vertAlign w:val="superscript"/>
                      <w:lang w:eastAsia="fr-FR"/>
                    </w:rPr>
                    <w:t>(8)</w:t>
                  </w:r>
                </w:p>
              </w:tc>
              <w:tc>
                <w:tcPr>
                  <w:tcW w:w="1191" w:type="dxa"/>
                  <w:tcMar>
                    <w:left w:w="28" w:type="dxa"/>
                    <w:right w:w="28" w:type="dxa"/>
                  </w:tcMar>
                  <w:vAlign w:val="center"/>
                </w:tcPr>
                <w:p w14:paraId="795C6589"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E</w:t>
                  </w:r>
                </w:p>
              </w:tc>
              <w:tc>
                <w:tcPr>
                  <w:tcW w:w="1588" w:type="dxa"/>
                  <w:gridSpan w:val="2"/>
                  <w:tcMar>
                    <w:left w:w="28" w:type="dxa"/>
                    <w:right w:w="28" w:type="dxa"/>
                  </w:tcMar>
                  <w:vAlign w:val="center"/>
                </w:tcPr>
                <w:p w14:paraId="68B02B7C"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w:t>
                  </w:r>
                </w:p>
              </w:tc>
            </w:tr>
            <w:tr w:rsidR="00026050" w:rsidRPr="00DF154C" w14:paraId="1AE0A1B5" w14:textId="77777777" w:rsidTr="00D932B4">
              <w:tc>
                <w:tcPr>
                  <w:tcW w:w="3345" w:type="dxa"/>
                  <w:gridSpan w:val="2"/>
                  <w:tcMar>
                    <w:left w:w="28" w:type="dxa"/>
                    <w:right w:w="28" w:type="dxa"/>
                  </w:tcMar>
                  <w:vAlign w:val="center"/>
                </w:tcPr>
                <w:p w14:paraId="778888ED" w14:textId="77777777" w:rsidR="00026050" w:rsidRPr="00DF154C" w:rsidRDefault="00026050" w:rsidP="00D932B4">
                  <w:pPr>
                    <w:spacing w:after="0" w:line="240" w:lineRule="auto"/>
                    <w:rPr>
                      <w:rFonts w:eastAsia="Times New Roman" w:cs="Arial"/>
                      <w:sz w:val="18"/>
                      <w:szCs w:val="18"/>
                      <w:lang w:eastAsia="fr-FR"/>
                    </w:rPr>
                  </w:pPr>
                  <w:r w:rsidRPr="00DF154C">
                    <w:rPr>
                      <w:rFonts w:eastAsia="Times New Roman" w:cs="Arial"/>
                      <w:sz w:val="18"/>
                      <w:szCs w:val="18"/>
                      <w:lang w:eastAsia="nl-NL"/>
                    </w:rPr>
                    <w:t>Niet-wezenlĳke onderdelen</w:t>
                  </w:r>
                  <w:r w:rsidRPr="00DF154C">
                    <w:rPr>
                      <w:rFonts w:eastAsia="Times New Roman" w:cs="Arial"/>
                      <w:sz w:val="18"/>
                      <w:szCs w:val="18"/>
                      <w:vertAlign w:val="superscript"/>
                      <w:lang w:eastAsia="fr-FR"/>
                    </w:rPr>
                    <w:t xml:space="preserve"> (3)</w:t>
                  </w:r>
                </w:p>
              </w:tc>
              <w:tc>
                <w:tcPr>
                  <w:tcW w:w="2324" w:type="dxa"/>
                  <w:tcMar>
                    <w:left w:w="28" w:type="dxa"/>
                    <w:right w:w="28" w:type="dxa"/>
                  </w:tcMar>
                  <w:vAlign w:val="center"/>
                </w:tcPr>
                <w:p w14:paraId="4BF9E5DB" w14:textId="77777777" w:rsidR="00026050" w:rsidRPr="00DF154C" w:rsidRDefault="00026050" w:rsidP="00D932B4">
                  <w:pPr>
                    <w:spacing w:after="0" w:line="240" w:lineRule="auto"/>
                    <w:rPr>
                      <w:rFonts w:eastAsia="Times New Roman" w:cs="Arial"/>
                      <w:sz w:val="18"/>
                      <w:szCs w:val="18"/>
                      <w:lang w:eastAsia="fr-FR"/>
                    </w:rPr>
                  </w:pPr>
                  <w:r w:rsidRPr="00DF154C">
                    <w:rPr>
                      <w:rFonts w:eastAsia="Times New Roman" w:cs="Arial"/>
                      <w:sz w:val="18"/>
                      <w:szCs w:val="18"/>
                      <w:lang w:eastAsia="fr-FR"/>
                    </w:rPr>
                    <w:t>-</w:t>
                  </w:r>
                </w:p>
                <w:p w14:paraId="4CF3E2D7" w14:textId="77777777" w:rsidR="00026050" w:rsidRPr="00DF154C" w:rsidRDefault="00026050" w:rsidP="00D932B4">
                  <w:pPr>
                    <w:spacing w:after="0" w:line="240" w:lineRule="auto"/>
                    <w:rPr>
                      <w:rFonts w:eastAsia="Times New Roman" w:cs="Arial"/>
                      <w:sz w:val="18"/>
                      <w:szCs w:val="18"/>
                      <w:lang w:eastAsia="fr-FR"/>
                    </w:rPr>
                  </w:pPr>
                </w:p>
              </w:tc>
              <w:tc>
                <w:tcPr>
                  <w:tcW w:w="1191" w:type="dxa"/>
                  <w:tcMar>
                    <w:left w:w="28" w:type="dxa"/>
                    <w:right w:w="28" w:type="dxa"/>
                  </w:tcMar>
                  <w:vAlign w:val="center"/>
                </w:tcPr>
                <w:p w14:paraId="43523B9B"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w:t>
                  </w:r>
                </w:p>
              </w:tc>
              <w:tc>
                <w:tcPr>
                  <w:tcW w:w="1191" w:type="dxa"/>
                  <w:tcMar>
                    <w:left w:w="28" w:type="dxa"/>
                    <w:right w:w="28" w:type="dxa"/>
                  </w:tcMar>
                  <w:vAlign w:val="center"/>
                </w:tcPr>
                <w:p w14:paraId="44C5798F"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w:t>
                  </w:r>
                </w:p>
              </w:tc>
              <w:tc>
                <w:tcPr>
                  <w:tcW w:w="1588" w:type="dxa"/>
                  <w:gridSpan w:val="2"/>
                  <w:tcMar>
                    <w:left w:w="28" w:type="dxa"/>
                    <w:right w:w="28" w:type="dxa"/>
                  </w:tcMar>
                  <w:vAlign w:val="center"/>
                </w:tcPr>
                <w:p w14:paraId="66D52B07" w14:textId="77777777" w:rsidR="00026050" w:rsidRPr="00DF154C" w:rsidRDefault="00026050" w:rsidP="00D932B4">
                  <w:pPr>
                    <w:spacing w:after="0" w:line="240" w:lineRule="auto"/>
                    <w:jc w:val="center"/>
                    <w:rPr>
                      <w:rFonts w:eastAsia="Times New Roman" w:cs="Arial"/>
                      <w:sz w:val="18"/>
                      <w:szCs w:val="18"/>
                      <w:lang w:eastAsia="fr-FR"/>
                    </w:rPr>
                  </w:pPr>
                  <w:r w:rsidRPr="00DF154C">
                    <w:rPr>
                      <w:rFonts w:eastAsia="Times New Roman" w:cs="Arial"/>
                      <w:sz w:val="18"/>
                      <w:szCs w:val="18"/>
                      <w:lang w:eastAsia="fr-FR"/>
                    </w:rPr>
                    <w:t>/</w:t>
                  </w:r>
                </w:p>
              </w:tc>
            </w:tr>
            <w:tr w:rsidR="00026050" w:rsidRPr="00DF154C" w14:paraId="0999E0DB" w14:textId="77777777" w:rsidTr="00D932B4">
              <w:tc>
                <w:tcPr>
                  <w:tcW w:w="9639" w:type="dxa"/>
                  <w:gridSpan w:val="7"/>
                </w:tcPr>
                <w:p w14:paraId="36A86164" w14:textId="77777777" w:rsidR="00026050" w:rsidRPr="00DF154C" w:rsidRDefault="00026050" w:rsidP="00D932B4">
                  <w:pPr>
                    <w:spacing w:after="0" w:line="240" w:lineRule="auto"/>
                    <w:ind w:left="454" w:hanging="454"/>
                    <w:jc w:val="both"/>
                    <w:rPr>
                      <w:rFonts w:eastAsia="Times New Roman" w:cs="Arial"/>
                      <w:sz w:val="18"/>
                      <w:szCs w:val="18"/>
                      <w:lang w:eastAsia="fr-FR"/>
                    </w:rPr>
                  </w:pPr>
                  <w:r w:rsidRPr="00DF154C">
                    <w:rPr>
                      <w:rFonts w:eastAsia="Times New Roman" w:cs="Arial"/>
                      <w:sz w:val="18"/>
                      <w:szCs w:val="18"/>
                      <w:lang w:eastAsia="fr-FR"/>
                    </w:rPr>
                    <w:t>H.G.</w:t>
                  </w:r>
                  <w:r w:rsidRPr="00DF154C">
                    <w:rPr>
                      <w:rFonts w:eastAsia="Times New Roman" w:cs="Arial"/>
                      <w:sz w:val="18"/>
                      <w:szCs w:val="18"/>
                      <w:lang w:eastAsia="fr-FR"/>
                    </w:rPr>
                    <w:tab/>
                    <w:t>hoge gebouwen</w:t>
                  </w:r>
                </w:p>
                <w:p w14:paraId="74ACFB7D" w14:textId="77777777" w:rsidR="00026050" w:rsidRPr="00DF154C" w:rsidRDefault="00026050" w:rsidP="00D932B4">
                  <w:pPr>
                    <w:spacing w:after="0" w:line="240" w:lineRule="auto"/>
                    <w:ind w:left="454" w:hanging="454"/>
                    <w:jc w:val="both"/>
                    <w:rPr>
                      <w:rFonts w:eastAsia="Times New Roman" w:cs="Arial"/>
                      <w:sz w:val="18"/>
                      <w:szCs w:val="18"/>
                      <w:lang w:eastAsia="fr-FR"/>
                    </w:rPr>
                  </w:pPr>
                  <w:r w:rsidRPr="00DF154C">
                    <w:rPr>
                      <w:rFonts w:eastAsia="Times New Roman" w:cs="Arial"/>
                      <w:sz w:val="18"/>
                      <w:szCs w:val="18"/>
                      <w:lang w:eastAsia="fr-FR"/>
                    </w:rPr>
                    <w:t>M.G.</w:t>
                  </w:r>
                  <w:r w:rsidRPr="00DF154C">
                    <w:rPr>
                      <w:rFonts w:eastAsia="Times New Roman" w:cs="Arial"/>
                      <w:sz w:val="18"/>
                      <w:szCs w:val="18"/>
                      <w:lang w:eastAsia="fr-FR"/>
                    </w:rPr>
                    <w:tab/>
                    <w:t>middelhoge gebouwen</w:t>
                  </w:r>
                </w:p>
                <w:p w14:paraId="2B38D329" w14:textId="77777777" w:rsidR="00026050" w:rsidRPr="00DF154C" w:rsidRDefault="00026050" w:rsidP="00D932B4">
                  <w:pPr>
                    <w:spacing w:after="0" w:line="240" w:lineRule="auto"/>
                    <w:ind w:left="454" w:hanging="454"/>
                    <w:jc w:val="both"/>
                    <w:rPr>
                      <w:rFonts w:eastAsia="Times New Roman" w:cs="Arial"/>
                      <w:sz w:val="18"/>
                      <w:szCs w:val="18"/>
                      <w:lang w:eastAsia="fr-FR"/>
                    </w:rPr>
                  </w:pPr>
                  <w:r w:rsidRPr="00DF154C">
                    <w:rPr>
                      <w:rFonts w:eastAsia="Times New Roman" w:cs="Arial"/>
                      <w:sz w:val="18"/>
                      <w:szCs w:val="18"/>
                      <w:lang w:eastAsia="fr-FR"/>
                    </w:rPr>
                    <w:t>L.G.</w:t>
                  </w:r>
                  <w:r w:rsidRPr="00DF154C">
                    <w:rPr>
                      <w:rFonts w:eastAsia="Times New Roman" w:cs="Arial"/>
                      <w:sz w:val="18"/>
                      <w:szCs w:val="18"/>
                      <w:lang w:eastAsia="fr-FR"/>
                    </w:rPr>
                    <w:tab/>
                    <w:t>lage gebouwen</w:t>
                  </w:r>
                </w:p>
                <w:p w14:paraId="3E09A356" w14:textId="77777777" w:rsidR="00026050" w:rsidRPr="00DF154C" w:rsidRDefault="00026050" w:rsidP="00D932B4">
                  <w:pPr>
                    <w:spacing w:after="0" w:line="240" w:lineRule="auto"/>
                    <w:ind w:left="454" w:hanging="454"/>
                    <w:jc w:val="both"/>
                    <w:rPr>
                      <w:rFonts w:eastAsia="Times New Roman" w:cs="Arial"/>
                      <w:sz w:val="18"/>
                      <w:szCs w:val="18"/>
                      <w:lang w:eastAsia="fr-FR"/>
                    </w:rPr>
                  </w:pPr>
                  <w:r w:rsidRPr="00DF154C">
                    <w:rPr>
                      <w:rFonts w:eastAsia="Times New Roman" w:cs="Arial"/>
                      <w:sz w:val="18"/>
                      <w:szCs w:val="18"/>
                      <w:lang w:eastAsia="fr-FR"/>
                    </w:rPr>
                    <w:t xml:space="preserve">  /</w:t>
                  </w:r>
                  <w:r w:rsidRPr="00DF154C">
                    <w:rPr>
                      <w:rFonts w:eastAsia="Times New Roman" w:cs="Arial"/>
                      <w:sz w:val="18"/>
                      <w:szCs w:val="18"/>
                      <w:lang w:eastAsia="fr-FR"/>
                    </w:rPr>
                    <w:tab/>
                    <w:t>geen eisen</w:t>
                  </w:r>
                </w:p>
                <w:p w14:paraId="12CBF31C" w14:textId="77777777" w:rsidR="00026050" w:rsidRPr="00DF154C" w:rsidRDefault="00026050" w:rsidP="00026050">
                  <w:pPr>
                    <w:numPr>
                      <w:ilvl w:val="0"/>
                      <w:numId w:val="3"/>
                    </w:numPr>
                    <w:spacing w:before="57" w:after="57" w:line="230" w:lineRule="atLeast"/>
                    <w:jc w:val="both"/>
                    <w:rPr>
                      <w:rFonts w:eastAsia="Times New Roman" w:cs="Arial"/>
                      <w:sz w:val="18"/>
                      <w:szCs w:val="18"/>
                      <w:lang w:eastAsia="fr-FR"/>
                    </w:rPr>
                  </w:pPr>
                  <w:r w:rsidRPr="00DF154C">
                    <w:rPr>
                      <w:rFonts w:eastAsia="Times New Roman" w:cs="Arial"/>
                      <w:sz w:val="18"/>
                      <w:szCs w:val="18"/>
                      <w:lang w:eastAsia="fr-FR"/>
                    </w:rPr>
                    <w:t>met andere woorden met inbegrip van de onderliggende lagen en de uitvoeringswijze (cf. punt 3.4 van de bijlage 1). De onderliggende lagen moeten echter niet beoordeeld worden bij de bepaling van de reactie bij brand van de buitenbekleding, als zij van buitenaf beschermd worden door een bouwelement met:</w:t>
                  </w:r>
                </w:p>
                <w:p w14:paraId="353A3CFC" w14:textId="77777777" w:rsidR="00026050" w:rsidRPr="00DF154C" w:rsidRDefault="00026050" w:rsidP="00026050">
                  <w:pPr>
                    <w:numPr>
                      <w:ilvl w:val="1"/>
                      <w:numId w:val="3"/>
                    </w:numPr>
                    <w:spacing w:before="57" w:after="57" w:line="230" w:lineRule="atLeast"/>
                    <w:jc w:val="both"/>
                    <w:rPr>
                      <w:rFonts w:eastAsia="Times New Roman" w:cs="Arial"/>
                      <w:sz w:val="18"/>
                      <w:szCs w:val="18"/>
                      <w:lang w:eastAsia="fr-FR"/>
                    </w:rPr>
                  </w:pPr>
                  <w:r w:rsidRPr="00DF154C">
                    <w:rPr>
                      <w:rFonts w:eastAsia="Times New Roman" w:cs="Arial"/>
                      <w:sz w:val="18"/>
                      <w:szCs w:val="18"/>
                      <w:lang w:eastAsia="fr-FR"/>
                    </w:rPr>
                    <w:t>een brandbeschermingsvermogen K</w:t>
                  </w:r>
                  <w:r w:rsidRPr="00DF154C">
                    <w:rPr>
                      <w:rFonts w:eastAsia="Times New Roman" w:cs="Arial"/>
                      <w:sz w:val="18"/>
                      <w:szCs w:val="18"/>
                      <w:vertAlign w:val="subscript"/>
                      <w:lang w:eastAsia="fr-FR"/>
                    </w:rPr>
                    <w:t>2</w:t>
                  </w:r>
                  <w:r>
                    <w:rPr>
                      <w:rFonts w:eastAsia="Times New Roman" w:cs="Arial"/>
                      <w:sz w:val="18"/>
                      <w:szCs w:val="18"/>
                      <w:lang w:eastAsia="fr-FR"/>
                    </w:rPr>
                    <w:t xml:space="preserve"> </w:t>
                  </w:r>
                  <w:r w:rsidRPr="00DF154C">
                    <w:rPr>
                      <w:rFonts w:eastAsia="Times New Roman" w:cs="Arial"/>
                      <w:sz w:val="18"/>
                      <w:szCs w:val="18"/>
                      <w:lang w:eastAsia="fr-FR"/>
                    </w:rPr>
                    <w:t>30 of een brandwerendheid EI</w:t>
                  </w:r>
                  <w:r>
                    <w:rPr>
                      <w:rFonts w:eastAsia="Times New Roman" w:cs="Arial"/>
                      <w:sz w:val="18"/>
                      <w:szCs w:val="18"/>
                      <w:lang w:eastAsia="fr-FR"/>
                    </w:rPr>
                    <w:t xml:space="preserve"> </w:t>
                  </w:r>
                  <w:r w:rsidRPr="00DF154C">
                    <w:rPr>
                      <w:rFonts w:eastAsia="Times New Roman" w:cs="Arial"/>
                      <w:sz w:val="18"/>
                      <w:szCs w:val="18"/>
                      <w:lang w:eastAsia="fr-FR"/>
                    </w:rPr>
                    <w:t>30 (hoge gebouwen);</w:t>
                  </w:r>
                </w:p>
                <w:p w14:paraId="164251C9" w14:textId="77777777" w:rsidR="00026050" w:rsidRPr="00DF154C" w:rsidRDefault="00026050" w:rsidP="00026050">
                  <w:pPr>
                    <w:numPr>
                      <w:ilvl w:val="1"/>
                      <w:numId w:val="3"/>
                    </w:numPr>
                    <w:spacing w:before="57" w:after="57" w:line="230" w:lineRule="atLeast"/>
                    <w:jc w:val="both"/>
                    <w:rPr>
                      <w:rFonts w:eastAsia="Times New Roman" w:cs="Arial"/>
                      <w:sz w:val="18"/>
                      <w:szCs w:val="18"/>
                      <w:lang w:eastAsia="fr-FR"/>
                    </w:rPr>
                  </w:pPr>
                  <w:r w:rsidRPr="00DF154C">
                    <w:rPr>
                      <w:rFonts w:eastAsia="Times New Roman" w:cs="Arial"/>
                      <w:sz w:val="18"/>
                      <w:szCs w:val="18"/>
                      <w:lang w:eastAsia="fr-FR"/>
                    </w:rPr>
                    <w:t>een brandbeschermingsvermogen K</w:t>
                  </w:r>
                  <w:r w:rsidRPr="00DF154C">
                    <w:rPr>
                      <w:rFonts w:eastAsia="Times New Roman" w:cs="Arial"/>
                      <w:sz w:val="18"/>
                      <w:szCs w:val="18"/>
                      <w:vertAlign w:val="subscript"/>
                      <w:lang w:eastAsia="fr-FR"/>
                    </w:rPr>
                    <w:t>2</w:t>
                  </w:r>
                  <w:r>
                    <w:rPr>
                      <w:rFonts w:eastAsia="Times New Roman" w:cs="Arial"/>
                      <w:sz w:val="18"/>
                      <w:szCs w:val="18"/>
                      <w:lang w:eastAsia="fr-FR"/>
                    </w:rPr>
                    <w:t xml:space="preserve"> </w:t>
                  </w:r>
                  <w:r w:rsidRPr="00DF154C">
                    <w:rPr>
                      <w:rFonts w:eastAsia="Times New Roman" w:cs="Arial"/>
                      <w:sz w:val="18"/>
                      <w:szCs w:val="18"/>
                      <w:lang w:eastAsia="fr-FR"/>
                    </w:rPr>
                    <w:t>10 of een brandwerendheid EI</w:t>
                  </w:r>
                  <w:r>
                    <w:rPr>
                      <w:rFonts w:eastAsia="Times New Roman" w:cs="Arial"/>
                      <w:sz w:val="18"/>
                      <w:szCs w:val="18"/>
                      <w:lang w:eastAsia="fr-FR"/>
                    </w:rPr>
                    <w:t xml:space="preserve"> </w:t>
                  </w:r>
                  <w:r w:rsidRPr="00DF154C">
                    <w:rPr>
                      <w:rFonts w:eastAsia="Times New Roman" w:cs="Arial"/>
                      <w:sz w:val="18"/>
                      <w:szCs w:val="18"/>
                      <w:lang w:eastAsia="fr-FR"/>
                    </w:rPr>
                    <w:t>15 (lage en middelhoge gebouwen).</w:t>
                  </w:r>
                </w:p>
                <w:p w14:paraId="09485561" w14:textId="77777777" w:rsidR="00026050" w:rsidRPr="00DF154C" w:rsidRDefault="00026050" w:rsidP="00026050">
                  <w:pPr>
                    <w:numPr>
                      <w:ilvl w:val="0"/>
                      <w:numId w:val="3"/>
                    </w:numPr>
                    <w:spacing w:before="57" w:after="57" w:line="230" w:lineRule="atLeast"/>
                    <w:jc w:val="both"/>
                    <w:rPr>
                      <w:rFonts w:eastAsia="Times New Roman" w:cs="Arial"/>
                      <w:sz w:val="18"/>
                      <w:szCs w:val="18"/>
                      <w:lang w:eastAsia="fr-FR"/>
                    </w:rPr>
                  </w:pPr>
                  <w:r w:rsidRPr="00DF154C">
                    <w:rPr>
                      <w:rFonts w:eastAsia="Times New Roman" w:cs="Arial"/>
                      <w:sz w:val="18"/>
                      <w:szCs w:val="18"/>
                      <w:lang w:eastAsia="fr-FR"/>
                    </w:rPr>
                    <w:t>dit wil zeggen van het product zoals dit in de handel wordt gebracht, de invloed van onderliggende lagen wordt niet mee beoordeeld;</w:t>
                  </w:r>
                </w:p>
                <w:p w14:paraId="3700170C" w14:textId="77777777" w:rsidR="00026050" w:rsidRPr="00DF154C" w:rsidRDefault="00026050" w:rsidP="00026050">
                  <w:pPr>
                    <w:numPr>
                      <w:ilvl w:val="0"/>
                      <w:numId w:val="3"/>
                    </w:numPr>
                    <w:spacing w:before="57" w:after="57" w:line="230" w:lineRule="atLeast"/>
                    <w:jc w:val="both"/>
                    <w:rPr>
                      <w:rFonts w:eastAsia="Times New Roman" w:cs="Arial"/>
                      <w:sz w:val="18"/>
                      <w:szCs w:val="18"/>
                      <w:lang w:eastAsia="fr-FR"/>
                    </w:rPr>
                  </w:pPr>
                  <w:r w:rsidRPr="00DF154C">
                    <w:rPr>
                      <w:rFonts w:eastAsia="Times New Roman" w:cs="Arial"/>
                      <w:sz w:val="18"/>
                      <w:szCs w:val="18"/>
                      <w:lang w:eastAsia="fr-FR"/>
                    </w:rPr>
                    <w:t>cf. definities opgenomen in punt 3.1 van bijlage 1;</w:t>
                  </w:r>
                </w:p>
                <w:p w14:paraId="1980F2AA" w14:textId="77777777" w:rsidR="00026050" w:rsidRPr="00DF154C" w:rsidRDefault="00026050" w:rsidP="00026050">
                  <w:pPr>
                    <w:numPr>
                      <w:ilvl w:val="0"/>
                      <w:numId w:val="3"/>
                    </w:numPr>
                    <w:spacing w:before="57" w:after="57" w:line="230" w:lineRule="atLeast"/>
                    <w:jc w:val="both"/>
                    <w:rPr>
                      <w:rFonts w:eastAsia="Times New Roman" w:cs="Arial"/>
                      <w:sz w:val="18"/>
                      <w:szCs w:val="18"/>
                      <w:lang w:eastAsia="fr-FR"/>
                    </w:rPr>
                  </w:pPr>
                  <w:r w:rsidRPr="00DF154C">
                    <w:rPr>
                      <w:rFonts w:eastAsia="Times New Roman" w:cs="Arial"/>
                      <w:sz w:val="18"/>
                      <w:szCs w:val="18"/>
                      <w:lang w:eastAsia="fr-FR"/>
                    </w:rPr>
                    <w:t>volledig beschermd ten opzichte van de brand: de wezenlijke onderdelen zijn volledig beschermd (langs alle zijden, zowel ten opzichte van een brand zowel van binnenuit als van buitenaf) door een bouwelement met:</w:t>
                  </w:r>
                </w:p>
                <w:p w14:paraId="02EA2C4B" w14:textId="77777777" w:rsidR="00026050" w:rsidRPr="00DF154C" w:rsidRDefault="00026050" w:rsidP="00026050">
                  <w:pPr>
                    <w:numPr>
                      <w:ilvl w:val="1"/>
                      <w:numId w:val="3"/>
                    </w:numPr>
                    <w:spacing w:before="57" w:after="57" w:line="230" w:lineRule="atLeast"/>
                    <w:jc w:val="both"/>
                    <w:rPr>
                      <w:rFonts w:eastAsia="Times New Roman" w:cs="Arial"/>
                      <w:sz w:val="18"/>
                      <w:szCs w:val="18"/>
                      <w:lang w:eastAsia="fr-FR"/>
                    </w:rPr>
                  </w:pPr>
                  <w:r w:rsidRPr="00DF154C">
                    <w:rPr>
                      <w:rFonts w:eastAsia="Times New Roman" w:cs="Arial"/>
                      <w:sz w:val="18"/>
                      <w:szCs w:val="18"/>
                      <w:lang w:eastAsia="fr-FR"/>
                    </w:rPr>
                    <w:t>een brandbeschermingsvermogen K</w:t>
                  </w:r>
                  <w:r w:rsidRPr="00DF154C">
                    <w:rPr>
                      <w:rFonts w:eastAsia="Times New Roman" w:cs="Arial"/>
                      <w:sz w:val="18"/>
                      <w:szCs w:val="18"/>
                      <w:vertAlign w:val="subscript"/>
                      <w:lang w:eastAsia="fr-FR"/>
                    </w:rPr>
                    <w:t>2</w:t>
                  </w:r>
                  <w:r>
                    <w:rPr>
                      <w:rFonts w:eastAsia="Times New Roman" w:cs="Arial"/>
                      <w:sz w:val="18"/>
                      <w:szCs w:val="18"/>
                      <w:lang w:eastAsia="fr-FR"/>
                    </w:rPr>
                    <w:t xml:space="preserve"> </w:t>
                  </w:r>
                  <w:r w:rsidRPr="00DF154C">
                    <w:rPr>
                      <w:rFonts w:eastAsia="Times New Roman" w:cs="Arial"/>
                      <w:sz w:val="18"/>
                      <w:szCs w:val="18"/>
                      <w:lang w:eastAsia="fr-FR"/>
                    </w:rPr>
                    <w:t>30 of een brandwerendheid EI</w:t>
                  </w:r>
                  <w:r>
                    <w:rPr>
                      <w:rFonts w:eastAsia="Times New Roman" w:cs="Arial"/>
                      <w:sz w:val="18"/>
                      <w:szCs w:val="18"/>
                      <w:lang w:eastAsia="fr-FR"/>
                    </w:rPr>
                    <w:t xml:space="preserve"> </w:t>
                  </w:r>
                  <w:r w:rsidRPr="00DF154C">
                    <w:rPr>
                      <w:rFonts w:eastAsia="Times New Roman" w:cs="Arial"/>
                      <w:sz w:val="18"/>
                      <w:szCs w:val="18"/>
                      <w:lang w:eastAsia="fr-FR"/>
                    </w:rPr>
                    <w:t>30 (hoge gebouwen);</w:t>
                  </w:r>
                </w:p>
                <w:p w14:paraId="6CB1E620" w14:textId="77777777" w:rsidR="00026050" w:rsidRPr="00DF154C" w:rsidRDefault="00026050" w:rsidP="00026050">
                  <w:pPr>
                    <w:numPr>
                      <w:ilvl w:val="1"/>
                      <w:numId w:val="3"/>
                    </w:numPr>
                    <w:spacing w:before="57" w:after="57" w:line="230" w:lineRule="atLeast"/>
                    <w:jc w:val="both"/>
                    <w:rPr>
                      <w:rFonts w:eastAsia="Times New Roman" w:cs="Arial"/>
                      <w:sz w:val="18"/>
                      <w:szCs w:val="18"/>
                      <w:lang w:eastAsia="fr-FR"/>
                    </w:rPr>
                  </w:pPr>
                  <w:r w:rsidRPr="00DF154C">
                    <w:rPr>
                      <w:rFonts w:eastAsia="Times New Roman" w:cs="Arial"/>
                      <w:sz w:val="18"/>
                      <w:szCs w:val="18"/>
                      <w:lang w:eastAsia="fr-FR"/>
                    </w:rPr>
                    <w:t>een brandbeschermingsvermogen K</w:t>
                  </w:r>
                  <w:r w:rsidRPr="00DF154C">
                    <w:rPr>
                      <w:rFonts w:eastAsia="Times New Roman" w:cs="Arial"/>
                      <w:sz w:val="18"/>
                      <w:szCs w:val="18"/>
                      <w:vertAlign w:val="subscript"/>
                      <w:lang w:eastAsia="fr-FR"/>
                    </w:rPr>
                    <w:t>2</w:t>
                  </w:r>
                  <w:r>
                    <w:rPr>
                      <w:rFonts w:eastAsia="Times New Roman" w:cs="Arial"/>
                      <w:sz w:val="18"/>
                      <w:szCs w:val="18"/>
                      <w:lang w:eastAsia="fr-FR"/>
                    </w:rPr>
                    <w:t xml:space="preserve"> </w:t>
                  </w:r>
                  <w:r w:rsidRPr="00DF154C">
                    <w:rPr>
                      <w:rFonts w:eastAsia="Times New Roman" w:cs="Arial"/>
                      <w:sz w:val="18"/>
                      <w:szCs w:val="18"/>
                      <w:lang w:eastAsia="fr-FR"/>
                    </w:rPr>
                    <w:t>10 of een brandwerendheid EI</w:t>
                  </w:r>
                  <w:r>
                    <w:rPr>
                      <w:rFonts w:eastAsia="Times New Roman" w:cs="Arial"/>
                      <w:sz w:val="18"/>
                      <w:szCs w:val="18"/>
                      <w:lang w:eastAsia="fr-FR"/>
                    </w:rPr>
                    <w:t xml:space="preserve"> </w:t>
                  </w:r>
                  <w:r w:rsidRPr="00DF154C">
                    <w:rPr>
                      <w:rFonts w:eastAsia="Times New Roman" w:cs="Arial"/>
                      <w:sz w:val="18"/>
                      <w:szCs w:val="18"/>
                      <w:lang w:eastAsia="fr-FR"/>
                    </w:rPr>
                    <w:t>15 (middelhoge gebouwen).</w:t>
                  </w:r>
                </w:p>
                <w:p w14:paraId="7FD65242" w14:textId="77777777" w:rsidR="00026050" w:rsidRPr="00DF154C" w:rsidRDefault="00026050" w:rsidP="00026050">
                  <w:pPr>
                    <w:numPr>
                      <w:ilvl w:val="0"/>
                      <w:numId w:val="3"/>
                    </w:numPr>
                    <w:spacing w:before="57" w:after="57" w:line="230" w:lineRule="atLeast"/>
                    <w:jc w:val="both"/>
                    <w:rPr>
                      <w:rFonts w:eastAsia="Times New Roman" w:cs="Arial"/>
                      <w:sz w:val="18"/>
                      <w:szCs w:val="18"/>
                      <w:lang w:eastAsia="fr-FR"/>
                    </w:rPr>
                  </w:pPr>
                  <w:r w:rsidRPr="00DF154C">
                    <w:rPr>
                      <w:rFonts w:eastAsia="Times New Roman" w:cs="Arial"/>
                      <w:sz w:val="18"/>
                      <w:szCs w:val="18"/>
                      <w:lang w:eastAsia="fr-FR"/>
                    </w:rPr>
                    <w:t>de raam- en deurprofielen en de beglazing van de gevel zijn niet onderworpen aan de eisen.</w:t>
                  </w:r>
                </w:p>
                <w:p w14:paraId="5C1EAFD3" w14:textId="77777777" w:rsidR="00026050" w:rsidRPr="00DF154C" w:rsidRDefault="00026050" w:rsidP="00026050">
                  <w:pPr>
                    <w:numPr>
                      <w:ilvl w:val="0"/>
                      <w:numId w:val="3"/>
                    </w:numPr>
                    <w:spacing w:before="57" w:after="57" w:line="230" w:lineRule="atLeast"/>
                    <w:jc w:val="both"/>
                    <w:rPr>
                      <w:rFonts w:eastAsia="Times New Roman" w:cs="Arial"/>
                      <w:sz w:val="18"/>
                      <w:szCs w:val="18"/>
                      <w:lang w:eastAsia="fr-FR"/>
                    </w:rPr>
                  </w:pPr>
                  <w:r w:rsidRPr="00DF154C">
                    <w:rPr>
                      <w:rFonts w:eastAsia="Times New Roman" w:cs="Arial"/>
                      <w:sz w:val="18"/>
                      <w:szCs w:val="18"/>
                      <w:lang w:eastAsia="fr-FR"/>
                    </w:rPr>
                    <w:t>de deuren, de gevelversieringen, de voegen en de technische uitrustingen in de gevel, zoals uithangborden, verlichtingstoestellen, verluchtingsroosters, afvoergoten, plantenbakken en muurdoorvoeren van verwarmingsinstallaties, zijn niet onderworpen aan de eisen voor zover de totale zichtbare oppervlakte ervan kleiner is dan 5 % van de zichtbare oppervlakte van de desbetreffende gevel.</w:t>
                  </w:r>
                </w:p>
                <w:p w14:paraId="204C299D" w14:textId="77777777" w:rsidR="00026050" w:rsidRPr="00DF154C" w:rsidRDefault="00026050" w:rsidP="00026050">
                  <w:pPr>
                    <w:numPr>
                      <w:ilvl w:val="0"/>
                      <w:numId w:val="3"/>
                    </w:numPr>
                    <w:spacing w:before="57" w:after="57" w:line="230" w:lineRule="atLeast"/>
                    <w:jc w:val="both"/>
                    <w:rPr>
                      <w:rFonts w:eastAsia="Times New Roman" w:cs="Arial"/>
                      <w:sz w:val="18"/>
                      <w:szCs w:val="18"/>
                      <w:lang w:eastAsia="fr-FR"/>
                    </w:rPr>
                  </w:pPr>
                  <w:r w:rsidRPr="00DF154C">
                    <w:rPr>
                      <w:rFonts w:eastAsia="Times New Roman" w:cs="Arial"/>
                      <w:sz w:val="18"/>
                      <w:szCs w:val="18"/>
                      <w:lang w:eastAsia="fr-FR"/>
                    </w:rPr>
                    <w:t>cf. punt 6.1.2 Typeoplossingen voor de middelhoge gebouwen.</w:t>
                  </w:r>
                </w:p>
                <w:p w14:paraId="24E53E75" w14:textId="77777777" w:rsidR="00026050" w:rsidRPr="00DF154C" w:rsidRDefault="00026050" w:rsidP="00026050">
                  <w:pPr>
                    <w:numPr>
                      <w:ilvl w:val="0"/>
                      <w:numId w:val="3"/>
                    </w:numPr>
                    <w:spacing w:before="57" w:after="57" w:line="230" w:lineRule="atLeast"/>
                    <w:jc w:val="both"/>
                    <w:rPr>
                      <w:rFonts w:eastAsia="Times New Roman" w:cs="Arial"/>
                      <w:sz w:val="18"/>
                      <w:szCs w:val="18"/>
                      <w:lang w:eastAsia="fr-FR"/>
                    </w:rPr>
                  </w:pPr>
                  <w:r w:rsidRPr="00DF154C">
                    <w:rPr>
                      <w:rFonts w:eastAsia="Times New Roman" w:cs="Arial"/>
                      <w:sz w:val="18"/>
                      <w:szCs w:val="18"/>
                      <w:lang w:eastAsia="fr-FR"/>
                    </w:rPr>
                    <w:t>cf. punt 6.1.3 Typeoplossing voor de hoge gebouwen.</w:t>
                  </w:r>
                </w:p>
              </w:tc>
            </w:tr>
          </w:tbl>
          <w:p w14:paraId="6F53D692" w14:textId="77777777" w:rsidR="00026050" w:rsidRPr="00DF154C" w:rsidRDefault="00026050" w:rsidP="00D932B4"/>
        </w:tc>
      </w:tr>
      <w:tr w:rsidR="00026050" w:rsidRPr="00026050" w14:paraId="5EB673FF" w14:textId="77777777" w:rsidTr="00D932B4">
        <w:trPr>
          <w:cantSplit/>
        </w:trPr>
        <w:tc>
          <w:tcPr>
            <w:tcW w:w="9866" w:type="dxa"/>
            <w:gridSpan w:val="2"/>
          </w:tcPr>
          <w:p w14:paraId="43A52596" w14:textId="77777777" w:rsidR="00026050" w:rsidRPr="00BC6349" w:rsidRDefault="00026050" w:rsidP="00D932B4">
            <w:pPr>
              <w:jc w:val="both"/>
              <w:rPr>
                <w:rFonts w:eastAsia="Times New Roman" w:cs="Arial"/>
                <w:noProof/>
                <w:sz w:val="18"/>
                <w:szCs w:val="18"/>
                <w:lang w:val="fr-BE" w:eastAsia="fr-FR"/>
              </w:rPr>
            </w:pPr>
          </w:p>
          <w:p w14:paraId="0A7B2288" w14:textId="77777777" w:rsidR="00026050" w:rsidRPr="00BC6349" w:rsidRDefault="00026050" w:rsidP="00D932B4">
            <w:pPr>
              <w:rPr>
                <w:lang w:val="fr-BE"/>
              </w:rPr>
            </w:pPr>
          </w:p>
          <w:p w14:paraId="30E866A4" w14:textId="77777777" w:rsidR="00026050" w:rsidRPr="00BC6349" w:rsidRDefault="00026050" w:rsidP="00D932B4">
            <w:pPr>
              <w:rPr>
                <w:lang w:val="fr-BE"/>
              </w:rPr>
            </w:pPr>
          </w:p>
        </w:tc>
      </w:tr>
      <w:tr w:rsidR="00026050" w:rsidRPr="00D932B4" w14:paraId="1D1FCB33" w14:textId="77777777" w:rsidTr="00D932B4">
        <w:tc>
          <w:tcPr>
            <w:tcW w:w="4933" w:type="dxa"/>
          </w:tcPr>
          <w:p w14:paraId="188CF659" w14:textId="77777777" w:rsidR="00026050" w:rsidRPr="00DF154C" w:rsidRDefault="00026050" w:rsidP="00D932B4">
            <w:pPr>
              <w:jc w:val="both"/>
              <w:rPr>
                <w:b/>
              </w:rPr>
            </w:pPr>
            <w:r w:rsidRPr="00DF154C">
              <w:rPr>
                <w:b/>
              </w:rPr>
              <w:t>6.1.2 Typeoplossingen voor de middelhoge gebouwen</w:t>
            </w:r>
          </w:p>
          <w:p w14:paraId="72D37FB5" w14:textId="77777777" w:rsidR="00026050" w:rsidRPr="00DF154C" w:rsidRDefault="00026050" w:rsidP="00D932B4"/>
        </w:tc>
        <w:tc>
          <w:tcPr>
            <w:tcW w:w="4933" w:type="dxa"/>
          </w:tcPr>
          <w:p w14:paraId="79A3D498" w14:textId="77777777" w:rsidR="00026050" w:rsidRPr="00DF154C" w:rsidRDefault="00026050" w:rsidP="00D932B4">
            <w:pPr>
              <w:rPr>
                <w:lang w:val="fr-BE"/>
              </w:rPr>
            </w:pPr>
          </w:p>
        </w:tc>
      </w:tr>
      <w:tr w:rsidR="00026050" w:rsidRPr="00D932B4" w14:paraId="0363CF46" w14:textId="77777777" w:rsidTr="00D932B4">
        <w:tc>
          <w:tcPr>
            <w:tcW w:w="4933" w:type="dxa"/>
          </w:tcPr>
          <w:p w14:paraId="67C3204B" w14:textId="77777777" w:rsidR="00026050" w:rsidRPr="00DF154C" w:rsidRDefault="00026050" w:rsidP="00D932B4">
            <w:pPr>
              <w:jc w:val="both"/>
            </w:pPr>
            <w:r w:rsidRPr="00DF154C">
              <w:t>Voor de middelhoge gebouwen kunnen de wezenlijke onderdelen van de gevel klasse E vertonen indien de gevel voldoet aan één van de volgende type-oplossingen.</w:t>
            </w:r>
          </w:p>
          <w:p w14:paraId="43BAC300" w14:textId="77777777" w:rsidR="00026050" w:rsidRPr="00DF154C" w:rsidRDefault="00026050" w:rsidP="00D932B4"/>
        </w:tc>
        <w:tc>
          <w:tcPr>
            <w:tcW w:w="4933" w:type="dxa"/>
          </w:tcPr>
          <w:p w14:paraId="61BF4FC3" w14:textId="77777777" w:rsidR="00026050" w:rsidRPr="00DF154C" w:rsidRDefault="00026050" w:rsidP="00D932B4">
            <w:pPr>
              <w:rPr>
                <w:lang w:val="fr-BE"/>
              </w:rPr>
            </w:pPr>
          </w:p>
        </w:tc>
      </w:tr>
      <w:tr w:rsidR="00026050" w:rsidRPr="00D932B4" w14:paraId="034B331E" w14:textId="77777777" w:rsidTr="00D932B4">
        <w:tc>
          <w:tcPr>
            <w:tcW w:w="4933" w:type="dxa"/>
          </w:tcPr>
          <w:p w14:paraId="27136555" w14:textId="77777777" w:rsidR="00026050" w:rsidRPr="00DF154C" w:rsidRDefault="00026050" w:rsidP="00D932B4">
            <w:pPr>
              <w:jc w:val="both"/>
              <w:rPr>
                <w:b/>
                <w:lang w:eastAsia="nl-NL"/>
              </w:rPr>
            </w:pPr>
            <w:r w:rsidRPr="00DF154C">
              <w:rPr>
                <w:b/>
              </w:rPr>
              <w:t xml:space="preserve">6.1.2.1 Typeoplossing voor gevel </w:t>
            </w:r>
            <w:r w:rsidRPr="00DF154C">
              <w:rPr>
                <w:b/>
                <w:lang w:eastAsia="nl-NL"/>
              </w:rPr>
              <w:t>met doorlopende luchtspouw</w:t>
            </w:r>
          </w:p>
          <w:p w14:paraId="2E232A7F" w14:textId="77777777" w:rsidR="00026050" w:rsidRPr="00DF154C" w:rsidRDefault="00026050" w:rsidP="00D932B4"/>
        </w:tc>
        <w:tc>
          <w:tcPr>
            <w:tcW w:w="4933" w:type="dxa"/>
          </w:tcPr>
          <w:p w14:paraId="367D62FC" w14:textId="77777777" w:rsidR="00026050" w:rsidRPr="00DF154C" w:rsidRDefault="00026050" w:rsidP="00D932B4">
            <w:pPr>
              <w:rPr>
                <w:lang w:val="fr-BE"/>
              </w:rPr>
            </w:pPr>
          </w:p>
        </w:tc>
      </w:tr>
      <w:tr w:rsidR="00026050" w:rsidRPr="00D932B4" w14:paraId="4C669E90" w14:textId="77777777" w:rsidTr="00D932B4">
        <w:tc>
          <w:tcPr>
            <w:tcW w:w="4933" w:type="dxa"/>
          </w:tcPr>
          <w:p w14:paraId="76F4CA01" w14:textId="77777777" w:rsidR="00026050" w:rsidRPr="00DF154C" w:rsidRDefault="00026050" w:rsidP="00D932B4">
            <w:pPr>
              <w:widowControl w:val="0"/>
              <w:tabs>
                <w:tab w:val="left" w:pos="2880"/>
              </w:tabs>
              <w:contextualSpacing/>
              <w:jc w:val="both"/>
              <w:rPr>
                <w:lang w:eastAsia="nl-NL"/>
              </w:rPr>
            </w:pPr>
            <w:r w:rsidRPr="00DF154C">
              <w:rPr>
                <w:lang w:eastAsia="nl-NL"/>
              </w:rPr>
              <w:t xml:space="preserve">De isolatie mag niet van het type EPS (geëxpandeerd polystyreen) of XPS </w:t>
            </w:r>
            <w:r w:rsidRPr="00DF154C">
              <w:rPr>
                <w:lang w:eastAsia="nl-NL"/>
              </w:rPr>
              <w:lastRenderedPageBreak/>
              <w:t>(geëxtrudeerd polystyreen) zijn.</w:t>
            </w:r>
          </w:p>
          <w:p w14:paraId="27F68CD7" w14:textId="77777777" w:rsidR="00026050" w:rsidRPr="00DF154C" w:rsidRDefault="00026050" w:rsidP="00D932B4">
            <w:pPr>
              <w:widowControl w:val="0"/>
              <w:tabs>
                <w:tab w:val="left" w:pos="2880"/>
              </w:tabs>
              <w:contextualSpacing/>
              <w:jc w:val="both"/>
              <w:rPr>
                <w:lang w:eastAsia="nl-NL"/>
              </w:rPr>
            </w:pPr>
          </w:p>
          <w:p w14:paraId="3885E40E" w14:textId="77777777" w:rsidR="00026050" w:rsidRPr="00DF154C" w:rsidRDefault="00026050" w:rsidP="00D932B4">
            <w:pPr>
              <w:widowControl w:val="0"/>
              <w:tabs>
                <w:tab w:val="left" w:pos="2880"/>
              </w:tabs>
              <w:contextualSpacing/>
              <w:jc w:val="both"/>
              <w:rPr>
                <w:lang w:eastAsia="nl-NL"/>
              </w:rPr>
            </w:pPr>
            <w:r w:rsidRPr="00DF154C">
              <w:rPr>
                <w:lang w:eastAsia="nl-NL"/>
              </w:rPr>
              <w:t>Ter hoogte van de vloer tussen de 1</w:t>
            </w:r>
            <w:r w:rsidRPr="00DF154C">
              <w:rPr>
                <w:vertAlign w:val="superscript"/>
                <w:lang w:eastAsia="nl-NL"/>
              </w:rPr>
              <w:t>ste</w:t>
            </w:r>
            <w:r w:rsidRPr="00DF154C">
              <w:rPr>
                <w:lang w:eastAsia="nl-NL"/>
              </w:rPr>
              <w:t xml:space="preserve"> verdieping en de 2</w:t>
            </w:r>
            <w:r w:rsidRPr="00DF154C">
              <w:rPr>
                <w:vertAlign w:val="superscript"/>
                <w:lang w:eastAsia="nl-NL"/>
              </w:rPr>
              <w:t>de</w:t>
            </w:r>
            <w:r w:rsidRPr="00DF154C">
              <w:rPr>
                <w:lang w:eastAsia="nl-NL"/>
              </w:rPr>
              <w:t xml:space="preserve"> verdieping moet er een brandwerend scherm worden geplaatst. Indien de verticale afstand tussen dit brandwerend scherm en het maaiveld groter is dan 8 m, moeten er om de 8 m één of meerdere brandwerende schermen worden toegevoegd. (plaat 5.1)</w:t>
            </w:r>
          </w:p>
          <w:p w14:paraId="038ABFA9" w14:textId="77777777" w:rsidR="00026050" w:rsidRPr="00DF154C" w:rsidRDefault="00026050" w:rsidP="00D932B4">
            <w:pPr>
              <w:widowControl w:val="0"/>
              <w:tabs>
                <w:tab w:val="left" w:pos="2880"/>
              </w:tabs>
              <w:contextualSpacing/>
              <w:jc w:val="both"/>
              <w:rPr>
                <w:lang w:eastAsia="nl-NL"/>
              </w:rPr>
            </w:pPr>
          </w:p>
          <w:p w14:paraId="7CE77050" w14:textId="77777777" w:rsidR="00026050" w:rsidRPr="00DF154C" w:rsidRDefault="00026050" w:rsidP="00D932B4">
            <w:pPr>
              <w:widowControl w:val="0"/>
              <w:tabs>
                <w:tab w:val="left" w:pos="2880"/>
              </w:tabs>
              <w:contextualSpacing/>
              <w:jc w:val="both"/>
              <w:rPr>
                <w:lang w:eastAsia="nl-NL"/>
              </w:rPr>
            </w:pPr>
            <w:r w:rsidRPr="00DF154C">
              <w:rPr>
                <w:lang w:eastAsia="nl-NL"/>
              </w:rPr>
              <w:t>Na het vorige brandwerende scherm, moet een brandwerend scherm worden geplaatst:</w:t>
            </w:r>
          </w:p>
          <w:p w14:paraId="55CC968F" w14:textId="77777777" w:rsidR="00026050" w:rsidRPr="00DF154C" w:rsidRDefault="00026050" w:rsidP="00D932B4">
            <w:pPr>
              <w:widowControl w:val="0"/>
              <w:tabs>
                <w:tab w:val="left" w:pos="2880"/>
              </w:tabs>
              <w:ind w:left="357"/>
              <w:contextualSpacing/>
              <w:jc w:val="both"/>
              <w:rPr>
                <w:lang w:eastAsia="nl-NL"/>
              </w:rPr>
            </w:pPr>
            <w:r>
              <w:t xml:space="preserve">- </w:t>
            </w:r>
            <w:r w:rsidRPr="00DF154C">
              <w:rPr>
                <w:lang w:eastAsia="nl-NL"/>
              </w:rPr>
              <w:t>hetzij om de 2 bouwlagen;</w:t>
            </w:r>
          </w:p>
          <w:p w14:paraId="24B8E290" w14:textId="77777777" w:rsidR="00026050" w:rsidRDefault="00026050" w:rsidP="00D932B4">
            <w:pPr>
              <w:widowControl w:val="0"/>
              <w:tabs>
                <w:tab w:val="left" w:pos="2880"/>
              </w:tabs>
              <w:ind w:left="357"/>
              <w:contextualSpacing/>
              <w:jc w:val="both"/>
              <w:rPr>
                <w:lang w:eastAsia="nl-NL"/>
              </w:rPr>
            </w:pPr>
            <w:r>
              <w:t xml:space="preserve">- </w:t>
            </w:r>
            <w:r w:rsidRPr="00DF154C">
              <w:rPr>
                <w:lang w:eastAsia="nl-NL"/>
              </w:rPr>
              <w:t>hetzij rondom elke opening</w:t>
            </w:r>
            <w:r>
              <w:rPr>
                <w:lang w:eastAsia="nl-NL"/>
              </w:rPr>
              <w:t>.</w:t>
            </w:r>
          </w:p>
          <w:p w14:paraId="63D87664" w14:textId="77777777" w:rsidR="00026050" w:rsidRPr="00DF154C" w:rsidRDefault="00026050" w:rsidP="00D932B4">
            <w:pPr>
              <w:widowControl w:val="0"/>
              <w:tabs>
                <w:tab w:val="left" w:pos="2880"/>
              </w:tabs>
              <w:contextualSpacing/>
              <w:jc w:val="both"/>
            </w:pPr>
          </w:p>
        </w:tc>
        <w:tc>
          <w:tcPr>
            <w:tcW w:w="4933" w:type="dxa"/>
          </w:tcPr>
          <w:p w14:paraId="62D6256C" w14:textId="6DB3311F" w:rsidR="00026050" w:rsidRPr="00DF154C" w:rsidRDefault="00026050" w:rsidP="00D932B4">
            <w:pPr>
              <w:widowControl w:val="0"/>
              <w:tabs>
                <w:tab w:val="left" w:pos="2880"/>
              </w:tabs>
              <w:contextualSpacing/>
              <w:jc w:val="both"/>
              <w:rPr>
                <w:lang w:val="fr-BE"/>
              </w:rPr>
            </w:pPr>
          </w:p>
        </w:tc>
      </w:tr>
      <w:tr w:rsidR="00026050" w:rsidRPr="00D84BB6" w14:paraId="195CEF66" w14:textId="77777777" w:rsidTr="00D932B4">
        <w:tc>
          <w:tcPr>
            <w:tcW w:w="9866" w:type="dxa"/>
            <w:gridSpan w:val="2"/>
          </w:tcPr>
          <w:p w14:paraId="17DDDD98" w14:textId="77777777" w:rsidR="00026050" w:rsidRPr="00DF154C" w:rsidRDefault="00026050" w:rsidP="00D932B4">
            <w:pPr>
              <w:widowControl w:val="0"/>
              <w:tabs>
                <w:tab w:val="left" w:pos="2880"/>
              </w:tabs>
              <w:contextualSpacing/>
              <w:jc w:val="both"/>
              <w:rPr>
                <w:lang w:eastAsia="nl-NL"/>
              </w:rPr>
            </w:pPr>
            <w:r w:rsidRPr="00DF154C">
              <w:rPr>
                <w:noProof/>
                <w:lang w:val="fr-BE" w:eastAsia="fr-BE"/>
              </w:rPr>
              <w:drawing>
                <wp:inline distT="0" distB="0" distL="0" distR="0" wp14:anchorId="7DF9FC02" wp14:editId="7A45D481">
                  <wp:extent cx="3672000" cy="2919600"/>
                  <wp:effectExtent l="0" t="0" r="508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2000" cy="2919600"/>
                          </a:xfrm>
                          <a:prstGeom prst="rect">
                            <a:avLst/>
                          </a:prstGeom>
                        </pic:spPr>
                      </pic:pic>
                    </a:graphicData>
                  </a:graphic>
                </wp:inline>
              </w:drawing>
            </w:r>
          </w:p>
          <w:p w14:paraId="358ADD8C" w14:textId="77777777" w:rsidR="00026050" w:rsidRPr="00DF154C" w:rsidRDefault="00026050" w:rsidP="00D932B4">
            <w:pPr>
              <w:widowControl w:val="0"/>
              <w:tabs>
                <w:tab w:val="left" w:pos="2880"/>
              </w:tabs>
              <w:ind w:left="1134" w:hanging="414"/>
              <w:contextualSpacing/>
              <w:jc w:val="both"/>
              <w:rPr>
                <w:lang w:eastAsia="fr-BE"/>
              </w:rPr>
            </w:pPr>
            <w:r w:rsidRPr="00DF154C">
              <w:rPr>
                <w:noProof/>
                <w:lang w:val="fr-BE" w:eastAsia="fr-BE"/>
              </w:rPr>
              <w:drawing>
                <wp:inline distT="0" distB="0" distL="0" distR="0" wp14:anchorId="63F65BC3" wp14:editId="7D2B2E43">
                  <wp:extent cx="220345" cy="125095"/>
                  <wp:effectExtent l="0" t="0" r="8255"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l="8762" t="46848" r="87286" b="49483"/>
                          <a:stretch>
                            <a:fillRect/>
                          </a:stretch>
                        </pic:blipFill>
                        <pic:spPr bwMode="auto">
                          <a:xfrm>
                            <a:off x="0" y="0"/>
                            <a:ext cx="220345" cy="125095"/>
                          </a:xfrm>
                          <a:prstGeom prst="rect">
                            <a:avLst/>
                          </a:prstGeom>
                          <a:noFill/>
                          <a:ln>
                            <a:noFill/>
                          </a:ln>
                        </pic:spPr>
                      </pic:pic>
                    </a:graphicData>
                  </a:graphic>
                </wp:inline>
              </w:drawing>
            </w:r>
            <w:r w:rsidRPr="00DF154C">
              <w:rPr>
                <w:lang w:eastAsia="fr-BE"/>
              </w:rPr>
              <w:t xml:space="preserve"> </w:t>
            </w:r>
            <w:r w:rsidRPr="00DF154C">
              <w:t>Brandwerend scherm</w:t>
            </w:r>
          </w:p>
          <w:p w14:paraId="2B6208B8" w14:textId="77777777" w:rsidR="00026050" w:rsidRPr="00DF154C" w:rsidRDefault="00026050" w:rsidP="00D932B4">
            <w:pPr>
              <w:widowControl w:val="0"/>
              <w:tabs>
                <w:tab w:val="left" w:pos="2880"/>
              </w:tabs>
              <w:contextualSpacing/>
              <w:jc w:val="both"/>
              <w:rPr>
                <w:lang w:eastAsia="nl-NL"/>
              </w:rPr>
            </w:pPr>
          </w:p>
          <w:p w14:paraId="6AF551E8" w14:textId="77777777" w:rsidR="00026050" w:rsidRPr="00BC6349" w:rsidRDefault="00026050" w:rsidP="00D932B4">
            <w:pPr>
              <w:widowControl w:val="0"/>
              <w:tabs>
                <w:tab w:val="left" w:pos="2880"/>
              </w:tabs>
              <w:ind w:left="1134" w:hanging="414"/>
              <w:contextualSpacing/>
              <w:jc w:val="both"/>
              <w:rPr>
                <w:lang w:val="fr-BE" w:eastAsia="fr-BE"/>
              </w:rPr>
            </w:pPr>
            <w:r w:rsidRPr="00BC6349">
              <w:rPr>
                <w:noProof/>
                <w:lang w:val="fr-BE" w:eastAsia="fr-BE"/>
              </w:rPr>
              <w:drawing>
                <wp:inline distT="0" distB="0" distL="0" distR="0" wp14:anchorId="7C9ACC27" wp14:editId="5996F245">
                  <wp:extent cx="220345" cy="125095"/>
                  <wp:effectExtent l="0" t="0" r="8255"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l="8762" t="46848" r="87286" b="49483"/>
                          <a:stretch>
                            <a:fillRect/>
                          </a:stretch>
                        </pic:blipFill>
                        <pic:spPr bwMode="auto">
                          <a:xfrm>
                            <a:off x="0" y="0"/>
                            <a:ext cx="220345" cy="125095"/>
                          </a:xfrm>
                          <a:prstGeom prst="rect">
                            <a:avLst/>
                          </a:prstGeom>
                          <a:noFill/>
                          <a:ln>
                            <a:noFill/>
                          </a:ln>
                        </pic:spPr>
                      </pic:pic>
                    </a:graphicData>
                  </a:graphic>
                </wp:inline>
              </w:drawing>
            </w:r>
            <w:r w:rsidRPr="00BC6349">
              <w:rPr>
                <w:lang w:val="fr-BE" w:eastAsia="fr-BE"/>
              </w:rPr>
              <w:t xml:space="preserve"> Barrière coupe-feu</w:t>
            </w:r>
          </w:p>
          <w:p w14:paraId="60543408" w14:textId="77777777" w:rsidR="00026050" w:rsidRPr="00DF154C" w:rsidRDefault="00026050" w:rsidP="00D932B4"/>
        </w:tc>
      </w:tr>
      <w:tr w:rsidR="00026050" w:rsidRPr="00D932B4" w14:paraId="28798B7B" w14:textId="77777777" w:rsidTr="00D932B4">
        <w:tc>
          <w:tcPr>
            <w:tcW w:w="4933" w:type="dxa"/>
          </w:tcPr>
          <w:p w14:paraId="1D58E364" w14:textId="77777777" w:rsidR="00026050" w:rsidRPr="00DF154C" w:rsidRDefault="00026050" w:rsidP="00D932B4">
            <w:pPr>
              <w:jc w:val="both"/>
              <w:rPr>
                <w:lang w:eastAsia="nl-NL"/>
              </w:rPr>
            </w:pPr>
            <w:r w:rsidRPr="00DF154C">
              <w:t xml:space="preserve">Een brandwerend scherm is een voorziening die het isolatiemateriaal en de </w:t>
            </w:r>
            <w:r w:rsidRPr="00DF154C">
              <w:rPr>
                <w:lang w:eastAsia="nl-NL"/>
              </w:rPr>
              <w:t>luchtspouw</w:t>
            </w:r>
            <w:r w:rsidRPr="00DF154C">
              <w:t xml:space="preserve"> </w:t>
            </w:r>
            <w:r w:rsidRPr="00DF154C">
              <w:rPr>
                <w:lang w:eastAsia="nl-NL"/>
              </w:rPr>
              <w:t>onderbreekt</w:t>
            </w:r>
            <w:r w:rsidRPr="00DF154C">
              <w:t>, om het risico op verspreiding van de brand binnen de gevel te beperken.</w:t>
            </w:r>
          </w:p>
          <w:p w14:paraId="761823CE" w14:textId="77777777" w:rsidR="00026050" w:rsidRPr="00DF154C" w:rsidRDefault="00026050" w:rsidP="00D932B4">
            <w:pPr>
              <w:jc w:val="both"/>
              <w:rPr>
                <w:lang w:eastAsia="nl-NL"/>
              </w:rPr>
            </w:pPr>
          </w:p>
          <w:p w14:paraId="172283AF" w14:textId="77777777" w:rsidR="00026050" w:rsidRPr="00DF154C" w:rsidRDefault="00026050" w:rsidP="00D932B4">
            <w:pPr>
              <w:jc w:val="both"/>
            </w:pPr>
            <w:r w:rsidRPr="00DF154C">
              <w:t>De hieronder beschreven type-oplossingen maken het mogelijk om aan deze vereiste te voldoen:</w:t>
            </w:r>
          </w:p>
          <w:p w14:paraId="22228F24" w14:textId="77777777" w:rsidR="00026050" w:rsidRPr="00DF154C" w:rsidRDefault="00026050" w:rsidP="00D932B4">
            <w:pPr>
              <w:pStyle w:val="Paragraphedeliste"/>
              <w:ind w:left="357"/>
              <w:jc w:val="both"/>
            </w:pPr>
            <w:r>
              <w:t xml:space="preserve">a) </w:t>
            </w:r>
            <w:r w:rsidRPr="00DF154C">
              <w:t>Een onderbreking over de volledige breedte van de gevel door een stalen slab, een houten horizontale lat, of een horizontale strook uit steenwol;</w:t>
            </w:r>
          </w:p>
          <w:p w14:paraId="22DA2542" w14:textId="77777777" w:rsidR="00026050" w:rsidRPr="00DF154C" w:rsidRDefault="00026050" w:rsidP="00D932B4">
            <w:pPr>
              <w:pStyle w:val="Paragraphedeliste"/>
              <w:ind w:left="357"/>
              <w:jc w:val="both"/>
            </w:pPr>
            <w:r>
              <w:t xml:space="preserve">b) </w:t>
            </w:r>
            <w:r w:rsidRPr="00DF154C">
              <w:t>Een omkadering (boven- en zijkanten) rond van elke gevelopening door een stalen of houten omkadering, of een horizontale en verticale strook uit steenwol.</w:t>
            </w:r>
          </w:p>
          <w:p w14:paraId="25D40BE7" w14:textId="77777777" w:rsidR="00026050" w:rsidRPr="00DF154C" w:rsidRDefault="00026050" w:rsidP="00D932B4">
            <w:pPr>
              <w:jc w:val="both"/>
            </w:pPr>
          </w:p>
          <w:p w14:paraId="52D955DD" w14:textId="77777777" w:rsidR="00026050" w:rsidRPr="00DF154C" w:rsidRDefault="00026050" w:rsidP="00D932B4">
            <w:pPr>
              <w:jc w:val="both"/>
            </w:pPr>
            <w:r w:rsidRPr="00DF154C">
              <w:lastRenderedPageBreak/>
              <w:t>De stalen slab of omkadering heeft ten minste de volgende kenmerken:</w:t>
            </w:r>
          </w:p>
          <w:p w14:paraId="76BFDAEB" w14:textId="77777777" w:rsidR="00026050" w:rsidRPr="00DF154C" w:rsidRDefault="00026050" w:rsidP="00D932B4">
            <w:pPr>
              <w:pStyle w:val="Paragraphedeliste"/>
              <w:ind w:left="357"/>
              <w:jc w:val="both"/>
            </w:pPr>
            <w:r>
              <w:t xml:space="preserve">- </w:t>
            </w:r>
            <w:r w:rsidRPr="00DF154C">
              <w:t>Dikte: 1 mm</w:t>
            </w:r>
          </w:p>
          <w:p w14:paraId="393E6F32" w14:textId="77777777" w:rsidR="00026050" w:rsidRPr="00DF154C" w:rsidRDefault="00026050" w:rsidP="00D932B4">
            <w:pPr>
              <w:pStyle w:val="Paragraphedeliste"/>
              <w:ind w:left="357"/>
              <w:jc w:val="both"/>
            </w:pPr>
            <w:r>
              <w:t xml:space="preserve">- </w:t>
            </w:r>
            <w:r w:rsidRPr="00DF154C">
              <w:t>Mechanisch bevestigd</w:t>
            </w:r>
          </w:p>
          <w:p w14:paraId="2B3C9487" w14:textId="77777777" w:rsidR="00026050" w:rsidRPr="00DF154C" w:rsidRDefault="00026050" w:rsidP="00D932B4">
            <w:pPr>
              <w:jc w:val="both"/>
            </w:pPr>
          </w:p>
          <w:p w14:paraId="4E1ABDD5" w14:textId="77777777" w:rsidR="00026050" w:rsidRPr="00DF154C" w:rsidRDefault="00026050" w:rsidP="00D932B4">
            <w:pPr>
              <w:jc w:val="both"/>
            </w:pPr>
            <w:r w:rsidRPr="00DF154C">
              <w:t>De strook uit steenwol heeft ten minste de volgende kenmerken:</w:t>
            </w:r>
          </w:p>
          <w:p w14:paraId="72F17675" w14:textId="77777777" w:rsidR="00026050" w:rsidRPr="00DF154C" w:rsidRDefault="00026050" w:rsidP="00D932B4">
            <w:pPr>
              <w:pStyle w:val="Paragraphedeliste"/>
              <w:ind w:left="357"/>
              <w:jc w:val="both"/>
            </w:pPr>
            <w:r>
              <w:t xml:space="preserve">- </w:t>
            </w:r>
            <w:r w:rsidRPr="00DF154C">
              <w:t>Hoogte/Breedte: 20 cm</w:t>
            </w:r>
          </w:p>
          <w:p w14:paraId="345A5DCA" w14:textId="77777777" w:rsidR="00026050" w:rsidRPr="00DF154C" w:rsidRDefault="00026050" w:rsidP="00D932B4">
            <w:pPr>
              <w:pStyle w:val="Paragraphedeliste"/>
              <w:ind w:left="357"/>
              <w:jc w:val="both"/>
            </w:pPr>
            <w:r>
              <w:t xml:space="preserve">- </w:t>
            </w:r>
            <w:r w:rsidRPr="00DF154C">
              <w:t>Brandreactieklasse: A2-s3, d0</w:t>
            </w:r>
          </w:p>
          <w:p w14:paraId="09CCEED2" w14:textId="77777777" w:rsidR="00026050" w:rsidRPr="00DF154C" w:rsidRDefault="00026050" w:rsidP="00D932B4">
            <w:pPr>
              <w:pStyle w:val="Paragraphedeliste"/>
              <w:ind w:left="357"/>
              <w:jc w:val="both"/>
            </w:pPr>
            <w:r>
              <w:t xml:space="preserve">- </w:t>
            </w:r>
            <w:r w:rsidRPr="00DF154C">
              <w:t>Densiteit: 60 kg/m³</w:t>
            </w:r>
          </w:p>
          <w:p w14:paraId="15F29900" w14:textId="77777777" w:rsidR="00026050" w:rsidRPr="00DF154C" w:rsidRDefault="00026050" w:rsidP="00D932B4">
            <w:pPr>
              <w:pStyle w:val="Paragraphedeliste"/>
              <w:ind w:left="357"/>
              <w:jc w:val="both"/>
            </w:pPr>
            <w:r>
              <w:t xml:space="preserve">- </w:t>
            </w:r>
            <w:r w:rsidRPr="00DF154C">
              <w:t>Mechanisch bevestigd</w:t>
            </w:r>
          </w:p>
          <w:p w14:paraId="16E45D02" w14:textId="77777777" w:rsidR="00026050" w:rsidRPr="00DF154C" w:rsidRDefault="00026050" w:rsidP="00D932B4">
            <w:pPr>
              <w:jc w:val="both"/>
            </w:pPr>
          </w:p>
          <w:p w14:paraId="51D0DE8E" w14:textId="77777777" w:rsidR="00026050" w:rsidRPr="00DF154C" w:rsidRDefault="00026050" w:rsidP="00D932B4">
            <w:pPr>
              <w:jc w:val="both"/>
            </w:pPr>
            <w:r w:rsidRPr="00DF154C">
              <w:t>De houten lat of omkadering heeft ten minste de volgende kenmerken:</w:t>
            </w:r>
          </w:p>
          <w:p w14:paraId="54F6DCB4" w14:textId="77777777" w:rsidR="00026050" w:rsidRPr="00DF154C" w:rsidRDefault="00026050" w:rsidP="00D932B4">
            <w:pPr>
              <w:pStyle w:val="Paragraphedeliste"/>
              <w:ind w:left="357"/>
              <w:jc w:val="both"/>
            </w:pPr>
            <w:r>
              <w:t xml:space="preserve">- </w:t>
            </w:r>
            <w:r w:rsidRPr="00DF154C">
              <w:t>Dikte: 25 mm</w:t>
            </w:r>
          </w:p>
          <w:p w14:paraId="1D7DCD8B" w14:textId="77777777" w:rsidR="00026050" w:rsidRPr="00DF154C" w:rsidRDefault="00026050" w:rsidP="00D932B4">
            <w:pPr>
              <w:pStyle w:val="Paragraphedeliste"/>
              <w:ind w:left="357"/>
              <w:jc w:val="both"/>
            </w:pPr>
            <w:r>
              <w:t xml:space="preserve">- </w:t>
            </w:r>
            <w:r w:rsidRPr="00DF154C">
              <w:t>Densiteit: 390 kg/m³</w:t>
            </w:r>
          </w:p>
          <w:p w14:paraId="7E431367" w14:textId="77777777" w:rsidR="00026050" w:rsidRPr="00DF154C" w:rsidRDefault="00026050" w:rsidP="00D932B4">
            <w:pPr>
              <w:pStyle w:val="Paragraphedeliste"/>
              <w:ind w:left="357"/>
              <w:jc w:val="both"/>
            </w:pPr>
            <w:r>
              <w:t xml:space="preserve">- </w:t>
            </w:r>
            <w:r w:rsidRPr="00DF154C">
              <w:t>Mechanisch bevestigd</w:t>
            </w:r>
          </w:p>
          <w:p w14:paraId="6E4C4250" w14:textId="77777777" w:rsidR="00026050" w:rsidRPr="00DF154C" w:rsidRDefault="00026050" w:rsidP="00D932B4">
            <w:pPr>
              <w:jc w:val="both"/>
            </w:pPr>
          </w:p>
          <w:p w14:paraId="7E98E67A" w14:textId="77777777" w:rsidR="00026050" w:rsidRPr="00DF154C" w:rsidRDefault="00026050" w:rsidP="00D932B4">
            <w:pPr>
              <w:widowControl w:val="0"/>
              <w:tabs>
                <w:tab w:val="left" w:pos="2880"/>
              </w:tabs>
              <w:contextualSpacing/>
              <w:jc w:val="both"/>
            </w:pPr>
            <w:r w:rsidRPr="00DF154C">
              <w:t>Bovendien zijn verluchtingsopeningen toegestaan in de brandwerende schermen a rato van maximum 100 cm² per lopende meter.</w:t>
            </w:r>
          </w:p>
          <w:p w14:paraId="4ACEDA6B" w14:textId="77777777" w:rsidR="00026050" w:rsidRPr="00DF154C" w:rsidRDefault="00026050" w:rsidP="00D932B4"/>
        </w:tc>
        <w:tc>
          <w:tcPr>
            <w:tcW w:w="4933" w:type="dxa"/>
          </w:tcPr>
          <w:p w14:paraId="0C8369AB" w14:textId="77777777" w:rsidR="00026050" w:rsidRPr="00DF154C" w:rsidRDefault="00026050" w:rsidP="00D932B4">
            <w:pPr>
              <w:rPr>
                <w:lang w:val="fr-BE"/>
              </w:rPr>
            </w:pPr>
          </w:p>
        </w:tc>
      </w:tr>
      <w:tr w:rsidR="00026050" w:rsidRPr="00D932B4" w14:paraId="2008D313" w14:textId="77777777" w:rsidTr="00D932B4">
        <w:tc>
          <w:tcPr>
            <w:tcW w:w="4933" w:type="dxa"/>
          </w:tcPr>
          <w:p w14:paraId="59E8B6AA" w14:textId="77777777" w:rsidR="00026050" w:rsidRPr="00DF154C" w:rsidRDefault="00026050" w:rsidP="00D932B4">
            <w:pPr>
              <w:widowControl w:val="0"/>
              <w:tabs>
                <w:tab w:val="left" w:pos="2880"/>
              </w:tabs>
              <w:contextualSpacing/>
              <w:jc w:val="both"/>
              <w:rPr>
                <w:b/>
                <w:lang w:eastAsia="nl-NL"/>
              </w:rPr>
            </w:pPr>
            <w:r w:rsidRPr="00DF154C">
              <w:rPr>
                <w:b/>
              </w:rPr>
              <w:t xml:space="preserve">6.1.2.2 Typeoplossingen voor gevel </w:t>
            </w:r>
            <w:r w:rsidRPr="00DF154C">
              <w:rPr>
                <w:b/>
                <w:lang w:eastAsia="nl-NL"/>
              </w:rPr>
              <w:t>zonder doorlopende luchtspouw</w:t>
            </w:r>
          </w:p>
          <w:p w14:paraId="4FB46E73" w14:textId="77777777" w:rsidR="00026050" w:rsidRPr="00DF154C" w:rsidRDefault="00026050" w:rsidP="00D932B4"/>
        </w:tc>
        <w:tc>
          <w:tcPr>
            <w:tcW w:w="4933" w:type="dxa"/>
          </w:tcPr>
          <w:p w14:paraId="48F95398" w14:textId="77777777" w:rsidR="00026050" w:rsidRPr="00DF154C" w:rsidRDefault="00026050" w:rsidP="00D932B4">
            <w:pPr>
              <w:rPr>
                <w:lang w:val="fr-BE"/>
              </w:rPr>
            </w:pPr>
          </w:p>
        </w:tc>
      </w:tr>
      <w:tr w:rsidR="00026050" w:rsidRPr="00D932B4" w14:paraId="54529A23" w14:textId="77777777" w:rsidTr="00D932B4">
        <w:tc>
          <w:tcPr>
            <w:tcW w:w="4933" w:type="dxa"/>
          </w:tcPr>
          <w:p w14:paraId="0D96461D" w14:textId="77777777" w:rsidR="00026050" w:rsidRPr="00DF154C" w:rsidRDefault="00026050" w:rsidP="00D932B4">
            <w:pPr>
              <w:widowControl w:val="0"/>
              <w:tabs>
                <w:tab w:val="left" w:pos="2880"/>
              </w:tabs>
              <w:contextualSpacing/>
              <w:jc w:val="both"/>
              <w:rPr>
                <w:b/>
                <w:lang w:eastAsia="nl-NL"/>
              </w:rPr>
            </w:pPr>
            <w:r w:rsidRPr="00DF154C">
              <w:rPr>
                <w:b/>
              </w:rPr>
              <w:t xml:space="preserve">6.1.2.2.1 Typeoplossing 1 voor gevel </w:t>
            </w:r>
            <w:r w:rsidRPr="00DF154C">
              <w:rPr>
                <w:b/>
                <w:lang w:eastAsia="nl-NL"/>
              </w:rPr>
              <w:t>zonder doorlopende luchtspouw</w:t>
            </w:r>
          </w:p>
          <w:p w14:paraId="590C8194" w14:textId="77777777" w:rsidR="00026050" w:rsidRPr="00DF154C" w:rsidRDefault="00026050" w:rsidP="00D932B4"/>
        </w:tc>
        <w:tc>
          <w:tcPr>
            <w:tcW w:w="4933" w:type="dxa"/>
          </w:tcPr>
          <w:p w14:paraId="0FB95731" w14:textId="77777777" w:rsidR="00026050" w:rsidRPr="00DF154C" w:rsidRDefault="00026050" w:rsidP="00D932B4">
            <w:pPr>
              <w:rPr>
                <w:lang w:val="fr-BE"/>
              </w:rPr>
            </w:pPr>
          </w:p>
        </w:tc>
      </w:tr>
      <w:tr w:rsidR="00026050" w:rsidRPr="00D932B4" w14:paraId="48CE1BC8" w14:textId="77777777" w:rsidTr="00D932B4">
        <w:tc>
          <w:tcPr>
            <w:tcW w:w="4933" w:type="dxa"/>
          </w:tcPr>
          <w:p w14:paraId="7FF01869" w14:textId="77777777" w:rsidR="00026050" w:rsidRPr="00DF154C" w:rsidRDefault="00026050" w:rsidP="00D932B4">
            <w:pPr>
              <w:widowControl w:val="0"/>
              <w:tabs>
                <w:tab w:val="left" w:pos="2880"/>
              </w:tabs>
              <w:contextualSpacing/>
              <w:jc w:val="both"/>
              <w:rPr>
                <w:lang w:eastAsia="nl-NL"/>
              </w:rPr>
            </w:pPr>
            <w:r w:rsidRPr="00DF154C">
              <w:rPr>
                <w:lang w:eastAsia="nl-NL"/>
              </w:rPr>
              <w:t>De isolatie mag niet van het type EPS (geëxpandeerd polystyreen) of XPS (geëxtrudeerd polystyreen) zijn.</w:t>
            </w:r>
          </w:p>
          <w:p w14:paraId="38E58355" w14:textId="77777777" w:rsidR="00026050" w:rsidRPr="00DF154C" w:rsidRDefault="00026050" w:rsidP="00D932B4"/>
        </w:tc>
        <w:tc>
          <w:tcPr>
            <w:tcW w:w="4933" w:type="dxa"/>
          </w:tcPr>
          <w:p w14:paraId="1B4F35C2" w14:textId="77777777" w:rsidR="00026050" w:rsidRPr="00DF154C" w:rsidRDefault="00026050" w:rsidP="00D932B4">
            <w:pPr>
              <w:rPr>
                <w:lang w:val="fr-BE"/>
              </w:rPr>
            </w:pPr>
          </w:p>
        </w:tc>
      </w:tr>
      <w:tr w:rsidR="00026050" w:rsidRPr="00D932B4" w14:paraId="5E183CF6" w14:textId="77777777" w:rsidTr="00D932B4">
        <w:tc>
          <w:tcPr>
            <w:tcW w:w="4933" w:type="dxa"/>
          </w:tcPr>
          <w:p w14:paraId="260CAC5D" w14:textId="77777777" w:rsidR="00026050" w:rsidRPr="00DF154C" w:rsidRDefault="00026050" w:rsidP="00D932B4">
            <w:pPr>
              <w:widowControl w:val="0"/>
              <w:tabs>
                <w:tab w:val="left" w:pos="2880"/>
              </w:tabs>
              <w:contextualSpacing/>
              <w:jc w:val="both"/>
              <w:rPr>
                <w:b/>
                <w:lang w:eastAsia="nl-NL"/>
              </w:rPr>
            </w:pPr>
            <w:r w:rsidRPr="00DF154C">
              <w:rPr>
                <w:b/>
              </w:rPr>
              <w:t xml:space="preserve">6.1.2.2.2 Typeoplossing 2 voor gevel </w:t>
            </w:r>
            <w:r w:rsidRPr="00DF154C">
              <w:rPr>
                <w:b/>
                <w:lang w:eastAsia="nl-NL"/>
              </w:rPr>
              <w:t>zonder doorlopende luchtspouw</w:t>
            </w:r>
          </w:p>
          <w:p w14:paraId="4F3D240E" w14:textId="77777777" w:rsidR="00026050" w:rsidRPr="00DF154C" w:rsidRDefault="00026050" w:rsidP="00D932B4"/>
        </w:tc>
        <w:tc>
          <w:tcPr>
            <w:tcW w:w="4933" w:type="dxa"/>
          </w:tcPr>
          <w:p w14:paraId="607E087B" w14:textId="77777777" w:rsidR="00026050" w:rsidRPr="00DF154C" w:rsidRDefault="00026050" w:rsidP="00D932B4">
            <w:pPr>
              <w:rPr>
                <w:lang w:val="fr-BE"/>
              </w:rPr>
            </w:pPr>
          </w:p>
        </w:tc>
      </w:tr>
      <w:tr w:rsidR="00026050" w:rsidRPr="00D932B4" w14:paraId="70C481C9" w14:textId="77777777" w:rsidTr="00D932B4">
        <w:tc>
          <w:tcPr>
            <w:tcW w:w="4933" w:type="dxa"/>
          </w:tcPr>
          <w:p w14:paraId="62E780E2" w14:textId="77777777" w:rsidR="00026050" w:rsidRPr="00DF154C" w:rsidRDefault="00026050" w:rsidP="00D932B4">
            <w:pPr>
              <w:widowControl w:val="0"/>
              <w:tabs>
                <w:tab w:val="left" w:pos="2880"/>
              </w:tabs>
              <w:contextualSpacing/>
              <w:jc w:val="both"/>
              <w:rPr>
                <w:lang w:eastAsia="nl-NL"/>
              </w:rPr>
            </w:pPr>
            <w:r w:rsidRPr="00DF154C">
              <w:rPr>
                <w:lang w:eastAsia="nl-NL"/>
              </w:rPr>
              <w:t>Ter hoogte van de vloer tussen de gelijkvloers en de 1</w:t>
            </w:r>
            <w:r w:rsidRPr="00DF154C">
              <w:rPr>
                <w:vertAlign w:val="superscript"/>
                <w:lang w:eastAsia="nl-NL"/>
              </w:rPr>
              <w:t>ste</w:t>
            </w:r>
            <w:r w:rsidRPr="00DF154C">
              <w:rPr>
                <w:lang w:eastAsia="nl-NL"/>
              </w:rPr>
              <w:t xml:space="preserve"> verdieping moet er een brandwerend scherm worden geplaatst. Indien de verticale afstand tussen dit brandwerend scherm en het maaiveld groter is dan 4 m, moeten er om de 4 m één of meerdere brandwerende schermen worden toegevoegd. (plaat 5.2)</w:t>
            </w:r>
          </w:p>
          <w:p w14:paraId="66483DEF" w14:textId="77777777" w:rsidR="00026050" w:rsidRPr="00DF154C" w:rsidRDefault="00026050" w:rsidP="00D932B4">
            <w:pPr>
              <w:widowControl w:val="0"/>
              <w:tabs>
                <w:tab w:val="left" w:pos="2880"/>
              </w:tabs>
              <w:contextualSpacing/>
              <w:jc w:val="both"/>
              <w:rPr>
                <w:lang w:eastAsia="nl-NL"/>
              </w:rPr>
            </w:pPr>
          </w:p>
          <w:p w14:paraId="7C7CDFE0" w14:textId="77777777" w:rsidR="00026050" w:rsidRPr="00DF154C" w:rsidRDefault="00026050" w:rsidP="00D932B4">
            <w:pPr>
              <w:widowControl w:val="0"/>
              <w:tabs>
                <w:tab w:val="left" w:pos="2880"/>
              </w:tabs>
              <w:contextualSpacing/>
              <w:jc w:val="both"/>
              <w:rPr>
                <w:lang w:eastAsia="nl-NL"/>
              </w:rPr>
            </w:pPr>
            <w:r w:rsidRPr="00DF154C">
              <w:rPr>
                <w:lang w:eastAsia="nl-NL"/>
              </w:rPr>
              <w:t>Ter hoogte van de vloer tussen de 2</w:t>
            </w:r>
            <w:r w:rsidRPr="00DF154C">
              <w:rPr>
                <w:vertAlign w:val="superscript"/>
                <w:lang w:eastAsia="nl-NL"/>
              </w:rPr>
              <w:t>de</w:t>
            </w:r>
            <w:r w:rsidRPr="00DF154C">
              <w:rPr>
                <w:lang w:eastAsia="nl-NL"/>
              </w:rPr>
              <w:t xml:space="preserve"> verdieping en de 3</w:t>
            </w:r>
            <w:r w:rsidRPr="00DF154C">
              <w:rPr>
                <w:vertAlign w:val="superscript"/>
                <w:lang w:eastAsia="nl-NL"/>
              </w:rPr>
              <w:t>de</w:t>
            </w:r>
            <w:r w:rsidRPr="00DF154C">
              <w:rPr>
                <w:lang w:eastAsia="nl-NL"/>
              </w:rPr>
              <w:t xml:space="preserve"> verdieping moet er een brandwerend scherm worden geplaatst. Indien de afstand tussen dit brandwerend scherm en het vorige brandwerend scherm groter is dan 8 m, moeten er om de 8 m één of meerdere brandwerend schermen worden toegevoegd.</w:t>
            </w:r>
          </w:p>
          <w:p w14:paraId="5DA57D59" w14:textId="77777777" w:rsidR="00026050" w:rsidRPr="00DF154C" w:rsidRDefault="00026050" w:rsidP="00D932B4">
            <w:pPr>
              <w:widowControl w:val="0"/>
              <w:tabs>
                <w:tab w:val="left" w:pos="2880"/>
              </w:tabs>
              <w:contextualSpacing/>
              <w:jc w:val="both"/>
              <w:rPr>
                <w:lang w:eastAsia="nl-NL"/>
              </w:rPr>
            </w:pPr>
          </w:p>
          <w:p w14:paraId="30C6AB9B" w14:textId="77777777" w:rsidR="00026050" w:rsidRPr="00DF154C" w:rsidRDefault="00026050" w:rsidP="00D932B4">
            <w:pPr>
              <w:widowControl w:val="0"/>
              <w:tabs>
                <w:tab w:val="left" w:pos="2880"/>
              </w:tabs>
              <w:contextualSpacing/>
              <w:jc w:val="both"/>
              <w:rPr>
                <w:lang w:eastAsia="nl-NL"/>
              </w:rPr>
            </w:pPr>
            <w:r w:rsidRPr="00DF154C">
              <w:rPr>
                <w:lang w:eastAsia="nl-NL"/>
              </w:rPr>
              <w:t>Na het vorige brandwerende scherm, moet een brandwerend scherm worden geplaatst:</w:t>
            </w:r>
          </w:p>
          <w:p w14:paraId="50B21ED7" w14:textId="77777777" w:rsidR="00026050" w:rsidRPr="00DF154C" w:rsidRDefault="00026050" w:rsidP="00D932B4">
            <w:pPr>
              <w:widowControl w:val="0"/>
              <w:tabs>
                <w:tab w:val="left" w:pos="2880"/>
              </w:tabs>
              <w:ind w:left="357"/>
              <w:contextualSpacing/>
              <w:jc w:val="both"/>
              <w:rPr>
                <w:lang w:eastAsia="nl-NL"/>
              </w:rPr>
            </w:pPr>
            <w:r>
              <w:t xml:space="preserve">- </w:t>
            </w:r>
            <w:r w:rsidRPr="00DF154C">
              <w:rPr>
                <w:lang w:eastAsia="nl-NL"/>
              </w:rPr>
              <w:t>hetzij om de 2 bouwlagen;</w:t>
            </w:r>
          </w:p>
          <w:p w14:paraId="5C560D86" w14:textId="77777777" w:rsidR="00026050" w:rsidRPr="00DF154C" w:rsidRDefault="00026050" w:rsidP="00D932B4">
            <w:pPr>
              <w:widowControl w:val="0"/>
              <w:tabs>
                <w:tab w:val="left" w:pos="2880"/>
              </w:tabs>
              <w:ind w:left="357"/>
              <w:contextualSpacing/>
              <w:jc w:val="both"/>
            </w:pPr>
            <w:r>
              <w:t xml:space="preserve">- </w:t>
            </w:r>
            <w:r w:rsidRPr="00DF154C">
              <w:rPr>
                <w:lang w:eastAsia="nl-NL"/>
              </w:rPr>
              <w:t>hetzij boven of rondom elke opening.</w:t>
            </w:r>
          </w:p>
          <w:p w14:paraId="6C51AB56" w14:textId="77777777" w:rsidR="00026050" w:rsidRPr="00DF154C" w:rsidRDefault="00026050" w:rsidP="00D932B4">
            <w:pPr>
              <w:widowControl w:val="0"/>
              <w:tabs>
                <w:tab w:val="left" w:pos="2880"/>
              </w:tabs>
              <w:contextualSpacing/>
              <w:jc w:val="both"/>
            </w:pPr>
            <w:r w:rsidRPr="00DF154C">
              <w:lastRenderedPageBreak/>
              <w:t xml:space="preserve"> </w:t>
            </w:r>
          </w:p>
        </w:tc>
        <w:tc>
          <w:tcPr>
            <w:tcW w:w="4933" w:type="dxa"/>
          </w:tcPr>
          <w:p w14:paraId="2090DEEA" w14:textId="77777777" w:rsidR="00026050" w:rsidRPr="00DF154C" w:rsidRDefault="00026050" w:rsidP="00D932B4">
            <w:pPr>
              <w:widowControl w:val="0"/>
              <w:tabs>
                <w:tab w:val="left" w:pos="2880"/>
              </w:tabs>
              <w:contextualSpacing/>
              <w:jc w:val="both"/>
              <w:rPr>
                <w:lang w:val="fr-BE"/>
              </w:rPr>
            </w:pPr>
          </w:p>
        </w:tc>
      </w:tr>
      <w:tr w:rsidR="00026050" w:rsidRPr="00D84BB6" w14:paraId="74C875C2" w14:textId="77777777" w:rsidTr="00D932B4">
        <w:tc>
          <w:tcPr>
            <w:tcW w:w="9866" w:type="dxa"/>
            <w:gridSpan w:val="2"/>
          </w:tcPr>
          <w:p w14:paraId="3DB3E080" w14:textId="77777777" w:rsidR="00026050" w:rsidRPr="00DF154C" w:rsidRDefault="00026050" w:rsidP="00D932B4">
            <w:pPr>
              <w:widowControl w:val="0"/>
              <w:tabs>
                <w:tab w:val="left" w:pos="2880"/>
              </w:tabs>
              <w:contextualSpacing/>
              <w:jc w:val="both"/>
              <w:rPr>
                <w:lang w:eastAsia="nl-NL"/>
              </w:rPr>
            </w:pPr>
            <w:r w:rsidRPr="00DF154C">
              <w:rPr>
                <w:noProof/>
                <w:lang w:val="fr-BE" w:eastAsia="fr-BE"/>
              </w:rPr>
              <w:drawing>
                <wp:inline distT="0" distB="0" distL="0" distR="0" wp14:anchorId="0ED935E2" wp14:editId="3DF4D965">
                  <wp:extent cx="5576400" cy="3394800"/>
                  <wp:effectExtent l="0" t="0" r="571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6400" cy="3394800"/>
                          </a:xfrm>
                          <a:prstGeom prst="rect">
                            <a:avLst/>
                          </a:prstGeom>
                        </pic:spPr>
                      </pic:pic>
                    </a:graphicData>
                  </a:graphic>
                </wp:inline>
              </w:drawing>
            </w:r>
          </w:p>
          <w:p w14:paraId="38B8584E" w14:textId="77777777" w:rsidR="00026050" w:rsidRPr="00DF154C" w:rsidRDefault="00026050" w:rsidP="00D932B4">
            <w:pPr>
              <w:widowControl w:val="0"/>
              <w:tabs>
                <w:tab w:val="left" w:pos="2880"/>
              </w:tabs>
              <w:ind w:left="1134" w:hanging="414"/>
              <w:contextualSpacing/>
              <w:jc w:val="both"/>
              <w:rPr>
                <w:lang w:eastAsia="fr-BE"/>
              </w:rPr>
            </w:pPr>
            <w:r w:rsidRPr="00DF154C">
              <w:rPr>
                <w:noProof/>
                <w:lang w:val="fr-BE" w:eastAsia="fr-BE"/>
              </w:rPr>
              <w:drawing>
                <wp:inline distT="0" distB="0" distL="0" distR="0" wp14:anchorId="7544DDAA" wp14:editId="6DF8CB20">
                  <wp:extent cx="220345" cy="125095"/>
                  <wp:effectExtent l="0" t="0" r="8255" b="82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l="8762" t="46848" r="87286" b="49483"/>
                          <a:stretch>
                            <a:fillRect/>
                          </a:stretch>
                        </pic:blipFill>
                        <pic:spPr bwMode="auto">
                          <a:xfrm>
                            <a:off x="0" y="0"/>
                            <a:ext cx="220345" cy="125095"/>
                          </a:xfrm>
                          <a:prstGeom prst="rect">
                            <a:avLst/>
                          </a:prstGeom>
                          <a:noFill/>
                          <a:ln>
                            <a:noFill/>
                          </a:ln>
                        </pic:spPr>
                      </pic:pic>
                    </a:graphicData>
                  </a:graphic>
                </wp:inline>
              </w:drawing>
            </w:r>
            <w:r w:rsidRPr="00DF154C">
              <w:rPr>
                <w:lang w:eastAsia="fr-BE"/>
              </w:rPr>
              <w:t xml:space="preserve"> </w:t>
            </w:r>
            <w:r w:rsidRPr="00DF154C">
              <w:t>Brandwerend scherm</w:t>
            </w:r>
          </w:p>
          <w:p w14:paraId="13207EF5" w14:textId="77777777" w:rsidR="00026050" w:rsidRPr="00DF154C" w:rsidRDefault="00026050" w:rsidP="00D932B4">
            <w:pPr>
              <w:widowControl w:val="0"/>
              <w:tabs>
                <w:tab w:val="left" w:pos="2880"/>
              </w:tabs>
              <w:contextualSpacing/>
              <w:jc w:val="both"/>
              <w:rPr>
                <w:lang w:eastAsia="nl-NL"/>
              </w:rPr>
            </w:pPr>
          </w:p>
          <w:p w14:paraId="60B32F94" w14:textId="77777777" w:rsidR="00026050" w:rsidRPr="00BC6349" w:rsidRDefault="00026050" w:rsidP="00D932B4">
            <w:pPr>
              <w:widowControl w:val="0"/>
              <w:tabs>
                <w:tab w:val="left" w:pos="2880"/>
              </w:tabs>
              <w:ind w:left="1134" w:hanging="414"/>
              <w:contextualSpacing/>
              <w:jc w:val="both"/>
              <w:rPr>
                <w:lang w:val="fr-BE" w:eastAsia="fr-BE"/>
              </w:rPr>
            </w:pPr>
            <w:r w:rsidRPr="00BC6349">
              <w:rPr>
                <w:noProof/>
                <w:lang w:val="fr-BE" w:eastAsia="fr-BE"/>
              </w:rPr>
              <w:drawing>
                <wp:inline distT="0" distB="0" distL="0" distR="0" wp14:anchorId="7C957AF0" wp14:editId="0D9A542F">
                  <wp:extent cx="220345" cy="125095"/>
                  <wp:effectExtent l="0" t="0" r="8255" b="825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l="8762" t="46848" r="87286" b="49483"/>
                          <a:stretch>
                            <a:fillRect/>
                          </a:stretch>
                        </pic:blipFill>
                        <pic:spPr bwMode="auto">
                          <a:xfrm>
                            <a:off x="0" y="0"/>
                            <a:ext cx="220345" cy="125095"/>
                          </a:xfrm>
                          <a:prstGeom prst="rect">
                            <a:avLst/>
                          </a:prstGeom>
                          <a:noFill/>
                          <a:ln>
                            <a:noFill/>
                          </a:ln>
                        </pic:spPr>
                      </pic:pic>
                    </a:graphicData>
                  </a:graphic>
                </wp:inline>
              </w:drawing>
            </w:r>
            <w:r w:rsidRPr="00BC6349">
              <w:rPr>
                <w:lang w:val="fr-BE" w:eastAsia="fr-BE"/>
              </w:rPr>
              <w:t xml:space="preserve"> Barrière coupe-feu</w:t>
            </w:r>
          </w:p>
          <w:p w14:paraId="553531E8" w14:textId="77777777" w:rsidR="00026050" w:rsidRPr="00DF154C" w:rsidRDefault="00026050" w:rsidP="00D932B4"/>
        </w:tc>
      </w:tr>
      <w:tr w:rsidR="00026050" w:rsidRPr="00717C4C" w14:paraId="496332E9" w14:textId="77777777" w:rsidTr="00D932B4">
        <w:tc>
          <w:tcPr>
            <w:tcW w:w="4933" w:type="dxa"/>
          </w:tcPr>
          <w:p w14:paraId="495A8392" w14:textId="77777777" w:rsidR="00026050" w:rsidRPr="00DF154C" w:rsidRDefault="00026050" w:rsidP="00D932B4">
            <w:pPr>
              <w:jc w:val="both"/>
              <w:rPr>
                <w:lang w:eastAsia="nl-NL"/>
              </w:rPr>
            </w:pPr>
            <w:r w:rsidRPr="00DF154C">
              <w:t>Een brandwerend scherm is een voorziening die het isolatiemateriaal</w:t>
            </w:r>
            <w:r w:rsidRPr="00DF154C">
              <w:rPr>
                <w:lang w:eastAsia="nl-NL"/>
              </w:rPr>
              <w:t xml:space="preserve"> onderbreekt</w:t>
            </w:r>
            <w:r w:rsidRPr="00DF154C">
              <w:t>, om het risico op verspreiding van de brand binnen de gevel te beperken.</w:t>
            </w:r>
          </w:p>
          <w:p w14:paraId="307647B0" w14:textId="77777777" w:rsidR="00026050" w:rsidRPr="00DF154C" w:rsidRDefault="00026050" w:rsidP="00D932B4">
            <w:pPr>
              <w:jc w:val="both"/>
              <w:rPr>
                <w:lang w:eastAsia="nl-NL"/>
              </w:rPr>
            </w:pPr>
          </w:p>
          <w:p w14:paraId="44A90800" w14:textId="77777777" w:rsidR="00026050" w:rsidRPr="00DF154C" w:rsidRDefault="00026050" w:rsidP="00D932B4">
            <w:pPr>
              <w:jc w:val="both"/>
            </w:pPr>
            <w:r w:rsidRPr="00DF154C">
              <w:t>De hieronder beschreven type-oplossingen maken het mogelijk om aan deze vereiste te voldoen:</w:t>
            </w:r>
          </w:p>
          <w:p w14:paraId="23A4B268" w14:textId="77777777" w:rsidR="00026050" w:rsidRPr="00DF154C" w:rsidRDefault="00026050" w:rsidP="00D932B4">
            <w:pPr>
              <w:pStyle w:val="Paragraphedeliste"/>
              <w:ind w:left="357"/>
              <w:jc w:val="both"/>
            </w:pPr>
            <w:r>
              <w:t xml:space="preserve">a) </w:t>
            </w:r>
            <w:r w:rsidRPr="00DF154C">
              <w:t>Een onderbreking over de volledige breedte van de gevel door een horizontale strook uit steenwol;</w:t>
            </w:r>
          </w:p>
          <w:p w14:paraId="005D016C" w14:textId="77777777" w:rsidR="00026050" w:rsidRPr="00DF154C" w:rsidRDefault="00026050" w:rsidP="00D932B4">
            <w:pPr>
              <w:pStyle w:val="Paragraphedeliste"/>
              <w:ind w:left="357"/>
              <w:jc w:val="both"/>
            </w:pPr>
            <w:r>
              <w:t xml:space="preserve">b) </w:t>
            </w:r>
            <w:r w:rsidRPr="00DF154C">
              <w:t>Een onderbreking boven elke gevelopening door een horizontale strook uit steenwol;</w:t>
            </w:r>
          </w:p>
          <w:p w14:paraId="0B0C4436" w14:textId="77777777" w:rsidR="00026050" w:rsidRPr="00DF154C" w:rsidRDefault="00026050" w:rsidP="00D932B4">
            <w:pPr>
              <w:pStyle w:val="Paragraphedeliste"/>
              <w:ind w:left="357"/>
              <w:jc w:val="both"/>
            </w:pPr>
            <w:r>
              <w:t xml:space="preserve">c) </w:t>
            </w:r>
            <w:r w:rsidRPr="00DF154C">
              <w:t>Een omkadering (boven- en zijkanten) rond van elke gevelopening door een horizontale en verticale strook uit steenwol.</w:t>
            </w:r>
          </w:p>
          <w:p w14:paraId="70A17307" w14:textId="77777777" w:rsidR="00026050" w:rsidRPr="00DF154C" w:rsidRDefault="00026050" w:rsidP="00D932B4">
            <w:pPr>
              <w:jc w:val="both"/>
            </w:pPr>
          </w:p>
          <w:p w14:paraId="7CC6D096" w14:textId="77777777" w:rsidR="00026050" w:rsidRPr="00DF154C" w:rsidRDefault="00026050" w:rsidP="00D932B4">
            <w:pPr>
              <w:jc w:val="both"/>
            </w:pPr>
            <w:r w:rsidRPr="00DF154C">
              <w:t>De strook uit steenwol heeft ten minste de volgende kenmerken:</w:t>
            </w:r>
          </w:p>
          <w:p w14:paraId="723D018D" w14:textId="77777777" w:rsidR="00026050" w:rsidRPr="00DF154C" w:rsidRDefault="00026050" w:rsidP="00D932B4">
            <w:pPr>
              <w:pStyle w:val="Paragraphedeliste"/>
              <w:ind w:left="357"/>
              <w:jc w:val="both"/>
            </w:pPr>
            <w:r>
              <w:t xml:space="preserve">- </w:t>
            </w:r>
            <w:r w:rsidRPr="00DF154C">
              <w:t>Hoogte/Breedte: 20 cm</w:t>
            </w:r>
          </w:p>
          <w:p w14:paraId="29717031" w14:textId="77777777" w:rsidR="00026050" w:rsidRPr="00DF154C" w:rsidRDefault="00026050" w:rsidP="00D932B4">
            <w:pPr>
              <w:pStyle w:val="Paragraphedeliste"/>
              <w:ind w:left="357"/>
              <w:jc w:val="both"/>
            </w:pPr>
            <w:r>
              <w:t xml:space="preserve">- </w:t>
            </w:r>
            <w:r w:rsidRPr="00DF154C">
              <w:t>Zijdelingse oversteek (voor de typeoplossing b): 30 cm</w:t>
            </w:r>
          </w:p>
          <w:p w14:paraId="7FE9C5EA" w14:textId="77777777" w:rsidR="00026050" w:rsidRPr="00DF154C" w:rsidRDefault="00026050" w:rsidP="00D932B4">
            <w:pPr>
              <w:pStyle w:val="Paragraphedeliste"/>
              <w:ind w:left="357"/>
              <w:jc w:val="both"/>
            </w:pPr>
            <w:r>
              <w:t xml:space="preserve">- </w:t>
            </w:r>
            <w:r w:rsidRPr="00DF154C">
              <w:t>Brandreactieklasse: A2-s3, d0</w:t>
            </w:r>
          </w:p>
          <w:p w14:paraId="465A921A" w14:textId="77777777" w:rsidR="00026050" w:rsidRPr="00DF154C" w:rsidRDefault="00026050" w:rsidP="00D932B4">
            <w:pPr>
              <w:pStyle w:val="Paragraphedeliste"/>
              <w:ind w:left="357"/>
              <w:jc w:val="both"/>
            </w:pPr>
            <w:r>
              <w:t xml:space="preserve">- </w:t>
            </w:r>
            <w:r w:rsidRPr="00DF154C">
              <w:t>Densiteit: 60 kg/m³</w:t>
            </w:r>
          </w:p>
          <w:p w14:paraId="1BA3BF19" w14:textId="77777777" w:rsidR="00026050" w:rsidRPr="00DF154C" w:rsidRDefault="00026050" w:rsidP="00D932B4">
            <w:pPr>
              <w:pStyle w:val="Paragraphedeliste"/>
              <w:ind w:left="357"/>
              <w:jc w:val="both"/>
            </w:pPr>
            <w:r>
              <w:t xml:space="preserve">- </w:t>
            </w:r>
            <w:r w:rsidRPr="00DF154C">
              <w:t>Mechanisch bevestigd</w:t>
            </w:r>
          </w:p>
          <w:p w14:paraId="73E6D8C7" w14:textId="77777777" w:rsidR="00026050" w:rsidRPr="00DF154C" w:rsidRDefault="00026050" w:rsidP="00D932B4"/>
        </w:tc>
        <w:tc>
          <w:tcPr>
            <w:tcW w:w="4933" w:type="dxa"/>
          </w:tcPr>
          <w:p w14:paraId="6FB9E3C0" w14:textId="77777777" w:rsidR="00026050" w:rsidRPr="00DF154C" w:rsidRDefault="00026050" w:rsidP="00D932B4">
            <w:pPr>
              <w:rPr>
                <w:lang w:val="fr-BE"/>
              </w:rPr>
            </w:pPr>
          </w:p>
        </w:tc>
      </w:tr>
      <w:tr w:rsidR="00026050" w:rsidRPr="00D932B4" w14:paraId="31F064CD" w14:textId="77777777" w:rsidTr="00D932B4">
        <w:tc>
          <w:tcPr>
            <w:tcW w:w="4933" w:type="dxa"/>
          </w:tcPr>
          <w:p w14:paraId="7DA4FFB7" w14:textId="77777777" w:rsidR="00026050" w:rsidRPr="00DF154C" w:rsidRDefault="00026050" w:rsidP="00D932B4">
            <w:pPr>
              <w:widowControl w:val="0"/>
              <w:tabs>
                <w:tab w:val="left" w:pos="2880"/>
              </w:tabs>
              <w:contextualSpacing/>
              <w:jc w:val="both"/>
              <w:rPr>
                <w:b/>
              </w:rPr>
            </w:pPr>
            <w:r w:rsidRPr="00DF154C">
              <w:rPr>
                <w:b/>
              </w:rPr>
              <w:t>6.1.3 Typeoplossing voor de hoge gebouwen</w:t>
            </w:r>
          </w:p>
          <w:p w14:paraId="3DF2FEF9" w14:textId="77777777" w:rsidR="00026050" w:rsidRPr="00DF154C" w:rsidRDefault="00026050" w:rsidP="00D932B4"/>
        </w:tc>
        <w:tc>
          <w:tcPr>
            <w:tcW w:w="4933" w:type="dxa"/>
          </w:tcPr>
          <w:p w14:paraId="7B7AD2A8" w14:textId="77777777" w:rsidR="00026050" w:rsidRPr="00DF154C" w:rsidRDefault="00026050" w:rsidP="00D932B4">
            <w:pPr>
              <w:rPr>
                <w:lang w:val="fr-BE"/>
              </w:rPr>
            </w:pPr>
          </w:p>
        </w:tc>
      </w:tr>
      <w:tr w:rsidR="00026050" w:rsidRPr="00D932B4" w14:paraId="0AB26B71" w14:textId="77777777" w:rsidTr="00D932B4">
        <w:tc>
          <w:tcPr>
            <w:tcW w:w="4933" w:type="dxa"/>
          </w:tcPr>
          <w:p w14:paraId="6E57EA5B" w14:textId="77777777" w:rsidR="00026050" w:rsidRPr="00DF154C" w:rsidRDefault="00026050" w:rsidP="00D932B4">
            <w:pPr>
              <w:widowControl w:val="0"/>
              <w:tabs>
                <w:tab w:val="left" w:pos="2880"/>
              </w:tabs>
              <w:contextualSpacing/>
              <w:jc w:val="both"/>
              <w:rPr>
                <w:lang w:eastAsia="nl-NL"/>
              </w:rPr>
            </w:pPr>
            <w:r w:rsidRPr="00DF154C">
              <w:lastRenderedPageBreak/>
              <w:t xml:space="preserve">Voor de hoge gebouwen kunnen de wezenlijke onderdelen van de gevel klasse E vertonen indien alle wezenlijke onderdelen, met uitzondering van de buitenbekleding, volledig zijn beschermd ten opzichte van de brand (cf. punt </w:t>
            </w:r>
            <w:r w:rsidRPr="00DF154C">
              <w:rPr>
                <w:vertAlign w:val="superscript"/>
              </w:rPr>
              <w:t>(4)</w:t>
            </w:r>
            <w:r w:rsidRPr="00DF154C">
              <w:t xml:space="preserve"> van de tabel V van de punt 6.1.1), en indien de gevel voldoet aan de volgende type-oplossing.</w:t>
            </w:r>
          </w:p>
          <w:p w14:paraId="3DC695C0" w14:textId="77777777" w:rsidR="00026050" w:rsidRPr="00DF154C" w:rsidRDefault="00026050" w:rsidP="00D932B4">
            <w:pPr>
              <w:widowControl w:val="0"/>
              <w:tabs>
                <w:tab w:val="left" w:pos="2880"/>
              </w:tabs>
              <w:contextualSpacing/>
              <w:jc w:val="both"/>
              <w:rPr>
                <w:lang w:eastAsia="nl-NL"/>
              </w:rPr>
            </w:pPr>
          </w:p>
          <w:p w14:paraId="066BC7C9" w14:textId="77777777" w:rsidR="00026050" w:rsidRPr="00DF154C" w:rsidRDefault="00026050" w:rsidP="00D932B4">
            <w:pPr>
              <w:widowControl w:val="0"/>
              <w:tabs>
                <w:tab w:val="left" w:pos="2880"/>
              </w:tabs>
              <w:contextualSpacing/>
              <w:jc w:val="both"/>
              <w:rPr>
                <w:lang w:eastAsia="nl-NL"/>
              </w:rPr>
            </w:pPr>
            <w:r w:rsidRPr="00DF154C">
              <w:rPr>
                <w:lang w:eastAsia="nl-NL"/>
              </w:rPr>
              <w:t>Ter hoogte van de vloer tussen de 1</w:t>
            </w:r>
            <w:r w:rsidRPr="00DF154C">
              <w:rPr>
                <w:vertAlign w:val="superscript"/>
                <w:lang w:eastAsia="nl-NL"/>
              </w:rPr>
              <w:t>ste</w:t>
            </w:r>
            <w:r w:rsidRPr="00DF154C">
              <w:rPr>
                <w:lang w:eastAsia="nl-NL"/>
              </w:rPr>
              <w:t xml:space="preserve"> verdieping en de 2</w:t>
            </w:r>
            <w:r w:rsidRPr="00DF154C">
              <w:rPr>
                <w:vertAlign w:val="superscript"/>
                <w:lang w:eastAsia="nl-NL"/>
              </w:rPr>
              <w:t>de</w:t>
            </w:r>
            <w:r w:rsidRPr="00DF154C">
              <w:rPr>
                <w:lang w:eastAsia="nl-NL"/>
              </w:rPr>
              <w:t xml:space="preserve"> verdieping moet er een brandwerend scherm worden geplaatst. Indien de verticale afstand tussen dit brandwerend scherm en het maaiveld groter is dan 8 m, moeten er om de 8 m één of meerdere brandwerende schermen worden toegevoegd. (plaat 5.3)</w:t>
            </w:r>
          </w:p>
          <w:p w14:paraId="6FDC261C" w14:textId="77777777" w:rsidR="00026050" w:rsidRPr="00DF154C" w:rsidRDefault="00026050" w:rsidP="00D932B4">
            <w:pPr>
              <w:widowControl w:val="0"/>
              <w:tabs>
                <w:tab w:val="left" w:pos="2880"/>
              </w:tabs>
              <w:contextualSpacing/>
              <w:jc w:val="both"/>
              <w:rPr>
                <w:lang w:eastAsia="nl-NL"/>
              </w:rPr>
            </w:pPr>
          </w:p>
          <w:p w14:paraId="6BAEF3EF" w14:textId="77777777" w:rsidR="00026050" w:rsidRPr="00DF154C" w:rsidRDefault="00026050" w:rsidP="00D932B4">
            <w:pPr>
              <w:widowControl w:val="0"/>
              <w:tabs>
                <w:tab w:val="left" w:pos="2880"/>
              </w:tabs>
              <w:contextualSpacing/>
              <w:jc w:val="both"/>
            </w:pPr>
            <w:r w:rsidRPr="00DF154C">
              <w:rPr>
                <w:lang w:eastAsia="nl-NL"/>
              </w:rPr>
              <w:t>Na het vorige brandwerende scherm, moet een brandwerend scherm om de 2 bouwlagen worden geplaatst.</w:t>
            </w:r>
          </w:p>
          <w:p w14:paraId="31D10A17" w14:textId="77777777" w:rsidR="00026050" w:rsidRPr="00DF154C" w:rsidRDefault="00026050" w:rsidP="00D932B4">
            <w:pPr>
              <w:widowControl w:val="0"/>
              <w:tabs>
                <w:tab w:val="left" w:pos="2880"/>
              </w:tabs>
              <w:contextualSpacing/>
              <w:jc w:val="both"/>
            </w:pPr>
          </w:p>
        </w:tc>
        <w:tc>
          <w:tcPr>
            <w:tcW w:w="4933" w:type="dxa"/>
          </w:tcPr>
          <w:p w14:paraId="57B9B71B" w14:textId="77777777" w:rsidR="00026050" w:rsidRPr="00DF154C" w:rsidRDefault="00026050" w:rsidP="00D932B4">
            <w:pPr>
              <w:widowControl w:val="0"/>
              <w:tabs>
                <w:tab w:val="left" w:pos="2880"/>
              </w:tabs>
              <w:contextualSpacing/>
              <w:jc w:val="both"/>
              <w:rPr>
                <w:lang w:val="fr-BE"/>
              </w:rPr>
            </w:pPr>
          </w:p>
        </w:tc>
      </w:tr>
      <w:tr w:rsidR="00026050" w:rsidRPr="00D932B4" w14:paraId="5A23229D" w14:textId="77777777" w:rsidTr="00D932B4">
        <w:tc>
          <w:tcPr>
            <w:tcW w:w="9866" w:type="dxa"/>
            <w:gridSpan w:val="2"/>
          </w:tcPr>
          <w:p w14:paraId="79D07F5A" w14:textId="77777777" w:rsidR="00026050" w:rsidRPr="00DF154C" w:rsidRDefault="00026050" w:rsidP="00D932B4">
            <w:pPr>
              <w:widowControl w:val="0"/>
              <w:tabs>
                <w:tab w:val="left" w:pos="2880"/>
              </w:tabs>
              <w:contextualSpacing/>
              <w:jc w:val="both"/>
              <w:rPr>
                <w:lang w:eastAsia="nl-NL"/>
              </w:rPr>
            </w:pPr>
            <w:r w:rsidRPr="00DF154C">
              <w:rPr>
                <w:noProof/>
                <w:lang w:val="fr-BE" w:eastAsia="fr-BE"/>
              </w:rPr>
              <w:drawing>
                <wp:inline distT="0" distB="0" distL="0" distR="0" wp14:anchorId="749C4073" wp14:editId="29617084">
                  <wp:extent cx="1796400" cy="3859200"/>
                  <wp:effectExtent l="0" t="0" r="0" b="82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6400" cy="3859200"/>
                          </a:xfrm>
                          <a:prstGeom prst="rect">
                            <a:avLst/>
                          </a:prstGeom>
                        </pic:spPr>
                      </pic:pic>
                    </a:graphicData>
                  </a:graphic>
                </wp:inline>
              </w:drawing>
            </w:r>
          </w:p>
          <w:p w14:paraId="4EB28D77" w14:textId="77777777" w:rsidR="00026050" w:rsidRPr="00DF154C" w:rsidRDefault="00026050" w:rsidP="00D932B4">
            <w:pPr>
              <w:widowControl w:val="0"/>
              <w:tabs>
                <w:tab w:val="left" w:pos="2880"/>
              </w:tabs>
              <w:ind w:left="1134" w:hanging="414"/>
              <w:contextualSpacing/>
              <w:jc w:val="both"/>
              <w:rPr>
                <w:lang w:eastAsia="fr-BE"/>
              </w:rPr>
            </w:pPr>
            <w:r w:rsidRPr="00DF154C">
              <w:rPr>
                <w:noProof/>
                <w:lang w:val="fr-BE" w:eastAsia="fr-BE"/>
              </w:rPr>
              <w:drawing>
                <wp:inline distT="0" distB="0" distL="0" distR="0" wp14:anchorId="1A2651CB" wp14:editId="4B1CAA6B">
                  <wp:extent cx="219075" cy="123825"/>
                  <wp:effectExtent l="0" t="0" r="9525"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2" cstate="print">
                            <a:extLst>
                              <a:ext uri="{28A0092B-C50C-407E-A947-70E740481C1C}">
                                <a14:useLocalDpi xmlns:a14="http://schemas.microsoft.com/office/drawing/2010/main" val="0"/>
                              </a:ext>
                            </a:extLst>
                          </a:blip>
                          <a:srcRect l="8762" t="46848" r="87286" b="49483"/>
                          <a:stretch>
                            <a:fillRect/>
                          </a:stretch>
                        </pic:blipFill>
                        <pic:spPr bwMode="auto">
                          <a:xfrm>
                            <a:off x="0" y="0"/>
                            <a:ext cx="219075" cy="123825"/>
                          </a:xfrm>
                          <a:prstGeom prst="rect">
                            <a:avLst/>
                          </a:prstGeom>
                          <a:noFill/>
                          <a:ln>
                            <a:noFill/>
                          </a:ln>
                        </pic:spPr>
                      </pic:pic>
                    </a:graphicData>
                  </a:graphic>
                </wp:inline>
              </w:drawing>
            </w:r>
            <w:r w:rsidRPr="00DF154C">
              <w:rPr>
                <w:lang w:eastAsia="fr-BE"/>
              </w:rPr>
              <w:t xml:space="preserve"> </w:t>
            </w:r>
            <w:r w:rsidRPr="00DF154C">
              <w:t>Brandwerend scherm</w:t>
            </w:r>
          </w:p>
          <w:p w14:paraId="32E9EC1E" w14:textId="77777777" w:rsidR="00026050" w:rsidRPr="00DF154C" w:rsidRDefault="00026050" w:rsidP="00D932B4">
            <w:pPr>
              <w:widowControl w:val="0"/>
              <w:tabs>
                <w:tab w:val="left" w:pos="2880"/>
              </w:tabs>
              <w:ind w:left="1134" w:hanging="414"/>
              <w:contextualSpacing/>
              <w:jc w:val="both"/>
            </w:pPr>
            <w:r w:rsidRPr="00DF154C">
              <w:rPr>
                <w:noProof/>
                <w:lang w:val="fr-BE" w:eastAsia="fr-BE"/>
              </w:rPr>
              <w:drawing>
                <wp:inline distT="0" distB="0" distL="0" distR="0" wp14:anchorId="25C2A443" wp14:editId="37246C91">
                  <wp:extent cx="220980" cy="125730"/>
                  <wp:effectExtent l="0" t="0" r="7620" b="762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d.jpg"/>
                          <pic:cNvPicPr/>
                        </pic:nvPicPr>
                        <pic:blipFill rotWithShape="1">
                          <a:blip r:embed="rId13" cstate="print">
                            <a:extLst>
                              <a:ext uri="{28A0092B-C50C-407E-A947-70E740481C1C}">
                                <a14:useLocalDpi xmlns:a14="http://schemas.microsoft.com/office/drawing/2010/main" val="0"/>
                              </a:ext>
                            </a:extLst>
                          </a:blip>
                          <a:srcRect l="34392" t="79159" r="53333" b="17590"/>
                          <a:stretch/>
                        </pic:blipFill>
                        <pic:spPr bwMode="auto">
                          <a:xfrm>
                            <a:off x="0" y="0"/>
                            <a:ext cx="220980" cy="125730"/>
                          </a:xfrm>
                          <a:prstGeom prst="rect">
                            <a:avLst/>
                          </a:prstGeom>
                          <a:ln>
                            <a:noFill/>
                          </a:ln>
                          <a:extLst>
                            <a:ext uri="{53640926-AAD7-44D8-BBD7-CCE9431645EC}">
                              <a14:shadowObscured xmlns:a14="http://schemas.microsoft.com/office/drawing/2010/main"/>
                            </a:ext>
                          </a:extLst>
                        </pic:spPr>
                      </pic:pic>
                    </a:graphicData>
                  </a:graphic>
                </wp:inline>
              </w:drawing>
            </w:r>
            <w:r w:rsidRPr="00DF154C">
              <w:t xml:space="preserve"> Bouwelement met een brandbeschermingsvermogen K</w:t>
            </w:r>
            <w:r w:rsidRPr="00DF154C">
              <w:rPr>
                <w:vertAlign w:val="subscript"/>
              </w:rPr>
              <w:t>2</w:t>
            </w:r>
            <w:r w:rsidRPr="00DF154C">
              <w:t xml:space="preserve"> 30 of een brandwerendheid EI 30</w:t>
            </w:r>
          </w:p>
          <w:p w14:paraId="5314053A" w14:textId="77777777" w:rsidR="00026050" w:rsidRPr="00DF154C" w:rsidRDefault="00026050" w:rsidP="00D932B4">
            <w:pPr>
              <w:widowControl w:val="0"/>
              <w:tabs>
                <w:tab w:val="left" w:pos="2880"/>
              </w:tabs>
              <w:contextualSpacing/>
              <w:jc w:val="both"/>
              <w:rPr>
                <w:lang w:eastAsia="nl-NL"/>
              </w:rPr>
            </w:pPr>
          </w:p>
          <w:p w14:paraId="4219631A" w14:textId="77777777" w:rsidR="00026050" w:rsidRPr="00BC6349" w:rsidRDefault="00026050" w:rsidP="00D932B4">
            <w:pPr>
              <w:widowControl w:val="0"/>
              <w:tabs>
                <w:tab w:val="left" w:pos="2880"/>
              </w:tabs>
              <w:ind w:left="1134" w:hanging="414"/>
              <w:contextualSpacing/>
              <w:jc w:val="both"/>
              <w:rPr>
                <w:lang w:val="fr-BE" w:eastAsia="fr-BE"/>
              </w:rPr>
            </w:pPr>
            <w:r w:rsidRPr="00BC6349">
              <w:rPr>
                <w:noProof/>
                <w:lang w:val="fr-BE" w:eastAsia="fr-BE"/>
              </w:rPr>
              <w:drawing>
                <wp:inline distT="0" distB="0" distL="0" distR="0" wp14:anchorId="0B65C26F" wp14:editId="59E0C1F0">
                  <wp:extent cx="219075" cy="123825"/>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8762" t="46848" r="87286" b="49483"/>
                          <a:stretch>
                            <a:fillRect/>
                          </a:stretch>
                        </pic:blipFill>
                        <pic:spPr bwMode="auto">
                          <a:xfrm>
                            <a:off x="0" y="0"/>
                            <a:ext cx="219075" cy="123825"/>
                          </a:xfrm>
                          <a:prstGeom prst="rect">
                            <a:avLst/>
                          </a:prstGeom>
                          <a:noFill/>
                          <a:ln>
                            <a:noFill/>
                          </a:ln>
                        </pic:spPr>
                      </pic:pic>
                    </a:graphicData>
                  </a:graphic>
                </wp:inline>
              </w:drawing>
            </w:r>
            <w:r w:rsidRPr="00BC6349">
              <w:rPr>
                <w:lang w:val="fr-BE" w:eastAsia="fr-BE"/>
              </w:rPr>
              <w:t xml:space="preserve"> Barrière coupe-feu</w:t>
            </w:r>
          </w:p>
          <w:p w14:paraId="62FBBEE6" w14:textId="77777777" w:rsidR="00026050" w:rsidRPr="00BC6349" w:rsidRDefault="00026050" w:rsidP="00D932B4">
            <w:pPr>
              <w:widowControl w:val="0"/>
              <w:tabs>
                <w:tab w:val="left" w:pos="2880"/>
              </w:tabs>
              <w:ind w:left="1134" w:hanging="414"/>
              <w:contextualSpacing/>
              <w:jc w:val="both"/>
              <w:rPr>
                <w:lang w:val="fr-BE"/>
              </w:rPr>
            </w:pPr>
            <w:r w:rsidRPr="00BC6349">
              <w:rPr>
                <w:noProof/>
                <w:lang w:val="fr-BE" w:eastAsia="fr-BE"/>
              </w:rPr>
              <w:drawing>
                <wp:inline distT="0" distB="0" distL="0" distR="0" wp14:anchorId="1E7CF512" wp14:editId="3AD2880F">
                  <wp:extent cx="220980" cy="125730"/>
                  <wp:effectExtent l="0" t="0" r="7620" b="762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d.jpg"/>
                          <pic:cNvPicPr/>
                        </pic:nvPicPr>
                        <pic:blipFill rotWithShape="1">
                          <a:blip r:embed="rId13" cstate="print">
                            <a:extLst>
                              <a:ext uri="{28A0092B-C50C-407E-A947-70E740481C1C}">
                                <a14:useLocalDpi xmlns:a14="http://schemas.microsoft.com/office/drawing/2010/main" val="0"/>
                              </a:ext>
                            </a:extLst>
                          </a:blip>
                          <a:srcRect l="34392" t="79159" r="53333" b="17590"/>
                          <a:stretch/>
                        </pic:blipFill>
                        <pic:spPr bwMode="auto">
                          <a:xfrm>
                            <a:off x="0" y="0"/>
                            <a:ext cx="220980" cy="125730"/>
                          </a:xfrm>
                          <a:prstGeom prst="rect">
                            <a:avLst/>
                          </a:prstGeom>
                          <a:ln>
                            <a:noFill/>
                          </a:ln>
                          <a:extLst>
                            <a:ext uri="{53640926-AAD7-44D8-BBD7-CCE9431645EC}">
                              <a14:shadowObscured xmlns:a14="http://schemas.microsoft.com/office/drawing/2010/main"/>
                            </a:ext>
                          </a:extLst>
                        </pic:spPr>
                      </pic:pic>
                    </a:graphicData>
                  </a:graphic>
                </wp:inline>
              </w:drawing>
            </w:r>
            <w:r w:rsidRPr="00BC6349">
              <w:rPr>
                <w:lang w:val="fr-BE"/>
              </w:rPr>
              <w:t xml:space="preserve"> Elément de construction présentant une capacité de protection contre l’incendie K</w:t>
            </w:r>
            <w:r w:rsidRPr="00BC6349">
              <w:rPr>
                <w:vertAlign w:val="subscript"/>
                <w:lang w:val="fr-BE"/>
              </w:rPr>
              <w:t>2</w:t>
            </w:r>
            <w:r w:rsidRPr="00BC6349">
              <w:rPr>
                <w:lang w:val="fr-BE"/>
              </w:rPr>
              <w:t xml:space="preserve"> 30 ou une résistance au feu EI 30</w:t>
            </w:r>
          </w:p>
          <w:p w14:paraId="6ED77151" w14:textId="77777777" w:rsidR="00026050" w:rsidRPr="00CE3B6E" w:rsidRDefault="00026050" w:rsidP="00D932B4">
            <w:pPr>
              <w:rPr>
                <w:lang w:val="fr-BE"/>
              </w:rPr>
            </w:pPr>
          </w:p>
        </w:tc>
      </w:tr>
      <w:tr w:rsidR="00026050" w:rsidRPr="00D932B4" w14:paraId="4B6FC18A" w14:textId="77777777" w:rsidTr="00D932B4">
        <w:tc>
          <w:tcPr>
            <w:tcW w:w="4933" w:type="dxa"/>
          </w:tcPr>
          <w:p w14:paraId="10F3DA59" w14:textId="77777777" w:rsidR="00026050" w:rsidRPr="00DF154C" w:rsidRDefault="00026050" w:rsidP="00D932B4">
            <w:pPr>
              <w:jc w:val="both"/>
              <w:rPr>
                <w:lang w:eastAsia="nl-NL"/>
              </w:rPr>
            </w:pPr>
            <w:r w:rsidRPr="00DF154C">
              <w:t xml:space="preserve">Een brandwerend scherm is een voorziening die het isolatiemateriaal en de eventuele </w:t>
            </w:r>
            <w:r w:rsidRPr="00DF154C">
              <w:rPr>
                <w:lang w:eastAsia="nl-NL"/>
              </w:rPr>
              <w:t>luchtspouw</w:t>
            </w:r>
            <w:r w:rsidRPr="00DF154C">
              <w:t xml:space="preserve"> </w:t>
            </w:r>
            <w:r w:rsidRPr="00DF154C">
              <w:rPr>
                <w:lang w:eastAsia="nl-NL"/>
              </w:rPr>
              <w:lastRenderedPageBreak/>
              <w:t>onderbreekt</w:t>
            </w:r>
            <w:r w:rsidRPr="00DF154C">
              <w:t>, om het risico op verspreiding van de brand binnen de gevel te beperken.</w:t>
            </w:r>
          </w:p>
          <w:p w14:paraId="760C3EBA" w14:textId="77777777" w:rsidR="00026050" w:rsidRPr="00DF154C" w:rsidRDefault="00026050" w:rsidP="00D932B4">
            <w:pPr>
              <w:jc w:val="both"/>
              <w:rPr>
                <w:lang w:eastAsia="nl-NL"/>
              </w:rPr>
            </w:pPr>
          </w:p>
          <w:p w14:paraId="4ECF60D4" w14:textId="77777777" w:rsidR="00026050" w:rsidRPr="00DF154C" w:rsidRDefault="00026050" w:rsidP="00D932B4">
            <w:pPr>
              <w:jc w:val="both"/>
            </w:pPr>
            <w:r w:rsidRPr="00DF154C">
              <w:t>De hieronder beschreven type-oplossing maakt het mogelijk om aan deze vereiste te voldoen:</w:t>
            </w:r>
          </w:p>
          <w:p w14:paraId="04C27737" w14:textId="77777777" w:rsidR="00026050" w:rsidRPr="00DF154C" w:rsidRDefault="00026050" w:rsidP="00D932B4">
            <w:pPr>
              <w:pStyle w:val="Paragraphedeliste"/>
              <w:ind w:left="357"/>
              <w:jc w:val="both"/>
            </w:pPr>
            <w:r>
              <w:t xml:space="preserve">- </w:t>
            </w:r>
            <w:r w:rsidRPr="00DF154C">
              <w:t>Een onderbreking over de volledige breedte van de gevel door een horizontale strook uit steenwol.</w:t>
            </w:r>
          </w:p>
          <w:p w14:paraId="3364366C" w14:textId="77777777" w:rsidR="00026050" w:rsidRPr="00DF154C" w:rsidRDefault="00026050" w:rsidP="00D932B4">
            <w:pPr>
              <w:jc w:val="both"/>
            </w:pPr>
          </w:p>
          <w:p w14:paraId="2688A4FA" w14:textId="77777777" w:rsidR="00026050" w:rsidRPr="00DF154C" w:rsidRDefault="00026050" w:rsidP="00D932B4">
            <w:pPr>
              <w:jc w:val="both"/>
            </w:pPr>
            <w:r w:rsidRPr="00DF154C">
              <w:t>De strook uit steenwol heeft ten minste de volgende kenmerken:</w:t>
            </w:r>
          </w:p>
          <w:p w14:paraId="632DD932" w14:textId="77777777" w:rsidR="00026050" w:rsidRPr="00DF154C" w:rsidRDefault="00026050" w:rsidP="00D932B4">
            <w:pPr>
              <w:pStyle w:val="Paragraphedeliste"/>
              <w:ind w:left="357"/>
              <w:jc w:val="both"/>
            </w:pPr>
            <w:r>
              <w:t xml:space="preserve">- </w:t>
            </w:r>
            <w:r w:rsidRPr="00DF154C">
              <w:t>Hoogte/Breedte: 20 cm</w:t>
            </w:r>
          </w:p>
          <w:p w14:paraId="70F22CDA" w14:textId="77777777" w:rsidR="00026050" w:rsidRPr="00DF154C" w:rsidRDefault="00026050" w:rsidP="00D932B4">
            <w:pPr>
              <w:pStyle w:val="Paragraphedeliste"/>
              <w:ind w:left="357"/>
              <w:jc w:val="both"/>
            </w:pPr>
            <w:r>
              <w:t xml:space="preserve">- </w:t>
            </w:r>
            <w:r w:rsidRPr="00DF154C">
              <w:t>Brandreactieklasse: A2-s3, d0</w:t>
            </w:r>
          </w:p>
          <w:p w14:paraId="15AF914C" w14:textId="77777777" w:rsidR="00026050" w:rsidRPr="00DF154C" w:rsidRDefault="00026050" w:rsidP="00D932B4">
            <w:pPr>
              <w:pStyle w:val="Paragraphedeliste"/>
              <w:ind w:left="357"/>
              <w:jc w:val="both"/>
            </w:pPr>
            <w:r>
              <w:t xml:space="preserve">- </w:t>
            </w:r>
            <w:r w:rsidRPr="00DF154C">
              <w:t>Densiteit: 60 kg/m³</w:t>
            </w:r>
          </w:p>
          <w:p w14:paraId="0B65CBE2" w14:textId="77777777" w:rsidR="00026050" w:rsidRPr="00DF154C" w:rsidRDefault="00026050" w:rsidP="00D932B4">
            <w:pPr>
              <w:pStyle w:val="Paragraphedeliste"/>
              <w:ind w:left="357"/>
              <w:jc w:val="both"/>
            </w:pPr>
            <w:r>
              <w:t xml:space="preserve">- </w:t>
            </w:r>
            <w:r w:rsidRPr="00DF154C">
              <w:t>Mechanisch bevestigd</w:t>
            </w:r>
          </w:p>
          <w:p w14:paraId="5B4B4436" w14:textId="77777777" w:rsidR="00026050" w:rsidRPr="00DF154C" w:rsidRDefault="00026050" w:rsidP="00D932B4">
            <w:pPr>
              <w:jc w:val="both"/>
            </w:pPr>
          </w:p>
          <w:p w14:paraId="7184C4C6" w14:textId="77777777" w:rsidR="00026050" w:rsidRPr="00DF154C" w:rsidRDefault="00026050" w:rsidP="00D932B4">
            <w:pPr>
              <w:widowControl w:val="0"/>
              <w:tabs>
                <w:tab w:val="left" w:pos="2880"/>
              </w:tabs>
              <w:contextualSpacing/>
              <w:jc w:val="both"/>
            </w:pPr>
            <w:r w:rsidRPr="00DF154C">
              <w:t>Bovendien zijn verluchtingsopeningen toegestaan in de brandwerende schermen a rato van maximum 100 cm² per lopende meter.</w:t>
            </w:r>
          </w:p>
          <w:p w14:paraId="0D7DD51F" w14:textId="77777777" w:rsidR="00026050" w:rsidRPr="00DF154C" w:rsidRDefault="00026050" w:rsidP="00D932B4"/>
        </w:tc>
        <w:tc>
          <w:tcPr>
            <w:tcW w:w="4933" w:type="dxa"/>
          </w:tcPr>
          <w:p w14:paraId="407108EA" w14:textId="77777777" w:rsidR="00026050" w:rsidRPr="00DF154C" w:rsidRDefault="00026050" w:rsidP="00D932B4">
            <w:pPr>
              <w:rPr>
                <w:lang w:val="fr-BE"/>
              </w:rPr>
            </w:pPr>
          </w:p>
        </w:tc>
      </w:tr>
      <w:tr w:rsidR="00026050" w:rsidRPr="00D84BB6" w14:paraId="66F12482" w14:textId="77777777" w:rsidTr="00D932B4">
        <w:tc>
          <w:tcPr>
            <w:tcW w:w="4933" w:type="dxa"/>
          </w:tcPr>
          <w:p w14:paraId="19609E61" w14:textId="77777777" w:rsidR="00026050" w:rsidRPr="00DF154C" w:rsidRDefault="00026050" w:rsidP="00D932B4">
            <w:pPr>
              <w:jc w:val="both"/>
              <w:rPr>
                <w:b/>
              </w:rPr>
            </w:pPr>
            <w:r w:rsidRPr="00DF154C">
              <w:rPr>
                <w:b/>
              </w:rPr>
              <w:t>6.2 Grootschalige proef</w:t>
            </w:r>
          </w:p>
          <w:p w14:paraId="2AA8C183" w14:textId="77777777" w:rsidR="00026050" w:rsidRPr="00DF154C" w:rsidRDefault="00026050" w:rsidP="00D932B4"/>
        </w:tc>
        <w:tc>
          <w:tcPr>
            <w:tcW w:w="4933" w:type="dxa"/>
          </w:tcPr>
          <w:p w14:paraId="58F26A9E" w14:textId="77777777" w:rsidR="00026050" w:rsidRPr="00DF154C" w:rsidRDefault="00026050" w:rsidP="00D932B4">
            <w:pPr>
              <w:rPr>
                <w:lang w:val="fr-BE"/>
              </w:rPr>
            </w:pPr>
          </w:p>
        </w:tc>
      </w:tr>
      <w:tr w:rsidR="00026050" w:rsidRPr="00D932B4" w14:paraId="6327706B" w14:textId="77777777" w:rsidTr="00D932B4">
        <w:tc>
          <w:tcPr>
            <w:tcW w:w="4933" w:type="dxa"/>
          </w:tcPr>
          <w:p w14:paraId="4C128BC2" w14:textId="77777777" w:rsidR="00026050" w:rsidRPr="00DF154C" w:rsidRDefault="00026050" w:rsidP="00D932B4">
            <w:pPr>
              <w:jc w:val="both"/>
            </w:pPr>
            <w:r w:rsidRPr="00DF154C">
              <w:t>Het punt 6.1 is niet van toepassing op een gevel die werd getest volgens één van de volgende testnormen en die voldeed aan de prestatiecriteria gedefinieerd in de volgende documenten:</w:t>
            </w:r>
          </w:p>
          <w:p w14:paraId="7E8866F7" w14:textId="77777777" w:rsidR="00026050" w:rsidRPr="00DF154C" w:rsidRDefault="00026050" w:rsidP="00D932B4">
            <w:pPr>
              <w:jc w:val="both"/>
            </w:pPr>
          </w:p>
        </w:tc>
        <w:tc>
          <w:tcPr>
            <w:tcW w:w="4933" w:type="dxa"/>
          </w:tcPr>
          <w:p w14:paraId="10A69ED1" w14:textId="77777777" w:rsidR="00026050" w:rsidRPr="00DF154C" w:rsidRDefault="00026050" w:rsidP="00D932B4">
            <w:pPr>
              <w:jc w:val="both"/>
              <w:rPr>
                <w:lang w:val="fr-BE"/>
              </w:rPr>
            </w:pPr>
          </w:p>
        </w:tc>
      </w:tr>
      <w:tr w:rsidR="00026050" w:rsidRPr="00D84BB6" w14:paraId="65164039" w14:textId="77777777" w:rsidTr="00D932B4">
        <w:trPr>
          <w:cantSplit/>
        </w:trPr>
        <w:tc>
          <w:tcPr>
            <w:tcW w:w="9866" w:type="dxa"/>
            <w:gridSpan w:val="2"/>
          </w:tcPr>
          <w:p w14:paraId="7B10B76C" w14:textId="77777777" w:rsidR="00026050" w:rsidRPr="00CE3B6E" w:rsidRDefault="00026050" w:rsidP="00D932B4">
            <w:pPr>
              <w:jc w:val="both"/>
              <w:rPr>
                <w:lang w:val="fr-BE"/>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81"/>
              <w:gridCol w:w="2381"/>
              <w:gridCol w:w="2382"/>
              <w:gridCol w:w="2382"/>
            </w:tblGrid>
            <w:tr w:rsidR="00026050" w:rsidRPr="00DF154C" w14:paraId="7431CC82" w14:textId="77777777" w:rsidTr="00D932B4">
              <w:trPr>
                <w:trHeight w:val="207"/>
                <w:jc w:val="center"/>
              </w:trPr>
              <w:tc>
                <w:tcPr>
                  <w:tcW w:w="2183" w:type="dxa"/>
                  <w:vMerge w:val="restart"/>
                  <w:tcBorders>
                    <w:top w:val="single" w:sz="4" w:space="0" w:color="auto"/>
                  </w:tcBorders>
                  <w:vAlign w:val="center"/>
                </w:tcPr>
                <w:p w14:paraId="4B59A26B" w14:textId="77777777" w:rsidR="00026050" w:rsidRPr="00DF154C" w:rsidRDefault="00026050" w:rsidP="00D932B4">
                  <w:pPr>
                    <w:spacing w:after="120"/>
                  </w:pPr>
                  <w:r w:rsidRPr="00DF154C">
                    <w:rPr>
                      <w:b/>
                    </w:rPr>
                    <w:t>Testnorm</w:t>
                  </w:r>
                </w:p>
              </w:tc>
              <w:tc>
                <w:tcPr>
                  <w:tcW w:w="6549" w:type="dxa"/>
                  <w:gridSpan w:val="3"/>
                  <w:tcBorders>
                    <w:top w:val="single" w:sz="4" w:space="0" w:color="auto"/>
                  </w:tcBorders>
                  <w:vAlign w:val="center"/>
                </w:tcPr>
                <w:p w14:paraId="48B8CA32" w14:textId="77777777" w:rsidR="00026050" w:rsidRPr="00DF154C" w:rsidRDefault="00026050" w:rsidP="00D932B4">
                  <w:pPr>
                    <w:spacing w:after="120"/>
                    <w:jc w:val="center"/>
                    <w:rPr>
                      <w:b/>
                    </w:rPr>
                  </w:pPr>
                  <w:r w:rsidRPr="00DF154C">
                    <w:rPr>
                      <w:b/>
                    </w:rPr>
                    <w:t>Document waarin de prestatiecriteria worden vermeld</w:t>
                  </w:r>
                </w:p>
              </w:tc>
            </w:tr>
            <w:tr w:rsidR="00026050" w:rsidRPr="00DF154C" w14:paraId="7FA2C218" w14:textId="77777777" w:rsidTr="00D932B4">
              <w:trPr>
                <w:trHeight w:val="207"/>
                <w:jc w:val="center"/>
              </w:trPr>
              <w:tc>
                <w:tcPr>
                  <w:tcW w:w="2183" w:type="dxa"/>
                  <w:vMerge/>
                </w:tcPr>
                <w:p w14:paraId="357F8A18" w14:textId="77777777" w:rsidR="00026050" w:rsidRPr="00DF154C" w:rsidRDefault="00026050" w:rsidP="00D932B4">
                  <w:pPr>
                    <w:spacing w:after="120"/>
                    <w:rPr>
                      <w:b/>
                    </w:rPr>
                  </w:pPr>
                </w:p>
              </w:tc>
              <w:tc>
                <w:tcPr>
                  <w:tcW w:w="2183" w:type="dxa"/>
                  <w:tcBorders>
                    <w:top w:val="single" w:sz="4" w:space="0" w:color="auto"/>
                  </w:tcBorders>
                </w:tcPr>
                <w:p w14:paraId="78E17FB9" w14:textId="77777777" w:rsidR="00026050" w:rsidRPr="00DF154C" w:rsidRDefault="00026050" w:rsidP="00D932B4">
                  <w:pPr>
                    <w:spacing w:after="120"/>
                    <w:jc w:val="center"/>
                    <w:rPr>
                      <w:b/>
                    </w:rPr>
                  </w:pPr>
                  <w:r w:rsidRPr="00DF154C">
                    <w:rPr>
                      <w:b/>
                    </w:rPr>
                    <w:t>H.G.</w:t>
                  </w:r>
                </w:p>
              </w:tc>
              <w:tc>
                <w:tcPr>
                  <w:tcW w:w="2183" w:type="dxa"/>
                  <w:tcBorders>
                    <w:top w:val="single" w:sz="4" w:space="0" w:color="auto"/>
                  </w:tcBorders>
                  <w:vAlign w:val="center"/>
                </w:tcPr>
                <w:p w14:paraId="7DEDE792" w14:textId="77777777" w:rsidR="00026050" w:rsidRPr="00DF154C" w:rsidRDefault="00026050" w:rsidP="00D932B4">
                  <w:pPr>
                    <w:spacing w:after="120"/>
                    <w:jc w:val="center"/>
                    <w:rPr>
                      <w:b/>
                    </w:rPr>
                  </w:pPr>
                  <w:r w:rsidRPr="00DF154C">
                    <w:rPr>
                      <w:b/>
                    </w:rPr>
                    <w:t>M.G.</w:t>
                  </w:r>
                </w:p>
              </w:tc>
              <w:tc>
                <w:tcPr>
                  <w:tcW w:w="2183" w:type="dxa"/>
                  <w:tcBorders>
                    <w:top w:val="single" w:sz="4" w:space="0" w:color="auto"/>
                  </w:tcBorders>
                  <w:vAlign w:val="center"/>
                </w:tcPr>
                <w:p w14:paraId="2AD9C68C" w14:textId="77777777" w:rsidR="00026050" w:rsidRPr="00DF154C" w:rsidRDefault="00026050" w:rsidP="00D932B4">
                  <w:pPr>
                    <w:spacing w:after="120"/>
                    <w:jc w:val="center"/>
                    <w:rPr>
                      <w:b/>
                    </w:rPr>
                  </w:pPr>
                  <w:r w:rsidRPr="00DF154C">
                    <w:rPr>
                      <w:b/>
                    </w:rPr>
                    <w:t>L.G.</w:t>
                  </w:r>
                </w:p>
              </w:tc>
            </w:tr>
            <w:tr w:rsidR="00026050" w:rsidRPr="00DF154C" w14:paraId="6FF160A9" w14:textId="77777777" w:rsidTr="00D932B4">
              <w:trPr>
                <w:trHeight w:val="459"/>
                <w:jc w:val="center"/>
              </w:trPr>
              <w:tc>
                <w:tcPr>
                  <w:tcW w:w="2183" w:type="dxa"/>
                  <w:tcBorders>
                    <w:top w:val="single" w:sz="4" w:space="0" w:color="auto"/>
                  </w:tcBorders>
                  <w:vAlign w:val="center"/>
                </w:tcPr>
                <w:p w14:paraId="21FD1FBC" w14:textId="77777777" w:rsidR="00026050" w:rsidRPr="00DF154C" w:rsidRDefault="00026050" w:rsidP="00D932B4">
                  <w:pPr>
                    <w:spacing w:after="120"/>
                  </w:pPr>
                  <w:r w:rsidRPr="00DF154C">
                    <w:t>BS 8414-1</w:t>
                  </w:r>
                </w:p>
              </w:tc>
              <w:tc>
                <w:tcPr>
                  <w:tcW w:w="2183" w:type="dxa"/>
                  <w:tcBorders>
                    <w:top w:val="single" w:sz="4" w:space="0" w:color="auto"/>
                  </w:tcBorders>
                  <w:vAlign w:val="center"/>
                </w:tcPr>
                <w:p w14:paraId="06B74372" w14:textId="77777777" w:rsidR="00026050" w:rsidRPr="00DF154C" w:rsidRDefault="00026050" w:rsidP="00D932B4">
                  <w:pPr>
                    <w:spacing w:after="120"/>
                    <w:jc w:val="center"/>
                  </w:pPr>
                  <w:r w:rsidRPr="00DF154C">
                    <w:t>LPS 1581</w:t>
                  </w:r>
                </w:p>
              </w:tc>
              <w:tc>
                <w:tcPr>
                  <w:tcW w:w="4366" w:type="dxa"/>
                  <w:gridSpan w:val="2"/>
                  <w:tcBorders>
                    <w:top w:val="single" w:sz="4" w:space="0" w:color="auto"/>
                  </w:tcBorders>
                  <w:vAlign w:val="center"/>
                </w:tcPr>
                <w:p w14:paraId="3FA31F37" w14:textId="77777777" w:rsidR="00026050" w:rsidRPr="00DF154C" w:rsidRDefault="00026050" w:rsidP="00D932B4">
                  <w:pPr>
                    <w:spacing w:after="120"/>
                    <w:jc w:val="center"/>
                  </w:pPr>
                  <w:r w:rsidRPr="00DF154C">
                    <w:t>BRE 135</w:t>
                  </w:r>
                </w:p>
              </w:tc>
            </w:tr>
            <w:tr w:rsidR="00026050" w:rsidRPr="00DF154C" w14:paraId="182B90ED" w14:textId="77777777" w:rsidTr="00D932B4">
              <w:trPr>
                <w:trHeight w:val="459"/>
                <w:jc w:val="center"/>
              </w:trPr>
              <w:tc>
                <w:tcPr>
                  <w:tcW w:w="2183" w:type="dxa"/>
                  <w:tcBorders>
                    <w:top w:val="single" w:sz="4" w:space="0" w:color="auto"/>
                  </w:tcBorders>
                  <w:vAlign w:val="center"/>
                </w:tcPr>
                <w:p w14:paraId="1A1631E0" w14:textId="77777777" w:rsidR="00026050" w:rsidRPr="00DF154C" w:rsidRDefault="00026050" w:rsidP="00D932B4">
                  <w:pPr>
                    <w:spacing w:after="120"/>
                  </w:pPr>
                  <w:r w:rsidRPr="00DF154C">
                    <w:t>BS 8414-2</w:t>
                  </w:r>
                </w:p>
              </w:tc>
              <w:tc>
                <w:tcPr>
                  <w:tcW w:w="2183" w:type="dxa"/>
                  <w:vAlign w:val="center"/>
                </w:tcPr>
                <w:p w14:paraId="6084293A" w14:textId="77777777" w:rsidR="00026050" w:rsidRPr="00DF154C" w:rsidRDefault="00026050" w:rsidP="00D932B4">
                  <w:pPr>
                    <w:spacing w:after="120"/>
                    <w:jc w:val="center"/>
                  </w:pPr>
                  <w:r w:rsidRPr="00DF154C">
                    <w:t>LPS 1582</w:t>
                  </w:r>
                </w:p>
              </w:tc>
              <w:tc>
                <w:tcPr>
                  <w:tcW w:w="4366" w:type="dxa"/>
                  <w:gridSpan w:val="2"/>
                  <w:vAlign w:val="center"/>
                </w:tcPr>
                <w:p w14:paraId="492E8184" w14:textId="77777777" w:rsidR="00026050" w:rsidRPr="00DF154C" w:rsidRDefault="00026050" w:rsidP="00D932B4">
                  <w:pPr>
                    <w:spacing w:after="120"/>
                    <w:jc w:val="center"/>
                  </w:pPr>
                  <w:r w:rsidRPr="00DF154C">
                    <w:t>BRE 135</w:t>
                  </w:r>
                </w:p>
              </w:tc>
            </w:tr>
            <w:tr w:rsidR="00026050" w:rsidRPr="00DF154C" w14:paraId="66C616B9" w14:textId="77777777" w:rsidTr="00D932B4">
              <w:trPr>
                <w:trHeight w:val="459"/>
                <w:jc w:val="center"/>
              </w:trPr>
              <w:tc>
                <w:tcPr>
                  <w:tcW w:w="2183" w:type="dxa"/>
                  <w:tcBorders>
                    <w:top w:val="single" w:sz="4" w:space="0" w:color="auto"/>
                  </w:tcBorders>
                  <w:vAlign w:val="center"/>
                </w:tcPr>
                <w:p w14:paraId="5A63A41F" w14:textId="77777777" w:rsidR="00026050" w:rsidRPr="00DF154C" w:rsidRDefault="00026050" w:rsidP="00D932B4">
                  <w:pPr>
                    <w:spacing w:after="120"/>
                  </w:pPr>
                  <w:r w:rsidRPr="00DF154C">
                    <w:t>DIN 4102-20</w:t>
                  </w:r>
                </w:p>
              </w:tc>
              <w:tc>
                <w:tcPr>
                  <w:tcW w:w="2183" w:type="dxa"/>
                  <w:vAlign w:val="center"/>
                </w:tcPr>
                <w:p w14:paraId="3B9C12CD" w14:textId="77777777" w:rsidR="00026050" w:rsidRPr="00DF154C" w:rsidRDefault="00026050" w:rsidP="00D932B4">
                  <w:pPr>
                    <w:spacing w:after="120"/>
                    <w:jc w:val="center"/>
                  </w:pPr>
                  <w:r w:rsidRPr="00DF154C">
                    <w:t>/</w:t>
                  </w:r>
                </w:p>
              </w:tc>
              <w:tc>
                <w:tcPr>
                  <w:tcW w:w="4366" w:type="dxa"/>
                  <w:gridSpan w:val="2"/>
                  <w:vAlign w:val="center"/>
                </w:tcPr>
                <w:p w14:paraId="6D8A1EA2" w14:textId="77777777" w:rsidR="00026050" w:rsidRPr="00DF154C" w:rsidRDefault="00026050" w:rsidP="00D932B4">
                  <w:pPr>
                    <w:spacing w:after="120"/>
                    <w:jc w:val="center"/>
                  </w:pPr>
                  <w:r w:rsidRPr="00DF154C">
                    <w:t>Document HR 1882 van de Hoge Raad voor beveiliging tegen brand en ontploffing</w:t>
                  </w:r>
                </w:p>
              </w:tc>
            </w:tr>
            <w:tr w:rsidR="00026050" w:rsidRPr="00D932B4" w14:paraId="0D3A1A58" w14:textId="77777777" w:rsidTr="00D932B4">
              <w:trPr>
                <w:trHeight w:val="459"/>
                <w:jc w:val="center"/>
              </w:trPr>
              <w:tc>
                <w:tcPr>
                  <w:tcW w:w="2183" w:type="dxa"/>
                  <w:tcBorders>
                    <w:top w:val="single" w:sz="4" w:space="0" w:color="auto"/>
                  </w:tcBorders>
                  <w:vAlign w:val="center"/>
                </w:tcPr>
                <w:p w14:paraId="5862AA5F" w14:textId="77777777" w:rsidR="00026050" w:rsidRPr="00DF154C" w:rsidRDefault="00026050" w:rsidP="00D932B4">
                  <w:pPr>
                    <w:spacing w:after="120"/>
                  </w:pPr>
                  <w:r w:rsidRPr="00DF154C">
                    <w:t>LEPIR 2</w:t>
                  </w:r>
                </w:p>
              </w:tc>
              <w:tc>
                <w:tcPr>
                  <w:tcW w:w="6549" w:type="dxa"/>
                  <w:gridSpan w:val="3"/>
                  <w:tcBorders>
                    <w:top w:val="single" w:sz="4" w:space="0" w:color="auto"/>
                  </w:tcBorders>
                  <w:vAlign w:val="center"/>
                </w:tcPr>
                <w:p w14:paraId="5C2EDF51" w14:textId="77777777" w:rsidR="00026050" w:rsidRPr="00CE3B6E" w:rsidRDefault="00026050" w:rsidP="00D932B4">
                  <w:pPr>
                    <w:spacing w:after="120"/>
                    <w:jc w:val="center"/>
                    <w:rPr>
                      <w:lang w:val="fr-BE"/>
                    </w:rPr>
                  </w:pPr>
                  <w:r w:rsidRPr="00CE3B6E">
                    <w:rPr>
                      <w:lang w:val="fr-BE"/>
                    </w:rPr>
                    <w:t>Arrêté français du 10 septembre 1970 relatif à la classification</w:t>
                  </w:r>
                  <w:r>
                    <w:rPr>
                      <w:lang w:val="fr-BE"/>
                    </w:rPr>
                    <w:t xml:space="preserve"> </w:t>
                  </w:r>
                  <w:r w:rsidRPr="00CE3B6E">
                    <w:rPr>
                      <w:lang w:val="fr-BE"/>
                    </w:rPr>
                    <w:t>des façades vitrées par rapport au danger d'incendie</w:t>
                  </w:r>
                </w:p>
              </w:tc>
            </w:tr>
            <w:tr w:rsidR="00026050" w:rsidRPr="00DF154C" w14:paraId="4FEEA6A0" w14:textId="77777777" w:rsidTr="00D932B4">
              <w:trPr>
                <w:jc w:val="center"/>
              </w:trPr>
              <w:tc>
                <w:tcPr>
                  <w:tcW w:w="8732" w:type="dxa"/>
                  <w:gridSpan w:val="4"/>
                </w:tcPr>
                <w:p w14:paraId="09115560" w14:textId="77777777" w:rsidR="00026050" w:rsidRDefault="00026050" w:rsidP="00D932B4">
                  <w:pPr>
                    <w:spacing w:after="120" w:line="240" w:lineRule="auto"/>
                    <w:ind w:left="454" w:hanging="454"/>
                    <w:jc w:val="both"/>
                  </w:pPr>
                  <w:r w:rsidRPr="00DF154C">
                    <w:t>H.G.</w:t>
                  </w:r>
                  <w:r>
                    <w:t xml:space="preserve"> </w:t>
                  </w:r>
                  <w:r w:rsidRPr="00DF154C">
                    <w:t>hoge gebouwen</w:t>
                  </w:r>
                </w:p>
                <w:p w14:paraId="7904E836" w14:textId="77777777" w:rsidR="00026050" w:rsidRPr="00DF154C" w:rsidRDefault="00026050" w:rsidP="00D932B4">
                  <w:pPr>
                    <w:spacing w:after="120" w:line="240" w:lineRule="auto"/>
                    <w:ind w:left="454" w:hanging="454"/>
                    <w:jc w:val="both"/>
                  </w:pPr>
                  <w:r w:rsidRPr="00DF154C">
                    <w:t>M.G.</w:t>
                  </w:r>
                  <w:r>
                    <w:t xml:space="preserve"> </w:t>
                  </w:r>
                  <w:r w:rsidRPr="00DF154C">
                    <w:t>middelhoge gebouwen</w:t>
                  </w:r>
                </w:p>
                <w:p w14:paraId="4C4D637E" w14:textId="77777777" w:rsidR="00026050" w:rsidRPr="00DF154C" w:rsidRDefault="00026050" w:rsidP="00D932B4">
                  <w:pPr>
                    <w:spacing w:after="120" w:line="240" w:lineRule="auto"/>
                    <w:ind w:left="454" w:hanging="454"/>
                    <w:jc w:val="both"/>
                  </w:pPr>
                  <w:r w:rsidRPr="00DF154C">
                    <w:t>L.G.</w:t>
                  </w:r>
                  <w:r>
                    <w:t xml:space="preserve"> </w:t>
                  </w:r>
                  <w:r w:rsidRPr="00DF154C">
                    <w:t>lage gebouwen</w:t>
                  </w:r>
                </w:p>
              </w:tc>
            </w:tr>
          </w:tbl>
          <w:p w14:paraId="117B1767" w14:textId="77777777" w:rsidR="00026050" w:rsidRPr="00DF154C" w:rsidRDefault="00026050" w:rsidP="00D932B4">
            <w:pPr>
              <w:widowControl w:val="0"/>
              <w:tabs>
                <w:tab w:val="left" w:pos="-549"/>
                <w:tab w:val="left" w:pos="1080"/>
              </w:tabs>
              <w:jc w:val="both"/>
              <w:rPr>
                <w:lang w:eastAsia="nl-NL"/>
              </w:rPr>
            </w:pPr>
          </w:p>
          <w:p w14:paraId="3A3D84A3" w14:textId="77777777" w:rsidR="00026050" w:rsidRPr="00DF154C" w:rsidRDefault="00026050" w:rsidP="00D932B4"/>
        </w:tc>
      </w:tr>
      <w:tr w:rsidR="00026050" w:rsidRPr="00BC6349" w14:paraId="6148FFA3" w14:textId="77777777" w:rsidTr="00D932B4">
        <w:trPr>
          <w:cantSplit/>
        </w:trPr>
        <w:tc>
          <w:tcPr>
            <w:tcW w:w="9866" w:type="dxa"/>
            <w:gridSpan w:val="2"/>
          </w:tcPr>
          <w:p w14:paraId="69B509E2" w14:textId="77777777" w:rsidR="00026050" w:rsidRPr="00BC6349" w:rsidRDefault="00026050" w:rsidP="00D932B4">
            <w:pPr>
              <w:rPr>
                <w:lang w:val="fr-BE"/>
              </w:rPr>
            </w:pPr>
          </w:p>
        </w:tc>
      </w:tr>
      <w:tr w:rsidR="00026050" w:rsidRPr="00D932B4" w14:paraId="52DE84D3" w14:textId="77777777" w:rsidTr="00D932B4">
        <w:tc>
          <w:tcPr>
            <w:tcW w:w="4933" w:type="dxa"/>
          </w:tcPr>
          <w:p w14:paraId="4883F691" w14:textId="77777777" w:rsidR="00026050" w:rsidRPr="00DF154C" w:rsidRDefault="00026050" w:rsidP="00D932B4">
            <w:pPr>
              <w:jc w:val="both"/>
              <w:rPr>
                <w:b/>
              </w:rPr>
            </w:pPr>
            <w:r w:rsidRPr="00DF154C">
              <w:rPr>
                <w:b/>
              </w:rPr>
              <w:t>6.3 Gebouwen met verschillende delen van verschillende hoogten</w:t>
            </w:r>
          </w:p>
          <w:p w14:paraId="0996F72A" w14:textId="77777777" w:rsidR="00026050" w:rsidRPr="00DF154C" w:rsidRDefault="00026050" w:rsidP="00D932B4"/>
        </w:tc>
        <w:tc>
          <w:tcPr>
            <w:tcW w:w="4933" w:type="dxa"/>
          </w:tcPr>
          <w:p w14:paraId="07EE0FBD" w14:textId="77777777" w:rsidR="00026050" w:rsidRPr="00DF154C" w:rsidRDefault="00026050" w:rsidP="00D932B4">
            <w:pPr>
              <w:rPr>
                <w:lang w:val="fr-BE"/>
              </w:rPr>
            </w:pPr>
          </w:p>
        </w:tc>
      </w:tr>
      <w:tr w:rsidR="00026050" w:rsidRPr="0071410A" w14:paraId="705DDCED" w14:textId="77777777" w:rsidTr="00D932B4">
        <w:tc>
          <w:tcPr>
            <w:tcW w:w="4933" w:type="dxa"/>
          </w:tcPr>
          <w:p w14:paraId="3D9A7136" w14:textId="77777777" w:rsidR="00026050" w:rsidRPr="00DF154C" w:rsidRDefault="00026050" w:rsidP="00D932B4">
            <w:pPr>
              <w:jc w:val="both"/>
              <w:rPr>
                <w:bCs/>
              </w:rPr>
            </w:pPr>
            <w:r w:rsidRPr="00DF154C">
              <w:rPr>
                <w:bCs/>
              </w:rPr>
              <w:t xml:space="preserve">Voor de gebouwen die verschillende delen van verschillende hoogten bevatten is een verticale </w:t>
            </w:r>
            <w:r w:rsidRPr="00DF154C">
              <w:rPr>
                <w:bCs/>
              </w:rPr>
              <w:lastRenderedPageBreak/>
              <w:t>opdeling in functie van de conventionele hoogte van elk deel van het gebouw toegestaan.</w:t>
            </w:r>
          </w:p>
          <w:p w14:paraId="68F6074C" w14:textId="77777777" w:rsidR="00026050" w:rsidRPr="00DF154C" w:rsidRDefault="00026050" w:rsidP="00D932B4">
            <w:pPr>
              <w:jc w:val="both"/>
              <w:rPr>
                <w:bCs/>
              </w:rPr>
            </w:pPr>
          </w:p>
          <w:p w14:paraId="4182D0EA" w14:textId="77777777" w:rsidR="00026050" w:rsidRPr="00DF154C" w:rsidRDefault="00026050" w:rsidP="00D932B4">
            <w:pPr>
              <w:jc w:val="both"/>
              <w:rPr>
                <w:bCs/>
              </w:rPr>
            </w:pPr>
            <w:r w:rsidRPr="00DF154C">
              <w:rPr>
                <w:bCs/>
              </w:rPr>
              <w:t>De voorschriften van punten 6.1 en 6.2 die van toepassing zijn, zijn dan de voorschriften die overeenstemmen met de conventionele hoogte van het beschouwde deel, maar enkel vanaf een horizontale afstand van 5 m van de gevel die het beschouwde deel domineert. (plaat 5.4)</w:t>
            </w:r>
          </w:p>
          <w:p w14:paraId="529586D6" w14:textId="77777777" w:rsidR="00026050" w:rsidRPr="00DF154C" w:rsidRDefault="00026050" w:rsidP="00D932B4">
            <w:pPr>
              <w:rPr>
                <w:b/>
              </w:rPr>
            </w:pPr>
          </w:p>
        </w:tc>
        <w:tc>
          <w:tcPr>
            <w:tcW w:w="4933" w:type="dxa"/>
          </w:tcPr>
          <w:p w14:paraId="74F183E5" w14:textId="77777777" w:rsidR="00026050" w:rsidRPr="00DF154C" w:rsidRDefault="00026050" w:rsidP="00D932B4">
            <w:pPr>
              <w:rPr>
                <w:b/>
                <w:lang w:val="fr-BE"/>
              </w:rPr>
            </w:pPr>
          </w:p>
        </w:tc>
      </w:tr>
      <w:tr w:rsidR="00026050" w:rsidRPr="0071410A" w14:paraId="586E0BB8" w14:textId="77777777" w:rsidTr="00D932B4">
        <w:tc>
          <w:tcPr>
            <w:tcW w:w="9866" w:type="dxa"/>
            <w:gridSpan w:val="2"/>
          </w:tcPr>
          <w:p w14:paraId="5BF1704C" w14:textId="77777777" w:rsidR="00026050" w:rsidRPr="00DF154C" w:rsidRDefault="00026050" w:rsidP="00D932B4">
            <w:pPr>
              <w:jc w:val="center"/>
              <w:rPr>
                <w:bCs/>
              </w:rPr>
            </w:pPr>
            <w:r w:rsidRPr="00DF154C">
              <w:rPr>
                <w:bCs/>
                <w:noProof/>
                <w:lang w:val="fr-BE" w:eastAsia="fr-BE"/>
              </w:rPr>
              <w:lastRenderedPageBreak/>
              <w:drawing>
                <wp:inline distT="0" distB="0" distL="0" distR="0" wp14:anchorId="39BA7D18" wp14:editId="425DCCCC">
                  <wp:extent cx="3104245" cy="3121270"/>
                  <wp:effectExtent l="0" t="0" r="1270" b="3175"/>
                  <wp:docPr id="26" name="Image 26" descr="C:\Users\bpifr03\Desktop\201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ifr03\Desktop\2019.04.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79" t="22111" r="35004" b="12228"/>
                          <a:stretch/>
                        </pic:blipFill>
                        <pic:spPr bwMode="auto">
                          <a:xfrm>
                            <a:off x="0" y="0"/>
                            <a:ext cx="3145459" cy="3162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6050" w:rsidRPr="00717C4C" w14:paraId="4E0CD2AC" w14:textId="77777777" w:rsidTr="00D932B4">
        <w:tc>
          <w:tcPr>
            <w:tcW w:w="4933" w:type="dxa"/>
          </w:tcPr>
          <w:p w14:paraId="10C47234" w14:textId="77777777" w:rsidR="00026050" w:rsidRPr="00DF154C" w:rsidRDefault="00026050" w:rsidP="00D932B4">
            <w:pPr>
              <w:rPr>
                <w:b/>
              </w:rPr>
            </w:pPr>
            <w:r w:rsidRPr="00DF154C">
              <w:rPr>
                <w:b/>
              </w:rPr>
              <w:t xml:space="preserve">6.4 </w:t>
            </w:r>
            <w:r w:rsidRPr="00007E80">
              <w:rPr>
                <w:b/>
              </w:rPr>
              <w:t>Afwijkende bepalingen</w:t>
            </w:r>
          </w:p>
          <w:p w14:paraId="5B5DFEFE" w14:textId="77777777" w:rsidR="00026050" w:rsidRPr="00DF154C" w:rsidRDefault="00026050" w:rsidP="00D932B4">
            <w:pPr>
              <w:rPr>
                <w:b/>
              </w:rPr>
            </w:pPr>
          </w:p>
        </w:tc>
        <w:tc>
          <w:tcPr>
            <w:tcW w:w="4933" w:type="dxa"/>
          </w:tcPr>
          <w:p w14:paraId="32504FA9" w14:textId="77777777" w:rsidR="00026050" w:rsidRPr="00717C4C" w:rsidRDefault="00026050" w:rsidP="00D932B4">
            <w:pPr>
              <w:rPr>
                <w:b/>
              </w:rPr>
            </w:pPr>
          </w:p>
        </w:tc>
      </w:tr>
      <w:tr w:rsidR="00026050" w:rsidRPr="00D932B4" w14:paraId="6C666A50" w14:textId="77777777" w:rsidTr="00D932B4">
        <w:tc>
          <w:tcPr>
            <w:tcW w:w="4933" w:type="dxa"/>
          </w:tcPr>
          <w:p w14:paraId="5CFAE6E0" w14:textId="77777777" w:rsidR="00026050" w:rsidRPr="00DF154C" w:rsidRDefault="00026050" w:rsidP="00D932B4">
            <w:pPr>
              <w:jc w:val="both"/>
            </w:pPr>
            <w:r w:rsidRPr="00DF154C">
              <w:t xml:space="preserve">De punten 6.1 tot 6.3 zijn niet van toepassing op de gevels van een gebouw waarvoor de aanvraag </w:t>
            </w:r>
            <w:r w:rsidRPr="00007E80">
              <w:t>voor de bouw</w:t>
            </w:r>
            <w:r w:rsidRPr="00DF154C">
              <w:t xml:space="preserve"> werd ingediend vóór 1 juli 2022 als het voldoet aan de volgende voorwaarden.</w:t>
            </w:r>
          </w:p>
          <w:p w14:paraId="207809C7" w14:textId="77777777" w:rsidR="00026050" w:rsidRPr="00DF154C" w:rsidRDefault="00026050" w:rsidP="00D932B4">
            <w:pPr>
              <w:jc w:val="both"/>
            </w:pPr>
          </w:p>
          <w:p w14:paraId="381BC812" w14:textId="77777777" w:rsidR="00026050" w:rsidRPr="00DF154C" w:rsidRDefault="00026050" w:rsidP="00D932B4">
            <w:pPr>
              <w:jc w:val="both"/>
            </w:pPr>
            <w:r w:rsidRPr="00DF154C">
              <w:t>De gevelbekledingen van de lage gebouwen vertonen klasse D-s3, d1.</w:t>
            </w:r>
          </w:p>
          <w:p w14:paraId="1CD73DE5" w14:textId="77777777" w:rsidR="00026050" w:rsidRPr="00DF154C" w:rsidRDefault="00026050" w:rsidP="00D932B4">
            <w:pPr>
              <w:jc w:val="both"/>
            </w:pPr>
          </w:p>
          <w:p w14:paraId="086E4E7D" w14:textId="77777777" w:rsidR="00026050" w:rsidRPr="00DF154C" w:rsidRDefault="00026050" w:rsidP="00D932B4">
            <w:pPr>
              <w:jc w:val="both"/>
            </w:pPr>
            <w:r w:rsidRPr="00DF154C">
              <w:t>De gevelbekledingen van de middelhoge en hoge gebouwen vertonen klasse B-s3, d1.</w:t>
            </w:r>
          </w:p>
          <w:p w14:paraId="0AC5D227" w14:textId="77777777" w:rsidR="00026050" w:rsidRPr="00DF154C" w:rsidRDefault="00026050" w:rsidP="00D932B4">
            <w:pPr>
              <w:jc w:val="both"/>
            </w:pPr>
          </w:p>
          <w:p w14:paraId="621BD33F" w14:textId="77777777" w:rsidR="00026050" w:rsidRPr="00DF154C" w:rsidRDefault="00026050" w:rsidP="00D932B4">
            <w:pPr>
              <w:jc w:val="both"/>
            </w:pPr>
            <w:r w:rsidRPr="00DF154C">
              <w:t>Een maximum van 5% van de zichtbare oppervlakte van de gevels is niet onderworpen aan deze vereiste.</w:t>
            </w:r>
            <w:r>
              <w:t xml:space="preserve"> </w:t>
            </w:r>
            <w:r w:rsidRPr="00DF154C">
              <w:t>»</w:t>
            </w:r>
          </w:p>
          <w:p w14:paraId="6083F0C0" w14:textId="77777777" w:rsidR="00026050" w:rsidRPr="00DF154C" w:rsidRDefault="00026050" w:rsidP="00D932B4"/>
        </w:tc>
        <w:tc>
          <w:tcPr>
            <w:tcW w:w="4933" w:type="dxa"/>
          </w:tcPr>
          <w:p w14:paraId="47ED0F07" w14:textId="77777777" w:rsidR="00026050" w:rsidRPr="00DF154C" w:rsidRDefault="00026050" w:rsidP="00D932B4">
            <w:pPr>
              <w:rPr>
                <w:lang w:val="fr-BE"/>
              </w:rPr>
            </w:pPr>
          </w:p>
        </w:tc>
      </w:tr>
      <w:tr w:rsidR="00026050" w:rsidRPr="00D932B4" w14:paraId="7739D980" w14:textId="77777777" w:rsidTr="00D932B4">
        <w:tc>
          <w:tcPr>
            <w:tcW w:w="4933" w:type="dxa"/>
          </w:tcPr>
          <w:p w14:paraId="3009790C" w14:textId="77777777" w:rsidR="00026050" w:rsidRPr="00DF154C" w:rsidRDefault="00026050" w:rsidP="00D932B4">
            <w:r w:rsidRPr="00DF154C">
              <w:rPr>
                <w:b/>
              </w:rPr>
              <w:t xml:space="preserve">Art. </w:t>
            </w:r>
            <w:r>
              <w:rPr>
                <w:b/>
              </w:rPr>
              <w:t>28</w:t>
            </w:r>
            <w:r w:rsidRPr="00DF154C">
              <w:rPr>
                <w:b/>
              </w:rPr>
              <w:t>.</w:t>
            </w:r>
            <w:r w:rsidRPr="00DF154C">
              <w:t xml:space="preserve"> </w:t>
            </w:r>
            <w:r>
              <w:t>Punt 8.1</w:t>
            </w:r>
            <w:r w:rsidRPr="00DF154C">
              <w:t xml:space="preserve"> van bijlage 5/1 van hetzelfde besluit wordt aangevuld met een lid, luidende:</w:t>
            </w:r>
          </w:p>
          <w:p w14:paraId="7675901B" w14:textId="77777777" w:rsidR="00026050" w:rsidRPr="00DF154C" w:rsidRDefault="00026050" w:rsidP="00D932B4">
            <w:r w:rsidRPr="00DF154C">
              <w:t>“</w:t>
            </w:r>
            <w:r w:rsidRPr="00CE3B6E">
              <w:t>Deze vereiste is niet van toepassing op groendaken die beantwoorden aan de bepalingen van punt 5 van bijlage 7.</w:t>
            </w:r>
            <w:r w:rsidRPr="00DF154C">
              <w:t>”.</w:t>
            </w:r>
          </w:p>
          <w:p w14:paraId="17265858" w14:textId="77777777" w:rsidR="00026050" w:rsidRPr="00DF154C" w:rsidRDefault="00026050" w:rsidP="00D932B4">
            <w:pPr>
              <w:jc w:val="both"/>
            </w:pPr>
          </w:p>
        </w:tc>
        <w:tc>
          <w:tcPr>
            <w:tcW w:w="4933" w:type="dxa"/>
          </w:tcPr>
          <w:p w14:paraId="6EA97D53" w14:textId="0E9A020B" w:rsidR="00026050" w:rsidRPr="00CE3B6E" w:rsidRDefault="00026050" w:rsidP="00D932B4">
            <w:pPr>
              <w:rPr>
                <w:lang w:val="fr-BE"/>
              </w:rPr>
            </w:pPr>
          </w:p>
        </w:tc>
      </w:tr>
      <w:tr w:rsidR="00026050" w:rsidRPr="00D932B4" w14:paraId="3538C5A4" w14:textId="77777777" w:rsidTr="00D932B4">
        <w:tc>
          <w:tcPr>
            <w:tcW w:w="4933" w:type="dxa"/>
          </w:tcPr>
          <w:p w14:paraId="015A098D" w14:textId="77777777" w:rsidR="00026050" w:rsidRPr="00DF154C" w:rsidRDefault="00026050" w:rsidP="00D932B4">
            <w:r w:rsidRPr="00DF154C">
              <w:rPr>
                <w:b/>
              </w:rPr>
              <w:lastRenderedPageBreak/>
              <w:t xml:space="preserve">Art. </w:t>
            </w:r>
            <w:r>
              <w:rPr>
                <w:b/>
              </w:rPr>
              <w:t>29</w:t>
            </w:r>
            <w:r w:rsidRPr="00DF154C">
              <w:rPr>
                <w:b/>
              </w:rPr>
              <w:t>.</w:t>
            </w:r>
            <w:r w:rsidRPr="00DF154C">
              <w:t xml:space="preserve"> Punt 8.3 van bijlage 5/1 van hetzelfde besluit wordt aangevuld met een lid, luidende:</w:t>
            </w:r>
          </w:p>
          <w:p w14:paraId="762D180C" w14:textId="77777777" w:rsidR="00026050" w:rsidRPr="00DF154C" w:rsidRDefault="00026050" w:rsidP="00D932B4">
            <w:r w:rsidRPr="00DF154C">
              <w:t>“Een houten terras op een plat dak wordt verondersteld aan de voorschriften vermeld onder de punt 8.1 te voldoen, met andere woorden aan de klasse B</w:t>
            </w:r>
            <w:r w:rsidRPr="00DF154C">
              <w:rPr>
                <w:vertAlign w:val="subscript"/>
              </w:rPr>
              <w:t>ROOF</w:t>
            </w:r>
            <w:r w:rsidRPr="00DF154C">
              <w:t xml:space="preserve"> (t1), op voorwaarde dat er aan de volgende voorwaarden voldaan wordt:</w:t>
            </w:r>
          </w:p>
          <w:p w14:paraId="3B007C8C" w14:textId="77777777" w:rsidR="00026050" w:rsidRPr="00DF154C" w:rsidRDefault="00026050" w:rsidP="00D932B4">
            <w:r w:rsidRPr="00DF154C">
              <w:t>- houten terrasplanken: minimale densiteit van 750 kg/m³, dikte van 21 tot 40 mm, minimale breedte van 120 mm, mechanische bevestiging op een houten draagstructuur, evenwijdig met of loodrecht op de dakhelling</w:t>
            </w:r>
          </w:p>
          <w:p w14:paraId="1CB6D35D" w14:textId="77777777" w:rsidR="00026050" w:rsidRPr="00DF154C" w:rsidRDefault="00026050" w:rsidP="00D932B4">
            <w:r w:rsidRPr="00DF154C">
              <w:t>- breedte van de voegen tussen de planken: 4 tot 6 mm</w:t>
            </w:r>
          </w:p>
          <w:p w14:paraId="2CD75BB8" w14:textId="77777777" w:rsidR="00026050" w:rsidRPr="00DF154C" w:rsidRDefault="00026050" w:rsidP="00D932B4">
            <w:r w:rsidRPr="00DF154C">
              <w:t>- houten draagstructuur: houten onderliggers (minimale densiteit van 750 kg/m³, sectie van 60 x 40 mm), rechtstreeks op het dak geplaatst of met tussenplaatsing van polypropyleen terrasdragers (max. 6 per m²)</w:t>
            </w:r>
          </w:p>
          <w:p w14:paraId="5CE67FE1" w14:textId="77777777" w:rsidR="00026050" w:rsidRPr="00DF154C" w:rsidRDefault="00026050" w:rsidP="00D932B4">
            <w:r w:rsidRPr="00DF154C">
              <w:t>- daken onder het houten terras: alle platte daken (helling van 0 tot 20°) die tot de klasse B</w:t>
            </w:r>
            <w:r w:rsidRPr="00DF154C">
              <w:rPr>
                <w:vertAlign w:val="subscript"/>
              </w:rPr>
              <w:t>ROOF</w:t>
            </w:r>
            <w:r w:rsidRPr="00DF154C">
              <w:t xml:space="preserve"> (t1) behoren.”.</w:t>
            </w:r>
          </w:p>
          <w:p w14:paraId="11C4B302" w14:textId="77777777" w:rsidR="00026050" w:rsidRPr="00DF154C" w:rsidRDefault="00026050" w:rsidP="00D932B4"/>
        </w:tc>
        <w:tc>
          <w:tcPr>
            <w:tcW w:w="4933" w:type="dxa"/>
          </w:tcPr>
          <w:p w14:paraId="58865A08" w14:textId="77777777" w:rsidR="00026050" w:rsidRPr="00DF154C" w:rsidRDefault="00026050" w:rsidP="00D932B4">
            <w:pPr>
              <w:rPr>
                <w:lang w:val="fr-BE"/>
              </w:rPr>
            </w:pPr>
          </w:p>
        </w:tc>
      </w:tr>
      <w:tr w:rsidR="00026050" w:rsidRPr="00D932B4" w14:paraId="69944794" w14:textId="77777777" w:rsidTr="00D932B4">
        <w:tc>
          <w:tcPr>
            <w:tcW w:w="4933" w:type="dxa"/>
          </w:tcPr>
          <w:p w14:paraId="5E02EB29" w14:textId="77777777" w:rsidR="00026050" w:rsidRPr="00DF154C" w:rsidRDefault="00026050" w:rsidP="00D932B4">
            <w:r w:rsidRPr="00DF154C">
              <w:rPr>
                <w:b/>
              </w:rPr>
              <w:t xml:space="preserve">Art. </w:t>
            </w:r>
            <w:r>
              <w:rPr>
                <w:b/>
              </w:rPr>
              <w:t>30</w:t>
            </w:r>
            <w:r w:rsidRPr="00DF154C">
              <w:rPr>
                <w:b/>
              </w:rPr>
              <w:t>.</w:t>
            </w:r>
            <w:r w:rsidRPr="00DF154C">
              <w:t xml:space="preserve"> </w:t>
            </w:r>
            <w:r>
              <w:t>Punt 8.4</w:t>
            </w:r>
            <w:r w:rsidRPr="00DF154C">
              <w:t xml:space="preserve"> van bijlage 5/1 van hetzelfde besluit </w:t>
            </w:r>
            <w:r>
              <w:t>dat de punten 8.4.1 tot 8</w:t>
            </w:r>
            <w:r w:rsidRPr="00DF154C">
              <w:t>.4</w:t>
            </w:r>
            <w:r>
              <w:t>.6</w:t>
            </w:r>
            <w:r w:rsidRPr="00DF154C">
              <w:t xml:space="preserve"> bevat, wordt</w:t>
            </w:r>
            <w:r>
              <w:t xml:space="preserve"> </w:t>
            </w:r>
            <w:r w:rsidRPr="00DF154C">
              <w:t>opgeheven</w:t>
            </w:r>
            <w:r>
              <w:t>.</w:t>
            </w:r>
          </w:p>
          <w:p w14:paraId="310461C8" w14:textId="77777777" w:rsidR="00026050" w:rsidRPr="00DF154C" w:rsidRDefault="00026050" w:rsidP="00D932B4"/>
        </w:tc>
        <w:tc>
          <w:tcPr>
            <w:tcW w:w="4933" w:type="dxa"/>
          </w:tcPr>
          <w:p w14:paraId="1027FFFD" w14:textId="454D0A55" w:rsidR="00026050" w:rsidRPr="00DF154C" w:rsidRDefault="00026050" w:rsidP="00D932B4">
            <w:pPr>
              <w:rPr>
                <w:lang w:val="fr-BE"/>
              </w:rPr>
            </w:pPr>
          </w:p>
        </w:tc>
      </w:tr>
      <w:tr w:rsidR="00026050" w:rsidRPr="00D932B4" w14:paraId="7A7857D1" w14:textId="77777777" w:rsidTr="00D932B4">
        <w:tc>
          <w:tcPr>
            <w:tcW w:w="4933" w:type="dxa"/>
          </w:tcPr>
          <w:p w14:paraId="788ADB38" w14:textId="77777777" w:rsidR="00026050" w:rsidRPr="00CE3B6E" w:rsidRDefault="00026050" w:rsidP="00D932B4">
            <w:pPr>
              <w:rPr>
                <w:b/>
                <w:lang w:val="fr-BE"/>
              </w:rPr>
            </w:pPr>
          </w:p>
        </w:tc>
        <w:tc>
          <w:tcPr>
            <w:tcW w:w="4933" w:type="dxa"/>
          </w:tcPr>
          <w:p w14:paraId="2A96E913" w14:textId="77777777" w:rsidR="00026050" w:rsidRPr="00DF154C" w:rsidRDefault="00026050" w:rsidP="00D932B4">
            <w:pPr>
              <w:rPr>
                <w:b/>
                <w:lang w:val="fr-BE"/>
              </w:rPr>
            </w:pPr>
          </w:p>
        </w:tc>
      </w:tr>
      <w:tr w:rsidR="00026050" w:rsidRPr="00D932B4" w14:paraId="3A706EC4" w14:textId="77777777" w:rsidTr="00D932B4">
        <w:tc>
          <w:tcPr>
            <w:tcW w:w="4933" w:type="dxa"/>
          </w:tcPr>
          <w:p w14:paraId="75CDDC91" w14:textId="77777777" w:rsidR="00026050" w:rsidRPr="00DF154C" w:rsidRDefault="00026050" w:rsidP="00D932B4">
            <w:pPr>
              <w:rPr>
                <w:b/>
              </w:rPr>
            </w:pPr>
            <w:r w:rsidRPr="00DF154C">
              <w:rPr>
                <w:b/>
              </w:rPr>
              <w:t xml:space="preserve">Hoofdstuk 7. Wijzigingen van bijlage 6 van het koninklijk besluit van 7 juli 1994 tot vaststelling van de basisnormen voor de preventie van brand en ontploffing waaraan de </w:t>
            </w:r>
            <w:r>
              <w:rPr>
                <w:b/>
              </w:rPr>
              <w:t>gebouwen</w:t>
            </w:r>
            <w:r w:rsidRPr="00DF154C">
              <w:rPr>
                <w:b/>
              </w:rPr>
              <w:t xml:space="preserve"> moeten voldoen</w:t>
            </w:r>
          </w:p>
        </w:tc>
        <w:tc>
          <w:tcPr>
            <w:tcW w:w="4933" w:type="dxa"/>
          </w:tcPr>
          <w:p w14:paraId="75939963" w14:textId="37922A68" w:rsidR="00026050" w:rsidRPr="00DF154C" w:rsidRDefault="00026050" w:rsidP="00D932B4">
            <w:pPr>
              <w:rPr>
                <w:b/>
                <w:lang w:val="fr-BE"/>
              </w:rPr>
            </w:pPr>
          </w:p>
        </w:tc>
      </w:tr>
      <w:tr w:rsidR="00026050" w:rsidRPr="00D932B4" w14:paraId="622A22B1" w14:textId="77777777" w:rsidTr="00D932B4">
        <w:tc>
          <w:tcPr>
            <w:tcW w:w="4933" w:type="dxa"/>
          </w:tcPr>
          <w:p w14:paraId="06561C2A" w14:textId="77777777" w:rsidR="00026050" w:rsidRPr="00DF154C" w:rsidRDefault="00026050" w:rsidP="00D932B4">
            <w:r w:rsidRPr="00DF154C">
              <w:rPr>
                <w:b/>
              </w:rPr>
              <w:t xml:space="preserve">Art. </w:t>
            </w:r>
            <w:r>
              <w:rPr>
                <w:b/>
              </w:rPr>
              <w:t>31</w:t>
            </w:r>
            <w:r w:rsidRPr="00DF154C">
              <w:rPr>
                <w:b/>
              </w:rPr>
              <w:t xml:space="preserve">. </w:t>
            </w:r>
            <w:r w:rsidRPr="00DF154C">
              <w:t>In punt 1.2.1, eerste lid, 3, vijfde streepje van bijlage 6 van hetzelfde besluit wordt in de Nederlandse tekst het woord “algemene” vervangen door het woord “totale”.</w:t>
            </w:r>
          </w:p>
          <w:p w14:paraId="30832B42" w14:textId="77777777" w:rsidR="00026050" w:rsidRPr="00DF154C" w:rsidRDefault="00026050" w:rsidP="00D932B4">
            <w:pPr>
              <w:rPr>
                <w:b/>
              </w:rPr>
            </w:pPr>
          </w:p>
        </w:tc>
        <w:tc>
          <w:tcPr>
            <w:tcW w:w="4933" w:type="dxa"/>
          </w:tcPr>
          <w:p w14:paraId="558ECBB8" w14:textId="77777777" w:rsidR="00026050" w:rsidRPr="00DF154C" w:rsidRDefault="00026050" w:rsidP="00D932B4">
            <w:pPr>
              <w:rPr>
                <w:lang w:val="fr-BE"/>
              </w:rPr>
            </w:pPr>
          </w:p>
        </w:tc>
      </w:tr>
      <w:tr w:rsidR="00026050" w:rsidRPr="00D932B4" w14:paraId="667D8D3E" w14:textId="77777777" w:rsidTr="00D932B4">
        <w:tc>
          <w:tcPr>
            <w:tcW w:w="4933" w:type="dxa"/>
          </w:tcPr>
          <w:p w14:paraId="0581B9C5" w14:textId="77777777" w:rsidR="00026050" w:rsidRPr="00DF154C" w:rsidRDefault="00026050" w:rsidP="00D932B4">
            <w:r w:rsidRPr="00DF154C">
              <w:rPr>
                <w:b/>
              </w:rPr>
              <w:t xml:space="preserve">Art. </w:t>
            </w:r>
            <w:r>
              <w:rPr>
                <w:b/>
              </w:rPr>
              <w:t>32</w:t>
            </w:r>
            <w:r w:rsidRPr="00DF154C">
              <w:rPr>
                <w:b/>
              </w:rPr>
              <w:t xml:space="preserve">. </w:t>
            </w:r>
            <w:r w:rsidRPr="00DF154C">
              <w:t>In punt 3 van bijlage 6 van hetzelfde besluit wordt in de titel van de Franse tekst het woord “structurels” vervangen door het woord “structuraux”.</w:t>
            </w:r>
          </w:p>
          <w:p w14:paraId="5CC06965" w14:textId="77777777" w:rsidR="00026050" w:rsidRPr="00DF154C" w:rsidRDefault="00026050" w:rsidP="00D932B4">
            <w:pPr>
              <w:rPr>
                <w:b/>
              </w:rPr>
            </w:pPr>
          </w:p>
        </w:tc>
        <w:tc>
          <w:tcPr>
            <w:tcW w:w="4933" w:type="dxa"/>
          </w:tcPr>
          <w:p w14:paraId="56506D4A" w14:textId="77777777" w:rsidR="00026050" w:rsidRPr="00DF154C" w:rsidRDefault="00026050" w:rsidP="00D932B4">
            <w:pPr>
              <w:rPr>
                <w:lang w:val="fr-BE"/>
              </w:rPr>
            </w:pPr>
          </w:p>
        </w:tc>
      </w:tr>
      <w:tr w:rsidR="00026050" w:rsidRPr="00D932B4" w14:paraId="503C99E0" w14:textId="77777777" w:rsidTr="00D932B4">
        <w:tc>
          <w:tcPr>
            <w:tcW w:w="4933" w:type="dxa"/>
          </w:tcPr>
          <w:p w14:paraId="79A069CC" w14:textId="77777777" w:rsidR="00026050" w:rsidRPr="00DF154C" w:rsidRDefault="00026050" w:rsidP="00D932B4">
            <w:r w:rsidRPr="00DF154C">
              <w:rPr>
                <w:b/>
              </w:rPr>
              <w:t xml:space="preserve">Art. </w:t>
            </w:r>
            <w:r>
              <w:rPr>
                <w:b/>
              </w:rPr>
              <w:t>33</w:t>
            </w:r>
            <w:r w:rsidRPr="00DF154C">
              <w:rPr>
                <w:b/>
              </w:rPr>
              <w:t xml:space="preserve">. </w:t>
            </w:r>
            <w:r w:rsidRPr="00DF154C">
              <w:t>In punt 3.1 van bijlage 6 van hetzelfde besluit worden in de titel en in de tekst van de Franse tekst de woorden “structurels” telkens vervangen door het woord “structuraux”.</w:t>
            </w:r>
          </w:p>
          <w:p w14:paraId="1A07B4FE" w14:textId="77777777" w:rsidR="00026050" w:rsidRPr="00DF154C" w:rsidRDefault="00026050" w:rsidP="00D932B4">
            <w:pPr>
              <w:rPr>
                <w:b/>
              </w:rPr>
            </w:pPr>
          </w:p>
        </w:tc>
        <w:tc>
          <w:tcPr>
            <w:tcW w:w="4933" w:type="dxa"/>
          </w:tcPr>
          <w:p w14:paraId="7262B813" w14:textId="77777777" w:rsidR="00026050" w:rsidRPr="00DF154C" w:rsidRDefault="00026050" w:rsidP="00D932B4">
            <w:pPr>
              <w:rPr>
                <w:lang w:val="fr-BE"/>
              </w:rPr>
            </w:pPr>
          </w:p>
        </w:tc>
      </w:tr>
      <w:tr w:rsidR="00026050" w:rsidRPr="00D932B4" w14:paraId="4DC19186" w14:textId="77777777" w:rsidTr="00D932B4">
        <w:tc>
          <w:tcPr>
            <w:tcW w:w="4933" w:type="dxa"/>
          </w:tcPr>
          <w:p w14:paraId="3FE812A6" w14:textId="77777777" w:rsidR="00026050" w:rsidRPr="00DF154C" w:rsidRDefault="00026050" w:rsidP="00D932B4">
            <w:r w:rsidRPr="00DF154C">
              <w:rPr>
                <w:b/>
              </w:rPr>
              <w:t>Art. 3</w:t>
            </w:r>
            <w:r>
              <w:rPr>
                <w:b/>
              </w:rPr>
              <w:t>4</w:t>
            </w:r>
            <w:r w:rsidRPr="00DF154C">
              <w:rPr>
                <w:b/>
              </w:rPr>
              <w:t xml:space="preserve">. </w:t>
            </w:r>
            <w:r w:rsidRPr="00DF154C">
              <w:t>In punt 3.3 van bijlage 6 van hetzelfde besluit worden in de tekst en in de tabel van de Franse tekst de woorden “structurels” telkens vervangen door het woord “structuraux” en wordt het woord “structurel” vervangen door het woord “structural”.</w:t>
            </w:r>
          </w:p>
          <w:p w14:paraId="45202FD7" w14:textId="77777777" w:rsidR="00026050" w:rsidRPr="00DF154C" w:rsidRDefault="00026050" w:rsidP="00D932B4">
            <w:pPr>
              <w:rPr>
                <w:b/>
              </w:rPr>
            </w:pPr>
          </w:p>
        </w:tc>
        <w:tc>
          <w:tcPr>
            <w:tcW w:w="4933" w:type="dxa"/>
          </w:tcPr>
          <w:p w14:paraId="428A468E" w14:textId="77777777" w:rsidR="00026050" w:rsidRPr="00DF154C" w:rsidRDefault="00026050" w:rsidP="00D932B4">
            <w:pPr>
              <w:rPr>
                <w:lang w:val="fr-BE"/>
              </w:rPr>
            </w:pPr>
          </w:p>
        </w:tc>
      </w:tr>
      <w:tr w:rsidR="00026050" w:rsidRPr="00D932B4" w14:paraId="13271A4C" w14:textId="77777777" w:rsidTr="00D932B4">
        <w:tc>
          <w:tcPr>
            <w:tcW w:w="4933" w:type="dxa"/>
          </w:tcPr>
          <w:p w14:paraId="15F896A7" w14:textId="77777777" w:rsidR="00026050" w:rsidRPr="00DF154C" w:rsidRDefault="00026050" w:rsidP="00D932B4">
            <w:r w:rsidRPr="00DF154C">
              <w:rPr>
                <w:b/>
              </w:rPr>
              <w:lastRenderedPageBreak/>
              <w:t xml:space="preserve">Art. </w:t>
            </w:r>
            <w:r>
              <w:rPr>
                <w:b/>
              </w:rPr>
              <w:t>35</w:t>
            </w:r>
            <w:r w:rsidRPr="00DF154C">
              <w:rPr>
                <w:b/>
              </w:rPr>
              <w:t xml:space="preserve">. </w:t>
            </w:r>
            <w:r w:rsidRPr="00DF154C">
              <w:rPr>
                <w:rFonts w:cs="Times New Roman"/>
                <w:noProof/>
                <w:lang w:eastAsia="nl-NL"/>
              </w:rPr>
              <w:t xml:space="preserve">In punt 3.4.3 </w:t>
            </w:r>
            <w:r w:rsidRPr="00DF154C">
              <w:t>van bijlage 6 van hetzelfde besluit worden de volgende wijzigingen aangebracht:</w:t>
            </w:r>
          </w:p>
          <w:p w14:paraId="7CB83764" w14:textId="77777777" w:rsidR="00026050" w:rsidRPr="00DF154C" w:rsidRDefault="00026050" w:rsidP="00D932B4"/>
        </w:tc>
        <w:tc>
          <w:tcPr>
            <w:tcW w:w="4933" w:type="dxa"/>
          </w:tcPr>
          <w:p w14:paraId="11C6D005" w14:textId="77777777" w:rsidR="00026050" w:rsidRPr="00DF154C" w:rsidRDefault="00026050" w:rsidP="00D932B4">
            <w:pPr>
              <w:rPr>
                <w:lang w:val="fr-BE"/>
              </w:rPr>
            </w:pPr>
          </w:p>
        </w:tc>
      </w:tr>
      <w:tr w:rsidR="00026050" w:rsidRPr="00D932B4" w14:paraId="598151B7" w14:textId="77777777" w:rsidTr="00D932B4">
        <w:tc>
          <w:tcPr>
            <w:tcW w:w="4933" w:type="dxa"/>
          </w:tcPr>
          <w:p w14:paraId="5E289E37" w14:textId="77777777" w:rsidR="00026050" w:rsidRPr="00DF154C" w:rsidRDefault="00026050" w:rsidP="00D932B4">
            <w:r w:rsidRPr="00DF154C">
              <w:t>1° in het tweede lid, tweede streepje</w:t>
            </w:r>
            <w:r>
              <w:t>,</w:t>
            </w:r>
            <w:r w:rsidRPr="00DF154C">
              <w:t xml:space="preserve"> wordt het woord “horizontale” opgeheven;</w:t>
            </w:r>
          </w:p>
          <w:p w14:paraId="574A7E31" w14:textId="77777777" w:rsidR="00026050" w:rsidRPr="00DF154C" w:rsidRDefault="00026050" w:rsidP="00D932B4">
            <w:pPr>
              <w:rPr>
                <w:b/>
              </w:rPr>
            </w:pPr>
          </w:p>
        </w:tc>
        <w:tc>
          <w:tcPr>
            <w:tcW w:w="4933" w:type="dxa"/>
          </w:tcPr>
          <w:p w14:paraId="7F437235" w14:textId="77777777" w:rsidR="00026050" w:rsidRPr="00DF154C" w:rsidRDefault="00026050" w:rsidP="00D932B4">
            <w:pPr>
              <w:rPr>
                <w:lang w:val="fr-BE"/>
              </w:rPr>
            </w:pPr>
          </w:p>
        </w:tc>
      </w:tr>
      <w:tr w:rsidR="00026050" w:rsidRPr="00D932B4" w14:paraId="5A8069DA" w14:textId="77777777" w:rsidTr="00D932B4">
        <w:tc>
          <w:tcPr>
            <w:tcW w:w="4933" w:type="dxa"/>
          </w:tcPr>
          <w:p w14:paraId="5128BA10" w14:textId="77777777" w:rsidR="00026050" w:rsidRPr="00DF154C" w:rsidRDefault="00026050" w:rsidP="00D932B4">
            <w:r w:rsidRPr="004443CC">
              <w:rPr>
                <w:lang w:val="nl-NL"/>
              </w:rPr>
              <w:t>2</w:t>
            </w:r>
            <w:r w:rsidRPr="00DF154C">
              <w:t>° in het tweede lid, tweede streepje</w:t>
            </w:r>
            <w:r>
              <w:t>, worden</w:t>
            </w:r>
            <w:r w:rsidRPr="00DF154C">
              <w:t xml:space="preserve"> </w:t>
            </w:r>
            <w:r>
              <w:t>de woo</w:t>
            </w:r>
            <w:r w:rsidRPr="00DF154C">
              <w:t>rd</w:t>
            </w:r>
            <w:r>
              <w:t>en</w:t>
            </w:r>
            <w:r w:rsidRPr="00DF154C">
              <w:t xml:space="preserve"> “</w:t>
            </w:r>
            <w:r w:rsidRPr="00615E3B">
              <w:t>langs weerszijden van de wand</w:t>
            </w:r>
            <w:r w:rsidRPr="00DF154C">
              <w:t>” opgeheven;</w:t>
            </w:r>
          </w:p>
          <w:p w14:paraId="2276D6D3" w14:textId="77777777" w:rsidR="00026050" w:rsidRPr="00DF154C" w:rsidRDefault="00026050" w:rsidP="00D932B4"/>
        </w:tc>
        <w:tc>
          <w:tcPr>
            <w:tcW w:w="4933" w:type="dxa"/>
          </w:tcPr>
          <w:p w14:paraId="057AFE74" w14:textId="77777777" w:rsidR="00026050" w:rsidRPr="00DF154C" w:rsidRDefault="00026050" w:rsidP="00D932B4">
            <w:pPr>
              <w:rPr>
                <w:lang w:val="fr-BE"/>
              </w:rPr>
            </w:pPr>
          </w:p>
        </w:tc>
      </w:tr>
      <w:tr w:rsidR="00026050" w:rsidRPr="00D932B4" w14:paraId="08C8363F" w14:textId="77777777" w:rsidTr="00D932B4">
        <w:tc>
          <w:tcPr>
            <w:tcW w:w="4933" w:type="dxa"/>
          </w:tcPr>
          <w:p w14:paraId="0B69B580" w14:textId="77777777" w:rsidR="00026050" w:rsidRPr="00DF154C" w:rsidRDefault="00026050" w:rsidP="00D932B4">
            <w:pPr>
              <w:rPr>
                <w:rFonts w:cs="Times New Roman"/>
                <w:noProof/>
                <w:lang w:eastAsia="nl-NL"/>
              </w:rPr>
            </w:pPr>
            <w:r w:rsidRPr="004443CC">
              <w:rPr>
                <w:rFonts w:cs="Times New Roman"/>
                <w:noProof/>
                <w:lang w:val="nl-NL" w:eastAsia="nl-NL"/>
              </w:rPr>
              <w:t>3</w:t>
            </w:r>
            <w:r w:rsidRPr="00DF154C">
              <w:rPr>
                <w:rFonts w:cs="Times New Roman"/>
                <w:noProof/>
                <w:lang w:eastAsia="nl-NL"/>
              </w:rPr>
              <w:t xml:space="preserve">° </w:t>
            </w:r>
            <w:r w:rsidRPr="00DF154C">
              <w:t>in het tweede lid, tweede streepje</w:t>
            </w:r>
            <w:r>
              <w:t>,</w:t>
            </w:r>
            <w:r w:rsidRPr="00DF154C">
              <w:t xml:space="preserve"> wordt </w:t>
            </w:r>
            <w:r>
              <w:t>het woord</w:t>
            </w:r>
            <w:r w:rsidRPr="00DF154C">
              <w:t xml:space="preserve"> </w:t>
            </w:r>
            <w:r>
              <w:t>“</w:t>
            </w:r>
            <w:r w:rsidRPr="00CF78C4">
              <w:t>plaatselijke</w:t>
            </w:r>
            <w:r w:rsidRPr="00DF154C">
              <w:rPr>
                <w:rFonts w:cs="Times New Roman"/>
                <w:noProof/>
                <w:lang w:eastAsia="nl-NL"/>
              </w:rPr>
              <w:t>” ingevoegd tussen de woorden “</w:t>
            </w:r>
            <w:r>
              <w:t>aansluiten met het dak dat</w:t>
            </w:r>
            <w:r w:rsidRPr="00DF154C">
              <w:rPr>
                <w:rFonts w:cs="Times New Roman"/>
                <w:noProof/>
                <w:lang w:eastAsia="nl-NL"/>
              </w:rPr>
              <w:t>” en de woorden “</w:t>
            </w:r>
            <w:r>
              <w:rPr>
                <w:rFonts w:cs="Times New Roman"/>
                <w:noProof/>
                <w:lang w:eastAsia="nl-NL"/>
              </w:rPr>
              <w:t xml:space="preserve">over een </w:t>
            </w:r>
            <w:r w:rsidRPr="00CF78C4">
              <w:rPr>
                <w:rFonts w:cs="Times New Roman"/>
                <w:noProof/>
                <w:lang w:eastAsia="nl-NL"/>
              </w:rPr>
              <w:t>afstand van ten minste</w:t>
            </w:r>
            <w:r w:rsidRPr="00DF154C">
              <w:rPr>
                <w:rFonts w:cs="Times New Roman"/>
                <w:noProof/>
                <w:lang w:eastAsia="nl-NL"/>
              </w:rPr>
              <w:t>”;</w:t>
            </w:r>
          </w:p>
          <w:p w14:paraId="7164B927" w14:textId="77777777" w:rsidR="00026050" w:rsidRPr="00DF154C" w:rsidRDefault="00026050" w:rsidP="00D932B4">
            <w:pPr>
              <w:rPr>
                <w:b/>
              </w:rPr>
            </w:pPr>
          </w:p>
        </w:tc>
        <w:tc>
          <w:tcPr>
            <w:tcW w:w="4933" w:type="dxa"/>
          </w:tcPr>
          <w:p w14:paraId="261B84F3" w14:textId="77777777" w:rsidR="00026050" w:rsidRPr="00DF154C" w:rsidRDefault="00026050" w:rsidP="00D932B4">
            <w:pPr>
              <w:rPr>
                <w:b/>
                <w:lang w:val="fr-BE"/>
              </w:rPr>
            </w:pPr>
          </w:p>
        </w:tc>
      </w:tr>
      <w:tr w:rsidR="00026050" w:rsidRPr="00D932B4" w14:paraId="3855681E" w14:textId="77777777" w:rsidTr="00D932B4">
        <w:tc>
          <w:tcPr>
            <w:tcW w:w="4933" w:type="dxa"/>
          </w:tcPr>
          <w:p w14:paraId="03D5CBCF" w14:textId="77777777" w:rsidR="00026050" w:rsidRPr="00DF154C" w:rsidRDefault="00026050" w:rsidP="00D932B4">
            <w:r w:rsidRPr="004443CC">
              <w:rPr>
                <w:lang w:val="nl-NL"/>
              </w:rPr>
              <w:t>4</w:t>
            </w:r>
            <w:r w:rsidRPr="00DF154C">
              <w:t>° in het tweede lid, tweede streepje</w:t>
            </w:r>
            <w:r>
              <w:t>, wordt het woord “2 m</w:t>
            </w:r>
            <w:r w:rsidRPr="00DF154C">
              <w:t xml:space="preserve">” vervangen door </w:t>
            </w:r>
            <w:r>
              <w:t>de woorden</w:t>
            </w:r>
            <w:r w:rsidRPr="00DF154C">
              <w:t xml:space="preserve"> “</w:t>
            </w:r>
            <w:r>
              <w:t xml:space="preserve">4 m </w:t>
            </w:r>
            <w:r w:rsidRPr="004443CC">
              <w:t>(horizontale afstand gemeten loodrecht op de compartimentwand)</w:t>
            </w:r>
            <w:r w:rsidRPr="00DF154C">
              <w:t>”;</w:t>
            </w:r>
          </w:p>
          <w:p w14:paraId="3BF86B2A" w14:textId="77777777" w:rsidR="00026050" w:rsidRPr="00DF154C" w:rsidRDefault="00026050" w:rsidP="00D932B4">
            <w:pPr>
              <w:rPr>
                <w:rFonts w:cs="Times New Roman"/>
                <w:noProof/>
                <w:lang w:eastAsia="nl-NL"/>
              </w:rPr>
            </w:pPr>
          </w:p>
        </w:tc>
        <w:tc>
          <w:tcPr>
            <w:tcW w:w="4933" w:type="dxa"/>
          </w:tcPr>
          <w:p w14:paraId="176928F8" w14:textId="77777777" w:rsidR="00026050" w:rsidRPr="00DF154C" w:rsidRDefault="00026050" w:rsidP="00D932B4">
            <w:pPr>
              <w:rPr>
                <w:lang w:val="fr-BE"/>
              </w:rPr>
            </w:pPr>
          </w:p>
        </w:tc>
      </w:tr>
      <w:tr w:rsidR="00026050" w:rsidRPr="00D932B4" w14:paraId="73D317FC" w14:textId="77777777" w:rsidTr="00D932B4">
        <w:tc>
          <w:tcPr>
            <w:tcW w:w="4933" w:type="dxa"/>
          </w:tcPr>
          <w:p w14:paraId="3F881F50" w14:textId="77777777" w:rsidR="00026050" w:rsidRPr="00DF154C" w:rsidRDefault="00026050" w:rsidP="00D932B4">
            <w:r w:rsidRPr="004443CC">
              <w:rPr>
                <w:lang w:val="nl-NL"/>
              </w:rPr>
              <w:t>5</w:t>
            </w:r>
            <w:r w:rsidRPr="00DF154C">
              <w:t>° in het tweede lid, tweede streepje</w:t>
            </w:r>
            <w:r>
              <w:t>,</w:t>
            </w:r>
            <w:r w:rsidRPr="00DF154C">
              <w:t xml:space="preserve"> wordt het woord “A1” vervangen door de w</w:t>
            </w:r>
            <w:r>
              <w:t>o</w:t>
            </w:r>
            <w:r w:rsidRPr="00DF154C">
              <w:t>orden “A1 en/of A2-s1, d0”;</w:t>
            </w:r>
          </w:p>
          <w:p w14:paraId="642626CA" w14:textId="77777777" w:rsidR="00026050" w:rsidRPr="00DF154C" w:rsidRDefault="00026050" w:rsidP="00D932B4"/>
        </w:tc>
        <w:tc>
          <w:tcPr>
            <w:tcW w:w="4933" w:type="dxa"/>
          </w:tcPr>
          <w:p w14:paraId="06869371" w14:textId="77777777" w:rsidR="00026050" w:rsidRPr="00DF154C" w:rsidRDefault="00026050" w:rsidP="00D932B4">
            <w:pPr>
              <w:rPr>
                <w:lang w:val="fr-BE"/>
              </w:rPr>
            </w:pPr>
          </w:p>
        </w:tc>
      </w:tr>
      <w:tr w:rsidR="00026050" w:rsidRPr="00D932B4" w14:paraId="6BE76BDF" w14:textId="77777777" w:rsidTr="00D932B4">
        <w:tc>
          <w:tcPr>
            <w:tcW w:w="4933" w:type="dxa"/>
          </w:tcPr>
          <w:p w14:paraId="044C18C2" w14:textId="77777777" w:rsidR="00026050" w:rsidRPr="00DF154C" w:rsidRDefault="00026050" w:rsidP="00D932B4">
            <w:r w:rsidRPr="004443CC">
              <w:rPr>
                <w:lang w:val="nl-NL"/>
              </w:rPr>
              <w:t>6</w:t>
            </w:r>
            <w:r w:rsidRPr="00DF154C">
              <w:t>° in het derde lid, tweede streepje</w:t>
            </w:r>
            <w:r>
              <w:t>,</w:t>
            </w:r>
            <w:r w:rsidRPr="00DF154C">
              <w:t xml:space="preserve"> wordt het woord “horizontale” opgeheven.</w:t>
            </w:r>
          </w:p>
          <w:p w14:paraId="765E87D7" w14:textId="77777777" w:rsidR="00026050" w:rsidRPr="00DF154C" w:rsidRDefault="00026050" w:rsidP="00D932B4">
            <w:pPr>
              <w:rPr>
                <w:b/>
              </w:rPr>
            </w:pPr>
          </w:p>
        </w:tc>
        <w:tc>
          <w:tcPr>
            <w:tcW w:w="4933" w:type="dxa"/>
          </w:tcPr>
          <w:p w14:paraId="225D2F2C" w14:textId="77777777" w:rsidR="00026050" w:rsidRPr="00DF154C" w:rsidRDefault="00026050" w:rsidP="00D932B4">
            <w:pPr>
              <w:rPr>
                <w:lang w:val="fr-BE"/>
              </w:rPr>
            </w:pPr>
          </w:p>
        </w:tc>
      </w:tr>
      <w:tr w:rsidR="00026050" w:rsidRPr="00D932B4" w14:paraId="78EE28B3" w14:textId="77777777" w:rsidTr="00D932B4">
        <w:tc>
          <w:tcPr>
            <w:tcW w:w="4933" w:type="dxa"/>
          </w:tcPr>
          <w:p w14:paraId="28222F64" w14:textId="77777777" w:rsidR="00026050" w:rsidRPr="00DF154C" w:rsidRDefault="00026050" w:rsidP="00D932B4">
            <w:r w:rsidRPr="004443CC">
              <w:rPr>
                <w:lang w:val="nl-NL"/>
              </w:rPr>
              <w:t>7</w:t>
            </w:r>
            <w:r w:rsidRPr="00DF154C">
              <w:t>° in het derde lid, tweede streepje</w:t>
            </w:r>
            <w:r>
              <w:t>, worden</w:t>
            </w:r>
            <w:r w:rsidRPr="00DF154C">
              <w:t xml:space="preserve"> </w:t>
            </w:r>
            <w:r>
              <w:t>de woo</w:t>
            </w:r>
            <w:r w:rsidRPr="00DF154C">
              <w:t>rd</w:t>
            </w:r>
            <w:r>
              <w:t>en</w:t>
            </w:r>
            <w:r w:rsidRPr="00DF154C">
              <w:t xml:space="preserve"> “</w:t>
            </w:r>
            <w:r w:rsidRPr="00615E3B">
              <w:t>langs weerszijden van de wand</w:t>
            </w:r>
            <w:r w:rsidRPr="00DF154C">
              <w:t>” opgeheven;</w:t>
            </w:r>
          </w:p>
          <w:p w14:paraId="4280E007" w14:textId="77777777" w:rsidR="00026050" w:rsidRPr="00DF154C" w:rsidRDefault="00026050" w:rsidP="00D932B4"/>
        </w:tc>
        <w:tc>
          <w:tcPr>
            <w:tcW w:w="4933" w:type="dxa"/>
          </w:tcPr>
          <w:p w14:paraId="79B6E7F9" w14:textId="77777777" w:rsidR="00026050" w:rsidRPr="00DF154C" w:rsidRDefault="00026050" w:rsidP="00D932B4">
            <w:pPr>
              <w:rPr>
                <w:lang w:val="fr-BE"/>
              </w:rPr>
            </w:pPr>
          </w:p>
        </w:tc>
      </w:tr>
      <w:tr w:rsidR="00026050" w:rsidRPr="00D932B4" w14:paraId="3F1AEBD1" w14:textId="77777777" w:rsidTr="00D932B4">
        <w:tc>
          <w:tcPr>
            <w:tcW w:w="4933" w:type="dxa"/>
          </w:tcPr>
          <w:p w14:paraId="639C54EF" w14:textId="77777777" w:rsidR="00026050" w:rsidRPr="00DF154C" w:rsidRDefault="00026050" w:rsidP="00D932B4">
            <w:pPr>
              <w:rPr>
                <w:rFonts w:cs="Times New Roman"/>
                <w:noProof/>
                <w:lang w:eastAsia="nl-NL"/>
              </w:rPr>
            </w:pPr>
            <w:r w:rsidRPr="004443CC">
              <w:rPr>
                <w:rFonts w:cs="Times New Roman"/>
                <w:noProof/>
                <w:lang w:val="nl-NL" w:eastAsia="nl-NL"/>
              </w:rPr>
              <w:t>8</w:t>
            </w:r>
            <w:r w:rsidRPr="00DF154C">
              <w:rPr>
                <w:rFonts w:cs="Times New Roman"/>
                <w:noProof/>
                <w:lang w:eastAsia="nl-NL"/>
              </w:rPr>
              <w:t xml:space="preserve">° </w:t>
            </w:r>
            <w:r w:rsidRPr="00DF154C">
              <w:t>in het derde lid, tweede streepje</w:t>
            </w:r>
            <w:r>
              <w:t>,</w:t>
            </w:r>
            <w:r w:rsidRPr="00DF154C">
              <w:t xml:space="preserve"> wordt </w:t>
            </w:r>
            <w:r>
              <w:t>het woord</w:t>
            </w:r>
            <w:r w:rsidRPr="00DF154C">
              <w:t xml:space="preserve"> </w:t>
            </w:r>
            <w:r>
              <w:t>“</w:t>
            </w:r>
            <w:r w:rsidRPr="00CF78C4">
              <w:t>plaatselijke</w:t>
            </w:r>
            <w:r w:rsidRPr="00DF154C">
              <w:rPr>
                <w:rFonts w:cs="Times New Roman"/>
                <w:noProof/>
                <w:lang w:eastAsia="nl-NL"/>
              </w:rPr>
              <w:t>” ingevoegd tussen de woorden “</w:t>
            </w:r>
            <w:r>
              <w:t xml:space="preserve">aansluiten </w:t>
            </w:r>
            <w:r w:rsidRPr="004443CC">
              <w:t xml:space="preserve">met de gevel </w:t>
            </w:r>
            <w:r>
              <w:t>die</w:t>
            </w:r>
            <w:r w:rsidRPr="00DF154C">
              <w:rPr>
                <w:rFonts w:cs="Times New Roman"/>
                <w:noProof/>
                <w:lang w:eastAsia="nl-NL"/>
              </w:rPr>
              <w:t>” en de woorden “</w:t>
            </w:r>
            <w:r>
              <w:rPr>
                <w:rFonts w:cs="Times New Roman"/>
                <w:noProof/>
                <w:lang w:eastAsia="nl-NL"/>
              </w:rPr>
              <w:t xml:space="preserve">over een </w:t>
            </w:r>
            <w:r w:rsidRPr="00CF78C4">
              <w:rPr>
                <w:rFonts w:cs="Times New Roman"/>
                <w:noProof/>
                <w:lang w:eastAsia="nl-NL"/>
              </w:rPr>
              <w:t>afstand van ten minste</w:t>
            </w:r>
            <w:r w:rsidRPr="00DF154C">
              <w:rPr>
                <w:rFonts w:cs="Times New Roman"/>
                <w:noProof/>
                <w:lang w:eastAsia="nl-NL"/>
              </w:rPr>
              <w:t>”;</w:t>
            </w:r>
          </w:p>
          <w:p w14:paraId="7F73430A" w14:textId="77777777" w:rsidR="00026050" w:rsidRPr="00DF154C" w:rsidRDefault="00026050" w:rsidP="00D932B4"/>
        </w:tc>
        <w:tc>
          <w:tcPr>
            <w:tcW w:w="4933" w:type="dxa"/>
          </w:tcPr>
          <w:p w14:paraId="3E5E34C3" w14:textId="77777777" w:rsidR="00026050" w:rsidRPr="00DF154C" w:rsidRDefault="00026050" w:rsidP="00D932B4">
            <w:pPr>
              <w:rPr>
                <w:lang w:val="fr-BE"/>
              </w:rPr>
            </w:pPr>
          </w:p>
        </w:tc>
      </w:tr>
      <w:tr w:rsidR="00026050" w:rsidRPr="00D932B4" w14:paraId="6CD236A7" w14:textId="77777777" w:rsidTr="00D932B4">
        <w:tc>
          <w:tcPr>
            <w:tcW w:w="4933" w:type="dxa"/>
          </w:tcPr>
          <w:p w14:paraId="06D575A4" w14:textId="77777777" w:rsidR="00026050" w:rsidRPr="00DF154C" w:rsidRDefault="00026050" w:rsidP="00D932B4">
            <w:r w:rsidRPr="004443CC">
              <w:rPr>
                <w:lang w:val="nl-NL"/>
              </w:rPr>
              <w:t>9</w:t>
            </w:r>
            <w:r w:rsidRPr="00DF154C">
              <w:t>° in het derde lid, tweede streepje</w:t>
            </w:r>
            <w:r>
              <w:t>, wordt het woord “1 m</w:t>
            </w:r>
            <w:r w:rsidRPr="00DF154C">
              <w:t xml:space="preserve">” vervangen door </w:t>
            </w:r>
            <w:r>
              <w:t>de woorden</w:t>
            </w:r>
            <w:r w:rsidRPr="00DF154C">
              <w:t xml:space="preserve"> “</w:t>
            </w:r>
            <w:r>
              <w:t xml:space="preserve">2 m </w:t>
            </w:r>
            <w:r w:rsidRPr="004443CC">
              <w:t>(horizontale afstand gemeten loodrecht op de compartimentwand)</w:t>
            </w:r>
            <w:r w:rsidRPr="00DF154C">
              <w:t>”;</w:t>
            </w:r>
          </w:p>
          <w:p w14:paraId="460EB758" w14:textId="77777777" w:rsidR="00026050" w:rsidRPr="00DF154C" w:rsidRDefault="00026050" w:rsidP="00D932B4"/>
        </w:tc>
        <w:tc>
          <w:tcPr>
            <w:tcW w:w="4933" w:type="dxa"/>
          </w:tcPr>
          <w:p w14:paraId="3A3DB840" w14:textId="77777777" w:rsidR="00026050" w:rsidRPr="00DF154C" w:rsidRDefault="00026050" w:rsidP="00D932B4">
            <w:pPr>
              <w:rPr>
                <w:lang w:val="fr-BE"/>
              </w:rPr>
            </w:pPr>
          </w:p>
        </w:tc>
      </w:tr>
      <w:tr w:rsidR="00026050" w:rsidRPr="00D932B4" w14:paraId="7C14384F" w14:textId="77777777" w:rsidTr="00D932B4">
        <w:tc>
          <w:tcPr>
            <w:tcW w:w="4933" w:type="dxa"/>
          </w:tcPr>
          <w:p w14:paraId="5787A8D7" w14:textId="77777777" w:rsidR="00026050" w:rsidRPr="00DF154C" w:rsidRDefault="00026050" w:rsidP="00D932B4">
            <w:r w:rsidRPr="004443CC">
              <w:rPr>
                <w:lang w:val="nl-NL"/>
              </w:rPr>
              <w:t>10</w:t>
            </w:r>
            <w:r w:rsidRPr="00DF154C">
              <w:t>° in het derde lid, tweede streepje</w:t>
            </w:r>
            <w:r>
              <w:t>,</w:t>
            </w:r>
            <w:r w:rsidRPr="00DF154C">
              <w:t xml:space="preserve"> wordt het woord “A1” vervangen door de w</w:t>
            </w:r>
            <w:r>
              <w:t>o</w:t>
            </w:r>
            <w:r w:rsidRPr="00DF154C">
              <w:t>orden “A1 en/of A2-s1, d0”.</w:t>
            </w:r>
          </w:p>
          <w:p w14:paraId="0A6529D5" w14:textId="77777777" w:rsidR="00026050" w:rsidRPr="00DF154C" w:rsidRDefault="00026050" w:rsidP="00D932B4"/>
        </w:tc>
        <w:tc>
          <w:tcPr>
            <w:tcW w:w="4933" w:type="dxa"/>
          </w:tcPr>
          <w:p w14:paraId="0B3B46B5" w14:textId="77777777" w:rsidR="00026050" w:rsidRPr="00DF154C" w:rsidRDefault="00026050" w:rsidP="00D932B4">
            <w:pPr>
              <w:rPr>
                <w:lang w:val="fr-BE"/>
              </w:rPr>
            </w:pPr>
          </w:p>
        </w:tc>
      </w:tr>
      <w:tr w:rsidR="00026050" w:rsidRPr="00D932B4" w14:paraId="48E0E2F6" w14:textId="77777777" w:rsidTr="00D932B4">
        <w:tc>
          <w:tcPr>
            <w:tcW w:w="4933" w:type="dxa"/>
          </w:tcPr>
          <w:p w14:paraId="2EC1357F" w14:textId="77777777" w:rsidR="00026050" w:rsidRPr="00DF154C" w:rsidRDefault="00026050" w:rsidP="00D932B4">
            <w:r w:rsidRPr="00DF154C">
              <w:rPr>
                <w:b/>
              </w:rPr>
              <w:t xml:space="preserve">Art. </w:t>
            </w:r>
            <w:r>
              <w:rPr>
                <w:b/>
              </w:rPr>
              <w:t>36</w:t>
            </w:r>
            <w:r w:rsidRPr="00DF154C">
              <w:rPr>
                <w:b/>
              </w:rPr>
              <w:t xml:space="preserve">. </w:t>
            </w:r>
            <w:r w:rsidRPr="00DF154C">
              <w:t>In punt 5.2 van bijlage 6 van hetzelfde besluit wordt in de Nederlandse tekst het woord “algemene” vervangen door het woord “totale”.</w:t>
            </w:r>
          </w:p>
          <w:p w14:paraId="452E1A49" w14:textId="77777777" w:rsidR="00026050" w:rsidRPr="00DF154C" w:rsidRDefault="00026050" w:rsidP="00D932B4">
            <w:pPr>
              <w:rPr>
                <w:b/>
              </w:rPr>
            </w:pPr>
          </w:p>
        </w:tc>
        <w:tc>
          <w:tcPr>
            <w:tcW w:w="4933" w:type="dxa"/>
          </w:tcPr>
          <w:p w14:paraId="397E99D9" w14:textId="77777777" w:rsidR="00026050" w:rsidRPr="00DF154C" w:rsidRDefault="00026050" w:rsidP="00D932B4">
            <w:pPr>
              <w:rPr>
                <w:lang w:val="fr-BE"/>
              </w:rPr>
            </w:pPr>
          </w:p>
        </w:tc>
      </w:tr>
      <w:tr w:rsidR="00026050" w:rsidRPr="00D932B4" w14:paraId="1EF066E3" w14:textId="77777777" w:rsidTr="00D932B4">
        <w:tc>
          <w:tcPr>
            <w:tcW w:w="4933" w:type="dxa"/>
          </w:tcPr>
          <w:p w14:paraId="766FDBFE" w14:textId="77777777" w:rsidR="00026050" w:rsidRPr="00DF154C" w:rsidRDefault="00026050" w:rsidP="00D932B4">
            <w:r w:rsidRPr="00DF154C">
              <w:rPr>
                <w:b/>
              </w:rPr>
              <w:t xml:space="preserve">Art. </w:t>
            </w:r>
            <w:r>
              <w:rPr>
                <w:b/>
              </w:rPr>
              <w:t>37</w:t>
            </w:r>
            <w:r w:rsidRPr="00DF154C">
              <w:rPr>
                <w:b/>
              </w:rPr>
              <w:t xml:space="preserve">. </w:t>
            </w:r>
            <w:r w:rsidRPr="00DF154C">
              <w:rPr>
                <w:rFonts w:cs="Times New Roman"/>
                <w:noProof/>
                <w:lang w:eastAsia="nl-NL"/>
              </w:rPr>
              <w:t xml:space="preserve">In punt 5.2.1 </w:t>
            </w:r>
            <w:r w:rsidRPr="00DF154C">
              <w:t>van bijlage 6 van hetzelfde besluit worden de volgende wijzigingen aangebracht:</w:t>
            </w:r>
          </w:p>
          <w:p w14:paraId="3C579D4E" w14:textId="77777777" w:rsidR="00026050" w:rsidRPr="00DF154C" w:rsidRDefault="00026050" w:rsidP="00D932B4"/>
        </w:tc>
        <w:tc>
          <w:tcPr>
            <w:tcW w:w="4933" w:type="dxa"/>
          </w:tcPr>
          <w:p w14:paraId="476F9693" w14:textId="77777777" w:rsidR="00026050" w:rsidRPr="00DF154C" w:rsidRDefault="00026050" w:rsidP="00D932B4">
            <w:pPr>
              <w:rPr>
                <w:lang w:val="fr-BE"/>
              </w:rPr>
            </w:pPr>
          </w:p>
        </w:tc>
      </w:tr>
      <w:tr w:rsidR="00026050" w:rsidRPr="00D932B4" w14:paraId="5AB851EF" w14:textId="77777777" w:rsidTr="00D932B4">
        <w:tc>
          <w:tcPr>
            <w:tcW w:w="4933" w:type="dxa"/>
          </w:tcPr>
          <w:p w14:paraId="07A7D202" w14:textId="77777777" w:rsidR="00026050" w:rsidRPr="00DF154C" w:rsidRDefault="00026050" w:rsidP="00D932B4">
            <w:r w:rsidRPr="00DF154C">
              <w:lastRenderedPageBreak/>
              <w:t>1° in het eerste en het tweede lid worden in de Nederlandse tekst de woorden “branddetectieinstallatie” telkens vervangen door het woord “branddetectie-installatie”;</w:t>
            </w:r>
          </w:p>
          <w:p w14:paraId="4C304B67" w14:textId="77777777" w:rsidR="00026050" w:rsidRPr="00DF154C" w:rsidRDefault="00026050" w:rsidP="00D932B4">
            <w:pPr>
              <w:rPr>
                <w:b/>
              </w:rPr>
            </w:pPr>
          </w:p>
        </w:tc>
        <w:tc>
          <w:tcPr>
            <w:tcW w:w="4933" w:type="dxa"/>
          </w:tcPr>
          <w:p w14:paraId="13B9D1F5" w14:textId="77777777" w:rsidR="00026050" w:rsidRPr="00DF154C" w:rsidRDefault="00026050" w:rsidP="00D932B4">
            <w:pPr>
              <w:rPr>
                <w:lang w:val="fr-BE"/>
              </w:rPr>
            </w:pPr>
          </w:p>
        </w:tc>
      </w:tr>
      <w:tr w:rsidR="00026050" w:rsidRPr="00D932B4" w14:paraId="6B97388F" w14:textId="77777777" w:rsidTr="00D932B4">
        <w:tc>
          <w:tcPr>
            <w:tcW w:w="4933" w:type="dxa"/>
          </w:tcPr>
          <w:p w14:paraId="6C2C24EC" w14:textId="77777777" w:rsidR="00026050" w:rsidRPr="00DF154C" w:rsidRDefault="00026050" w:rsidP="00D932B4">
            <w:r w:rsidRPr="00DF154C">
              <w:t>2° in het derde lid, worden de volgende wijzigingen aangebracht :</w:t>
            </w:r>
          </w:p>
          <w:p w14:paraId="74916F89" w14:textId="77777777" w:rsidR="00026050" w:rsidRPr="00DF154C" w:rsidRDefault="00026050" w:rsidP="00D932B4">
            <w:pPr>
              <w:rPr>
                <w:b/>
              </w:rPr>
            </w:pPr>
          </w:p>
        </w:tc>
        <w:tc>
          <w:tcPr>
            <w:tcW w:w="4933" w:type="dxa"/>
          </w:tcPr>
          <w:p w14:paraId="266AD5C2" w14:textId="77777777" w:rsidR="00026050" w:rsidRPr="00DF154C" w:rsidRDefault="00026050" w:rsidP="00D932B4">
            <w:pPr>
              <w:rPr>
                <w:lang w:val="fr-BE"/>
              </w:rPr>
            </w:pPr>
          </w:p>
        </w:tc>
      </w:tr>
      <w:tr w:rsidR="00026050" w:rsidRPr="00D932B4" w14:paraId="5FE9F01C" w14:textId="77777777" w:rsidTr="00D932B4">
        <w:tc>
          <w:tcPr>
            <w:tcW w:w="4933" w:type="dxa"/>
          </w:tcPr>
          <w:p w14:paraId="2361B1EC" w14:textId="77777777" w:rsidR="00026050" w:rsidRPr="00DF154C" w:rsidRDefault="00026050" w:rsidP="00D932B4">
            <w:r w:rsidRPr="00DF154C">
              <w:t>a) in de Nederlandse tekst wordt het woord “erkenningprocedure” vervangen door het woord “erkenningsprocedure”;</w:t>
            </w:r>
          </w:p>
          <w:p w14:paraId="75F37AD4" w14:textId="77777777" w:rsidR="00026050" w:rsidRPr="00DF154C" w:rsidRDefault="00026050" w:rsidP="00D932B4">
            <w:pPr>
              <w:rPr>
                <w:b/>
              </w:rPr>
            </w:pPr>
          </w:p>
        </w:tc>
        <w:tc>
          <w:tcPr>
            <w:tcW w:w="4933" w:type="dxa"/>
          </w:tcPr>
          <w:p w14:paraId="03D36582" w14:textId="77777777" w:rsidR="00026050" w:rsidRPr="00DF154C" w:rsidRDefault="00026050" w:rsidP="00D932B4">
            <w:pPr>
              <w:rPr>
                <w:lang w:val="fr-BE"/>
              </w:rPr>
            </w:pPr>
          </w:p>
        </w:tc>
      </w:tr>
      <w:tr w:rsidR="00026050" w:rsidRPr="00D932B4" w14:paraId="18FB7B29" w14:textId="77777777" w:rsidTr="00D932B4">
        <w:tc>
          <w:tcPr>
            <w:tcW w:w="4933" w:type="dxa"/>
          </w:tcPr>
          <w:p w14:paraId="2CAD51BE" w14:textId="77777777" w:rsidR="00026050" w:rsidRPr="00CE3B6E" w:rsidRDefault="00026050" w:rsidP="00D932B4">
            <w:pPr>
              <w:rPr>
                <w:lang w:val="fr-BE"/>
              </w:rPr>
            </w:pPr>
            <w:r w:rsidRPr="00CE3B6E">
              <w:rPr>
                <w:lang w:val="fr-BE"/>
              </w:rPr>
              <w:t>b) in de Franse tekst worden de woorden “</w:t>
            </w:r>
            <w:r w:rsidRPr="00CE3B6E">
              <w:rPr>
                <w:rFonts w:cs="Times New Roman"/>
                <w:noProof/>
                <w:lang w:val="fr-BE" w:eastAsia="nl-NL"/>
              </w:rPr>
              <w:t>lors de la mise en service, puis” ingevoegd tussen de woorden “Cette installation est contrôlée” en de woorden “tous les trois ans”;</w:t>
            </w:r>
          </w:p>
          <w:p w14:paraId="1025AB43" w14:textId="77777777" w:rsidR="00026050" w:rsidRPr="00CE3B6E" w:rsidRDefault="00026050" w:rsidP="00D932B4">
            <w:pPr>
              <w:rPr>
                <w:lang w:val="fr-BE"/>
              </w:rPr>
            </w:pPr>
          </w:p>
        </w:tc>
        <w:tc>
          <w:tcPr>
            <w:tcW w:w="4933" w:type="dxa"/>
          </w:tcPr>
          <w:p w14:paraId="635D9A76" w14:textId="77777777" w:rsidR="00026050" w:rsidRPr="00DF154C" w:rsidRDefault="00026050" w:rsidP="00D932B4">
            <w:pPr>
              <w:rPr>
                <w:lang w:val="fr-BE"/>
              </w:rPr>
            </w:pPr>
          </w:p>
        </w:tc>
      </w:tr>
      <w:tr w:rsidR="00026050" w:rsidRPr="00D932B4" w14:paraId="3E27844F" w14:textId="77777777" w:rsidTr="00D932B4">
        <w:tc>
          <w:tcPr>
            <w:tcW w:w="4933" w:type="dxa"/>
          </w:tcPr>
          <w:p w14:paraId="02B082A7" w14:textId="77777777" w:rsidR="00026050" w:rsidRPr="00DF154C" w:rsidRDefault="00026050" w:rsidP="00D932B4">
            <w:r w:rsidRPr="00DF154C">
              <w:t>c) in de Franse tekst worden de woorden “</w:t>
            </w:r>
            <w:r w:rsidRPr="00DF154C">
              <w:rPr>
                <w:rFonts w:cs="Times New Roman"/>
                <w:noProof/>
                <w:lang w:eastAsia="nl-NL"/>
              </w:rPr>
              <w:t>à partir de la mise en service” opgeheven.</w:t>
            </w:r>
          </w:p>
          <w:p w14:paraId="48910155" w14:textId="77777777" w:rsidR="00026050" w:rsidRPr="00DF154C" w:rsidRDefault="00026050" w:rsidP="00D932B4"/>
        </w:tc>
        <w:tc>
          <w:tcPr>
            <w:tcW w:w="4933" w:type="dxa"/>
          </w:tcPr>
          <w:p w14:paraId="04E772B0" w14:textId="77777777" w:rsidR="00026050" w:rsidRPr="00DF154C" w:rsidRDefault="00026050" w:rsidP="00D932B4">
            <w:pPr>
              <w:rPr>
                <w:lang w:val="fr-BE"/>
              </w:rPr>
            </w:pPr>
          </w:p>
        </w:tc>
      </w:tr>
      <w:tr w:rsidR="00026050" w:rsidRPr="00D932B4" w14:paraId="14D0F39C" w14:textId="77777777" w:rsidTr="00D932B4">
        <w:tc>
          <w:tcPr>
            <w:tcW w:w="4933" w:type="dxa"/>
          </w:tcPr>
          <w:p w14:paraId="0D0B9149" w14:textId="77777777" w:rsidR="00026050" w:rsidRPr="00DF154C" w:rsidRDefault="00026050" w:rsidP="00D932B4">
            <w:r w:rsidRPr="00DF154C">
              <w:rPr>
                <w:b/>
              </w:rPr>
              <w:t xml:space="preserve">Art. </w:t>
            </w:r>
            <w:r>
              <w:rPr>
                <w:b/>
              </w:rPr>
              <w:t>38</w:t>
            </w:r>
            <w:r w:rsidRPr="00DF154C">
              <w:rPr>
                <w:b/>
              </w:rPr>
              <w:t xml:space="preserve">. </w:t>
            </w:r>
            <w:r w:rsidRPr="00DF154C">
              <w:rPr>
                <w:rFonts w:cs="Times New Roman"/>
                <w:noProof/>
                <w:lang w:eastAsia="nl-NL"/>
              </w:rPr>
              <w:t xml:space="preserve">In punt 5.3 </w:t>
            </w:r>
            <w:r w:rsidRPr="00DF154C">
              <w:t>van bijlage 6 van hetzelfde besluit worden de volgende wijzigingen aangebracht:</w:t>
            </w:r>
          </w:p>
          <w:p w14:paraId="0FD1550B" w14:textId="77777777" w:rsidR="00026050" w:rsidRPr="00DF154C" w:rsidRDefault="00026050" w:rsidP="00D932B4"/>
        </w:tc>
        <w:tc>
          <w:tcPr>
            <w:tcW w:w="4933" w:type="dxa"/>
          </w:tcPr>
          <w:p w14:paraId="7614BE2E" w14:textId="77777777" w:rsidR="00026050" w:rsidRPr="00DF154C" w:rsidRDefault="00026050" w:rsidP="00D932B4">
            <w:pPr>
              <w:rPr>
                <w:lang w:val="fr-BE"/>
              </w:rPr>
            </w:pPr>
          </w:p>
        </w:tc>
      </w:tr>
      <w:tr w:rsidR="00026050" w:rsidRPr="00D932B4" w14:paraId="794C7027" w14:textId="77777777" w:rsidTr="00D932B4">
        <w:tc>
          <w:tcPr>
            <w:tcW w:w="4933" w:type="dxa"/>
          </w:tcPr>
          <w:p w14:paraId="2F1E55C1" w14:textId="77777777" w:rsidR="00026050" w:rsidRPr="00DF154C" w:rsidRDefault="00026050" w:rsidP="00D932B4">
            <w:pPr>
              <w:rPr>
                <w:rFonts w:cs="Times New Roman"/>
                <w:noProof/>
                <w:lang w:eastAsia="nl-NL"/>
              </w:rPr>
            </w:pPr>
            <w:r w:rsidRPr="00DF154C">
              <w:rPr>
                <w:rFonts w:cs="Times New Roman"/>
                <w:noProof/>
                <w:lang w:eastAsia="nl-NL"/>
              </w:rPr>
              <w:t xml:space="preserve">1° in het tweede lid, 1 en 2 </w:t>
            </w:r>
            <w:r w:rsidRPr="00DF154C">
              <w:t>worden in de Franse tekst de woorden “au sol” telkens opgeheven</w:t>
            </w:r>
            <w:r w:rsidRPr="00DF154C">
              <w:rPr>
                <w:rFonts w:cs="Times New Roman"/>
                <w:noProof/>
                <w:lang w:eastAsia="nl-NL"/>
              </w:rPr>
              <w:t>;</w:t>
            </w:r>
          </w:p>
          <w:p w14:paraId="39CC9BCA" w14:textId="77777777" w:rsidR="00026050" w:rsidRPr="00DF154C" w:rsidRDefault="00026050" w:rsidP="00D932B4">
            <w:pPr>
              <w:rPr>
                <w:b/>
              </w:rPr>
            </w:pPr>
          </w:p>
        </w:tc>
        <w:tc>
          <w:tcPr>
            <w:tcW w:w="4933" w:type="dxa"/>
          </w:tcPr>
          <w:p w14:paraId="73D624BE" w14:textId="77777777" w:rsidR="00026050" w:rsidRPr="00DF154C" w:rsidRDefault="00026050" w:rsidP="00D932B4">
            <w:pPr>
              <w:rPr>
                <w:b/>
                <w:lang w:val="fr-BE"/>
              </w:rPr>
            </w:pPr>
          </w:p>
        </w:tc>
      </w:tr>
      <w:tr w:rsidR="00026050" w:rsidRPr="00D932B4" w14:paraId="6752CB50" w14:textId="77777777" w:rsidTr="00D932B4">
        <w:tc>
          <w:tcPr>
            <w:tcW w:w="4933" w:type="dxa"/>
          </w:tcPr>
          <w:p w14:paraId="04776E00" w14:textId="77777777" w:rsidR="00026050" w:rsidRPr="00DF154C" w:rsidRDefault="00026050" w:rsidP="00D932B4">
            <w:r w:rsidRPr="00DF154C">
              <w:t>2° in het tweede lid, 3 worden de woorden “automatische gas- of watermistblusinstallatie” vervangen door de woorden “automatische watermist-, schuim- of gasblusinstallatie”.</w:t>
            </w:r>
          </w:p>
          <w:p w14:paraId="74C3A3C7" w14:textId="77777777" w:rsidR="00026050" w:rsidRPr="00DF154C" w:rsidRDefault="00026050" w:rsidP="00D932B4"/>
        </w:tc>
        <w:tc>
          <w:tcPr>
            <w:tcW w:w="4933" w:type="dxa"/>
          </w:tcPr>
          <w:p w14:paraId="0EB24020" w14:textId="77777777" w:rsidR="00026050" w:rsidRPr="00DF154C" w:rsidRDefault="00026050" w:rsidP="00D932B4">
            <w:pPr>
              <w:rPr>
                <w:lang w:val="fr-BE"/>
              </w:rPr>
            </w:pPr>
          </w:p>
        </w:tc>
      </w:tr>
      <w:tr w:rsidR="00026050" w:rsidRPr="00D932B4" w14:paraId="601691D3" w14:textId="77777777" w:rsidTr="00D932B4">
        <w:tc>
          <w:tcPr>
            <w:tcW w:w="4933" w:type="dxa"/>
          </w:tcPr>
          <w:p w14:paraId="6E4EA509" w14:textId="77777777" w:rsidR="00026050" w:rsidRPr="009E474C" w:rsidRDefault="00026050" w:rsidP="00D932B4">
            <w:pPr>
              <w:rPr>
                <w:lang w:val="nl-NL"/>
              </w:rPr>
            </w:pPr>
            <w:r w:rsidRPr="00A3570D">
              <w:rPr>
                <w:b/>
              </w:rPr>
              <w:t xml:space="preserve">Art. 39. </w:t>
            </w:r>
            <w:r w:rsidRPr="009E474C">
              <w:rPr>
                <w:rFonts w:cs="Times New Roman"/>
                <w:noProof/>
                <w:lang w:val="nl-NL" w:eastAsia="nl-NL"/>
              </w:rPr>
              <w:t xml:space="preserve">In punt 5.3.1 </w:t>
            </w:r>
            <w:r w:rsidRPr="009E474C">
              <w:rPr>
                <w:lang w:val="nl-NL"/>
              </w:rPr>
              <w:t>van bijlage 6 van hetzelfde besluit worden de volgende wijzigingen aangebracht:</w:t>
            </w:r>
          </w:p>
          <w:p w14:paraId="5A1E3677" w14:textId="77777777" w:rsidR="00026050" w:rsidRPr="009E474C" w:rsidRDefault="00026050" w:rsidP="00D932B4">
            <w:pPr>
              <w:rPr>
                <w:lang w:val="nl-NL"/>
              </w:rPr>
            </w:pPr>
          </w:p>
        </w:tc>
        <w:tc>
          <w:tcPr>
            <w:tcW w:w="4933" w:type="dxa"/>
          </w:tcPr>
          <w:p w14:paraId="5E6EEA12" w14:textId="77777777" w:rsidR="00026050" w:rsidRPr="00DF154C" w:rsidRDefault="00026050" w:rsidP="00D932B4">
            <w:pPr>
              <w:rPr>
                <w:lang w:val="fr-BE"/>
              </w:rPr>
            </w:pPr>
          </w:p>
        </w:tc>
      </w:tr>
      <w:tr w:rsidR="00026050" w:rsidRPr="00D932B4" w14:paraId="4C1B0680" w14:textId="77777777" w:rsidTr="00D932B4">
        <w:tc>
          <w:tcPr>
            <w:tcW w:w="4933" w:type="dxa"/>
          </w:tcPr>
          <w:p w14:paraId="5CE52AF6" w14:textId="77777777" w:rsidR="00026050" w:rsidRPr="00DF154C" w:rsidRDefault="00026050" w:rsidP="00D932B4">
            <w:pPr>
              <w:rPr>
                <w:rFonts w:cs="Times New Roman"/>
                <w:noProof/>
                <w:lang w:eastAsia="nl-NL"/>
              </w:rPr>
            </w:pPr>
            <w:r w:rsidRPr="00DF154C">
              <w:rPr>
                <w:rFonts w:cs="Times New Roman"/>
                <w:noProof/>
                <w:lang w:eastAsia="nl-NL"/>
              </w:rPr>
              <w:t xml:space="preserve">1° in </w:t>
            </w:r>
            <w:r>
              <w:rPr>
                <w:rFonts w:cs="Times New Roman"/>
                <w:noProof/>
                <w:lang w:eastAsia="nl-NL"/>
              </w:rPr>
              <w:t xml:space="preserve">het </w:t>
            </w:r>
            <w:r w:rsidRPr="00DF154C">
              <w:t>tweede lid, worden in de Franse tekst de woorden “au sol” opgeheven</w:t>
            </w:r>
            <w:r w:rsidRPr="00DF154C">
              <w:rPr>
                <w:rFonts w:cs="Times New Roman"/>
                <w:noProof/>
                <w:lang w:eastAsia="nl-NL"/>
              </w:rPr>
              <w:t>;</w:t>
            </w:r>
          </w:p>
          <w:p w14:paraId="5EADFB01" w14:textId="77777777" w:rsidR="00026050" w:rsidRPr="00DF154C" w:rsidRDefault="00026050" w:rsidP="00D932B4">
            <w:pPr>
              <w:rPr>
                <w:b/>
              </w:rPr>
            </w:pPr>
          </w:p>
        </w:tc>
        <w:tc>
          <w:tcPr>
            <w:tcW w:w="4933" w:type="dxa"/>
          </w:tcPr>
          <w:p w14:paraId="6B8E45DC" w14:textId="77777777" w:rsidR="00026050" w:rsidRPr="00DF154C" w:rsidRDefault="00026050" w:rsidP="00D932B4">
            <w:pPr>
              <w:rPr>
                <w:lang w:val="fr-BE"/>
              </w:rPr>
            </w:pPr>
          </w:p>
        </w:tc>
      </w:tr>
      <w:tr w:rsidR="00026050" w:rsidRPr="00D932B4" w14:paraId="1ADBC1E8" w14:textId="77777777" w:rsidTr="00D932B4">
        <w:tc>
          <w:tcPr>
            <w:tcW w:w="4933" w:type="dxa"/>
          </w:tcPr>
          <w:p w14:paraId="43D546D3" w14:textId="77777777" w:rsidR="00026050" w:rsidRDefault="00026050" w:rsidP="00D932B4">
            <w:pPr>
              <w:rPr>
                <w:rFonts w:cs="Times New Roman"/>
                <w:noProof/>
                <w:lang w:eastAsia="nl-NL"/>
              </w:rPr>
            </w:pPr>
            <w:r w:rsidRPr="009E474C">
              <w:rPr>
                <w:lang w:val="nl-NL"/>
              </w:rPr>
              <w:t>2</w:t>
            </w:r>
            <w:r w:rsidRPr="00DF154C">
              <w:t xml:space="preserve">° </w:t>
            </w:r>
            <w:r w:rsidRPr="00DF154C">
              <w:rPr>
                <w:rFonts w:cs="Times New Roman"/>
                <w:noProof/>
                <w:lang w:eastAsia="nl-NL"/>
              </w:rPr>
              <w:t xml:space="preserve">in </w:t>
            </w:r>
            <w:r>
              <w:rPr>
                <w:rFonts w:cs="Times New Roman"/>
                <w:noProof/>
                <w:lang w:eastAsia="nl-NL"/>
              </w:rPr>
              <w:t xml:space="preserve">het </w:t>
            </w:r>
            <w:r w:rsidRPr="00DF154C">
              <w:t>tweede lid</w:t>
            </w:r>
            <w:r>
              <w:t xml:space="preserve">, </w:t>
            </w:r>
            <w:r w:rsidRPr="00DF154C">
              <w:t xml:space="preserve">wordt in de Nederlandse tekst </w:t>
            </w:r>
            <w:r>
              <w:t>het woord</w:t>
            </w:r>
            <w:r w:rsidRPr="00DF154C">
              <w:t xml:space="preserve"> </w:t>
            </w:r>
            <w:r>
              <w:t>“totale</w:t>
            </w:r>
            <w:r w:rsidRPr="00DF154C">
              <w:rPr>
                <w:rFonts w:cs="Times New Roman"/>
                <w:noProof/>
                <w:lang w:eastAsia="nl-NL"/>
              </w:rPr>
              <w:t>” ingevoegd tussen de woorden “</w:t>
            </w:r>
            <w:r w:rsidRPr="00ED7B3E">
              <w:t>Voor compartimenten waarvan de</w:t>
            </w:r>
            <w:r w:rsidRPr="00DF154C">
              <w:rPr>
                <w:rFonts w:cs="Times New Roman"/>
                <w:noProof/>
                <w:lang w:eastAsia="nl-NL"/>
              </w:rPr>
              <w:t>” en de woorden “</w:t>
            </w:r>
            <w:r w:rsidRPr="00ED7B3E">
              <w:rPr>
                <w:rFonts w:cs="Times New Roman"/>
                <w:noProof/>
                <w:lang w:eastAsia="nl-NL"/>
              </w:rPr>
              <w:t>kleiner is dan of gelijk is aan 2000 m² wordt</w:t>
            </w:r>
            <w:r w:rsidRPr="00DF154C">
              <w:rPr>
                <w:rFonts w:cs="Times New Roman"/>
                <w:noProof/>
                <w:lang w:eastAsia="nl-NL"/>
              </w:rPr>
              <w:t>”;</w:t>
            </w:r>
          </w:p>
          <w:p w14:paraId="680ADCD3" w14:textId="77777777" w:rsidR="00026050" w:rsidRPr="00ED7B3E" w:rsidRDefault="00026050" w:rsidP="00D932B4"/>
        </w:tc>
        <w:tc>
          <w:tcPr>
            <w:tcW w:w="4933" w:type="dxa"/>
          </w:tcPr>
          <w:p w14:paraId="6F152FE8" w14:textId="77777777" w:rsidR="00026050" w:rsidRPr="00DF154C" w:rsidRDefault="00026050" w:rsidP="00D932B4">
            <w:pPr>
              <w:rPr>
                <w:lang w:val="fr-BE"/>
              </w:rPr>
            </w:pPr>
          </w:p>
        </w:tc>
      </w:tr>
      <w:tr w:rsidR="00026050" w:rsidRPr="00D932B4" w14:paraId="05728A30" w14:textId="77777777" w:rsidTr="00D932B4">
        <w:tc>
          <w:tcPr>
            <w:tcW w:w="4933" w:type="dxa"/>
          </w:tcPr>
          <w:p w14:paraId="7BAAA709" w14:textId="77777777" w:rsidR="00026050" w:rsidRDefault="00026050" w:rsidP="00D932B4">
            <w:r w:rsidRPr="000D4B66">
              <w:rPr>
                <w:lang w:val="nl-NL"/>
              </w:rPr>
              <w:t>3</w:t>
            </w:r>
            <w:r w:rsidRPr="00DF154C">
              <w:t xml:space="preserve">° in het tweede lid, </w:t>
            </w:r>
            <w:r>
              <w:t>wordt het woord “</w:t>
            </w:r>
            <w:r w:rsidRPr="00ED7B3E">
              <w:t>aerodynamische</w:t>
            </w:r>
            <w:r w:rsidRPr="00DF154C">
              <w:t xml:space="preserve">” vervangen door </w:t>
            </w:r>
            <w:r>
              <w:t>het woord</w:t>
            </w:r>
            <w:r w:rsidRPr="00DF154C">
              <w:t xml:space="preserve"> “</w:t>
            </w:r>
            <w:r w:rsidRPr="00ED7B3E">
              <w:t>geometrische</w:t>
            </w:r>
            <w:r>
              <w:t>”;</w:t>
            </w:r>
          </w:p>
          <w:p w14:paraId="5CD70897" w14:textId="77777777" w:rsidR="00026050" w:rsidRPr="00ED7B3E" w:rsidRDefault="00026050" w:rsidP="00D932B4"/>
        </w:tc>
        <w:tc>
          <w:tcPr>
            <w:tcW w:w="4933" w:type="dxa"/>
          </w:tcPr>
          <w:p w14:paraId="0F8BE8E6" w14:textId="77777777" w:rsidR="00026050" w:rsidRPr="009E474C" w:rsidRDefault="00026050" w:rsidP="00D932B4">
            <w:pPr>
              <w:rPr>
                <w:lang w:val="fr-BE"/>
              </w:rPr>
            </w:pPr>
          </w:p>
        </w:tc>
      </w:tr>
      <w:tr w:rsidR="00026050" w:rsidRPr="00D932B4" w14:paraId="64AAB3C1" w14:textId="77777777" w:rsidTr="00D932B4">
        <w:tc>
          <w:tcPr>
            <w:tcW w:w="4933" w:type="dxa"/>
          </w:tcPr>
          <w:p w14:paraId="162C039F" w14:textId="77777777" w:rsidR="00026050" w:rsidRDefault="00026050" w:rsidP="00D932B4">
            <w:r w:rsidRPr="004443CC">
              <w:rPr>
                <w:lang w:val="nl-NL"/>
              </w:rPr>
              <w:t>4</w:t>
            </w:r>
            <w:r w:rsidRPr="00DF154C">
              <w:t xml:space="preserve">° in het tweede lid, </w:t>
            </w:r>
            <w:r>
              <w:t>wordt het woord “2 %</w:t>
            </w:r>
            <w:r w:rsidRPr="00DF154C">
              <w:t xml:space="preserve">” vervangen door </w:t>
            </w:r>
            <w:r>
              <w:t>het woord</w:t>
            </w:r>
            <w:r w:rsidRPr="00DF154C">
              <w:t xml:space="preserve"> “</w:t>
            </w:r>
            <w:r>
              <w:t>3 %”;</w:t>
            </w:r>
          </w:p>
          <w:p w14:paraId="3193965F" w14:textId="77777777" w:rsidR="00026050" w:rsidRPr="004443CC" w:rsidRDefault="00026050" w:rsidP="00D932B4">
            <w:pPr>
              <w:rPr>
                <w:lang w:val="nl-NL"/>
              </w:rPr>
            </w:pPr>
          </w:p>
        </w:tc>
        <w:tc>
          <w:tcPr>
            <w:tcW w:w="4933" w:type="dxa"/>
          </w:tcPr>
          <w:p w14:paraId="0FA91581" w14:textId="77777777" w:rsidR="00026050" w:rsidRPr="004443CC" w:rsidRDefault="00026050" w:rsidP="00D932B4">
            <w:pPr>
              <w:rPr>
                <w:lang w:val="fr-BE"/>
              </w:rPr>
            </w:pPr>
          </w:p>
        </w:tc>
      </w:tr>
      <w:tr w:rsidR="00026050" w:rsidRPr="00D932B4" w14:paraId="635EF28B" w14:textId="77777777" w:rsidTr="00D932B4">
        <w:tc>
          <w:tcPr>
            <w:tcW w:w="4933" w:type="dxa"/>
          </w:tcPr>
          <w:p w14:paraId="03BECE4E" w14:textId="77777777" w:rsidR="00026050" w:rsidRDefault="00026050" w:rsidP="00D932B4">
            <w:r w:rsidRPr="000D4B66">
              <w:rPr>
                <w:lang w:val="nl-NL"/>
              </w:rPr>
              <w:t>5</w:t>
            </w:r>
            <w:r w:rsidRPr="00DF154C">
              <w:t xml:space="preserve">° in het tweede lid, </w:t>
            </w:r>
            <w:r>
              <w:t>wordt het woord “</w:t>
            </w:r>
            <w:r w:rsidRPr="00615E3B">
              <w:t>dakoppervlakte</w:t>
            </w:r>
            <w:r w:rsidRPr="00DF154C">
              <w:t xml:space="preserve">” vervangen door </w:t>
            </w:r>
            <w:r>
              <w:t>de woorden</w:t>
            </w:r>
            <w:r w:rsidRPr="00DF154C">
              <w:t xml:space="preserve"> “</w:t>
            </w:r>
            <w:r w:rsidRPr="00ED7B3E">
              <w:t>totale vloeroppervlakte</w:t>
            </w:r>
            <w:r>
              <w:t>”;</w:t>
            </w:r>
          </w:p>
          <w:p w14:paraId="49FD3BFC" w14:textId="77777777" w:rsidR="00026050" w:rsidRPr="000D4B66" w:rsidRDefault="00026050" w:rsidP="00D932B4"/>
        </w:tc>
        <w:tc>
          <w:tcPr>
            <w:tcW w:w="4933" w:type="dxa"/>
          </w:tcPr>
          <w:p w14:paraId="117F8005" w14:textId="77777777" w:rsidR="00026050" w:rsidRPr="004443CC" w:rsidRDefault="00026050" w:rsidP="00D932B4">
            <w:pPr>
              <w:rPr>
                <w:lang w:val="fr-BE"/>
              </w:rPr>
            </w:pPr>
          </w:p>
        </w:tc>
      </w:tr>
      <w:tr w:rsidR="00026050" w:rsidRPr="00D932B4" w14:paraId="4953B23D" w14:textId="77777777" w:rsidTr="00D932B4">
        <w:tc>
          <w:tcPr>
            <w:tcW w:w="4933" w:type="dxa"/>
          </w:tcPr>
          <w:p w14:paraId="4C8B9736" w14:textId="77777777" w:rsidR="00026050" w:rsidRPr="000D4B66" w:rsidRDefault="00026050" w:rsidP="00D932B4">
            <w:pPr>
              <w:rPr>
                <w:lang w:val="nl-NL"/>
              </w:rPr>
            </w:pPr>
            <w:r w:rsidRPr="00DF154C">
              <w:rPr>
                <w:b/>
              </w:rPr>
              <w:t xml:space="preserve">Art. </w:t>
            </w:r>
            <w:r>
              <w:rPr>
                <w:b/>
              </w:rPr>
              <w:t>40</w:t>
            </w:r>
            <w:r w:rsidRPr="00DF154C">
              <w:rPr>
                <w:b/>
              </w:rPr>
              <w:t xml:space="preserve">. </w:t>
            </w:r>
            <w:r>
              <w:t>In punt 5.4 van bijlage 6</w:t>
            </w:r>
            <w:r w:rsidRPr="00DF154C">
              <w:t xml:space="preserve"> van hetzelfde besluit wordt in de Nederlandse tekst </w:t>
            </w:r>
            <w:r w:rsidRPr="0071410A">
              <w:t>het woord “</w:t>
            </w:r>
            <w:r>
              <w:t xml:space="preserve"> </w:t>
            </w:r>
            <w:r w:rsidRPr="0071410A">
              <w:t>erkenningprocedure</w:t>
            </w:r>
            <w:r>
              <w:t xml:space="preserve"> </w:t>
            </w:r>
            <w:r w:rsidRPr="0071410A">
              <w:t xml:space="preserve">” vervangen door </w:t>
            </w:r>
            <w:r>
              <w:t>het woord “erkenningsprocedure”.</w:t>
            </w:r>
          </w:p>
        </w:tc>
        <w:tc>
          <w:tcPr>
            <w:tcW w:w="4933" w:type="dxa"/>
          </w:tcPr>
          <w:p w14:paraId="5EF07209" w14:textId="77777777" w:rsidR="00026050" w:rsidRPr="000D4B66" w:rsidRDefault="00026050" w:rsidP="00D932B4">
            <w:pPr>
              <w:rPr>
                <w:lang w:val="fr-BE"/>
              </w:rPr>
            </w:pPr>
          </w:p>
        </w:tc>
      </w:tr>
      <w:tr w:rsidR="00026050" w:rsidRPr="00D932B4" w14:paraId="407B149D" w14:textId="77777777" w:rsidTr="00D932B4">
        <w:tc>
          <w:tcPr>
            <w:tcW w:w="4933" w:type="dxa"/>
          </w:tcPr>
          <w:p w14:paraId="2AE9A860" w14:textId="77777777" w:rsidR="00026050" w:rsidRPr="00DF154C" w:rsidRDefault="00026050" w:rsidP="00D932B4">
            <w:pPr>
              <w:rPr>
                <w:b/>
              </w:rPr>
            </w:pPr>
            <w:r w:rsidRPr="00DF154C">
              <w:rPr>
                <w:b/>
              </w:rPr>
              <w:t xml:space="preserve">Art. </w:t>
            </w:r>
            <w:r>
              <w:rPr>
                <w:b/>
              </w:rPr>
              <w:t>41</w:t>
            </w:r>
            <w:r w:rsidRPr="00DF154C">
              <w:rPr>
                <w:b/>
              </w:rPr>
              <w:t xml:space="preserve">. </w:t>
            </w:r>
            <w:r>
              <w:t>In punt 5.6,</w:t>
            </w:r>
            <w:r w:rsidRPr="00DF154C">
              <w:t xml:space="preserve"> eerste lid</w:t>
            </w:r>
            <w:r>
              <w:t>, van bijlage 6</w:t>
            </w:r>
            <w:r w:rsidRPr="00DF154C">
              <w:t xml:space="preserve"> van hetzelfde besluit wordt in de Nederlandse tekst </w:t>
            </w:r>
            <w:r w:rsidRPr="0071410A">
              <w:t>het woord “</w:t>
            </w:r>
            <w:r>
              <w:t>kunnen</w:t>
            </w:r>
            <w:r w:rsidRPr="0071410A">
              <w:t xml:space="preserve">” </w:t>
            </w:r>
            <w:r w:rsidRPr="000D4B66">
              <w:t>opgeheven</w:t>
            </w:r>
            <w:r>
              <w:t>.</w:t>
            </w:r>
          </w:p>
        </w:tc>
        <w:tc>
          <w:tcPr>
            <w:tcW w:w="4933" w:type="dxa"/>
          </w:tcPr>
          <w:p w14:paraId="07B18655" w14:textId="77777777" w:rsidR="00026050" w:rsidRPr="000D4B66" w:rsidRDefault="00026050" w:rsidP="00D932B4">
            <w:pPr>
              <w:rPr>
                <w:b/>
                <w:lang w:val="fr-BE"/>
              </w:rPr>
            </w:pPr>
          </w:p>
        </w:tc>
      </w:tr>
      <w:tr w:rsidR="00026050" w:rsidRPr="00D932B4" w14:paraId="49405B0D" w14:textId="77777777" w:rsidTr="00D932B4">
        <w:tc>
          <w:tcPr>
            <w:tcW w:w="4933" w:type="dxa"/>
          </w:tcPr>
          <w:p w14:paraId="4CD2AB8B" w14:textId="77777777" w:rsidR="00026050" w:rsidRPr="00DF154C" w:rsidRDefault="00026050" w:rsidP="00D932B4">
            <w:r w:rsidRPr="00DF154C">
              <w:rPr>
                <w:b/>
              </w:rPr>
              <w:t xml:space="preserve">Art. </w:t>
            </w:r>
            <w:r>
              <w:rPr>
                <w:b/>
              </w:rPr>
              <w:t>42</w:t>
            </w:r>
            <w:r w:rsidRPr="00DF154C">
              <w:rPr>
                <w:b/>
              </w:rPr>
              <w:t>.</w:t>
            </w:r>
            <w:r w:rsidRPr="00DF154C">
              <w:t xml:space="preserve"> </w:t>
            </w:r>
            <w:r>
              <w:t>Punt 6.6 van bijlage 6</w:t>
            </w:r>
            <w:r w:rsidRPr="00DF154C">
              <w:t xml:space="preserve"> van hetzelfde besluit wordt aangevuld met een lid, luidende:</w:t>
            </w:r>
          </w:p>
          <w:p w14:paraId="490BCB89" w14:textId="77777777" w:rsidR="00026050" w:rsidRPr="00DF154C" w:rsidRDefault="00026050" w:rsidP="00D932B4">
            <w:r w:rsidRPr="00DF154C">
              <w:t>“</w:t>
            </w:r>
            <w:r w:rsidRPr="00CE3B6E">
              <w:t>Deze vereiste is niet van toepassing op groendaken die beantwoorden aan de bepalingen van punt 5 van bijlage 7.</w:t>
            </w:r>
            <w:r w:rsidRPr="00DF154C">
              <w:t>”.</w:t>
            </w:r>
          </w:p>
          <w:p w14:paraId="648C3104" w14:textId="77777777" w:rsidR="00026050" w:rsidRPr="00DF154C" w:rsidRDefault="00026050" w:rsidP="00D932B4">
            <w:pPr>
              <w:jc w:val="both"/>
            </w:pPr>
          </w:p>
        </w:tc>
        <w:tc>
          <w:tcPr>
            <w:tcW w:w="4933" w:type="dxa"/>
          </w:tcPr>
          <w:p w14:paraId="728DE969" w14:textId="7D71B537" w:rsidR="00026050" w:rsidRPr="00CE3B6E" w:rsidRDefault="00026050" w:rsidP="00D932B4">
            <w:pPr>
              <w:rPr>
                <w:lang w:val="fr-BE"/>
              </w:rPr>
            </w:pPr>
          </w:p>
        </w:tc>
      </w:tr>
      <w:tr w:rsidR="00026050" w:rsidRPr="00D932B4" w14:paraId="7E0453A0" w14:textId="77777777" w:rsidTr="00D932B4">
        <w:tc>
          <w:tcPr>
            <w:tcW w:w="4933" w:type="dxa"/>
          </w:tcPr>
          <w:p w14:paraId="44F1EFF1" w14:textId="77777777" w:rsidR="00026050" w:rsidRPr="00DF154C" w:rsidRDefault="00026050" w:rsidP="00D932B4">
            <w:r w:rsidRPr="00DF154C">
              <w:rPr>
                <w:b/>
              </w:rPr>
              <w:t xml:space="preserve">Art. </w:t>
            </w:r>
            <w:r>
              <w:rPr>
                <w:b/>
              </w:rPr>
              <w:t>43</w:t>
            </w:r>
            <w:r w:rsidRPr="00DF154C">
              <w:rPr>
                <w:b/>
              </w:rPr>
              <w:t xml:space="preserve">. </w:t>
            </w:r>
            <w:r>
              <w:t>In punt 7.1.1</w:t>
            </w:r>
            <w:r w:rsidRPr="00DF154C">
              <w:t xml:space="preserve"> van bijlage 6 van hetzelfde besluit worden</w:t>
            </w:r>
            <w:r>
              <w:t xml:space="preserve"> in </w:t>
            </w:r>
            <w:r w:rsidRPr="00DF154C">
              <w:t>de Franse tekst de woorden “</w:t>
            </w:r>
            <w:r w:rsidRPr="00007E80">
              <w:t>du chemin</w:t>
            </w:r>
            <w:r w:rsidRPr="00DF154C">
              <w:t>” vervangen door de woorden “</w:t>
            </w:r>
            <w:r w:rsidRPr="00007E80">
              <w:t>de la distance</w:t>
            </w:r>
            <w:r w:rsidRPr="00DF154C">
              <w:t>”.</w:t>
            </w:r>
          </w:p>
          <w:p w14:paraId="108ED1D0" w14:textId="77777777" w:rsidR="00026050" w:rsidRPr="00DF154C" w:rsidRDefault="00026050" w:rsidP="00D932B4">
            <w:pPr>
              <w:rPr>
                <w:b/>
              </w:rPr>
            </w:pPr>
          </w:p>
        </w:tc>
        <w:tc>
          <w:tcPr>
            <w:tcW w:w="4933" w:type="dxa"/>
          </w:tcPr>
          <w:p w14:paraId="5B343C90" w14:textId="77777777" w:rsidR="00026050" w:rsidRPr="00DF154C" w:rsidRDefault="00026050" w:rsidP="00D932B4">
            <w:pPr>
              <w:rPr>
                <w:lang w:val="fr-BE"/>
              </w:rPr>
            </w:pPr>
          </w:p>
        </w:tc>
      </w:tr>
      <w:tr w:rsidR="00026050" w:rsidRPr="00D932B4" w14:paraId="3DE602B5" w14:textId="77777777" w:rsidTr="00D932B4">
        <w:tc>
          <w:tcPr>
            <w:tcW w:w="4933" w:type="dxa"/>
          </w:tcPr>
          <w:p w14:paraId="07090FDF" w14:textId="77777777" w:rsidR="00026050" w:rsidRPr="000978FF" w:rsidRDefault="00026050" w:rsidP="00D932B4">
            <w:r w:rsidRPr="000E25DF">
              <w:rPr>
                <w:b/>
              </w:rPr>
              <w:t xml:space="preserve">Art. 44. </w:t>
            </w:r>
            <w:r>
              <w:rPr>
                <w:rFonts w:cs="Times New Roman"/>
                <w:noProof/>
                <w:lang w:eastAsia="nl-NL"/>
              </w:rPr>
              <w:t>In punt 7.1.2</w:t>
            </w:r>
            <w:r w:rsidRPr="000978FF">
              <w:rPr>
                <w:rFonts w:cs="Times New Roman"/>
                <w:noProof/>
                <w:lang w:eastAsia="nl-NL"/>
              </w:rPr>
              <w:t xml:space="preserve"> </w:t>
            </w:r>
            <w:r w:rsidRPr="000978FF">
              <w:t xml:space="preserve">van bijlage 6 van hetzelfde besluit worden </w:t>
            </w:r>
            <w:r>
              <w:t xml:space="preserve">in </w:t>
            </w:r>
            <w:r w:rsidRPr="00DF154C">
              <w:t xml:space="preserve">de Franse tekst </w:t>
            </w:r>
            <w:r w:rsidRPr="000978FF">
              <w:t>de volgende wijzigingen aangebracht:</w:t>
            </w:r>
          </w:p>
          <w:p w14:paraId="01B2A379" w14:textId="77777777" w:rsidR="00026050" w:rsidRPr="000978FF" w:rsidRDefault="00026050" w:rsidP="00D932B4"/>
        </w:tc>
        <w:tc>
          <w:tcPr>
            <w:tcW w:w="4933" w:type="dxa"/>
          </w:tcPr>
          <w:p w14:paraId="5FB856C7" w14:textId="77777777" w:rsidR="00026050" w:rsidRPr="00DF154C" w:rsidRDefault="00026050" w:rsidP="00D932B4">
            <w:pPr>
              <w:rPr>
                <w:lang w:val="fr-BE"/>
              </w:rPr>
            </w:pPr>
          </w:p>
        </w:tc>
      </w:tr>
      <w:tr w:rsidR="00026050" w:rsidRPr="00D932B4" w14:paraId="0B4867DF" w14:textId="77777777" w:rsidTr="00D932B4">
        <w:tc>
          <w:tcPr>
            <w:tcW w:w="4933" w:type="dxa"/>
          </w:tcPr>
          <w:p w14:paraId="3C02C19B" w14:textId="77777777" w:rsidR="00026050" w:rsidRPr="000978FF" w:rsidRDefault="00026050" w:rsidP="00D932B4">
            <w:r w:rsidRPr="000978FF">
              <w:t xml:space="preserve">1° </w:t>
            </w:r>
            <w:r w:rsidRPr="00DF154C">
              <w:t xml:space="preserve">in het </w:t>
            </w:r>
            <w:r>
              <w:rPr>
                <w:rFonts w:cs="Times New Roman"/>
                <w:noProof/>
                <w:lang w:eastAsia="nl-NL"/>
              </w:rPr>
              <w:t xml:space="preserve">eerste </w:t>
            </w:r>
            <w:r w:rsidRPr="00DF154C">
              <w:t>lid, tweede streepje</w:t>
            </w:r>
            <w:r>
              <w:t>, worden</w:t>
            </w:r>
            <w:r w:rsidRPr="0066569D">
              <w:t xml:space="preserve"> </w:t>
            </w:r>
            <w:r w:rsidRPr="00DF154C">
              <w:t>de woorden “</w:t>
            </w:r>
            <w:r>
              <w:t>le</w:t>
            </w:r>
            <w:r w:rsidRPr="00007E80">
              <w:t xml:space="preserve"> chemin</w:t>
            </w:r>
            <w:r w:rsidRPr="00DF154C">
              <w:t>” vervangen door de woorden “</w:t>
            </w:r>
            <w:r w:rsidRPr="00007E80">
              <w:t>la distance</w:t>
            </w:r>
            <w:r w:rsidRPr="00DF154C">
              <w:t>”</w:t>
            </w:r>
            <w:r w:rsidRPr="000978FF">
              <w:t>;</w:t>
            </w:r>
          </w:p>
          <w:p w14:paraId="50CA27B5" w14:textId="77777777" w:rsidR="00026050" w:rsidRPr="000978FF" w:rsidRDefault="00026050" w:rsidP="00D932B4">
            <w:pPr>
              <w:rPr>
                <w:b/>
              </w:rPr>
            </w:pPr>
          </w:p>
        </w:tc>
        <w:tc>
          <w:tcPr>
            <w:tcW w:w="4933" w:type="dxa"/>
          </w:tcPr>
          <w:p w14:paraId="2D90137D" w14:textId="77777777" w:rsidR="00026050" w:rsidRPr="00DF154C" w:rsidRDefault="00026050" w:rsidP="00D932B4">
            <w:pPr>
              <w:rPr>
                <w:lang w:val="fr-BE"/>
              </w:rPr>
            </w:pPr>
          </w:p>
        </w:tc>
      </w:tr>
      <w:tr w:rsidR="00026050" w:rsidRPr="00D932B4" w14:paraId="3FD82F77" w14:textId="77777777" w:rsidTr="00D932B4">
        <w:tc>
          <w:tcPr>
            <w:tcW w:w="4933" w:type="dxa"/>
          </w:tcPr>
          <w:p w14:paraId="73C59818" w14:textId="77777777" w:rsidR="00026050" w:rsidRPr="000978FF" w:rsidRDefault="00026050" w:rsidP="00D932B4">
            <w:r w:rsidRPr="0066569D">
              <w:t>2</w:t>
            </w:r>
            <w:r w:rsidRPr="000978FF">
              <w:t xml:space="preserve">° </w:t>
            </w:r>
            <w:r w:rsidRPr="00DF154C">
              <w:t xml:space="preserve">in het </w:t>
            </w:r>
            <w:r>
              <w:rPr>
                <w:rFonts w:cs="Times New Roman"/>
                <w:noProof/>
                <w:lang w:eastAsia="nl-NL"/>
              </w:rPr>
              <w:t xml:space="preserve">eerste </w:t>
            </w:r>
            <w:r w:rsidRPr="00DF154C">
              <w:t>lid, tweede streepje</w:t>
            </w:r>
            <w:r>
              <w:t>, worden</w:t>
            </w:r>
            <w:r w:rsidRPr="0066569D">
              <w:t xml:space="preserve"> </w:t>
            </w:r>
            <w:r w:rsidRPr="00DF154C">
              <w:t>de woorden “</w:t>
            </w:r>
            <w:r w:rsidRPr="0066569D">
              <w:t>inférieur à celui</w:t>
            </w:r>
            <w:r w:rsidRPr="00DF154C">
              <w:t>” vervangen door de woorden “</w:t>
            </w:r>
            <w:r w:rsidRPr="0066569D">
              <w:t>inférieure à celle</w:t>
            </w:r>
            <w:r w:rsidRPr="00DF154C">
              <w:t>”</w:t>
            </w:r>
            <w:r w:rsidRPr="000978FF">
              <w:t>;</w:t>
            </w:r>
          </w:p>
          <w:p w14:paraId="7E68D8DC" w14:textId="77777777" w:rsidR="00026050" w:rsidRPr="00DF154C" w:rsidRDefault="00026050" w:rsidP="00D932B4"/>
        </w:tc>
        <w:tc>
          <w:tcPr>
            <w:tcW w:w="4933" w:type="dxa"/>
          </w:tcPr>
          <w:p w14:paraId="1D9D8A87" w14:textId="77777777" w:rsidR="00026050" w:rsidRPr="00DF154C" w:rsidRDefault="00026050" w:rsidP="00D932B4">
            <w:pPr>
              <w:rPr>
                <w:lang w:val="fr-BE"/>
              </w:rPr>
            </w:pPr>
          </w:p>
        </w:tc>
      </w:tr>
      <w:tr w:rsidR="00026050" w:rsidRPr="00D932B4" w14:paraId="70E4DC7E" w14:textId="77777777" w:rsidTr="00D932B4">
        <w:tc>
          <w:tcPr>
            <w:tcW w:w="4933" w:type="dxa"/>
          </w:tcPr>
          <w:p w14:paraId="63A1BA93" w14:textId="77777777" w:rsidR="00026050" w:rsidRPr="000978FF" w:rsidRDefault="00026050" w:rsidP="00D932B4">
            <w:r w:rsidRPr="0066569D">
              <w:t>3</w:t>
            </w:r>
            <w:r w:rsidRPr="000978FF">
              <w:t xml:space="preserve">° </w:t>
            </w:r>
            <w:r w:rsidRPr="00DF154C">
              <w:t xml:space="preserve">in het </w:t>
            </w:r>
            <w:r>
              <w:rPr>
                <w:rFonts w:cs="Times New Roman"/>
                <w:noProof/>
                <w:lang w:eastAsia="nl-NL"/>
              </w:rPr>
              <w:t xml:space="preserve">eerste </w:t>
            </w:r>
            <w:r w:rsidRPr="00DF154C">
              <w:t>lid, tweede streepje</w:t>
            </w:r>
            <w:r>
              <w:t>, worden</w:t>
            </w:r>
            <w:r w:rsidRPr="0066569D">
              <w:t xml:space="preserve"> </w:t>
            </w:r>
            <w:r w:rsidRPr="00DF154C">
              <w:t>de woorden “</w:t>
            </w:r>
            <w:r>
              <w:t>commun tel que défini</w:t>
            </w:r>
            <w:r w:rsidRPr="00DF154C">
              <w:t>” vervangen door de woorden “</w:t>
            </w:r>
            <w:r w:rsidRPr="0066569D">
              <w:t>commune telle que définie</w:t>
            </w:r>
            <w:r w:rsidRPr="00DF154C">
              <w:t>”</w:t>
            </w:r>
            <w:r>
              <w:t>.</w:t>
            </w:r>
          </w:p>
          <w:p w14:paraId="4E7F8B25" w14:textId="77777777" w:rsidR="00026050" w:rsidRPr="00DF154C" w:rsidRDefault="00026050" w:rsidP="00D932B4">
            <w:pPr>
              <w:rPr>
                <w:b/>
              </w:rPr>
            </w:pPr>
          </w:p>
        </w:tc>
        <w:tc>
          <w:tcPr>
            <w:tcW w:w="4933" w:type="dxa"/>
          </w:tcPr>
          <w:p w14:paraId="2AFAC1AD" w14:textId="77777777" w:rsidR="00026050" w:rsidRPr="00DF154C" w:rsidRDefault="00026050" w:rsidP="00D932B4">
            <w:pPr>
              <w:rPr>
                <w:b/>
                <w:lang w:val="fr-BE"/>
              </w:rPr>
            </w:pPr>
          </w:p>
        </w:tc>
      </w:tr>
      <w:tr w:rsidR="00026050" w:rsidRPr="00D932B4" w14:paraId="4A5D4812" w14:textId="77777777" w:rsidTr="00D932B4">
        <w:tc>
          <w:tcPr>
            <w:tcW w:w="4933" w:type="dxa"/>
          </w:tcPr>
          <w:p w14:paraId="16EBB507" w14:textId="77777777" w:rsidR="00026050" w:rsidRPr="00DF154C" w:rsidRDefault="00026050" w:rsidP="00D932B4">
            <w:r w:rsidRPr="00DF154C">
              <w:rPr>
                <w:b/>
              </w:rPr>
              <w:t xml:space="preserve">Art. </w:t>
            </w:r>
            <w:r>
              <w:rPr>
                <w:b/>
              </w:rPr>
              <w:t>45</w:t>
            </w:r>
            <w:r w:rsidRPr="00DF154C">
              <w:rPr>
                <w:b/>
              </w:rPr>
              <w:t xml:space="preserve">. </w:t>
            </w:r>
            <w:r>
              <w:t>In punt 7.2</w:t>
            </w:r>
            <w:r w:rsidRPr="00DF154C">
              <w:t xml:space="preserve"> van bijlage 6 van hetzelfde besluit wordt in de titel van de Franse tekst </w:t>
            </w:r>
            <w:r>
              <w:t>het</w:t>
            </w:r>
            <w:r w:rsidRPr="00DF154C">
              <w:t xml:space="preserve"> woord “</w:t>
            </w:r>
            <w:r>
              <w:t>C</w:t>
            </w:r>
            <w:r w:rsidRPr="00007E80">
              <w:t>hemin</w:t>
            </w:r>
            <w:r w:rsidRPr="00DF154C">
              <w:t xml:space="preserve">” vervangen door </w:t>
            </w:r>
            <w:r>
              <w:t>het</w:t>
            </w:r>
            <w:r w:rsidRPr="00DF154C">
              <w:t xml:space="preserve"> woord “</w:t>
            </w:r>
            <w:r>
              <w:t>D</w:t>
            </w:r>
            <w:r w:rsidRPr="00007E80">
              <w:t>istance</w:t>
            </w:r>
            <w:r w:rsidRPr="00DF154C">
              <w:t>”.</w:t>
            </w:r>
          </w:p>
          <w:p w14:paraId="6B8C8CB5" w14:textId="77777777" w:rsidR="00026050" w:rsidRPr="00DF154C" w:rsidRDefault="00026050" w:rsidP="00D932B4">
            <w:pPr>
              <w:rPr>
                <w:b/>
              </w:rPr>
            </w:pPr>
          </w:p>
        </w:tc>
        <w:tc>
          <w:tcPr>
            <w:tcW w:w="4933" w:type="dxa"/>
          </w:tcPr>
          <w:p w14:paraId="110A11E5" w14:textId="77777777" w:rsidR="00026050" w:rsidRPr="00DF154C" w:rsidRDefault="00026050" w:rsidP="00D932B4">
            <w:pPr>
              <w:rPr>
                <w:lang w:val="fr-BE"/>
              </w:rPr>
            </w:pPr>
          </w:p>
        </w:tc>
      </w:tr>
      <w:tr w:rsidR="00026050" w:rsidRPr="00D932B4" w14:paraId="62C6A956" w14:textId="77777777" w:rsidTr="00D932B4">
        <w:tc>
          <w:tcPr>
            <w:tcW w:w="4933" w:type="dxa"/>
          </w:tcPr>
          <w:p w14:paraId="77A2B81F" w14:textId="77777777" w:rsidR="00026050" w:rsidRPr="0066569D" w:rsidRDefault="00026050" w:rsidP="00D932B4">
            <w:r w:rsidRPr="000E25DF">
              <w:rPr>
                <w:b/>
              </w:rPr>
              <w:t xml:space="preserve">Art. 46. </w:t>
            </w:r>
            <w:r w:rsidRPr="0066569D">
              <w:rPr>
                <w:rFonts w:cs="Times New Roman"/>
                <w:noProof/>
                <w:lang w:eastAsia="nl-NL"/>
              </w:rPr>
              <w:t>In punt 7.</w:t>
            </w:r>
            <w:r>
              <w:rPr>
                <w:rFonts w:cs="Times New Roman"/>
                <w:noProof/>
                <w:lang w:eastAsia="nl-NL"/>
              </w:rPr>
              <w:t>2.1</w:t>
            </w:r>
            <w:r w:rsidRPr="0066569D">
              <w:rPr>
                <w:rFonts w:cs="Times New Roman"/>
                <w:noProof/>
                <w:lang w:eastAsia="nl-NL"/>
              </w:rPr>
              <w:t xml:space="preserve"> </w:t>
            </w:r>
            <w:r w:rsidRPr="0066569D">
              <w:t>van bijlage 6 van hetzelfde besluit worden in de Franse tekst de volgende wijzigingen aangebracht:</w:t>
            </w:r>
          </w:p>
          <w:p w14:paraId="387E7872" w14:textId="77777777" w:rsidR="00026050" w:rsidRPr="0066569D" w:rsidRDefault="00026050" w:rsidP="00D932B4"/>
        </w:tc>
        <w:tc>
          <w:tcPr>
            <w:tcW w:w="4933" w:type="dxa"/>
          </w:tcPr>
          <w:p w14:paraId="262133A3" w14:textId="77777777" w:rsidR="00026050" w:rsidRPr="00DF154C" w:rsidRDefault="00026050" w:rsidP="00D932B4">
            <w:pPr>
              <w:rPr>
                <w:lang w:val="fr-BE"/>
              </w:rPr>
            </w:pPr>
          </w:p>
        </w:tc>
      </w:tr>
      <w:tr w:rsidR="00026050" w:rsidRPr="00D932B4" w14:paraId="44C959B3" w14:textId="77777777" w:rsidTr="00D932B4">
        <w:tc>
          <w:tcPr>
            <w:tcW w:w="4933" w:type="dxa"/>
          </w:tcPr>
          <w:p w14:paraId="7A5B4020" w14:textId="77777777" w:rsidR="00026050" w:rsidRPr="000978FF" w:rsidRDefault="00026050" w:rsidP="00D932B4">
            <w:r w:rsidRPr="000978FF">
              <w:t xml:space="preserve">1° </w:t>
            </w:r>
            <w:r w:rsidRPr="00DF154C">
              <w:t xml:space="preserve">in het </w:t>
            </w:r>
            <w:r>
              <w:rPr>
                <w:rFonts w:cs="Times New Roman"/>
                <w:noProof/>
                <w:lang w:eastAsia="nl-NL"/>
              </w:rPr>
              <w:t xml:space="preserve">eerste </w:t>
            </w:r>
            <w:r>
              <w:t>lid, worden</w:t>
            </w:r>
            <w:r w:rsidRPr="0066569D">
              <w:t xml:space="preserve"> </w:t>
            </w:r>
            <w:r w:rsidRPr="00DF154C">
              <w:t>de woorden “</w:t>
            </w:r>
            <w:r>
              <w:t>Le</w:t>
            </w:r>
            <w:r w:rsidRPr="00007E80">
              <w:t xml:space="preserve"> chemin</w:t>
            </w:r>
            <w:r w:rsidRPr="00DF154C">
              <w:t>” vervangen door de woorden “</w:t>
            </w:r>
            <w:r>
              <w:t>L</w:t>
            </w:r>
            <w:r w:rsidRPr="00007E80">
              <w:t>a distance</w:t>
            </w:r>
            <w:r w:rsidRPr="00DF154C">
              <w:t>”</w:t>
            </w:r>
            <w:r w:rsidRPr="000978FF">
              <w:t>;</w:t>
            </w:r>
          </w:p>
          <w:p w14:paraId="19B7FD72" w14:textId="77777777" w:rsidR="00026050" w:rsidRPr="000978FF" w:rsidRDefault="00026050" w:rsidP="00D932B4">
            <w:pPr>
              <w:rPr>
                <w:b/>
              </w:rPr>
            </w:pPr>
          </w:p>
        </w:tc>
        <w:tc>
          <w:tcPr>
            <w:tcW w:w="4933" w:type="dxa"/>
          </w:tcPr>
          <w:p w14:paraId="2A70CF31" w14:textId="77777777" w:rsidR="00026050" w:rsidRPr="00DF154C" w:rsidRDefault="00026050" w:rsidP="00D932B4">
            <w:pPr>
              <w:rPr>
                <w:lang w:val="fr-BE"/>
              </w:rPr>
            </w:pPr>
          </w:p>
        </w:tc>
      </w:tr>
      <w:tr w:rsidR="00026050" w:rsidRPr="00D932B4" w14:paraId="2125B242" w14:textId="77777777" w:rsidTr="00D932B4">
        <w:tc>
          <w:tcPr>
            <w:tcW w:w="4933" w:type="dxa"/>
          </w:tcPr>
          <w:p w14:paraId="7B830C21" w14:textId="77777777" w:rsidR="00026050" w:rsidRPr="000978FF" w:rsidRDefault="00026050" w:rsidP="00D932B4">
            <w:r w:rsidRPr="0066569D">
              <w:t>2</w:t>
            </w:r>
            <w:r w:rsidRPr="000978FF">
              <w:t xml:space="preserve">° </w:t>
            </w:r>
            <w:r w:rsidRPr="00DF154C">
              <w:t xml:space="preserve">in het </w:t>
            </w:r>
            <w:r w:rsidRPr="00A021A4">
              <w:rPr>
                <w:rFonts w:cs="Times New Roman"/>
                <w:noProof/>
                <w:lang w:eastAsia="nl-NL"/>
              </w:rPr>
              <w:t>onderschrift</w:t>
            </w:r>
            <w:r>
              <w:rPr>
                <w:rFonts w:cs="Times New Roman"/>
                <w:noProof/>
                <w:lang w:eastAsia="nl-NL"/>
              </w:rPr>
              <w:t xml:space="preserve"> van de tabel 6</w:t>
            </w:r>
            <w:r>
              <w:t xml:space="preserve">, </w:t>
            </w:r>
            <w:r w:rsidRPr="00DF154C">
              <w:t xml:space="preserve">wordt </w:t>
            </w:r>
            <w:r>
              <w:t>het</w:t>
            </w:r>
            <w:r w:rsidRPr="00DF154C">
              <w:t xml:space="preserve"> woord “</w:t>
            </w:r>
            <w:r>
              <w:t>C</w:t>
            </w:r>
            <w:r w:rsidRPr="00007E80">
              <w:t>hemin</w:t>
            </w:r>
            <w:r w:rsidRPr="00DF154C">
              <w:t xml:space="preserve">” vervangen door </w:t>
            </w:r>
            <w:r>
              <w:t>het</w:t>
            </w:r>
            <w:r w:rsidRPr="00DF154C">
              <w:t xml:space="preserve"> woord “</w:t>
            </w:r>
            <w:r>
              <w:t>D</w:t>
            </w:r>
            <w:r w:rsidRPr="00007E80">
              <w:t>istance</w:t>
            </w:r>
            <w:r w:rsidRPr="00DF154C">
              <w:t>”.</w:t>
            </w:r>
          </w:p>
          <w:p w14:paraId="6D75419A" w14:textId="77777777" w:rsidR="00026050" w:rsidRPr="00DF154C" w:rsidRDefault="00026050" w:rsidP="00D932B4"/>
        </w:tc>
        <w:tc>
          <w:tcPr>
            <w:tcW w:w="4933" w:type="dxa"/>
          </w:tcPr>
          <w:p w14:paraId="4F0580A9" w14:textId="77777777" w:rsidR="00026050" w:rsidRPr="00DF154C" w:rsidRDefault="00026050" w:rsidP="00D932B4">
            <w:pPr>
              <w:rPr>
                <w:lang w:val="fr-BE"/>
              </w:rPr>
            </w:pPr>
          </w:p>
        </w:tc>
      </w:tr>
      <w:tr w:rsidR="00026050" w:rsidRPr="00D932B4" w14:paraId="2603C828" w14:textId="77777777" w:rsidTr="00D932B4">
        <w:tc>
          <w:tcPr>
            <w:tcW w:w="4933" w:type="dxa"/>
          </w:tcPr>
          <w:p w14:paraId="3E343FCE" w14:textId="77777777" w:rsidR="00026050" w:rsidRPr="00DF154C" w:rsidRDefault="00026050" w:rsidP="00D932B4">
            <w:r w:rsidRPr="00DF154C">
              <w:rPr>
                <w:b/>
              </w:rPr>
              <w:t xml:space="preserve">Art. </w:t>
            </w:r>
            <w:r>
              <w:rPr>
                <w:b/>
              </w:rPr>
              <w:t>47</w:t>
            </w:r>
            <w:r w:rsidRPr="00DF154C">
              <w:rPr>
                <w:b/>
              </w:rPr>
              <w:t xml:space="preserve">. </w:t>
            </w:r>
            <w:r w:rsidRPr="00DF154C">
              <w:t>In punt 7.2.2 van bijlage 6 van hetzelfde besluit worden de woorden “punt 1.2.2” vervangen door de woorden “punt 1.2.1”.</w:t>
            </w:r>
          </w:p>
          <w:p w14:paraId="758093A8" w14:textId="77777777" w:rsidR="00026050" w:rsidRPr="00DF154C" w:rsidRDefault="00026050" w:rsidP="00D932B4">
            <w:pPr>
              <w:rPr>
                <w:b/>
              </w:rPr>
            </w:pPr>
          </w:p>
        </w:tc>
        <w:tc>
          <w:tcPr>
            <w:tcW w:w="4933" w:type="dxa"/>
          </w:tcPr>
          <w:p w14:paraId="7A623E7A" w14:textId="77777777" w:rsidR="00026050" w:rsidRPr="00DF154C" w:rsidRDefault="00026050" w:rsidP="00D932B4">
            <w:pPr>
              <w:rPr>
                <w:lang w:val="fr-BE"/>
              </w:rPr>
            </w:pPr>
          </w:p>
        </w:tc>
      </w:tr>
      <w:tr w:rsidR="00026050" w:rsidRPr="00D932B4" w14:paraId="1F7ADA89" w14:textId="77777777" w:rsidTr="00D932B4">
        <w:tc>
          <w:tcPr>
            <w:tcW w:w="4933" w:type="dxa"/>
          </w:tcPr>
          <w:p w14:paraId="7A22677E" w14:textId="77777777" w:rsidR="00026050" w:rsidRPr="00DF154C" w:rsidRDefault="00026050" w:rsidP="00D932B4">
            <w:pPr>
              <w:rPr>
                <w:rFonts w:cs="Times New Roman"/>
                <w:noProof/>
                <w:lang w:eastAsia="nl-NL"/>
              </w:rPr>
            </w:pPr>
            <w:r w:rsidRPr="00DF154C">
              <w:rPr>
                <w:b/>
              </w:rPr>
              <w:t xml:space="preserve">Art. </w:t>
            </w:r>
            <w:r>
              <w:rPr>
                <w:b/>
              </w:rPr>
              <w:t>48</w:t>
            </w:r>
            <w:r w:rsidRPr="00DF154C">
              <w:rPr>
                <w:b/>
              </w:rPr>
              <w:t xml:space="preserve">. </w:t>
            </w:r>
            <w:r w:rsidRPr="00DF154C">
              <w:t>In punt 8.1.1, tweede lid, 2° en 3° van bijlage 6 van hetzelfde besluit worden de woorden “totale oppervlakte” telkens vervangen door de woorden “grondoppervlakte”.</w:t>
            </w:r>
          </w:p>
          <w:p w14:paraId="14E9391F" w14:textId="77777777" w:rsidR="00026050" w:rsidRPr="00DF154C" w:rsidRDefault="00026050" w:rsidP="00D932B4">
            <w:pPr>
              <w:rPr>
                <w:b/>
              </w:rPr>
            </w:pPr>
          </w:p>
        </w:tc>
        <w:tc>
          <w:tcPr>
            <w:tcW w:w="4933" w:type="dxa"/>
          </w:tcPr>
          <w:p w14:paraId="287EB1E1" w14:textId="77777777" w:rsidR="00026050" w:rsidRPr="00DF154C" w:rsidRDefault="00026050" w:rsidP="00D932B4">
            <w:pPr>
              <w:rPr>
                <w:lang w:val="fr-BE"/>
              </w:rPr>
            </w:pPr>
          </w:p>
        </w:tc>
      </w:tr>
      <w:tr w:rsidR="00026050" w:rsidRPr="00D932B4" w14:paraId="235A498B" w14:textId="77777777" w:rsidTr="00D932B4">
        <w:tc>
          <w:tcPr>
            <w:tcW w:w="4933" w:type="dxa"/>
          </w:tcPr>
          <w:p w14:paraId="471E6C6C" w14:textId="77777777" w:rsidR="00026050" w:rsidRPr="00CE3B6E" w:rsidRDefault="00026050" w:rsidP="00D932B4">
            <w:pPr>
              <w:rPr>
                <w:b/>
                <w:lang w:val="fr-BE"/>
              </w:rPr>
            </w:pPr>
          </w:p>
        </w:tc>
        <w:tc>
          <w:tcPr>
            <w:tcW w:w="4933" w:type="dxa"/>
          </w:tcPr>
          <w:p w14:paraId="75323CFA" w14:textId="77777777" w:rsidR="00026050" w:rsidRPr="00DF154C" w:rsidRDefault="00026050" w:rsidP="00D932B4">
            <w:pPr>
              <w:rPr>
                <w:b/>
                <w:lang w:val="fr-BE"/>
              </w:rPr>
            </w:pPr>
          </w:p>
        </w:tc>
      </w:tr>
      <w:tr w:rsidR="00026050" w:rsidRPr="00D932B4" w14:paraId="1D3AD529" w14:textId="77777777" w:rsidTr="00D932B4">
        <w:tc>
          <w:tcPr>
            <w:tcW w:w="4933" w:type="dxa"/>
          </w:tcPr>
          <w:p w14:paraId="59C423C0" w14:textId="77777777" w:rsidR="00026050" w:rsidRPr="00DF154C" w:rsidRDefault="00026050" w:rsidP="00D932B4">
            <w:pPr>
              <w:rPr>
                <w:b/>
              </w:rPr>
            </w:pPr>
            <w:r w:rsidRPr="00DF154C">
              <w:rPr>
                <w:b/>
              </w:rPr>
              <w:t xml:space="preserve">Hoofdstuk 8. Wijzigingen van bijlage 7 van het koninklijk besluit van 7 juli 1994 tot vaststelling van de basisnormen voor de preventie van brand en ontploffing waaraan de </w:t>
            </w:r>
            <w:r>
              <w:rPr>
                <w:b/>
              </w:rPr>
              <w:t>gebouwen</w:t>
            </w:r>
            <w:r w:rsidRPr="00DF154C">
              <w:rPr>
                <w:b/>
              </w:rPr>
              <w:t xml:space="preserve"> moeten voldoen</w:t>
            </w:r>
          </w:p>
          <w:p w14:paraId="549C56D0" w14:textId="77777777" w:rsidR="00026050" w:rsidRPr="00DF154C" w:rsidRDefault="00026050" w:rsidP="00D932B4">
            <w:pPr>
              <w:rPr>
                <w:b/>
              </w:rPr>
            </w:pPr>
          </w:p>
        </w:tc>
        <w:tc>
          <w:tcPr>
            <w:tcW w:w="4933" w:type="dxa"/>
          </w:tcPr>
          <w:p w14:paraId="08FE421C" w14:textId="77777777" w:rsidR="00026050" w:rsidRPr="00DF154C" w:rsidRDefault="00026050" w:rsidP="00D932B4">
            <w:pPr>
              <w:rPr>
                <w:b/>
                <w:lang w:val="fr-BE"/>
              </w:rPr>
            </w:pPr>
          </w:p>
        </w:tc>
      </w:tr>
      <w:tr w:rsidR="00026050" w:rsidRPr="00CE3B6E" w14:paraId="162B0655" w14:textId="77777777" w:rsidTr="00D932B4">
        <w:tc>
          <w:tcPr>
            <w:tcW w:w="4933" w:type="dxa"/>
          </w:tcPr>
          <w:p w14:paraId="75104714" w14:textId="77777777" w:rsidR="00026050" w:rsidRPr="00DF154C" w:rsidRDefault="00026050" w:rsidP="00D932B4">
            <w:r w:rsidRPr="00DF154C">
              <w:rPr>
                <w:b/>
              </w:rPr>
              <w:t xml:space="preserve">Art. </w:t>
            </w:r>
            <w:r>
              <w:rPr>
                <w:b/>
              </w:rPr>
              <w:t>49</w:t>
            </w:r>
            <w:r w:rsidRPr="00DF154C">
              <w:rPr>
                <w:b/>
              </w:rPr>
              <w:t>.</w:t>
            </w:r>
            <w:r w:rsidRPr="00DF154C">
              <w:t xml:space="preserve"> </w:t>
            </w:r>
            <w:r>
              <w:t>Punt 0.2 van bijlage 7</w:t>
            </w:r>
            <w:r w:rsidRPr="00DF154C">
              <w:t xml:space="preserve"> van hetzelfd</w:t>
            </w:r>
            <w:r>
              <w:t>e besluit wordt aangevuld met le</w:t>
            </w:r>
            <w:r w:rsidRPr="00DF154C">
              <w:t>d</w:t>
            </w:r>
            <w:r>
              <w:t>en</w:t>
            </w:r>
            <w:r w:rsidRPr="00DF154C">
              <w:t>, luidende:</w:t>
            </w:r>
          </w:p>
          <w:p w14:paraId="0C83CB85" w14:textId="77777777" w:rsidR="00026050" w:rsidRDefault="00026050" w:rsidP="00D932B4">
            <w:r w:rsidRPr="00DF154C">
              <w:t>“</w:t>
            </w:r>
            <w:r>
              <w:t>Plaat 7.5 - Relatieve positie van luchtinlaten en luchtuitlaten (principeschema’s)</w:t>
            </w:r>
          </w:p>
          <w:p w14:paraId="37236D88" w14:textId="77777777" w:rsidR="00026050" w:rsidRPr="00DF154C" w:rsidRDefault="00026050" w:rsidP="00D932B4">
            <w:r>
              <w:t>Plaat 7.6 - Groendaken</w:t>
            </w:r>
            <w:r w:rsidRPr="00DF154C">
              <w:t>”.</w:t>
            </w:r>
          </w:p>
          <w:p w14:paraId="652DC76E" w14:textId="77777777" w:rsidR="00026050" w:rsidRPr="00DF154C" w:rsidRDefault="00026050" w:rsidP="00D932B4">
            <w:pPr>
              <w:jc w:val="both"/>
            </w:pPr>
          </w:p>
        </w:tc>
        <w:tc>
          <w:tcPr>
            <w:tcW w:w="4933" w:type="dxa"/>
          </w:tcPr>
          <w:p w14:paraId="4D141308" w14:textId="77777777" w:rsidR="00026050" w:rsidRPr="003555EF" w:rsidRDefault="00026050" w:rsidP="00D932B4">
            <w:pPr>
              <w:rPr>
                <w:lang w:val="fr-BE"/>
              </w:rPr>
            </w:pPr>
          </w:p>
        </w:tc>
      </w:tr>
      <w:tr w:rsidR="00026050" w:rsidRPr="00D932B4" w14:paraId="3C02B1A0" w14:textId="77777777" w:rsidTr="00D932B4">
        <w:tc>
          <w:tcPr>
            <w:tcW w:w="4933" w:type="dxa"/>
          </w:tcPr>
          <w:p w14:paraId="0B9E97FD" w14:textId="77777777" w:rsidR="00026050" w:rsidRPr="00DF154C" w:rsidRDefault="00026050" w:rsidP="00D932B4">
            <w:r w:rsidRPr="00DF154C">
              <w:rPr>
                <w:b/>
              </w:rPr>
              <w:t xml:space="preserve">Art. </w:t>
            </w:r>
            <w:r>
              <w:rPr>
                <w:b/>
              </w:rPr>
              <w:t>50</w:t>
            </w:r>
            <w:r w:rsidRPr="00DF154C">
              <w:rPr>
                <w:b/>
              </w:rPr>
              <w:t xml:space="preserve">. </w:t>
            </w:r>
            <w:r w:rsidRPr="00DF154C">
              <w:t>In punt 2.2, tweede lid, tweede streepje, van bijlage 7 van hetzelfde besluit wordt in de Nederlandse tekst het woord “parkeergebouwen” vervangen door het woord “parkings”.</w:t>
            </w:r>
          </w:p>
          <w:p w14:paraId="5E3985B9" w14:textId="77777777" w:rsidR="00026050" w:rsidRPr="00DF154C" w:rsidRDefault="00026050" w:rsidP="00D932B4"/>
        </w:tc>
        <w:tc>
          <w:tcPr>
            <w:tcW w:w="4933" w:type="dxa"/>
          </w:tcPr>
          <w:p w14:paraId="2CA7CA25" w14:textId="77777777" w:rsidR="00026050" w:rsidRPr="003555EF" w:rsidRDefault="00026050" w:rsidP="00D932B4">
            <w:pPr>
              <w:rPr>
                <w:lang w:val="fr-BE"/>
              </w:rPr>
            </w:pPr>
          </w:p>
        </w:tc>
      </w:tr>
      <w:tr w:rsidR="00026050" w:rsidRPr="00D932B4" w14:paraId="75C5CAB2" w14:textId="77777777" w:rsidTr="00D932B4">
        <w:tc>
          <w:tcPr>
            <w:tcW w:w="4933" w:type="dxa"/>
          </w:tcPr>
          <w:p w14:paraId="4E652C34" w14:textId="77777777" w:rsidR="00026050" w:rsidRPr="00DF154C" w:rsidRDefault="00026050" w:rsidP="00D932B4">
            <w:r w:rsidRPr="00DF154C">
              <w:rPr>
                <w:b/>
              </w:rPr>
              <w:t xml:space="preserve">Art. </w:t>
            </w:r>
            <w:r>
              <w:rPr>
                <w:b/>
              </w:rPr>
              <w:t>51</w:t>
            </w:r>
            <w:r w:rsidRPr="00DF154C">
              <w:rPr>
                <w:b/>
              </w:rPr>
              <w:t xml:space="preserve">. </w:t>
            </w:r>
            <w:r w:rsidRPr="00DF154C">
              <w:t>In bijlage 7 van hetzelfde besluit wordt een punt 3 ingevoegd die de punten 3.1 tot 3.8 bevat, luidende:</w:t>
            </w:r>
          </w:p>
          <w:p w14:paraId="1A5DA202" w14:textId="77777777" w:rsidR="00026050" w:rsidRPr="00DF154C" w:rsidRDefault="00026050" w:rsidP="00D932B4"/>
        </w:tc>
        <w:tc>
          <w:tcPr>
            <w:tcW w:w="4933" w:type="dxa"/>
          </w:tcPr>
          <w:p w14:paraId="0E33D6D8" w14:textId="77777777" w:rsidR="00026050" w:rsidRPr="00DF154C" w:rsidRDefault="00026050" w:rsidP="00D932B4">
            <w:pPr>
              <w:rPr>
                <w:lang w:val="fr-BE"/>
              </w:rPr>
            </w:pPr>
          </w:p>
        </w:tc>
      </w:tr>
      <w:tr w:rsidR="00026050" w:rsidRPr="00215B29" w14:paraId="26B8E499" w14:textId="77777777" w:rsidTr="00D932B4">
        <w:tc>
          <w:tcPr>
            <w:tcW w:w="4933" w:type="dxa"/>
          </w:tcPr>
          <w:p w14:paraId="3FFE11A4" w14:textId="77777777" w:rsidR="00026050" w:rsidRPr="00DF154C" w:rsidRDefault="00026050" w:rsidP="00D932B4">
            <w:pPr>
              <w:jc w:val="both"/>
              <w:rPr>
                <w:b/>
              </w:rPr>
            </w:pPr>
            <w:r w:rsidRPr="00DF154C">
              <w:t>«</w:t>
            </w:r>
            <w:r>
              <w:t xml:space="preserve"> </w:t>
            </w:r>
            <w:r w:rsidRPr="00DF154C">
              <w:rPr>
                <w:b/>
              </w:rPr>
              <w:t>3 DE PARKINGS</w:t>
            </w:r>
          </w:p>
          <w:p w14:paraId="10F7878A" w14:textId="77777777" w:rsidR="00026050" w:rsidRPr="00DF154C" w:rsidRDefault="00026050" w:rsidP="00D932B4"/>
        </w:tc>
        <w:tc>
          <w:tcPr>
            <w:tcW w:w="4933" w:type="dxa"/>
          </w:tcPr>
          <w:p w14:paraId="34C28D70" w14:textId="77777777" w:rsidR="00026050" w:rsidRPr="00DF154C" w:rsidRDefault="00026050" w:rsidP="00D932B4">
            <w:pPr>
              <w:rPr>
                <w:lang w:val="fr-BE"/>
              </w:rPr>
            </w:pPr>
          </w:p>
        </w:tc>
      </w:tr>
      <w:tr w:rsidR="00026050" w:rsidRPr="00435666" w14:paraId="1FB03AF3" w14:textId="77777777" w:rsidTr="00D932B4">
        <w:tc>
          <w:tcPr>
            <w:tcW w:w="4933" w:type="dxa"/>
          </w:tcPr>
          <w:p w14:paraId="1E268312" w14:textId="77777777" w:rsidR="00026050" w:rsidRPr="00DF154C" w:rsidRDefault="00026050" w:rsidP="00D932B4">
            <w:pPr>
              <w:jc w:val="both"/>
              <w:rPr>
                <w:b/>
              </w:rPr>
            </w:pPr>
            <w:r w:rsidRPr="00DF154C">
              <w:rPr>
                <w:b/>
              </w:rPr>
              <w:t>3.1 Voorwerp</w:t>
            </w:r>
          </w:p>
          <w:p w14:paraId="467F19F0" w14:textId="77777777" w:rsidR="00026050" w:rsidRPr="00DF154C" w:rsidRDefault="00026050" w:rsidP="00D932B4"/>
        </w:tc>
        <w:tc>
          <w:tcPr>
            <w:tcW w:w="4933" w:type="dxa"/>
          </w:tcPr>
          <w:p w14:paraId="107CD2D0" w14:textId="77777777" w:rsidR="00026050" w:rsidRPr="00DF154C" w:rsidRDefault="00026050" w:rsidP="00D932B4">
            <w:pPr>
              <w:rPr>
                <w:lang w:val="fr-BE"/>
              </w:rPr>
            </w:pPr>
          </w:p>
        </w:tc>
      </w:tr>
      <w:tr w:rsidR="00026050" w:rsidRPr="00D932B4" w14:paraId="2BC1F1C3" w14:textId="77777777" w:rsidTr="00D932B4">
        <w:tc>
          <w:tcPr>
            <w:tcW w:w="4933" w:type="dxa"/>
          </w:tcPr>
          <w:p w14:paraId="46D23765" w14:textId="77777777" w:rsidR="00026050" w:rsidRPr="00DF154C" w:rsidRDefault="00026050" w:rsidP="00D932B4">
            <w:pPr>
              <w:jc w:val="both"/>
            </w:pPr>
            <w:r w:rsidRPr="00DF154C">
              <w:t>Dit hoofdstuk bepaalt de voorwaarden waaraan het ontwerp, de bouw en de inrichting van de parkings moeten voldoen om:</w:t>
            </w:r>
          </w:p>
          <w:p w14:paraId="09A40399" w14:textId="77777777" w:rsidR="00026050" w:rsidRPr="00DF154C" w:rsidRDefault="00026050" w:rsidP="00D932B4">
            <w:pPr>
              <w:jc w:val="both"/>
            </w:pPr>
          </w:p>
          <w:p w14:paraId="742AB941" w14:textId="77777777" w:rsidR="00026050" w:rsidRPr="00DF154C" w:rsidRDefault="00026050" w:rsidP="00D932B4">
            <w:pPr>
              <w:ind w:left="360"/>
              <w:jc w:val="both"/>
            </w:pPr>
            <w:r>
              <w:t xml:space="preserve">a) </w:t>
            </w:r>
            <w:r w:rsidRPr="00DF154C">
              <w:t>het ontstaan, de ontwikkeling en de voortplanting van brand te voorkomen;</w:t>
            </w:r>
          </w:p>
          <w:p w14:paraId="2611E70E" w14:textId="77777777" w:rsidR="00026050" w:rsidRPr="00DF154C" w:rsidRDefault="00026050" w:rsidP="00D932B4">
            <w:pPr>
              <w:ind w:left="360"/>
              <w:jc w:val="both"/>
            </w:pPr>
            <w:r>
              <w:t xml:space="preserve">b) </w:t>
            </w:r>
            <w:r w:rsidRPr="00DF154C">
              <w:t>de veiligheid van de aanwezigen te waarborgen;</w:t>
            </w:r>
          </w:p>
          <w:p w14:paraId="17D9C20E" w14:textId="77777777" w:rsidR="00026050" w:rsidRPr="00DF154C" w:rsidRDefault="00026050" w:rsidP="00D932B4">
            <w:pPr>
              <w:ind w:left="360"/>
              <w:jc w:val="both"/>
            </w:pPr>
            <w:r>
              <w:t xml:space="preserve">c) </w:t>
            </w:r>
            <w:r w:rsidRPr="00DF154C">
              <w:t>preventief het ingrijpen van de brandweer te vergemakkelijken.</w:t>
            </w:r>
          </w:p>
          <w:p w14:paraId="17F64EE2" w14:textId="77777777" w:rsidR="00026050" w:rsidRPr="00DF154C" w:rsidRDefault="00026050" w:rsidP="00D932B4">
            <w:pPr>
              <w:jc w:val="both"/>
              <w:rPr>
                <w:bCs/>
              </w:rPr>
            </w:pPr>
          </w:p>
          <w:p w14:paraId="5F3CE5A1" w14:textId="77777777" w:rsidR="00026050" w:rsidRPr="00DF154C" w:rsidRDefault="00026050" w:rsidP="00D932B4"/>
        </w:tc>
        <w:tc>
          <w:tcPr>
            <w:tcW w:w="4933" w:type="dxa"/>
          </w:tcPr>
          <w:p w14:paraId="53CE488B" w14:textId="77777777" w:rsidR="00026050" w:rsidRPr="00DF154C" w:rsidRDefault="00026050" w:rsidP="00D932B4">
            <w:pPr>
              <w:rPr>
                <w:lang w:val="fr-BE"/>
              </w:rPr>
            </w:pPr>
          </w:p>
        </w:tc>
      </w:tr>
      <w:tr w:rsidR="00026050" w:rsidRPr="00435666" w14:paraId="3FDE3261" w14:textId="77777777" w:rsidTr="00D932B4">
        <w:tc>
          <w:tcPr>
            <w:tcW w:w="4933" w:type="dxa"/>
          </w:tcPr>
          <w:p w14:paraId="4A648395" w14:textId="77777777" w:rsidR="00026050" w:rsidRPr="00DF154C" w:rsidRDefault="00026050" w:rsidP="00D932B4">
            <w:pPr>
              <w:jc w:val="both"/>
              <w:rPr>
                <w:b/>
              </w:rPr>
            </w:pPr>
            <w:r w:rsidRPr="00DF154C">
              <w:rPr>
                <w:b/>
              </w:rPr>
              <w:t>3.2 Toepassingsgebied</w:t>
            </w:r>
          </w:p>
          <w:p w14:paraId="0D18B862" w14:textId="77777777" w:rsidR="00026050" w:rsidRPr="00DF154C" w:rsidRDefault="00026050" w:rsidP="00D932B4"/>
        </w:tc>
        <w:tc>
          <w:tcPr>
            <w:tcW w:w="4933" w:type="dxa"/>
          </w:tcPr>
          <w:p w14:paraId="5684CDF6" w14:textId="77777777" w:rsidR="00026050" w:rsidRPr="00DF154C" w:rsidRDefault="00026050" w:rsidP="00D932B4">
            <w:pPr>
              <w:rPr>
                <w:lang w:val="fr-BE"/>
              </w:rPr>
            </w:pPr>
          </w:p>
        </w:tc>
      </w:tr>
      <w:tr w:rsidR="00026050" w:rsidRPr="00D932B4" w14:paraId="1611165C" w14:textId="77777777" w:rsidTr="00D932B4">
        <w:tc>
          <w:tcPr>
            <w:tcW w:w="4933" w:type="dxa"/>
          </w:tcPr>
          <w:p w14:paraId="4A3F8F2D" w14:textId="77777777" w:rsidR="00026050" w:rsidRPr="00DF154C" w:rsidRDefault="00026050" w:rsidP="00D932B4">
            <w:pPr>
              <w:jc w:val="both"/>
            </w:pPr>
            <w:r w:rsidRPr="00DF154C">
              <w:t>De bepalingen van dit hoofdstuk zijn van toepassing op de parkings bedoeld in het punt</w:t>
            </w:r>
            <w:r>
              <w:t xml:space="preserve"> </w:t>
            </w:r>
            <w:r w:rsidRPr="00DF154C">
              <w:t>5.2.4 van de bijlagen 2/1, 3/1 et 4/1 van dit besluit.</w:t>
            </w:r>
          </w:p>
          <w:p w14:paraId="03648652" w14:textId="77777777" w:rsidR="00026050" w:rsidRPr="00DF154C" w:rsidRDefault="00026050" w:rsidP="00D932B4"/>
        </w:tc>
        <w:tc>
          <w:tcPr>
            <w:tcW w:w="4933" w:type="dxa"/>
          </w:tcPr>
          <w:p w14:paraId="037762AC" w14:textId="77777777" w:rsidR="00026050" w:rsidRPr="00DF154C" w:rsidRDefault="00026050" w:rsidP="00D932B4">
            <w:pPr>
              <w:rPr>
                <w:lang w:val="fr-BE"/>
              </w:rPr>
            </w:pPr>
          </w:p>
        </w:tc>
      </w:tr>
      <w:tr w:rsidR="00026050" w:rsidRPr="00435666" w14:paraId="69D074C0" w14:textId="77777777" w:rsidTr="00D932B4">
        <w:tc>
          <w:tcPr>
            <w:tcW w:w="4933" w:type="dxa"/>
          </w:tcPr>
          <w:p w14:paraId="289391E7" w14:textId="77777777" w:rsidR="00026050" w:rsidRPr="00DF154C" w:rsidRDefault="00026050" w:rsidP="00D932B4">
            <w:pPr>
              <w:jc w:val="both"/>
              <w:rPr>
                <w:b/>
              </w:rPr>
            </w:pPr>
            <w:r w:rsidRPr="00DF154C">
              <w:rPr>
                <w:b/>
              </w:rPr>
              <w:t>3.3 Brandbeveiliging</w:t>
            </w:r>
          </w:p>
          <w:p w14:paraId="40511386" w14:textId="77777777" w:rsidR="00026050" w:rsidRPr="00DF154C" w:rsidRDefault="00026050" w:rsidP="00D932B4"/>
        </w:tc>
        <w:tc>
          <w:tcPr>
            <w:tcW w:w="4933" w:type="dxa"/>
          </w:tcPr>
          <w:p w14:paraId="61288057" w14:textId="77777777" w:rsidR="00026050" w:rsidRPr="00DF154C" w:rsidRDefault="00026050" w:rsidP="00D932B4">
            <w:pPr>
              <w:rPr>
                <w:lang w:val="fr-BE"/>
              </w:rPr>
            </w:pPr>
          </w:p>
        </w:tc>
      </w:tr>
      <w:tr w:rsidR="00026050" w:rsidRPr="00D932B4" w14:paraId="4670D68B" w14:textId="77777777" w:rsidTr="00D932B4">
        <w:tc>
          <w:tcPr>
            <w:tcW w:w="4933" w:type="dxa"/>
          </w:tcPr>
          <w:p w14:paraId="7D1BEBAC" w14:textId="77777777" w:rsidR="00026050" w:rsidRPr="00DF154C" w:rsidRDefault="00026050" w:rsidP="00D932B4">
            <w:pPr>
              <w:jc w:val="both"/>
            </w:pPr>
            <w:r w:rsidRPr="00DF154C">
              <w:lastRenderedPageBreak/>
              <w:t>Het ontwerp, de uitvoering, het gebruik en het nazicht van de brandbeveiligingsinstallaties voldoen aan de regels van goed vakmanschap en aan de geldende normen terzake.</w:t>
            </w:r>
          </w:p>
          <w:p w14:paraId="332D2457" w14:textId="77777777" w:rsidR="00026050" w:rsidRPr="00DF154C" w:rsidRDefault="00026050" w:rsidP="00D932B4">
            <w:pPr>
              <w:jc w:val="both"/>
            </w:pPr>
          </w:p>
          <w:p w14:paraId="65D7E503" w14:textId="77777777" w:rsidR="00026050" w:rsidRPr="00DF154C" w:rsidRDefault="00026050" w:rsidP="00D932B4">
            <w:pPr>
              <w:jc w:val="both"/>
            </w:pPr>
            <w:r w:rsidRPr="00DF154C">
              <w:t>De actieve brandbeveiligingsinstallaties zijn daarbij zo uitgevoerd dat de verschillende componenten onderling compatibel zijn. Zij werken in synergie zodat de werking of het defect van een component, de werking van de andere installaties en componenten niet in het gedrang brengt.</w:t>
            </w:r>
          </w:p>
          <w:p w14:paraId="267981E7" w14:textId="77777777" w:rsidR="00026050" w:rsidRPr="00DF154C" w:rsidRDefault="00026050" w:rsidP="00D932B4">
            <w:pPr>
              <w:jc w:val="both"/>
            </w:pPr>
          </w:p>
          <w:p w14:paraId="1E793E48" w14:textId="77777777" w:rsidR="00026050" w:rsidRPr="00DF154C" w:rsidRDefault="00026050" w:rsidP="00D932B4">
            <w:pPr>
              <w:jc w:val="both"/>
            </w:pPr>
            <w:r w:rsidRPr="00DF154C">
              <w:t>De actieve brandbeveiligingsinstallaties worden op regelmatige tijdstippen nagekeken en onderhouden door een ter zake bevoegd organisme of persoon.</w:t>
            </w:r>
          </w:p>
          <w:p w14:paraId="2C570EF3" w14:textId="77777777" w:rsidR="00026050" w:rsidRPr="00DF154C" w:rsidRDefault="00026050" w:rsidP="00D932B4">
            <w:pPr>
              <w:jc w:val="both"/>
            </w:pPr>
          </w:p>
          <w:p w14:paraId="22E53BFF" w14:textId="77777777" w:rsidR="00026050" w:rsidRPr="00DF154C" w:rsidRDefault="00026050" w:rsidP="00D932B4">
            <w:pPr>
              <w:jc w:val="both"/>
            </w:pPr>
            <w:r w:rsidRPr="00DF154C">
              <w:t>De specifieke voorschriften betreffende de elektrische leidingen voor bediening en voeding van de actieve brandbeveiligingsinstallaties blijven van toepassing.</w:t>
            </w:r>
          </w:p>
          <w:p w14:paraId="4F3B768F" w14:textId="77777777" w:rsidR="00026050" w:rsidRPr="00DF154C" w:rsidRDefault="00026050" w:rsidP="00D932B4"/>
        </w:tc>
        <w:tc>
          <w:tcPr>
            <w:tcW w:w="4933" w:type="dxa"/>
          </w:tcPr>
          <w:p w14:paraId="3A400E49" w14:textId="77777777" w:rsidR="00026050" w:rsidRPr="00DF154C" w:rsidRDefault="00026050" w:rsidP="00D932B4">
            <w:pPr>
              <w:rPr>
                <w:lang w:val="fr-BE"/>
              </w:rPr>
            </w:pPr>
          </w:p>
        </w:tc>
      </w:tr>
      <w:tr w:rsidR="00026050" w:rsidRPr="00435666" w14:paraId="235FD15E" w14:textId="77777777" w:rsidTr="00D932B4">
        <w:tc>
          <w:tcPr>
            <w:tcW w:w="4933" w:type="dxa"/>
          </w:tcPr>
          <w:p w14:paraId="71E36C08" w14:textId="77777777" w:rsidR="00026050" w:rsidRPr="00DF154C" w:rsidRDefault="00026050" w:rsidP="00D932B4">
            <w:pPr>
              <w:jc w:val="both"/>
              <w:rPr>
                <w:b/>
                <w:bCs/>
              </w:rPr>
            </w:pPr>
            <w:r w:rsidRPr="00DF154C">
              <w:rPr>
                <w:b/>
                <w:bCs/>
              </w:rPr>
              <w:t>3.3.1 Beveiligingstype</w:t>
            </w:r>
          </w:p>
          <w:p w14:paraId="3CB4716F" w14:textId="77777777" w:rsidR="00026050" w:rsidRPr="00DF154C" w:rsidRDefault="00026050" w:rsidP="00D932B4"/>
        </w:tc>
        <w:tc>
          <w:tcPr>
            <w:tcW w:w="4933" w:type="dxa"/>
          </w:tcPr>
          <w:p w14:paraId="01F80837" w14:textId="77777777" w:rsidR="00026050" w:rsidRPr="00DF154C" w:rsidRDefault="00026050" w:rsidP="00D932B4">
            <w:pPr>
              <w:rPr>
                <w:lang w:val="fr-BE"/>
              </w:rPr>
            </w:pPr>
          </w:p>
        </w:tc>
      </w:tr>
      <w:tr w:rsidR="00026050" w:rsidRPr="00FA7E0A" w14:paraId="09B8E8D8" w14:textId="77777777" w:rsidTr="00D932B4">
        <w:tc>
          <w:tcPr>
            <w:tcW w:w="4933" w:type="dxa"/>
          </w:tcPr>
          <w:p w14:paraId="2DEFBD26" w14:textId="77777777" w:rsidR="00026050" w:rsidRPr="00DF154C" w:rsidRDefault="00026050" w:rsidP="00D932B4">
            <w:pPr>
              <w:jc w:val="both"/>
              <w:rPr>
                <w:bCs/>
              </w:rPr>
            </w:pPr>
            <w:r w:rsidRPr="00DF154C">
              <w:rPr>
                <w:bCs/>
              </w:rPr>
              <w:t>Er worden verschillende beveiligingstypes geïdentificeerd op basis van het toegepaste brandbeveiligingsconcept:</w:t>
            </w:r>
          </w:p>
          <w:p w14:paraId="6138158C" w14:textId="77777777" w:rsidR="00026050" w:rsidRPr="00DF154C" w:rsidRDefault="00026050" w:rsidP="00D932B4">
            <w:pPr>
              <w:pStyle w:val="Paragraphedeliste"/>
              <w:ind w:left="360"/>
              <w:jc w:val="both"/>
            </w:pPr>
            <w:r>
              <w:t xml:space="preserve">- </w:t>
            </w:r>
            <w:r w:rsidRPr="00DF154C">
              <w:t>RWA &amp; Sprinkler</w:t>
            </w:r>
          </w:p>
          <w:p w14:paraId="3F9F8549" w14:textId="77777777" w:rsidR="00026050" w:rsidRPr="00DF154C" w:rsidRDefault="00026050" w:rsidP="00D932B4">
            <w:pPr>
              <w:pStyle w:val="Paragraphedeliste"/>
              <w:ind w:left="360"/>
              <w:jc w:val="both"/>
            </w:pPr>
            <w:r>
              <w:t xml:space="preserve">- </w:t>
            </w:r>
            <w:r w:rsidRPr="00DF154C">
              <w:t>RWA</w:t>
            </w:r>
          </w:p>
          <w:p w14:paraId="65C90ACC" w14:textId="77777777" w:rsidR="00026050" w:rsidRPr="00DF154C" w:rsidRDefault="00026050" w:rsidP="00D932B4">
            <w:pPr>
              <w:pStyle w:val="Paragraphedeliste"/>
              <w:ind w:left="360"/>
              <w:jc w:val="both"/>
            </w:pPr>
            <w:r>
              <w:t xml:space="preserve">- </w:t>
            </w:r>
            <w:r w:rsidRPr="00DF154C">
              <w:t>Sprinkler</w:t>
            </w:r>
          </w:p>
          <w:p w14:paraId="6CB026AC" w14:textId="77777777" w:rsidR="00026050" w:rsidRPr="00DF154C" w:rsidRDefault="00026050" w:rsidP="00D932B4">
            <w:pPr>
              <w:pStyle w:val="Paragraphedeliste"/>
              <w:ind w:left="360"/>
              <w:jc w:val="both"/>
            </w:pPr>
            <w:r>
              <w:t xml:space="preserve">- </w:t>
            </w:r>
            <w:r w:rsidRPr="00DF154C">
              <w:t>Ventilatieopening</w:t>
            </w:r>
          </w:p>
          <w:p w14:paraId="3CC88A46" w14:textId="77777777" w:rsidR="00026050" w:rsidRPr="00DF154C" w:rsidRDefault="00026050" w:rsidP="00D932B4">
            <w:pPr>
              <w:pStyle w:val="Paragraphedeliste"/>
              <w:ind w:left="360"/>
              <w:jc w:val="both"/>
              <w:rPr>
                <w:bCs/>
              </w:rPr>
            </w:pPr>
            <w:r>
              <w:t xml:space="preserve">- </w:t>
            </w:r>
            <w:r w:rsidRPr="00DF154C">
              <w:t>Open</w:t>
            </w:r>
          </w:p>
          <w:p w14:paraId="746D6795" w14:textId="77777777" w:rsidR="00026050" w:rsidRPr="00DF154C" w:rsidRDefault="00026050" w:rsidP="00D932B4"/>
        </w:tc>
        <w:tc>
          <w:tcPr>
            <w:tcW w:w="4933" w:type="dxa"/>
          </w:tcPr>
          <w:p w14:paraId="3D308707" w14:textId="77777777" w:rsidR="00026050" w:rsidRPr="00DF154C" w:rsidRDefault="00026050" w:rsidP="00D932B4">
            <w:pPr>
              <w:rPr>
                <w:lang w:val="fr-BE"/>
              </w:rPr>
            </w:pPr>
          </w:p>
        </w:tc>
      </w:tr>
      <w:tr w:rsidR="00026050" w:rsidRPr="00D932B4" w14:paraId="130FE5A5" w14:textId="77777777" w:rsidTr="00D932B4">
        <w:tc>
          <w:tcPr>
            <w:tcW w:w="4933" w:type="dxa"/>
          </w:tcPr>
          <w:p w14:paraId="15C95D05" w14:textId="77777777" w:rsidR="00026050" w:rsidRPr="00DF154C" w:rsidRDefault="00026050" w:rsidP="00D932B4">
            <w:pPr>
              <w:jc w:val="both"/>
            </w:pPr>
            <w:r w:rsidRPr="00DF154C">
              <w:rPr>
                <w:bCs/>
              </w:rPr>
              <w:t>In de parkings met een totale oppervlakte groter dan 250 m² (*), moet één van deze beveiligingstypes worden toegepast op iedere parkeerbouwlaag, zoals aangegeven in onderstaande tabel:</w:t>
            </w:r>
          </w:p>
        </w:tc>
        <w:tc>
          <w:tcPr>
            <w:tcW w:w="4933" w:type="dxa"/>
          </w:tcPr>
          <w:p w14:paraId="1728CB67" w14:textId="77777777" w:rsidR="00026050" w:rsidRPr="00DF154C" w:rsidRDefault="00026050" w:rsidP="00D932B4">
            <w:pPr>
              <w:jc w:val="both"/>
              <w:rPr>
                <w:lang w:val="fr-BE"/>
              </w:rPr>
            </w:pPr>
          </w:p>
        </w:tc>
      </w:tr>
      <w:tr w:rsidR="00026050" w:rsidRPr="00963B3F" w14:paraId="1B0B5010" w14:textId="77777777" w:rsidTr="00D932B4">
        <w:trPr>
          <w:cantSplit/>
        </w:trPr>
        <w:tc>
          <w:tcPr>
            <w:tcW w:w="9866" w:type="dxa"/>
            <w:gridSpan w:val="2"/>
          </w:tcPr>
          <w:tbl>
            <w:tblPr>
              <w:tblStyle w:val="Grilledutableau"/>
              <w:tblW w:w="8752" w:type="dxa"/>
              <w:jc w:val="center"/>
              <w:tblCellMar>
                <w:top w:w="85" w:type="dxa"/>
                <w:left w:w="85" w:type="dxa"/>
                <w:bottom w:w="85" w:type="dxa"/>
                <w:right w:w="85" w:type="dxa"/>
              </w:tblCellMar>
              <w:tblLook w:val="04A0" w:firstRow="1" w:lastRow="0" w:firstColumn="1" w:lastColumn="0" w:noHBand="0" w:noVBand="1"/>
            </w:tblPr>
            <w:tblGrid>
              <w:gridCol w:w="502"/>
              <w:gridCol w:w="559"/>
              <w:gridCol w:w="283"/>
              <w:gridCol w:w="703"/>
              <w:gridCol w:w="1613"/>
              <w:gridCol w:w="1273"/>
              <w:gridCol w:w="1273"/>
              <w:gridCol w:w="1273"/>
              <w:gridCol w:w="1273"/>
            </w:tblGrid>
            <w:tr w:rsidR="00026050" w:rsidRPr="00DF154C" w14:paraId="06B8EE1C" w14:textId="77777777" w:rsidTr="00D932B4">
              <w:trPr>
                <w:jc w:val="center"/>
              </w:trPr>
              <w:tc>
                <w:tcPr>
                  <w:tcW w:w="1061" w:type="dxa"/>
                  <w:gridSpan w:val="2"/>
                  <w:tcBorders>
                    <w:top w:val="nil"/>
                    <w:left w:val="nil"/>
                    <w:bottom w:val="nil"/>
                    <w:right w:val="nil"/>
                  </w:tcBorders>
                  <w:vAlign w:val="center"/>
                </w:tcPr>
                <w:p w14:paraId="63E99965" w14:textId="77777777" w:rsidR="00026050" w:rsidRPr="00CE3B6E" w:rsidRDefault="00026050" w:rsidP="00D932B4">
                  <w:pPr>
                    <w:jc w:val="center"/>
                    <w:rPr>
                      <w:rFonts w:eastAsia="Times New Roman" w:cs="Arial"/>
                      <w:sz w:val="20"/>
                      <w:szCs w:val="16"/>
                      <w:lang w:val="fr-BE" w:eastAsia="fr-FR"/>
                    </w:rPr>
                  </w:pPr>
                </w:p>
              </w:tc>
              <w:tc>
                <w:tcPr>
                  <w:tcW w:w="283" w:type="dxa"/>
                  <w:tcBorders>
                    <w:top w:val="nil"/>
                    <w:left w:val="nil"/>
                    <w:bottom w:val="nil"/>
                  </w:tcBorders>
                  <w:vAlign w:val="center"/>
                </w:tcPr>
                <w:p w14:paraId="13AEA936" w14:textId="77777777" w:rsidR="00026050" w:rsidRPr="00CE3B6E" w:rsidRDefault="00026050" w:rsidP="00D932B4">
                  <w:pPr>
                    <w:jc w:val="center"/>
                    <w:rPr>
                      <w:rFonts w:eastAsia="Times New Roman" w:cs="Arial"/>
                      <w:sz w:val="20"/>
                      <w:szCs w:val="16"/>
                      <w:lang w:val="fr-BE" w:eastAsia="fr-FR"/>
                    </w:rPr>
                  </w:pPr>
                </w:p>
              </w:tc>
              <w:tc>
                <w:tcPr>
                  <w:tcW w:w="7408" w:type="dxa"/>
                  <w:gridSpan w:val="6"/>
                  <w:tcBorders>
                    <w:bottom w:val="single" w:sz="12" w:space="0" w:color="auto"/>
                  </w:tcBorders>
                </w:tcPr>
                <w:p w14:paraId="2E9E3736" w14:textId="77777777" w:rsidR="00026050" w:rsidRPr="00DF154C" w:rsidRDefault="00026050" w:rsidP="00D932B4">
                  <w:pPr>
                    <w:jc w:val="center"/>
                    <w:rPr>
                      <w:rFonts w:eastAsia="Times New Roman" w:cs="Arial"/>
                      <w:b/>
                      <w:sz w:val="20"/>
                      <w:szCs w:val="16"/>
                      <w:lang w:eastAsia="fr-FR"/>
                    </w:rPr>
                  </w:pPr>
                  <w:r w:rsidRPr="00DF154C">
                    <w:rPr>
                      <w:rFonts w:eastAsia="Times New Roman" w:cs="Arial"/>
                      <w:b/>
                      <w:sz w:val="20"/>
                      <w:szCs w:val="16"/>
                      <w:lang w:eastAsia="fr-FR"/>
                    </w:rPr>
                    <w:t>Totale oppervlakte van de parking S</w:t>
                  </w:r>
                </w:p>
              </w:tc>
            </w:tr>
            <w:tr w:rsidR="00026050" w:rsidRPr="00DF154C" w14:paraId="5556387E" w14:textId="77777777" w:rsidTr="00D932B4">
              <w:trPr>
                <w:jc w:val="center"/>
              </w:trPr>
              <w:tc>
                <w:tcPr>
                  <w:tcW w:w="1061" w:type="dxa"/>
                  <w:gridSpan w:val="2"/>
                  <w:tcBorders>
                    <w:top w:val="nil"/>
                    <w:left w:val="nil"/>
                    <w:bottom w:val="nil"/>
                    <w:right w:val="nil"/>
                  </w:tcBorders>
                  <w:vAlign w:val="center"/>
                </w:tcPr>
                <w:p w14:paraId="7F935354" w14:textId="77777777" w:rsidR="00026050" w:rsidRPr="00DF154C" w:rsidRDefault="00026050" w:rsidP="00D932B4">
                  <w:pPr>
                    <w:jc w:val="center"/>
                    <w:rPr>
                      <w:rFonts w:eastAsia="Times New Roman" w:cs="Arial"/>
                      <w:sz w:val="20"/>
                      <w:szCs w:val="16"/>
                      <w:lang w:eastAsia="fr-FR"/>
                    </w:rPr>
                  </w:pPr>
                </w:p>
              </w:tc>
              <w:tc>
                <w:tcPr>
                  <w:tcW w:w="283" w:type="dxa"/>
                  <w:tcBorders>
                    <w:top w:val="nil"/>
                    <w:left w:val="nil"/>
                    <w:bottom w:val="nil"/>
                  </w:tcBorders>
                  <w:vAlign w:val="center"/>
                </w:tcPr>
                <w:p w14:paraId="51F0AF55" w14:textId="77777777" w:rsidR="00026050" w:rsidRPr="00DF154C" w:rsidRDefault="00026050" w:rsidP="00D932B4">
                  <w:pPr>
                    <w:jc w:val="center"/>
                    <w:rPr>
                      <w:rFonts w:eastAsia="Times New Roman" w:cs="Arial"/>
                      <w:sz w:val="20"/>
                      <w:szCs w:val="16"/>
                      <w:lang w:eastAsia="fr-FR"/>
                    </w:rPr>
                  </w:pPr>
                </w:p>
              </w:tc>
              <w:tc>
                <w:tcPr>
                  <w:tcW w:w="703" w:type="dxa"/>
                  <w:vMerge w:val="restart"/>
                  <w:tcBorders>
                    <w:top w:val="single" w:sz="12" w:space="0" w:color="auto"/>
                  </w:tcBorders>
                  <w:vAlign w:val="center"/>
                </w:tcPr>
                <w:p w14:paraId="1983266C"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w:t>
                  </w:r>
                </w:p>
                <w:p w14:paraId="5765CF34"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w:t>
                  </w:r>
                </w:p>
                <w:p w14:paraId="77CAF326"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250</w:t>
                  </w:r>
                </w:p>
                <w:p w14:paraId="3FDF0346"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m²</w:t>
                  </w:r>
                </w:p>
                <w:p w14:paraId="698D61AE" w14:textId="77777777" w:rsidR="00026050" w:rsidRPr="00DF154C" w:rsidRDefault="00026050" w:rsidP="00D932B4">
                  <w:pPr>
                    <w:jc w:val="center"/>
                    <w:rPr>
                      <w:rFonts w:eastAsia="Times New Roman" w:cs="Arial"/>
                      <w:sz w:val="20"/>
                      <w:szCs w:val="16"/>
                      <w:lang w:eastAsia="fr-FR"/>
                    </w:rPr>
                  </w:pPr>
                  <w:r w:rsidRPr="00DF154C">
                    <w:rPr>
                      <w:rFonts w:eastAsia="Times New Roman" w:cs="Arial"/>
                      <w:bCs/>
                      <w:sz w:val="20"/>
                      <w:szCs w:val="20"/>
                      <w:lang w:eastAsia="fr-FR"/>
                    </w:rPr>
                    <w:t>(*)</w:t>
                  </w:r>
                </w:p>
              </w:tc>
              <w:tc>
                <w:tcPr>
                  <w:tcW w:w="5432" w:type="dxa"/>
                  <w:gridSpan w:val="4"/>
                  <w:tcBorders>
                    <w:top w:val="single" w:sz="12" w:space="0" w:color="auto"/>
                  </w:tcBorders>
                </w:tcPr>
                <w:p w14:paraId="6FE93476"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 xml:space="preserve">250 m² </w:t>
                  </w:r>
                  <w:r w:rsidRPr="00DF154C">
                    <w:rPr>
                      <w:rFonts w:eastAsia="Times New Roman" w:cs="Arial"/>
                      <w:bCs/>
                      <w:sz w:val="20"/>
                      <w:szCs w:val="20"/>
                      <w:lang w:eastAsia="fr-FR"/>
                    </w:rPr>
                    <w:t xml:space="preserve">(*) </w:t>
                  </w:r>
                  <w:r w:rsidRPr="00DF154C">
                    <w:rPr>
                      <w:rFonts w:eastAsia="Times New Roman" w:cs="Arial"/>
                      <w:sz w:val="20"/>
                      <w:szCs w:val="16"/>
                      <w:lang w:eastAsia="fr-FR"/>
                    </w:rPr>
                    <w:t>&lt; S ≤ 60 000 m²</w:t>
                  </w:r>
                </w:p>
              </w:tc>
              <w:tc>
                <w:tcPr>
                  <w:tcW w:w="1273" w:type="dxa"/>
                  <w:vMerge w:val="restart"/>
                  <w:tcBorders>
                    <w:top w:val="single" w:sz="12" w:space="0" w:color="auto"/>
                  </w:tcBorders>
                  <w:vAlign w:val="center"/>
                </w:tcPr>
                <w:p w14:paraId="608E946B"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w:t>
                  </w:r>
                </w:p>
                <w:p w14:paraId="58E0A8F5"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&gt;</w:t>
                  </w:r>
                </w:p>
                <w:p w14:paraId="3DBEA1E9"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60 000 m²</w:t>
                  </w:r>
                </w:p>
              </w:tc>
            </w:tr>
            <w:tr w:rsidR="00026050" w:rsidRPr="00DF154C" w14:paraId="3A261AF8" w14:textId="77777777" w:rsidTr="00D932B4">
              <w:trPr>
                <w:jc w:val="center"/>
              </w:trPr>
              <w:tc>
                <w:tcPr>
                  <w:tcW w:w="1061" w:type="dxa"/>
                  <w:gridSpan w:val="2"/>
                  <w:tcBorders>
                    <w:top w:val="nil"/>
                    <w:left w:val="nil"/>
                    <w:bottom w:val="nil"/>
                    <w:right w:val="nil"/>
                  </w:tcBorders>
                  <w:vAlign w:val="center"/>
                </w:tcPr>
                <w:p w14:paraId="67C2133C" w14:textId="77777777" w:rsidR="00026050" w:rsidRPr="00DF154C" w:rsidRDefault="00026050" w:rsidP="00D932B4">
                  <w:pPr>
                    <w:jc w:val="center"/>
                    <w:rPr>
                      <w:rFonts w:eastAsia="Times New Roman" w:cs="Arial"/>
                      <w:sz w:val="20"/>
                      <w:szCs w:val="16"/>
                      <w:lang w:eastAsia="fr-FR"/>
                    </w:rPr>
                  </w:pPr>
                </w:p>
              </w:tc>
              <w:tc>
                <w:tcPr>
                  <w:tcW w:w="283" w:type="dxa"/>
                  <w:tcBorders>
                    <w:top w:val="nil"/>
                    <w:left w:val="nil"/>
                    <w:bottom w:val="nil"/>
                  </w:tcBorders>
                  <w:vAlign w:val="center"/>
                </w:tcPr>
                <w:p w14:paraId="1B68E05B" w14:textId="77777777" w:rsidR="00026050" w:rsidRPr="00DF154C" w:rsidRDefault="00026050" w:rsidP="00D932B4">
                  <w:pPr>
                    <w:jc w:val="center"/>
                    <w:rPr>
                      <w:rFonts w:eastAsia="Times New Roman" w:cs="Arial"/>
                      <w:sz w:val="20"/>
                      <w:szCs w:val="16"/>
                      <w:lang w:eastAsia="fr-FR"/>
                    </w:rPr>
                  </w:pPr>
                </w:p>
              </w:tc>
              <w:tc>
                <w:tcPr>
                  <w:tcW w:w="703" w:type="dxa"/>
                  <w:vMerge/>
                  <w:vAlign w:val="center"/>
                </w:tcPr>
                <w:p w14:paraId="2173CAB1" w14:textId="77777777" w:rsidR="00026050" w:rsidRPr="00DF154C" w:rsidRDefault="00026050" w:rsidP="00D932B4">
                  <w:pPr>
                    <w:jc w:val="center"/>
                    <w:rPr>
                      <w:rFonts w:eastAsia="Times New Roman" w:cs="Arial"/>
                      <w:sz w:val="20"/>
                      <w:szCs w:val="16"/>
                      <w:lang w:eastAsia="fr-FR"/>
                    </w:rPr>
                  </w:pPr>
                </w:p>
              </w:tc>
              <w:tc>
                <w:tcPr>
                  <w:tcW w:w="5432" w:type="dxa"/>
                  <w:gridSpan w:val="4"/>
                </w:tcPr>
                <w:p w14:paraId="7233B4A6" w14:textId="77777777" w:rsidR="00026050" w:rsidRPr="00DF154C" w:rsidRDefault="00026050" w:rsidP="00D932B4">
                  <w:pPr>
                    <w:jc w:val="center"/>
                    <w:rPr>
                      <w:rFonts w:eastAsia="Times New Roman" w:cs="Arial"/>
                      <w:b/>
                      <w:sz w:val="20"/>
                      <w:szCs w:val="16"/>
                      <w:lang w:eastAsia="fr-FR"/>
                    </w:rPr>
                  </w:pPr>
                  <w:r w:rsidRPr="00DF154C">
                    <w:rPr>
                      <w:rFonts w:eastAsia="Times New Roman" w:cs="Arial"/>
                      <w:b/>
                      <w:sz w:val="20"/>
                      <w:szCs w:val="16"/>
                      <w:lang w:eastAsia="fr-FR"/>
                    </w:rPr>
                    <w:t>Oppervlakte van het grootste deelcompartiment S</w:t>
                  </w:r>
                  <w:r w:rsidRPr="00DF154C">
                    <w:rPr>
                      <w:rFonts w:eastAsia="Times New Roman" w:cs="Arial"/>
                      <w:b/>
                      <w:sz w:val="20"/>
                      <w:szCs w:val="16"/>
                      <w:vertAlign w:val="subscript"/>
                      <w:lang w:eastAsia="fr-FR"/>
                    </w:rPr>
                    <w:t>sc</w:t>
                  </w:r>
                </w:p>
              </w:tc>
              <w:tc>
                <w:tcPr>
                  <w:tcW w:w="1273" w:type="dxa"/>
                  <w:vMerge/>
                  <w:vAlign w:val="center"/>
                </w:tcPr>
                <w:p w14:paraId="44A64807" w14:textId="77777777" w:rsidR="00026050" w:rsidRPr="00DF154C" w:rsidRDefault="00026050" w:rsidP="00D932B4">
                  <w:pPr>
                    <w:jc w:val="center"/>
                    <w:rPr>
                      <w:rFonts w:eastAsia="Times New Roman" w:cs="Arial"/>
                      <w:sz w:val="20"/>
                      <w:szCs w:val="16"/>
                      <w:lang w:eastAsia="fr-FR"/>
                    </w:rPr>
                  </w:pPr>
                </w:p>
              </w:tc>
            </w:tr>
            <w:tr w:rsidR="00026050" w:rsidRPr="00DF154C" w14:paraId="14C548C5" w14:textId="77777777" w:rsidTr="00D932B4">
              <w:trPr>
                <w:jc w:val="center"/>
              </w:trPr>
              <w:tc>
                <w:tcPr>
                  <w:tcW w:w="1061" w:type="dxa"/>
                  <w:gridSpan w:val="2"/>
                  <w:tcBorders>
                    <w:top w:val="nil"/>
                    <w:left w:val="nil"/>
                    <w:bottom w:val="nil"/>
                    <w:right w:val="nil"/>
                  </w:tcBorders>
                  <w:vAlign w:val="center"/>
                </w:tcPr>
                <w:p w14:paraId="62E5818B" w14:textId="77777777" w:rsidR="00026050" w:rsidRPr="00DF154C" w:rsidRDefault="00026050" w:rsidP="00D932B4">
                  <w:pPr>
                    <w:jc w:val="center"/>
                    <w:rPr>
                      <w:rFonts w:eastAsia="Times New Roman" w:cs="Arial"/>
                      <w:sz w:val="20"/>
                      <w:szCs w:val="16"/>
                      <w:lang w:eastAsia="fr-FR"/>
                    </w:rPr>
                  </w:pPr>
                </w:p>
              </w:tc>
              <w:tc>
                <w:tcPr>
                  <w:tcW w:w="283" w:type="dxa"/>
                  <w:tcBorders>
                    <w:top w:val="nil"/>
                    <w:left w:val="nil"/>
                    <w:bottom w:val="nil"/>
                  </w:tcBorders>
                  <w:vAlign w:val="center"/>
                </w:tcPr>
                <w:p w14:paraId="19A7AF74" w14:textId="77777777" w:rsidR="00026050" w:rsidRPr="00DF154C" w:rsidRDefault="00026050" w:rsidP="00D932B4">
                  <w:pPr>
                    <w:jc w:val="center"/>
                    <w:rPr>
                      <w:rFonts w:eastAsia="Times New Roman" w:cs="Arial"/>
                      <w:sz w:val="20"/>
                      <w:szCs w:val="16"/>
                      <w:lang w:eastAsia="fr-FR"/>
                    </w:rPr>
                  </w:pPr>
                </w:p>
              </w:tc>
              <w:tc>
                <w:tcPr>
                  <w:tcW w:w="703" w:type="dxa"/>
                  <w:vMerge/>
                  <w:tcBorders>
                    <w:bottom w:val="single" w:sz="4" w:space="0" w:color="auto"/>
                  </w:tcBorders>
                  <w:vAlign w:val="center"/>
                </w:tcPr>
                <w:p w14:paraId="5102B594" w14:textId="77777777" w:rsidR="00026050" w:rsidRPr="00DF154C" w:rsidRDefault="00026050" w:rsidP="00D932B4">
                  <w:pPr>
                    <w:jc w:val="center"/>
                    <w:rPr>
                      <w:rFonts w:eastAsia="Times New Roman" w:cs="Arial"/>
                      <w:sz w:val="20"/>
                      <w:szCs w:val="16"/>
                      <w:lang w:eastAsia="fr-FR"/>
                    </w:rPr>
                  </w:pPr>
                </w:p>
              </w:tc>
              <w:tc>
                <w:tcPr>
                  <w:tcW w:w="1613" w:type="dxa"/>
                  <w:tcBorders>
                    <w:top w:val="single" w:sz="12" w:space="0" w:color="auto"/>
                    <w:bottom w:val="single" w:sz="4" w:space="0" w:color="auto"/>
                  </w:tcBorders>
                  <w:vAlign w:val="center"/>
                </w:tcPr>
                <w:p w14:paraId="6FFCD0B2"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w:t>
                  </w:r>
                  <w:r w:rsidRPr="00DF154C">
                    <w:rPr>
                      <w:rFonts w:eastAsia="Times New Roman" w:cs="Arial"/>
                      <w:sz w:val="20"/>
                      <w:szCs w:val="16"/>
                      <w:vertAlign w:val="subscript"/>
                      <w:lang w:eastAsia="fr-FR"/>
                    </w:rPr>
                    <w:t>sc</w:t>
                  </w:r>
                  <w:r w:rsidRPr="00DF154C">
                    <w:rPr>
                      <w:rFonts w:eastAsia="Times New Roman" w:cs="Arial"/>
                      <w:sz w:val="20"/>
                      <w:szCs w:val="16"/>
                      <w:lang w:eastAsia="fr-FR"/>
                    </w:rPr>
                    <w:t xml:space="preserve"> ≤</w:t>
                  </w:r>
                </w:p>
                <w:p w14:paraId="50DF2603"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1 250 m²</w:t>
                  </w:r>
                </w:p>
              </w:tc>
              <w:tc>
                <w:tcPr>
                  <w:tcW w:w="1273" w:type="dxa"/>
                  <w:tcBorders>
                    <w:top w:val="single" w:sz="12" w:space="0" w:color="auto"/>
                    <w:bottom w:val="single" w:sz="4" w:space="0" w:color="auto"/>
                  </w:tcBorders>
                </w:tcPr>
                <w:p w14:paraId="1BC229EB"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1 250 m²</w:t>
                  </w:r>
                </w:p>
                <w:p w14:paraId="02CED446"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&lt; S</w:t>
                  </w:r>
                  <w:r w:rsidRPr="00DF154C">
                    <w:rPr>
                      <w:rFonts w:eastAsia="Times New Roman" w:cs="Arial"/>
                      <w:sz w:val="20"/>
                      <w:szCs w:val="16"/>
                      <w:vertAlign w:val="subscript"/>
                      <w:lang w:eastAsia="fr-FR"/>
                    </w:rPr>
                    <w:t>sc</w:t>
                  </w:r>
                  <w:r w:rsidRPr="00DF154C">
                    <w:rPr>
                      <w:rFonts w:eastAsia="Times New Roman" w:cs="Arial"/>
                      <w:sz w:val="20"/>
                      <w:szCs w:val="16"/>
                      <w:lang w:eastAsia="fr-FR"/>
                    </w:rPr>
                    <w:t xml:space="preserve"> ≤</w:t>
                  </w:r>
                </w:p>
                <w:p w14:paraId="53B221DF"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2 500 m²</w:t>
                  </w:r>
                </w:p>
              </w:tc>
              <w:tc>
                <w:tcPr>
                  <w:tcW w:w="1273" w:type="dxa"/>
                  <w:tcBorders>
                    <w:top w:val="single" w:sz="12" w:space="0" w:color="auto"/>
                    <w:bottom w:val="single" w:sz="4" w:space="0" w:color="auto"/>
                  </w:tcBorders>
                  <w:vAlign w:val="center"/>
                </w:tcPr>
                <w:p w14:paraId="73CA5ACD"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2 500 m²</w:t>
                  </w:r>
                </w:p>
                <w:p w14:paraId="350A65CE"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&lt; S</w:t>
                  </w:r>
                  <w:r w:rsidRPr="00DF154C">
                    <w:rPr>
                      <w:rFonts w:eastAsia="Times New Roman" w:cs="Arial"/>
                      <w:sz w:val="20"/>
                      <w:szCs w:val="16"/>
                      <w:vertAlign w:val="subscript"/>
                      <w:lang w:eastAsia="fr-FR"/>
                    </w:rPr>
                    <w:t>sc</w:t>
                  </w:r>
                  <w:r w:rsidRPr="00DF154C">
                    <w:rPr>
                      <w:rFonts w:eastAsia="Times New Roman" w:cs="Arial"/>
                      <w:sz w:val="20"/>
                      <w:szCs w:val="16"/>
                      <w:lang w:eastAsia="fr-FR"/>
                    </w:rPr>
                    <w:t xml:space="preserve"> ≤</w:t>
                  </w:r>
                </w:p>
                <w:p w14:paraId="6AF06913"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5 000 m²</w:t>
                  </w:r>
                </w:p>
              </w:tc>
              <w:tc>
                <w:tcPr>
                  <w:tcW w:w="1273" w:type="dxa"/>
                  <w:tcBorders>
                    <w:top w:val="single" w:sz="12" w:space="0" w:color="auto"/>
                    <w:bottom w:val="single" w:sz="4" w:space="0" w:color="auto"/>
                  </w:tcBorders>
                  <w:vAlign w:val="center"/>
                </w:tcPr>
                <w:p w14:paraId="23FBE48E"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5 000 m²</w:t>
                  </w:r>
                </w:p>
                <w:p w14:paraId="117BEFBC"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&lt; S</w:t>
                  </w:r>
                  <w:r w:rsidRPr="00DF154C">
                    <w:rPr>
                      <w:rFonts w:eastAsia="Times New Roman" w:cs="Arial"/>
                      <w:sz w:val="20"/>
                      <w:szCs w:val="16"/>
                      <w:vertAlign w:val="subscript"/>
                      <w:lang w:eastAsia="fr-FR"/>
                    </w:rPr>
                    <w:t>sc</w:t>
                  </w:r>
                </w:p>
              </w:tc>
              <w:tc>
                <w:tcPr>
                  <w:tcW w:w="1273" w:type="dxa"/>
                  <w:vMerge/>
                  <w:tcBorders>
                    <w:bottom w:val="single" w:sz="4" w:space="0" w:color="auto"/>
                  </w:tcBorders>
                  <w:vAlign w:val="center"/>
                </w:tcPr>
                <w:p w14:paraId="5AA8B219" w14:textId="77777777" w:rsidR="00026050" w:rsidRPr="00DF154C" w:rsidRDefault="00026050" w:rsidP="00D932B4">
                  <w:pPr>
                    <w:jc w:val="center"/>
                    <w:rPr>
                      <w:rFonts w:eastAsia="Times New Roman" w:cs="Arial"/>
                      <w:sz w:val="20"/>
                      <w:szCs w:val="16"/>
                      <w:lang w:eastAsia="fr-FR"/>
                    </w:rPr>
                  </w:pPr>
                </w:p>
              </w:tc>
            </w:tr>
            <w:tr w:rsidR="00026050" w:rsidRPr="00DF154C" w14:paraId="7AA97F59" w14:textId="77777777" w:rsidTr="00D932B4">
              <w:trPr>
                <w:trHeight w:val="170"/>
                <w:jc w:val="center"/>
              </w:trPr>
              <w:tc>
                <w:tcPr>
                  <w:tcW w:w="1061" w:type="dxa"/>
                  <w:gridSpan w:val="2"/>
                  <w:tcBorders>
                    <w:top w:val="nil"/>
                    <w:left w:val="nil"/>
                    <w:bottom w:val="single" w:sz="4" w:space="0" w:color="auto"/>
                    <w:right w:val="nil"/>
                  </w:tcBorders>
                  <w:tcMar>
                    <w:top w:w="0" w:type="dxa"/>
                    <w:bottom w:w="0" w:type="dxa"/>
                  </w:tcMar>
                  <w:vAlign w:val="center"/>
                </w:tcPr>
                <w:p w14:paraId="6F855F51" w14:textId="77777777" w:rsidR="00026050" w:rsidRPr="00DF154C" w:rsidRDefault="00026050" w:rsidP="00D932B4">
                  <w:pPr>
                    <w:jc w:val="center"/>
                    <w:rPr>
                      <w:rFonts w:eastAsia="Times New Roman" w:cs="Arial"/>
                      <w:sz w:val="18"/>
                      <w:szCs w:val="18"/>
                      <w:lang w:eastAsia="fr-FR"/>
                    </w:rPr>
                  </w:pPr>
                </w:p>
              </w:tc>
              <w:tc>
                <w:tcPr>
                  <w:tcW w:w="283" w:type="dxa"/>
                  <w:tcBorders>
                    <w:top w:val="nil"/>
                    <w:left w:val="nil"/>
                    <w:bottom w:val="single" w:sz="4" w:space="0" w:color="auto"/>
                    <w:right w:val="single" w:sz="4" w:space="0" w:color="auto"/>
                  </w:tcBorders>
                  <w:tcMar>
                    <w:top w:w="0" w:type="dxa"/>
                    <w:bottom w:w="0" w:type="dxa"/>
                  </w:tcMar>
                  <w:vAlign w:val="center"/>
                </w:tcPr>
                <w:p w14:paraId="6AA697A4" w14:textId="77777777" w:rsidR="00026050" w:rsidRPr="00DF154C" w:rsidRDefault="00026050" w:rsidP="00D932B4">
                  <w:pPr>
                    <w:jc w:val="center"/>
                    <w:rPr>
                      <w:rFonts w:eastAsia="Times New Roman" w:cs="Arial"/>
                      <w:sz w:val="18"/>
                      <w:szCs w:val="18"/>
                      <w:lang w:eastAsia="fr-FR"/>
                    </w:rPr>
                  </w:pPr>
                </w:p>
              </w:tc>
              <w:tc>
                <w:tcPr>
                  <w:tcW w:w="703" w:type="dxa"/>
                  <w:tcBorders>
                    <w:left w:val="single" w:sz="4" w:space="0" w:color="auto"/>
                    <w:bottom w:val="single" w:sz="4" w:space="0" w:color="auto"/>
                    <w:right w:val="single" w:sz="4" w:space="0" w:color="auto"/>
                  </w:tcBorders>
                  <w:tcMar>
                    <w:top w:w="0" w:type="dxa"/>
                    <w:bottom w:w="0" w:type="dxa"/>
                  </w:tcMar>
                  <w:vAlign w:val="center"/>
                </w:tcPr>
                <w:p w14:paraId="14145A1A" w14:textId="77777777" w:rsidR="00026050" w:rsidRPr="00DF154C" w:rsidRDefault="00026050" w:rsidP="00D932B4">
                  <w:pPr>
                    <w:jc w:val="center"/>
                    <w:rPr>
                      <w:rFonts w:eastAsia="Times New Roman" w:cs="Arial"/>
                      <w:sz w:val="18"/>
                      <w:szCs w:val="18"/>
                      <w:lang w:eastAsia="fr-FR"/>
                    </w:rPr>
                  </w:pPr>
                </w:p>
              </w:tc>
              <w:tc>
                <w:tcPr>
                  <w:tcW w:w="1613" w:type="dxa"/>
                  <w:tcBorders>
                    <w:left w:val="single" w:sz="4" w:space="0" w:color="auto"/>
                    <w:bottom w:val="single" w:sz="4" w:space="0" w:color="auto"/>
                    <w:right w:val="nil"/>
                  </w:tcBorders>
                  <w:tcMar>
                    <w:top w:w="0" w:type="dxa"/>
                    <w:bottom w:w="0" w:type="dxa"/>
                  </w:tcMar>
                  <w:vAlign w:val="center"/>
                </w:tcPr>
                <w:p w14:paraId="6BD16405" w14:textId="77777777" w:rsidR="00026050" w:rsidRPr="00DF154C" w:rsidRDefault="00026050" w:rsidP="00D932B4">
                  <w:pPr>
                    <w:jc w:val="center"/>
                    <w:rPr>
                      <w:rFonts w:eastAsia="Times New Roman" w:cs="Arial"/>
                      <w:sz w:val="18"/>
                      <w:szCs w:val="18"/>
                      <w:lang w:eastAsia="fr-FR"/>
                    </w:rPr>
                  </w:pPr>
                </w:p>
              </w:tc>
              <w:tc>
                <w:tcPr>
                  <w:tcW w:w="1273" w:type="dxa"/>
                  <w:tcBorders>
                    <w:left w:val="nil"/>
                    <w:bottom w:val="single" w:sz="4" w:space="0" w:color="auto"/>
                    <w:right w:val="nil"/>
                  </w:tcBorders>
                </w:tcPr>
                <w:p w14:paraId="5AF70615" w14:textId="77777777" w:rsidR="00026050" w:rsidRPr="00DF154C" w:rsidRDefault="00026050" w:rsidP="00D932B4">
                  <w:pPr>
                    <w:jc w:val="center"/>
                    <w:rPr>
                      <w:rFonts w:eastAsia="Times New Roman" w:cs="Arial"/>
                      <w:sz w:val="18"/>
                      <w:szCs w:val="18"/>
                      <w:lang w:eastAsia="fr-FR"/>
                    </w:rPr>
                  </w:pPr>
                </w:p>
              </w:tc>
              <w:tc>
                <w:tcPr>
                  <w:tcW w:w="1273" w:type="dxa"/>
                  <w:tcBorders>
                    <w:left w:val="nil"/>
                    <w:bottom w:val="single" w:sz="4" w:space="0" w:color="auto"/>
                    <w:right w:val="nil"/>
                  </w:tcBorders>
                  <w:tcMar>
                    <w:top w:w="0" w:type="dxa"/>
                    <w:bottom w:w="0" w:type="dxa"/>
                  </w:tcMar>
                  <w:vAlign w:val="center"/>
                </w:tcPr>
                <w:p w14:paraId="51B12D9E" w14:textId="77777777" w:rsidR="00026050" w:rsidRPr="00DF154C" w:rsidRDefault="00026050" w:rsidP="00D932B4">
                  <w:pPr>
                    <w:jc w:val="center"/>
                    <w:rPr>
                      <w:rFonts w:eastAsia="Times New Roman" w:cs="Arial"/>
                      <w:sz w:val="18"/>
                      <w:szCs w:val="18"/>
                      <w:lang w:eastAsia="fr-FR"/>
                    </w:rPr>
                  </w:pPr>
                </w:p>
              </w:tc>
              <w:tc>
                <w:tcPr>
                  <w:tcW w:w="1273" w:type="dxa"/>
                  <w:tcBorders>
                    <w:left w:val="nil"/>
                    <w:bottom w:val="single" w:sz="4" w:space="0" w:color="auto"/>
                    <w:right w:val="single" w:sz="4" w:space="0" w:color="auto"/>
                  </w:tcBorders>
                  <w:tcMar>
                    <w:top w:w="0" w:type="dxa"/>
                    <w:bottom w:w="0" w:type="dxa"/>
                  </w:tcMar>
                  <w:vAlign w:val="center"/>
                </w:tcPr>
                <w:p w14:paraId="152FE603" w14:textId="77777777" w:rsidR="00026050" w:rsidRPr="00DF154C" w:rsidRDefault="00026050" w:rsidP="00D932B4">
                  <w:pPr>
                    <w:jc w:val="center"/>
                    <w:rPr>
                      <w:rFonts w:eastAsia="Times New Roman" w:cs="Arial"/>
                      <w:sz w:val="18"/>
                      <w:szCs w:val="18"/>
                      <w:lang w:eastAsia="fr-FR"/>
                    </w:rPr>
                  </w:pPr>
                </w:p>
              </w:tc>
              <w:tc>
                <w:tcPr>
                  <w:tcW w:w="1273" w:type="dxa"/>
                  <w:tcBorders>
                    <w:left w:val="single" w:sz="4" w:space="0" w:color="auto"/>
                    <w:bottom w:val="single" w:sz="4" w:space="0" w:color="auto"/>
                    <w:right w:val="single" w:sz="4" w:space="0" w:color="auto"/>
                  </w:tcBorders>
                  <w:tcMar>
                    <w:top w:w="0" w:type="dxa"/>
                    <w:bottom w:w="0" w:type="dxa"/>
                  </w:tcMar>
                  <w:vAlign w:val="center"/>
                </w:tcPr>
                <w:p w14:paraId="6997ABDF" w14:textId="77777777" w:rsidR="00026050" w:rsidRPr="00DF154C" w:rsidRDefault="00026050" w:rsidP="00D932B4">
                  <w:pPr>
                    <w:jc w:val="center"/>
                    <w:rPr>
                      <w:rFonts w:eastAsia="Times New Roman" w:cs="Arial"/>
                      <w:sz w:val="18"/>
                      <w:szCs w:val="18"/>
                      <w:lang w:eastAsia="fr-FR"/>
                    </w:rPr>
                  </w:pPr>
                </w:p>
              </w:tc>
            </w:tr>
            <w:tr w:rsidR="00026050" w:rsidRPr="00DF154C" w14:paraId="580F77DB" w14:textId="77777777" w:rsidTr="00D932B4">
              <w:trPr>
                <w:jc w:val="center"/>
              </w:trPr>
              <w:tc>
                <w:tcPr>
                  <w:tcW w:w="1344" w:type="dxa"/>
                  <w:gridSpan w:val="3"/>
                  <w:tcBorders>
                    <w:bottom w:val="single" w:sz="4" w:space="0" w:color="auto"/>
                  </w:tcBorders>
                  <w:vAlign w:val="center"/>
                </w:tcPr>
                <w:p w14:paraId="53876467" w14:textId="77777777" w:rsidR="00026050" w:rsidRPr="00DF154C" w:rsidRDefault="00026050" w:rsidP="00D932B4">
                  <w:pPr>
                    <w:jc w:val="center"/>
                    <w:rPr>
                      <w:rFonts w:eastAsia="Times New Roman" w:cs="Arial"/>
                      <w:b/>
                      <w:sz w:val="20"/>
                      <w:szCs w:val="16"/>
                      <w:lang w:eastAsia="fr-FR"/>
                    </w:rPr>
                  </w:pPr>
                  <w:r w:rsidRPr="00DF154C">
                    <w:rPr>
                      <w:rFonts w:eastAsia="Times New Roman" w:cs="Arial"/>
                      <w:b/>
                      <w:sz w:val="20"/>
                      <w:szCs w:val="16"/>
                      <w:lang w:eastAsia="fr-FR"/>
                    </w:rPr>
                    <w:t>Boven-grondse</w:t>
                  </w:r>
                </w:p>
                <w:p w14:paraId="0C23B2FD" w14:textId="77777777" w:rsidR="00026050" w:rsidRPr="00DF154C" w:rsidRDefault="00026050" w:rsidP="00D932B4">
                  <w:pPr>
                    <w:jc w:val="center"/>
                    <w:rPr>
                      <w:rFonts w:eastAsia="Times New Roman" w:cs="Arial"/>
                      <w:b/>
                      <w:sz w:val="20"/>
                      <w:szCs w:val="16"/>
                      <w:lang w:eastAsia="fr-FR"/>
                    </w:rPr>
                  </w:pPr>
                  <w:r w:rsidRPr="00DF154C">
                    <w:rPr>
                      <w:rFonts w:eastAsia="Times New Roman" w:cs="Arial"/>
                      <w:b/>
                      <w:sz w:val="20"/>
                      <w:szCs w:val="16"/>
                      <w:lang w:eastAsia="fr-FR"/>
                    </w:rPr>
                    <w:t>bouwlaag</w:t>
                  </w:r>
                </w:p>
              </w:tc>
              <w:tc>
                <w:tcPr>
                  <w:tcW w:w="703" w:type="dxa"/>
                  <w:tcBorders>
                    <w:bottom w:val="single" w:sz="4" w:space="0" w:color="auto"/>
                  </w:tcBorders>
                  <w:vAlign w:val="center"/>
                </w:tcPr>
                <w:p w14:paraId="50965925"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w:t>
                  </w:r>
                </w:p>
              </w:tc>
              <w:tc>
                <w:tcPr>
                  <w:tcW w:w="1613" w:type="dxa"/>
                  <w:tcBorders>
                    <w:bottom w:val="single" w:sz="4" w:space="0" w:color="auto"/>
                  </w:tcBorders>
                  <w:shd w:val="pct10" w:color="auto" w:fill="auto"/>
                  <w:vAlign w:val="center"/>
                </w:tcPr>
                <w:p w14:paraId="32E6B3FD" w14:textId="77777777" w:rsidR="00026050" w:rsidRPr="00CE3B6E" w:rsidRDefault="00026050" w:rsidP="00D932B4">
                  <w:pPr>
                    <w:jc w:val="center"/>
                    <w:rPr>
                      <w:rFonts w:eastAsia="Times New Roman" w:cs="Arial"/>
                      <w:sz w:val="20"/>
                      <w:szCs w:val="16"/>
                      <w:lang w:val="en-US" w:eastAsia="fr-FR"/>
                    </w:rPr>
                  </w:pPr>
                  <w:r w:rsidRPr="00CE3B6E">
                    <w:rPr>
                      <w:rFonts w:eastAsia="Times New Roman" w:cs="Arial"/>
                      <w:sz w:val="20"/>
                      <w:szCs w:val="16"/>
                      <w:lang w:val="en-US" w:eastAsia="fr-FR"/>
                    </w:rPr>
                    <w:t>RWA</w:t>
                  </w:r>
                  <w:r w:rsidRPr="00CE3B6E">
                    <w:rPr>
                      <w:rFonts w:eastAsia="Times New Roman" w:cs="Arial"/>
                      <w:sz w:val="20"/>
                      <w:szCs w:val="16"/>
                      <w:vertAlign w:val="superscript"/>
                      <w:lang w:val="en-US" w:eastAsia="fr-FR"/>
                    </w:rPr>
                    <w:t>1,2,3</w:t>
                  </w:r>
                </w:p>
                <w:p w14:paraId="5793B8B1" w14:textId="77777777" w:rsidR="00026050" w:rsidRPr="00CE3B6E" w:rsidRDefault="00026050" w:rsidP="00D932B4">
                  <w:pPr>
                    <w:jc w:val="center"/>
                    <w:rPr>
                      <w:rFonts w:eastAsia="Times New Roman" w:cs="Arial"/>
                      <w:b/>
                      <w:i/>
                      <w:sz w:val="20"/>
                      <w:szCs w:val="16"/>
                      <w:lang w:val="en-US" w:eastAsia="fr-FR"/>
                    </w:rPr>
                  </w:pPr>
                  <w:r w:rsidRPr="00CE3B6E">
                    <w:rPr>
                      <w:rFonts w:eastAsia="Times New Roman" w:cs="Arial"/>
                      <w:b/>
                      <w:i/>
                      <w:sz w:val="20"/>
                      <w:szCs w:val="16"/>
                      <w:lang w:val="en-US" w:eastAsia="fr-FR"/>
                    </w:rPr>
                    <w:t>OF</w:t>
                  </w:r>
                </w:p>
                <w:p w14:paraId="59213897" w14:textId="77777777" w:rsidR="00026050" w:rsidRPr="00CE3B6E" w:rsidRDefault="00026050" w:rsidP="00D932B4">
                  <w:pPr>
                    <w:jc w:val="center"/>
                    <w:rPr>
                      <w:rFonts w:eastAsia="Times New Roman" w:cs="Arial"/>
                      <w:sz w:val="20"/>
                      <w:szCs w:val="16"/>
                      <w:vertAlign w:val="superscript"/>
                      <w:lang w:val="en-US" w:eastAsia="fr-FR"/>
                    </w:rPr>
                  </w:pPr>
                  <w:r w:rsidRPr="00CE3B6E">
                    <w:rPr>
                      <w:rFonts w:eastAsia="Times New Roman" w:cs="Arial"/>
                      <w:sz w:val="20"/>
                      <w:szCs w:val="16"/>
                      <w:lang w:val="en-US" w:eastAsia="fr-FR"/>
                    </w:rPr>
                    <w:t>Sprinkler</w:t>
                  </w:r>
                  <w:r w:rsidRPr="00CE3B6E">
                    <w:rPr>
                      <w:rFonts w:eastAsia="Times New Roman" w:cs="Arial"/>
                      <w:sz w:val="20"/>
                      <w:szCs w:val="16"/>
                      <w:vertAlign w:val="superscript"/>
                      <w:lang w:val="en-US" w:eastAsia="fr-FR"/>
                    </w:rPr>
                    <w:t>1,2</w:t>
                  </w:r>
                </w:p>
                <w:p w14:paraId="6A84CDF9" w14:textId="77777777" w:rsidR="00026050" w:rsidRPr="00CE3B6E" w:rsidRDefault="00026050" w:rsidP="00D932B4">
                  <w:pPr>
                    <w:jc w:val="center"/>
                    <w:rPr>
                      <w:rFonts w:eastAsia="Times New Roman" w:cs="Arial"/>
                      <w:b/>
                      <w:i/>
                      <w:sz w:val="20"/>
                      <w:szCs w:val="16"/>
                      <w:lang w:val="en-US" w:eastAsia="fr-FR"/>
                    </w:rPr>
                  </w:pPr>
                  <w:r w:rsidRPr="00CE3B6E">
                    <w:rPr>
                      <w:rFonts w:eastAsia="Times New Roman" w:cs="Arial"/>
                      <w:b/>
                      <w:i/>
                      <w:sz w:val="20"/>
                      <w:szCs w:val="16"/>
                      <w:lang w:val="en-US" w:eastAsia="fr-FR"/>
                    </w:rPr>
                    <w:t>OF</w:t>
                  </w:r>
                </w:p>
                <w:p w14:paraId="03DEB07D" w14:textId="77777777" w:rsidR="00026050" w:rsidRPr="00CE3B6E" w:rsidRDefault="00026050" w:rsidP="00D932B4">
                  <w:pPr>
                    <w:jc w:val="center"/>
                    <w:rPr>
                      <w:rFonts w:eastAsia="Times New Roman" w:cs="Arial"/>
                      <w:sz w:val="20"/>
                      <w:szCs w:val="16"/>
                      <w:lang w:val="en-US" w:eastAsia="fr-FR"/>
                    </w:rPr>
                  </w:pPr>
                  <w:r w:rsidRPr="00CE3B6E">
                    <w:rPr>
                      <w:rFonts w:eastAsia="Times New Roman" w:cs="Arial"/>
                      <w:sz w:val="20"/>
                      <w:szCs w:val="16"/>
                      <w:lang w:val="en-US" w:eastAsia="fr-FR"/>
                    </w:rPr>
                    <w:t>Ventilatie-opening</w:t>
                  </w:r>
                </w:p>
                <w:p w14:paraId="11255586" w14:textId="77777777" w:rsidR="00026050" w:rsidRPr="00DF154C" w:rsidRDefault="00026050" w:rsidP="00D932B4">
                  <w:pPr>
                    <w:jc w:val="center"/>
                    <w:rPr>
                      <w:rFonts w:eastAsia="Times New Roman" w:cs="Arial"/>
                      <w:b/>
                      <w:i/>
                      <w:sz w:val="20"/>
                      <w:szCs w:val="16"/>
                      <w:lang w:eastAsia="fr-FR"/>
                    </w:rPr>
                  </w:pPr>
                  <w:r w:rsidRPr="00DF154C">
                    <w:rPr>
                      <w:rFonts w:eastAsia="Times New Roman" w:cs="Arial"/>
                      <w:b/>
                      <w:i/>
                      <w:sz w:val="20"/>
                      <w:szCs w:val="16"/>
                      <w:lang w:eastAsia="fr-FR"/>
                    </w:rPr>
                    <w:t>OF</w:t>
                  </w:r>
                </w:p>
                <w:p w14:paraId="604EAC4D"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Open</w:t>
                  </w:r>
                </w:p>
              </w:tc>
              <w:tc>
                <w:tcPr>
                  <w:tcW w:w="1273" w:type="dxa"/>
                  <w:tcBorders>
                    <w:bottom w:val="single" w:sz="4" w:space="0" w:color="auto"/>
                  </w:tcBorders>
                  <w:shd w:val="pct20" w:color="auto" w:fill="auto"/>
                  <w:vAlign w:val="center"/>
                </w:tcPr>
                <w:p w14:paraId="4534EFC5" w14:textId="77777777" w:rsidR="00026050" w:rsidRPr="00CE3B6E" w:rsidRDefault="00026050" w:rsidP="00D932B4">
                  <w:pPr>
                    <w:jc w:val="center"/>
                    <w:rPr>
                      <w:rFonts w:eastAsia="Times New Roman" w:cs="Arial"/>
                      <w:sz w:val="20"/>
                      <w:szCs w:val="16"/>
                      <w:lang w:val="en-US" w:eastAsia="fr-FR"/>
                    </w:rPr>
                  </w:pPr>
                  <w:r w:rsidRPr="00CE3B6E">
                    <w:rPr>
                      <w:rFonts w:eastAsia="Times New Roman" w:cs="Arial"/>
                      <w:sz w:val="20"/>
                      <w:szCs w:val="16"/>
                      <w:lang w:val="en-US" w:eastAsia="fr-FR"/>
                    </w:rPr>
                    <w:t>RWA</w:t>
                  </w:r>
                  <w:r w:rsidRPr="00CE3B6E">
                    <w:rPr>
                      <w:rFonts w:eastAsia="Times New Roman" w:cs="Arial"/>
                      <w:sz w:val="20"/>
                      <w:szCs w:val="16"/>
                      <w:vertAlign w:val="superscript"/>
                      <w:lang w:val="en-US" w:eastAsia="fr-FR"/>
                    </w:rPr>
                    <w:t>1,2</w:t>
                  </w:r>
                </w:p>
                <w:p w14:paraId="1ADF44B1" w14:textId="77777777" w:rsidR="00026050" w:rsidRPr="00CE3B6E" w:rsidRDefault="00026050" w:rsidP="00D932B4">
                  <w:pPr>
                    <w:jc w:val="center"/>
                    <w:rPr>
                      <w:rFonts w:eastAsia="Times New Roman" w:cs="Arial"/>
                      <w:b/>
                      <w:i/>
                      <w:sz w:val="20"/>
                      <w:szCs w:val="16"/>
                      <w:lang w:val="en-US" w:eastAsia="fr-FR"/>
                    </w:rPr>
                  </w:pPr>
                  <w:r w:rsidRPr="00CE3B6E">
                    <w:rPr>
                      <w:rFonts w:eastAsia="Times New Roman" w:cs="Arial"/>
                      <w:b/>
                      <w:i/>
                      <w:sz w:val="20"/>
                      <w:szCs w:val="16"/>
                      <w:lang w:val="en-US" w:eastAsia="fr-FR"/>
                    </w:rPr>
                    <w:t>OF</w:t>
                  </w:r>
                </w:p>
                <w:p w14:paraId="025AF1E7" w14:textId="77777777" w:rsidR="00026050" w:rsidRPr="00CE3B6E" w:rsidRDefault="00026050" w:rsidP="00D932B4">
                  <w:pPr>
                    <w:jc w:val="center"/>
                    <w:rPr>
                      <w:rFonts w:eastAsia="Times New Roman" w:cs="Arial"/>
                      <w:sz w:val="20"/>
                      <w:szCs w:val="16"/>
                      <w:vertAlign w:val="superscript"/>
                      <w:lang w:val="en-US" w:eastAsia="fr-FR"/>
                    </w:rPr>
                  </w:pPr>
                  <w:r w:rsidRPr="00CE3B6E">
                    <w:rPr>
                      <w:rFonts w:eastAsia="Times New Roman" w:cs="Arial"/>
                      <w:sz w:val="20"/>
                      <w:szCs w:val="16"/>
                      <w:lang w:val="en-US" w:eastAsia="fr-FR"/>
                    </w:rPr>
                    <w:t>Sprinkler</w:t>
                  </w:r>
                  <w:r w:rsidRPr="00CE3B6E">
                    <w:rPr>
                      <w:rFonts w:eastAsia="Times New Roman" w:cs="Arial"/>
                      <w:sz w:val="20"/>
                      <w:szCs w:val="16"/>
                      <w:vertAlign w:val="superscript"/>
                      <w:lang w:val="en-US" w:eastAsia="fr-FR"/>
                    </w:rPr>
                    <w:t>1</w:t>
                  </w:r>
                </w:p>
                <w:p w14:paraId="75FED5D9" w14:textId="77777777" w:rsidR="00026050" w:rsidRPr="00CE3B6E" w:rsidRDefault="00026050" w:rsidP="00D932B4">
                  <w:pPr>
                    <w:jc w:val="center"/>
                    <w:rPr>
                      <w:rFonts w:eastAsia="Times New Roman" w:cs="Arial"/>
                      <w:b/>
                      <w:i/>
                      <w:sz w:val="20"/>
                      <w:szCs w:val="16"/>
                      <w:lang w:val="en-US" w:eastAsia="fr-FR"/>
                    </w:rPr>
                  </w:pPr>
                  <w:r w:rsidRPr="00CE3B6E">
                    <w:rPr>
                      <w:rFonts w:eastAsia="Times New Roman" w:cs="Arial"/>
                      <w:b/>
                      <w:i/>
                      <w:sz w:val="20"/>
                      <w:szCs w:val="16"/>
                      <w:lang w:val="en-US" w:eastAsia="fr-FR"/>
                    </w:rPr>
                    <w:t>OF</w:t>
                  </w:r>
                </w:p>
                <w:p w14:paraId="4C5EE91C" w14:textId="77777777" w:rsidR="00026050" w:rsidRPr="00CE3B6E" w:rsidRDefault="00026050" w:rsidP="00D932B4">
                  <w:pPr>
                    <w:jc w:val="center"/>
                    <w:rPr>
                      <w:rFonts w:eastAsia="Times New Roman" w:cs="Arial"/>
                      <w:sz w:val="20"/>
                      <w:szCs w:val="16"/>
                      <w:lang w:val="en-US" w:eastAsia="fr-FR"/>
                    </w:rPr>
                  </w:pPr>
                  <w:r w:rsidRPr="00CE3B6E">
                    <w:rPr>
                      <w:rFonts w:eastAsia="Times New Roman" w:cs="Arial"/>
                      <w:sz w:val="20"/>
                      <w:szCs w:val="16"/>
                      <w:lang w:val="en-US" w:eastAsia="fr-FR"/>
                    </w:rPr>
                    <w:t>Open</w:t>
                  </w:r>
                </w:p>
              </w:tc>
              <w:tc>
                <w:tcPr>
                  <w:tcW w:w="1273" w:type="dxa"/>
                  <w:tcBorders>
                    <w:bottom w:val="single" w:sz="4" w:space="0" w:color="auto"/>
                  </w:tcBorders>
                  <w:shd w:val="pct30" w:color="auto" w:fill="auto"/>
                  <w:vAlign w:val="center"/>
                </w:tcPr>
                <w:p w14:paraId="7021AAB7" w14:textId="77777777" w:rsidR="00026050" w:rsidRPr="00CE3B6E" w:rsidRDefault="00026050" w:rsidP="00D932B4">
                  <w:pPr>
                    <w:jc w:val="center"/>
                    <w:rPr>
                      <w:rFonts w:eastAsia="Times New Roman" w:cs="Arial"/>
                      <w:sz w:val="20"/>
                      <w:szCs w:val="16"/>
                      <w:vertAlign w:val="superscript"/>
                      <w:lang w:val="en-US" w:eastAsia="fr-FR"/>
                    </w:rPr>
                  </w:pPr>
                  <w:r w:rsidRPr="00CE3B6E">
                    <w:rPr>
                      <w:rFonts w:eastAsia="Times New Roman" w:cs="Arial"/>
                      <w:sz w:val="20"/>
                      <w:szCs w:val="16"/>
                      <w:lang w:val="en-US" w:eastAsia="fr-FR"/>
                    </w:rPr>
                    <w:t>RWA</w:t>
                  </w:r>
                  <w:r w:rsidRPr="00CE3B6E">
                    <w:rPr>
                      <w:rFonts w:eastAsia="Times New Roman" w:cs="Arial"/>
                      <w:sz w:val="20"/>
                      <w:szCs w:val="16"/>
                      <w:vertAlign w:val="superscript"/>
                      <w:lang w:val="en-US" w:eastAsia="fr-FR"/>
                    </w:rPr>
                    <w:t>1</w:t>
                  </w:r>
                </w:p>
                <w:p w14:paraId="569F1CA0" w14:textId="77777777" w:rsidR="00026050" w:rsidRPr="00CE3B6E" w:rsidRDefault="00026050" w:rsidP="00D932B4">
                  <w:pPr>
                    <w:jc w:val="center"/>
                    <w:rPr>
                      <w:rFonts w:eastAsia="Times New Roman" w:cs="Arial"/>
                      <w:b/>
                      <w:i/>
                      <w:sz w:val="20"/>
                      <w:szCs w:val="16"/>
                      <w:lang w:val="en-US" w:eastAsia="fr-FR"/>
                    </w:rPr>
                  </w:pPr>
                  <w:r w:rsidRPr="00CE3B6E">
                    <w:rPr>
                      <w:rFonts w:eastAsia="Times New Roman" w:cs="Arial"/>
                      <w:b/>
                      <w:i/>
                      <w:sz w:val="20"/>
                      <w:szCs w:val="16"/>
                      <w:lang w:val="en-US" w:eastAsia="fr-FR"/>
                    </w:rPr>
                    <w:t>OF</w:t>
                  </w:r>
                </w:p>
                <w:p w14:paraId="311A0091" w14:textId="77777777" w:rsidR="00026050" w:rsidRPr="00CE3B6E" w:rsidRDefault="00026050" w:rsidP="00D932B4">
                  <w:pPr>
                    <w:jc w:val="center"/>
                    <w:rPr>
                      <w:rFonts w:eastAsia="Times New Roman" w:cs="Arial"/>
                      <w:sz w:val="20"/>
                      <w:szCs w:val="16"/>
                      <w:vertAlign w:val="superscript"/>
                      <w:lang w:val="en-US" w:eastAsia="fr-FR"/>
                    </w:rPr>
                  </w:pPr>
                  <w:r w:rsidRPr="00CE3B6E">
                    <w:rPr>
                      <w:rFonts w:eastAsia="Times New Roman" w:cs="Arial"/>
                      <w:sz w:val="20"/>
                      <w:szCs w:val="16"/>
                      <w:lang w:val="en-US" w:eastAsia="fr-FR"/>
                    </w:rPr>
                    <w:t>Sprinkler</w:t>
                  </w:r>
                  <w:r w:rsidRPr="00CE3B6E">
                    <w:rPr>
                      <w:rFonts w:eastAsia="Times New Roman" w:cs="Arial"/>
                      <w:sz w:val="20"/>
                      <w:szCs w:val="16"/>
                      <w:vertAlign w:val="superscript"/>
                      <w:lang w:val="en-US" w:eastAsia="fr-FR"/>
                    </w:rPr>
                    <w:t>1</w:t>
                  </w:r>
                </w:p>
                <w:p w14:paraId="4D94775E" w14:textId="77777777" w:rsidR="00026050" w:rsidRPr="00CE3B6E" w:rsidRDefault="00026050" w:rsidP="00D932B4">
                  <w:pPr>
                    <w:jc w:val="center"/>
                    <w:rPr>
                      <w:rFonts w:eastAsia="Times New Roman" w:cs="Arial"/>
                      <w:b/>
                      <w:i/>
                      <w:sz w:val="20"/>
                      <w:szCs w:val="16"/>
                      <w:lang w:val="en-US" w:eastAsia="fr-FR"/>
                    </w:rPr>
                  </w:pPr>
                  <w:r w:rsidRPr="00CE3B6E">
                    <w:rPr>
                      <w:rFonts w:eastAsia="Times New Roman" w:cs="Arial"/>
                      <w:b/>
                      <w:i/>
                      <w:sz w:val="20"/>
                      <w:szCs w:val="16"/>
                      <w:lang w:val="en-US" w:eastAsia="fr-FR"/>
                    </w:rPr>
                    <w:t>OF</w:t>
                  </w:r>
                </w:p>
                <w:p w14:paraId="53B42FEF" w14:textId="77777777" w:rsidR="00026050" w:rsidRPr="00CE3B6E" w:rsidRDefault="00026050" w:rsidP="00D932B4">
                  <w:pPr>
                    <w:jc w:val="center"/>
                    <w:rPr>
                      <w:rFonts w:eastAsia="Times New Roman" w:cs="Arial"/>
                      <w:sz w:val="20"/>
                      <w:szCs w:val="16"/>
                      <w:lang w:val="en-US" w:eastAsia="fr-FR"/>
                    </w:rPr>
                  </w:pPr>
                  <w:r w:rsidRPr="00CE3B6E">
                    <w:rPr>
                      <w:rFonts w:eastAsia="Times New Roman" w:cs="Arial"/>
                      <w:sz w:val="20"/>
                      <w:szCs w:val="16"/>
                      <w:lang w:val="en-US" w:eastAsia="fr-FR"/>
                    </w:rPr>
                    <w:t>Open</w:t>
                  </w:r>
                </w:p>
              </w:tc>
              <w:tc>
                <w:tcPr>
                  <w:tcW w:w="1273" w:type="dxa"/>
                  <w:tcBorders>
                    <w:bottom w:val="single" w:sz="4" w:space="0" w:color="auto"/>
                  </w:tcBorders>
                  <w:shd w:val="pct45" w:color="auto" w:fill="auto"/>
                  <w:vAlign w:val="center"/>
                </w:tcPr>
                <w:p w14:paraId="429FB50C"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RWA</w:t>
                  </w:r>
                  <w:r w:rsidRPr="00DF154C">
                    <w:rPr>
                      <w:rFonts w:eastAsia="Times New Roman" w:cs="Arial"/>
                      <w:sz w:val="20"/>
                      <w:szCs w:val="16"/>
                      <w:vertAlign w:val="superscript"/>
                      <w:lang w:eastAsia="fr-FR"/>
                    </w:rPr>
                    <w:t>1</w:t>
                  </w:r>
                </w:p>
                <w:p w14:paraId="03F1634E"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&amp;</w:t>
                  </w:r>
                </w:p>
                <w:p w14:paraId="5E7B67EC"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Sprinkler</w:t>
                  </w:r>
                  <w:r w:rsidRPr="00DF154C">
                    <w:rPr>
                      <w:rFonts w:eastAsia="Times New Roman" w:cs="Arial"/>
                      <w:sz w:val="20"/>
                      <w:szCs w:val="16"/>
                      <w:vertAlign w:val="superscript"/>
                      <w:lang w:eastAsia="fr-FR"/>
                    </w:rPr>
                    <w:t>1</w:t>
                  </w:r>
                </w:p>
                <w:p w14:paraId="3F4EB89A" w14:textId="77777777" w:rsidR="00026050" w:rsidRPr="00DF154C" w:rsidRDefault="00026050" w:rsidP="00D932B4">
                  <w:pPr>
                    <w:jc w:val="center"/>
                    <w:rPr>
                      <w:rFonts w:eastAsia="Times New Roman" w:cs="Arial"/>
                      <w:b/>
                      <w:i/>
                      <w:sz w:val="20"/>
                      <w:szCs w:val="16"/>
                      <w:lang w:eastAsia="fr-FR"/>
                    </w:rPr>
                  </w:pPr>
                  <w:r w:rsidRPr="00DF154C">
                    <w:rPr>
                      <w:rFonts w:eastAsia="Times New Roman" w:cs="Arial"/>
                      <w:b/>
                      <w:i/>
                      <w:sz w:val="20"/>
                      <w:szCs w:val="16"/>
                      <w:lang w:eastAsia="fr-FR"/>
                    </w:rPr>
                    <w:t>OF</w:t>
                  </w:r>
                </w:p>
                <w:p w14:paraId="4A0CCD0D"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Open</w:t>
                  </w:r>
                </w:p>
              </w:tc>
              <w:tc>
                <w:tcPr>
                  <w:tcW w:w="1273" w:type="dxa"/>
                  <w:tcBorders>
                    <w:bottom w:val="single" w:sz="4" w:space="0" w:color="auto"/>
                  </w:tcBorders>
                  <w:shd w:val="pct45" w:color="auto" w:fill="auto"/>
                  <w:vAlign w:val="center"/>
                </w:tcPr>
                <w:p w14:paraId="68235525"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RWA</w:t>
                  </w:r>
                  <w:r w:rsidRPr="00DF154C">
                    <w:rPr>
                      <w:rFonts w:eastAsia="Times New Roman" w:cs="Arial"/>
                      <w:sz w:val="20"/>
                      <w:szCs w:val="16"/>
                      <w:vertAlign w:val="superscript"/>
                      <w:lang w:eastAsia="fr-FR"/>
                    </w:rPr>
                    <w:t>1</w:t>
                  </w:r>
                </w:p>
                <w:p w14:paraId="2E865C16"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&amp;</w:t>
                  </w:r>
                </w:p>
                <w:p w14:paraId="73878431"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Sprinkler</w:t>
                  </w:r>
                  <w:r w:rsidRPr="00DF154C">
                    <w:rPr>
                      <w:rFonts w:eastAsia="Times New Roman" w:cs="Arial"/>
                      <w:sz w:val="20"/>
                      <w:szCs w:val="16"/>
                      <w:vertAlign w:val="superscript"/>
                      <w:lang w:eastAsia="fr-FR"/>
                    </w:rPr>
                    <w:t>1</w:t>
                  </w:r>
                </w:p>
                <w:p w14:paraId="30E74197" w14:textId="77777777" w:rsidR="00026050" w:rsidRPr="00DF154C" w:rsidRDefault="00026050" w:rsidP="00D932B4">
                  <w:pPr>
                    <w:jc w:val="center"/>
                    <w:rPr>
                      <w:rFonts w:eastAsia="Times New Roman" w:cs="Arial"/>
                      <w:b/>
                      <w:i/>
                      <w:sz w:val="20"/>
                      <w:szCs w:val="16"/>
                      <w:lang w:eastAsia="fr-FR"/>
                    </w:rPr>
                  </w:pPr>
                  <w:r w:rsidRPr="00DF154C">
                    <w:rPr>
                      <w:rFonts w:eastAsia="Times New Roman" w:cs="Arial"/>
                      <w:b/>
                      <w:i/>
                      <w:sz w:val="20"/>
                      <w:szCs w:val="16"/>
                      <w:lang w:eastAsia="fr-FR"/>
                    </w:rPr>
                    <w:t>OF</w:t>
                  </w:r>
                </w:p>
                <w:p w14:paraId="32CC0603"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Open</w:t>
                  </w:r>
                </w:p>
              </w:tc>
            </w:tr>
            <w:tr w:rsidR="00026050" w:rsidRPr="00DF154C" w14:paraId="075D1666" w14:textId="77777777" w:rsidTr="00D932B4">
              <w:trPr>
                <w:jc w:val="center"/>
              </w:trPr>
              <w:tc>
                <w:tcPr>
                  <w:tcW w:w="1344" w:type="dxa"/>
                  <w:gridSpan w:val="3"/>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6475F36F" w14:textId="77777777" w:rsidR="00026050" w:rsidRPr="00DF154C" w:rsidRDefault="00026050" w:rsidP="00D932B4">
                  <w:pPr>
                    <w:jc w:val="center"/>
                    <w:rPr>
                      <w:rFonts w:eastAsia="Times New Roman" w:cs="Arial"/>
                      <w:b/>
                      <w:sz w:val="18"/>
                      <w:szCs w:val="18"/>
                      <w:lang w:eastAsia="fr-FR"/>
                    </w:rPr>
                  </w:pPr>
                </w:p>
              </w:tc>
              <w:tc>
                <w:tcPr>
                  <w:tcW w:w="70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14:paraId="1C08D23A" w14:textId="77777777" w:rsidR="00026050" w:rsidRPr="00DF154C" w:rsidRDefault="00026050" w:rsidP="00D932B4">
                  <w:pPr>
                    <w:jc w:val="center"/>
                    <w:rPr>
                      <w:rFonts w:eastAsia="Times New Roman" w:cs="Arial"/>
                      <w:sz w:val="18"/>
                      <w:szCs w:val="18"/>
                      <w:lang w:eastAsia="fr-FR"/>
                    </w:rPr>
                  </w:pPr>
                </w:p>
              </w:tc>
              <w:tc>
                <w:tcPr>
                  <w:tcW w:w="1613" w:type="dxa"/>
                  <w:tcBorders>
                    <w:top w:val="single" w:sz="4" w:space="0" w:color="auto"/>
                    <w:left w:val="single" w:sz="4" w:space="0" w:color="auto"/>
                    <w:bottom w:val="single" w:sz="4" w:space="0" w:color="auto"/>
                    <w:right w:val="nil"/>
                  </w:tcBorders>
                  <w:shd w:val="clear" w:color="auto" w:fill="auto"/>
                  <w:tcMar>
                    <w:top w:w="0" w:type="dxa"/>
                    <w:bottom w:w="0" w:type="dxa"/>
                  </w:tcMar>
                  <w:vAlign w:val="center"/>
                </w:tcPr>
                <w:p w14:paraId="1975B9F0" w14:textId="77777777" w:rsidR="00026050" w:rsidRPr="00DF154C" w:rsidRDefault="00026050" w:rsidP="00D932B4">
                  <w:pPr>
                    <w:jc w:val="center"/>
                    <w:rPr>
                      <w:rFonts w:eastAsia="Times New Roman" w:cs="Arial"/>
                      <w:sz w:val="18"/>
                      <w:szCs w:val="18"/>
                      <w:lang w:eastAsia="fr-FR"/>
                    </w:rPr>
                  </w:pPr>
                </w:p>
              </w:tc>
              <w:tc>
                <w:tcPr>
                  <w:tcW w:w="1273" w:type="dxa"/>
                  <w:tcBorders>
                    <w:top w:val="single" w:sz="4" w:space="0" w:color="auto"/>
                    <w:left w:val="nil"/>
                    <w:bottom w:val="single" w:sz="4" w:space="0" w:color="auto"/>
                    <w:right w:val="nil"/>
                  </w:tcBorders>
                </w:tcPr>
                <w:p w14:paraId="546AEEDF" w14:textId="77777777" w:rsidR="00026050" w:rsidRPr="00DF154C" w:rsidRDefault="00026050" w:rsidP="00D932B4">
                  <w:pPr>
                    <w:jc w:val="center"/>
                    <w:rPr>
                      <w:rFonts w:eastAsia="Times New Roman" w:cs="Arial"/>
                      <w:sz w:val="18"/>
                      <w:szCs w:val="18"/>
                      <w:lang w:eastAsia="fr-FR"/>
                    </w:rPr>
                  </w:pPr>
                </w:p>
              </w:tc>
              <w:tc>
                <w:tcPr>
                  <w:tcW w:w="1273" w:type="dxa"/>
                  <w:tcBorders>
                    <w:top w:val="single" w:sz="4" w:space="0" w:color="auto"/>
                    <w:left w:val="nil"/>
                    <w:bottom w:val="single" w:sz="4" w:space="0" w:color="auto"/>
                    <w:right w:val="nil"/>
                  </w:tcBorders>
                  <w:shd w:val="clear" w:color="auto" w:fill="auto"/>
                  <w:tcMar>
                    <w:top w:w="0" w:type="dxa"/>
                    <w:bottom w:w="0" w:type="dxa"/>
                  </w:tcMar>
                  <w:vAlign w:val="center"/>
                </w:tcPr>
                <w:p w14:paraId="255AD42E" w14:textId="77777777" w:rsidR="00026050" w:rsidRPr="00DF154C" w:rsidRDefault="00026050" w:rsidP="00D932B4">
                  <w:pPr>
                    <w:jc w:val="center"/>
                    <w:rPr>
                      <w:rFonts w:eastAsia="Times New Roman" w:cs="Arial"/>
                      <w:sz w:val="18"/>
                      <w:szCs w:val="18"/>
                      <w:lang w:eastAsia="fr-FR"/>
                    </w:rPr>
                  </w:pPr>
                </w:p>
              </w:tc>
              <w:tc>
                <w:tcPr>
                  <w:tcW w:w="1273"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288AA328" w14:textId="77777777" w:rsidR="00026050" w:rsidRPr="00DF154C" w:rsidRDefault="00026050" w:rsidP="00D932B4">
                  <w:pPr>
                    <w:jc w:val="center"/>
                    <w:rPr>
                      <w:rFonts w:eastAsia="Times New Roman" w:cs="Arial"/>
                      <w:sz w:val="18"/>
                      <w:szCs w:val="18"/>
                      <w:lang w:eastAsia="fr-FR"/>
                    </w:rPr>
                  </w:pPr>
                </w:p>
              </w:tc>
              <w:tc>
                <w:tcPr>
                  <w:tcW w:w="127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69A20314" w14:textId="77777777" w:rsidR="00026050" w:rsidRPr="00DF154C" w:rsidRDefault="00026050" w:rsidP="00D932B4">
                  <w:pPr>
                    <w:jc w:val="center"/>
                    <w:rPr>
                      <w:rFonts w:eastAsia="Times New Roman" w:cs="Arial"/>
                      <w:sz w:val="18"/>
                      <w:szCs w:val="18"/>
                      <w:lang w:eastAsia="fr-FR"/>
                    </w:rPr>
                  </w:pPr>
                </w:p>
              </w:tc>
            </w:tr>
            <w:tr w:rsidR="00026050" w:rsidRPr="00DF154C" w14:paraId="64A73573" w14:textId="77777777" w:rsidTr="00D932B4">
              <w:trPr>
                <w:jc w:val="center"/>
              </w:trPr>
              <w:tc>
                <w:tcPr>
                  <w:tcW w:w="502" w:type="dxa"/>
                  <w:vMerge w:val="restart"/>
                  <w:tcBorders>
                    <w:top w:val="single" w:sz="4" w:space="0" w:color="auto"/>
                    <w:bottom w:val="single" w:sz="4" w:space="0" w:color="auto"/>
                  </w:tcBorders>
                  <w:textDirection w:val="btLr"/>
                  <w:vAlign w:val="center"/>
                </w:tcPr>
                <w:p w14:paraId="1930EB66" w14:textId="77777777" w:rsidR="00026050" w:rsidRPr="00DF154C" w:rsidRDefault="00026050" w:rsidP="00D932B4">
                  <w:pPr>
                    <w:ind w:left="113" w:right="113"/>
                    <w:jc w:val="center"/>
                    <w:rPr>
                      <w:rFonts w:eastAsia="Times New Roman" w:cs="Arial"/>
                      <w:b/>
                      <w:sz w:val="20"/>
                      <w:szCs w:val="16"/>
                      <w:lang w:eastAsia="fr-FR"/>
                    </w:rPr>
                  </w:pPr>
                  <w:r w:rsidRPr="00DF154C">
                    <w:rPr>
                      <w:rFonts w:eastAsia="Times New Roman" w:cs="Arial"/>
                      <w:b/>
                      <w:sz w:val="20"/>
                      <w:szCs w:val="16"/>
                      <w:lang w:eastAsia="fr-FR"/>
                    </w:rPr>
                    <w:t>Ondergrondse bouwlaag</w:t>
                  </w:r>
                </w:p>
              </w:tc>
              <w:tc>
                <w:tcPr>
                  <w:tcW w:w="842" w:type="dxa"/>
                  <w:gridSpan w:val="2"/>
                  <w:tcBorders>
                    <w:top w:val="single" w:sz="4" w:space="0" w:color="auto"/>
                    <w:bottom w:val="single" w:sz="4" w:space="0" w:color="auto"/>
                  </w:tcBorders>
                  <w:vAlign w:val="center"/>
                </w:tcPr>
                <w:p w14:paraId="04C35F35"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0 m</w:t>
                  </w:r>
                </w:p>
                <w:p w14:paraId="56281BBD"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&lt; p ≤</w:t>
                  </w:r>
                </w:p>
                <w:p w14:paraId="5BBD174C"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7 m</w:t>
                  </w:r>
                </w:p>
              </w:tc>
              <w:tc>
                <w:tcPr>
                  <w:tcW w:w="703" w:type="dxa"/>
                  <w:vMerge w:val="restart"/>
                  <w:tcBorders>
                    <w:top w:val="single" w:sz="4" w:space="0" w:color="auto"/>
                  </w:tcBorders>
                  <w:vAlign w:val="center"/>
                </w:tcPr>
                <w:p w14:paraId="00339F32"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w:t>
                  </w:r>
                </w:p>
                <w:p w14:paraId="576EF9CF" w14:textId="77777777" w:rsidR="00026050" w:rsidRPr="00DF154C" w:rsidRDefault="00026050" w:rsidP="00D932B4">
                  <w:pPr>
                    <w:jc w:val="center"/>
                    <w:rPr>
                      <w:rFonts w:eastAsia="Times New Roman" w:cs="Arial"/>
                      <w:sz w:val="20"/>
                      <w:szCs w:val="16"/>
                      <w:lang w:eastAsia="fr-FR"/>
                    </w:rPr>
                  </w:pPr>
                </w:p>
              </w:tc>
              <w:tc>
                <w:tcPr>
                  <w:tcW w:w="1613" w:type="dxa"/>
                  <w:tcBorders>
                    <w:top w:val="single" w:sz="4" w:space="0" w:color="auto"/>
                    <w:bottom w:val="single" w:sz="4" w:space="0" w:color="auto"/>
                  </w:tcBorders>
                  <w:shd w:val="pct10" w:color="auto" w:fill="auto"/>
                  <w:vAlign w:val="center"/>
                </w:tcPr>
                <w:p w14:paraId="57726054" w14:textId="77777777" w:rsidR="00026050" w:rsidRPr="00CE3B6E" w:rsidRDefault="00026050" w:rsidP="00D932B4">
                  <w:pPr>
                    <w:jc w:val="center"/>
                    <w:rPr>
                      <w:rFonts w:eastAsia="Times New Roman" w:cs="Arial"/>
                      <w:sz w:val="20"/>
                      <w:szCs w:val="16"/>
                      <w:vertAlign w:val="superscript"/>
                      <w:lang w:val="en-US" w:eastAsia="fr-FR"/>
                    </w:rPr>
                  </w:pPr>
                  <w:r w:rsidRPr="00CE3B6E">
                    <w:rPr>
                      <w:rFonts w:eastAsia="Times New Roman" w:cs="Arial"/>
                      <w:sz w:val="20"/>
                      <w:szCs w:val="16"/>
                      <w:lang w:val="en-US" w:eastAsia="fr-FR"/>
                    </w:rPr>
                    <w:t>RWA</w:t>
                  </w:r>
                  <w:r w:rsidRPr="00CE3B6E">
                    <w:rPr>
                      <w:rFonts w:eastAsia="Times New Roman" w:cs="Arial"/>
                      <w:sz w:val="20"/>
                      <w:szCs w:val="16"/>
                      <w:vertAlign w:val="superscript"/>
                      <w:lang w:val="en-US" w:eastAsia="fr-FR"/>
                    </w:rPr>
                    <w:t>1,2,3</w:t>
                  </w:r>
                </w:p>
                <w:p w14:paraId="59E64E7B" w14:textId="77777777" w:rsidR="00026050" w:rsidRPr="00CE3B6E" w:rsidRDefault="00026050" w:rsidP="00D932B4">
                  <w:pPr>
                    <w:jc w:val="center"/>
                    <w:rPr>
                      <w:rFonts w:eastAsia="Times New Roman" w:cs="Arial"/>
                      <w:b/>
                      <w:i/>
                      <w:sz w:val="20"/>
                      <w:szCs w:val="16"/>
                      <w:lang w:val="en-US" w:eastAsia="fr-FR"/>
                    </w:rPr>
                  </w:pPr>
                  <w:r w:rsidRPr="00CE3B6E">
                    <w:rPr>
                      <w:rFonts w:eastAsia="Times New Roman" w:cs="Arial"/>
                      <w:b/>
                      <w:i/>
                      <w:sz w:val="20"/>
                      <w:szCs w:val="16"/>
                      <w:lang w:val="en-US" w:eastAsia="fr-FR"/>
                    </w:rPr>
                    <w:t>OF</w:t>
                  </w:r>
                </w:p>
                <w:p w14:paraId="735DA7F6" w14:textId="77777777" w:rsidR="00026050" w:rsidRPr="00CE3B6E" w:rsidRDefault="00026050" w:rsidP="00D932B4">
                  <w:pPr>
                    <w:jc w:val="center"/>
                    <w:rPr>
                      <w:rFonts w:eastAsia="Times New Roman" w:cs="Arial"/>
                      <w:sz w:val="20"/>
                      <w:szCs w:val="16"/>
                      <w:vertAlign w:val="superscript"/>
                      <w:lang w:val="en-US" w:eastAsia="fr-FR"/>
                    </w:rPr>
                  </w:pPr>
                  <w:r w:rsidRPr="00CE3B6E">
                    <w:rPr>
                      <w:rFonts w:eastAsia="Times New Roman" w:cs="Arial"/>
                      <w:sz w:val="20"/>
                      <w:szCs w:val="16"/>
                      <w:lang w:val="en-US" w:eastAsia="fr-FR"/>
                    </w:rPr>
                    <w:t>Sprinkler</w:t>
                  </w:r>
                  <w:r w:rsidRPr="00CE3B6E">
                    <w:rPr>
                      <w:rFonts w:eastAsia="Times New Roman" w:cs="Arial"/>
                      <w:sz w:val="20"/>
                      <w:szCs w:val="16"/>
                      <w:vertAlign w:val="superscript"/>
                      <w:lang w:val="en-US" w:eastAsia="fr-FR"/>
                    </w:rPr>
                    <w:t>1,2</w:t>
                  </w:r>
                </w:p>
                <w:p w14:paraId="6B017C0E" w14:textId="77777777" w:rsidR="00026050" w:rsidRPr="00CE3B6E" w:rsidRDefault="00026050" w:rsidP="00D932B4">
                  <w:pPr>
                    <w:jc w:val="center"/>
                    <w:rPr>
                      <w:rFonts w:eastAsia="Times New Roman" w:cs="Arial"/>
                      <w:b/>
                      <w:i/>
                      <w:sz w:val="20"/>
                      <w:szCs w:val="16"/>
                      <w:lang w:val="en-US" w:eastAsia="fr-FR"/>
                    </w:rPr>
                  </w:pPr>
                  <w:r w:rsidRPr="00CE3B6E">
                    <w:rPr>
                      <w:rFonts w:eastAsia="Times New Roman" w:cs="Arial"/>
                      <w:b/>
                      <w:i/>
                      <w:sz w:val="20"/>
                      <w:szCs w:val="16"/>
                      <w:lang w:val="en-US" w:eastAsia="fr-FR"/>
                    </w:rPr>
                    <w:t>OF</w:t>
                  </w:r>
                </w:p>
                <w:p w14:paraId="3301104F" w14:textId="77777777" w:rsidR="00026050" w:rsidRPr="00CE3B6E" w:rsidRDefault="00026050" w:rsidP="00D932B4">
                  <w:pPr>
                    <w:jc w:val="center"/>
                    <w:rPr>
                      <w:rFonts w:eastAsia="Times New Roman" w:cs="Arial"/>
                      <w:sz w:val="20"/>
                      <w:szCs w:val="16"/>
                      <w:lang w:val="en-US" w:eastAsia="fr-FR"/>
                    </w:rPr>
                  </w:pPr>
                  <w:r w:rsidRPr="00CE3B6E">
                    <w:rPr>
                      <w:rFonts w:eastAsia="Times New Roman" w:cs="Arial"/>
                      <w:sz w:val="20"/>
                      <w:szCs w:val="16"/>
                      <w:lang w:val="en-US" w:eastAsia="fr-FR"/>
                    </w:rPr>
                    <w:t>Ventilatie-opening</w:t>
                  </w:r>
                </w:p>
                <w:p w14:paraId="4ADB7DD7" w14:textId="77777777" w:rsidR="00026050" w:rsidRPr="00DF154C" w:rsidRDefault="00026050" w:rsidP="00D932B4">
                  <w:pPr>
                    <w:jc w:val="center"/>
                    <w:rPr>
                      <w:rFonts w:eastAsia="Times New Roman" w:cs="Arial"/>
                      <w:b/>
                      <w:i/>
                      <w:sz w:val="20"/>
                      <w:szCs w:val="16"/>
                      <w:lang w:eastAsia="fr-FR"/>
                    </w:rPr>
                  </w:pPr>
                  <w:r w:rsidRPr="00DF154C">
                    <w:rPr>
                      <w:rFonts w:eastAsia="Times New Roman" w:cs="Arial"/>
                      <w:b/>
                      <w:i/>
                      <w:sz w:val="20"/>
                      <w:szCs w:val="16"/>
                      <w:lang w:eastAsia="fr-FR"/>
                    </w:rPr>
                    <w:t>OF</w:t>
                  </w:r>
                </w:p>
                <w:p w14:paraId="61778475"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Open</w:t>
                  </w:r>
                </w:p>
              </w:tc>
              <w:tc>
                <w:tcPr>
                  <w:tcW w:w="1273" w:type="dxa"/>
                  <w:tcBorders>
                    <w:top w:val="single" w:sz="4" w:space="0" w:color="auto"/>
                    <w:bottom w:val="single" w:sz="4" w:space="0" w:color="auto"/>
                  </w:tcBorders>
                  <w:shd w:val="pct20" w:color="auto" w:fill="auto"/>
                  <w:vAlign w:val="center"/>
                </w:tcPr>
                <w:p w14:paraId="41217729" w14:textId="77777777" w:rsidR="00026050" w:rsidRPr="00CE3B6E" w:rsidRDefault="00026050" w:rsidP="00D932B4">
                  <w:pPr>
                    <w:jc w:val="center"/>
                    <w:rPr>
                      <w:rFonts w:eastAsia="Times New Roman" w:cs="Arial"/>
                      <w:sz w:val="20"/>
                      <w:szCs w:val="16"/>
                      <w:vertAlign w:val="superscript"/>
                      <w:lang w:val="en-US" w:eastAsia="fr-FR"/>
                    </w:rPr>
                  </w:pPr>
                  <w:r w:rsidRPr="00CE3B6E">
                    <w:rPr>
                      <w:rFonts w:eastAsia="Times New Roman" w:cs="Arial"/>
                      <w:sz w:val="20"/>
                      <w:szCs w:val="16"/>
                      <w:lang w:val="en-US" w:eastAsia="fr-FR"/>
                    </w:rPr>
                    <w:t>RWA</w:t>
                  </w:r>
                  <w:r w:rsidRPr="00CE3B6E">
                    <w:rPr>
                      <w:rFonts w:eastAsia="Times New Roman" w:cs="Arial"/>
                      <w:sz w:val="20"/>
                      <w:szCs w:val="16"/>
                      <w:vertAlign w:val="superscript"/>
                      <w:lang w:val="en-US" w:eastAsia="fr-FR"/>
                    </w:rPr>
                    <w:t>1,2</w:t>
                  </w:r>
                </w:p>
                <w:p w14:paraId="3BE546FF" w14:textId="77777777" w:rsidR="00026050" w:rsidRPr="00CE3B6E" w:rsidRDefault="00026050" w:rsidP="00D932B4">
                  <w:pPr>
                    <w:jc w:val="center"/>
                    <w:rPr>
                      <w:rFonts w:eastAsia="Times New Roman" w:cs="Arial"/>
                      <w:b/>
                      <w:i/>
                      <w:sz w:val="20"/>
                      <w:szCs w:val="16"/>
                      <w:lang w:val="en-US" w:eastAsia="fr-FR"/>
                    </w:rPr>
                  </w:pPr>
                  <w:r w:rsidRPr="00CE3B6E">
                    <w:rPr>
                      <w:rFonts w:eastAsia="Times New Roman" w:cs="Arial"/>
                      <w:b/>
                      <w:i/>
                      <w:sz w:val="20"/>
                      <w:szCs w:val="16"/>
                      <w:lang w:val="en-US" w:eastAsia="fr-FR"/>
                    </w:rPr>
                    <w:t>OF</w:t>
                  </w:r>
                </w:p>
                <w:p w14:paraId="65E17C13" w14:textId="77777777" w:rsidR="00026050" w:rsidRPr="00CE3B6E" w:rsidRDefault="00026050" w:rsidP="00D932B4">
                  <w:pPr>
                    <w:jc w:val="center"/>
                    <w:rPr>
                      <w:rFonts w:eastAsia="Times New Roman" w:cs="Arial"/>
                      <w:sz w:val="20"/>
                      <w:szCs w:val="16"/>
                      <w:vertAlign w:val="superscript"/>
                      <w:lang w:val="en-US" w:eastAsia="fr-FR"/>
                    </w:rPr>
                  </w:pPr>
                  <w:r w:rsidRPr="00CE3B6E">
                    <w:rPr>
                      <w:rFonts w:eastAsia="Times New Roman" w:cs="Arial"/>
                      <w:sz w:val="20"/>
                      <w:szCs w:val="16"/>
                      <w:lang w:val="en-US" w:eastAsia="fr-FR"/>
                    </w:rPr>
                    <w:t>Sprinkler</w:t>
                  </w:r>
                  <w:r w:rsidRPr="00CE3B6E">
                    <w:rPr>
                      <w:rFonts w:eastAsia="Times New Roman" w:cs="Arial"/>
                      <w:sz w:val="20"/>
                      <w:szCs w:val="16"/>
                      <w:vertAlign w:val="superscript"/>
                      <w:lang w:val="en-US" w:eastAsia="fr-FR"/>
                    </w:rPr>
                    <w:t>1</w:t>
                  </w:r>
                </w:p>
                <w:p w14:paraId="1661E422" w14:textId="77777777" w:rsidR="00026050" w:rsidRPr="00CE3B6E" w:rsidRDefault="00026050" w:rsidP="00D932B4">
                  <w:pPr>
                    <w:jc w:val="center"/>
                    <w:rPr>
                      <w:rFonts w:eastAsia="Times New Roman" w:cs="Arial"/>
                      <w:b/>
                      <w:i/>
                      <w:sz w:val="20"/>
                      <w:szCs w:val="16"/>
                      <w:lang w:val="en-US" w:eastAsia="fr-FR"/>
                    </w:rPr>
                  </w:pPr>
                  <w:r w:rsidRPr="00CE3B6E">
                    <w:rPr>
                      <w:rFonts w:eastAsia="Times New Roman" w:cs="Arial"/>
                      <w:b/>
                      <w:i/>
                      <w:sz w:val="20"/>
                      <w:szCs w:val="16"/>
                      <w:lang w:val="en-US" w:eastAsia="fr-FR"/>
                    </w:rPr>
                    <w:t>OF</w:t>
                  </w:r>
                </w:p>
                <w:p w14:paraId="4479B029" w14:textId="77777777" w:rsidR="00026050" w:rsidRPr="00CE3B6E" w:rsidRDefault="00026050" w:rsidP="00D932B4">
                  <w:pPr>
                    <w:jc w:val="center"/>
                    <w:rPr>
                      <w:rFonts w:eastAsia="Times New Roman" w:cs="Arial"/>
                      <w:sz w:val="20"/>
                      <w:szCs w:val="16"/>
                      <w:lang w:val="en-US" w:eastAsia="fr-FR"/>
                    </w:rPr>
                  </w:pPr>
                  <w:r w:rsidRPr="00CE3B6E">
                    <w:rPr>
                      <w:rFonts w:eastAsia="Times New Roman" w:cs="Arial"/>
                      <w:sz w:val="20"/>
                      <w:szCs w:val="16"/>
                      <w:lang w:val="en-US" w:eastAsia="fr-FR"/>
                    </w:rPr>
                    <w:t>Open</w:t>
                  </w:r>
                </w:p>
              </w:tc>
              <w:tc>
                <w:tcPr>
                  <w:tcW w:w="1273" w:type="dxa"/>
                  <w:tcBorders>
                    <w:top w:val="single" w:sz="4" w:space="0" w:color="auto"/>
                    <w:bottom w:val="single" w:sz="4" w:space="0" w:color="auto"/>
                  </w:tcBorders>
                  <w:shd w:val="pct30" w:color="auto" w:fill="auto"/>
                  <w:vAlign w:val="center"/>
                </w:tcPr>
                <w:p w14:paraId="0B67FD7F" w14:textId="77777777" w:rsidR="00026050" w:rsidRPr="00CE3B6E" w:rsidRDefault="00026050" w:rsidP="00D932B4">
                  <w:pPr>
                    <w:jc w:val="center"/>
                    <w:rPr>
                      <w:rFonts w:eastAsia="Times New Roman" w:cs="Arial"/>
                      <w:sz w:val="20"/>
                      <w:szCs w:val="16"/>
                      <w:lang w:val="en-US" w:eastAsia="fr-FR"/>
                    </w:rPr>
                  </w:pPr>
                  <w:r w:rsidRPr="00CE3B6E">
                    <w:rPr>
                      <w:rFonts w:eastAsia="Times New Roman" w:cs="Arial"/>
                      <w:sz w:val="20"/>
                      <w:szCs w:val="16"/>
                      <w:lang w:val="en-US" w:eastAsia="fr-FR"/>
                    </w:rPr>
                    <w:t>RWA</w:t>
                  </w:r>
                  <w:r w:rsidRPr="00CE3B6E">
                    <w:rPr>
                      <w:rFonts w:eastAsia="Times New Roman" w:cs="Arial"/>
                      <w:sz w:val="20"/>
                      <w:szCs w:val="16"/>
                      <w:vertAlign w:val="superscript"/>
                      <w:lang w:val="en-US" w:eastAsia="fr-FR"/>
                    </w:rPr>
                    <w:t>1</w:t>
                  </w:r>
                </w:p>
                <w:p w14:paraId="2F74BA7E" w14:textId="77777777" w:rsidR="00026050" w:rsidRPr="00CE3B6E" w:rsidRDefault="00026050" w:rsidP="00D932B4">
                  <w:pPr>
                    <w:jc w:val="center"/>
                    <w:rPr>
                      <w:rFonts w:eastAsia="Times New Roman" w:cs="Arial"/>
                      <w:b/>
                      <w:i/>
                      <w:sz w:val="20"/>
                      <w:szCs w:val="16"/>
                      <w:lang w:val="en-US" w:eastAsia="fr-FR"/>
                    </w:rPr>
                  </w:pPr>
                  <w:r w:rsidRPr="00CE3B6E">
                    <w:rPr>
                      <w:rFonts w:eastAsia="Times New Roman" w:cs="Arial"/>
                      <w:b/>
                      <w:i/>
                      <w:sz w:val="20"/>
                      <w:szCs w:val="16"/>
                      <w:lang w:val="en-US" w:eastAsia="fr-FR"/>
                    </w:rPr>
                    <w:t>OF</w:t>
                  </w:r>
                </w:p>
                <w:p w14:paraId="2C2346F2" w14:textId="77777777" w:rsidR="00026050" w:rsidRPr="00CE3B6E" w:rsidRDefault="00026050" w:rsidP="00D932B4">
                  <w:pPr>
                    <w:jc w:val="center"/>
                    <w:rPr>
                      <w:rFonts w:eastAsia="Times New Roman" w:cs="Arial"/>
                      <w:sz w:val="20"/>
                      <w:szCs w:val="16"/>
                      <w:lang w:val="en-US" w:eastAsia="fr-FR"/>
                    </w:rPr>
                  </w:pPr>
                  <w:r w:rsidRPr="00CE3B6E">
                    <w:rPr>
                      <w:rFonts w:eastAsia="Times New Roman" w:cs="Arial"/>
                      <w:sz w:val="20"/>
                      <w:szCs w:val="16"/>
                      <w:lang w:val="en-US" w:eastAsia="fr-FR"/>
                    </w:rPr>
                    <w:t>Sprinkler</w:t>
                  </w:r>
                  <w:r w:rsidRPr="00CE3B6E">
                    <w:rPr>
                      <w:rFonts w:eastAsia="Times New Roman" w:cs="Arial"/>
                      <w:sz w:val="20"/>
                      <w:szCs w:val="16"/>
                      <w:vertAlign w:val="superscript"/>
                      <w:lang w:val="en-US" w:eastAsia="fr-FR"/>
                    </w:rPr>
                    <w:t>1</w:t>
                  </w:r>
                </w:p>
                <w:p w14:paraId="60657D37" w14:textId="77777777" w:rsidR="00026050" w:rsidRPr="00CE3B6E" w:rsidRDefault="00026050" w:rsidP="00D932B4">
                  <w:pPr>
                    <w:jc w:val="center"/>
                    <w:rPr>
                      <w:rFonts w:eastAsia="Times New Roman" w:cs="Arial"/>
                      <w:b/>
                      <w:i/>
                      <w:sz w:val="20"/>
                      <w:szCs w:val="16"/>
                      <w:lang w:val="en-US" w:eastAsia="fr-FR"/>
                    </w:rPr>
                  </w:pPr>
                  <w:r w:rsidRPr="00CE3B6E">
                    <w:rPr>
                      <w:rFonts w:eastAsia="Times New Roman" w:cs="Arial"/>
                      <w:b/>
                      <w:i/>
                      <w:sz w:val="20"/>
                      <w:szCs w:val="16"/>
                      <w:lang w:val="en-US" w:eastAsia="fr-FR"/>
                    </w:rPr>
                    <w:t>OF</w:t>
                  </w:r>
                </w:p>
                <w:p w14:paraId="308195E0" w14:textId="77777777" w:rsidR="00026050" w:rsidRPr="00CE3B6E" w:rsidRDefault="00026050" w:rsidP="00D932B4">
                  <w:pPr>
                    <w:jc w:val="center"/>
                    <w:rPr>
                      <w:rFonts w:eastAsia="Times New Roman" w:cs="Arial"/>
                      <w:sz w:val="20"/>
                      <w:szCs w:val="16"/>
                      <w:lang w:val="en-US" w:eastAsia="fr-FR"/>
                    </w:rPr>
                  </w:pPr>
                  <w:r w:rsidRPr="00CE3B6E">
                    <w:rPr>
                      <w:rFonts w:eastAsia="Times New Roman" w:cs="Arial"/>
                      <w:sz w:val="20"/>
                      <w:szCs w:val="16"/>
                      <w:lang w:val="en-US" w:eastAsia="fr-FR"/>
                    </w:rPr>
                    <w:t>Open</w:t>
                  </w:r>
                </w:p>
              </w:tc>
              <w:tc>
                <w:tcPr>
                  <w:tcW w:w="1273" w:type="dxa"/>
                  <w:tcBorders>
                    <w:top w:val="single" w:sz="4" w:space="0" w:color="auto"/>
                    <w:bottom w:val="single" w:sz="4" w:space="0" w:color="auto"/>
                  </w:tcBorders>
                  <w:shd w:val="pct45" w:color="auto" w:fill="auto"/>
                  <w:vAlign w:val="center"/>
                </w:tcPr>
                <w:p w14:paraId="765F859E"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RWA</w:t>
                  </w:r>
                  <w:r w:rsidRPr="00DF154C">
                    <w:rPr>
                      <w:rFonts w:eastAsia="Times New Roman" w:cs="Arial"/>
                      <w:sz w:val="20"/>
                      <w:szCs w:val="16"/>
                      <w:vertAlign w:val="superscript"/>
                      <w:lang w:eastAsia="fr-FR"/>
                    </w:rPr>
                    <w:t>1</w:t>
                  </w:r>
                </w:p>
                <w:p w14:paraId="4995F708"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&amp;</w:t>
                  </w:r>
                </w:p>
                <w:p w14:paraId="1932D8D5"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Sprinkler</w:t>
                  </w:r>
                  <w:r w:rsidRPr="00DF154C">
                    <w:rPr>
                      <w:rFonts w:eastAsia="Times New Roman" w:cs="Arial"/>
                      <w:sz w:val="20"/>
                      <w:szCs w:val="16"/>
                      <w:vertAlign w:val="superscript"/>
                      <w:lang w:eastAsia="fr-FR"/>
                    </w:rPr>
                    <w:t>1</w:t>
                  </w:r>
                </w:p>
                <w:p w14:paraId="4EB51E92" w14:textId="77777777" w:rsidR="00026050" w:rsidRPr="00DF154C" w:rsidRDefault="00026050" w:rsidP="00D932B4">
                  <w:pPr>
                    <w:jc w:val="center"/>
                    <w:rPr>
                      <w:rFonts w:eastAsia="Times New Roman" w:cs="Arial"/>
                      <w:b/>
                      <w:i/>
                      <w:sz w:val="20"/>
                      <w:szCs w:val="16"/>
                      <w:lang w:eastAsia="fr-FR"/>
                    </w:rPr>
                  </w:pPr>
                  <w:r w:rsidRPr="00DF154C">
                    <w:rPr>
                      <w:rFonts w:eastAsia="Times New Roman" w:cs="Arial"/>
                      <w:b/>
                      <w:i/>
                      <w:sz w:val="20"/>
                      <w:szCs w:val="16"/>
                      <w:lang w:eastAsia="fr-FR"/>
                    </w:rPr>
                    <w:t>OF</w:t>
                  </w:r>
                </w:p>
                <w:p w14:paraId="1562B3EA"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Open</w:t>
                  </w:r>
                </w:p>
              </w:tc>
              <w:tc>
                <w:tcPr>
                  <w:tcW w:w="1273" w:type="dxa"/>
                  <w:shd w:val="pct45" w:color="auto" w:fill="auto"/>
                  <w:vAlign w:val="center"/>
                </w:tcPr>
                <w:p w14:paraId="069CC891"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RWA</w:t>
                  </w:r>
                  <w:r w:rsidRPr="00DF154C">
                    <w:rPr>
                      <w:rFonts w:eastAsia="Times New Roman" w:cs="Arial"/>
                      <w:sz w:val="20"/>
                      <w:szCs w:val="16"/>
                      <w:vertAlign w:val="superscript"/>
                      <w:lang w:eastAsia="fr-FR"/>
                    </w:rPr>
                    <w:t>1</w:t>
                  </w:r>
                </w:p>
                <w:p w14:paraId="47C70AC3"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&amp;</w:t>
                  </w:r>
                </w:p>
                <w:p w14:paraId="39F4BB7F"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Sprinkler</w:t>
                  </w:r>
                  <w:r w:rsidRPr="00DF154C">
                    <w:rPr>
                      <w:rFonts w:eastAsia="Times New Roman" w:cs="Arial"/>
                      <w:sz w:val="20"/>
                      <w:szCs w:val="16"/>
                      <w:vertAlign w:val="superscript"/>
                      <w:lang w:eastAsia="fr-FR"/>
                    </w:rPr>
                    <w:t>1</w:t>
                  </w:r>
                </w:p>
                <w:p w14:paraId="7CC9DD1C" w14:textId="77777777" w:rsidR="00026050" w:rsidRPr="00DF154C" w:rsidRDefault="00026050" w:rsidP="00D932B4">
                  <w:pPr>
                    <w:jc w:val="center"/>
                    <w:rPr>
                      <w:rFonts w:eastAsia="Times New Roman" w:cs="Arial"/>
                      <w:b/>
                      <w:i/>
                      <w:sz w:val="20"/>
                      <w:szCs w:val="16"/>
                      <w:lang w:eastAsia="fr-FR"/>
                    </w:rPr>
                  </w:pPr>
                  <w:r w:rsidRPr="00DF154C">
                    <w:rPr>
                      <w:rFonts w:eastAsia="Times New Roman" w:cs="Arial"/>
                      <w:b/>
                      <w:i/>
                      <w:sz w:val="20"/>
                      <w:szCs w:val="16"/>
                      <w:lang w:eastAsia="fr-FR"/>
                    </w:rPr>
                    <w:t>OF</w:t>
                  </w:r>
                </w:p>
                <w:p w14:paraId="6734838A"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Open</w:t>
                  </w:r>
                </w:p>
              </w:tc>
            </w:tr>
            <w:tr w:rsidR="00026050" w:rsidRPr="00DF154C" w14:paraId="35BBB766" w14:textId="77777777" w:rsidTr="00D932B4">
              <w:trPr>
                <w:jc w:val="center"/>
              </w:trPr>
              <w:tc>
                <w:tcPr>
                  <w:tcW w:w="502" w:type="dxa"/>
                  <w:vMerge/>
                  <w:tcBorders>
                    <w:top w:val="single" w:sz="4" w:space="0" w:color="auto"/>
                    <w:bottom w:val="single" w:sz="4" w:space="0" w:color="auto"/>
                  </w:tcBorders>
                  <w:vAlign w:val="center"/>
                </w:tcPr>
                <w:p w14:paraId="7DBA6154" w14:textId="77777777" w:rsidR="00026050" w:rsidRPr="00DF154C" w:rsidRDefault="00026050" w:rsidP="00D932B4">
                  <w:pPr>
                    <w:jc w:val="center"/>
                    <w:rPr>
                      <w:rFonts w:eastAsia="Times New Roman" w:cs="Arial"/>
                      <w:sz w:val="20"/>
                      <w:szCs w:val="16"/>
                      <w:lang w:eastAsia="fr-FR"/>
                    </w:rPr>
                  </w:pPr>
                </w:p>
              </w:tc>
              <w:tc>
                <w:tcPr>
                  <w:tcW w:w="842" w:type="dxa"/>
                  <w:gridSpan w:val="2"/>
                  <w:tcBorders>
                    <w:top w:val="single" w:sz="4" w:space="0" w:color="auto"/>
                    <w:bottom w:val="single" w:sz="4" w:space="0" w:color="auto"/>
                  </w:tcBorders>
                  <w:vAlign w:val="center"/>
                </w:tcPr>
                <w:p w14:paraId="7234CA93"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7 m</w:t>
                  </w:r>
                </w:p>
                <w:p w14:paraId="6E4C5B5E"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&lt; p ≤</w:t>
                  </w:r>
                </w:p>
                <w:p w14:paraId="025A09A2"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14 m</w:t>
                  </w:r>
                </w:p>
              </w:tc>
              <w:tc>
                <w:tcPr>
                  <w:tcW w:w="703" w:type="dxa"/>
                  <w:vMerge/>
                  <w:vAlign w:val="center"/>
                </w:tcPr>
                <w:p w14:paraId="53302F4B" w14:textId="77777777" w:rsidR="00026050" w:rsidRPr="00DF154C" w:rsidRDefault="00026050" w:rsidP="00D932B4">
                  <w:pPr>
                    <w:jc w:val="center"/>
                    <w:rPr>
                      <w:rFonts w:eastAsia="Times New Roman" w:cs="Arial"/>
                      <w:sz w:val="20"/>
                      <w:szCs w:val="16"/>
                      <w:lang w:eastAsia="fr-FR"/>
                    </w:rPr>
                  </w:pPr>
                </w:p>
              </w:tc>
              <w:tc>
                <w:tcPr>
                  <w:tcW w:w="1613" w:type="dxa"/>
                  <w:tcBorders>
                    <w:top w:val="single" w:sz="4" w:space="0" w:color="auto"/>
                    <w:bottom w:val="single" w:sz="4" w:space="0" w:color="auto"/>
                  </w:tcBorders>
                  <w:shd w:val="pct20" w:color="auto" w:fill="auto"/>
                  <w:vAlign w:val="center"/>
                </w:tcPr>
                <w:p w14:paraId="7A9326DD" w14:textId="77777777" w:rsidR="00026050" w:rsidRPr="00DF154C" w:rsidRDefault="00026050" w:rsidP="00D932B4">
                  <w:pPr>
                    <w:jc w:val="center"/>
                    <w:rPr>
                      <w:rFonts w:eastAsia="Times New Roman" w:cs="Arial"/>
                      <w:sz w:val="20"/>
                      <w:szCs w:val="16"/>
                      <w:vertAlign w:val="superscript"/>
                      <w:lang w:eastAsia="fr-FR"/>
                    </w:rPr>
                  </w:pPr>
                  <w:r w:rsidRPr="00DF154C">
                    <w:rPr>
                      <w:rFonts w:eastAsia="Times New Roman" w:cs="Arial"/>
                      <w:sz w:val="20"/>
                      <w:szCs w:val="16"/>
                      <w:lang w:eastAsia="fr-FR"/>
                    </w:rPr>
                    <w:t>RWA</w:t>
                  </w:r>
                  <w:r w:rsidRPr="00DF154C">
                    <w:rPr>
                      <w:rFonts w:eastAsia="Times New Roman" w:cs="Arial"/>
                      <w:sz w:val="20"/>
                      <w:szCs w:val="16"/>
                      <w:vertAlign w:val="superscript"/>
                      <w:lang w:eastAsia="fr-FR"/>
                    </w:rPr>
                    <w:t>1,2</w:t>
                  </w:r>
                </w:p>
                <w:p w14:paraId="7A46DC3A" w14:textId="77777777" w:rsidR="00026050" w:rsidRPr="00DF154C" w:rsidRDefault="00026050" w:rsidP="00D932B4">
                  <w:pPr>
                    <w:jc w:val="center"/>
                    <w:rPr>
                      <w:rFonts w:eastAsia="Times New Roman" w:cs="Arial"/>
                      <w:b/>
                      <w:i/>
                      <w:sz w:val="20"/>
                      <w:szCs w:val="16"/>
                      <w:lang w:eastAsia="fr-FR"/>
                    </w:rPr>
                  </w:pPr>
                  <w:r w:rsidRPr="00DF154C">
                    <w:rPr>
                      <w:rFonts w:eastAsia="Times New Roman" w:cs="Arial"/>
                      <w:b/>
                      <w:i/>
                      <w:sz w:val="20"/>
                      <w:szCs w:val="16"/>
                      <w:lang w:eastAsia="fr-FR"/>
                    </w:rPr>
                    <w:t>OF</w:t>
                  </w:r>
                </w:p>
                <w:p w14:paraId="0B7B854D"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Sprinkler</w:t>
                  </w:r>
                  <w:r w:rsidRPr="00DF154C">
                    <w:rPr>
                      <w:rFonts w:eastAsia="Times New Roman" w:cs="Arial"/>
                      <w:sz w:val="20"/>
                      <w:szCs w:val="16"/>
                      <w:vertAlign w:val="superscript"/>
                      <w:lang w:eastAsia="fr-FR"/>
                    </w:rPr>
                    <w:t>1</w:t>
                  </w:r>
                </w:p>
              </w:tc>
              <w:tc>
                <w:tcPr>
                  <w:tcW w:w="1273" w:type="dxa"/>
                  <w:tcBorders>
                    <w:top w:val="single" w:sz="4" w:space="0" w:color="auto"/>
                    <w:bottom w:val="single" w:sz="4" w:space="0" w:color="auto"/>
                  </w:tcBorders>
                  <w:shd w:val="pct30" w:color="auto" w:fill="auto"/>
                  <w:vAlign w:val="center"/>
                </w:tcPr>
                <w:p w14:paraId="1CB58190"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RWA</w:t>
                  </w:r>
                  <w:r w:rsidRPr="00DF154C">
                    <w:rPr>
                      <w:rFonts w:eastAsia="Times New Roman" w:cs="Arial"/>
                      <w:sz w:val="20"/>
                      <w:szCs w:val="16"/>
                      <w:vertAlign w:val="superscript"/>
                      <w:lang w:eastAsia="fr-FR"/>
                    </w:rPr>
                    <w:t>1</w:t>
                  </w:r>
                </w:p>
                <w:p w14:paraId="7A3839B1" w14:textId="77777777" w:rsidR="00026050" w:rsidRPr="00DF154C" w:rsidRDefault="00026050" w:rsidP="00D932B4">
                  <w:pPr>
                    <w:jc w:val="center"/>
                    <w:rPr>
                      <w:rFonts w:eastAsia="Times New Roman" w:cs="Arial"/>
                      <w:b/>
                      <w:i/>
                      <w:sz w:val="20"/>
                      <w:szCs w:val="16"/>
                      <w:lang w:eastAsia="fr-FR"/>
                    </w:rPr>
                  </w:pPr>
                  <w:r w:rsidRPr="00DF154C">
                    <w:rPr>
                      <w:rFonts w:eastAsia="Times New Roman" w:cs="Arial"/>
                      <w:b/>
                      <w:i/>
                      <w:sz w:val="20"/>
                      <w:szCs w:val="16"/>
                      <w:lang w:eastAsia="fr-FR"/>
                    </w:rPr>
                    <w:t>OF</w:t>
                  </w:r>
                </w:p>
                <w:p w14:paraId="5A0A26F9"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Sprinkler</w:t>
                  </w:r>
                  <w:r w:rsidRPr="00DF154C">
                    <w:rPr>
                      <w:rFonts w:eastAsia="Times New Roman" w:cs="Arial"/>
                      <w:sz w:val="20"/>
                      <w:szCs w:val="16"/>
                      <w:vertAlign w:val="superscript"/>
                      <w:lang w:eastAsia="fr-FR"/>
                    </w:rPr>
                    <w:t>1</w:t>
                  </w:r>
                </w:p>
              </w:tc>
              <w:tc>
                <w:tcPr>
                  <w:tcW w:w="1273" w:type="dxa"/>
                  <w:vMerge w:val="restart"/>
                  <w:tcBorders>
                    <w:top w:val="single" w:sz="4" w:space="0" w:color="auto"/>
                  </w:tcBorders>
                  <w:shd w:val="pct45" w:color="auto" w:fill="auto"/>
                  <w:vAlign w:val="center"/>
                </w:tcPr>
                <w:p w14:paraId="5285F90B"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RWA</w:t>
                  </w:r>
                  <w:r w:rsidRPr="00DF154C">
                    <w:rPr>
                      <w:rFonts w:eastAsia="Times New Roman" w:cs="Arial"/>
                      <w:sz w:val="20"/>
                      <w:szCs w:val="16"/>
                      <w:vertAlign w:val="superscript"/>
                      <w:lang w:eastAsia="fr-FR"/>
                    </w:rPr>
                    <w:t>1</w:t>
                  </w:r>
                </w:p>
                <w:p w14:paraId="78B00BFC"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&amp;</w:t>
                  </w:r>
                </w:p>
                <w:p w14:paraId="14C8BF75"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Sprinkler</w:t>
                  </w:r>
                  <w:r w:rsidRPr="00DF154C">
                    <w:rPr>
                      <w:rFonts w:eastAsia="Times New Roman" w:cs="Arial"/>
                      <w:sz w:val="20"/>
                      <w:szCs w:val="16"/>
                      <w:vertAlign w:val="superscript"/>
                      <w:lang w:eastAsia="fr-FR"/>
                    </w:rPr>
                    <w:t>1</w:t>
                  </w:r>
                </w:p>
              </w:tc>
              <w:tc>
                <w:tcPr>
                  <w:tcW w:w="1273" w:type="dxa"/>
                  <w:vMerge w:val="restart"/>
                  <w:tcBorders>
                    <w:top w:val="single" w:sz="4" w:space="0" w:color="auto"/>
                  </w:tcBorders>
                  <w:shd w:val="pct45" w:color="auto" w:fill="auto"/>
                  <w:vAlign w:val="center"/>
                </w:tcPr>
                <w:p w14:paraId="7465972F"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RWA</w:t>
                  </w:r>
                  <w:r w:rsidRPr="00DF154C">
                    <w:rPr>
                      <w:rFonts w:eastAsia="Times New Roman" w:cs="Arial"/>
                      <w:sz w:val="20"/>
                      <w:szCs w:val="16"/>
                      <w:vertAlign w:val="superscript"/>
                      <w:lang w:eastAsia="fr-FR"/>
                    </w:rPr>
                    <w:t>1</w:t>
                  </w:r>
                </w:p>
                <w:p w14:paraId="7865E24D"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&amp;</w:t>
                  </w:r>
                </w:p>
                <w:p w14:paraId="77A7AA77"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Sprinkler</w:t>
                  </w:r>
                  <w:r w:rsidRPr="00DF154C">
                    <w:rPr>
                      <w:rFonts w:eastAsia="Times New Roman" w:cs="Arial"/>
                      <w:sz w:val="20"/>
                      <w:szCs w:val="16"/>
                      <w:vertAlign w:val="superscript"/>
                      <w:lang w:eastAsia="fr-FR"/>
                    </w:rPr>
                    <w:t>1</w:t>
                  </w:r>
                </w:p>
              </w:tc>
              <w:tc>
                <w:tcPr>
                  <w:tcW w:w="1273" w:type="dxa"/>
                  <w:vMerge w:val="restart"/>
                  <w:tcBorders>
                    <w:top w:val="single" w:sz="4" w:space="0" w:color="auto"/>
                  </w:tcBorders>
                  <w:shd w:val="pct45" w:color="auto" w:fill="auto"/>
                  <w:vAlign w:val="center"/>
                </w:tcPr>
                <w:p w14:paraId="7643993A"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RWA</w:t>
                  </w:r>
                  <w:r w:rsidRPr="00DF154C">
                    <w:rPr>
                      <w:rFonts w:eastAsia="Times New Roman" w:cs="Arial"/>
                      <w:sz w:val="20"/>
                      <w:szCs w:val="16"/>
                      <w:vertAlign w:val="superscript"/>
                      <w:lang w:eastAsia="fr-FR"/>
                    </w:rPr>
                    <w:t>1</w:t>
                  </w:r>
                </w:p>
                <w:p w14:paraId="1A5A4BF8"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&amp;</w:t>
                  </w:r>
                </w:p>
                <w:p w14:paraId="1521335A"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Sprinkler</w:t>
                  </w:r>
                  <w:r w:rsidRPr="00DF154C">
                    <w:rPr>
                      <w:rFonts w:eastAsia="Times New Roman" w:cs="Arial"/>
                      <w:sz w:val="20"/>
                      <w:szCs w:val="16"/>
                      <w:vertAlign w:val="superscript"/>
                      <w:lang w:eastAsia="fr-FR"/>
                    </w:rPr>
                    <w:t>1</w:t>
                  </w:r>
                </w:p>
              </w:tc>
            </w:tr>
            <w:tr w:rsidR="00026050" w:rsidRPr="00DF154C" w14:paraId="00EB5904" w14:textId="77777777" w:rsidTr="00D932B4">
              <w:trPr>
                <w:jc w:val="center"/>
              </w:trPr>
              <w:tc>
                <w:tcPr>
                  <w:tcW w:w="502" w:type="dxa"/>
                  <w:vMerge/>
                  <w:tcBorders>
                    <w:top w:val="single" w:sz="4" w:space="0" w:color="auto"/>
                    <w:bottom w:val="single" w:sz="4" w:space="0" w:color="auto"/>
                  </w:tcBorders>
                  <w:vAlign w:val="center"/>
                </w:tcPr>
                <w:p w14:paraId="7D778444" w14:textId="77777777" w:rsidR="00026050" w:rsidRPr="00DF154C" w:rsidRDefault="00026050" w:rsidP="00D932B4">
                  <w:pPr>
                    <w:jc w:val="center"/>
                    <w:rPr>
                      <w:rFonts w:eastAsia="Times New Roman" w:cs="Arial"/>
                      <w:sz w:val="20"/>
                      <w:szCs w:val="16"/>
                      <w:lang w:eastAsia="fr-FR"/>
                    </w:rPr>
                  </w:pPr>
                </w:p>
              </w:tc>
              <w:tc>
                <w:tcPr>
                  <w:tcW w:w="842" w:type="dxa"/>
                  <w:gridSpan w:val="2"/>
                  <w:tcBorders>
                    <w:top w:val="single" w:sz="4" w:space="0" w:color="auto"/>
                    <w:bottom w:val="single" w:sz="4" w:space="0" w:color="auto"/>
                  </w:tcBorders>
                  <w:vAlign w:val="center"/>
                </w:tcPr>
                <w:p w14:paraId="6D1A1817"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14 m</w:t>
                  </w:r>
                </w:p>
                <w:p w14:paraId="1D1B2012"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&lt; p ≤</w:t>
                  </w:r>
                </w:p>
                <w:p w14:paraId="34AA13CD"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21 m</w:t>
                  </w:r>
                </w:p>
              </w:tc>
              <w:tc>
                <w:tcPr>
                  <w:tcW w:w="703" w:type="dxa"/>
                  <w:vMerge/>
                  <w:vAlign w:val="center"/>
                </w:tcPr>
                <w:p w14:paraId="7BC68153" w14:textId="77777777" w:rsidR="00026050" w:rsidRPr="00DF154C" w:rsidRDefault="00026050" w:rsidP="00D932B4">
                  <w:pPr>
                    <w:jc w:val="center"/>
                    <w:rPr>
                      <w:rFonts w:eastAsia="Times New Roman" w:cs="Arial"/>
                      <w:sz w:val="20"/>
                      <w:szCs w:val="16"/>
                      <w:lang w:eastAsia="fr-FR"/>
                    </w:rPr>
                  </w:pPr>
                </w:p>
              </w:tc>
              <w:tc>
                <w:tcPr>
                  <w:tcW w:w="1613" w:type="dxa"/>
                  <w:tcBorders>
                    <w:top w:val="single" w:sz="4" w:space="0" w:color="auto"/>
                    <w:bottom w:val="single" w:sz="4" w:space="0" w:color="auto"/>
                  </w:tcBorders>
                  <w:shd w:val="pct30" w:color="auto" w:fill="auto"/>
                  <w:vAlign w:val="center"/>
                </w:tcPr>
                <w:p w14:paraId="095C55E6"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RWA</w:t>
                  </w:r>
                  <w:r w:rsidRPr="00DF154C">
                    <w:rPr>
                      <w:rFonts w:eastAsia="Times New Roman" w:cs="Arial"/>
                      <w:sz w:val="20"/>
                      <w:szCs w:val="16"/>
                      <w:vertAlign w:val="superscript"/>
                      <w:lang w:eastAsia="fr-FR"/>
                    </w:rPr>
                    <w:t>1</w:t>
                  </w:r>
                </w:p>
                <w:p w14:paraId="36581F10" w14:textId="77777777" w:rsidR="00026050" w:rsidRPr="00DF154C" w:rsidRDefault="00026050" w:rsidP="00D932B4">
                  <w:pPr>
                    <w:jc w:val="center"/>
                    <w:rPr>
                      <w:rFonts w:eastAsia="Times New Roman" w:cs="Arial"/>
                      <w:b/>
                      <w:i/>
                      <w:sz w:val="20"/>
                      <w:szCs w:val="16"/>
                      <w:lang w:eastAsia="fr-FR"/>
                    </w:rPr>
                  </w:pPr>
                  <w:r w:rsidRPr="00DF154C">
                    <w:rPr>
                      <w:rFonts w:eastAsia="Times New Roman" w:cs="Arial"/>
                      <w:b/>
                      <w:i/>
                      <w:sz w:val="20"/>
                      <w:szCs w:val="16"/>
                      <w:lang w:eastAsia="fr-FR"/>
                    </w:rPr>
                    <w:t>OF</w:t>
                  </w:r>
                </w:p>
                <w:p w14:paraId="6DAC7FBA"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Sprinkler</w:t>
                  </w:r>
                  <w:r w:rsidRPr="00DF154C">
                    <w:rPr>
                      <w:rFonts w:eastAsia="Times New Roman" w:cs="Arial"/>
                      <w:sz w:val="20"/>
                      <w:szCs w:val="16"/>
                      <w:vertAlign w:val="superscript"/>
                      <w:lang w:eastAsia="fr-FR"/>
                    </w:rPr>
                    <w:t>1</w:t>
                  </w:r>
                </w:p>
              </w:tc>
              <w:tc>
                <w:tcPr>
                  <w:tcW w:w="1273" w:type="dxa"/>
                  <w:vMerge w:val="restart"/>
                  <w:tcBorders>
                    <w:top w:val="single" w:sz="4" w:space="0" w:color="auto"/>
                  </w:tcBorders>
                  <w:shd w:val="pct45" w:color="auto" w:fill="auto"/>
                  <w:vAlign w:val="center"/>
                </w:tcPr>
                <w:p w14:paraId="0DACF763"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RWA</w:t>
                  </w:r>
                  <w:r w:rsidRPr="00DF154C">
                    <w:rPr>
                      <w:rFonts w:eastAsia="Times New Roman" w:cs="Arial"/>
                      <w:sz w:val="20"/>
                      <w:szCs w:val="16"/>
                      <w:vertAlign w:val="superscript"/>
                      <w:lang w:eastAsia="fr-FR"/>
                    </w:rPr>
                    <w:t>1</w:t>
                  </w:r>
                </w:p>
                <w:p w14:paraId="3F9B4B56"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&amp;</w:t>
                  </w:r>
                </w:p>
                <w:p w14:paraId="43A5E8D3"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Sprinkler</w:t>
                  </w:r>
                  <w:r w:rsidRPr="00DF154C">
                    <w:rPr>
                      <w:rFonts w:eastAsia="Times New Roman" w:cs="Arial"/>
                      <w:sz w:val="20"/>
                      <w:szCs w:val="16"/>
                      <w:vertAlign w:val="superscript"/>
                      <w:lang w:eastAsia="fr-FR"/>
                    </w:rPr>
                    <w:t>1</w:t>
                  </w:r>
                </w:p>
              </w:tc>
              <w:tc>
                <w:tcPr>
                  <w:tcW w:w="1273" w:type="dxa"/>
                  <w:vMerge/>
                  <w:shd w:val="pct45" w:color="auto" w:fill="auto"/>
                  <w:vAlign w:val="center"/>
                </w:tcPr>
                <w:p w14:paraId="4EE1C489" w14:textId="77777777" w:rsidR="00026050" w:rsidRPr="00DF154C" w:rsidRDefault="00026050" w:rsidP="00D932B4">
                  <w:pPr>
                    <w:jc w:val="center"/>
                    <w:rPr>
                      <w:rFonts w:eastAsia="Times New Roman" w:cs="Arial"/>
                      <w:sz w:val="20"/>
                      <w:szCs w:val="16"/>
                      <w:lang w:eastAsia="fr-FR"/>
                    </w:rPr>
                  </w:pPr>
                </w:p>
              </w:tc>
              <w:tc>
                <w:tcPr>
                  <w:tcW w:w="1273" w:type="dxa"/>
                  <w:vMerge/>
                  <w:shd w:val="pct45" w:color="auto" w:fill="auto"/>
                  <w:vAlign w:val="center"/>
                </w:tcPr>
                <w:p w14:paraId="463DAC76" w14:textId="77777777" w:rsidR="00026050" w:rsidRPr="00DF154C" w:rsidRDefault="00026050" w:rsidP="00D932B4">
                  <w:pPr>
                    <w:jc w:val="center"/>
                    <w:rPr>
                      <w:rFonts w:eastAsia="Times New Roman" w:cs="Arial"/>
                      <w:sz w:val="20"/>
                      <w:szCs w:val="16"/>
                      <w:lang w:eastAsia="fr-FR"/>
                    </w:rPr>
                  </w:pPr>
                </w:p>
              </w:tc>
              <w:tc>
                <w:tcPr>
                  <w:tcW w:w="1273" w:type="dxa"/>
                  <w:vMerge/>
                  <w:shd w:val="pct45" w:color="auto" w:fill="auto"/>
                  <w:vAlign w:val="center"/>
                </w:tcPr>
                <w:p w14:paraId="470E0BE6" w14:textId="77777777" w:rsidR="00026050" w:rsidRPr="00DF154C" w:rsidRDefault="00026050" w:rsidP="00D932B4">
                  <w:pPr>
                    <w:jc w:val="center"/>
                    <w:rPr>
                      <w:rFonts w:eastAsia="Times New Roman" w:cs="Arial"/>
                      <w:sz w:val="20"/>
                      <w:szCs w:val="16"/>
                      <w:lang w:eastAsia="fr-FR"/>
                    </w:rPr>
                  </w:pPr>
                </w:p>
              </w:tc>
            </w:tr>
            <w:tr w:rsidR="00026050" w:rsidRPr="00DF154C" w14:paraId="4EBBFF3E" w14:textId="77777777" w:rsidTr="00D932B4">
              <w:trPr>
                <w:jc w:val="center"/>
              </w:trPr>
              <w:tc>
                <w:tcPr>
                  <w:tcW w:w="502" w:type="dxa"/>
                  <w:vMerge/>
                  <w:tcBorders>
                    <w:top w:val="single" w:sz="4" w:space="0" w:color="auto"/>
                  </w:tcBorders>
                  <w:vAlign w:val="center"/>
                </w:tcPr>
                <w:p w14:paraId="5FC2957D" w14:textId="77777777" w:rsidR="00026050" w:rsidRPr="00DF154C" w:rsidRDefault="00026050" w:rsidP="00D932B4">
                  <w:pPr>
                    <w:jc w:val="center"/>
                    <w:rPr>
                      <w:rFonts w:eastAsia="Times New Roman" w:cs="Arial"/>
                      <w:sz w:val="20"/>
                      <w:szCs w:val="16"/>
                      <w:lang w:eastAsia="fr-FR"/>
                    </w:rPr>
                  </w:pPr>
                </w:p>
              </w:tc>
              <w:tc>
                <w:tcPr>
                  <w:tcW w:w="842" w:type="dxa"/>
                  <w:gridSpan w:val="2"/>
                  <w:tcBorders>
                    <w:top w:val="single" w:sz="4" w:space="0" w:color="auto"/>
                  </w:tcBorders>
                  <w:vAlign w:val="center"/>
                </w:tcPr>
                <w:p w14:paraId="46EDCE9A"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&gt; 21 m</w:t>
                  </w:r>
                </w:p>
              </w:tc>
              <w:tc>
                <w:tcPr>
                  <w:tcW w:w="703" w:type="dxa"/>
                  <w:vMerge/>
                  <w:vAlign w:val="center"/>
                </w:tcPr>
                <w:p w14:paraId="2C1BC85B" w14:textId="77777777" w:rsidR="00026050" w:rsidRPr="00DF154C" w:rsidRDefault="00026050" w:rsidP="00D932B4">
                  <w:pPr>
                    <w:jc w:val="center"/>
                    <w:rPr>
                      <w:rFonts w:eastAsia="Times New Roman" w:cs="Arial"/>
                      <w:sz w:val="20"/>
                      <w:szCs w:val="16"/>
                      <w:lang w:eastAsia="fr-FR"/>
                    </w:rPr>
                  </w:pPr>
                </w:p>
              </w:tc>
              <w:tc>
                <w:tcPr>
                  <w:tcW w:w="1613" w:type="dxa"/>
                  <w:tcBorders>
                    <w:top w:val="single" w:sz="4" w:space="0" w:color="auto"/>
                  </w:tcBorders>
                  <w:shd w:val="pct45" w:color="auto" w:fill="auto"/>
                  <w:vAlign w:val="center"/>
                </w:tcPr>
                <w:p w14:paraId="40E21FCE"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RWA</w:t>
                  </w:r>
                  <w:r w:rsidRPr="00DF154C">
                    <w:rPr>
                      <w:rFonts w:eastAsia="Times New Roman" w:cs="Arial"/>
                      <w:sz w:val="20"/>
                      <w:szCs w:val="16"/>
                      <w:vertAlign w:val="superscript"/>
                      <w:lang w:eastAsia="fr-FR"/>
                    </w:rPr>
                    <w:t>1</w:t>
                  </w:r>
                </w:p>
                <w:p w14:paraId="3DEAE605"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&amp;</w:t>
                  </w:r>
                </w:p>
                <w:p w14:paraId="778732E4" w14:textId="77777777" w:rsidR="00026050" w:rsidRPr="00DF154C" w:rsidRDefault="00026050" w:rsidP="00D932B4">
                  <w:pPr>
                    <w:jc w:val="center"/>
                    <w:rPr>
                      <w:rFonts w:eastAsia="Times New Roman" w:cs="Arial"/>
                      <w:sz w:val="20"/>
                      <w:szCs w:val="16"/>
                      <w:lang w:eastAsia="fr-FR"/>
                    </w:rPr>
                  </w:pPr>
                  <w:r w:rsidRPr="00DF154C">
                    <w:rPr>
                      <w:rFonts w:eastAsia="Times New Roman" w:cs="Arial"/>
                      <w:sz w:val="20"/>
                      <w:szCs w:val="16"/>
                      <w:lang w:eastAsia="fr-FR"/>
                    </w:rPr>
                    <w:t>Sprinkler</w:t>
                  </w:r>
                  <w:r w:rsidRPr="00DF154C">
                    <w:rPr>
                      <w:rFonts w:eastAsia="Times New Roman" w:cs="Arial"/>
                      <w:sz w:val="20"/>
                      <w:szCs w:val="16"/>
                      <w:vertAlign w:val="superscript"/>
                      <w:lang w:eastAsia="fr-FR"/>
                    </w:rPr>
                    <w:t>1</w:t>
                  </w:r>
                </w:p>
              </w:tc>
              <w:tc>
                <w:tcPr>
                  <w:tcW w:w="1273" w:type="dxa"/>
                  <w:vMerge/>
                  <w:shd w:val="pct45" w:color="auto" w:fill="auto"/>
                  <w:vAlign w:val="center"/>
                </w:tcPr>
                <w:p w14:paraId="18B8564F" w14:textId="77777777" w:rsidR="00026050" w:rsidRPr="00DF154C" w:rsidRDefault="00026050" w:rsidP="00D932B4">
                  <w:pPr>
                    <w:jc w:val="center"/>
                    <w:rPr>
                      <w:rFonts w:eastAsia="Times New Roman" w:cs="Arial"/>
                      <w:sz w:val="20"/>
                      <w:szCs w:val="16"/>
                      <w:lang w:eastAsia="fr-FR"/>
                    </w:rPr>
                  </w:pPr>
                </w:p>
              </w:tc>
              <w:tc>
                <w:tcPr>
                  <w:tcW w:w="1273" w:type="dxa"/>
                  <w:vMerge/>
                  <w:shd w:val="pct45" w:color="auto" w:fill="auto"/>
                  <w:vAlign w:val="center"/>
                </w:tcPr>
                <w:p w14:paraId="72D3C360" w14:textId="77777777" w:rsidR="00026050" w:rsidRPr="00DF154C" w:rsidRDefault="00026050" w:rsidP="00D932B4">
                  <w:pPr>
                    <w:jc w:val="center"/>
                    <w:rPr>
                      <w:rFonts w:eastAsia="Times New Roman" w:cs="Arial"/>
                      <w:sz w:val="20"/>
                      <w:szCs w:val="16"/>
                      <w:lang w:eastAsia="fr-FR"/>
                    </w:rPr>
                  </w:pPr>
                </w:p>
              </w:tc>
              <w:tc>
                <w:tcPr>
                  <w:tcW w:w="1273" w:type="dxa"/>
                  <w:vMerge/>
                  <w:shd w:val="pct45" w:color="auto" w:fill="auto"/>
                  <w:vAlign w:val="center"/>
                </w:tcPr>
                <w:p w14:paraId="40FB404C" w14:textId="77777777" w:rsidR="00026050" w:rsidRPr="00DF154C" w:rsidRDefault="00026050" w:rsidP="00D932B4">
                  <w:pPr>
                    <w:jc w:val="center"/>
                    <w:rPr>
                      <w:rFonts w:eastAsia="Times New Roman" w:cs="Arial"/>
                      <w:sz w:val="20"/>
                      <w:szCs w:val="16"/>
                      <w:lang w:eastAsia="fr-FR"/>
                    </w:rPr>
                  </w:pPr>
                </w:p>
              </w:tc>
              <w:tc>
                <w:tcPr>
                  <w:tcW w:w="1273" w:type="dxa"/>
                  <w:vMerge/>
                  <w:shd w:val="pct45" w:color="auto" w:fill="auto"/>
                  <w:vAlign w:val="center"/>
                </w:tcPr>
                <w:p w14:paraId="01DE785B" w14:textId="77777777" w:rsidR="00026050" w:rsidRPr="00DF154C" w:rsidRDefault="00026050" w:rsidP="00D932B4">
                  <w:pPr>
                    <w:jc w:val="center"/>
                    <w:rPr>
                      <w:rFonts w:eastAsia="Times New Roman" w:cs="Arial"/>
                      <w:sz w:val="20"/>
                      <w:szCs w:val="16"/>
                      <w:lang w:eastAsia="fr-FR"/>
                    </w:rPr>
                  </w:pPr>
                </w:p>
              </w:tc>
            </w:tr>
          </w:tbl>
          <w:p w14:paraId="1D3BD29B" w14:textId="77777777" w:rsidR="00026050" w:rsidRPr="00DF154C" w:rsidRDefault="00026050" w:rsidP="00D932B4">
            <w:pPr>
              <w:jc w:val="both"/>
              <w:rPr>
                <w:bCs/>
              </w:rPr>
            </w:pPr>
          </w:p>
        </w:tc>
      </w:tr>
      <w:tr w:rsidR="00026050" w:rsidRPr="00BC6349" w14:paraId="2456A4E2" w14:textId="77777777" w:rsidTr="00D932B4">
        <w:trPr>
          <w:cantSplit/>
        </w:trPr>
        <w:tc>
          <w:tcPr>
            <w:tcW w:w="9866" w:type="dxa"/>
            <w:gridSpan w:val="2"/>
          </w:tcPr>
          <w:p w14:paraId="3B0AB1E0" w14:textId="77777777" w:rsidR="00026050" w:rsidRPr="00BC6349" w:rsidRDefault="00026050" w:rsidP="00D932B4">
            <w:pPr>
              <w:jc w:val="both"/>
              <w:rPr>
                <w:bCs/>
                <w:lang w:val="fr-BE"/>
              </w:rPr>
            </w:pPr>
          </w:p>
        </w:tc>
      </w:tr>
      <w:tr w:rsidR="00026050" w:rsidRPr="00D932B4" w14:paraId="25CCA26F" w14:textId="77777777" w:rsidTr="00D932B4">
        <w:tc>
          <w:tcPr>
            <w:tcW w:w="4933" w:type="dxa"/>
          </w:tcPr>
          <w:p w14:paraId="2B004905" w14:textId="77777777" w:rsidR="00026050" w:rsidRPr="00DF154C" w:rsidRDefault="00026050" w:rsidP="00D932B4">
            <w:pPr>
              <w:widowControl w:val="0"/>
              <w:tabs>
                <w:tab w:val="left" w:pos="-549"/>
                <w:tab w:val="left" w:pos="1080"/>
              </w:tabs>
              <w:ind w:left="357" w:hanging="357"/>
              <w:jc w:val="both"/>
              <w:rPr>
                <w:rFonts w:cs="Times New Roman"/>
                <w:lang w:eastAsia="nl-NL"/>
              </w:rPr>
            </w:pPr>
            <w:r>
              <w:rPr>
                <w:rFonts w:cs="Times New Roman"/>
                <w:lang w:eastAsia="nl-NL"/>
              </w:rPr>
              <w:t xml:space="preserve">(*)  </w:t>
            </w:r>
            <w:r w:rsidRPr="00DF154C">
              <w:rPr>
                <w:rFonts w:cs="Times New Roman"/>
                <w:lang w:eastAsia="nl-NL"/>
              </w:rPr>
              <w:t>Voor de parkings zonder autolift, wordt deze grens verhoogd tot 625 m² op voorwaarde dat geen enkel punt van de parking zich verder dan 45 m van de ingang van de parking bestemd voor de tussenkomst van de brandweer (cf. punt 7.2 van de bijlage 1) bevindt.</w:t>
            </w:r>
          </w:p>
          <w:p w14:paraId="44FE1344" w14:textId="77777777" w:rsidR="00026050" w:rsidRPr="00DF154C" w:rsidRDefault="00026050" w:rsidP="00D932B4">
            <w:pPr>
              <w:widowControl w:val="0"/>
              <w:tabs>
                <w:tab w:val="left" w:pos="-549"/>
                <w:tab w:val="left" w:pos="1080"/>
              </w:tabs>
              <w:ind w:left="357" w:hanging="357"/>
              <w:jc w:val="both"/>
              <w:rPr>
                <w:rFonts w:cs="Times New Roman"/>
                <w:lang w:eastAsia="nl-NL"/>
              </w:rPr>
            </w:pPr>
          </w:p>
          <w:p w14:paraId="6235F85C" w14:textId="77777777" w:rsidR="00026050" w:rsidRPr="00DF154C" w:rsidRDefault="00026050" w:rsidP="00D932B4">
            <w:pPr>
              <w:widowControl w:val="0"/>
              <w:tabs>
                <w:tab w:val="left" w:pos="-549"/>
                <w:tab w:val="left" w:pos="1080"/>
              </w:tabs>
              <w:ind w:left="357" w:hanging="357"/>
              <w:jc w:val="both"/>
              <w:rPr>
                <w:rFonts w:cs="Times New Roman"/>
                <w:lang w:eastAsia="nl-NL"/>
              </w:rPr>
            </w:pPr>
            <w:r w:rsidRPr="00DF154C">
              <w:rPr>
                <w:rFonts w:cs="Times New Roman"/>
                <w:lang w:eastAsia="nl-NL"/>
              </w:rPr>
              <w:t>RWA</w:t>
            </w:r>
            <w:r w:rsidRPr="00DF154C">
              <w:rPr>
                <w:rFonts w:cs="Times New Roman"/>
                <w:vertAlign w:val="superscript"/>
                <w:lang w:eastAsia="nl-NL"/>
              </w:rPr>
              <w:t>#</w:t>
            </w:r>
            <w:r w:rsidRPr="00DF154C">
              <w:rPr>
                <w:rFonts w:cs="Times New Roman"/>
                <w:lang w:eastAsia="nl-NL"/>
              </w:rPr>
              <w:t xml:space="preserve"> = RWA type #</w:t>
            </w:r>
          </w:p>
          <w:p w14:paraId="4B85C766" w14:textId="77777777" w:rsidR="00026050" w:rsidRPr="00DF154C" w:rsidRDefault="00026050" w:rsidP="00D932B4">
            <w:pPr>
              <w:widowControl w:val="0"/>
              <w:tabs>
                <w:tab w:val="left" w:pos="-549"/>
                <w:tab w:val="left" w:pos="1080"/>
              </w:tabs>
              <w:ind w:left="357" w:hanging="357"/>
              <w:jc w:val="both"/>
              <w:rPr>
                <w:rFonts w:cs="Times New Roman"/>
                <w:lang w:eastAsia="nl-NL"/>
              </w:rPr>
            </w:pPr>
            <w:r w:rsidRPr="00DF154C">
              <w:rPr>
                <w:rFonts w:cs="Times New Roman"/>
                <w:lang w:eastAsia="nl-NL"/>
              </w:rPr>
              <w:t>Sprinkler</w:t>
            </w:r>
            <w:r w:rsidRPr="00DF154C">
              <w:rPr>
                <w:rFonts w:cs="Times New Roman"/>
                <w:vertAlign w:val="superscript"/>
                <w:lang w:eastAsia="nl-NL"/>
              </w:rPr>
              <w:t>#</w:t>
            </w:r>
            <w:r w:rsidRPr="00DF154C">
              <w:rPr>
                <w:rFonts w:cs="Times New Roman"/>
                <w:lang w:eastAsia="nl-NL"/>
              </w:rPr>
              <w:t xml:space="preserve"> = Sprinkler type #</w:t>
            </w:r>
          </w:p>
          <w:p w14:paraId="663F760F" w14:textId="77777777" w:rsidR="00026050" w:rsidRPr="00DF154C" w:rsidRDefault="00026050" w:rsidP="00D932B4">
            <w:pPr>
              <w:jc w:val="both"/>
              <w:rPr>
                <w:bCs/>
              </w:rPr>
            </w:pPr>
          </w:p>
          <w:p w14:paraId="2BA10DC5" w14:textId="77777777" w:rsidR="00026050" w:rsidRPr="00DF154C" w:rsidRDefault="00026050" w:rsidP="00D932B4">
            <w:pPr>
              <w:jc w:val="both"/>
              <w:rPr>
                <w:bCs/>
              </w:rPr>
            </w:pPr>
            <w:r w:rsidRPr="00DF154C">
              <w:rPr>
                <w:bCs/>
              </w:rPr>
              <w:t xml:space="preserve">Alle ondergrondse parkeerbouwlagen, met uitzondering van de open bouwlagen, moeten van hetzelfde beveiligingstype zijn. Alle bovengrondse parkeerbouwlagen, met uitzondering van de open bouwlagen, moeten </w:t>
            </w:r>
            <w:r w:rsidRPr="00DF154C">
              <w:rPr>
                <w:bCs/>
              </w:rPr>
              <w:lastRenderedPageBreak/>
              <w:t>van hetzelfde beveiligingstype zijn. Het beveiligingstype van de bovengrondse bouwlagen mag wel verschillen van dat van de ondergrondse bouwlagen.</w:t>
            </w:r>
          </w:p>
          <w:p w14:paraId="5C99FCC1" w14:textId="77777777" w:rsidR="00026050" w:rsidRPr="00DF154C" w:rsidRDefault="00026050" w:rsidP="00D932B4"/>
        </w:tc>
        <w:tc>
          <w:tcPr>
            <w:tcW w:w="4933" w:type="dxa"/>
          </w:tcPr>
          <w:p w14:paraId="2A840550" w14:textId="77777777" w:rsidR="00026050" w:rsidRPr="00DF154C" w:rsidRDefault="00026050" w:rsidP="00D932B4">
            <w:pPr>
              <w:rPr>
                <w:lang w:val="fr-BE"/>
              </w:rPr>
            </w:pPr>
          </w:p>
        </w:tc>
      </w:tr>
      <w:tr w:rsidR="00026050" w:rsidRPr="00D932B4" w14:paraId="47FCD58F" w14:textId="77777777" w:rsidTr="00D932B4">
        <w:tc>
          <w:tcPr>
            <w:tcW w:w="4933" w:type="dxa"/>
          </w:tcPr>
          <w:p w14:paraId="36804408" w14:textId="77777777" w:rsidR="00026050" w:rsidRPr="00DF154C" w:rsidRDefault="00026050" w:rsidP="00D932B4">
            <w:pPr>
              <w:jc w:val="both"/>
              <w:rPr>
                <w:b/>
              </w:rPr>
            </w:pPr>
            <w:r w:rsidRPr="00DF154C">
              <w:rPr>
                <w:b/>
              </w:rPr>
              <w:t>3.3.2 Branddetectie- en alarminstallatie</w:t>
            </w:r>
          </w:p>
          <w:p w14:paraId="71BEBA39" w14:textId="77777777" w:rsidR="00026050" w:rsidRPr="00DF154C" w:rsidRDefault="00026050" w:rsidP="00D932B4"/>
        </w:tc>
        <w:tc>
          <w:tcPr>
            <w:tcW w:w="4933" w:type="dxa"/>
          </w:tcPr>
          <w:p w14:paraId="0879E96E" w14:textId="77777777" w:rsidR="00026050" w:rsidRPr="00DF154C" w:rsidRDefault="00026050" w:rsidP="00D932B4">
            <w:pPr>
              <w:rPr>
                <w:lang w:val="fr-BE"/>
              </w:rPr>
            </w:pPr>
          </w:p>
        </w:tc>
      </w:tr>
      <w:tr w:rsidR="00026050" w:rsidRPr="00D932B4" w14:paraId="62625297" w14:textId="77777777" w:rsidTr="00D932B4">
        <w:tc>
          <w:tcPr>
            <w:tcW w:w="4933" w:type="dxa"/>
          </w:tcPr>
          <w:p w14:paraId="4999BC6B" w14:textId="77777777" w:rsidR="00026050" w:rsidRPr="00DF154C" w:rsidRDefault="00026050" w:rsidP="00D932B4">
            <w:pPr>
              <w:jc w:val="both"/>
            </w:pPr>
            <w:r w:rsidRPr="00DF154C">
              <w:t>De parkeerbouwlagen zijn uitgerust met een automatische branddetectie- en alarminstallatie die de hele parking bewaakt (met inbegrip van de in het co</w:t>
            </w:r>
            <w:r>
              <w:t>mpartiment aanwezige lokalen).</w:t>
            </w:r>
          </w:p>
          <w:p w14:paraId="29DE3D2C" w14:textId="77777777" w:rsidR="00026050" w:rsidRPr="00DF154C" w:rsidRDefault="00026050" w:rsidP="00D932B4">
            <w:pPr>
              <w:jc w:val="both"/>
            </w:pPr>
          </w:p>
          <w:p w14:paraId="4DDD94D4" w14:textId="77777777" w:rsidR="00026050" w:rsidRPr="00DF154C" w:rsidRDefault="00026050" w:rsidP="00D932B4">
            <w:pPr>
              <w:jc w:val="both"/>
            </w:pPr>
            <w:r w:rsidRPr="00DF154C">
              <w:t>Deze vereiste is niet van toepassing op:</w:t>
            </w:r>
          </w:p>
          <w:p w14:paraId="48A36CAC" w14:textId="77777777" w:rsidR="00026050" w:rsidRPr="00DF154C" w:rsidRDefault="00026050" w:rsidP="00D932B4">
            <w:pPr>
              <w:pStyle w:val="Paragraphedeliste"/>
              <w:ind w:left="360"/>
              <w:jc w:val="both"/>
            </w:pPr>
            <w:r>
              <w:t xml:space="preserve">a) </w:t>
            </w:r>
            <w:r w:rsidRPr="00DF154C">
              <w:t>de parkings met een totale oppervlakte kleiner dan of gelijk aan de grens vermeld in punt 3.3.1 waarboven één van de beveiligingstypes dient toegepast te worden op elke parkeerbouwlaag;</w:t>
            </w:r>
          </w:p>
          <w:p w14:paraId="408CCC4A" w14:textId="77777777" w:rsidR="00026050" w:rsidRPr="00DF154C" w:rsidRDefault="00026050" w:rsidP="00D932B4">
            <w:pPr>
              <w:pStyle w:val="Paragraphedeliste"/>
              <w:ind w:left="360"/>
              <w:jc w:val="both"/>
            </w:pPr>
            <w:r>
              <w:t xml:space="preserve">b) </w:t>
            </w:r>
            <w:r w:rsidRPr="00DF154C">
              <w:t>de parkings van uitsluitend type "Ventilatieopening" of "Open", op voorwaarde:</w:t>
            </w:r>
          </w:p>
          <w:p w14:paraId="7486097F" w14:textId="77777777" w:rsidR="00026050" w:rsidRPr="00DF154C" w:rsidRDefault="00026050" w:rsidP="00D932B4">
            <w:pPr>
              <w:pStyle w:val="Paragraphedeliste"/>
              <w:jc w:val="both"/>
            </w:pPr>
            <w:r>
              <w:t xml:space="preserve">- </w:t>
            </w:r>
            <w:r w:rsidRPr="00DF154C">
              <w:t>dat er geen deelcompartimenten zijn;</w:t>
            </w:r>
          </w:p>
          <w:p w14:paraId="55274C70" w14:textId="77777777" w:rsidR="00026050" w:rsidRPr="00DF154C" w:rsidRDefault="00026050" w:rsidP="00D932B4">
            <w:pPr>
              <w:pStyle w:val="Paragraphedeliste"/>
              <w:jc w:val="both"/>
            </w:pPr>
            <w:r>
              <w:t xml:space="preserve">- </w:t>
            </w:r>
            <w:r w:rsidRPr="00DF154C">
              <w:t>dat, behalve bij brand zelfsluitende deuren, er geen andere uitrusting aanwezig is waarvoor de bediening door de branddetectie vereist is;</w:t>
            </w:r>
          </w:p>
          <w:p w14:paraId="5FAC55E7" w14:textId="77777777" w:rsidR="00026050" w:rsidRPr="00DF154C" w:rsidRDefault="00026050" w:rsidP="00D932B4">
            <w:pPr>
              <w:pStyle w:val="Paragraphedeliste"/>
              <w:jc w:val="both"/>
            </w:pPr>
            <w:r>
              <w:t xml:space="preserve">- </w:t>
            </w:r>
            <w:r w:rsidRPr="00DF154C">
              <w:t>en dat ze geen autolift heeft.</w:t>
            </w:r>
          </w:p>
          <w:p w14:paraId="71686A5D" w14:textId="77777777" w:rsidR="00026050" w:rsidRPr="00DF154C" w:rsidRDefault="00026050" w:rsidP="00D932B4"/>
        </w:tc>
        <w:tc>
          <w:tcPr>
            <w:tcW w:w="4933" w:type="dxa"/>
          </w:tcPr>
          <w:p w14:paraId="4C6F3C1F" w14:textId="77777777" w:rsidR="00026050" w:rsidRPr="00DF154C" w:rsidRDefault="00026050" w:rsidP="00D932B4">
            <w:pPr>
              <w:rPr>
                <w:lang w:val="fr-BE"/>
              </w:rPr>
            </w:pPr>
          </w:p>
        </w:tc>
      </w:tr>
      <w:tr w:rsidR="00026050" w:rsidRPr="00D932B4" w14:paraId="7D67209B" w14:textId="77777777" w:rsidTr="00D932B4">
        <w:tc>
          <w:tcPr>
            <w:tcW w:w="4933" w:type="dxa"/>
          </w:tcPr>
          <w:p w14:paraId="7107692F" w14:textId="77777777" w:rsidR="00026050" w:rsidRDefault="00026050" w:rsidP="00D932B4">
            <w:pPr>
              <w:jc w:val="both"/>
            </w:pPr>
            <w:r w:rsidRPr="00DF154C">
              <w:t>3.3.2.1 Uitvoering van de branddetectie-installatie</w:t>
            </w:r>
          </w:p>
          <w:p w14:paraId="445B135B" w14:textId="77777777" w:rsidR="00026050" w:rsidRPr="00DF154C" w:rsidRDefault="00026050" w:rsidP="00D932B4"/>
        </w:tc>
        <w:tc>
          <w:tcPr>
            <w:tcW w:w="4933" w:type="dxa"/>
          </w:tcPr>
          <w:p w14:paraId="75E215B1" w14:textId="77777777" w:rsidR="00026050" w:rsidRPr="00DF154C" w:rsidRDefault="00026050" w:rsidP="00D932B4">
            <w:pPr>
              <w:rPr>
                <w:lang w:val="fr-BE"/>
              </w:rPr>
            </w:pPr>
          </w:p>
        </w:tc>
      </w:tr>
      <w:tr w:rsidR="00026050" w:rsidRPr="00D932B4" w14:paraId="7897FF08" w14:textId="77777777" w:rsidTr="00D932B4">
        <w:tc>
          <w:tcPr>
            <w:tcW w:w="4933" w:type="dxa"/>
          </w:tcPr>
          <w:p w14:paraId="785ADD81" w14:textId="77777777" w:rsidR="00026050" w:rsidRPr="00DF154C" w:rsidRDefault="00026050" w:rsidP="00D932B4">
            <w:pPr>
              <w:jc w:val="both"/>
            </w:pPr>
            <w:r w:rsidRPr="00DF154C">
              <w:t>De automatische branddetectie-installatie is ontworpen en uitgevoerd volgens de norm</w:t>
            </w:r>
            <w:r>
              <w:t xml:space="preserve"> </w:t>
            </w:r>
            <w:r w:rsidRPr="00DF154C">
              <w:t>NBN</w:t>
            </w:r>
            <w:r>
              <w:t xml:space="preserve"> </w:t>
            </w:r>
            <w:r w:rsidRPr="00DF154C">
              <w:t>S</w:t>
            </w:r>
            <w:r>
              <w:t xml:space="preserve"> </w:t>
            </w:r>
            <w:r w:rsidRPr="00DF154C">
              <w:t>21</w:t>
            </w:r>
            <w:r w:rsidRPr="00DF154C">
              <w:noBreakHyphen/>
              <w:t>100</w:t>
            </w:r>
            <w:r w:rsidRPr="00DF154C">
              <w:noBreakHyphen/>
              <w:t>1. De keuze van de detectoren is aangepast aan de aanwezige risico's en in functie van een snelle ontdekking van de brand.</w:t>
            </w:r>
          </w:p>
          <w:p w14:paraId="50F0A02A" w14:textId="77777777" w:rsidR="00026050" w:rsidRPr="00DF154C" w:rsidRDefault="00026050" w:rsidP="00D932B4">
            <w:pPr>
              <w:jc w:val="both"/>
            </w:pPr>
          </w:p>
          <w:p w14:paraId="3A3D404D" w14:textId="77777777" w:rsidR="00026050" w:rsidRPr="00DF154C" w:rsidRDefault="00026050" w:rsidP="00D932B4">
            <w:pPr>
              <w:jc w:val="both"/>
            </w:pPr>
            <w:r w:rsidRPr="00DF154C">
              <w:t>Voor de parkeerbouwlagen uitgerust met een sprinklerinstallatie, kan deze installatie de functie van automatische branddetectie verzekeren in de zones die zij beschermt, op voorwaarde:</w:t>
            </w:r>
          </w:p>
          <w:p w14:paraId="5AD8AA08" w14:textId="77777777" w:rsidR="00026050" w:rsidRPr="00DF154C" w:rsidRDefault="00026050" w:rsidP="00D932B4">
            <w:pPr>
              <w:pStyle w:val="Paragraphedeliste"/>
              <w:ind w:left="360"/>
              <w:jc w:val="both"/>
            </w:pPr>
            <w:r>
              <w:t xml:space="preserve">- </w:t>
            </w:r>
            <w:r w:rsidRPr="00DF154C">
              <w:t>dat de sprinklers een nominale werkingstemperatuur hebben van ten hoogste 68°C en deze van het type quick response zijn;</w:t>
            </w:r>
          </w:p>
          <w:p w14:paraId="44FFC980" w14:textId="77777777" w:rsidR="00026050" w:rsidRPr="00DF154C" w:rsidRDefault="00026050" w:rsidP="00D932B4">
            <w:pPr>
              <w:pStyle w:val="Paragraphedeliste"/>
              <w:ind w:left="360"/>
              <w:jc w:val="both"/>
            </w:pPr>
            <w:r>
              <w:t xml:space="preserve">- </w:t>
            </w:r>
            <w:r w:rsidRPr="00DF154C">
              <w:t>dat het leidingnet van de sprinklerinstallatie is uitgerust met waterstroomdetectors en/of drukschakelaars die het leidingnet opdelen in detectiezones;</w:t>
            </w:r>
          </w:p>
          <w:p w14:paraId="23E2101D" w14:textId="77777777" w:rsidR="00026050" w:rsidRPr="00DF154C" w:rsidRDefault="00026050" w:rsidP="00D932B4">
            <w:pPr>
              <w:pStyle w:val="Paragraphedeliste"/>
              <w:ind w:left="360"/>
              <w:jc w:val="both"/>
            </w:pPr>
            <w:r>
              <w:t xml:space="preserve">- </w:t>
            </w:r>
            <w:r w:rsidRPr="00DF154C">
              <w:t>dat deze detectiezones voldoen aan de overeenkomstige voorschriften van de norm NBN</w:t>
            </w:r>
            <w:r>
              <w:t xml:space="preserve"> </w:t>
            </w:r>
            <w:r w:rsidRPr="00DF154C">
              <w:t>S</w:t>
            </w:r>
            <w:r>
              <w:t xml:space="preserve"> </w:t>
            </w:r>
            <w:r w:rsidRPr="00DF154C">
              <w:t>21</w:t>
            </w:r>
            <w:r w:rsidRPr="00DF154C">
              <w:noBreakHyphen/>
              <w:t>100</w:t>
            </w:r>
            <w:r w:rsidRPr="00DF154C">
              <w:noBreakHyphen/>
              <w:t>1;</w:t>
            </w:r>
          </w:p>
          <w:p w14:paraId="3290EF7E" w14:textId="77777777" w:rsidR="00026050" w:rsidRPr="00DF154C" w:rsidRDefault="00026050" w:rsidP="00D932B4">
            <w:pPr>
              <w:pStyle w:val="Paragraphedeliste"/>
              <w:ind w:left="360"/>
              <w:jc w:val="both"/>
            </w:pPr>
            <w:r>
              <w:t xml:space="preserve">- </w:t>
            </w:r>
            <w:r w:rsidRPr="00DF154C">
              <w:t>dat voor de parkeerbouwlagen van het type “RWA &amp; Sprinkler”, elke detectiezone ten hoogste één RWA-zone omvat;</w:t>
            </w:r>
          </w:p>
          <w:p w14:paraId="7D408F22" w14:textId="77777777" w:rsidR="00026050" w:rsidRPr="00DF154C" w:rsidRDefault="00026050" w:rsidP="00D932B4">
            <w:pPr>
              <w:pStyle w:val="Paragraphedeliste"/>
              <w:ind w:left="360"/>
              <w:jc w:val="both"/>
            </w:pPr>
            <w:r>
              <w:lastRenderedPageBreak/>
              <w:t xml:space="preserve">- </w:t>
            </w:r>
            <w:r w:rsidRPr="00DF154C">
              <w:t>dat elke onderverdeling van het leidingnet is voorzien van een testklep;</w:t>
            </w:r>
          </w:p>
          <w:p w14:paraId="30C00DCE" w14:textId="77777777" w:rsidR="00026050" w:rsidRPr="00DF154C" w:rsidRDefault="00026050" w:rsidP="00D932B4">
            <w:pPr>
              <w:pStyle w:val="Paragraphedeliste"/>
              <w:ind w:left="360"/>
              <w:jc w:val="both"/>
            </w:pPr>
            <w:r>
              <w:t xml:space="preserve">- </w:t>
            </w:r>
            <w:r w:rsidRPr="00DF154C">
              <w:t>en dat deze installatie in de omgeving van bij brand zelfsluitende deuren aangevuld wordt met rookdetectoren.</w:t>
            </w:r>
          </w:p>
          <w:p w14:paraId="52DE5474" w14:textId="77777777" w:rsidR="00026050" w:rsidRPr="00DF154C" w:rsidRDefault="00026050" w:rsidP="00D932B4">
            <w:pPr>
              <w:jc w:val="both"/>
            </w:pPr>
          </w:p>
          <w:p w14:paraId="365ABDF5" w14:textId="77777777" w:rsidR="00026050" w:rsidRPr="00DF154C" w:rsidRDefault="00026050" w:rsidP="00D932B4">
            <w:pPr>
              <w:jc w:val="both"/>
            </w:pPr>
            <w:r w:rsidRPr="00DF154C">
              <w:t>De branddetectie-installatie geeft automatisch een aanduiding van de brandmelding en de plaats ervan.</w:t>
            </w:r>
          </w:p>
          <w:p w14:paraId="52363559" w14:textId="77777777" w:rsidR="00026050" w:rsidRPr="00DF154C" w:rsidRDefault="00026050" w:rsidP="00D932B4"/>
        </w:tc>
        <w:tc>
          <w:tcPr>
            <w:tcW w:w="4933" w:type="dxa"/>
          </w:tcPr>
          <w:p w14:paraId="6A3B1B6C" w14:textId="77777777" w:rsidR="00026050" w:rsidRPr="00DF154C" w:rsidRDefault="00026050" w:rsidP="00D932B4">
            <w:pPr>
              <w:rPr>
                <w:lang w:val="fr-BE"/>
              </w:rPr>
            </w:pPr>
          </w:p>
        </w:tc>
      </w:tr>
      <w:tr w:rsidR="00026050" w:rsidRPr="00435666" w14:paraId="391DE43E" w14:textId="77777777" w:rsidTr="00D932B4">
        <w:tc>
          <w:tcPr>
            <w:tcW w:w="4933" w:type="dxa"/>
          </w:tcPr>
          <w:p w14:paraId="7A1FDF52" w14:textId="77777777" w:rsidR="00026050" w:rsidRDefault="00026050" w:rsidP="00D932B4">
            <w:pPr>
              <w:jc w:val="both"/>
            </w:pPr>
            <w:r w:rsidRPr="00DF154C">
              <w:t>3.3.2.2 Werking van de alarminstallatie</w:t>
            </w:r>
          </w:p>
          <w:p w14:paraId="33C75216" w14:textId="77777777" w:rsidR="00026050" w:rsidRPr="00DF154C" w:rsidRDefault="00026050" w:rsidP="00D932B4"/>
        </w:tc>
        <w:tc>
          <w:tcPr>
            <w:tcW w:w="4933" w:type="dxa"/>
          </w:tcPr>
          <w:p w14:paraId="536086BD" w14:textId="77777777" w:rsidR="00026050" w:rsidRPr="00DF154C" w:rsidRDefault="00026050" w:rsidP="00D932B4">
            <w:pPr>
              <w:rPr>
                <w:lang w:val="fr-BE"/>
              </w:rPr>
            </w:pPr>
          </w:p>
        </w:tc>
      </w:tr>
      <w:tr w:rsidR="00026050" w:rsidRPr="00D932B4" w14:paraId="6152E0C9" w14:textId="77777777" w:rsidTr="00D932B4">
        <w:tc>
          <w:tcPr>
            <w:tcW w:w="4933" w:type="dxa"/>
          </w:tcPr>
          <w:p w14:paraId="4AC9ECD3" w14:textId="77777777" w:rsidR="00026050" w:rsidRPr="00DF154C" w:rsidRDefault="00026050" w:rsidP="00D932B4">
            <w:pPr>
              <w:jc w:val="both"/>
            </w:pPr>
            <w:r w:rsidRPr="00DF154C">
              <w:t>Alle gebruikers van het gebouw worden tijdig op de hoogte gebracht dat er brand is in de parking en dat er tot ontruiming van het gebouw overgegaan moet worden.</w:t>
            </w:r>
          </w:p>
          <w:p w14:paraId="3F8F2D60" w14:textId="77777777" w:rsidR="00026050" w:rsidRPr="00DF154C" w:rsidRDefault="00026050" w:rsidP="00D932B4">
            <w:pPr>
              <w:jc w:val="both"/>
            </w:pPr>
          </w:p>
          <w:p w14:paraId="72CC83BA" w14:textId="77777777" w:rsidR="00026050" w:rsidRDefault="00026050" w:rsidP="00D932B4">
            <w:pPr>
              <w:jc w:val="both"/>
            </w:pPr>
            <w:r w:rsidRPr="00DF154C">
              <w:t>Wanneer de parking onder toezicht staat van één of meer bevoegde personen, dan wordt een voorafgaande waarschuwing gestuurd naar die personen die de passende maatregelen nemen en de brandweer verwittigen</w:t>
            </w:r>
            <w:r>
              <w:t>.</w:t>
            </w:r>
          </w:p>
          <w:p w14:paraId="2AE67E31" w14:textId="77777777" w:rsidR="00026050" w:rsidRPr="00DF154C" w:rsidRDefault="00026050" w:rsidP="00D932B4"/>
        </w:tc>
        <w:tc>
          <w:tcPr>
            <w:tcW w:w="4933" w:type="dxa"/>
          </w:tcPr>
          <w:p w14:paraId="42D0DA48" w14:textId="77777777" w:rsidR="00026050" w:rsidRPr="00DF154C" w:rsidRDefault="00026050" w:rsidP="00D932B4">
            <w:pPr>
              <w:rPr>
                <w:lang w:val="fr-BE"/>
              </w:rPr>
            </w:pPr>
          </w:p>
        </w:tc>
      </w:tr>
      <w:tr w:rsidR="00026050" w:rsidRPr="00435666" w14:paraId="380AF89B" w14:textId="77777777" w:rsidTr="00D932B4">
        <w:tc>
          <w:tcPr>
            <w:tcW w:w="4933" w:type="dxa"/>
          </w:tcPr>
          <w:p w14:paraId="438656B0" w14:textId="77777777" w:rsidR="00026050" w:rsidRPr="00DF154C" w:rsidRDefault="00026050" w:rsidP="00D932B4">
            <w:pPr>
              <w:jc w:val="both"/>
              <w:rPr>
                <w:b/>
              </w:rPr>
            </w:pPr>
            <w:r w:rsidRPr="00DF154C">
              <w:rPr>
                <w:b/>
              </w:rPr>
              <w:t>3.3.3 RWA-installatie</w:t>
            </w:r>
          </w:p>
          <w:p w14:paraId="13B86559" w14:textId="77777777" w:rsidR="00026050" w:rsidRPr="00DF154C" w:rsidRDefault="00026050" w:rsidP="00D932B4"/>
        </w:tc>
        <w:tc>
          <w:tcPr>
            <w:tcW w:w="4933" w:type="dxa"/>
          </w:tcPr>
          <w:p w14:paraId="4AE7C204" w14:textId="77777777" w:rsidR="00026050" w:rsidRPr="00DF154C" w:rsidRDefault="00026050" w:rsidP="00D932B4">
            <w:pPr>
              <w:rPr>
                <w:lang w:val="fr-BE"/>
              </w:rPr>
            </w:pPr>
          </w:p>
        </w:tc>
      </w:tr>
      <w:tr w:rsidR="00026050" w:rsidRPr="00D932B4" w14:paraId="4E0B0E2F" w14:textId="77777777" w:rsidTr="00D932B4">
        <w:tc>
          <w:tcPr>
            <w:tcW w:w="4933" w:type="dxa"/>
          </w:tcPr>
          <w:p w14:paraId="17F03464" w14:textId="77777777" w:rsidR="00026050" w:rsidRDefault="00026050" w:rsidP="00D932B4">
            <w:pPr>
              <w:jc w:val="both"/>
            </w:pPr>
            <w:r w:rsidRPr="00DF154C">
              <w:t xml:space="preserve">Voor de parkeerbouwlagen uitgerust met een rook- en warmteafvoerinstallatie (RWA-installatie), moet deze installatie de parkeerplaatsen van de voertuigen, de </w:t>
            </w:r>
            <w:r w:rsidRPr="00DF154C">
              <w:rPr>
                <w:rFonts w:cs="Times New Roman"/>
                <w:lang w:eastAsia="nl-NL"/>
              </w:rPr>
              <w:t xml:space="preserve">circulatiewegen en </w:t>
            </w:r>
            <w:r w:rsidRPr="00DF154C">
              <w:t>de hellingen</w:t>
            </w:r>
            <w:r w:rsidRPr="00DF154C">
              <w:rPr>
                <w:rFonts w:cs="Times New Roman"/>
                <w:lang w:eastAsia="nl-NL"/>
              </w:rPr>
              <w:t xml:space="preserve"> </w:t>
            </w:r>
            <w:r w:rsidRPr="00DF154C">
              <w:t>beveiligen. Het is niet vereist om in een installatie te voorzien voor de in het compartiment aanwezige lokalen en de parkeerboxen</w:t>
            </w:r>
            <w:r>
              <w:t>.</w:t>
            </w:r>
          </w:p>
          <w:p w14:paraId="7516B13F" w14:textId="77777777" w:rsidR="00026050" w:rsidRPr="00DF154C" w:rsidRDefault="00026050" w:rsidP="00D932B4"/>
        </w:tc>
        <w:tc>
          <w:tcPr>
            <w:tcW w:w="4933" w:type="dxa"/>
          </w:tcPr>
          <w:p w14:paraId="06783EBA" w14:textId="77777777" w:rsidR="00026050" w:rsidRPr="00DF154C" w:rsidRDefault="00026050" w:rsidP="00D932B4">
            <w:pPr>
              <w:rPr>
                <w:lang w:val="fr-BE"/>
              </w:rPr>
            </w:pPr>
          </w:p>
        </w:tc>
      </w:tr>
      <w:tr w:rsidR="00026050" w:rsidRPr="00435666" w14:paraId="75149CF6" w14:textId="77777777" w:rsidTr="00D932B4">
        <w:tc>
          <w:tcPr>
            <w:tcW w:w="4933" w:type="dxa"/>
          </w:tcPr>
          <w:p w14:paraId="192BFCC8" w14:textId="77777777" w:rsidR="00026050" w:rsidRPr="00DF154C" w:rsidRDefault="00026050" w:rsidP="00026050">
            <w:pPr>
              <w:pStyle w:val="Paragraphedeliste"/>
              <w:numPr>
                <w:ilvl w:val="3"/>
                <w:numId w:val="7"/>
              </w:numPr>
              <w:jc w:val="both"/>
            </w:pPr>
            <w:r w:rsidRPr="00DF154C">
              <w:t>Uitvoering van de RWA-installatie</w:t>
            </w:r>
          </w:p>
          <w:p w14:paraId="478D356F" w14:textId="77777777" w:rsidR="00026050" w:rsidRPr="00DF154C" w:rsidRDefault="00026050" w:rsidP="00D932B4"/>
        </w:tc>
        <w:tc>
          <w:tcPr>
            <w:tcW w:w="4933" w:type="dxa"/>
          </w:tcPr>
          <w:p w14:paraId="4F9DD581" w14:textId="77777777" w:rsidR="00026050" w:rsidRPr="00DF154C" w:rsidRDefault="00026050" w:rsidP="00D932B4">
            <w:pPr>
              <w:rPr>
                <w:lang w:val="fr-BE"/>
              </w:rPr>
            </w:pPr>
          </w:p>
        </w:tc>
      </w:tr>
      <w:tr w:rsidR="00026050" w:rsidRPr="00D932B4" w14:paraId="67CA1FFD" w14:textId="77777777" w:rsidTr="00D932B4">
        <w:tc>
          <w:tcPr>
            <w:tcW w:w="4933" w:type="dxa"/>
          </w:tcPr>
          <w:p w14:paraId="32D6872C" w14:textId="77777777" w:rsidR="00026050" w:rsidRPr="00DF154C" w:rsidRDefault="00026050" w:rsidP="00D932B4">
            <w:pPr>
              <w:jc w:val="both"/>
            </w:pPr>
            <w:r w:rsidRPr="00DF154C">
              <w:t>De RWA-installatie is ontworpen en uitgevoerd:</w:t>
            </w:r>
          </w:p>
          <w:p w14:paraId="6B0C7BEC" w14:textId="77777777" w:rsidR="00026050" w:rsidRPr="00DF154C" w:rsidRDefault="00026050" w:rsidP="00D932B4">
            <w:pPr>
              <w:pStyle w:val="Paragraphedeliste"/>
              <w:ind w:left="360"/>
              <w:jc w:val="both"/>
            </w:pPr>
            <w:r>
              <w:t xml:space="preserve">- </w:t>
            </w:r>
            <w:r w:rsidRPr="00DF154C">
              <w:t>ofwel volgens de norm NBN</w:t>
            </w:r>
            <w:r>
              <w:t xml:space="preserve"> </w:t>
            </w:r>
            <w:r w:rsidRPr="00DF154C">
              <w:t>S</w:t>
            </w:r>
            <w:r>
              <w:t xml:space="preserve"> </w:t>
            </w:r>
            <w:r w:rsidRPr="00DF154C">
              <w:t>21</w:t>
            </w:r>
            <w:r w:rsidRPr="00DF154C">
              <w:noBreakHyphen/>
              <w:t>208</w:t>
            </w:r>
            <w:r w:rsidRPr="00DF154C">
              <w:noBreakHyphen/>
              <w:t>2 voor een RWA-installatie type 1 of 2;</w:t>
            </w:r>
          </w:p>
          <w:p w14:paraId="58FAFDE0" w14:textId="77777777" w:rsidR="00026050" w:rsidRPr="00DF154C" w:rsidRDefault="00026050" w:rsidP="00D932B4">
            <w:pPr>
              <w:pStyle w:val="Paragraphedeliste"/>
              <w:ind w:left="360"/>
              <w:jc w:val="both"/>
            </w:pPr>
            <w:r>
              <w:t xml:space="preserve">- </w:t>
            </w:r>
            <w:r w:rsidRPr="00DF154C">
              <w:t>ofwel volgens de bepalingen van het punt 3.3.3.3 voor een RWA-installatie type 3;</w:t>
            </w:r>
          </w:p>
          <w:p w14:paraId="2FEA5F01" w14:textId="77777777" w:rsidR="00026050" w:rsidRPr="00DF154C" w:rsidRDefault="00026050" w:rsidP="00D932B4">
            <w:pPr>
              <w:jc w:val="both"/>
            </w:pPr>
          </w:p>
          <w:p w14:paraId="4D4B8107" w14:textId="77777777" w:rsidR="00026050" w:rsidRPr="00DF154C" w:rsidRDefault="00026050" w:rsidP="00D932B4">
            <w:pPr>
              <w:jc w:val="both"/>
            </w:pPr>
            <w:r w:rsidRPr="00DF154C">
              <w:t>De rookafvoer van het getroffen deelcompartiment mag niet gebeuren via een ander deelcompartiment, met uitzondering voor de rookafvoer van de hellingen</w:t>
            </w:r>
            <w:r w:rsidRPr="00DF154C">
              <w:rPr>
                <w:rFonts w:cs="Times New Roman"/>
                <w:lang w:eastAsia="nl-NL"/>
              </w:rPr>
              <w:t xml:space="preserve"> </w:t>
            </w:r>
            <w:r w:rsidRPr="00DF154C">
              <w:t xml:space="preserve">zonder </w:t>
            </w:r>
            <w:r w:rsidRPr="00DF154C">
              <w:rPr>
                <w:rFonts w:cs="Times New Roman"/>
                <w:lang w:eastAsia="nl-NL"/>
              </w:rPr>
              <w:t>parkeerzones voor voertuigen</w:t>
            </w:r>
            <w:r w:rsidRPr="00DF154C">
              <w:t>. De luchttoevoer naar het getroffen deelcompartiment kan daarentegen gebeuren via een ander deelcompartiment.</w:t>
            </w:r>
          </w:p>
          <w:p w14:paraId="64A1D750" w14:textId="77777777" w:rsidR="00026050" w:rsidRPr="00DF154C" w:rsidRDefault="00026050" w:rsidP="00D932B4"/>
        </w:tc>
        <w:tc>
          <w:tcPr>
            <w:tcW w:w="4933" w:type="dxa"/>
          </w:tcPr>
          <w:p w14:paraId="6BD865E6" w14:textId="77777777" w:rsidR="00026050" w:rsidRPr="00DF154C" w:rsidRDefault="00026050" w:rsidP="00D932B4">
            <w:pPr>
              <w:rPr>
                <w:lang w:val="fr-BE"/>
              </w:rPr>
            </w:pPr>
          </w:p>
        </w:tc>
      </w:tr>
      <w:tr w:rsidR="00026050" w:rsidRPr="00D932B4" w14:paraId="55D3434A" w14:textId="77777777" w:rsidTr="00D932B4">
        <w:tc>
          <w:tcPr>
            <w:tcW w:w="4933" w:type="dxa"/>
          </w:tcPr>
          <w:p w14:paraId="503A1B6E" w14:textId="77777777" w:rsidR="00026050" w:rsidRPr="00DF154C" w:rsidRDefault="00026050" w:rsidP="00D932B4">
            <w:pPr>
              <w:jc w:val="both"/>
            </w:pPr>
            <w:r w:rsidRPr="00DF154C">
              <w:t xml:space="preserve">3.3.3.1.1 Afwijkingsbepaling </w:t>
            </w:r>
            <w:r>
              <w:t>-</w:t>
            </w:r>
            <w:r w:rsidRPr="00DF154C">
              <w:t xml:space="preserve"> Autonome stroombron.</w:t>
            </w:r>
          </w:p>
          <w:p w14:paraId="603B21BA" w14:textId="77777777" w:rsidR="00026050" w:rsidRPr="00DF154C" w:rsidRDefault="00026050" w:rsidP="00D932B4"/>
        </w:tc>
        <w:tc>
          <w:tcPr>
            <w:tcW w:w="4933" w:type="dxa"/>
          </w:tcPr>
          <w:p w14:paraId="5B1BD550" w14:textId="77777777" w:rsidR="00026050" w:rsidRPr="00DF154C" w:rsidRDefault="00026050" w:rsidP="00D932B4">
            <w:pPr>
              <w:rPr>
                <w:lang w:val="fr-BE"/>
              </w:rPr>
            </w:pPr>
          </w:p>
        </w:tc>
      </w:tr>
      <w:tr w:rsidR="00026050" w:rsidRPr="00D932B4" w14:paraId="11AE13A4" w14:textId="77777777" w:rsidTr="00D932B4">
        <w:tc>
          <w:tcPr>
            <w:tcW w:w="4933" w:type="dxa"/>
          </w:tcPr>
          <w:p w14:paraId="24C956EF" w14:textId="77777777" w:rsidR="00026050" w:rsidRPr="00DF154C" w:rsidRDefault="00026050" w:rsidP="00D932B4">
            <w:pPr>
              <w:jc w:val="both"/>
            </w:pPr>
            <w:r w:rsidRPr="00DF154C">
              <w:lastRenderedPageBreak/>
              <w:t>In afwijking van de norm NBN</w:t>
            </w:r>
            <w:r>
              <w:t xml:space="preserve"> </w:t>
            </w:r>
            <w:r w:rsidRPr="00DF154C">
              <w:t>S</w:t>
            </w:r>
            <w:r>
              <w:t xml:space="preserve"> </w:t>
            </w:r>
            <w:r w:rsidRPr="00DF154C">
              <w:t>21-208-2 en van het punt 6.5.3 van de bijlagen 2/1, 3/1 en 4/1, moet de RWA-installatie niet gevoed worden met een autonome stroombron voor de parkings die een totale oppervlakte kleiner dan of gelijk aan 2500 m² hebben.</w:t>
            </w:r>
          </w:p>
          <w:p w14:paraId="5B18DBA0" w14:textId="77777777" w:rsidR="00026050" w:rsidRPr="00DF154C" w:rsidRDefault="00026050" w:rsidP="00D932B4"/>
        </w:tc>
        <w:tc>
          <w:tcPr>
            <w:tcW w:w="4933" w:type="dxa"/>
          </w:tcPr>
          <w:p w14:paraId="3522C360" w14:textId="77777777" w:rsidR="00026050" w:rsidRPr="00DF154C" w:rsidRDefault="00026050" w:rsidP="00D932B4">
            <w:pPr>
              <w:rPr>
                <w:lang w:val="fr-BE"/>
              </w:rPr>
            </w:pPr>
          </w:p>
        </w:tc>
      </w:tr>
      <w:tr w:rsidR="00026050" w:rsidRPr="00D932B4" w14:paraId="26FA56AB" w14:textId="77777777" w:rsidTr="00D932B4">
        <w:tc>
          <w:tcPr>
            <w:tcW w:w="4933" w:type="dxa"/>
          </w:tcPr>
          <w:p w14:paraId="5E344548" w14:textId="77777777" w:rsidR="00026050" w:rsidRPr="00DF154C" w:rsidRDefault="00026050" w:rsidP="00D932B4">
            <w:pPr>
              <w:jc w:val="both"/>
            </w:pPr>
            <w:r w:rsidRPr="00DF154C">
              <w:t xml:space="preserve">3.3.3.1.2 Afwijkingsbepaling </w:t>
            </w:r>
            <w:r>
              <w:t>-</w:t>
            </w:r>
            <w:r w:rsidRPr="00DF154C">
              <w:t xml:space="preserve"> Brandwerende kleppen.</w:t>
            </w:r>
          </w:p>
          <w:p w14:paraId="1652B8AB" w14:textId="77777777" w:rsidR="00026050" w:rsidRPr="00DF154C" w:rsidRDefault="00026050" w:rsidP="00D932B4"/>
        </w:tc>
        <w:tc>
          <w:tcPr>
            <w:tcW w:w="4933" w:type="dxa"/>
          </w:tcPr>
          <w:p w14:paraId="0D2030BC" w14:textId="77777777" w:rsidR="00026050" w:rsidRPr="00DF154C" w:rsidRDefault="00026050" w:rsidP="00D932B4">
            <w:pPr>
              <w:rPr>
                <w:lang w:val="fr-BE"/>
              </w:rPr>
            </w:pPr>
          </w:p>
        </w:tc>
      </w:tr>
      <w:tr w:rsidR="00026050" w:rsidRPr="00D932B4" w14:paraId="3747AC98" w14:textId="77777777" w:rsidTr="00D932B4">
        <w:tc>
          <w:tcPr>
            <w:tcW w:w="4933" w:type="dxa"/>
          </w:tcPr>
          <w:p w14:paraId="6CDBA4B3" w14:textId="77777777" w:rsidR="00026050" w:rsidRPr="00DF154C" w:rsidRDefault="00026050" w:rsidP="00D932B4">
            <w:pPr>
              <w:jc w:val="both"/>
            </w:pPr>
            <w:r w:rsidRPr="00DF154C">
              <w:t xml:space="preserve">In afwijking van het punt 6.7.4 van de bijlagen 2/1, 3/1 et 4/1, wanneer de RWA-installatie meerdere deelcompartimenten bedient, mogen de rookkleppen en </w:t>
            </w:r>
            <w:r>
              <w:t>-</w:t>
            </w:r>
            <w:r w:rsidRPr="00DF154C">
              <w:t>registerkleppen op de grenzen van het deelcompartiment behoren tot klasse E</w:t>
            </w:r>
            <w:r w:rsidRPr="00DF154C">
              <w:rPr>
                <w:vertAlign w:val="subscript"/>
              </w:rPr>
              <w:t>600</w:t>
            </w:r>
            <w:r>
              <w:t xml:space="preserve"> </w:t>
            </w:r>
            <w:r w:rsidRPr="00DF154C">
              <w:t>60</w:t>
            </w:r>
            <w:r>
              <w:t xml:space="preserve"> </w:t>
            </w:r>
            <w:r w:rsidRPr="00DF154C">
              <w:t>(ve</w:t>
            </w:r>
            <w:r w:rsidRPr="00DF154C">
              <w:noBreakHyphen/>
              <w:t>ho</w:t>
            </w:r>
            <w:r>
              <w:t xml:space="preserve"> </w:t>
            </w:r>
            <w:r w:rsidRPr="00DF154C">
              <w:t>i</w:t>
            </w:r>
            <w:r w:rsidRPr="00DF154C">
              <w:sym w:font="Symbol" w:char="F0AB"/>
            </w:r>
            <w:r w:rsidRPr="00DF154C">
              <w:t>o)</w:t>
            </w:r>
            <w:r>
              <w:t xml:space="preserve"> </w:t>
            </w:r>
            <w:r w:rsidRPr="00DF154C">
              <w:t>MA</w:t>
            </w:r>
            <w:r>
              <w:t xml:space="preserve"> </w:t>
            </w:r>
            <w:r w:rsidRPr="00DF154C">
              <w:t>single volgens de norm NBN</w:t>
            </w:r>
            <w:r>
              <w:t xml:space="preserve"> </w:t>
            </w:r>
            <w:r w:rsidRPr="00DF154C">
              <w:t>EN</w:t>
            </w:r>
            <w:r>
              <w:t xml:space="preserve"> </w:t>
            </w:r>
            <w:r w:rsidRPr="00DF154C">
              <w:t>12101</w:t>
            </w:r>
            <w:r w:rsidRPr="00DF154C">
              <w:noBreakHyphen/>
              <w:t>8.</w:t>
            </w:r>
          </w:p>
          <w:p w14:paraId="414A6B47" w14:textId="77777777" w:rsidR="00026050" w:rsidRPr="00DF154C" w:rsidRDefault="00026050" w:rsidP="00D932B4"/>
        </w:tc>
        <w:tc>
          <w:tcPr>
            <w:tcW w:w="4933" w:type="dxa"/>
          </w:tcPr>
          <w:p w14:paraId="76585F29" w14:textId="77777777" w:rsidR="00026050" w:rsidRPr="00DF154C" w:rsidRDefault="00026050" w:rsidP="00D932B4">
            <w:pPr>
              <w:rPr>
                <w:lang w:val="fr-BE"/>
              </w:rPr>
            </w:pPr>
          </w:p>
        </w:tc>
      </w:tr>
      <w:tr w:rsidR="00026050" w:rsidRPr="00435666" w14:paraId="42BB75E8" w14:textId="77777777" w:rsidTr="00D932B4">
        <w:tc>
          <w:tcPr>
            <w:tcW w:w="4933" w:type="dxa"/>
          </w:tcPr>
          <w:p w14:paraId="53B51112" w14:textId="77777777" w:rsidR="00026050" w:rsidRPr="00DF154C" w:rsidRDefault="00026050" w:rsidP="00D932B4">
            <w:pPr>
              <w:jc w:val="both"/>
            </w:pPr>
            <w:r w:rsidRPr="00DF154C">
              <w:t>3.3.3.2 RWA-installatie type 2</w:t>
            </w:r>
          </w:p>
          <w:p w14:paraId="645CAED0" w14:textId="77777777" w:rsidR="00026050" w:rsidRPr="00DF154C" w:rsidRDefault="00026050" w:rsidP="00D932B4"/>
        </w:tc>
        <w:tc>
          <w:tcPr>
            <w:tcW w:w="4933" w:type="dxa"/>
          </w:tcPr>
          <w:p w14:paraId="0F156474" w14:textId="77777777" w:rsidR="00026050" w:rsidRPr="00DF154C" w:rsidRDefault="00026050" w:rsidP="00D932B4">
            <w:pPr>
              <w:rPr>
                <w:lang w:val="fr-BE"/>
              </w:rPr>
            </w:pPr>
          </w:p>
        </w:tc>
      </w:tr>
      <w:tr w:rsidR="00026050" w:rsidRPr="00D932B4" w14:paraId="2701FED0" w14:textId="77777777" w:rsidTr="00D932B4">
        <w:tc>
          <w:tcPr>
            <w:tcW w:w="4933" w:type="dxa"/>
          </w:tcPr>
          <w:p w14:paraId="2CA70EDD" w14:textId="77777777" w:rsidR="00026050" w:rsidRPr="00DF154C" w:rsidRDefault="00026050" w:rsidP="00D932B4">
            <w:pPr>
              <w:jc w:val="both"/>
            </w:pPr>
            <w:r w:rsidRPr="00DF154C">
              <w:t>Voor een deelcompartiment met beveiligingstype "RWA":</w:t>
            </w:r>
          </w:p>
          <w:p w14:paraId="1FF1F600" w14:textId="77777777" w:rsidR="00026050" w:rsidRPr="00DF154C" w:rsidRDefault="00026050" w:rsidP="00D932B4">
            <w:pPr>
              <w:pStyle w:val="Paragraphedeliste"/>
              <w:ind w:left="360"/>
              <w:jc w:val="both"/>
            </w:pPr>
            <w:r>
              <w:t xml:space="preserve">a) </w:t>
            </w:r>
            <w:r w:rsidRPr="00DF154C">
              <w:t>met een oppervlakte kleiner dan of gelijk aan 2500 m² en bovengronds;</w:t>
            </w:r>
          </w:p>
          <w:p w14:paraId="20771CF1" w14:textId="77777777" w:rsidR="00026050" w:rsidRPr="00DF154C" w:rsidRDefault="00026050" w:rsidP="00D932B4">
            <w:pPr>
              <w:pStyle w:val="Paragraphedeliste"/>
              <w:ind w:left="360"/>
              <w:jc w:val="both"/>
            </w:pPr>
            <w:r>
              <w:t xml:space="preserve">b) </w:t>
            </w:r>
            <w:r w:rsidRPr="00DF154C">
              <w:t>met een oppervlakte kleiner dan of gelijk aan 2500 m² en een diepte kleiner dan of gelijk aan 7</w:t>
            </w:r>
            <w:r>
              <w:t xml:space="preserve"> </w:t>
            </w:r>
            <w:r w:rsidRPr="00DF154C">
              <w:t>m;</w:t>
            </w:r>
          </w:p>
          <w:p w14:paraId="149E1335" w14:textId="77777777" w:rsidR="00026050" w:rsidRPr="00DF154C" w:rsidRDefault="00026050" w:rsidP="00D932B4">
            <w:pPr>
              <w:pStyle w:val="Paragraphedeliste"/>
              <w:ind w:left="360"/>
              <w:jc w:val="both"/>
            </w:pPr>
            <w:r>
              <w:t xml:space="preserve">c) </w:t>
            </w:r>
            <w:r w:rsidRPr="00DF154C">
              <w:t>met een oppervlakte kleiner dan of gelijk aan 1250 m² en een diepte kleiner dan of gelijk aan 14</w:t>
            </w:r>
            <w:r>
              <w:t xml:space="preserve"> </w:t>
            </w:r>
            <w:r w:rsidRPr="00DF154C">
              <w:t>m;</w:t>
            </w:r>
          </w:p>
          <w:p w14:paraId="0F53A0F0" w14:textId="77777777" w:rsidR="00026050" w:rsidRPr="00DF154C" w:rsidRDefault="00026050" w:rsidP="00D932B4">
            <w:pPr>
              <w:jc w:val="both"/>
            </w:pPr>
            <w:r w:rsidRPr="00DF154C">
              <w:t>en op voorwaarde dat de totale oppervlakte van de parking kleiner dan of gelijk is aan 10</w:t>
            </w:r>
            <w:r>
              <w:t xml:space="preserve"> </w:t>
            </w:r>
            <w:r w:rsidRPr="00DF154C">
              <w:t>000</w:t>
            </w:r>
            <w:r>
              <w:t xml:space="preserve"> </w:t>
            </w:r>
            <w:r w:rsidRPr="00DF154C">
              <w:t>m²;</w:t>
            </w:r>
          </w:p>
          <w:p w14:paraId="1651D202" w14:textId="77777777" w:rsidR="00026050" w:rsidRPr="00DF154C" w:rsidRDefault="00026050" w:rsidP="00D932B4">
            <w:pPr>
              <w:jc w:val="both"/>
            </w:pPr>
            <w:r w:rsidRPr="00DF154C">
              <w:t>worden de volgende afwijkingen op bijlage A van de norm NBN</w:t>
            </w:r>
            <w:r>
              <w:t xml:space="preserve"> </w:t>
            </w:r>
            <w:r w:rsidRPr="00DF154C">
              <w:t>S</w:t>
            </w:r>
            <w:r>
              <w:t xml:space="preserve"> </w:t>
            </w:r>
            <w:r w:rsidRPr="00DF154C">
              <w:t>21-208-2 toegekend:</w:t>
            </w:r>
          </w:p>
          <w:p w14:paraId="5BF260C1" w14:textId="77777777" w:rsidR="00026050" w:rsidRPr="00DF154C" w:rsidRDefault="00026050" w:rsidP="00D932B4">
            <w:pPr>
              <w:pStyle w:val="Paragraphedeliste"/>
              <w:ind w:left="360"/>
              <w:jc w:val="both"/>
            </w:pPr>
            <w:r>
              <w:t xml:space="preserve">- </w:t>
            </w:r>
            <w:r w:rsidRPr="00DF154C">
              <w:t>het deelcompartiment wordt opgesplitst in RWA-zones met een oppervlakte kleiner dan of gelijk aan 1250 m²;</w:t>
            </w:r>
          </w:p>
          <w:p w14:paraId="7C76B7A2" w14:textId="77777777" w:rsidR="00026050" w:rsidRPr="00DF154C" w:rsidRDefault="00026050" w:rsidP="00D932B4">
            <w:pPr>
              <w:pStyle w:val="Paragraphedeliste"/>
              <w:ind w:left="360"/>
              <w:jc w:val="both"/>
            </w:pPr>
            <w:r>
              <w:t xml:space="preserve">- </w:t>
            </w:r>
            <w:r w:rsidRPr="00DF154C">
              <w:t>de breedte w</w:t>
            </w:r>
            <w:r w:rsidRPr="00DF154C">
              <w:rPr>
                <w:vertAlign w:val="subscript"/>
              </w:rPr>
              <w:t>ref</w:t>
            </w:r>
            <w:r w:rsidRPr="00DF154C">
              <w:t xml:space="preserve"> van het deelcompartiment kan groter zijn dan 20 m. In dit geval is de vereiste snelheid die in rekening dient gebracht te worden, gegeven in tabel A.1 voor een breedte w van 20 m.</w:t>
            </w:r>
          </w:p>
          <w:p w14:paraId="716FB4CA" w14:textId="77777777" w:rsidR="00026050" w:rsidRPr="00DF154C" w:rsidRDefault="00026050" w:rsidP="00D932B4">
            <w:pPr>
              <w:pStyle w:val="Paragraphedeliste"/>
              <w:ind w:left="360"/>
              <w:jc w:val="both"/>
            </w:pPr>
            <w:r>
              <w:t xml:space="preserve">- </w:t>
            </w:r>
            <w:r w:rsidRPr="00DF154C">
              <w:t>het ontwerpdebiet Q</w:t>
            </w:r>
            <w:r w:rsidRPr="00DF154C">
              <w:rPr>
                <w:vertAlign w:val="subscript"/>
              </w:rPr>
              <w:t>d</w:t>
            </w:r>
            <w:r w:rsidRPr="00DF154C">
              <w:t xml:space="preserve"> is de grootste waarde tussen de debieten Q</w:t>
            </w:r>
            <w:r w:rsidRPr="00DF154C">
              <w:rPr>
                <w:vertAlign w:val="subscript"/>
              </w:rPr>
              <w:t xml:space="preserve">min </w:t>
            </w:r>
            <w:r w:rsidRPr="00DF154C">
              <w:t>et Q</w:t>
            </w:r>
            <w:r w:rsidRPr="00DF154C">
              <w:rPr>
                <w:vertAlign w:val="subscript"/>
              </w:rPr>
              <w:t>in</w:t>
            </w:r>
            <w:r w:rsidRPr="00DF154C">
              <w:t>.</w:t>
            </w:r>
          </w:p>
          <w:p w14:paraId="65779BCC" w14:textId="77777777" w:rsidR="00026050" w:rsidRPr="00DF154C" w:rsidRDefault="00026050" w:rsidP="00D932B4"/>
        </w:tc>
        <w:tc>
          <w:tcPr>
            <w:tcW w:w="4933" w:type="dxa"/>
          </w:tcPr>
          <w:p w14:paraId="72B50EB4" w14:textId="77777777" w:rsidR="00026050" w:rsidRPr="00DF154C" w:rsidRDefault="00026050" w:rsidP="00D932B4">
            <w:pPr>
              <w:rPr>
                <w:lang w:val="fr-BE"/>
              </w:rPr>
            </w:pPr>
          </w:p>
        </w:tc>
      </w:tr>
      <w:tr w:rsidR="00026050" w:rsidRPr="00435666" w14:paraId="5C2E510C" w14:textId="77777777" w:rsidTr="00D932B4">
        <w:tc>
          <w:tcPr>
            <w:tcW w:w="4933" w:type="dxa"/>
          </w:tcPr>
          <w:p w14:paraId="129928F0" w14:textId="77777777" w:rsidR="00026050" w:rsidRPr="00DF154C" w:rsidRDefault="00026050" w:rsidP="00D932B4">
            <w:pPr>
              <w:jc w:val="both"/>
            </w:pPr>
            <w:r w:rsidRPr="00DF154C">
              <w:t>3.3.3.3 RWA-installatie type 3</w:t>
            </w:r>
          </w:p>
          <w:p w14:paraId="18C43B95" w14:textId="77777777" w:rsidR="00026050" w:rsidRPr="00DF154C" w:rsidRDefault="00026050" w:rsidP="00D932B4">
            <w:pPr>
              <w:jc w:val="both"/>
            </w:pPr>
          </w:p>
        </w:tc>
        <w:tc>
          <w:tcPr>
            <w:tcW w:w="4933" w:type="dxa"/>
          </w:tcPr>
          <w:p w14:paraId="02D90F58" w14:textId="77777777" w:rsidR="00026050" w:rsidRPr="002D14E7" w:rsidRDefault="00026050" w:rsidP="00D932B4">
            <w:pPr>
              <w:jc w:val="both"/>
            </w:pPr>
          </w:p>
        </w:tc>
      </w:tr>
      <w:tr w:rsidR="00026050" w:rsidRPr="00D932B4" w14:paraId="6ABC5703" w14:textId="77777777" w:rsidTr="00D932B4">
        <w:tc>
          <w:tcPr>
            <w:tcW w:w="4933" w:type="dxa"/>
          </w:tcPr>
          <w:p w14:paraId="77E82E66" w14:textId="77777777" w:rsidR="00026050" w:rsidRPr="00DF154C" w:rsidRDefault="00026050" w:rsidP="00D932B4">
            <w:pPr>
              <w:jc w:val="both"/>
            </w:pPr>
            <w:r w:rsidRPr="00DF154C">
              <w:t>Het principe houdt in de brandweer toe te laten een horizontale ventilatie tot stand te brengen zonder gebruik te maken van hun eigen ventilatoren, om een interventieweg relatief rookvrij te maken vanaf de ingang van de parking tot in de nabijheid van de brandhaard.</w:t>
            </w:r>
          </w:p>
          <w:p w14:paraId="2148E542" w14:textId="77777777" w:rsidR="00026050" w:rsidRPr="00DF154C" w:rsidRDefault="00026050" w:rsidP="00D932B4">
            <w:pPr>
              <w:jc w:val="both"/>
            </w:pPr>
          </w:p>
          <w:p w14:paraId="048FE587" w14:textId="77777777" w:rsidR="00026050" w:rsidRPr="00DF154C" w:rsidRDefault="00026050" w:rsidP="00D932B4">
            <w:pPr>
              <w:jc w:val="both"/>
            </w:pPr>
            <w:r w:rsidRPr="00DF154C">
              <w:lastRenderedPageBreak/>
              <w:t>Deze vereenvoudigde type-oplossing is slechts van toepassing op een deelcompartiment van het type "RWA":</w:t>
            </w:r>
          </w:p>
          <w:p w14:paraId="1F6529A3" w14:textId="77777777" w:rsidR="00026050" w:rsidRPr="00DF154C" w:rsidRDefault="00026050" w:rsidP="00D932B4">
            <w:pPr>
              <w:jc w:val="both"/>
            </w:pPr>
            <w:r w:rsidRPr="00DF154C">
              <w:t>met een oppervlakte kleiner dan of gelijk aan 1250 m² en bovengronds;</w:t>
            </w:r>
          </w:p>
          <w:p w14:paraId="06FB1188" w14:textId="77777777" w:rsidR="00026050" w:rsidRPr="00DF154C" w:rsidRDefault="00026050" w:rsidP="00D932B4">
            <w:pPr>
              <w:jc w:val="both"/>
            </w:pPr>
            <w:r w:rsidRPr="00DF154C">
              <w:t>met een oppervlakte kleiner dan of gelijk aan 1250 m² en een diepte kleiner dan of gelijk aan 7</w:t>
            </w:r>
            <w:r>
              <w:t xml:space="preserve"> </w:t>
            </w:r>
            <w:r w:rsidRPr="00DF154C">
              <w:t>m;</w:t>
            </w:r>
          </w:p>
          <w:p w14:paraId="68DC5489" w14:textId="77777777" w:rsidR="00026050" w:rsidRPr="00DF154C" w:rsidRDefault="00026050" w:rsidP="00D932B4">
            <w:pPr>
              <w:jc w:val="both"/>
            </w:pPr>
            <w:r w:rsidRPr="00DF154C">
              <w:t>waarvan de afstand d groter dan of gelijk is aan 0,6 D (zie plaat 7.5);</w:t>
            </w:r>
          </w:p>
          <w:p w14:paraId="67A40C92" w14:textId="77777777" w:rsidR="00026050" w:rsidRPr="00DF154C" w:rsidRDefault="00026050" w:rsidP="00D932B4">
            <w:pPr>
              <w:jc w:val="both"/>
            </w:pPr>
            <w:r w:rsidRPr="00DF154C">
              <w:t>en op voorwaarde dat de totale oppervlakte van de parking kleiner dan of gelijk is aan 60</w:t>
            </w:r>
            <w:r>
              <w:t xml:space="preserve"> </w:t>
            </w:r>
            <w:r w:rsidRPr="00DF154C">
              <w:t>000 m².</w:t>
            </w:r>
          </w:p>
          <w:p w14:paraId="1B832019" w14:textId="77777777" w:rsidR="00026050" w:rsidRPr="00DF154C" w:rsidRDefault="00026050" w:rsidP="00D932B4">
            <w:pPr>
              <w:jc w:val="both"/>
            </w:pPr>
          </w:p>
        </w:tc>
        <w:tc>
          <w:tcPr>
            <w:tcW w:w="4933" w:type="dxa"/>
          </w:tcPr>
          <w:p w14:paraId="3EA56910" w14:textId="77777777" w:rsidR="00026050" w:rsidRPr="0040566F" w:rsidRDefault="00026050" w:rsidP="00D932B4">
            <w:pPr>
              <w:jc w:val="both"/>
              <w:rPr>
                <w:lang w:val="fr-BE"/>
              </w:rPr>
            </w:pPr>
          </w:p>
        </w:tc>
      </w:tr>
      <w:tr w:rsidR="00026050" w:rsidRPr="00963B3F" w14:paraId="2F9896E5" w14:textId="77777777" w:rsidTr="00D932B4">
        <w:tc>
          <w:tcPr>
            <w:tcW w:w="9866" w:type="dxa"/>
            <w:gridSpan w:val="2"/>
          </w:tcPr>
          <w:p w14:paraId="566303E0" w14:textId="77777777" w:rsidR="00026050" w:rsidRPr="00DF154C" w:rsidRDefault="00026050" w:rsidP="00D932B4">
            <w:pPr>
              <w:keepNext/>
              <w:jc w:val="center"/>
            </w:pPr>
            <w:r w:rsidRPr="00DF154C">
              <w:rPr>
                <w:noProof/>
                <w:lang w:val="fr-BE" w:eastAsia="fr-BE"/>
              </w:rPr>
              <w:drawing>
                <wp:inline distT="0" distB="0" distL="0" distR="0" wp14:anchorId="2386881A" wp14:editId="7B2006B0">
                  <wp:extent cx="5534025" cy="2943225"/>
                  <wp:effectExtent l="0" t="0" r="9525" b="952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2943225"/>
                          </a:xfrm>
                          <a:prstGeom prst="rect">
                            <a:avLst/>
                          </a:prstGeom>
                          <a:noFill/>
                          <a:ln>
                            <a:noFill/>
                          </a:ln>
                        </pic:spPr>
                      </pic:pic>
                    </a:graphicData>
                  </a:graphic>
                </wp:inline>
              </w:drawing>
            </w:r>
          </w:p>
        </w:tc>
      </w:tr>
      <w:tr w:rsidR="00026050" w:rsidRPr="00D932B4" w14:paraId="443F2644" w14:textId="77777777" w:rsidTr="00D932B4">
        <w:tc>
          <w:tcPr>
            <w:tcW w:w="4933" w:type="dxa"/>
          </w:tcPr>
          <w:p w14:paraId="0BE1A5F6" w14:textId="77777777" w:rsidR="00026050" w:rsidRPr="00DF154C" w:rsidRDefault="00026050" w:rsidP="00D932B4">
            <w:pPr>
              <w:keepNext/>
              <w:jc w:val="both"/>
              <w:rPr>
                <w:spacing w:val="-3"/>
              </w:rPr>
            </w:pPr>
            <w:r w:rsidRPr="00DF154C">
              <w:rPr>
                <w:spacing w:val="-3"/>
              </w:rPr>
              <w:t>waarbij</w:t>
            </w:r>
          </w:p>
          <w:p w14:paraId="6AA88EE1" w14:textId="77777777" w:rsidR="00026050" w:rsidRPr="00DF154C" w:rsidRDefault="00026050" w:rsidP="00D932B4">
            <w:pPr>
              <w:keepNext/>
              <w:jc w:val="both"/>
              <w:rPr>
                <w:spacing w:val="-3"/>
              </w:rPr>
            </w:pPr>
          </w:p>
          <w:p w14:paraId="5F7E36A3" w14:textId="77777777" w:rsidR="00026050" w:rsidRDefault="00026050" w:rsidP="00D932B4">
            <w:pPr>
              <w:keepNext/>
              <w:ind w:left="454" w:hanging="454"/>
              <w:jc w:val="both"/>
            </w:pPr>
            <w:r>
              <w:t xml:space="preserve">D  </w:t>
            </w:r>
            <w:r w:rsidRPr="00DF154C">
              <w:t>de kortste horizontale afstand is af te leggen binnen het deelcompartiment tussen de verst gelegen punten van dit deelcompartiment</w:t>
            </w:r>
            <w:r>
              <w:t>;</w:t>
            </w:r>
          </w:p>
          <w:p w14:paraId="0802F072" w14:textId="77777777" w:rsidR="00026050" w:rsidRDefault="00026050" w:rsidP="00D932B4">
            <w:pPr>
              <w:keepNext/>
              <w:ind w:left="454" w:hanging="454"/>
              <w:jc w:val="both"/>
            </w:pPr>
            <w:r>
              <w:t xml:space="preserve">d  </w:t>
            </w:r>
            <w:r w:rsidRPr="00DF154C">
              <w:t>de kortste horizontale afstand is af te leggen binnen het deelcompartiment tussen het midden van de luchtuitlaatmond en de meest nabijgelegen rand van de luchtinlaatmond</w:t>
            </w:r>
            <w:r>
              <w:t>;</w:t>
            </w:r>
          </w:p>
          <w:p w14:paraId="73CF0819" w14:textId="77777777" w:rsidR="00026050" w:rsidRPr="00DF154C" w:rsidRDefault="00026050" w:rsidP="00D932B4">
            <w:pPr>
              <w:keepNext/>
              <w:jc w:val="both"/>
            </w:pPr>
          </w:p>
          <w:p w14:paraId="68769A3F" w14:textId="77777777" w:rsidR="00026050" w:rsidRPr="00DF154C" w:rsidRDefault="00026050" w:rsidP="00D932B4">
            <w:pPr>
              <w:keepNext/>
              <w:jc w:val="both"/>
            </w:pPr>
            <w:r w:rsidRPr="00DF154C">
              <w:t>Elk deelcompartiment vormt een RWA-zone.</w:t>
            </w:r>
          </w:p>
          <w:p w14:paraId="290843C5" w14:textId="77777777" w:rsidR="00026050" w:rsidRPr="00DF154C" w:rsidRDefault="00026050" w:rsidP="00D932B4"/>
        </w:tc>
        <w:tc>
          <w:tcPr>
            <w:tcW w:w="4933" w:type="dxa"/>
          </w:tcPr>
          <w:p w14:paraId="791C0D82" w14:textId="77777777" w:rsidR="00026050" w:rsidRPr="00DF154C" w:rsidRDefault="00026050" w:rsidP="00D932B4">
            <w:pPr>
              <w:rPr>
                <w:lang w:val="fr-BE"/>
              </w:rPr>
            </w:pPr>
          </w:p>
        </w:tc>
      </w:tr>
      <w:tr w:rsidR="00026050" w:rsidRPr="00D932B4" w14:paraId="20E97022" w14:textId="77777777" w:rsidTr="00D932B4">
        <w:tc>
          <w:tcPr>
            <w:tcW w:w="4933" w:type="dxa"/>
          </w:tcPr>
          <w:p w14:paraId="45ABEA3A" w14:textId="77777777" w:rsidR="00026050" w:rsidRPr="00DF154C" w:rsidRDefault="00026050" w:rsidP="00D932B4">
            <w:pPr>
              <w:jc w:val="both"/>
            </w:pPr>
            <w:r w:rsidRPr="00DF154C">
              <w:t>3.3.3.3.1 Uitvoering van de RWA-installatie type 3</w:t>
            </w:r>
          </w:p>
          <w:p w14:paraId="6F457FA5" w14:textId="77777777" w:rsidR="00026050" w:rsidRPr="00DF154C" w:rsidRDefault="00026050" w:rsidP="00D932B4"/>
        </w:tc>
        <w:tc>
          <w:tcPr>
            <w:tcW w:w="4933" w:type="dxa"/>
          </w:tcPr>
          <w:p w14:paraId="7C9FFE3D" w14:textId="77777777" w:rsidR="00026050" w:rsidRPr="00DF154C" w:rsidRDefault="00026050" w:rsidP="00D932B4">
            <w:pPr>
              <w:rPr>
                <w:lang w:val="fr-BE"/>
              </w:rPr>
            </w:pPr>
          </w:p>
        </w:tc>
      </w:tr>
      <w:tr w:rsidR="00026050" w:rsidRPr="00D932B4" w14:paraId="05E80A37" w14:textId="77777777" w:rsidTr="00D932B4">
        <w:tc>
          <w:tcPr>
            <w:tcW w:w="4933" w:type="dxa"/>
          </w:tcPr>
          <w:p w14:paraId="367F9980" w14:textId="77777777" w:rsidR="00026050" w:rsidRPr="00DF154C" w:rsidRDefault="00026050" w:rsidP="00D932B4">
            <w:pPr>
              <w:jc w:val="both"/>
            </w:pPr>
            <w:r w:rsidRPr="00DF154C">
              <w:t>Het rookafvoersysteem verzekert een afvoerdebiet van minstens 120.000 m³/h.</w:t>
            </w:r>
          </w:p>
          <w:p w14:paraId="58309279" w14:textId="77777777" w:rsidR="00026050" w:rsidRPr="00DF154C" w:rsidRDefault="00026050" w:rsidP="00D932B4">
            <w:pPr>
              <w:jc w:val="both"/>
            </w:pPr>
          </w:p>
          <w:p w14:paraId="5A701707" w14:textId="77777777" w:rsidR="00026050" w:rsidRPr="00DF154C" w:rsidRDefault="00026050" w:rsidP="00D932B4">
            <w:pPr>
              <w:jc w:val="both"/>
            </w:pPr>
            <w:r w:rsidRPr="00DF154C">
              <w:t xml:space="preserve">Het rookafvoersysteem kan ook gebruikt worden voor het beheersen van de reglementair bepaalde maximale concentratie aan schadelijke </w:t>
            </w:r>
            <w:r w:rsidRPr="00DF154C">
              <w:lastRenderedPageBreak/>
              <w:t>gassen, zoals vereist bij permanente ventilatie (zonder brand). In geval van brand moet de aansturing van het rookafvoersysteem voorrang hebben op de sturing van de permanente ventilatie.</w:t>
            </w:r>
          </w:p>
          <w:p w14:paraId="1930570A" w14:textId="77777777" w:rsidR="00026050" w:rsidRPr="00DF154C" w:rsidRDefault="00026050" w:rsidP="00D932B4">
            <w:pPr>
              <w:jc w:val="both"/>
            </w:pPr>
          </w:p>
          <w:p w14:paraId="6E87D8E5" w14:textId="77777777" w:rsidR="00026050" w:rsidRPr="00DF154C" w:rsidRDefault="00026050" w:rsidP="00D932B4">
            <w:pPr>
              <w:pStyle w:val="Retraitcorpsdetexte2"/>
              <w:spacing w:after="0" w:line="240" w:lineRule="auto"/>
              <w:ind w:left="0"/>
              <w:rPr>
                <w:sz w:val="22"/>
                <w:szCs w:val="22"/>
              </w:rPr>
            </w:pPr>
            <w:r w:rsidRPr="00DF154C">
              <w:rPr>
                <w:sz w:val="22"/>
                <w:szCs w:val="22"/>
              </w:rPr>
              <w:t>De rookafzuigtoestellen moeten voldoen aan de norm NBN</w:t>
            </w:r>
            <w:r>
              <w:rPr>
                <w:sz w:val="22"/>
                <w:szCs w:val="22"/>
              </w:rPr>
              <w:t xml:space="preserve"> </w:t>
            </w:r>
            <w:r w:rsidRPr="00DF154C">
              <w:rPr>
                <w:sz w:val="22"/>
                <w:szCs w:val="22"/>
              </w:rPr>
              <w:t>EN</w:t>
            </w:r>
            <w:r>
              <w:rPr>
                <w:sz w:val="22"/>
                <w:szCs w:val="22"/>
              </w:rPr>
              <w:t xml:space="preserve"> </w:t>
            </w:r>
            <w:r w:rsidRPr="00DF154C">
              <w:rPr>
                <w:sz w:val="22"/>
                <w:szCs w:val="22"/>
              </w:rPr>
              <w:t>12101</w:t>
            </w:r>
            <w:r w:rsidRPr="00DF154C">
              <w:rPr>
                <w:sz w:val="22"/>
                <w:szCs w:val="22"/>
              </w:rPr>
              <w:noBreakHyphen/>
              <w:t>3. Hun toebehoren (rookkleppen, rookregisters, …) die hen beschermen ten opzichte van de buitenomgeving moeten voldoen aan de norm NBN</w:t>
            </w:r>
            <w:r>
              <w:rPr>
                <w:sz w:val="22"/>
                <w:szCs w:val="22"/>
              </w:rPr>
              <w:t xml:space="preserve"> </w:t>
            </w:r>
            <w:r w:rsidRPr="00DF154C">
              <w:rPr>
                <w:sz w:val="22"/>
                <w:szCs w:val="22"/>
              </w:rPr>
              <w:t>EN</w:t>
            </w:r>
            <w:r>
              <w:rPr>
                <w:sz w:val="22"/>
                <w:szCs w:val="22"/>
              </w:rPr>
              <w:t xml:space="preserve"> </w:t>
            </w:r>
            <w:r w:rsidRPr="00DF154C">
              <w:rPr>
                <w:sz w:val="22"/>
                <w:szCs w:val="22"/>
              </w:rPr>
              <w:t>12101</w:t>
            </w:r>
            <w:r w:rsidRPr="00DF154C">
              <w:rPr>
                <w:sz w:val="22"/>
                <w:szCs w:val="22"/>
              </w:rPr>
              <w:noBreakHyphen/>
              <w:t>2. De afzuigtoestellen en hun toebehoren moeten eveneens voldoen aan de prestatie-eisen volgens de vereiste klassering gedefinieerd in de tabel hieronder:</w:t>
            </w:r>
          </w:p>
          <w:p w14:paraId="6C98C738" w14:textId="77777777" w:rsidR="00026050" w:rsidRPr="00DF154C" w:rsidRDefault="00026050" w:rsidP="00D932B4">
            <w:pPr>
              <w:jc w:val="both"/>
            </w:pPr>
          </w:p>
        </w:tc>
        <w:tc>
          <w:tcPr>
            <w:tcW w:w="4933" w:type="dxa"/>
          </w:tcPr>
          <w:p w14:paraId="2DED5BD0" w14:textId="77777777" w:rsidR="00026050" w:rsidRPr="00DF154C" w:rsidRDefault="00026050" w:rsidP="00D932B4">
            <w:pPr>
              <w:jc w:val="both"/>
              <w:rPr>
                <w:lang w:val="fr-BE"/>
              </w:rPr>
            </w:pPr>
          </w:p>
        </w:tc>
      </w:tr>
      <w:tr w:rsidR="00026050" w:rsidRPr="00963B3F" w14:paraId="7F08BA8E" w14:textId="77777777" w:rsidTr="00D932B4">
        <w:trPr>
          <w:cantSplit/>
        </w:trPr>
        <w:tc>
          <w:tcPr>
            <w:tcW w:w="9866" w:type="dxa"/>
            <w:gridSpan w:val="2"/>
          </w:tcPr>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6"/>
              <w:gridCol w:w="2007"/>
              <w:gridCol w:w="2286"/>
            </w:tblGrid>
            <w:tr w:rsidR="00026050" w:rsidRPr="00DF154C" w14:paraId="35EFFD9B" w14:textId="77777777" w:rsidTr="00D932B4">
              <w:trPr>
                <w:cantSplit/>
                <w:trHeight w:val="459"/>
                <w:jc w:val="center"/>
              </w:trPr>
              <w:tc>
                <w:tcPr>
                  <w:tcW w:w="4753" w:type="dxa"/>
                  <w:tcBorders>
                    <w:bottom w:val="single" w:sz="12" w:space="0" w:color="auto"/>
                  </w:tcBorders>
                </w:tcPr>
                <w:p w14:paraId="31DC96AE" w14:textId="77777777" w:rsidR="00026050" w:rsidRPr="00DF154C" w:rsidRDefault="00026050" w:rsidP="00D932B4">
                  <w:pPr>
                    <w:keepNext/>
                    <w:keepLines/>
                    <w:spacing w:before="120" w:after="120"/>
                    <w:rPr>
                      <w:b/>
                    </w:rPr>
                  </w:pPr>
                  <w:r w:rsidRPr="00DF154C">
                    <w:rPr>
                      <w:b/>
                    </w:rPr>
                    <w:lastRenderedPageBreak/>
                    <w:t>Prestatie-eisen</w:t>
                  </w:r>
                </w:p>
              </w:tc>
              <w:tc>
                <w:tcPr>
                  <w:tcW w:w="1843" w:type="dxa"/>
                  <w:tcBorders>
                    <w:bottom w:val="single" w:sz="12" w:space="0" w:color="auto"/>
                  </w:tcBorders>
                </w:tcPr>
                <w:p w14:paraId="768D5B9D" w14:textId="77777777" w:rsidR="00026050" w:rsidRPr="00DF154C" w:rsidRDefault="00026050" w:rsidP="00D932B4">
                  <w:pPr>
                    <w:keepNext/>
                    <w:keepLines/>
                    <w:spacing w:before="120" w:after="120"/>
                    <w:jc w:val="center"/>
                    <w:rPr>
                      <w:b/>
                    </w:rPr>
                  </w:pPr>
                  <w:r w:rsidRPr="00DF154C">
                    <w:rPr>
                      <w:b/>
                    </w:rPr>
                    <w:t>Vereiste klassen</w:t>
                  </w:r>
                </w:p>
              </w:tc>
              <w:tc>
                <w:tcPr>
                  <w:tcW w:w="1985" w:type="dxa"/>
                  <w:tcBorders>
                    <w:bottom w:val="single" w:sz="12" w:space="0" w:color="auto"/>
                  </w:tcBorders>
                </w:tcPr>
                <w:p w14:paraId="28007E0A" w14:textId="77777777" w:rsidR="00026050" w:rsidRPr="00DF154C" w:rsidRDefault="00026050" w:rsidP="00D932B4">
                  <w:pPr>
                    <w:keepNext/>
                    <w:keepLines/>
                    <w:spacing w:before="120" w:after="120"/>
                    <w:jc w:val="center"/>
                    <w:rPr>
                      <w:b/>
                    </w:rPr>
                  </w:pPr>
                  <w:r w:rsidRPr="00DF154C">
                    <w:rPr>
                      <w:b/>
                    </w:rPr>
                    <w:t>Referentienormen</w:t>
                  </w:r>
                </w:p>
              </w:tc>
            </w:tr>
            <w:tr w:rsidR="00026050" w:rsidRPr="00DF154C" w14:paraId="6C75D250" w14:textId="77777777" w:rsidTr="00D932B4">
              <w:trPr>
                <w:cantSplit/>
                <w:trHeight w:val="459"/>
                <w:jc w:val="center"/>
              </w:trPr>
              <w:tc>
                <w:tcPr>
                  <w:tcW w:w="4753" w:type="dxa"/>
                  <w:tcBorders>
                    <w:top w:val="single" w:sz="12" w:space="0" w:color="auto"/>
                  </w:tcBorders>
                </w:tcPr>
                <w:p w14:paraId="52E0F115" w14:textId="77777777" w:rsidR="00026050" w:rsidRPr="00DF154C" w:rsidRDefault="00026050" w:rsidP="00D932B4">
                  <w:pPr>
                    <w:keepNext/>
                    <w:keepLines/>
                    <w:spacing w:before="120" w:after="120"/>
                  </w:pPr>
                  <w:r w:rsidRPr="00DF154C">
                    <w:t>Weerstand tegen hitte van de ventilator</w:t>
                  </w:r>
                </w:p>
              </w:tc>
              <w:tc>
                <w:tcPr>
                  <w:tcW w:w="1843" w:type="dxa"/>
                  <w:tcBorders>
                    <w:top w:val="single" w:sz="12" w:space="0" w:color="auto"/>
                  </w:tcBorders>
                </w:tcPr>
                <w:p w14:paraId="1A8DA14D" w14:textId="77777777" w:rsidR="00026050" w:rsidRPr="00DF154C" w:rsidRDefault="00026050" w:rsidP="00D932B4">
                  <w:pPr>
                    <w:pStyle w:val="En-tte"/>
                    <w:keepNext/>
                    <w:keepLines/>
                    <w:spacing w:before="120" w:after="120"/>
                    <w:jc w:val="center"/>
                  </w:pPr>
                  <w:r w:rsidRPr="00DF154C">
                    <w:t>F</w:t>
                  </w:r>
                  <w:r>
                    <w:t xml:space="preserve"> </w:t>
                  </w:r>
                  <w:r w:rsidRPr="00DF154C">
                    <w:t>300</w:t>
                  </w:r>
                </w:p>
              </w:tc>
              <w:tc>
                <w:tcPr>
                  <w:tcW w:w="1985" w:type="dxa"/>
                  <w:tcBorders>
                    <w:top w:val="single" w:sz="12" w:space="0" w:color="auto"/>
                  </w:tcBorders>
                </w:tcPr>
                <w:p w14:paraId="4671C550" w14:textId="77777777" w:rsidR="00026050" w:rsidRPr="00DF154C" w:rsidRDefault="00026050" w:rsidP="00D932B4">
                  <w:pPr>
                    <w:pStyle w:val="En-tte"/>
                    <w:keepNext/>
                    <w:keepLines/>
                    <w:spacing w:before="120" w:after="120"/>
                    <w:jc w:val="center"/>
                  </w:pPr>
                  <w:r w:rsidRPr="00DF154C">
                    <w:t>NBN</w:t>
                  </w:r>
                  <w:r>
                    <w:t xml:space="preserve"> </w:t>
                  </w:r>
                  <w:r w:rsidRPr="00DF154C">
                    <w:t>EN</w:t>
                  </w:r>
                  <w:r>
                    <w:t xml:space="preserve"> </w:t>
                  </w:r>
                  <w:r w:rsidRPr="00DF154C">
                    <w:t>12101</w:t>
                  </w:r>
                  <w:r w:rsidRPr="00DF154C">
                    <w:noBreakHyphen/>
                    <w:t>3</w:t>
                  </w:r>
                </w:p>
                <w:p w14:paraId="15AB6CB3" w14:textId="77777777" w:rsidR="00026050" w:rsidRPr="00DF154C" w:rsidRDefault="00026050" w:rsidP="00D932B4">
                  <w:pPr>
                    <w:pStyle w:val="En-tte"/>
                    <w:keepNext/>
                    <w:keepLines/>
                    <w:spacing w:before="120" w:after="120"/>
                    <w:jc w:val="center"/>
                  </w:pPr>
                  <w:r w:rsidRPr="00DF154C">
                    <w:t>(proef: Bijlage C)</w:t>
                  </w:r>
                </w:p>
              </w:tc>
            </w:tr>
            <w:tr w:rsidR="00026050" w:rsidRPr="00DF154C" w14:paraId="53C481A7" w14:textId="77777777" w:rsidTr="00D932B4">
              <w:trPr>
                <w:cantSplit/>
                <w:trHeight w:val="459"/>
                <w:jc w:val="center"/>
              </w:trPr>
              <w:tc>
                <w:tcPr>
                  <w:tcW w:w="4753" w:type="dxa"/>
                </w:tcPr>
                <w:p w14:paraId="7F12253E" w14:textId="77777777" w:rsidR="00026050" w:rsidRPr="00DF154C" w:rsidRDefault="00026050" w:rsidP="00D932B4">
                  <w:pPr>
                    <w:keepNext/>
                    <w:keepLines/>
                    <w:spacing w:before="120" w:after="120"/>
                  </w:pPr>
                  <w:r w:rsidRPr="00DF154C">
                    <w:t>Werking onder sneeuwlast van het toebehoren van de ventilator, geplaatst op het eind van een netwerk en in buitenomgeving, behalve bij verwarmde gebouwen waarbij het toebehoren niet thermisch geïsoleerd is</w:t>
                  </w:r>
                </w:p>
              </w:tc>
              <w:tc>
                <w:tcPr>
                  <w:tcW w:w="1843" w:type="dxa"/>
                </w:tcPr>
                <w:p w14:paraId="762BC829" w14:textId="77777777" w:rsidR="00026050" w:rsidRPr="00DF154C" w:rsidRDefault="00026050" w:rsidP="00D932B4">
                  <w:pPr>
                    <w:pStyle w:val="En-tte"/>
                    <w:keepNext/>
                    <w:keepLines/>
                    <w:spacing w:before="120" w:after="120"/>
                    <w:jc w:val="center"/>
                  </w:pPr>
                  <w:r w:rsidRPr="00DF154C">
                    <w:t>SL</w:t>
                  </w:r>
                  <w:r>
                    <w:t xml:space="preserve"> </w:t>
                  </w:r>
                  <w:r w:rsidRPr="00DF154C">
                    <w:t>125</w:t>
                  </w:r>
                </w:p>
              </w:tc>
              <w:tc>
                <w:tcPr>
                  <w:tcW w:w="1985" w:type="dxa"/>
                </w:tcPr>
                <w:p w14:paraId="08AACADA" w14:textId="77777777" w:rsidR="00026050" w:rsidRPr="00DF154C" w:rsidRDefault="00026050" w:rsidP="00D932B4">
                  <w:pPr>
                    <w:pStyle w:val="En-tte"/>
                    <w:keepNext/>
                    <w:keepLines/>
                    <w:spacing w:before="120" w:after="120"/>
                    <w:jc w:val="center"/>
                  </w:pPr>
                  <w:r w:rsidRPr="00DF154C">
                    <w:t>NBN</w:t>
                  </w:r>
                  <w:r>
                    <w:t xml:space="preserve"> </w:t>
                  </w:r>
                  <w:r w:rsidRPr="00DF154C">
                    <w:t>EN</w:t>
                  </w:r>
                  <w:r>
                    <w:t xml:space="preserve"> </w:t>
                  </w:r>
                  <w:r w:rsidRPr="00DF154C">
                    <w:t>12101</w:t>
                  </w:r>
                  <w:r w:rsidRPr="00DF154C">
                    <w:noBreakHyphen/>
                    <w:t>3</w:t>
                  </w:r>
                </w:p>
                <w:p w14:paraId="1B34CDB6" w14:textId="77777777" w:rsidR="00026050" w:rsidRPr="00DF154C" w:rsidRDefault="00026050" w:rsidP="00D932B4">
                  <w:pPr>
                    <w:pStyle w:val="En-tte"/>
                    <w:keepNext/>
                    <w:keepLines/>
                    <w:spacing w:before="120" w:after="120"/>
                    <w:jc w:val="center"/>
                  </w:pPr>
                  <w:r w:rsidRPr="00DF154C">
                    <w:t>(proef: Bijlage E)</w:t>
                  </w:r>
                </w:p>
              </w:tc>
            </w:tr>
            <w:tr w:rsidR="00026050" w:rsidRPr="00DF154C" w14:paraId="01FC33EC" w14:textId="77777777" w:rsidTr="00D932B4">
              <w:trPr>
                <w:cantSplit/>
                <w:trHeight w:val="459"/>
                <w:jc w:val="center"/>
              </w:trPr>
              <w:tc>
                <w:tcPr>
                  <w:tcW w:w="4753" w:type="dxa"/>
                </w:tcPr>
                <w:p w14:paraId="34AEC8E6" w14:textId="77777777" w:rsidR="00026050" w:rsidRPr="00DF154C" w:rsidRDefault="00026050" w:rsidP="00D932B4">
                  <w:pPr>
                    <w:keepNext/>
                    <w:keepLines/>
                    <w:spacing w:before="120" w:after="120"/>
                  </w:pPr>
                  <w:r w:rsidRPr="00DF154C">
                    <w:t xml:space="preserve">Werking van het toebehoren van de ventilator dat kan worden blootgesteld aan lage omgevingstemperatuur en dat niet werkt </w:t>
                  </w:r>
                  <w:r w:rsidRPr="00DF154C">
                    <w:rPr>
                      <w:bCs/>
                    </w:rPr>
                    <w:t>door het drukverschil geproduceerd door de ventilator</w:t>
                  </w:r>
                </w:p>
              </w:tc>
              <w:tc>
                <w:tcPr>
                  <w:tcW w:w="1843" w:type="dxa"/>
                </w:tcPr>
                <w:p w14:paraId="305DE23E" w14:textId="77777777" w:rsidR="00026050" w:rsidRPr="00DF154C" w:rsidRDefault="00026050" w:rsidP="00D932B4">
                  <w:pPr>
                    <w:keepNext/>
                    <w:keepLines/>
                    <w:spacing w:before="120"/>
                    <w:jc w:val="center"/>
                  </w:pPr>
                  <w:r w:rsidRPr="00DF154C">
                    <w:t>T</w:t>
                  </w:r>
                  <w:r>
                    <w:t xml:space="preserve"> </w:t>
                  </w:r>
                  <w:r w:rsidRPr="00DF154C">
                    <w:t>(-15)</w:t>
                  </w:r>
                </w:p>
              </w:tc>
              <w:tc>
                <w:tcPr>
                  <w:tcW w:w="1985" w:type="dxa"/>
                </w:tcPr>
                <w:p w14:paraId="1CBD3154" w14:textId="77777777" w:rsidR="00026050" w:rsidRPr="00DF154C" w:rsidRDefault="00026050" w:rsidP="00D932B4">
                  <w:pPr>
                    <w:pStyle w:val="En-tte"/>
                    <w:keepNext/>
                    <w:keepLines/>
                    <w:spacing w:before="120" w:after="120"/>
                    <w:jc w:val="center"/>
                  </w:pPr>
                  <w:r w:rsidRPr="00DF154C">
                    <w:t>NBN</w:t>
                  </w:r>
                  <w:r>
                    <w:t xml:space="preserve"> </w:t>
                  </w:r>
                  <w:r w:rsidRPr="00DF154C">
                    <w:t>EN</w:t>
                  </w:r>
                  <w:r>
                    <w:t xml:space="preserve"> </w:t>
                  </w:r>
                  <w:r w:rsidRPr="00DF154C">
                    <w:t>12101</w:t>
                  </w:r>
                  <w:r w:rsidRPr="00DF154C">
                    <w:noBreakHyphen/>
                    <w:t>2</w:t>
                  </w:r>
                </w:p>
                <w:p w14:paraId="211A1DF6" w14:textId="77777777" w:rsidR="00026050" w:rsidRPr="00DF154C" w:rsidRDefault="00026050" w:rsidP="00D932B4">
                  <w:pPr>
                    <w:keepNext/>
                    <w:keepLines/>
                    <w:spacing w:before="120" w:after="120"/>
                    <w:jc w:val="center"/>
                  </w:pPr>
                  <w:r w:rsidRPr="00DF154C">
                    <w:t>(proef: Bijlage E)</w:t>
                  </w:r>
                </w:p>
              </w:tc>
            </w:tr>
            <w:tr w:rsidR="00026050" w:rsidRPr="00DF154C" w14:paraId="690151B8" w14:textId="77777777" w:rsidTr="00D932B4">
              <w:trPr>
                <w:cantSplit/>
                <w:trHeight w:val="459"/>
                <w:jc w:val="center"/>
              </w:trPr>
              <w:tc>
                <w:tcPr>
                  <w:tcW w:w="4753" w:type="dxa"/>
                </w:tcPr>
                <w:p w14:paraId="43609823" w14:textId="77777777" w:rsidR="00026050" w:rsidRPr="00DF154C" w:rsidRDefault="00026050" w:rsidP="00D932B4">
                  <w:pPr>
                    <w:keepNext/>
                    <w:keepLines/>
                    <w:spacing w:before="120" w:after="120"/>
                  </w:pPr>
                  <w:r w:rsidRPr="00DF154C">
                    <w:t xml:space="preserve">Betrouwbaarheid van het toebehoren van de ventilator dat niet werkt </w:t>
                  </w:r>
                  <w:r w:rsidRPr="00DF154C">
                    <w:rPr>
                      <w:bCs/>
                    </w:rPr>
                    <w:t>door het drukverschil geproduceerd door de ventilator</w:t>
                  </w:r>
                </w:p>
              </w:tc>
              <w:tc>
                <w:tcPr>
                  <w:tcW w:w="1843" w:type="dxa"/>
                </w:tcPr>
                <w:p w14:paraId="6BB9416B" w14:textId="77777777" w:rsidR="00026050" w:rsidRPr="00DF154C" w:rsidRDefault="00026050" w:rsidP="00D932B4">
                  <w:pPr>
                    <w:keepNext/>
                    <w:keepLines/>
                    <w:spacing w:before="120"/>
                    <w:jc w:val="center"/>
                  </w:pPr>
                  <w:r w:rsidRPr="00DF154C">
                    <w:t>Re</w:t>
                  </w:r>
                  <w:r>
                    <w:t xml:space="preserve"> </w:t>
                  </w:r>
                  <w:r w:rsidRPr="00DF154C">
                    <w:t>1000 (*)</w:t>
                  </w:r>
                </w:p>
              </w:tc>
              <w:tc>
                <w:tcPr>
                  <w:tcW w:w="1985" w:type="dxa"/>
                </w:tcPr>
                <w:p w14:paraId="3D0F9A63" w14:textId="77777777" w:rsidR="00026050" w:rsidRPr="00DF154C" w:rsidRDefault="00026050" w:rsidP="00D932B4">
                  <w:pPr>
                    <w:pStyle w:val="En-tte"/>
                    <w:keepNext/>
                    <w:keepLines/>
                    <w:spacing w:before="120" w:after="120"/>
                    <w:jc w:val="center"/>
                  </w:pPr>
                  <w:r w:rsidRPr="00DF154C">
                    <w:t>NBN</w:t>
                  </w:r>
                  <w:r>
                    <w:t xml:space="preserve"> </w:t>
                  </w:r>
                  <w:r w:rsidRPr="00DF154C">
                    <w:t>EN</w:t>
                  </w:r>
                  <w:r>
                    <w:t xml:space="preserve"> </w:t>
                  </w:r>
                  <w:r w:rsidRPr="00DF154C">
                    <w:t>12101</w:t>
                  </w:r>
                  <w:r w:rsidRPr="00DF154C">
                    <w:noBreakHyphen/>
                    <w:t>2</w:t>
                  </w:r>
                </w:p>
                <w:p w14:paraId="1AA28CD4" w14:textId="77777777" w:rsidR="00026050" w:rsidRPr="00DF154C" w:rsidRDefault="00026050" w:rsidP="00D932B4">
                  <w:pPr>
                    <w:keepNext/>
                    <w:keepLines/>
                    <w:spacing w:before="120" w:after="120"/>
                    <w:jc w:val="center"/>
                  </w:pPr>
                  <w:r w:rsidRPr="00DF154C">
                    <w:t>(proef: Bijlage C)</w:t>
                  </w:r>
                </w:p>
              </w:tc>
            </w:tr>
          </w:tbl>
          <w:p w14:paraId="72A8DC3A" w14:textId="77777777" w:rsidR="00026050" w:rsidRPr="00DF154C" w:rsidRDefault="00026050" w:rsidP="00D932B4">
            <w:pPr>
              <w:jc w:val="both"/>
            </w:pPr>
          </w:p>
          <w:p w14:paraId="53159BD9" w14:textId="77777777" w:rsidR="00026050" w:rsidRPr="00DF154C" w:rsidRDefault="00026050" w:rsidP="00D932B4">
            <w:pPr>
              <w:jc w:val="both"/>
            </w:pPr>
          </w:p>
        </w:tc>
      </w:tr>
      <w:tr w:rsidR="00026050" w:rsidRPr="00D932B4" w14:paraId="4BC7F709" w14:textId="77777777" w:rsidTr="00D932B4">
        <w:trPr>
          <w:cantSplit/>
        </w:trPr>
        <w:tc>
          <w:tcPr>
            <w:tcW w:w="9866" w:type="dxa"/>
            <w:gridSpan w:val="2"/>
          </w:tcPr>
          <w:p w14:paraId="4F1439C4" w14:textId="77777777" w:rsidR="00026050" w:rsidRPr="00BC6349" w:rsidRDefault="00026050" w:rsidP="00D932B4">
            <w:pPr>
              <w:jc w:val="both"/>
              <w:rPr>
                <w:lang w:val="fr-BE"/>
              </w:rPr>
            </w:pPr>
          </w:p>
          <w:p w14:paraId="55F8FB27" w14:textId="77777777" w:rsidR="00026050" w:rsidRPr="00BC6349" w:rsidRDefault="00026050" w:rsidP="00D932B4">
            <w:pPr>
              <w:rPr>
                <w:lang w:val="fr-BE"/>
              </w:rPr>
            </w:pPr>
          </w:p>
        </w:tc>
      </w:tr>
      <w:tr w:rsidR="00026050" w:rsidRPr="00D932B4" w14:paraId="7A1FBC3C" w14:textId="77777777" w:rsidTr="00D932B4">
        <w:tc>
          <w:tcPr>
            <w:tcW w:w="4933" w:type="dxa"/>
          </w:tcPr>
          <w:p w14:paraId="515CF560" w14:textId="77777777" w:rsidR="00026050" w:rsidRPr="00DF154C" w:rsidRDefault="00026050" w:rsidP="00D932B4">
            <w:pPr>
              <w:pStyle w:val="Paragraphedeliste"/>
              <w:widowControl w:val="0"/>
              <w:tabs>
                <w:tab w:val="left" w:pos="-549"/>
                <w:tab w:val="left" w:pos="1080"/>
              </w:tabs>
              <w:ind w:left="360" w:hanging="360"/>
              <w:jc w:val="both"/>
              <w:rPr>
                <w:rFonts w:cs="Times New Roman"/>
                <w:lang w:eastAsia="nl-NL"/>
              </w:rPr>
            </w:pPr>
            <w:r>
              <w:rPr>
                <w:rFonts w:cs="Times New Roman"/>
                <w:lang w:eastAsia="nl-NL"/>
              </w:rPr>
              <w:t xml:space="preserve">(*)  </w:t>
            </w:r>
            <w:r w:rsidRPr="00DF154C">
              <w:rPr>
                <w:rFonts w:cs="Times New Roman"/>
                <w:lang w:eastAsia="nl-NL"/>
              </w:rPr>
              <w:t>Als het afvoersysteem twee functies heeft, moeten 10 000 cycli worden uitgevoerd in de normale positie voor comfortventilatie, vooraleer over te gaan tot de test om de betrouwbaarheidsklasse ervan te bepalen.</w:t>
            </w:r>
          </w:p>
          <w:p w14:paraId="763E4D4C" w14:textId="77777777" w:rsidR="00026050" w:rsidRPr="00DF154C" w:rsidRDefault="00026050" w:rsidP="00D932B4">
            <w:pPr>
              <w:jc w:val="both"/>
            </w:pPr>
          </w:p>
          <w:p w14:paraId="4F284C40" w14:textId="77777777" w:rsidR="00026050" w:rsidRDefault="00026050" w:rsidP="00D932B4">
            <w:pPr>
              <w:jc w:val="both"/>
              <w:rPr>
                <w:bCs/>
              </w:rPr>
            </w:pPr>
            <w:r w:rsidRPr="00DF154C">
              <w:rPr>
                <w:bCs/>
              </w:rPr>
              <w:t>De afzuigkanalen, hun toebehoren en hun ophangingen moeten zijn uitgevoerd in staal</w:t>
            </w:r>
            <w:r>
              <w:rPr>
                <w:bCs/>
              </w:rPr>
              <w:t>.</w:t>
            </w:r>
          </w:p>
          <w:p w14:paraId="580225F7" w14:textId="77777777" w:rsidR="00026050" w:rsidRPr="00DF154C" w:rsidRDefault="00026050" w:rsidP="00D932B4"/>
        </w:tc>
        <w:tc>
          <w:tcPr>
            <w:tcW w:w="4933" w:type="dxa"/>
          </w:tcPr>
          <w:p w14:paraId="3C3C8DFB" w14:textId="77777777" w:rsidR="00026050" w:rsidRPr="00DF154C" w:rsidRDefault="00026050" w:rsidP="00D932B4">
            <w:pPr>
              <w:rPr>
                <w:lang w:val="fr-BE"/>
              </w:rPr>
            </w:pPr>
          </w:p>
        </w:tc>
      </w:tr>
      <w:tr w:rsidR="00026050" w:rsidRPr="00435666" w14:paraId="78733C95" w14:textId="77777777" w:rsidTr="00D932B4">
        <w:tc>
          <w:tcPr>
            <w:tcW w:w="4933" w:type="dxa"/>
          </w:tcPr>
          <w:p w14:paraId="2E8532C6" w14:textId="77777777" w:rsidR="00026050" w:rsidRPr="00DF154C" w:rsidRDefault="00026050" w:rsidP="00D932B4">
            <w:pPr>
              <w:jc w:val="both"/>
            </w:pPr>
            <w:r w:rsidRPr="00DF154C">
              <w:t>3.3.3.4 Bediening van de RWA-installatie</w:t>
            </w:r>
          </w:p>
          <w:p w14:paraId="46F99BD6" w14:textId="77777777" w:rsidR="00026050" w:rsidRPr="00DF154C" w:rsidRDefault="00026050" w:rsidP="00D932B4"/>
        </w:tc>
        <w:tc>
          <w:tcPr>
            <w:tcW w:w="4933" w:type="dxa"/>
          </w:tcPr>
          <w:p w14:paraId="4E74F8A2" w14:textId="77777777" w:rsidR="00026050" w:rsidRPr="00DF154C" w:rsidRDefault="00026050" w:rsidP="00D932B4">
            <w:pPr>
              <w:rPr>
                <w:lang w:val="fr-BE"/>
              </w:rPr>
            </w:pPr>
          </w:p>
        </w:tc>
      </w:tr>
      <w:tr w:rsidR="00026050" w:rsidRPr="00D932B4" w14:paraId="1F3EBDD3" w14:textId="77777777" w:rsidTr="00D932B4">
        <w:tc>
          <w:tcPr>
            <w:tcW w:w="4933" w:type="dxa"/>
          </w:tcPr>
          <w:p w14:paraId="77E8293F" w14:textId="77777777" w:rsidR="00026050" w:rsidRPr="00DF154C" w:rsidRDefault="00026050" w:rsidP="00D932B4">
            <w:pPr>
              <w:jc w:val="both"/>
            </w:pPr>
            <w:r w:rsidRPr="00DF154C">
              <w:lastRenderedPageBreak/>
              <w:t>De RWA-installatie wordt bediend door de automatische branddetectie-installatie voorzien in punt 3.3.2.</w:t>
            </w:r>
          </w:p>
          <w:p w14:paraId="20833F50" w14:textId="77777777" w:rsidR="00026050" w:rsidRPr="00DF154C" w:rsidRDefault="00026050" w:rsidP="00D932B4">
            <w:pPr>
              <w:jc w:val="both"/>
            </w:pPr>
          </w:p>
          <w:p w14:paraId="6620A96A" w14:textId="77777777" w:rsidR="00026050" w:rsidRPr="00DF154C" w:rsidRDefault="00026050" w:rsidP="00D932B4">
            <w:pPr>
              <w:jc w:val="both"/>
            </w:pPr>
            <w:r w:rsidRPr="00DF154C">
              <w:t>De RWA-installatie moet ook manueel kunnen worden bediend.</w:t>
            </w:r>
          </w:p>
          <w:p w14:paraId="0E10410B" w14:textId="77777777" w:rsidR="00026050" w:rsidRPr="00DF154C" w:rsidRDefault="00026050" w:rsidP="00D932B4"/>
        </w:tc>
        <w:tc>
          <w:tcPr>
            <w:tcW w:w="4933" w:type="dxa"/>
          </w:tcPr>
          <w:p w14:paraId="3C4E3472" w14:textId="77777777" w:rsidR="00026050" w:rsidRPr="00DF154C" w:rsidRDefault="00026050" w:rsidP="00D932B4">
            <w:pPr>
              <w:rPr>
                <w:lang w:val="fr-BE"/>
              </w:rPr>
            </w:pPr>
          </w:p>
        </w:tc>
      </w:tr>
      <w:tr w:rsidR="00026050" w:rsidRPr="00D932B4" w14:paraId="229E44AF" w14:textId="77777777" w:rsidTr="00D932B4">
        <w:tc>
          <w:tcPr>
            <w:tcW w:w="4933" w:type="dxa"/>
          </w:tcPr>
          <w:p w14:paraId="45051B46" w14:textId="77777777" w:rsidR="00026050" w:rsidRPr="00DF154C" w:rsidRDefault="00026050" w:rsidP="00D932B4">
            <w:pPr>
              <w:jc w:val="both"/>
            </w:pPr>
            <w:r w:rsidRPr="00DF154C">
              <w:t>3.3.3.4.1 Afwijkingsbepaling - Norm NBN</w:t>
            </w:r>
            <w:r>
              <w:t xml:space="preserve"> </w:t>
            </w:r>
            <w:r w:rsidRPr="00DF154C">
              <w:t>S</w:t>
            </w:r>
            <w:r>
              <w:t xml:space="preserve"> </w:t>
            </w:r>
            <w:r w:rsidRPr="00DF154C">
              <w:t>21-208-2</w:t>
            </w:r>
          </w:p>
          <w:p w14:paraId="6FF41B2D" w14:textId="77777777" w:rsidR="00026050" w:rsidRPr="00DF154C" w:rsidRDefault="00026050" w:rsidP="00D932B4"/>
        </w:tc>
        <w:tc>
          <w:tcPr>
            <w:tcW w:w="4933" w:type="dxa"/>
          </w:tcPr>
          <w:p w14:paraId="228D5262" w14:textId="77777777" w:rsidR="00026050" w:rsidRPr="00DF154C" w:rsidRDefault="00026050" w:rsidP="00D932B4">
            <w:pPr>
              <w:rPr>
                <w:lang w:val="fr-BE"/>
              </w:rPr>
            </w:pPr>
          </w:p>
        </w:tc>
      </w:tr>
      <w:tr w:rsidR="00026050" w:rsidRPr="00D932B4" w14:paraId="10773C80" w14:textId="77777777" w:rsidTr="00D932B4">
        <w:tc>
          <w:tcPr>
            <w:tcW w:w="4933" w:type="dxa"/>
          </w:tcPr>
          <w:p w14:paraId="2CBDB834" w14:textId="77777777" w:rsidR="00026050" w:rsidRPr="00DF154C" w:rsidRDefault="00026050" w:rsidP="00D932B4">
            <w:pPr>
              <w:jc w:val="both"/>
            </w:pPr>
            <w:r w:rsidRPr="00DF154C">
              <w:t>In afwijking van de norm NBN</w:t>
            </w:r>
            <w:r>
              <w:t xml:space="preserve"> </w:t>
            </w:r>
            <w:r w:rsidRPr="00DF154C">
              <w:t>S</w:t>
            </w:r>
            <w:r>
              <w:t xml:space="preserve"> </w:t>
            </w:r>
            <w:r w:rsidRPr="00DF154C">
              <w:t>21</w:t>
            </w:r>
            <w:r w:rsidRPr="00DF154C">
              <w:noBreakHyphen/>
              <w:t>208</w:t>
            </w:r>
            <w:r w:rsidRPr="00DF154C">
              <w:noBreakHyphen/>
              <w:t>2, voor de parkeerbouwlagen met beveiligingstype “RWA &amp; Sprinkler”:</w:t>
            </w:r>
          </w:p>
          <w:p w14:paraId="05507970" w14:textId="77777777" w:rsidR="00026050" w:rsidRPr="00DF154C" w:rsidRDefault="00026050" w:rsidP="00D932B4">
            <w:pPr>
              <w:pStyle w:val="Paragraphedeliste"/>
              <w:ind w:left="360"/>
              <w:jc w:val="both"/>
            </w:pPr>
            <w:r>
              <w:t xml:space="preserve">- </w:t>
            </w:r>
            <w:r w:rsidRPr="00DF154C">
              <w:t>kan de automatische sturing worden verzekerd door een branddetectie-installatie waarvan de functie van automatische branddetectie gebeurt via de sprinklerinstallatie in de zones die zij beschermt, zoals voorzien in punt 3.3.2.1;</w:t>
            </w:r>
          </w:p>
          <w:p w14:paraId="7B4F694B" w14:textId="77777777" w:rsidR="00026050" w:rsidRPr="00DF154C" w:rsidRDefault="00026050" w:rsidP="00D932B4">
            <w:pPr>
              <w:pStyle w:val="Paragraphedeliste"/>
              <w:ind w:left="360"/>
              <w:jc w:val="both"/>
            </w:pPr>
            <w:r>
              <w:t xml:space="preserve">- </w:t>
            </w:r>
            <w:r w:rsidRPr="00DF154C">
              <w:t xml:space="preserve">dient de rookafvoer ten vroegste 3 minuten na de ontvangst van het signaal van het waterstromingsalarm van de sprinklerinstallatie </w:t>
            </w:r>
            <w:r w:rsidRPr="00DF154C">
              <w:rPr>
                <w:rFonts w:ascii="ArialMT" w:hAnsi="ArialMT" w:cs="ArialMT"/>
              </w:rPr>
              <w:t>in regime zijn</w:t>
            </w:r>
            <w:r w:rsidRPr="00DF154C">
              <w:t>.</w:t>
            </w:r>
          </w:p>
          <w:p w14:paraId="30875783" w14:textId="77777777" w:rsidR="00026050" w:rsidRPr="00DF154C" w:rsidRDefault="00026050" w:rsidP="00D932B4"/>
        </w:tc>
        <w:tc>
          <w:tcPr>
            <w:tcW w:w="4933" w:type="dxa"/>
          </w:tcPr>
          <w:p w14:paraId="42E96FEA" w14:textId="77777777" w:rsidR="00026050" w:rsidRPr="00DF154C" w:rsidRDefault="00026050" w:rsidP="00D932B4">
            <w:pPr>
              <w:rPr>
                <w:lang w:val="fr-BE"/>
              </w:rPr>
            </w:pPr>
          </w:p>
        </w:tc>
      </w:tr>
      <w:tr w:rsidR="00026050" w:rsidRPr="00435666" w14:paraId="387E9E53" w14:textId="77777777" w:rsidTr="00D932B4">
        <w:tc>
          <w:tcPr>
            <w:tcW w:w="4933" w:type="dxa"/>
          </w:tcPr>
          <w:p w14:paraId="4958C1D5" w14:textId="77777777" w:rsidR="00026050" w:rsidRPr="00DF154C" w:rsidRDefault="00026050" w:rsidP="00D932B4">
            <w:pPr>
              <w:jc w:val="both"/>
              <w:rPr>
                <w:b/>
              </w:rPr>
            </w:pPr>
            <w:r w:rsidRPr="00DF154C">
              <w:rPr>
                <w:b/>
              </w:rPr>
              <w:t>3.3.4 Sprinklerinstallatie</w:t>
            </w:r>
          </w:p>
          <w:p w14:paraId="6D10DF38" w14:textId="77777777" w:rsidR="00026050" w:rsidRPr="00DF154C" w:rsidRDefault="00026050" w:rsidP="00D932B4"/>
        </w:tc>
        <w:tc>
          <w:tcPr>
            <w:tcW w:w="4933" w:type="dxa"/>
          </w:tcPr>
          <w:p w14:paraId="13E0F75E" w14:textId="77777777" w:rsidR="00026050" w:rsidRPr="00DF154C" w:rsidRDefault="00026050" w:rsidP="00D932B4">
            <w:pPr>
              <w:rPr>
                <w:lang w:val="fr-BE"/>
              </w:rPr>
            </w:pPr>
          </w:p>
        </w:tc>
      </w:tr>
      <w:tr w:rsidR="00026050" w:rsidRPr="00D932B4" w14:paraId="59A8C1E9" w14:textId="77777777" w:rsidTr="00D932B4">
        <w:tc>
          <w:tcPr>
            <w:tcW w:w="4933" w:type="dxa"/>
          </w:tcPr>
          <w:p w14:paraId="6C8CB370" w14:textId="77777777" w:rsidR="00026050" w:rsidRPr="00DF154C" w:rsidRDefault="00026050" w:rsidP="00D932B4">
            <w:pPr>
              <w:jc w:val="both"/>
            </w:pPr>
            <w:r w:rsidRPr="00DF154C">
              <w:t>Voor de parkeerbouwlagen uitgerust met een sprinklerinstallatie, moet deze installatie de parkeerplaatsen van de voertuigen, de circulatiewegen en de hellingen en de lokalen in het compartiment beveiligen, behalve deze die door brandwerende wanden en deuren van de rest van het parkeercompartiment zijn gescheiden.</w:t>
            </w:r>
          </w:p>
          <w:p w14:paraId="6CCCAEFE" w14:textId="77777777" w:rsidR="00026050" w:rsidRPr="00DF154C" w:rsidRDefault="00026050" w:rsidP="00D932B4"/>
        </w:tc>
        <w:tc>
          <w:tcPr>
            <w:tcW w:w="4933" w:type="dxa"/>
          </w:tcPr>
          <w:p w14:paraId="6C7B84F6" w14:textId="77777777" w:rsidR="00026050" w:rsidRPr="00DF154C" w:rsidRDefault="00026050" w:rsidP="00D932B4">
            <w:pPr>
              <w:rPr>
                <w:lang w:val="fr-BE"/>
              </w:rPr>
            </w:pPr>
          </w:p>
        </w:tc>
      </w:tr>
      <w:tr w:rsidR="00026050" w:rsidRPr="00435666" w14:paraId="4D8E4076" w14:textId="77777777" w:rsidTr="00D932B4">
        <w:tc>
          <w:tcPr>
            <w:tcW w:w="4933" w:type="dxa"/>
          </w:tcPr>
          <w:p w14:paraId="3A23DAE4" w14:textId="77777777" w:rsidR="00026050" w:rsidRPr="00DF154C" w:rsidRDefault="00026050" w:rsidP="00D932B4">
            <w:pPr>
              <w:jc w:val="both"/>
            </w:pPr>
            <w:r w:rsidRPr="00DF154C">
              <w:t>3.3.4.1 Uitvoering van de sprinklerinstallatie</w:t>
            </w:r>
          </w:p>
          <w:p w14:paraId="0C912F1A" w14:textId="77777777" w:rsidR="00026050" w:rsidRPr="00DF154C" w:rsidRDefault="00026050" w:rsidP="00D932B4"/>
        </w:tc>
        <w:tc>
          <w:tcPr>
            <w:tcW w:w="4933" w:type="dxa"/>
          </w:tcPr>
          <w:p w14:paraId="0801F12F" w14:textId="77777777" w:rsidR="00026050" w:rsidRPr="00DF154C" w:rsidRDefault="00026050" w:rsidP="00D932B4">
            <w:pPr>
              <w:rPr>
                <w:lang w:val="fr-BE"/>
              </w:rPr>
            </w:pPr>
          </w:p>
        </w:tc>
      </w:tr>
      <w:tr w:rsidR="00026050" w:rsidRPr="00D932B4" w14:paraId="754AC475" w14:textId="77777777" w:rsidTr="00D932B4">
        <w:tc>
          <w:tcPr>
            <w:tcW w:w="4933" w:type="dxa"/>
          </w:tcPr>
          <w:p w14:paraId="654BC508" w14:textId="77777777" w:rsidR="00026050" w:rsidRDefault="00026050" w:rsidP="00D932B4">
            <w:pPr>
              <w:jc w:val="both"/>
            </w:pPr>
            <w:r w:rsidRPr="00DF154C">
              <w:t>De sprinklerinstallatie is ontworpen en uitgevoerd volgens de norm NBN</w:t>
            </w:r>
            <w:r>
              <w:t xml:space="preserve"> </w:t>
            </w:r>
            <w:r w:rsidRPr="00DF154C">
              <w:t>EN</w:t>
            </w:r>
            <w:r>
              <w:t xml:space="preserve"> </w:t>
            </w:r>
            <w:r w:rsidRPr="00DF154C">
              <w:t>12845, de norm NFPA</w:t>
            </w:r>
            <w:r>
              <w:t xml:space="preserve"> </w:t>
            </w:r>
            <w:r w:rsidRPr="00DF154C">
              <w:t>13 of iedere andere regel van goed vakmanschap met een gelijkaardig veiligheidsniveau. Die normen en regels van goed vakmanschap moeten integraal toegepast worden, zonder hun specificaties onderling te mengen</w:t>
            </w:r>
            <w:r>
              <w:t>.</w:t>
            </w:r>
          </w:p>
          <w:p w14:paraId="26D2BFC4" w14:textId="77777777" w:rsidR="00026050" w:rsidRPr="00DF154C" w:rsidRDefault="00026050" w:rsidP="00D932B4"/>
        </w:tc>
        <w:tc>
          <w:tcPr>
            <w:tcW w:w="4933" w:type="dxa"/>
          </w:tcPr>
          <w:p w14:paraId="4D093533" w14:textId="77777777" w:rsidR="00026050" w:rsidRPr="00DF154C" w:rsidRDefault="00026050" w:rsidP="00D932B4">
            <w:pPr>
              <w:rPr>
                <w:lang w:val="fr-BE"/>
              </w:rPr>
            </w:pPr>
          </w:p>
        </w:tc>
      </w:tr>
      <w:tr w:rsidR="00026050" w:rsidRPr="00D932B4" w14:paraId="09BE8D13" w14:textId="77777777" w:rsidTr="00D932B4">
        <w:tc>
          <w:tcPr>
            <w:tcW w:w="4933" w:type="dxa"/>
          </w:tcPr>
          <w:p w14:paraId="505FC207" w14:textId="77777777" w:rsidR="00026050" w:rsidRPr="00DF154C" w:rsidRDefault="00026050" w:rsidP="00D932B4">
            <w:pPr>
              <w:jc w:val="both"/>
            </w:pPr>
            <w:r w:rsidRPr="00DF154C">
              <w:t xml:space="preserve">3.3.4.1.1 Afwijkingsbepaling </w:t>
            </w:r>
            <w:r>
              <w:t>-</w:t>
            </w:r>
            <w:r w:rsidRPr="00DF154C">
              <w:t xml:space="preserve"> Autonome stroombron.</w:t>
            </w:r>
          </w:p>
          <w:p w14:paraId="04A35466" w14:textId="77777777" w:rsidR="00026050" w:rsidRPr="00DF154C" w:rsidRDefault="00026050" w:rsidP="00D932B4"/>
        </w:tc>
        <w:tc>
          <w:tcPr>
            <w:tcW w:w="4933" w:type="dxa"/>
          </w:tcPr>
          <w:p w14:paraId="7F5F654F" w14:textId="77777777" w:rsidR="00026050" w:rsidRPr="00DF154C" w:rsidRDefault="00026050" w:rsidP="00D932B4">
            <w:pPr>
              <w:rPr>
                <w:lang w:val="fr-BE"/>
              </w:rPr>
            </w:pPr>
          </w:p>
        </w:tc>
      </w:tr>
      <w:tr w:rsidR="00026050" w:rsidRPr="00D932B4" w14:paraId="34AC4630" w14:textId="77777777" w:rsidTr="00D932B4">
        <w:tc>
          <w:tcPr>
            <w:tcW w:w="4933" w:type="dxa"/>
          </w:tcPr>
          <w:p w14:paraId="6E36D1AA" w14:textId="77777777" w:rsidR="00026050" w:rsidRPr="00DF154C" w:rsidRDefault="00026050" w:rsidP="00D932B4">
            <w:pPr>
              <w:jc w:val="both"/>
            </w:pPr>
            <w:r w:rsidRPr="00DF154C">
              <w:t>In afwijking van het punt 6</w:t>
            </w:r>
            <w:r>
              <w:t>.5.3 van de bijlagen 2/1, 3/1 en</w:t>
            </w:r>
            <w:r w:rsidRPr="00DF154C">
              <w:t xml:space="preserve"> 4/1, moeten eventuele elektrische pompen van de sprinklerinstallatie niet gevoed worden met een autonome stroombron voor de parkings met het beveiligingstype "Sprinkler" die </w:t>
            </w:r>
            <w:r w:rsidRPr="00DF154C">
              <w:lastRenderedPageBreak/>
              <w:t>een totale oppervlakte kleiner dan of gelijk aan 2500 m² hebben.</w:t>
            </w:r>
          </w:p>
          <w:p w14:paraId="481656B3" w14:textId="77777777" w:rsidR="00026050" w:rsidRPr="00DF154C" w:rsidRDefault="00026050" w:rsidP="00D932B4"/>
        </w:tc>
        <w:tc>
          <w:tcPr>
            <w:tcW w:w="4933" w:type="dxa"/>
          </w:tcPr>
          <w:p w14:paraId="1F4EFF7E" w14:textId="77777777" w:rsidR="00026050" w:rsidRPr="00DF154C" w:rsidRDefault="00026050" w:rsidP="00D932B4">
            <w:pPr>
              <w:rPr>
                <w:lang w:val="fr-BE"/>
              </w:rPr>
            </w:pPr>
          </w:p>
        </w:tc>
      </w:tr>
      <w:tr w:rsidR="00026050" w:rsidRPr="00D932B4" w14:paraId="2FE7A4DB" w14:textId="77777777" w:rsidTr="00D932B4">
        <w:tc>
          <w:tcPr>
            <w:tcW w:w="4933" w:type="dxa"/>
          </w:tcPr>
          <w:p w14:paraId="500D68DE" w14:textId="77777777" w:rsidR="00026050" w:rsidRPr="00DF154C" w:rsidRDefault="00026050" w:rsidP="00D932B4">
            <w:pPr>
              <w:jc w:val="both"/>
            </w:pPr>
            <w:r w:rsidRPr="00DF154C">
              <w:lastRenderedPageBreak/>
              <w:t>3.3.4.2 Sprinklerinstallatie type 2</w:t>
            </w:r>
          </w:p>
          <w:p w14:paraId="2D7CE6CA" w14:textId="77777777" w:rsidR="00026050" w:rsidRPr="00DF154C" w:rsidRDefault="00026050" w:rsidP="00D932B4"/>
        </w:tc>
        <w:tc>
          <w:tcPr>
            <w:tcW w:w="4933" w:type="dxa"/>
          </w:tcPr>
          <w:p w14:paraId="646C7594" w14:textId="77777777" w:rsidR="00026050" w:rsidRPr="00DF154C" w:rsidRDefault="00026050" w:rsidP="00D932B4">
            <w:pPr>
              <w:rPr>
                <w:lang w:val="fr-BE"/>
              </w:rPr>
            </w:pPr>
          </w:p>
        </w:tc>
      </w:tr>
      <w:tr w:rsidR="00026050" w:rsidRPr="00D932B4" w14:paraId="0244508B" w14:textId="77777777" w:rsidTr="00D932B4">
        <w:tc>
          <w:tcPr>
            <w:tcW w:w="4933" w:type="dxa"/>
          </w:tcPr>
          <w:p w14:paraId="64AC2339" w14:textId="77777777" w:rsidR="00026050" w:rsidRPr="00DF154C" w:rsidRDefault="00026050" w:rsidP="00D932B4">
            <w:pPr>
              <w:jc w:val="both"/>
            </w:pPr>
            <w:r w:rsidRPr="00DF154C">
              <w:t>Voor een deelcompartiment met het beveiligingstype "Sprinkler":</w:t>
            </w:r>
          </w:p>
          <w:p w14:paraId="3AD02E5B" w14:textId="77777777" w:rsidR="00026050" w:rsidRPr="00DF154C" w:rsidRDefault="00026050" w:rsidP="00D932B4">
            <w:pPr>
              <w:pStyle w:val="Paragraphedeliste"/>
              <w:ind w:left="360"/>
              <w:jc w:val="both"/>
            </w:pPr>
            <w:r>
              <w:t xml:space="preserve">a) </w:t>
            </w:r>
            <w:r w:rsidRPr="00DF154C">
              <w:t>met een oppervlakte kleiner dan of gelijk aan 1250 m² en bovengronds;</w:t>
            </w:r>
          </w:p>
          <w:p w14:paraId="5F8F1B12" w14:textId="77777777" w:rsidR="00026050" w:rsidRPr="00DF154C" w:rsidRDefault="00026050" w:rsidP="00D932B4">
            <w:pPr>
              <w:pStyle w:val="Paragraphedeliste"/>
              <w:ind w:left="360"/>
              <w:jc w:val="both"/>
            </w:pPr>
            <w:r>
              <w:t xml:space="preserve">b) </w:t>
            </w:r>
            <w:r w:rsidRPr="00DF154C">
              <w:t>met een oppervlakte kleiner dan of gelijk aan 1250 m² en een diepte kleiner dan of gelijk aan 7</w:t>
            </w:r>
            <w:r>
              <w:t xml:space="preserve"> </w:t>
            </w:r>
            <w:r w:rsidRPr="00DF154C">
              <w:t>m;</w:t>
            </w:r>
          </w:p>
          <w:p w14:paraId="100E5C5B" w14:textId="77777777" w:rsidR="00026050" w:rsidRPr="00DF154C" w:rsidRDefault="00026050" w:rsidP="00D932B4">
            <w:pPr>
              <w:jc w:val="both"/>
            </w:pPr>
            <w:r w:rsidRPr="00DF154C">
              <w:t>en op voorwaarde dat de totale oppervlakte van de parking kleiner dan of gelijk is aan 10</w:t>
            </w:r>
            <w:r>
              <w:t xml:space="preserve"> </w:t>
            </w:r>
            <w:r w:rsidRPr="00DF154C">
              <w:t>000</w:t>
            </w:r>
            <w:r>
              <w:t xml:space="preserve"> </w:t>
            </w:r>
            <w:r w:rsidRPr="00DF154C">
              <w:t>m²;</w:t>
            </w:r>
          </w:p>
          <w:p w14:paraId="11F9C83B" w14:textId="77777777" w:rsidR="00026050" w:rsidRPr="00DF154C" w:rsidRDefault="00026050" w:rsidP="00D932B4">
            <w:pPr>
              <w:jc w:val="both"/>
            </w:pPr>
            <w:r w:rsidRPr="00DF154C">
              <w:t>worden de volgende afwijkingen op de norm NBN</w:t>
            </w:r>
            <w:r>
              <w:t xml:space="preserve"> </w:t>
            </w:r>
            <w:r w:rsidRPr="00DF154C">
              <w:t>EN</w:t>
            </w:r>
            <w:r>
              <w:t xml:space="preserve"> 12845 of</w:t>
            </w:r>
            <w:r w:rsidRPr="00DF154C">
              <w:t xml:space="preserve"> NFPA</w:t>
            </w:r>
            <w:r>
              <w:t xml:space="preserve"> </w:t>
            </w:r>
            <w:r w:rsidRPr="00DF154C">
              <w:t>13 toegekend:</w:t>
            </w:r>
          </w:p>
          <w:p w14:paraId="3683499D" w14:textId="77777777" w:rsidR="00026050" w:rsidRPr="00DF154C" w:rsidRDefault="00026050" w:rsidP="00D932B4">
            <w:pPr>
              <w:pStyle w:val="Paragraphedeliste"/>
              <w:ind w:left="360"/>
              <w:jc w:val="both"/>
            </w:pPr>
            <w:r>
              <w:t xml:space="preserve">- </w:t>
            </w:r>
            <w:r w:rsidRPr="00DF154C">
              <w:t>voor de norm NBN</w:t>
            </w:r>
            <w:r>
              <w:t xml:space="preserve"> </w:t>
            </w:r>
            <w:r w:rsidRPr="00DF154C">
              <w:t>EN</w:t>
            </w:r>
            <w:r>
              <w:t xml:space="preserve"> </w:t>
            </w:r>
            <w:r w:rsidRPr="00DF154C">
              <w:t>12845, is de risicoklasse OH1;</w:t>
            </w:r>
          </w:p>
          <w:p w14:paraId="65ABDF21" w14:textId="77777777" w:rsidR="00026050" w:rsidRPr="00DF154C" w:rsidRDefault="00026050" w:rsidP="00D932B4">
            <w:pPr>
              <w:pStyle w:val="Paragraphedeliste"/>
              <w:ind w:left="360"/>
              <w:jc w:val="both"/>
            </w:pPr>
            <w:r>
              <w:t xml:space="preserve">- </w:t>
            </w:r>
            <w:r w:rsidRPr="00DF154C">
              <w:t>voor de norm NFPA</w:t>
            </w:r>
            <w:r>
              <w:t xml:space="preserve"> </w:t>
            </w:r>
            <w:r w:rsidRPr="00DF154C">
              <w:t xml:space="preserve">13, is de risicoklasse LH met een ontwerpdichtheid </w:t>
            </w:r>
            <w:r w:rsidRPr="00DF154C">
              <w:rPr>
                <w:spacing w:val="-1"/>
              </w:rPr>
              <w:t>van minstens 4</w:t>
            </w:r>
            <w:r>
              <w:rPr>
                <w:spacing w:val="-1"/>
              </w:rPr>
              <w:t xml:space="preserve"> </w:t>
            </w:r>
            <w:r w:rsidRPr="00DF154C">
              <w:rPr>
                <w:spacing w:val="-1"/>
              </w:rPr>
              <w:t>mm/min;</w:t>
            </w:r>
          </w:p>
          <w:p w14:paraId="0D9BDFB1" w14:textId="77777777" w:rsidR="00026050" w:rsidRPr="00DF154C" w:rsidRDefault="00026050" w:rsidP="00D932B4">
            <w:pPr>
              <w:pStyle w:val="Paragraphedeliste"/>
              <w:ind w:left="360"/>
              <w:jc w:val="both"/>
            </w:pPr>
            <w:r>
              <w:t xml:space="preserve">- </w:t>
            </w:r>
            <w:r w:rsidRPr="00DF154C">
              <w:t>de watervoorraad moet een voldoende capaciteit hebben om gedurende 30 minuten de voorwaarden van druk/debiet vereist voor het systeem te verzekeren.</w:t>
            </w:r>
          </w:p>
          <w:p w14:paraId="2FE12F97" w14:textId="77777777" w:rsidR="00026050" w:rsidRPr="00DF154C" w:rsidRDefault="00026050" w:rsidP="00D932B4"/>
        </w:tc>
        <w:tc>
          <w:tcPr>
            <w:tcW w:w="4933" w:type="dxa"/>
          </w:tcPr>
          <w:p w14:paraId="2340A69B" w14:textId="77777777" w:rsidR="00026050" w:rsidRPr="00DF154C" w:rsidRDefault="00026050" w:rsidP="00D932B4">
            <w:pPr>
              <w:rPr>
                <w:lang w:val="fr-BE"/>
              </w:rPr>
            </w:pPr>
          </w:p>
        </w:tc>
      </w:tr>
      <w:tr w:rsidR="00026050" w:rsidRPr="00435666" w14:paraId="53244BAE" w14:textId="77777777" w:rsidTr="00D932B4">
        <w:tc>
          <w:tcPr>
            <w:tcW w:w="4933" w:type="dxa"/>
          </w:tcPr>
          <w:p w14:paraId="11D29BDF" w14:textId="77777777" w:rsidR="00026050" w:rsidRPr="00DF154C" w:rsidRDefault="00026050" w:rsidP="00D932B4">
            <w:pPr>
              <w:jc w:val="both"/>
              <w:rPr>
                <w:rFonts w:cs="Times New Roman"/>
                <w:b/>
                <w:lang w:eastAsia="nl-NL"/>
              </w:rPr>
            </w:pPr>
            <w:r w:rsidRPr="00DF154C">
              <w:rPr>
                <w:rFonts w:cs="Times New Roman"/>
                <w:b/>
                <w:lang w:eastAsia="nl-NL"/>
              </w:rPr>
              <w:t>3.3.5 Deelcompartimentering</w:t>
            </w:r>
          </w:p>
          <w:p w14:paraId="57B27668" w14:textId="77777777" w:rsidR="00026050" w:rsidRPr="00DF154C" w:rsidRDefault="00026050" w:rsidP="00D932B4"/>
        </w:tc>
        <w:tc>
          <w:tcPr>
            <w:tcW w:w="4933" w:type="dxa"/>
          </w:tcPr>
          <w:p w14:paraId="53327E4E" w14:textId="77777777" w:rsidR="00026050" w:rsidRPr="00DF154C" w:rsidRDefault="00026050" w:rsidP="00D932B4">
            <w:pPr>
              <w:rPr>
                <w:lang w:val="fr-BE"/>
              </w:rPr>
            </w:pPr>
          </w:p>
        </w:tc>
      </w:tr>
      <w:tr w:rsidR="00026050" w:rsidRPr="00D932B4" w14:paraId="5D11E9F0" w14:textId="77777777" w:rsidTr="00D932B4">
        <w:tc>
          <w:tcPr>
            <w:tcW w:w="4933" w:type="dxa"/>
          </w:tcPr>
          <w:p w14:paraId="327827C8" w14:textId="77777777" w:rsidR="00026050" w:rsidRPr="00DF154C" w:rsidRDefault="00026050" w:rsidP="00D932B4">
            <w:pPr>
              <w:jc w:val="both"/>
            </w:pPr>
            <w:r w:rsidRPr="00DF154C">
              <w:t>Het principe geldt van de automatische onderverdeling bij brand van de parkeerbouwlagen in verschillende deelcompartimenten om de branduitbreiding te vertragen en de geteisterde oppervlakte te beperken.</w:t>
            </w:r>
          </w:p>
          <w:p w14:paraId="469AE7C4" w14:textId="77777777" w:rsidR="00026050" w:rsidRPr="00DF154C" w:rsidRDefault="00026050" w:rsidP="00D932B4">
            <w:pPr>
              <w:jc w:val="both"/>
            </w:pPr>
          </w:p>
          <w:p w14:paraId="3FBA2850" w14:textId="77777777" w:rsidR="00026050" w:rsidRPr="00DF154C" w:rsidRDefault="00026050" w:rsidP="00D932B4">
            <w:pPr>
              <w:jc w:val="both"/>
            </w:pPr>
            <w:r w:rsidRPr="00DF154C">
              <w:t>De oppervlakte van een deelcompartiment is beperkt in functie van de diepte ervan, teneinde rekening te houden met de moeilijke interventie van de brandweer in de diepste bouwlagen.</w:t>
            </w:r>
          </w:p>
          <w:p w14:paraId="63A9644B" w14:textId="77777777" w:rsidR="00026050" w:rsidRPr="00DF154C" w:rsidRDefault="00026050" w:rsidP="00D932B4">
            <w:pPr>
              <w:jc w:val="both"/>
            </w:pPr>
          </w:p>
          <w:p w14:paraId="74798C47" w14:textId="77777777" w:rsidR="00026050" w:rsidRPr="00DF154C" w:rsidRDefault="00026050" w:rsidP="00D932B4">
            <w:pPr>
              <w:jc w:val="both"/>
            </w:pPr>
            <w:r w:rsidRPr="00DF154C">
              <w:t>Deze vereiste is niet van toepassing:</w:t>
            </w:r>
          </w:p>
          <w:p w14:paraId="7607635F" w14:textId="77777777" w:rsidR="00026050" w:rsidRPr="00DF154C" w:rsidRDefault="00026050" w:rsidP="00D932B4">
            <w:pPr>
              <w:pStyle w:val="Paragraphedeliste"/>
              <w:ind w:left="360"/>
              <w:jc w:val="both"/>
            </w:pPr>
            <w:r>
              <w:t xml:space="preserve">a) </w:t>
            </w:r>
            <w:r w:rsidRPr="00DF154C">
              <w:t>op de parkings met een totale oppervlakte kleiner dan of gelijk aan de grens vermeld in punt 3.3.1 waarboven één van de beveiligingstypes dient toegepast te worden op elke parkeerbouwlaag;</w:t>
            </w:r>
          </w:p>
          <w:p w14:paraId="147C1CCA" w14:textId="77777777" w:rsidR="00026050" w:rsidRPr="00DF154C" w:rsidRDefault="00026050" w:rsidP="00D932B4">
            <w:pPr>
              <w:pStyle w:val="Paragraphedeliste"/>
              <w:ind w:left="360"/>
              <w:jc w:val="both"/>
            </w:pPr>
            <w:r>
              <w:t xml:space="preserve">b) </w:t>
            </w:r>
            <w:r w:rsidRPr="00DF154C">
              <w:t>op de parkings met een totale oppervlakte kleiner dan of gelijk aan 2500 m² die zich in de hoogte over maximum twee bouwlagen uitstrek</w:t>
            </w:r>
            <w:r>
              <w:t>ken</w:t>
            </w:r>
            <w:r w:rsidRPr="00DF154C">
              <w:t>;</w:t>
            </w:r>
          </w:p>
          <w:p w14:paraId="78692CCC" w14:textId="77777777" w:rsidR="00026050" w:rsidRPr="00DF154C" w:rsidRDefault="00026050" w:rsidP="00D932B4">
            <w:pPr>
              <w:pStyle w:val="Paragraphedeliste"/>
              <w:ind w:left="360"/>
              <w:jc w:val="both"/>
            </w:pPr>
            <w:r>
              <w:t xml:space="preserve">c) </w:t>
            </w:r>
            <w:r w:rsidRPr="00DF154C">
              <w:t>op de parkings van het beveiligingstype "RWA &amp; Sprinkler" of "Open".</w:t>
            </w:r>
          </w:p>
          <w:p w14:paraId="75E88FE2" w14:textId="77777777" w:rsidR="00026050" w:rsidRPr="00DF154C" w:rsidRDefault="00026050" w:rsidP="00D932B4">
            <w:pPr>
              <w:jc w:val="both"/>
            </w:pPr>
          </w:p>
          <w:p w14:paraId="75E4C204" w14:textId="77777777" w:rsidR="00026050" w:rsidRPr="00DF154C" w:rsidRDefault="00026050" w:rsidP="00D932B4">
            <w:pPr>
              <w:jc w:val="both"/>
            </w:pPr>
            <w:r w:rsidRPr="00DF154C">
              <w:lastRenderedPageBreak/>
              <w:t>Een parkeerbouwlaag kan een enkel deelcompartiment vormen op voorwaarde dat de voorschriften hieronder worden nageleefd.</w:t>
            </w:r>
          </w:p>
          <w:p w14:paraId="63F40977" w14:textId="77777777" w:rsidR="00026050" w:rsidRPr="00DF154C" w:rsidRDefault="00026050" w:rsidP="00D932B4"/>
        </w:tc>
        <w:tc>
          <w:tcPr>
            <w:tcW w:w="4933" w:type="dxa"/>
          </w:tcPr>
          <w:p w14:paraId="02B10B7A" w14:textId="77777777" w:rsidR="00026050" w:rsidRPr="00DF154C" w:rsidRDefault="00026050" w:rsidP="00D932B4">
            <w:pPr>
              <w:rPr>
                <w:lang w:val="fr-BE"/>
              </w:rPr>
            </w:pPr>
          </w:p>
        </w:tc>
      </w:tr>
      <w:tr w:rsidR="00026050" w:rsidRPr="00435666" w14:paraId="507A542A" w14:textId="77777777" w:rsidTr="00D932B4">
        <w:tc>
          <w:tcPr>
            <w:tcW w:w="4933" w:type="dxa"/>
          </w:tcPr>
          <w:p w14:paraId="134872E3" w14:textId="77777777" w:rsidR="00026050" w:rsidRPr="00DF154C" w:rsidRDefault="00026050" w:rsidP="00D932B4">
            <w:pPr>
              <w:jc w:val="both"/>
              <w:rPr>
                <w:bCs/>
              </w:rPr>
            </w:pPr>
            <w:r w:rsidRPr="00DF154C">
              <w:rPr>
                <w:bCs/>
              </w:rPr>
              <w:t>3.3.5.1 Afmeting van de deelcompartimenten</w:t>
            </w:r>
          </w:p>
          <w:p w14:paraId="5D6C18A6" w14:textId="77777777" w:rsidR="00026050" w:rsidRPr="00DF154C" w:rsidRDefault="00026050" w:rsidP="00D932B4"/>
        </w:tc>
        <w:tc>
          <w:tcPr>
            <w:tcW w:w="4933" w:type="dxa"/>
          </w:tcPr>
          <w:p w14:paraId="227DD5A8" w14:textId="77777777" w:rsidR="00026050" w:rsidRPr="00DF154C" w:rsidRDefault="00026050" w:rsidP="00D932B4">
            <w:pPr>
              <w:rPr>
                <w:lang w:val="fr-BE"/>
              </w:rPr>
            </w:pPr>
          </w:p>
        </w:tc>
      </w:tr>
      <w:tr w:rsidR="00026050" w:rsidRPr="00D932B4" w14:paraId="3E3B8767" w14:textId="77777777" w:rsidTr="00D932B4">
        <w:tc>
          <w:tcPr>
            <w:tcW w:w="4933" w:type="dxa"/>
          </w:tcPr>
          <w:p w14:paraId="7FFBA9B1" w14:textId="77777777" w:rsidR="00026050" w:rsidRPr="00DF154C" w:rsidRDefault="00026050" w:rsidP="00D932B4">
            <w:pPr>
              <w:jc w:val="both"/>
            </w:pPr>
            <w:r w:rsidRPr="00DF154C">
              <w:t>Het parkeercompartiment is derwijze in verschillende deelcompartimenten onderverdeeld dat:</w:t>
            </w:r>
          </w:p>
          <w:p w14:paraId="74A9F4B7" w14:textId="77777777" w:rsidR="00026050" w:rsidRPr="00DF154C" w:rsidRDefault="00026050" w:rsidP="00D932B4">
            <w:pPr>
              <w:pStyle w:val="Paragraphedeliste"/>
              <w:ind w:left="360"/>
              <w:jc w:val="both"/>
            </w:pPr>
            <w:r>
              <w:t>- de oppervlakte van elk</w:t>
            </w:r>
            <w:r w:rsidRPr="00DF154C">
              <w:t xml:space="preserve"> deelcompartiment kleiner is dan of gelijk aan de grens vermeld in punt 3.3.1 in functie van de diepte van het</w:t>
            </w:r>
            <w:r>
              <w:t xml:space="preserve"> </w:t>
            </w:r>
            <w:r w:rsidRPr="00DF154C">
              <w:t>parkeerbouwlaag en het toegepaste beveiligingstype</w:t>
            </w:r>
            <w:r>
              <w:t>;</w:t>
            </w:r>
          </w:p>
          <w:p w14:paraId="371E15C7" w14:textId="77777777" w:rsidR="00026050" w:rsidRPr="00DF154C" w:rsidRDefault="00026050" w:rsidP="00D932B4">
            <w:pPr>
              <w:pStyle w:val="Paragraphedeliste"/>
              <w:ind w:left="360"/>
              <w:jc w:val="both"/>
            </w:pPr>
            <w:r>
              <w:t xml:space="preserve">- </w:t>
            </w:r>
            <w:r w:rsidRPr="00DF154C">
              <w:t xml:space="preserve">elk deelcompartiment zich over </w:t>
            </w:r>
            <w:r>
              <w:t>slechts een parkeerbouwlaag uit</w:t>
            </w:r>
            <w:r w:rsidRPr="00DF154C">
              <w:t>strekt;</w:t>
            </w:r>
          </w:p>
          <w:p w14:paraId="18365288" w14:textId="77777777" w:rsidR="00026050" w:rsidRPr="00DF154C" w:rsidRDefault="00026050" w:rsidP="00D932B4">
            <w:pPr>
              <w:pStyle w:val="Paragraphedeliste"/>
              <w:ind w:left="360"/>
              <w:jc w:val="both"/>
            </w:pPr>
            <w:r>
              <w:t xml:space="preserve">- </w:t>
            </w:r>
            <w:r w:rsidRPr="00DF154C">
              <w:t>het oppervlak van de vloer van elk deelcompartiment continu is; het oppervlak kan horizontaal zijn of in helling, maar er mag geen onderbreking zijn (bijvoorbeeld: vloer in schaar of met split-levels).</w:t>
            </w:r>
          </w:p>
          <w:p w14:paraId="7708D9B5" w14:textId="77777777" w:rsidR="00026050" w:rsidRPr="00DF154C" w:rsidRDefault="00026050" w:rsidP="00D932B4"/>
        </w:tc>
        <w:tc>
          <w:tcPr>
            <w:tcW w:w="4933" w:type="dxa"/>
          </w:tcPr>
          <w:p w14:paraId="73988BE3" w14:textId="77777777" w:rsidR="00026050" w:rsidRPr="00DF154C" w:rsidRDefault="00026050" w:rsidP="00D932B4">
            <w:pPr>
              <w:rPr>
                <w:lang w:val="fr-BE"/>
              </w:rPr>
            </w:pPr>
          </w:p>
        </w:tc>
      </w:tr>
      <w:tr w:rsidR="00026050" w:rsidRPr="00435666" w14:paraId="0B2FCEF8" w14:textId="77777777" w:rsidTr="00D932B4">
        <w:tc>
          <w:tcPr>
            <w:tcW w:w="4933" w:type="dxa"/>
          </w:tcPr>
          <w:p w14:paraId="0CC64F77" w14:textId="77777777" w:rsidR="00026050" w:rsidRPr="00DF154C" w:rsidRDefault="00026050" w:rsidP="00D932B4">
            <w:pPr>
              <w:jc w:val="both"/>
              <w:rPr>
                <w:bCs/>
              </w:rPr>
            </w:pPr>
            <w:r w:rsidRPr="00DF154C">
              <w:rPr>
                <w:bCs/>
              </w:rPr>
              <w:t>3.3.5.2 Wanden van een deelcompartiment</w:t>
            </w:r>
          </w:p>
          <w:p w14:paraId="2EE341ED" w14:textId="77777777" w:rsidR="00026050" w:rsidRPr="00DF154C" w:rsidRDefault="00026050" w:rsidP="00D932B4"/>
        </w:tc>
        <w:tc>
          <w:tcPr>
            <w:tcW w:w="4933" w:type="dxa"/>
          </w:tcPr>
          <w:p w14:paraId="3F3263EA" w14:textId="77777777" w:rsidR="00026050" w:rsidRPr="00DF154C" w:rsidRDefault="00026050" w:rsidP="00D932B4">
            <w:pPr>
              <w:rPr>
                <w:lang w:val="fr-BE"/>
              </w:rPr>
            </w:pPr>
          </w:p>
        </w:tc>
      </w:tr>
      <w:tr w:rsidR="00026050" w:rsidRPr="00D932B4" w14:paraId="63AE7E76" w14:textId="77777777" w:rsidTr="00D932B4">
        <w:tc>
          <w:tcPr>
            <w:tcW w:w="4933" w:type="dxa"/>
          </w:tcPr>
          <w:p w14:paraId="4423B418" w14:textId="77777777" w:rsidR="00026050" w:rsidRPr="00DF154C" w:rsidRDefault="00026050" w:rsidP="00D932B4">
            <w:pPr>
              <w:jc w:val="both"/>
            </w:pPr>
            <w:r w:rsidRPr="00DF154C">
              <w:t>De wanden van een deelcompartiment hebben EI 60.</w:t>
            </w:r>
          </w:p>
          <w:p w14:paraId="28C0D8CF" w14:textId="77777777" w:rsidR="00026050" w:rsidRPr="00DF154C" w:rsidRDefault="00026050" w:rsidP="00D932B4">
            <w:pPr>
              <w:jc w:val="both"/>
              <w:rPr>
                <w:bCs/>
              </w:rPr>
            </w:pPr>
          </w:p>
          <w:p w14:paraId="094A39BF" w14:textId="77777777" w:rsidR="00026050" w:rsidRDefault="00026050" w:rsidP="00D932B4">
            <w:pPr>
              <w:jc w:val="both"/>
            </w:pPr>
            <w:r w:rsidRPr="00DF154C">
              <w:t>Elke opening in de wanden van een deelcompartiment bestemd voor doorgang van de bezetters en de brandweer is afgesloten</w:t>
            </w:r>
            <w:r>
              <w:t>:</w:t>
            </w:r>
          </w:p>
          <w:p w14:paraId="7F95FEDE" w14:textId="77777777" w:rsidR="00026050" w:rsidRPr="00DF154C" w:rsidRDefault="00026050" w:rsidP="00D932B4">
            <w:pPr>
              <w:spacing w:before="57" w:after="57" w:line="230" w:lineRule="atLeast"/>
              <w:ind w:left="360"/>
              <w:jc w:val="both"/>
            </w:pPr>
            <w:r>
              <w:t xml:space="preserve">- </w:t>
            </w:r>
            <w:r w:rsidRPr="00DF154C">
              <w:t xml:space="preserve">ofwel door een sas met wanden </w:t>
            </w:r>
            <w:r w:rsidRPr="00DF154C">
              <w:rPr>
                <w:bCs/>
              </w:rPr>
              <w:t>EI 60</w:t>
            </w:r>
            <w:r>
              <w:rPr>
                <w:bCs/>
              </w:rPr>
              <w:t xml:space="preserve"> </w:t>
            </w:r>
            <w:r w:rsidRPr="00DF154C">
              <w:rPr>
                <w:bCs/>
              </w:rPr>
              <w:t xml:space="preserve">en zelfsluitende of bij brand zelfsluitende deuren </w:t>
            </w:r>
            <w:r w:rsidRPr="00DF154C">
              <w:t>EI</w:t>
            </w:r>
            <w:r w:rsidRPr="00DF154C">
              <w:rPr>
                <w:vertAlign w:val="subscript"/>
              </w:rPr>
              <w:t>1</w:t>
            </w:r>
            <w:r>
              <w:t xml:space="preserve"> </w:t>
            </w:r>
            <w:r w:rsidRPr="00DF154C">
              <w:t>30;</w:t>
            </w:r>
          </w:p>
          <w:p w14:paraId="385F8A7A" w14:textId="77777777" w:rsidR="00026050" w:rsidRPr="00DF154C" w:rsidRDefault="00026050" w:rsidP="00D932B4">
            <w:pPr>
              <w:spacing w:before="57" w:after="57" w:line="230" w:lineRule="atLeast"/>
              <w:ind w:left="360"/>
              <w:jc w:val="both"/>
            </w:pPr>
            <w:r>
              <w:t xml:space="preserve">- </w:t>
            </w:r>
            <w:r w:rsidRPr="00DF154C">
              <w:t>ofwel door een zelfsluitende of bij brand zelfsluitende deur EI</w:t>
            </w:r>
            <w:r w:rsidRPr="00DF154C">
              <w:rPr>
                <w:vertAlign w:val="subscript"/>
              </w:rPr>
              <w:t>1</w:t>
            </w:r>
            <w:r>
              <w:t xml:space="preserve"> </w:t>
            </w:r>
            <w:r w:rsidRPr="00DF154C">
              <w:t>60.</w:t>
            </w:r>
          </w:p>
          <w:p w14:paraId="44503FAA" w14:textId="77777777" w:rsidR="00026050" w:rsidRPr="00DF154C" w:rsidRDefault="00026050" w:rsidP="00D932B4">
            <w:pPr>
              <w:jc w:val="both"/>
            </w:pPr>
          </w:p>
          <w:p w14:paraId="55A73253" w14:textId="77777777" w:rsidR="00026050" w:rsidRPr="00DF154C" w:rsidRDefault="00026050" w:rsidP="00D932B4">
            <w:pPr>
              <w:jc w:val="both"/>
            </w:pPr>
            <w:r w:rsidRPr="00DF154C">
              <w:t xml:space="preserve">De openingen in de wanden voor deelcompartimentering voor de doorgang van voertuigen zijn uitgerust met </w:t>
            </w:r>
            <w:r w:rsidRPr="00DF154C">
              <w:rPr>
                <w:bCs/>
              </w:rPr>
              <w:t>bij brand</w:t>
            </w:r>
            <w:r w:rsidRPr="00DF154C">
              <w:t xml:space="preserve"> zelfsluitende afsluitingen E 60, zoals draaideuren, schuifwanden, oprolbare luiken en schermen.</w:t>
            </w:r>
          </w:p>
          <w:p w14:paraId="0A4284A1" w14:textId="77777777" w:rsidR="00026050" w:rsidRPr="00DF154C" w:rsidRDefault="00026050" w:rsidP="00D932B4">
            <w:pPr>
              <w:jc w:val="both"/>
            </w:pPr>
          </w:p>
          <w:p w14:paraId="34E6CC3C" w14:textId="77777777" w:rsidR="00026050" w:rsidRDefault="00026050" w:rsidP="00D932B4">
            <w:pPr>
              <w:jc w:val="both"/>
              <w:rPr>
                <w:bCs/>
              </w:rPr>
            </w:pPr>
            <w:r w:rsidRPr="00DF154C">
              <w:rPr>
                <w:bCs/>
              </w:rPr>
              <w:t>In geval van activering van de afsluitingen vermeld in het derde lid van dit punt, moet de verbinding met ieder deelcompartiment verzekerd blijven</w:t>
            </w:r>
            <w:r>
              <w:rPr>
                <w:bCs/>
              </w:rPr>
              <w:t>:</w:t>
            </w:r>
          </w:p>
          <w:p w14:paraId="1535F909" w14:textId="77777777" w:rsidR="00026050" w:rsidRDefault="00026050" w:rsidP="00D932B4">
            <w:pPr>
              <w:pStyle w:val="Paragraphedeliste"/>
              <w:ind w:left="360"/>
              <w:jc w:val="both"/>
            </w:pPr>
            <w:r>
              <w:t xml:space="preserve">- </w:t>
            </w:r>
            <w:r w:rsidRPr="00DF154C">
              <w:t>ofwel via een opening conform het tweede lid van dit punt, voorzien in de nabijheid van elk van de openingen bedoeld in het derde lid van dit punt</w:t>
            </w:r>
            <w:r>
              <w:t>;</w:t>
            </w:r>
          </w:p>
          <w:p w14:paraId="529F7C93" w14:textId="77777777" w:rsidR="00026050" w:rsidRPr="00DF154C" w:rsidRDefault="00026050" w:rsidP="00D932B4">
            <w:pPr>
              <w:pStyle w:val="Paragraphedeliste"/>
              <w:ind w:left="360"/>
              <w:jc w:val="both"/>
            </w:pPr>
            <w:r>
              <w:t xml:space="preserve">- </w:t>
            </w:r>
            <w:r w:rsidRPr="00DF154C">
              <w:t>ofwel via een andere welbepaalde toegang, bepaald in overeenstemming met de brandweer.</w:t>
            </w:r>
          </w:p>
          <w:p w14:paraId="4B7AF6FB" w14:textId="77777777" w:rsidR="00026050" w:rsidRPr="00DF154C" w:rsidRDefault="00026050" w:rsidP="00D932B4">
            <w:pPr>
              <w:jc w:val="both"/>
            </w:pPr>
          </w:p>
          <w:p w14:paraId="4761E462" w14:textId="77777777" w:rsidR="00026050" w:rsidRPr="00DF154C" w:rsidRDefault="00026050" w:rsidP="00D932B4">
            <w:pPr>
              <w:jc w:val="both"/>
            </w:pPr>
            <w:r w:rsidRPr="00DF154C">
              <w:t>Doorvoeringen doorheen wanden van leidingen voor fluïda of voor elektriciteit en de uitzetvoegen van een bouwelement mogen de vereiste weerstand tegen brand van dit bouwelement niet nadelig beïnvloeden.</w:t>
            </w:r>
          </w:p>
          <w:p w14:paraId="11835E58" w14:textId="77777777" w:rsidR="00026050" w:rsidRPr="00DF154C" w:rsidRDefault="00026050" w:rsidP="00D932B4"/>
        </w:tc>
        <w:tc>
          <w:tcPr>
            <w:tcW w:w="4933" w:type="dxa"/>
          </w:tcPr>
          <w:p w14:paraId="177AF8FB" w14:textId="77777777" w:rsidR="00026050" w:rsidRPr="00DF154C" w:rsidRDefault="00026050" w:rsidP="00D932B4">
            <w:pPr>
              <w:rPr>
                <w:lang w:val="fr-BE"/>
              </w:rPr>
            </w:pPr>
          </w:p>
        </w:tc>
      </w:tr>
      <w:tr w:rsidR="00026050" w:rsidRPr="00435666" w14:paraId="12CB0364" w14:textId="77777777" w:rsidTr="00D932B4">
        <w:tc>
          <w:tcPr>
            <w:tcW w:w="4933" w:type="dxa"/>
          </w:tcPr>
          <w:p w14:paraId="3836676F" w14:textId="77777777" w:rsidR="00026050" w:rsidRPr="00DF154C" w:rsidRDefault="00026050" w:rsidP="00D932B4">
            <w:pPr>
              <w:jc w:val="both"/>
              <w:rPr>
                <w:bCs/>
              </w:rPr>
            </w:pPr>
            <w:r w:rsidRPr="00DF154C">
              <w:rPr>
                <w:bCs/>
              </w:rPr>
              <w:t>3.3.5.3 Werking bij brand</w:t>
            </w:r>
          </w:p>
          <w:p w14:paraId="1A2ADCC0" w14:textId="77777777" w:rsidR="00026050" w:rsidRPr="00DF154C" w:rsidRDefault="00026050" w:rsidP="00D932B4"/>
        </w:tc>
        <w:tc>
          <w:tcPr>
            <w:tcW w:w="4933" w:type="dxa"/>
          </w:tcPr>
          <w:p w14:paraId="7848900C" w14:textId="77777777" w:rsidR="00026050" w:rsidRPr="00DF154C" w:rsidRDefault="00026050" w:rsidP="00D932B4">
            <w:pPr>
              <w:rPr>
                <w:lang w:val="fr-BE"/>
              </w:rPr>
            </w:pPr>
          </w:p>
        </w:tc>
      </w:tr>
      <w:tr w:rsidR="00026050" w:rsidRPr="00D932B4" w14:paraId="66AB0CFE" w14:textId="77777777" w:rsidTr="00D932B4">
        <w:tc>
          <w:tcPr>
            <w:tcW w:w="4933" w:type="dxa"/>
          </w:tcPr>
          <w:p w14:paraId="114DBD84" w14:textId="77777777" w:rsidR="00026050" w:rsidRPr="00DF154C" w:rsidRDefault="00026050" w:rsidP="00D932B4">
            <w:pPr>
              <w:jc w:val="both"/>
            </w:pPr>
            <w:r w:rsidRPr="00DF154C">
              <w:t>De deuren en afsluitingen van de deelcompartimenten sluiten automatisch bij brand, behalve deze die nodig zijn voor de werking van de eventuele RWA-installatie.</w:t>
            </w:r>
          </w:p>
          <w:p w14:paraId="6E6C2E8B" w14:textId="77777777" w:rsidR="00026050" w:rsidRPr="00DF154C" w:rsidRDefault="00026050" w:rsidP="00D932B4"/>
        </w:tc>
        <w:tc>
          <w:tcPr>
            <w:tcW w:w="4933" w:type="dxa"/>
          </w:tcPr>
          <w:p w14:paraId="5AD6348E" w14:textId="77777777" w:rsidR="00026050" w:rsidRPr="00DF154C" w:rsidRDefault="00026050" w:rsidP="00D932B4">
            <w:pPr>
              <w:rPr>
                <w:lang w:val="fr-BE"/>
              </w:rPr>
            </w:pPr>
          </w:p>
        </w:tc>
      </w:tr>
      <w:tr w:rsidR="00026050" w:rsidRPr="00435666" w14:paraId="6F1A6C76" w14:textId="77777777" w:rsidTr="00D932B4">
        <w:tc>
          <w:tcPr>
            <w:tcW w:w="4933" w:type="dxa"/>
          </w:tcPr>
          <w:p w14:paraId="4B1E4B35" w14:textId="77777777" w:rsidR="00026050" w:rsidRPr="00DF154C" w:rsidRDefault="00026050" w:rsidP="00D932B4">
            <w:pPr>
              <w:jc w:val="both"/>
              <w:rPr>
                <w:b/>
              </w:rPr>
            </w:pPr>
            <w:r w:rsidRPr="00DF154C">
              <w:rPr>
                <w:b/>
              </w:rPr>
              <w:t>3.3.6 Verluchtingsopening</w:t>
            </w:r>
          </w:p>
          <w:p w14:paraId="64380F69" w14:textId="77777777" w:rsidR="00026050" w:rsidRPr="00DF154C" w:rsidRDefault="00026050" w:rsidP="00D932B4"/>
        </w:tc>
        <w:tc>
          <w:tcPr>
            <w:tcW w:w="4933" w:type="dxa"/>
          </w:tcPr>
          <w:p w14:paraId="7AB78FF4" w14:textId="77777777" w:rsidR="00026050" w:rsidRPr="00DF154C" w:rsidRDefault="00026050" w:rsidP="00D932B4">
            <w:pPr>
              <w:rPr>
                <w:lang w:val="fr-BE"/>
              </w:rPr>
            </w:pPr>
          </w:p>
        </w:tc>
      </w:tr>
      <w:tr w:rsidR="00026050" w:rsidRPr="00D932B4" w14:paraId="15C01CD0" w14:textId="77777777" w:rsidTr="00D932B4">
        <w:tc>
          <w:tcPr>
            <w:tcW w:w="4933" w:type="dxa"/>
          </w:tcPr>
          <w:p w14:paraId="63BFEF90" w14:textId="77777777" w:rsidR="00026050" w:rsidRPr="00DF154C" w:rsidRDefault="00026050" w:rsidP="00D932B4">
            <w:pPr>
              <w:jc w:val="both"/>
            </w:pPr>
            <w:r w:rsidRPr="00DF154C">
              <w:t xml:space="preserve">Het principe houdt in de brandweer toe te laten een horizontale ventilatie tot stand </w:t>
            </w:r>
            <w:r>
              <w:t xml:space="preserve">te </w:t>
            </w:r>
            <w:r w:rsidRPr="00DF154C">
              <w:t>brengen door gebruik te maken van hun eigen ventilatoren, om zodoende een interventieweg vanaf de ingang van de parking tot in de nabijheid van de brandhaard relatief rookvrij te maken.</w:t>
            </w:r>
          </w:p>
          <w:p w14:paraId="55565B86" w14:textId="77777777" w:rsidR="00026050" w:rsidRPr="00DF154C" w:rsidRDefault="00026050" w:rsidP="00D932B4">
            <w:pPr>
              <w:jc w:val="both"/>
            </w:pPr>
          </w:p>
          <w:p w14:paraId="6D021951" w14:textId="77777777" w:rsidR="00026050" w:rsidRPr="00DF154C" w:rsidRDefault="00026050" w:rsidP="00D932B4">
            <w:pPr>
              <w:jc w:val="both"/>
            </w:pPr>
            <w:r w:rsidRPr="00DF154C">
              <w:t>Dit beveiligingstype is slechts van toepassing op een deelcompartiment:</w:t>
            </w:r>
          </w:p>
          <w:p w14:paraId="04921903" w14:textId="77777777" w:rsidR="00026050" w:rsidRPr="00DF154C" w:rsidRDefault="00026050" w:rsidP="00D932B4">
            <w:pPr>
              <w:pStyle w:val="Paragraphedeliste"/>
              <w:ind w:left="360"/>
              <w:jc w:val="both"/>
            </w:pPr>
            <w:r>
              <w:t xml:space="preserve">a) </w:t>
            </w:r>
            <w:r w:rsidRPr="00DF154C">
              <w:t>met een oppervlakte kleiner dan of gelijk aan 1250 m² en bovengronds;</w:t>
            </w:r>
          </w:p>
          <w:p w14:paraId="73D640CF" w14:textId="77777777" w:rsidR="00026050" w:rsidRPr="00DF154C" w:rsidRDefault="00026050" w:rsidP="00D932B4">
            <w:pPr>
              <w:pStyle w:val="Paragraphedeliste"/>
              <w:ind w:left="360"/>
              <w:jc w:val="both"/>
            </w:pPr>
            <w:r>
              <w:t xml:space="preserve">b) </w:t>
            </w:r>
            <w:r w:rsidRPr="00DF154C">
              <w:t>met een oppervlakte kleiner dan of gelijk aan 1250 m² en een diepte kleiner dan of gelijk aan 7</w:t>
            </w:r>
            <w:r>
              <w:t xml:space="preserve"> </w:t>
            </w:r>
            <w:r w:rsidRPr="00DF154C">
              <w:t>m;</w:t>
            </w:r>
          </w:p>
          <w:p w14:paraId="7D81324B" w14:textId="77777777" w:rsidR="00026050" w:rsidRPr="00DF154C" w:rsidRDefault="00026050" w:rsidP="00D932B4">
            <w:pPr>
              <w:jc w:val="both"/>
            </w:pPr>
            <w:r w:rsidRPr="00DF154C">
              <w:t>waarvan de afstand d groter dan of gelijk is aan 0,6 D (zie plaat 7.5);</w:t>
            </w:r>
          </w:p>
          <w:p w14:paraId="60735311" w14:textId="77777777" w:rsidR="00026050" w:rsidRPr="00DF154C" w:rsidRDefault="00026050" w:rsidP="00D932B4">
            <w:pPr>
              <w:jc w:val="both"/>
              <w:rPr>
                <w:spacing w:val="-3"/>
              </w:rPr>
            </w:pPr>
            <w:r w:rsidRPr="00DF154C">
              <w:t>en op voorwaarde dat de totale oppervlakte van de parking kleiner dan of gelijk is aan 60</w:t>
            </w:r>
            <w:r>
              <w:t xml:space="preserve"> </w:t>
            </w:r>
            <w:r w:rsidRPr="00DF154C">
              <w:t>000</w:t>
            </w:r>
            <w:r>
              <w:t xml:space="preserve"> </w:t>
            </w:r>
            <w:r w:rsidRPr="00DF154C">
              <w:t>m².</w:t>
            </w:r>
          </w:p>
          <w:p w14:paraId="43469BB3" w14:textId="77777777" w:rsidR="00026050" w:rsidRPr="00DF154C" w:rsidRDefault="00026050" w:rsidP="00D932B4">
            <w:pPr>
              <w:jc w:val="both"/>
            </w:pPr>
          </w:p>
        </w:tc>
        <w:tc>
          <w:tcPr>
            <w:tcW w:w="4933" w:type="dxa"/>
          </w:tcPr>
          <w:p w14:paraId="6DE8C450" w14:textId="77777777" w:rsidR="00026050" w:rsidRPr="00DF154C" w:rsidRDefault="00026050" w:rsidP="00D932B4">
            <w:pPr>
              <w:jc w:val="both"/>
              <w:rPr>
                <w:lang w:val="fr-BE"/>
              </w:rPr>
            </w:pPr>
          </w:p>
        </w:tc>
      </w:tr>
      <w:tr w:rsidR="00026050" w:rsidRPr="00963B3F" w14:paraId="4AC542DB" w14:textId="77777777" w:rsidTr="00D932B4">
        <w:trPr>
          <w:trHeight w:val="3628"/>
        </w:trPr>
        <w:tc>
          <w:tcPr>
            <w:tcW w:w="9866" w:type="dxa"/>
            <w:gridSpan w:val="2"/>
          </w:tcPr>
          <w:p w14:paraId="061E12D6" w14:textId="77777777" w:rsidR="00026050" w:rsidRPr="00DF154C" w:rsidRDefault="00026050" w:rsidP="00D932B4">
            <w:pPr>
              <w:jc w:val="center"/>
            </w:pPr>
            <w:r w:rsidRPr="00DF154C">
              <w:rPr>
                <w:noProof/>
                <w:lang w:val="fr-BE" w:eastAsia="fr-BE"/>
              </w:rPr>
              <w:drawing>
                <wp:inline distT="0" distB="0" distL="0" distR="0" wp14:anchorId="16AD8573" wp14:editId="19E55BD4">
                  <wp:extent cx="4427864" cy="226800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7864" cy="2268000"/>
                          </a:xfrm>
                          <a:prstGeom prst="rect">
                            <a:avLst/>
                          </a:prstGeom>
                          <a:noFill/>
                          <a:ln>
                            <a:noFill/>
                          </a:ln>
                        </pic:spPr>
                      </pic:pic>
                    </a:graphicData>
                  </a:graphic>
                </wp:inline>
              </w:drawing>
            </w:r>
          </w:p>
        </w:tc>
      </w:tr>
      <w:tr w:rsidR="00026050" w:rsidRPr="00D932B4" w14:paraId="43D2DA80" w14:textId="77777777" w:rsidTr="00D932B4">
        <w:tc>
          <w:tcPr>
            <w:tcW w:w="4933" w:type="dxa"/>
          </w:tcPr>
          <w:p w14:paraId="0CA29E5C" w14:textId="77777777" w:rsidR="00026050" w:rsidRPr="00DF154C" w:rsidRDefault="00026050" w:rsidP="00D932B4">
            <w:pPr>
              <w:jc w:val="both"/>
              <w:rPr>
                <w:spacing w:val="-3"/>
              </w:rPr>
            </w:pPr>
            <w:r w:rsidRPr="00DF154C">
              <w:rPr>
                <w:spacing w:val="-3"/>
              </w:rPr>
              <w:t>waarbij</w:t>
            </w:r>
          </w:p>
          <w:p w14:paraId="55A1D7E2" w14:textId="77777777" w:rsidR="00026050" w:rsidRPr="00DF154C" w:rsidRDefault="00026050" w:rsidP="00D932B4">
            <w:pPr>
              <w:jc w:val="both"/>
              <w:rPr>
                <w:spacing w:val="-3"/>
              </w:rPr>
            </w:pPr>
          </w:p>
          <w:p w14:paraId="3CE3D63D" w14:textId="77777777" w:rsidR="00026050" w:rsidRDefault="00026050" w:rsidP="00D932B4">
            <w:pPr>
              <w:ind w:left="454" w:hanging="454"/>
              <w:jc w:val="both"/>
            </w:pPr>
            <w:r>
              <w:t xml:space="preserve">D  </w:t>
            </w:r>
            <w:r w:rsidRPr="00DF154C">
              <w:t xml:space="preserve">de kortste horizontale afstand is af te leggen binnen het deelcompartiment tussen de </w:t>
            </w:r>
            <w:r w:rsidRPr="00DF154C">
              <w:lastRenderedPageBreak/>
              <w:t>verst gelegen punten van dit deelcompartiment</w:t>
            </w:r>
            <w:r>
              <w:t>;</w:t>
            </w:r>
          </w:p>
          <w:p w14:paraId="0B9EB389" w14:textId="77777777" w:rsidR="00026050" w:rsidRPr="00DF154C" w:rsidRDefault="00026050" w:rsidP="00D932B4">
            <w:pPr>
              <w:ind w:left="454" w:hanging="454"/>
              <w:jc w:val="both"/>
            </w:pPr>
            <w:r>
              <w:t xml:space="preserve">d  </w:t>
            </w:r>
            <w:r w:rsidRPr="00DF154C">
              <w:t>de kortste horizontale afstand is af te leggen binnen het deelcompartiment tussen het midden van de verluchtingsopening en de meest nabijgelegen rand van de ingang van het deelcompartiment bestemd voor de tussenkomst van de brandweer;</w:t>
            </w:r>
          </w:p>
          <w:p w14:paraId="625A4C49" w14:textId="77777777" w:rsidR="00026050" w:rsidRPr="00DF154C" w:rsidRDefault="00026050" w:rsidP="00D932B4">
            <w:pPr>
              <w:jc w:val="both"/>
            </w:pPr>
          </w:p>
          <w:p w14:paraId="3D2D6B3B" w14:textId="77777777" w:rsidR="00026050" w:rsidRPr="00DF154C" w:rsidRDefault="00026050" w:rsidP="00D932B4">
            <w:pPr>
              <w:jc w:val="both"/>
            </w:pPr>
            <w:r w:rsidRPr="00DF154C">
              <w:t>De rookafvoer en de luchttoevoer van het getroffen deelcompartiment mag niet gebeuren via een ander deelcompartiment.</w:t>
            </w:r>
          </w:p>
          <w:p w14:paraId="127780B1" w14:textId="77777777" w:rsidR="00026050" w:rsidRPr="00DF154C" w:rsidRDefault="00026050" w:rsidP="00D932B4"/>
        </w:tc>
        <w:tc>
          <w:tcPr>
            <w:tcW w:w="4933" w:type="dxa"/>
          </w:tcPr>
          <w:p w14:paraId="1F881D25" w14:textId="77777777" w:rsidR="00026050" w:rsidRPr="00DF154C" w:rsidRDefault="00026050" w:rsidP="00D932B4">
            <w:pPr>
              <w:rPr>
                <w:lang w:val="fr-BE"/>
              </w:rPr>
            </w:pPr>
          </w:p>
        </w:tc>
      </w:tr>
      <w:tr w:rsidR="00026050" w:rsidRPr="00D932B4" w14:paraId="221A6E5D" w14:textId="77777777" w:rsidTr="00D932B4">
        <w:tc>
          <w:tcPr>
            <w:tcW w:w="4933" w:type="dxa"/>
          </w:tcPr>
          <w:p w14:paraId="0B1533F9" w14:textId="77777777" w:rsidR="00026050" w:rsidRPr="00DF154C" w:rsidRDefault="00026050" w:rsidP="00D932B4">
            <w:pPr>
              <w:jc w:val="both"/>
            </w:pPr>
            <w:r w:rsidRPr="00DF154C">
              <w:lastRenderedPageBreak/>
              <w:t>3.3.6.1 Uitvoering van de verluchtingsopening</w:t>
            </w:r>
          </w:p>
          <w:p w14:paraId="47779845" w14:textId="77777777" w:rsidR="00026050" w:rsidRPr="00DF154C" w:rsidRDefault="00026050" w:rsidP="00D932B4"/>
        </w:tc>
        <w:tc>
          <w:tcPr>
            <w:tcW w:w="4933" w:type="dxa"/>
          </w:tcPr>
          <w:p w14:paraId="3489B611" w14:textId="77777777" w:rsidR="00026050" w:rsidRPr="00DF154C" w:rsidRDefault="00026050" w:rsidP="00D932B4">
            <w:pPr>
              <w:rPr>
                <w:lang w:val="fr-BE"/>
              </w:rPr>
            </w:pPr>
          </w:p>
        </w:tc>
      </w:tr>
      <w:tr w:rsidR="00026050" w:rsidRPr="00D932B4" w14:paraId="7483FD45" w14:textId="77777777" w:rsidTr="00D932B4">
        <w:tc>
          <w:tcPr>
            <w:tcW w:w="4933" w:type="dxa"/>
          </w:tcPr>
          <w:p w14:paraId="6B08A47F" w14:textId="77777777" w:rsidR="00026050" w:rsidRPr="00DF154C" w:rsidRDefault="00026050" w:rsidP="00D932B4">
            <w:pPr>
              <w:jc w:val="both"/>
              <w:rPr>
                <w:spacing w:val="-1"/>
              </w:rPr>
            </w:pPr>
            <w:r w:rsidRPr="00DF154C">
              <w:rPr>
                <w:spacing w:val="-1"/>
              </w:rPr>
              <w:t>De verluchtingsopening mondt rechtstreeks uit in open lucht. Deze opening kan uitgerust zijn met een klep of een kleppenregister.</w:t>
            </w:r>
          </w:p>
          <w:p w14:paraId="459B9D9D" w14:textId="77777777" w:rsidR="00026050" w:rsidRPr="00DF154C" w:rsidRDefault="00026050" w:rsidP="00D932B4">
            <w:pPr>
              <w:jc w:val="both"/>
              <w:rPr>
                <w:spacing w:val="-1"/>
              </w:rPr>
            </w:pPr>
          </w:p>
          <w:p w14:paraId="7DFA6513" w14:textId="77777777" w:rsidR="00026050" w:rsidRDefault="00026050" w:rsidP="00D932B4">
            <w:pPr>
              <w:jc w:val="both"/>
              <w:rPr>
                <w:spacing w:val="-1"/>
              </w:rPr>
            </w:pPr>
            <w:r w:rsidRPr="00DF154C">
              <w:rPr>
                <w:spacing w:val="-1"/>
              </w:rPr>
              <w:t>De verluchtingsopening heeft een doorsnede van minstens 5 m². De doorsnede van de verluchtingsopening wordt bepaald door eventuele obstructies aan de binnenkant van het afvoersysteem af te trekken, zoals bedieningen, verluchtingsluiken en schoepen.</w:t>
            </w:r>
          </w:p>
          <w:p w14:paraId="0A049054" w14:textId="77777777" w:rsidR="00026050" w:rsidRPr="00DF154C" w:rsidRDefault="00026050" w:rsidP="00D932B4">
            <w:pPr>
              <w:jc w:val="both"/>
            </w:pPr>
          </w:p>
          <w:p w14:paraId="6C2194E5" w14:textId="77777777" w:rsidR="00026050" w:rsidRPr="00DF154C" w:rsidRDefault="00026050" w:rsidP="00D932B4">
            <w:pPr>
              <w:jc w:val="both"/>
            </w:pPr>
            <w:r w:rsidRPr="00DF154C">
              <w:t>De kleinste afmeting van de verluchtingsopening is groter dan of gelijk aan dan 1 m.</w:t>
            </w:r>
          </w:p>
          <w:p w14:paraId="5F59FFBD" w14:textId="77777777" w:rsidR="00026050" w:rsidRPr="00DF154C" w:rsidRDefault="00026050" w:rsidP="00D932B4">
            <w:pPr>
              <w:jc w:val="both"/>
              <w:rPr>
                <w:spacing w:val="-1"/>
              </w:rPr>
            </w:pPr>
          </w:p>
          <w:p w14:paraId="1AB4DAE4" w14:textId="77777777" w:rsidR="00026050" w:rsidRPr="00DF154C" w:rsidRDefault="00026050" w:rsidP="00D932B4">
            <w:pPr>
              <w:jc w:val="both"/>
            </w:pPr>
            <w:r w:rsidRPr="00DF154C">
              <w:t>De verluchtingsopening kan ook gebruikt worden voor het beheersen van de reglementair bepaalde maximale concentratie aan schadelijke gassen, zoals vereist bij permanente ventilatie (zonder brand). In geval van brand moet de aansturing van het rookafvoersysteem voorrang hebben op de sturing van de permanente ventilatie.</w:t>
            </w:r>
          </w:p>
          <w:p w14:paraId="273E1F84" w14:textId="77777777" w:rsidR="00026050" w:rsidRPr="00DF154C" w:rsidRDefault="00026050" w:rsidP="00D932B4">
            <w:pPr>
              <w:jc w:val="both"/>
              <w:rPr>
                <w:spacing w:val="-1"/>
              </w:rPr>
            </w:pPr>
          </w:p>
          <w:p w14:paraId="154BD7C2" w14:textId="77777777" w:rsidR="00026050" w:rsidRPr="00DF154C" w:rsidRDefault="00026050" w:rsidP="00D932B4">
            <w:pPr>
              <w:jc w:val="both"/>
            </w:pPr>
            <w:r w:rsidRPr="00DF154C">
              <w:t xml:space="preserve">De prestaties van de eventuele klep of kleppenregister van de verluchtingsopening worden bepaald overeenkomstig de </w:t>
            </w:r>
            <w:r w:rsidRPr="00DF154C">
              <w:rPr>
                <w:rFonts w:cs="Times New Roman"/>
                <w:lang w:eastAsia="nl-NL"/>
              </w:rPr>
              <w:t xml:space="preserve">proefmethoden </w:t>
            </w:r>
            <w:r w:rsidRPr="00DF154C">
              <w:t>bepaald door de norm NBN</w:t>
            </w:r>
            <w:r>
              <w:t xml:space="preserve"> </w:t>
            </w:r>
            <w:r w:rsidRPr="00DF154C">
              <w:t>EN</w:t>
            </w:r>
            <w:r>
              <w:t xml:space="preserve"> </w:t>
            </w:r>
            <w:r w:rsidRPr="00DF154C">
              <w:t>12101</w:t>
            </w:r>
            <w:r w:rsidRPr="00DF154C">
              <w:noBreakHyphen/>
              <w:t>2. De volgende tabel definieert de klassen waaraan de klep of kleppenregister moet voldoen:</w:t>
            </w:r>
          </w:p>
          <w:p w14:paraId="19A0E7EC" w14:textId="77777777" w:rsidR="00026050" w:rsidRPr="00DF154C" w:rsidRDefault="00026050" w:rsidP="00D932B4">
            <w:pPr>
              <w:jc w:val="both"/>
            </w:pPr>
          </w:p>
        </w:tc>
        <w:tc>
          <w:tcPr>
            <w:tcW w:w="4933" w:type="dxa"/>
          </w:tcPr>
          <w:p w14:paraId="4FAE807C" w14:textId="77777777" w:rsidR="00026050" w:rsidRPr="00DF154C" w:rsidRDefault="00026050" w:rsidP="00D932B4">
            <w:pPr>
              <w:jc w:val="both"/>
              <w:rPr>
                <w:lang w:val="fr-BE"/>
              </w:rPr>
            </w:pPr>
          </w:p>
        </w:tc>
      </w:tr>
      <w:tr w:rsidR="00026050" w:rsidRPr="00435666" w14:paraId="69797A16" w14:textId="77777777" w:rsidTr="00D932B4">
        <w:trPr>
          <w:cantSplit/>
        </w:trPr>
        <w:tc>
          <w:tcPr>
            <w:tcW w:w="9866" w:type="dxa"/>
            <w:gridSpan w:val="2"/>
          </w:tcPr>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2933"/>
              <w:gridCol w:w="2286"/>
            </w:tblGrid>
            <w:tr w:rsidR="00026050" w:rsidRPr="00DF154C" w14:paraId="403605A7" w14:textId="77777777" w:rsidTr="00D932B4">
              <w:trPr>
                <w:cantSplit/>
                <w:trHeight w:val="459"/>
                <w:jc w:val="center"/>
              </w:trPr>
              <w:tc>
                <w:tcPr>
                  <w:tcW w:w="3903" w:type="dxa"/>
                  <w:tcBorders>
                    <w:bottom w:val="single" w:sz="12" w:space="0" w:color="auto"/>
                  </w:tcBorders>
                </w:tcPr>
                <w:p w14:paraId="0698334F" w14:textId="77777777" w:rsidR="00026050" w:rsidRPr="00DF154C" w:rsidRDefault="00026050" w:rsidP="00D932B4">
                  <w:pPr>
                    <w:keepLines/>
                    <w:spacing w:before="120" w:after="120"/>
                    <w:rPr>
                      <w:b/>
                    </w:rPr>
                  </w:pPr>
                  <w:r w:rsidRPr="00DF154C">
                    <w:rPr>
                      <w:b/>
                    </w:rPr>
                    <w:lastRenderedPageBreak/>
                    <w:t>Prestatie-eisen</w:t>
                  </w:r>
                </w:p>
              </w:tc>
              <w:tc>
                <w:tcPr>
                  <w:tcW w:w="2693" w:type="dxa"/>
                  <w:tcBorders>
                    <w:bottom w:val="single" w:sz="12" w:space="0" w:color="auto"/>
                  </w:tcBorders>
                </w:tcPr>
                <w:p w14:paraId="17F51F44" w14:textId="77777777" w:rsidR="00026050" w:rsidRPr="00DF154C" w:rsidRDefault="00026050" w:rsidP="00D932B4">
                  <w:pPr>
                    <w:keepLines/>
                    <w:spacing w:before="120" w:after="120"/>
                    <w:jc w:val="center"/>
                    <w:rPr>
                      <w:b/>
                    </w:rPr>
                  </w:pPr>
                  <w:r w:rsidRPr="00DF154C">
                    <w:rPr>
                      <w:b/>
                    </w:rPr>
                    <w:t>Vereiste klassen</w:t>
                  </w:r>
                </w:p>
              </w:tc>
              <w:tc>
                <w:tcPr>
                  <w:tcW w:w="1985" w:type="dxa"/>
                  <w:tcBorders>
                    <w:bottom w:val="single" w:sz="12" w:space="0" w:color="auto"/>
                  </w:tcBorders>
                </w:tcPr>
                <w:p w14:paraId="31BD24B5" w14:textId="77777777" w:rsidR="00026050" w:rsidRPr="00DF154C" w:rsidRDefault="00026050" w:rsidP="00D932B4">
                  <w:pPr>
                    <w:keepLines/>
                    <w:spacing w:before="120" w:after="120"/>
                    <w:jc w:val="center"/>
                    <w:rPr>
                      <w:b/>
                    </w:rPr>
                  </w:pPr>
                  <w:r w:rsidRPr="00DF154C">
                    <w:rPr>
                      <w:b/>
                    </w:rPr>
                    <w:t>Referentienormen</w:t>
                  </w:r>
                </w:p>
              </w:tc>
            </w:tr>
            <w:tr w:rsidR="00026050" w:rsidRPr="00DF154C" w14:paraId="4AA0E088" w14:textId="77777777" w:rsidTr="00D932B4">
              <w:trPr>
                <w:cantSplit/>
                <w:trHeight w:val="459"/>
                <w:jc w:val="center"/>
              </w:trPr>
              <w:tc>
                <w:tcPr>
                  <w:tcW w:w="3903" w:type="dxa"/>
                  <w:tcBorders>
                    <w:top w:val="single" w:sz="12" w:space="0" w:color="auto"/>
                  </w:tcBorders>
                </w:tcPr>
                <w:p w14:paraId="73839F99" w14:textId="77777777" w:rsidR="00026050" w:rsidRPr="00DF154C" w:rsidRDefault="00026050" w:rsidP="00D932B4">
                  <w:pPr>
                    <w:keepLines/>
                    <w:spacing w:before="120" w:after="120"/>
                  </w:pPr>
                  <w:r w:rsidRPr="00DF154C">
                    <w:t>Weerstand tegen hitte</w:t>
                  </w:r>
                </w:p>
              </w:tc>
              <w:tc>
                <w:tcPr>
                  <w:tcW w:w="2693" w:type="dxa"/>
                  <w:tcBorders>
                    <w:top w:val="single" w:sz="12" w:space="0" w:color="auto"/>
                  </w:tcBorders>
                </w:tcPr>
                <w:p w14:paraId="1B8E98CF" w14:textId="77777777" w:rsidR="00026050" w:rsidRPr="00DF154C" w:rsidRDefault="00026050" w:rsidP="00D932B4">
                  <w:pPr>
                    <w:pStyle w:val="En-tte"/>
                    <w:keepLines/>
                    <w:spacing w:before="120" w:after="120"/>
                    <w:jc w:val="center"/>
                  </w:pPr>
                  <w:r w:rsidRPr="00DF154C">
                    <w:t>B</w:t>
                  </w:r>
                  <w:r>
                    <w:t xml:space="preserve"> </w:t>
                  </w:r>
                  <w:r w:rsidRPr="00DF154C">
                    <w:t>300</w:t>
                  </w:r>
                </w:p>
              </w:tc>
              <w:tc>
                <w:tcPr>
                  <w:tcW w:w="1985" w:type="dxa"/>
                  <w:tcBorders>
                    <w:top w:val="single" w:sz="12" w:space="0" w:color="auto"/>
                  </w:tcBorders>
                </w:tcPr>
                <w:p w14:paraId="48890A26" w14:textId="77777777" w:rsidR="00026050" w:rsidRPr="00DF154C" w:rsidRDefault="00026050" w:rsidP="00D932B4">
                  <w:pPr>
                    <w:pStyle w:val="En-tte"/>
                    <w:keepLines/>
                    <w:spacing w:before="120" w:after="120"/>
                    <w:jc w:val="center"/>
                  </w:pPr>
                  <w:r w:rsidRPr="00DF154C">
                    <w:t>NBN</w:t>
                  </w:r>
                  <w:r>
                    <w:t xml:space="preserve"> </w:t>
                  </w:r>
                  <w:r w:rsidRPr="00DF154C">
                    <w:t>EN</w:t>
                  </w:r>
                  <w:r>
                    <w:t xml:space="preserve"> </w:t>
                  </w:r>
                  <w:r w:rsidRPr="00DF154C">
                    <w:t>12101</w:t>
                  </w:r>
                  <w:r w:rsidRPr="00DF154C">
                    <w:noBreakHyphen/>
                    <w:t>2</w:t>
                  </w:r>
                </w:p>
                <w:p w14:paraId="4C57428C" w14:textId="77777777" w:rsidR="00026050" w:rsidRPr="00DF154C" w:rsidRDefault="00026050" w:rsidP="00D932B4">
                  <w:pPr>
                    <w:pStyle w:val="En-tte"/>
                    <w:keepLines/>
                    <w:spacing w:before="120" w:after="120"/>
                    <w:jc w:val="center"/>
                  </w:pPr>
                  <w:r w:rsidRPr="00DF154C">
                    <w:t>(proef: Bijlage G)</w:t>
                  </w:r>
                </w:p>
              </w:tc>
            </w:tr>
            <w:tr w:rsidR="00026050" w:rsidRPr="00DF154C" w14:paraId="4BC2F874" w14:textId="77777777" w:rsidTr="00D932B4">
              <w:trPr>
                <w:cantSplit/>
                <w:trHeight w:val="459"/>
                <w:jc w:val="center"/>
              </w:trPr>
              <w:tc>
                <w:tcPr>
                  <w:tcW w:w="3903" w:type="dxa"/>
                </w:tcPr>
                <w:p w14:paraId="18D29BEC" w14:textId="77777777" w:rsidR="00026050" w:rsidRPr="00DF154C" w:rsidRDefault="00026050" w:rsidP="00D932B4">
                  <w:pPr>
                    <w:keepLines/>
                    <w:spacing w:before="120" w:after="120"/>
                  </w:pPr>
                  <w:r w:rsidRPr="00DF154C">
                    <w:t>Opening onder sneeuwlast</w:t>
                  </w:r>
                </w:p>
              </w:tc>
              <w:tc>
                <w:tcPr>
                  <w:tcW w:w="2693" w:type="dxa"/>
                </w:tcPr>
                <w:p w14:paraId="62B47065" w14:textId="77777777" w:rsidR="00026050" w:rsidRPr="00DF154C" w:rsidRDefault="00026050" w:rsidP="00D932B4">
                  <w:pPr>
                    <w:pStyle w:val="En-tte"/>
                    <w:keepLines/>
                    <w:spacing w:before="120" w:after="120"/>
                    <w:jc w:val="center"/>
                  </w:pPr>
                  <w:r w:rsidRPr="00DF154C">
                    <w:t>SL</w:t>
                  </w:r>
                  <w:r>
                    <w:t xml:space="preserve"> </w:t>
                  </w:r>
                  <w:r w:rsidRPr="00DF154C">
                    <w:t xml:space="preserve">125 </w:t>
                  </w:r>
                  <w:r w:rsidRPr="00DF154C">
                    <w:rPr>
                      <w:rFonts w:cs="Times New Roman"/>
                      <w:lang w:eastAsia="nl-NL"/>
                    </w:rPr>
                    <w:t>(**) (***)</w:t>
                  </w:r>
                </w:p>
              </w:tc>
              <w:tc>
                <w:tcPr>
                  <w:tcW w:w="1985" w:type="dxa"/>
                </w:tcPr>
                <w:p w14:paraId="3F48AD5B" w14:textId="77777777" w:rsidR="00026050" w:rsidRPr="00DF154C" w:rsidRDefault="00026050" w:rsidP="00D932B4">
                  <w:pPr>
                    <w:pStyle w:val="En-tte"/>
                    <w:keepLines/>
                    <w:spacing w:before="120" w:after="120"/>
                    <w:jc w:val="center"/>
                  </w:pPr>
                  <w:r w:rsidRPr="00DF154C">
                    <w:t>NBN</w:t>
                  </w:r>
                  <w:r>
                    <w:t xml:space="preserve"> </w:t>
                  </w:r>
                  <w:r w:rsidRPr="00DF154C">
                    <w:t>EN</w:t>
                  </w:r>
                  <w:r>
                    <w:t xml:space="preserve"> </w:t>
                  </w:r>
                  <w:r w:rsidRPr="00DF154C">
                    <w:t>12101</w:t>
                  </w:r>
                  <w:r w:rsidRPr="00DF154C">
                    <w:noBreakHyphen/>
                    <w:t>2</w:t>
                  </w:r>
                </w:p>
                <w:p w14:paraId="622F4DA7" w14:textId="77777777" w:rsidR="00026050" w:rsidRPr="00DF154C" w:rsidRDefault="00026050" w:rsidP="00D932B4">
                  <w:pPr>
                    <w:pStyle w:val="En-tte"/>
                    <w:keepLines/>
                    <w:spacing w:before="120" w:after="120"/>
                    <w:jc w:val="center"/>
                  </w:pPr>
                  <w:r w:rsidRPr="00DF154C">
                    <w:t>(proef: Bijlage D)</w:t>
                  </w:r>
                </w:p>
              </w:tc>
            </w:tr>
            <w:tr w:rsidR="00026050" w:rsidRPr="00DF154C" w14:paraId="3DD0BAB7" w14:textId="77777777" w:rsidTr="00D932B4">
              <w:trPr>
                <w:cantSplit/>
                <w:trHeight w:val="459"/>
                <w:jc w:val="center"/>
              </w:trPr>
              <w:tc>
                <w:tcPr>
                  <w:tcW w:w="3903" w:type="dxa"/>
                </w:tcPr>
                <w:p w14:paraId="11C24C7D" w14:textId="77777777" w:rsidR="00026050" w:rsidRPr="00DF154C" w:rsidRDefault="00026050" w:rsidP="00D932B4">
                  <w:pPr>
                    <w:keepLines/>
                    <w:spacing w:before="120" w:after="120"/>
                  </w:pPr>
                  <w:r w:rsidRPr="00DF154C">
                    <w:t>Opening aan lage omgevingstemperatuur</w:t>
                  </w:r>
                </w:p>
              </w:tc>
              <w:tc>
                <w:tcPr>
                  <w:tcW w:w="2693" w:type="dxa"/>
                </w:tcPr>
                <w:p w14:paraId="65FD22C9" w14:textId="77777777" w:rsidR="00026050" w:rsidRPr="00DF154C" w:rsidRDefault="00026050" w:rsidP="00D932B4">
                  <w:pPr>
                    <w:keepLines/>
                    <w:spacing w:before="120"/>
                    <w:jc w:val="center"/>
                  </w:pPr>
                  <w:r w:rsidRPr="00DF154C">
                    <w:t>T</w:t>
                  </w:r>
                  <w:r>
                    <w:t xml:space="preserve"> </w:t>
                  </w:r>
                  <w:r w:rsidRPr="00DF154C">
                    <w:t>(-15)</w:t>
                  </w:r>
                </w:p>
              </w:tc>
              <w:tc>
                <w:tcPr>
                  <w:tcW w:w="1985" w:type="dxa"/>
                </w:tcPr>
                <w:p w14:paraId="3B2C6EE2" w14:textId="77777777" w:rsidR="00026050" w:rsidRPr="00DF154C" w:rsidRDefault="00026050" w:rsidP="00D932B4">
                  <w:pPr>
                    <w:pStyle w:val="En-tte"/>
                    <w:keepLines/>
                    <w:spacing w:before="120" w:after="120"/>
                    <w:jc w:val="center"/>
                  </w:pPr>
                  <w:r w:rsidRPr="00DF154C">
                    <w:t>NBN</w:t>
                  </w:r>
                  <w:r>
                    <w:t xml:space="preserve"> </w:t>
                  </w:r>
                  <w:r w:rsidRPr="00DF154C">
                    <w:t>EN</w:t>
                  </w:r>
                  <w:r>
                    <w:t xml:space="preserve"> </w:t>
                  </w:r>
                  <w:r w:rsidRPr="00DF154C">
                    <w:t>12101</w:t>
                  </w:r>
                  <w:r w:rsidRPr="00DF154C">
                    <w:noBreakHyphen/>
                    <w:t>2</w:t>
                  </w:r>
                </w:p>
                <w:p w14:paraId="32A6A33A" w14:textId="77777777" w:rsidR="00026050" w:rsidRPr="00DF154C" w:rsidRDefault="00026050" w:rsidP="00D932B4">
                  <w:pPr>
                    <w:keepLines/>
                    <w:spacing w:before="120" w:after="120"/>
                    <w:jc w:val="center"/>
                  </w:pPr>
                  <w:r w:rsidRPr="00DF154C">
                    <w:t>(proef: Bijlage E)</w:t>
                  </w:r>
                </w:p>
              </w:tc>
            </w:tr>
            <w:tr w:rsidR="00026050" w:rsidRPr="00DF154C" w14:paraId="350B7EB2" w14:textId="77777777" w:rsidTr="00D932B4">
              <w:trPr>
                <w:cantSplit/>
                <w:trHeight w:val="459"/>
                <w:jc w:val="center"/>
              </w:trPr>
              <w:tc>
                <w:tcPr>
                  <w:tcW w:w="3903" w:type="dxa"/>
                </w:tcPr>
                <w:p w14:paraId="0B97E5BC" w14:textId="77777777" w:rsidR="00026050" w:rsidRPr="00DF154C" w:rsidRDefault="00026050" w:rsidP="00D932B4">
                  <w:pPr>
                    <w:keepLines/>
                    <w:spacing w:before="120" w:after="120"/>
                  </w:pPr>
                  <w:r w:rsidRPr="00DF154C">
                    <w:t>Betrouwbaarheid</w:t>
                  </w:r>
                </w:p>
              </w:tc>
              <w:tc>
                <w:tcPr>
                  <w:tcW w:w="2693" w:type="dxa"/>
                </w:tcPr>
                <w:p w14:paraId="5D551C4F" w14:textId="77777777" w:rsidR="00026050" w:rsidRPr="00DF154C" w:rsidRDefault="00026050" w:rsidP="00D932B4">
                  <w:pPr>
                    <w:keepLines/>
                    <w:spacing w:before="120" w:after="120"/>
                    <w:jc w:val="center"/>
                  </w:pPr>
                  <w:r w:rsidRPr="00DF154C">
                    <w:t>Re</w:t>
                  </w:r>
                  <w:r>
                    <w:t xml:space="preserve"> </w:t>
                  </w:r>
                  <w:r w:rsidRPr="00DF154C">
                    <w:t xml:space="preserve">50 </w:t>
                  </w:r>
                  <w:r w:rsidRPr="00DF154C">
                    <w:rPr>
                      <w:rFonts w:cs="Times New Roman"/>
                      <w:lang w:eastAsia="nl-NL"/>
                    </w:rPr>
                    <w:t>(*)</w:t>
                  </w:r>
                </w:p>
              </w:tc>
              <w:tc>
                <w:tcPr>
                  <w:tcW w:w="1985" w:type="dxa"/>
                </w:tcPr>
                <w:p w14:paraId="252BF9B0" w14:textId="77777777" w:rsidR="00026050" w:rsidRPr="00DF154C" w:rsidRDefault="00026050" w:rsidP="00D932B4">
                  <w:pPr>
                    <w:pStyle w:val="En-tte"/>
                    <w:keepLines/>
                    <w:spacing w:before="120" w:after="120"/>
                    <w:jc w:val="center"/>
                  </w:pPr>
                  <w:r w:rsidRPr="00DF154C">
                    <w:t>NBN</w:t>
                  </w:r>
                  <w:r>
                    <w:t xml:space="preserve"> </w:t>
                  </w:r>
                  <w:r w:rsidRPr="00DF154C">
                    <w:t>EN</w:t>
                  </w:r>
                  <w:r>
                    <w:t xml:space="preserve"> </w:t>
                  </w:r>
                  <w:r w:rsidRPr="00DF154C">
                    <w:t>12101</w:t>
                  </w:r>
                  <w:r w:rsidRPr="00DF154C">
                    <w:noBreakHyphen/>
                    <w:t>2</w:t>
                  </w:r>
                </w:p>
                <w:p w14:paraId="23169980" w14:textId="77777777" w:rsidR="00026050" w:rsidRPr="00DF154C" w:rsidRDefault="00026050" w:rsidP="00D932B4">
                  <w:pPr>
                    <w:keepLines/>
                    <w:spacing w:before="120" w:after="120"/>
                    <w:jc w:val="center"/>
                  </w:pPr>
                  <w:r w:rsidRPr="00DF154C">
                    <w:t>(proef: Bijlage C)</w:t>
                  </w:r>
                </w:p>
              </w:tc>
            </w:tr>
            <w:tr w:rsidR="00026050" w:rsidRPr="00DF154C" w14:paraId="5D6C7DC2" w14:textId="77777777" w:rsidTr="00D932B4">
              <w:trPr>
                <w:cantSplit/>
                <w:trHeight w:val="459"/>
                <w:jc w:val="center"/>
              </w:trPr>
              <w:tc>
                <w:tcPr>
                  <w:tcW w:w="3903" w:type="dxa"/>
                </w:tcPr>
                <w:p w14:paraId="1508392D" w14:textId="77777777" w:rsidR="00026050" w:rsidRPr="00DF154C" w:rsidRDefault="00026050" w:rsidP="00D932B4">
                  <w:pPr>
                    <w:keepLines/>
                    <w:spacing w:before="120" w:after="120"/>
                  </w:pPr>
                  <w:r w:rsidRPr="00DF154C">
                    <w:t>Weerstand tegen windbelasting</w:t>
                  </w:r>
                </w:p>
              </w:tc>
              <w:tc>
                <w:tcPr>
                  <w:tcW w:w="2693" w:type="dxa"/>
                </w:tcPr>
                <w:p w14:paraId="778623E6" w14:textId="77777777" w:rsidR="00026050" w:rsidRPr="00DF154C" w:rsidRDefault="00026050" w:rsidP="00D932B4">
                  <w:pPr>
                    <w:keepLines/>
                    <w:spacing w:before="120" w:after="120"/>
                    <w:jc w:val="center"/>
                  </w:pPr>
                  <w:r w:rsidRPr="00DF154C">
                    <w:t>WL</w:t>
                  </w:r>
                  <w:r>
                    <w:t xml:space="preserve"> </w:t>
                  </w:r>
                  <w:r w:rsidRPr="00DF154C">
                    <w:t>1500</w:t>
                  </w:r>
                </w:p>
              </w:tc>
              <w:tc>
                <w:tcPr>
                  <w:tcW w:w="1985" w:type="dxa"/>
                </w:tcPr>
                <w:p w14:paraId="701C235E" w14:textId="77777777" w:rsidR="00026050" w:rsidRPr="00DF154C" w:rsidRDefault="00026050" w:rsidP="00D932B4">
                  <w:pPr>
                    <w:pStyle w:val="En-tte"/>
                    <w:keepLines/>
                    <w:spacing w:before="120" w:after="120"/>
                    <w:jc w:val="center"/>
                  </w:pPr>
                  <w:r w:rsidRPr="00DF154C">
                    <w:t>NBN</w:t>
                  </w:r>
                  <w:r>
                    <w:t xml:space="preserve"> </w:t>
                  </w:r>
                  <w:r w:rsidRPr="00DF154C">
                    <w:t>EN</w:t>
                  </w:r>
                  <w:r>
                    <w:t xml:space="preserve"> </w:t>
                  </w:r>
                  <w:r w:rsidRPr="00DF154C">
                    <w:t>12101</w:t>
                  </w:r>
                  <w:r w:rsidRPr="00DF154C">
                    <w:noBreakHyphen/>
                    <w:t>2</w:t>
                  </w:r>
                </w:p>
                <w:p w14:paraId="0285ADE3" w14:textId="77777777" w:rsidR="00026050" w:rsidRPr="00DF154C" w:rsidRDefault="00026050" w:rsidP="00D932B4">
                  <w:pPr>
                    <w:pStyle w:val="En-tte"/>
                    <w:keepLines/>
                    <w:spacing w:before="120" w:after="120"/>
                    <w:jc w:val="center"/>
                  </w:pPr>
                  <w:r w:rsidRPr="00DF154C">
                    <w:t>(proef: Bijlage F)</w:t>
                  </w:r>
                </w:p>
              </w:tc>
            </w:tr>
          </w:tbl>
          <w:p w14:paraId="26216056" w14:textId="77777777" w:rsidR="00026050" w:rsidRPr="00DF154C" w:rsidRDefault="00026050" w:rsidP="00D932B4">
            <w:pPr>
              <w:jc w:val="both"/>
            </w:pPr>
          </w:p>
        </w:tc>
      </w:tr>
      <w:tr w:rsidR="00026050" w:rsidRPr="00D932B4" w14:paraId="47AE682E" w14:textId="77777777" w:rsidTr="00D932B4">
        <w:trPr>
          <w:cantSplit/>
        </w:trPr>
        <w:tc>
          <w:tcPr>
            <w:tcW w:w="9866" w:type="dxa"/>
            <w:gridSpan w:val="2"/>
          </w:tcPr>
          <w:p w14:paraId="744D9CB1" w14:textId="77777777" w:rsidR="00026050" w:rsidRPr="00CE3B6E" w:rsidRDefault="00026050" w:rsidP="00D932B4">
            <w:pPr>
              <w:jc w:val="both"/>
              <w:rPr>
                <w:lang w:val="nl-NL"/>
              </w:rPr>
            </w:pPr>
          </w:p>
          <w:p w14:paraId="261EE7EF" w14:textId="77777777" w:rsidR="00026050" w:rsidRPr="00BC6349" w:rsidRDefault="00026050" w:rsidP="00D932B4">
            <w:pPr>
              <w:jc w:val="both"/>
              <w:rPr>
                <w:lang w:val="fr-BE"/>
              </w:rPr>
            </w:pPr>
          </w:p>
          <w:p w14:paraId="0AB4730D" w14:textId="77777777" w:rsidR="00026050" w:rsidRPr="00BC6349" w:rsidRDefault="00026050" w:rsidP="00D932B4">
            <w:pPr>
              <w:rPr>
                <w:lang w:val="fr-BE"/>
              </w:rPr>
            </w:pPr>
          </w:p>
        </w:tc>
      </w:tr>
      <w:tr w:rsidR="00026050" w:rsidRPr="00D932B4" w14:paraId="70098196" w14:textId="77777777" w:rsidTr="00D932B4">
        <w:tc>
          <w:tcPr>
            <w:tcW w:w="4933" w:type="dxa"/>
          </w:tcPr>
          <w:p w14:paraId="08DF77DE" w14:textId="77777777" w:rsidR="00026050" w:rsidRPr="00DF154C" w:rsidRDefault="00026050" w:rsidP="00D932B4">
            <w:pPr>
              <w:pStyle w:val="Paragraphedeliste"/>
              <w:widowControl w:val="0"/>
              <w:tabs>
                <w:tab w:val="left" w:pos="-549"/>
                <w:tab w:val="left" w:pos="1080"/>
              </w:tabs>
              <w:ind w:left="360" w:hanging="360"/>
              <w:jc w:val="both"/>
              <w:rPr>
                <w:rFonts w:cs="Times New Roman"/>
                <w:lang w:eastAsia="nl-NL"/>
              </w:rPr>
            </w:pPr>
            <w:r>
              <w:rPr>
                <w:rFonts w:cs="Times New Roman"/>
                <w:lang w:eastAsia="nl-NL"/>
              </w:rPr>
              <w:t xml:space="preserve">(*)  </w:t>
            </w:r>
            <w:r w:rsidRPr="00DF154C">
              <w:rPr>
                <w:rFonts w:cs="Times New Roman"/>
                <w:lang w:eastAsia="nl-NL"/>
              </w:rPr>
              <w:t>Als het afvoersysteem twee functies heeft, moeten 10 000 cycli worden uitgevoerd in de normale positie voor comfortventilatie, vooraleer over te gaan tot de test om de betrouwbaarheidsklasse ervan te bepalen</w:t>
            </w:r>
          </w:p>
          <w:p w14:paraId="00063A3F" w14:textId="77777777" w:rsidR="00026050" w:rsidRPr="00DF154C" w:rsidRDefault="00026050" w:rsidP="00D932B4">
            <w:pPr>
              <w:pStyle w:val="Paragraphedeliste"/>
              <w:widowControl w:val="0"/>
              <w:tabs>
                <w:tab w:val="left" w:pos="-549"/>
                <w:tab w:val="left" w:pos="1080"/>
              </w:tabs>
              <w:ind w:left="360" w:hanging="360"/>
              <w:jc w:val="both"/>
              <w:rPr>
                <w:rFonts w:cs="Times New Roman"/>
                <w:lang w:eastAsia="nl-NL"/>
              </w:rPr>
            </w:pPr>
          </w:p>
          <w:p w14:paraId="09F53804" w14:textId="77777777" w:rsidR="00026050" w:rsidRPr="00DF154C" w:rsidRDefault="00026050" w:rsidP="00D932B4">
            <w:pPr>
              <w:pStyle w:val="Paragraphedeliste"/>
              <w:widowControl w:val="0"/>
              <w:tabs>
                <w:tab w:val="left" w:pos="-549"/>
                <w:tab w:val="left" w:pos="1080"/>
              </w:tabs>
              <w:ind w:left="360" w:hanging="360"/>
              <w:jc w:val="both"/>
              <w:rPr>
                <w:rFonts w:cs="Times New Roman"/>
                <w:lang w:eastAsia="nl-NL"/>
              </w:rPr>
            </w:pPr>
            <w:r>
              <w:rPr>
                <w:rFonts w:cs="Times New Roman"/>
                <w:lang w:eastAsia="nl-NL"/>
              </w:rPr>
              <w:t xml:space="preserve">(**)  </w:t>
            </w:r>
            <w:r w:rsidRPr="00DF154C">
              <w:rPr>
                <w:rFonts w:cs="Times New Roman"/>
                <w:lang w:eastAsia="nl-NL"/>
              </w:rPr>
              <w:t>Een afvoersysteem geklasseerd als SL 0 kan worden geïnstalleerd overeenkomstig de instructies van de fabrikant, met een minimale installatiehoek groter dan 45° (hellingen van het dak en van het evacuatiesysteem opgeteld in gesloten stand), behalve als de sneeuw niet van het afvoersysteem kan afglijden (door winddeflectoren bijvoorbeeld).</w:t>
            </w:r>
          </w:p>
          <w:p w14:paraId="1F729C9E" w14:textId="77777777" w:rsidR="00026050" w:rsidRPr="00DF154C" w:rsidRDefault="00026050" w:rsidP="00D932B4">
            <w:pPr>
              <w:pStyle w:val="Paragraphedeliste"/>
              <w:widowControl w:val="0"/>
              <w:tabs>
                <w:tab w:val="left" w:pos="-549"/>
                <w:tab w:val="left" w:pos="1080"/>
              </w:tabs>
              <w:ind w:left="360" w:hanging="360"/>
              <w:jc w:val="both"/>
              <w:rPr>
                <w:rFonts w:cs="Times New Roman"/>
                <w:lang w:eastAsia="nl-NL"/>
              </w:rPr>
            </w:pPr>
          </w:p>
          <w:p w14:paraId="0AEF0C26" w14:textId="77777777" w:rsidR="00026050" w:rsidRDefault="00026050" w:rsidP="00D932B4">
            <w:pPr>
              <w:pStyle w:val="Paragraphedeliste"/>
              <w:widowControl w:val="0"/>
              <w:tabs>
                <w:tab w:val="left" w:pos="-549"/>
                <w:tab w:val="left" w:pos="1080"/>
              </w:tabs>
              <w:ind w:left="360" w:hanging="360"/>
              <w:jc w:val="both"/>
              <w:rPr>
                <w:rFonts w:cs="Times New Roman"/>
                <w:lang w:eastAsia="nl-NL"/>
              </w:rPr>
            </w:pPr>
            <w:r w:rsidRPr="00DF154C">
              <w:rPr>
                <w:rFonts w:cs="Times New Roman"/>
                <w:lang w:eastAsia="nl-NL"/>
              </w:rPr>
              <w:t>(***) Met uitzondering van de afvoersystemen geklasseerd als SL 0, volstaat het voor de afvoersystemen uitgerust met deflectoren of gelijkaardige elementen, dat de classificatie van de sneeuwbelasting niet lager is dan</w:t>
            </w:r>
            <w:r>
              <w:rPr>
                <w:rFonts w:cs="Times New Roman"/>
                <w:lang w:eastAsia="nl-NL"/>
              </w:rPr>
              <w:t xml:space="preserve"> </w:t>
            </w:r>
            <w:r w:rsidRPr="00DF154C">
              <w:rPr>
                <w:rFonts w:cs="Times New Roman"/>
                <w:lang w:eastAsia="nl-NL"/>
              </w:rPr>
              <w:t>SL = 2000 d, waarbij d staat voor de sneeuwdikte, uitgedrukt in meters, die kan worden tegengehouden binnen de grenzen van de deflectoren</w:t>
            </w:r>
            <w:r>
              <w:rPr>
                <w:rFonts w:cs="Times New Roman"/>
                <w:lang w:eastAsia="nl-NL"/>
              </w:rPr>
              <w:t>.</w:t>
            </w:r>
          </w:p>
          <w:p w14:paraId="0FB1B84B" w14:textId="77777777" w:rsidR="00026050" w:rsidRPr="00DF154C" w:rsidRDefault="00026050" w:rsidP="00D932B4">
            <w:pPr>
              <w:jc w:val="both"/>
              <w:rPr>
                <w:spacing w:val="-1"/>
              </w:rPr>
            </w:pPr>
          </w:p>
          <w:p w14:paraId="2FF7C859" w14:textId="77777777" w:rsidR="00026050" w:rsidRDefault="00026050" w:rsidP="00D932B4">
            <w:pPr>
              <w:tabs>
                <w:tab w:val="left" w:pos="-549"/>
                <w:tab w:val="left" w:pos="989"/>
                <w:tab w:val="left" w:pos="1273"/>
                <w:tab w:val="left" w:pos="1557"/>
                <w:tab w:val="left" w:pos="1840"/>
                <w:tab w:val="left" w:pos="2123"/>
                <w:tab w:val="left" w:pos="2880"/>
              </w:tabs>
              <w:jc w:val="both"/>
              <w:rPr>
                <w:rFonts w:cs="Times New Roman"/>
                <w:snapToGrid w:val="0"/>
                <w:lang w:eastAsia="nl-NL"/>
              </w:rPr>
            </w:pPr>
            <w:r w:rsidRPr="00DF154C">
              <w:rPr>
                <w:rFonts w:cs="Times New Roman"/>
                <w:snapToGrid w:val="0"/>
                <w:lang w:eastAsia="nl-NL"/>
              </w:rPr>
              <w:t>De opening van de eventuele klep of kleppenregister van elke ventilatieopening wordt als volgt bevolen</w:t>
            </w:r>
            <w:r>
              <w:rPr>
                <w:rFonts w:cs="Times New Roman"/>
                <w:snapToGrid w:val="0"/>
                <w:lang w:eastAsia="nl-NL"/>
              </w:rPr>
              <w:t>:</w:t>
            </w:r>
          </w:p>
          <w:p w14:paraId="4FCDD386" w14:textId="77777777" w:rsidR="00026050" w:rsidRPr="00DF154C" w:rsidRDefault="00026050" w:rsidP="00D932B4">
            <w:pPr>
              <w:pStyle w:val="Paragraphedeliste"/>
              <w:tabs>
                <w:tab w:val="left" w:pos="-549"/>
                <w:tab w:val="left" w:pos="989"/>
                <w:tab w:val="left" w:pos="1273"/>
                <w:tab w:val="left" w:pos="1557"/>
                <w:tab w:val="left" w:pos="1840"/>
                <w:tab w:val="left" w:pos="2123"/>
                <w:tab w:val="left" w:pos="2880"/>
              </w:tabs>
              <w:ind w:left="360"/>
              <w:jc w:val="both"/>
              <w:rPr>
                <w:rFonts w:cs="Times New Roman"/>
                <w:snapToGrid w:val="0"/>
                <w:lang w:eastAsia="nl-NL"/>
              </w:rPr>
            </w:pPr>
            <w:r>
              <w:t xml:space="preserve">- </w:t>
            </w:r>
            <w:r w:rsidRPr="00DF154C">
              <w:rPr>
                <w:rFonts w:cs="Times New Roman"/>
                <w:snapToGrid w:val="0"/>
                <w:lang w:eastAsia="nl-NL"/>
              </w:rPr>
              <w:t>automatisch bij brand in de parking;</w:t>
            </w:r>
          </w:p>
          <w:p w14:paraId="2638A9AD" w14:textId="77777777" w:rsidR="00026050" w:rsidRPr="00DF154C" w:rsidRDefault="00026050" w:rsidP="00D932B4">
            <w:pPr>
              <w:pStyle w:val="Paragraphedeliste"/>
              <w:tabs>
                <w:tab w:val="left" w:pos="-549"/>
                <w:tab w:val="left" w:pos="989"/>
                <w:tab w:val="left" w:pos="1273"/>
                <w:tab w:val="left" w:pos="1557"/>
                <w:tab w:val="left" w:pos="1840"/>
                <w:tab w:val="left" w:pos="2123"/>
                <w:tab w:val="left" w:pos="2880"/>
              </w:tabs>
              <w:ind w:left="360"/>
              <w:jc w:val="both"/>
              <w:rPr>
                <w:rFonts w:cs="Times New Roman"/>
                <w:snapToGrid w:val="0"/>
                <w:lang w:eastAsia="nl-NL"/>
              </w:rPr>
            </w:pPr>
            <w:r>
              <w:lastRenderedPageBreak/>
              <w:t xml:space="preserve">- </w:t>
            </w:r>
            <w:r w:rsidRPr="00DF154C">
              <w:rPr>
                <w:rFonts w:cs="Times New Roman"/>
                <w:snapToGrid w:val="0"/>
                <w:lang w:eastAsia="nl-NL"/>
              </w:rPr>
              <w:t>automatisch bij een defect aan de energiebron, de voeding of de bediening (toestel met positieve veiligheid);</w:t>
            </w:r>
          </w:p>
          <w:p w14:paraId="66D21E33" w14:textId="77777777" w:rsidR="00026050" w:rsidRDefault="00026050" w:rsidP="00D932B4">
            <w:pPr>
              <w:pStyle w:val="Paragraphedeliste"/>
              <w:tabs>
                <w:tab w:val="left" w:pos="-549"/>
                <w:tab w:val="left" w:pos="989"/>
                <w:tab w:val="left" w:pos="1273"/>
                <w:tab w:val="left" w:pos="1557"/>
                <w:tab w:val="left" w:pos="1840"/>
                <w:tab w:val="left" w:pos="2123"/>
                <w:tab w:val="left" w:pos="2880"/>
              </w:tabs>
              <w:ind w:left="360"/>
              <w:jc w:val="both"/>
              <w:rPr>
                <w:rFonts w:cs="Times New Roman"/>
                <w:snapToGrid w:val="0"/>
                <w:lang w:eastAsia="nl-NL"/>
              </w:rPr>
            </w:pPr>
            <w:r>
              <w:t xml:space="preserve">- </w:t>
            </w:r>
            <w:r w:rsidRPr="00DF154C">
              <w:rPr>
                <w:rFonts w:cs="Times New Roman"/>
                <w:snapToGrid w:val="0"/>
                <w:lang w:eastAsia="nl-NL"/>
              </w:rPr>
              <w:t>manueel via een bediening bestemd voor de brandweer</w:t>
            </w:r>
            <w:r>
              <w:rPr>
                <w:rFonts w:cs="Times New Roman"/>
                <w:snapToGrid w:val="0"/>
                <w:lang w:eastAsia="nl-NL"/>
              </w:rPr>
              <w:t>.</w:t>
            </w:r>
          </w:p>
          <w:p w14:paraId="25DD67E4" w14:textId="77777777" w:rsidR="00026050" w:rsidRPr="00DF154C" w:rsidRDefault="00026050" w:rsidP="00D932B4"/>
        </w:tc>
        <w:tc>
          <w:tcPr>
            <w:tcW w:w="4933" w:type="dxa"/>
          </w:tcPr>
          <w:p w14:paraId="25C0C9C6" w14:textId="77777777" w:rsidR="00026050" w:rsidRPr="00DF154C" w:rsidRDefault="00026050" w:rsidP="00D932B4">
            <w:pPr>
              <w:rPr>
                <w:lang w:val="fr-BE"/>
              </w:rPr>
            </w:pPr>
          </w:p>
        </w:tc>
      </w:tr>
      <w:tr w:rsidR="00026050" w:rsidRPr="00435666" w14:paraId="1C21475F" w14:textId="77777777" w:rsidTr="00D932B4">
        <w:tc>
          <w:tcPr>
            <w:tcW w:w="4933" w:type="dxa"/>
          </w:tcPr>
          <w:p w14:paraId="37BD4214" w14:textId="77777777" w:rsidR="00026050" w:rsidRPr="00DF154C" w:rsidRDefault="00026050" w:rsidP="00D932B4">
            <w:pPr>
              <w:jc w:val="both"/>
              <w:rPr>
                <w:b/>
                <w:bCs/>
              </w:rPr>
            </w:pPr>
            <w:r w:rsidRPr="00DF154C">
              <w:rPr>
                <w:b/>
                <w:bCs/>
              </w:rPr>
              <w:t>3.3.7 Open parkeerbouwlagen</w:t>
            </w:r>
          </w:p>
          <w:p w14:paraId="729CCEC2" w14:textId="77777777" w:rsidR="00026050" w:rsidRPr="00DF154C" w:rsidRDefault="00026050" w:rsidP="00D932B4"/>
        </w:tc>
        <w:tc>
          <w:tcPr>
            <w:tcW w:w="4933" w:type="dxa"/>
          </w:tcPr>
          <w:p w14:paraId="27023E6B" w14:textId="77777777" w:rsidR="00026050" w:rsidRPr="00DF154C" w:rsidRDefault="00026050" w:rsidP="00D932B4">
            <w:pPr>
              <w:rPr>
                <w:lang w:val="fr-BE"/>
              </w:rPr>
            </w:pPr>
          </w:p>
        </w:tc>
      </w:tr>
      <w:tr w:rsidR="00026050" w:rsidRPr="00D932B4" w14:paraId="79DA1622" w14:textId="77777777" w:rsidTr="00D932B4">
        <w:tc>
          <w:tcPr>
            <w:tcW w:w="4933" w:type="dxa"/>
          </w:tcPr>
          <w:p w14:paraId="43BBB957" w14:textId="77777777" w:rsidR="00026050" w:rsidRPr="00DF154C" w:rsidRDefault="00026050" w:rsidP="00D932B4">
            <w:pPr>
              <w:jc w:val="both"/>
            </w:pPr>
            <w:r w:rsidRPr="00DF154C">
              <w:t>Dit beveiligingstype is slechts van toepassing op een open parkeerbouwlaag (cf. punt 7.4 van de bijlage</w:t>
            </w:r>
            <w:r>
              <w:t xml:space="preserve"> </w:t>
            </w:r>
            <w:r w:rsidRPr="00DF154C">
              <w:t>1).</w:t>
            </w:r>
          </w:p>
          <w:p w14:paraId="13C2106E" w14:textId="77777777" w:rsidR="00026050" w:rsidRPr="00DF154C" w:rsidRDefault="00026050" w:rsidP="00D932B4">
            <w:pPr>
              <w:jc w:val="both"/>
            </w:pPr>
          </w:p>
          <w:p w14:paraId="16FD0CED" w14:textId="77777777" w:rsidR="00026050" w:rsidRPr="00DF154C" w:rsidRDefault="00026050" w:rsidP="00D932B4">
            <w:pPr>
              <w:jc w:val="both"/>
            </w:pPr>
            <w:r w:rsidRPr="00DF154C">
              <w:t>Het principe bestaat erin dat deze parkeerbouwlaag voldoende verlucht wordt, waardoor er bij brand een vlotte afvoer van rook en warmte en aanvoer van verse lucht is, en dat actieve beschermingsmaatregelen in deze bouwlaag niet nodig zijn.</w:t>
            </w:r>
          </w:p>
          <w:p w14:paraId="04E5A616" w14:textId="77777777" w:rsidR="00026050" w:rsidRPr="00DF154C" w:rsidRDefault="00026050" w:rsidP="00D932B4"/>
        </w:tc>
        <w:tc>
          <w:tcPr>
            <w:tcW w:w="4933" w:type="dxa"/>
          </w:tcPr>
          <w:p w14:paraId="6731BAD9" w14:textId="77777777" w:rsidR="00026050" w:rsidRPr="00DF154C" w:rsidRDefault="00026050" w:rsidP="00D932B4">
            <w:pPr>
              <w:rPr>
                <w:lang w:val="fr-BE"/>
              </w:rPr>
            </w:pPr>
          </w:p>
        </w:tc>
      </w:tr>
      <w:tr w:rsidR="00026050" w:rsidRPr="00D932B4" w14:paraId="681961DD" w14:textId="77777777" w:rsidTr="00D932B4">
        <w:tc>
          <w:tcPr>
            <w:tcW w:w="4933" w:type="dxa"/>
          </w:tcPr>
          <w:p w14:paraId="3E90077E" w14:textId="77777777" w:rsidR="00026050" w:rsidRPr="00DF154C" w:rsidRDefault="00026050" w:rsidP="00D932B4">
            <w:pPr>
              <w:jc w:val="both"/>
              <w:rPr>
                <w:b/>
              </w:rPr>
            </w:pPr>
            <w:r w:rsidRPr="00DF154C">
              <w:rPr>
                <w:b/>
              </w:rPr>
              <w:t>3.3.8 Centrale controle- en bedieningspost</w:t>
            </w:r>
          </w:p>
          <w:p w14:paraId="367C5167" w14:textId="77777777" w:rsidR="00026050" w:rsidRPr="00DF154C" w:rsidRDefault="00026050" w:rsidP="00D932B4"/>
        </w:tc>
        <w:tc>
          <w:tcPr>
            <w:tcW w:w="4933" w:type="dxa"/>
          </w:tcPr>
          <w:p w14:paraId="25487767" w14:textId="77777777" w:rsidR="00026050" w:rsidRPr="00DF154C" w:rsidRDefault="00026050" w:rsidP="00D932B4">
            <w:pPr>
              <w:rPr>
                <w:lang w:val="fr-BE"/>
              </w:rPr>
            </w:pPr>
          </w:p>
        </w:tc>
      </w:tr>
      <w:tr w:rsidR="00026050" w:rsidRPr="00D932B4" w14:paraId="79907238" w14:textId="77777777" w:rsidTr="00D932B4">
        <w:tc>
          <w:tcPr>
            <w:tcW w:w="4933" w:type="dxa"/>
          </w:tcPr>
          <w:p w14:paraId="30CC4503" w14:textId="77777777" w:rsidR="00026050" w:rsidRDefault="00026050" w:rsidP="00D932B4">
            <w:pPr>
              <w:jc w:val="both"/>
            </w:pPr>
            <w:r w:rsidRPr="00DF154C">
              <w:t>Het toezicht op de werking en de bediening van de verschillende actieve brandbeveiligingsinstallaties gebeuren vanuit een centrale controle- en bedieningspost</w:t>
            </w:r>
            <w:r>
              <w:t>.</w:t>
            </w:r>
          </w:p>
          <w:p w14:paraId="278042E2" w14:textId="77777777" w:rsidR="00026050" w:rsidRPr="00DF154C" w:rsidRDefault="00026050" w:rsidP="00D932B4">
            <w:pPr>
              <w:jc w:val="both"/>
            </w:pPr>
          </w:p>
          <w:p w14:paraId="7E9293D1" w14:textId="77777777" w:rsidR="00026050" w:rsidRPr="00DF154C" w:rsidRDefault="00026050" w:rsidP="00D932B4">
            <w:pPr>
              <w:jc w:val="both"/>
            </w:pPr>
            <w:r w:rsidRPr="00DF154C">
              <w:t>De centrale controle- en bedi</w:t>
            </w:r>
            <w:r>
              <w:t>eningspost heeft een synoptisch</w:t>
            </w:r>
            <w:r w:rsidRPr="00DF154C">
              <w:t xml:space="preserve"> bord waarop de brand kan gelokaliseerd worden, waarmee de verschillende voorziene beschermingsmiddelen kunnen worden vastgesteld en waarmee hun activering kan worden gecontroleerd.</w:t>
            </w:r>
          </w:p>
          <w:p w14:paraId="583DB036" w14:textId="77777777" w:rsidR="00026050" w:rsidRPr="00DF154C" w:rsidRDefault="00026050" w:rsidP="00D932B4">
            <w:pPr>
              <w:jc w:val="both"/>
            </w:pPr>
          </w:p>
          <w:p w14:paraId="519DE80D" w14:textId="77777777" w:rsidR="00026050" w:rsidRDefault="00026050" w:rsidP="00D932B4">
            <w:pPr>
              <w:jc w:val="both"/>
            </w:pPr>
            <w:r w:rsidRPr="00DF154C">
              <w:t>De ligging van de centrale controle- en bedieningspost wordt bepaald in overleg met de territoriaal bevoegde brandweer</w:t>
            </w:r>
            <w:r>
              <w:t>.</w:t>
            </w:r>
          </w:p>
          <w:p w14:paraId="31DC0BCC" w14:textId="77777777" w:rsidR="00026050" w:rsidRPr="00DF154C" w:rsidRDefault="00026050" w:rsidP="00D932B4">
            <w:pPr>
              <w:jc w:val="both"/>
            </w:pPr>
          </w:p>
          <w:p w14:paraId="61BD591D" w14:textId="77777777" w:rsidR="00026050" w:rsidRPr="00DF154C" w:rsidRDefault="00026050" w:rsidP="00D932B4">
            <w:pPr>
              <w:jc w:val="both"/>
            </w:pPr>
            <w:r w:rsidRPr="00DF154C">
              <w:t>De centrale controle- en bedieningspost wordt aangegeven met een signalisatie die duidelijk zichtbaar en herkenbaar is door de brandweer, en is uitgerust met veiligheidsverlichting.</w:t>
            </w:r>
          </w:p>
          <w:p w14:paraId="38109CBB" w14:textId="77777777" w:rsidR="00026050" w:rsidRPr="00DF154C" w:rsidRDefault="00026050" w:rsidP="00D932B4"/>
        </w:tc>
        <w:tc>
          <w:tcPr>
            <w:tcW w:w="4933" w:type="dxa"/>
          </w:tcPr>
          <w:p w14:paraId="03414213" w14:textId="77777777" w:rsidR="00026050" w:rsidRPr="00DF154C" w:rsidRDefault="00026050" w:rsidP="00D932B4">
            <w:pPr>
              <w:rPr>
                <w:lang w:val="fr-BE"/>
              </w:rPr>
            </w:pPr>
          </w:p>
        </w:tc>
      </w:tr>
      <w:tr w:rsidR="00026050" w:rsidRPr="00435666" w14:paraId="62D5794C" w14:textId="77777777" w:rsidTr="00D932B4">
        <w:tc>
          <w:tcPr>
            <w:tcW w:w="4933" w:type="dxa"/>
          </w:tcPr>
          <w:p w14:paraId="357ACBB4" w14:textId="77777777" w:rsidR="00026050" w:rsidRPr="00DF154C" w:rsidRDefault="00026050" w:rsidP="00D932B4">
            <w:pPr>
              <w:jc w:val="both"/>
              <w:rPr>
                <w:b/>
                <w:bCs/>
              </w:rPr>
            </w:pPr>
            <w:r w:rsidRPr="00DF154C">
              <w:rPr>
                <w:b/>
                <w:bCs/>
              </w:rPr>
              <w:t>3.4 Blusmiddelen</w:t>
            </w:r>
          </w:p>
          <w:p w14:paraId="42E57E73" w14:textId="77777777" w:rsidR="00026050" w:rsidRPr="00DF154C" w:rsidRDefault="00026050" w:rsidP="00D932B4"/>
        </w:tc>
        <w:tc>
          <w:tcPr>
            <w:tcW w:w="4933" w:type="dxa"/>
          </w:tcPr>
          <w:p w14:paraId="6171B910" w14:textId="77777777" w:rsidR="00026050" w:rsidRPr="00DF154C" w:rsidRDefault="00026050" w:rsidP="00D932B4">
            <w:pPr>
              <w:rPr>
                <w:lang w:val="fr-BE"/>
              </w:rPr>
            </w:pPr>
          </w:p>
        </w:tc>
      </w:tr>
      <w:tr w:rsidR="00026050" w:rsidRPr="00435666" w14:paraId="57E9CBCF" w14:textId="77777777" w:rsidTr="00D932B4">
        <w:tc>
          <w:tcPr>
            <w:tcW w:w="4933" w:type="dxa"/>
          </w:tcPr>
          <w:p w14:paraId="329B3453" w14:textId="77777777" w:rsidR="00026050" w:rsidRPr="00DF154C" w:rsidRDefault="00026050" w:rsidP="00D932B4">
            <w:pPr>
              <w:jc w:val="both"/>
              <w:rPr>
                <w:bCs/>
              </w:rPr>
            </w:pPr>
            <w:r w:rsidRPr="00DF154C">
              <w:rPr>
                <w:bCs/>
              </w:rPr>
              <w:t>In afwijking van het punt 6.8</w:t>
            </w:r>
            <w:r>
              <w:rPr>
                <w:bCs/>
              </w:rPr>
              <w:t>.5.3 van de bijlagen 2/1, 3/1 en</w:t>
            </w:r>
            <w:r w:rsidRPr="00DF154C">
              <w:rPr>
                <w:bCs/>
              </w:rPr>
              <w:t xml:space="preserve"> 4/1 is voor de parkeerbouwlagen </w:t>
            </w:r>
            <w:r w:rsidRPr="00DF154C">
              <w:t>uitgerust met een sprinklerinstallatie</w:t>
            </w:r>
            <w:r w:rsidRPr="00DF154C">
              <w:rPr>
                <w:bCs/>
              </w:rPr>
              <w:t xml:space="preserve"> geen enkele muurhaspel vereist. De specifieke eisen voor muurhydranten blijven van toepassing.</w:t>
            </w:r>
          </w:p>
          <w:p w14:paraId="07331438" w14:textId="77777777" w:rsidR="00026050" w:rsidRPr="00DF154C" w:rsidRDefault="00026050" w:rsidP="00D932B4"/>
        </w:tc>
        <w:tc>
          <w:tcPr>
            <w:tcW w:w="4933" w:type="dxa"/>
          </w:tcPr>
          <w:p w14:paraId="5DDBE4EA" w14:textId="77777777" w:rsidR="00026050" w:rsidRPr="00DF154C" w:rsidRDefault="00026050" w:rsidP="00D932B4">
            <w:pPr>
              <w:rPr>
                <w:lang w:val="fr-BE"/>
              </w:rPr>
            </w:pPr>
          </w:p>
        </w:tc>
      </w:tr>
      <w:tr w:rsidR="00026050" w:rsidRPr="00435666" w14:paraId="268236B7" w14:textId="77777777" w:rsidTr="00D932B4">
        <w:tc>
          <w:tcPr>
            <w:tcW w:w="4933" w:type="dxa"/>
          </w:tcPr>
          <w:p w14:paraId="3F3CA622" w14:textId="77777777" w:rsidR="00026050" w:rsidRPr="00DF154C" w:rsidRDefault="00026050" w:rsidP="00D932B4">
            <w:pPr>
              <w:jc w:val="both"/>
              <w:rPr>
                <w:b/>
                <w:bCs/>
              </w:rPr>
            </w:pPr>
            <w:r w:rsidRPr="00DF154C">
              <w:rPr>
                <w:b/>
                <w:bCs/>
              </w:rPr>
              <w:t>3.5 In het compartiment aanwezige lokalen</w:t>
            </w:r>
          </w:p>
          <w:p w14:paraId="14BE2957" w14:textId="77777777" w:rsidR="00026050" w:rsidRPr="00DF154C" w:rsidRDefault="00026050" w:rsidP="00D932B4"/>
        </w:tc>
        <w:tc>
          <w:tcPr>
            <w:tcW w:w="4933" w:type="dxa"/>
          </w:tcPr>
          <w:p w14:paraId="0C43F7B3" w14:textId="77777777" w:rsidR="00026050" w:rsidRPr="00DF154C" w:rsidRDefault="00026050" w:rsidP="00D932B4">
            <w:pPr>
              <w:rPr>
                <w:lang w:val="fr-BE"/>
              </w:rPr>
            </w:pPr>
          </w:p>
        </w:tc>
      </w:tr>
      <w:tr w:rsidR="00026050" w:rsidRPr="00D932B4" w14:paraId="5EB8D954" w14:textId="77777777" w:rsidTr="00D932B4">
        <w:tc>
          <w:tcPr>
            <w:tcW w:w="4933" w:type="dxa"/>
          </w:tcPr>
          <w:p w14:paraId="6C79D628" w14:textId="77777777" w:rsidR="00026050" w:rsidRPr="00DF154C" w:rsidRDefault="00026050" w:rsidP="00D932B4">
            <w:pPr>
              <w:jc w:val="both"/>
            </w:pPr>
            <w:r w:rsidRPr="00DF154C">
              <w:t>In het parkeercompartiment mogen de volgende lokalen worden opgenomen:</w:t>
            </w:r>
          </w:p>
          <w:p w14:paraId="1919A7E8" w14:textId="77777777" w:rsidR="00026050" w:rsidRPr="00DF154C" w:rsidRDefault="00026050" w:rsidP="00D932B4">
            <w:pPr>
              <w:pStyle w:val="Paragraphedeliste"/>
              <w:ind w:left="360"/>
              <w:jc w:val="both"/>
            </w:pPr>
            <w:r>
              <w:lastRenderedPageBreak/>
              <w:t xml:space="preserve">- </w:t>
            </w:r>
            <w:r w:rsidRPr="00DF154C">
              <w:t>niet voor verblijf bestemde lokalen (bijvoorbeeld: technische lokalen, transformatorlokalen, bergingen, archieflokalen, lokalen voor vuilnisopslag, tellerlokalen, verwarmingslokalen,…);</w:t>
            </w:r>
          </w:p>
          <w:p w14:paraId="084B2E00" w14:textId="77777777" w:rsidR="00026050" w:rsidRDefault="00026050" w:rsidP="00D932B4">
            <w:pPr>
              <w:pStyle w:val="Paragraphedeliste"/>
              <w:ind w:left="360"/>
              <w:jc w:val="both"/>
            </w:pPr>
            <w:r>
              <w:t xml:space="preserve">- </w:t>
            </w:r>
            <w:r w:rsidRPr="00DF154C">
              <w:t>de lokalen die rechtstreeks dienen voor de uitbating van de parking (betaalposten, bewakingslokalen, sanitair, kantoren, werkplaatsen,…).</w:t>
            </w:r>
          </w:p>
          <w:p w14:paraId="47306AC0" w14:textId="77777777" w:rsidR="00026050" w:rsidRPr="00DF154C" w:rsidRDefault="00026050" w:rsidP="00D932B4">
            <w:pPr>
              <w:jc w:val="both"/>
            </w:pPr>
          </w:p>
          <w:p w14:paraId="277C1CCC" w14:textId="77777777" w:rsidR="00026050" w:rsidRPr="00DF154C" w:rsidRDefault="00026050" w:rsidP="00D932B4">
            <w:pPr>
              <w:jc w:val="both"/>
            </w:pPr>
            <w:r w:rsidRPr="00DF154C">
              <w:t>Het is niet toegelaten om in het parkeercompartiment bijkomende activiteiten uit te voeren zoals automatische carwash-stations, laadkades, tankstations of vulstations voor brandstof.</w:t>
            </w:r>
          </w:p>
          <w:p w14:paraId="5F6977CD" w14:textId="77777777" w:rsidR="00026050" w:rsidRPr="00DF154C" w:rsidRDefault="00026050" w:rsidP="00D932B4"/>
        </w:tc>
        <w:tc>
          <w:tcPr>
            <w:tcW w:w="4933" w:type="dxa"/>
          </w:tcPr>
          <w:p w14:paraId="1C114CB7" w14:textId="77777777" w:rsidR="00026050" w:rsidRPr="00DF154C" w:rsidRDefault="00026050" w:rsidP="00D932B4">
            <w:pPr>
              <w:rPr>
                <w:lang w:val="fr-BE"/>
              </w:rPr>
            </w:pPr>
          </w:p>
        </w:tc>
      </w:tr>
      <w:tr w:rsidR="00026050" w:rsidRPr="00435666" w14:paraId="78CF9FFB" w14:textId="77777777" w:rsidTr="00D932B4">
        <w:tc>
          <w:tcPr>
            <w:tcW w:w="4933" w:type="dxa"/>
          </w:tcPr>
          <w:p w14:paraId="747644FA" w14:textId="77777777" w:rsidR="00026050" w:rsidRPr="00DF154C" w:rsidRDefault="00026050" w:rsidP="00D932B4">
            <w:pPr>
              <w:jc w:val="both"/>
              <w:rPr>
                <w:bCs/>
              </w:rPr>
            </w:pPr>
            <w:r w:rsidRPr="00DF154C">
              <w:rPr>
                <w:bCs/>
              </w:rPr>
              <w:t>3.5.1 Binnenwanden en -deuren</w:t>
            </w:r>
          </w:p>
          <w:p w14:paraId="78412660" w14:textId="77777777" w:rsidR="00026050" w:rsidRPr="00DF154C" w:rsidRDefault="00026050" w:rsidP="00D932B4"/>
        </w:tc>
        <w:tc>
          <w:tcPr>
            <w:tcW w:w="4933" w:type="dxa"/>
          </w:tcPr>
          <w:p w14:paraId="6031FD4F" w14:textId="77777777" w:rsidR="00026050" w:rsidRPr="00DF154C" w:rsidRDefault="00026050" w:rsidP="00D932B4">
            <w:pPr>
              <w:rPr>
                <w:lang w:val="fr-BE"/>
              </w:rPr>
            </w:pPr>
          </w:p>
        </w:tc>
      </w:tr>
      <w:tr w:rsidR="00026050" w:rsidRPr="00D932B4" w14:paraId="0D8DCF75" w14:textId="77777777" w:rsidTr="00D932B4">
        <w:tc>
          <w:tcPr>
            <w:tcW w:w="4933" w:type="dxa"/>
          </w:tcPr>
          <w:p w14:paraId="503949AF" w14:textId="77777777" w:rsidR="00026050" w:rsidRPr="00DF154C" w:rsidRDefault="00026050" w:rsidP="00D932B4">
            <w:pPr>
              <w:jc w:val="both"/>
              <w:rPr>
                <w:bCs/>
              </w:rPr>
            </w:pPr>
            <w:r w:rsidRPr="00DF154C">
              <w:rPr>
                <w:bCs/>
              </w:rPr>
              <w:t>De binnenwanden van de in het compartiment aanwezige lokalen hebben dezelfde brandweerstand als de wanden van het parkeercompartiment en:</w:t>
            </w:r>
          </w:p>
          <w:p w14:paraId="40CC8ED3" w14:textId="77777777" w:rsidR="00026050" w:rsidRPr="00DF154C" w:rsidRDefault="00026050" w:rsidP="00D932B4">
            <w:pPr>
              <w:spacing w:before="57" w:after="57" w:line="230" w:lineRule="atLeast"/>
              <w:ind w:left="360"/>
              <w:jc w:val="both"/>
            </w:pPr>
            <w:r>
              <w:t xml:space="preserve">- </w:t>
            </w:r>
            <w:r w:rsidRPr="00DF154C">
              <w:t>ofwel geschiedt de toegang door een sas met wanden die dezelfde brandweerstand hebben als de wanden van het parkeercompartiment en zelfsluitende of bij brand zelfsluitende deuren EI</w:t>
            </w:r>
            <w:r w:rsidRPr="00DF154C">
              <w:rPr>
                <w:vertAlign w:val="subscript"/>
              </w:rPr>
              <w:t>1</w:t>
            </w:r>
            <w:r>
              <w:t xml:space="preserve"> </w:t>
            </w:r>
            <w:r w:rsidRPr="00DF154C">
              <w:t>30;</w:t>
            </w:r>
          </w:p>
          <w:p w14:paraId="028FFCBD" w14:textId="77777777" w:rsidR="00026050" w:rsidRPr="00DF154C" w:rsidRDefault="00026050" w:rsidP="00D932B4">
            <w:pPr>
              <w:spacing w:before="57" w:after="57" w:line="230" w:lineRule="atLeast"/>
              <w:ind w:left="360"/>
              <w:jc w:val="both"/>
            </w:pPr>
            <w:r>
              <w:t xml:space="preserve">- </w:t>
            </w:r>
            <w:r w:rsidRPr="00DF154C">
              <w:t>ofwel geschiedt de toegang tot elk lokaal door een zelfsluitende of bij brand zelfsluitende deur</w:t>
            </w:r>
            <w:r>
              <w:t xml:space="preserve"> </w:t>
            </w:r>
            <w:r w:rsidRPr="00DF154C">
              <w:t>EI</w:t>
            </w:r>
            <w:r w:rsidRPr="00DF154C">
              <w:rPr>
                <w:vertAlign w:val="subscript"/>
              </w:rPr>
              <w:t>1</w:t>
            </w:r>
            <w:r>
              <w:t xml:space="preserve"> </w:t>
            </w:r>
            <w:r w:rsidRPr="00DF154C">
              <w:t>60.</w:t>
            </w:r>
          </w:p>
          <w:p w14:paraId="68DF8818" w14:textId="77777777" w:rsidR="00026050" w:rsidRPr="00DF154C" w:rsidRDefault="00026050" w:rsidP="00D932B4">
            <w:pPr>
              <w:spacing w:before="57" w:after="57" w:line="230" w:lineRule="atLeast"/>
              <w:jc w:val="both"/>
            </w:pPr>
          </w:p>
          <w:p w14:paraId="6274EBB8" w14:textId="77777777" w:rsidR="00026050" w:rsidRPr="00DF154C" w:rsidRDefault="00026050" w:rsidP="00D932B4">
            <w:pPr>
              <w:spacing w:before="57" w:after="57" w:line="230" w:lineRule="atLeast"/>
              <w:jc w:val="both"/>
            </w:pPr>
            <w:r w:rsidRPr="00DF154C">
              <w:t>Deze vereiste is niet van toepassing op de betaalposten, de bewakingslokalen, het sanitair en de kantoren die rechtstreeks dienen voor de uitbating van de parking.</w:t>
            </w:r>
          </w:p>
          <w:p w14:paraId="3A83CB02" w14:textId="77777777" w:rsidR="00026050" w:rsidRPr="00DF154C" w:rsidRDefault="00026050" w:rsidP="00D932B4"/>
        </w:tc>
        <w:tc>
          <w:tcPr>
            <w:tcW w:w="4933" w:type="dxa"/>
          </w:tcPr>
          <w:p w14:paraId="6A605AF1" w14:textId="77777777" w:rsidR="00026050" w:rsidRPr="00DF154C" w:rsidRDefault="00026050" w:rsidP="00D932B4">
            <w:pPr>
              <w:rPr>
                <w:lang w:val="fr-BE"/>
              </w:rPr>
            </w:pPr>
          </w:p>
        </w:tc>
      </w:tr>
      <w:tr w:rsidR="00026050" w:rsidRPr="00435666" w14:paraId="22CBFB0F" w14:textId="77777777" w:rsidTr="00D932B4">
        <w:tc>
          <w:tcPr>
            <w:tcW w:w="4933" w:type="dxa"/>
          </w:tcPr>
          <w:p w14:paraId="145C714E" w14:textId="77777777" w:rsidR="00026050" w:rsidRPr="00DF154C" w:rsidRDefault="00026050" w:rsidP="00D932B4">
            <w:pPr>
              <w:jc w:val="both"/>
              <w:rPr>
                <w:bCs/>
              </w:rPr>
            </w:pPr>
            <w:r w:rsidRPr="00DF154C">
              <w:rPr>
                <w:bCs/>
              </w:rPr>
              <w:t>3.5.2 Specifieke lokalen</w:t>
            </w:r>
          </w:p>
          <w:p w14:paraId="397380D9" w14:textId="77777777" w:rsidR="00026050" w:rsidRPr="00DF154C" w:rsidRDefault="00026050" w:rsidP="00D932B4"/>
        </w:tc>
        <w:tc>
          <w:tcPr>
            <w:tcW w:w="4933" w:type="dxa"/>
          </w:tcPr>
          <w:p w14:paraId="15CE34CB" w14:textId="77777777" w:rsidR="00026050" w:rsidRPr="00DF154C" w:rsidRDefault="00026050" w:rsidP="00D932B4">
            <w:pPr>
              <w:rPr>
                <w:lang w:val="fr-BE"/>
              </w:rPr>
            </w:pPr>
          </w:p>
        </w:tc>
      </w:tr>
      <w:tr w:rsidR="00026050" w:rsidRPr="00D932B4" w14:paraId="3CCC4FF9" w14:textId="77777777" w:rsidTr="00D932B4">
        <w:tc>
          <w:tcPr>
            <w:tcW w:w="4933" w:type="dxa"/>
          </w:tcPr>
          <w:p w14:paraId="066B217B" w14:textId="77777777" w:rsidR="00026050" w:rsidRPr="00DF154C" w:rsidRDefault="00026050" w:rsidP="00D932B4">
            <w:pPr>
              <w:jc w:val="both"/>
            </w:pPr>
            <w:r w:rsidRPr="00DF154C">
              <w:t>De specifieke voorschriften betreffende de stookafdelingen, de transformatorlokalen en de lokalen voor vuilnisopslag blijven van toepassing (cf. respectievelijk de punten 5.1.2, 5.1.3 en 5.1.4 van de bijlagen 2/1, 3/1 en 4/1).</w:t>
            </w:r>
          </w:p>
          <w:p w14:paraId="56F0138B" w14:textId="77777777" w:rsidR="00026050" w:rsidRPr="00DF154C" w:rsidRDefault="00026050" w:rsidP="00D932B4"/>
        </w:tc>
        <w:tc>
          <w:tcPr>
            <w:tcW w:w="4933" w:type="dxa"/>
          </w:tcPr>
          <w:p w14:paraId="27532C04" w14:textId="77777777" w:rsidR="00026050" w:rsidRPr="00DF154C" w:rsidRDefault="00026050" w:rsidP="00D932B4">
            <w:pPr>
              <w:rPr>
                <w:lang w:val="fr-BE"/>
              </w:rPr>
            </w:pPr>
          </w:p>
        </w:tc>
      </w:tr>
      <w:tr w:rsidR="00026050" w:rsidRPr="00435666" w14:paraId="4160924A" w14:textId="77777777" w:rsidTr="00D932B4">
        <w:tc>
          <w:tcPr>
            <w:tcW w:w="4933" w:type="dxa"/>
          </w:tcPr>
          <w:p w14:paraId="0524D7FB" w14:textId="77777777" w:rsidR="00026050" w:rsidRPr="00DF154C" w:rsidRDefault="00026050" w:rsidP="00D932B4">
            <w:pPr>
              <w:jc w:val="both"/>
              <w:rPr>
                <w:b/>
              </w:rPr>
            </w:pPr>
            <w:r w:rsidRPr="00DF154C">
              <w:rPr>
                <w:b/>
              </w:rPr>
              <w:t>3.6 Uitrusting</w:t>
            </w:r>
          </w:p>
          <w:p w14:paraId="717E6776" w14:textId="77777777" w:rsidR="00026050" w:rsidRPr="00DF154C" w:rsidRDefault="00026050" w:rsidP="00D932B4"/>
        </w:tc>
        <w:tc>
          <w:tcPr>
            <w:tcW w:w="4933" w:type="dxa"/>
          </w:tcPr>
          <w:p w14:paraId="4842AFD6" w14:textId="77777777" w:rsidR="00026050" w:rsidRPr="00DF154C" w:rsidRDefault="00026050" w:rsidP="00D932B4">
            <w:pPr>
              <w:rPr>
                <w:lang w:val="fr-BE"/>
              </w:rPr>
            </w:pPr>
          </w:p>
        </w:tc>
      </w:tr>
      <w:tr w:rsidR="00026050" w:rsidRPr="00435666" w14:paraId="7FFB4D56" w14:textId="77777777" w:rsidTr="00D932B4">
        <w:tc>
          <w:tcPr>
            <w:tcW w:w="4933" w:type="dxa"/>
          </w:tcPr>
          <w:p w14:paraId="30D8E9CA" w14:textId="77777777" w:rsidR="00026050" w:rsidRPr="00DF154C" w:rsidRDefault="00026050" w:rsidP="00D932B4">
            <w:pPr>
              <w:jc w:val="both"/>
            </w:pPr>
            <w:r w:rsidRPr="00DF154C">
              <w:t>3.6.1 Autoliften</w:t>
            </w:r>
          </w:p>
          <w:p w14:paraId="0C8DBA1C" w14:textId="77777777" w:rsidR="00026050" w:rsidRPr="00DF154C" w:rsidRDefault="00026050" w:rsidP="00D932B4"/>
        </w:tc>
        <w:tc>
          <w:tcPr>
            <w:tcW w:w="4933" w:type="dxa"/>
          </w:tcPr>
          <w:p w14:paraId="3766DB64" w14:textId="77777777" w:rsidR="00026050" w:rsidRPr="00DF154C" w:rsidRDefault="00026050" w:rsidP="00D932B4">
            <w:pPr>
              <w:rPr>
                <w:lang w:val="fr-BE"/>
              </w:rPr>
            </w:pPr>
          </w:p>
        </w:tc>
      </w:tr>
      <w:tr w:rsidR="00026050" w:rsidRPr="00D932B4" w14:paraId="0FAB70AD" w14:textId="77777777" w:rsidTr="00D932B4">
        <w:tc>
          <w:tcPr>
            <w:tcW w:w="4933" w:type="dxa"/>
          </w:tcPr>
          <w:p w14:paraId="66D2DD6B" w14:textId="77777777" w:rsidR="00026050" w:rsidRPr="00DF154C" w:rsidRDefault="00026050" w:rsidP="00D932B4">
            <w:pPr>
              <w:jc w:val="both"/>
            </w:pPr>
            <w:r w:rsidRPr="00DF154C">
              <w:t>De specifieke voorschriften betreffende de liften blijven van toepassing (cf. punten 6.1 van de bijlagen 2/1, 3/1 en 4/1), met toepassing van de volgende afwijkingsbepalingen:</w:t>
            </w:r>
          </w:p>
          <w:p w14:paraId="42853168" w14:textId="77777777" w:rsidR="00026050" w:rsidRPr="00DF154C" w:rsidRDefault="00026050" w:rsidP="00D932B4">
            <w:pPr>
              <w:pStyle w:val="Paragraphedeliste"/>
              <w:ind w:left="360"/>
              <w:jc w:val="both"/>
            </w:pPr>
            <w:r>
              <w:t xml:space="preserve">- </w:t>
            </w:r>
            <w:r w:rsidRPr="00DF154C">
              <w:t>het punt 6.1.4.1 van de bijlagen 2/1, 3/1 en 4/1 is niet van toepassing;</w:t>
            </w:r>
          </w:p>
          <w:p w14:paraId="0AC52CF7" w14:textId="77777777" w:rsidR="00026050" w:rsidRPr="00DF154C" w:rsidRDefault="00026050" w:rsidP="00D932B4">
            <w:pPr>
              <w:pStyle w:val="Paragraphedeliste"/>
              <w:ind w:left="360"/>
              <w:jc w:val="both"/>
            </w:pPr>
            <w:r>
              <w:lastRenderedPageBreak/>
              <w:t xml:space="preserve">- </w:t>
            </w:r>
            <w:r w:rsidRPr="00DF154C">
              <w:t>bij branddetectie worden de kooien van de autoliften naar het aangeduide bordes gebracht zodat de passagiers kunnen uitstappen, vervolgens worden ze uit normale dienst gehaald, behalve bij storing van de stroomvoorziening;</w:t>
            </w:r>
          </w:p>
          <w:p w14:paraId="495AAC76" w14:textId="77777777" w:rsidR="00026050" w:rsidRPr="00DF154C" w:rsidRDefault="00026050" w:rsidP="00D932B4">
            <w:pPr>
              <w:pStyle w:val="Paragraphedeliste"/>
              <w:ind w:left="360"/>
              <w:jc w:val="both"/>
            </w:pPr>
            <w:r>
              <w:t xml:space="preserve">- </w:t>
            </w:r>
            <w:r w:rsidRPr="00DF154C">
              <w:t>bij storing van de stroomvoorziening worden de kooien van de liften naar het eerste bordes gebracht dat technisch mogelijk is, zodat de passagiers kunnen uitstappen, vervolgens worden ze uit normale dienst gehaald. Hiertoe beschikt elke autolift over een autonome stroombron met een toereikende capaciteit en vermogen.</w:t>
            </w:r>
          </w:p>
          <w:p w14:paraId="36971591" w14:textId="77777777" w:rsidR="00026050" w:rsidRPr="00DF154C" w:rsidRDefault="00026050" w:rsidP="00D932B4"/>
        </w:tc>
        <w:tc>
          <w:tcPr>
            <w:tcW w:w="4933" w:type="dxa"/>
          </w:tcPr>
          <w:p w14:paraId="18870A86" w14:textId="77777777" w:rsidR="00026050" w:rsidRPr="00DF154C" w:rsidRDefault="00026050" w:rsidP="00D932B4">
            <w:pPr>
              <w:rPr>
                <w:lang w:val="fr-BE"/>
              </w:rPr>
            </w:pPr>
          </w:p>
        </w:tc>
      </w:tr>
      <w:tr w:rsidR="00026050" w:rsidRPr="00435666" w14:paraId="2AF358E6" w14:textId="77777777" w:rsidTr="00D932B4">
        <w:tc>
          <w:tcPr>
            <w:tcW w:w="4933" w:type="dxa"/>
          </w:tcPr>
          <w:p w14:paraId="3F0E66F4" w14:textId="77777777" w:rsidR="00026050" w:rsidRPr="00DF154C" w:rsidRDefault="00026050" w:rsidP="00D932B4">
            <w:pPr>
              <w:jc w:val="both"/>
            </w:pPr>
            <w:r w:rsidRPr="00DF154C">
              <w:lastRenderedPageBreak/>
              <w:t>3.6.2 Parkeerbox</w:t>
            </w:r>
          </w:p>
          <w:p w14:paraId="26906AC5" w14:textId="77777777" w:rsidR="00026050" w:rsidRPr="00DF154C" w:rsidRDefault="00026050" w:rsidP="00D932B4"/>
        </w:tc>
        <w:tc>
          <w:tcPr>
            <w:tcW w:w="4933" w:type="dxa"/>
          </w:tcPr>
          <w:p w14:paraId="3CA54275" w14:textId="77777777" w:rsidR="00026050" w:rsidRPr="00DF154C" w:rsidRDefault="00026050" w:rsidP="00D932B4">
            <w:pPr>
              <w:rPr>
                <w:lang w:val="fr-BE"/>
              </w:rPr>
            </w:pPr>
          </w:p>
        </w:tc>
      </w:tr>
      <w:tr w:rsidR="00026050" w:rsidRPr="00D932B4" w14:paraId="7880F4AA" w14:textId="77777777" w:rsidTr="00D932B4">
        <w:tc>
          <w:tcPr>
            <w:tcW w:w="4933" w:type="dxa"/>
          </w:tcPr>
          <w:p w14:paraId="54A63397" w14:textId="77777777" w:rsidR="00026050" w:rsidRDefault="00026050" w:rsidP="00D932B4">
            <w:pPr>
              <w:jc w:val="both"/>
            </w:pPr>
            <w:r w:rsidRPr="00DF154C">
              <w:t>De parkeerboxen maken deel uit van de parkeerzones en hun hoofdactiviteit moet het parkeren van voertuigen blijven</w:t>
            </w:r>
            <w:r>
              <w:t>.</w:t>
            </w:r>
          </w:p>
          <w:p w14:paraId="0715FF00" w14:textId="77777777" w:rsidR="00026050" w:rsidRPr="00DF154C" w:rsidRDefault="00026050" w:rsidP="00D932B4">
            <w:pPr>
              <w:jc w:val="both"/>
            </w:pPr>
          </w:p>
          <w:p w14:paraId="71E45FFD" w14:textId="77777777" w:rsidR="00026050" w:rsidRPr="00DF154C" w:rsidRDefault="00026050" w:rsidP="00D932B4">
            <w:pPr>
              <w:jc w:val="both"/>
              <w:rPr>
                <w:bCs/>
              </w:rPr>
            </w:pPr>
            <w:r w:rsidRPr="00DF154C">
              <w:rPr>
                <w:bCs/>
              </w:rPr>
              <w:t>De oppervlakte van een parkeerbox is beperkt tot maximaal twee parkeerplaatsen.</w:t>
            </w:r>
          </w:p>
          <w:p w14:paraId="61436791" w14:textId="77777777" w:rsidR="00026050" w:rsidRPr="00DF154C" w:rsidRDefault="00026050" w:rsidP="00D932B4">
            <w:pPr>
              <w:jc w:val="both"/>
              <w:rPr>
                <w:bCs/>
              </w:rPr>
            </w:pPr>
          </w:p>
          <w:p w14:paraId="71E90CD9" w14:textId="77777777" w:rsidR="00026050" w:rsidRPr="00DF154C" w:rsidRDefault="00026050" w:rsidP="00D932B4">
            <w:pPr>
              <w:jc w:val="both"/>
              <w:rPr>
                <w:bCs/>
              </w:rPr>
            </w:pPr>
            <w:r w:rsidRPr="00DF154C">
              <w:rPr>
                <w:bCs/>
              </w:rPr>
              <w:t>De wanden en deuren die de parkeerboxen scheiden van de parkeerzones voor voertuigen en de circulatiewegen, zijn niet onderworpen aan een vereiste inzake brandweerstand. De vereisten inzake reactie bij brand blijven van toepassing</w:t>
            </w:r>
            <w:r w:rsidRPr="00DF154C">
              <w:t>.</w:t>
            </w:r>
          </w:p>
          <w:p w14:paraId="149EE59C" w14:textId="77777777" w:rsidR="00026050" w:rsidRPr="00DF154C" w:rsidRDefault="00026050" w:rsidP="00D932B4">
            <w:pPr>
              <w:jc w:val="both"/>
              <w:rPr>
                <w:bCs/>
              </w:rPr>
            </w:pPr>
          </w:p>
          <w:p w14:paraId="2EDB400E" w14:textId="77777777" w:rsidR="00026050" w:rsidRPr="00DF154C" w:rsidRDefault="00026050" w:rsidP="00D932B4">
            <w:pPr>
              <w:jc w:val="both"/>
              <w:rPr>
                <w:bCs/>
              </w:rPr>
            </w:pPr>
            <w:r w:rsidRPr="00DF154C">
              <w:rPr>
                <w:bCs/>
              </w:rPr>
              <w:t>Elke parkeerbox moet uitgerust zijn met twee verluchtingsopeningen:</w:t>
            </w:r>
          </w:p>
          <w:p w14:paraId="2C351D46" w14:textId="77777777" w:rsidR="00026050" w:rsidRPr="00DF154C" w:rsidRDefault="00026050" w:rsidP="00D932B4">
            <w:pPr>
              <w:pStyle w:val="Paragraphedeliste"/>
              <w:ind w:left="360"/>
              <w:jc w:val="both"/>
              <w:rPr>
                <w:bCs/>
              </w:rPr>
            </w:pPr>
            <w:r>
              <w:t xml:space="preserve">- </w:t>
            </w:r>
            <w:r w:rsidRPr="00DF154C">
              <w:rPr>
                <w:bCs/>
              </w:rPr>
              <w:t>één bovenaan, met een oppervlakte van minstens 500</w:t>
            </w:r>
            <w:r>
              <w:rPr>
                <w:bCs/>
              </w:rPr>
              <w:t xml:space="preserve"> </w:t>
            </w:r>
            <w:r w:rsidRPr="00DF154C">
              <w:rPr>
                <w:bCs/>
              </w:rPr>
              <w:t>cm² en een hoogte van minstens 15</w:t>
            </w:r>
            <w:r>
              <w:rPr>
                <w:bCs/>
              </w:rPr>
              <w:t xml:space="preserve"> </w:t>
            </w:r>
            <w:r w:rsidRPr="00DF154C">
              <w:rPr>
                <w:bCs/>
              </w:rPr>
              <w:t>cm;</w:t>
            </w:r>
          </w:p>
          <w:p w14:paraId="0CB0C526" w14:textId="77777777" w:rsidR="00026050" w:rsidRPr="00DF154C" w:rsidRDefault="00026050" w:rsidP="00D932B4">
            <w:pPr>
              <w:pStyle w:val="Paragraphedeliste"/>
              <w:ind w:left="360"/>
              <w:jc w:val="both"/>
              <w:rPr>
                <w:bCs/>
              </w:rPr>
            </w:pPr>
            <w:r>
              <w:t xml:space="preserve">- </w:t>
            </w:r>
            <w:r w:rsidRPr="00DF154C">
              <w:rPr>
                <w:bCs/>
              </w:rPr>
              <w:t>de andere onderaan, met een oppervlakte van minstens 200</w:t>
            </w:r>
            <w:r>
              <w:rPr>
                <w:bCs/>
              </w:rPr>
              <w:t xml:space="preserve"> </w:t>
            </w:r>
            <w:r w:rsidRPr="00DF154C">
              <w:rPr>
                <w:bCs/>
              </w:rPr>
              <w:t>cm².</w:t>
            </w:r>
          </w:p>
          <w:p w14:paraId="7487F78D" w14:textId="77777777" w:rsidR="00026050" w:rsidRPr="00DF154C" w:rsidRDefault="00026050" w:rsidP="00D932B4">
            <w:pPr>
              <w:jc w:val="both"/>
              <w:rPr>
                <w:bCs/>
              </w:rPr>
            </w:pPr>
            <w:r w:rsidRPr="00DF154C">
              <w:rPr>
                <w:bCs/>
              </w:rPr>
              <w:t xml:space="preserve">Deze verluchtingsopeningen verbinden elke parkeerbox rechtstreeks met een </w:t>
            </w:r>
            <w:r w:rsidRPr="00DF154C">
              <w:t xml:space="preserve">circulatieweg </w:t>
            </w:r>
            <w:r w:rsidRPr="00DF154C">
              <w:rPr>
                <w:bCs/>
              </w:rPr>
              <w:t>van de parking.</w:t>
            </w:r>
          </w:p>
          <w:p w14:paraId="1F30D7A2" w14:textId="77777777" w:rsidR="00026050" w:rsidRPr="00DF154C" w:rsidRDefault="00026050" w:rsidP="00D932B4">
            <w:pPr>
              <w:jc w:val="both"/>
              <w:rPr>
                <w:bCs/>
              </w:rPr>
            </w:pPr>
            <w:r w:rsidRPr="00DF154C">
              <w:rPr>
                <w:bCs/>
              </w:rPr>
              <w:t>Deze verluchtingsopeningen mogen met een traliewerk tegen inbraak voorzien zijn.</w:t>
            </w:r>
          </w:p>
          <w:p w14:paraId="2FCD1B9F" w14:textId="77777777" w:rsidR="00026050" w:rsidRPr="00DF154C" w:rsidRDefault="00026050" w:rsidP="00D932B4">
            <w:pPr>
              <w:jc w:val="both"/>
              <w:rPr>
                <w:bCs/>
              </w:rPr>
            </w:pPr>
          </w:p>
          <w:p w14:paraId="6AA97E52" w14:textId="77777777" w:rsidR="00026050" w:rsidRPr="00DF154C" w:rsidRDefault="00026050" w:rsidP="00D932B4">
            <w:pPr>
              <w:jc w:val="both"/>
            </w:pPr>
            <w:r w:rsidRPr="00DF154C">
              <w:t>De wanden die de parkeerboxen van elkaar of van de parkeerzones voor voertuigen scheiden hebben geen openingen of verluchtingsopeningen.</w:t>
            </w:r>
          </w:p>
          <w:p w14:paraId="03600EA6" w14:textId="77777777" w:rsidR="00026050" w:rsidRPr="00DF154C" w:rsidRDefault="00026050" w:rsidP="00D932B4"/>
        </w:tc>
        <w:tc>
          <w:tcPr>
            <w:tcW w:w="4933" w:type="dxa"/>
          </w:tcPr>
          <w:p w14:paraId="745EEB97" w14:textId="77777777" w:rsidR="00026050" w:rsidRPr="00DF154C" w:rsidRDefault="00026050" w:rsidP="00D932B4">
            <w:pPr>
              <w:rPr>
                <w:lang w:val="fr-BE"/>
              </w:rPr>
            </w:pPr>
          </w:p>
        </w:tc>
      </w:tr>
      <w:tr w:rsidR="00026050" w:rsidRPr="00435666" w14:paraId="0F3B74B0" w14:textId="77777777" w:rsidTr="00D932B4">
        <w:tc>
          <w:tcPr>
            <w:tcW w:w="4933" w:type="dxa"/>
          </w:tcPr>
          <w:p w14:paraId="063724DB" w14:textId="77777777" w:rsidR="00026050" w:rsidRPr="00DF154C" w:rsidRDefault="00026050" w:rsidP="00D932B4">
            <w:pPr>
              <w:jc w:val="both"/>
            </w:pPr>
            <w:r w:rsidRPr="00DF154C">
              <w:t>3.6.3 Gasleidingen</w:t>
            </w:r>
          </w:p>
          <w:p w14:paraId="0C8DAC38" w14:textId="77777777" w:rsidR="00026050" w:rsidRPr="00DF154C" w:rsidRDefault="00026050" w:rsidP="00D932B4"/>
        </w:tc>
        <w:tc>
          <w:tcPr>
            <w:tcW w:w="4933" w:type="dxa"/>
          </w:tcPr>
          <w:p w14:paraId="5C1E3DF3" w14:textId="77777777" w:rsidR="00026050" w:rsidRPr="00DF154C" w:rsidRDefault="00026050" w:rsidP="00D932B4">
            <w:pPr>
              <w:rPr>
                <w:lang w:val="fr-BE"/>
              </w:rPr>
            </w:pPr>
          </w:p>
        </w:tc>
      </w:tr>
      <w:tr w:rsidR="00026050" w:rsidRPr="00D932B4" w14:paraId="7BA89A45" w14:textId="77777777" w:rsidTr="00D932B4">
        <w:tc>
          <w:tcPr>
            <w:tcW w:w="4933" w:type="dxa"/>
          </w:tcPr>
          <w:p w14:paraId="76F83C81" w14:textId="77777777" w:rsidR="00026050" w:rsidRDefault="00026050" w:rsidP="00D932B4">
            <w:pPr>
              <w:jc w:val="both"/>
            </w:pPr>
            <w:r w:rsidRPr="00DF154C">
              <w:t>De aanwezigheid van gasleidingen in de parking is toegelaten op voorwaarde</w:t>
            </w:r>
            <w:r>
              <w:t>:</w:t>
            </w:r>
          </w:p>
          <w:p w14:paraId="2C362663" w14:textId="77777777" w:rsidR="00026050" w:rsidRPr="00DF154C" w:rsidRDefault="00026050" w:rsidP="00D932B4">
            <w:pPr>
              <w:pStyle w:val="Paragraphedeliste"/>
              <w:ind w:left="360"/>
              <w:jc w:val="both"/>
            </w:pPr>
            <w:r>
              <w:t xml:space="preserve">- </w:t>
            </w:r>
            <w:r w:rsidRPr="00DF154C">
              <w:t>dat deze gasleidingen uit staal zijn en gelast;</w:t>
            </w:r>
          </w:p>
          <w:p w14:paraId="346B71D1" w14:textId="77777777" w:rsidR="00026050" w:rsidRPr="00DF154C" w:rsidRDefault="00026050" w:rsidP="00D932B4">
            <w:pPr>
              <w:pStyle w:val="Paragraphedeliste"/>
              <w:ind w:left="360"/>
              <w:jc w:val="both"/>
            </w:pPr>
            <w:r>
              <w:lastRenderedPageBreak/>
              <w:t xml:space="preserve">- </w:t>
            </w:r>
            <w:r w:rsidRPr="00DF154C">
              <w:t>dat de leidingonderdelen en de toestellen van deze gasleidingen van het type R</w:t>
            </w:r>
            <w:r w:rsidRPr="00DF154C">
              <w:rPr>
                <w:vertAlign w:val="subscript"/>
              </w:rPr>
              <w:t>HT</w:t>
            </w:r>
            <w:r w:rsidRPr="00DF154C">
              <w:t xml:space="preserve"> zijn, zoals bepaald in de normen NBN</w:t>
            </w:r>
            <w:r>
              <w:t xml:space="preserve"> </w:t>
            </w:r>
            <w:r w:rsidRPr="00DF154C">
              <w:t>D</w:t>
            </w:r>
            <w:r>
              <w:t xml:space="preserve"> </w:t>
            </w:r>
            <w:r w:rsidRPr="00DF154C">
              <w:t>51-003 en NBN</w:t>
            </w:r>
            <w:r>
              <w:t xml:space="preserve"> </w:t>
            </w:r>
            <w:r w:rsidRPr="00DF154C">
              <w:t>D</w:t>
            </w:r>
            <w:r>
              <w:t xml:space="preserve"> </w:t>
            </w:r>
            <w:r w:rsidRPr="00DF154C">
              <w:t>51-004;</w:t>
            </w:r>
          </w:p>
          <w:p w14:paraId="18FA2E34" w14:textId="77777777" w:rsidR="00026050" w:rsidRDefault="00026050" w:rsidP="00D932B4">
            <w:pPr>
              <w:pStyle w:val="Paragraphedeliste"/>
              <w:ind w:left="360"/>
              <w:jc w:val="both"/>
            </w:pPr>
            <w:r>
              <w:t xml:space="preserve">- </w:t>
            </w:r>
            <w:r w:rsidRPr="00DF154C">
              <w:t>dat deze gasleidingen beschermd zijn tegen eventuele schokken afkomstig van voertuigen</w:t>
            </w:r>
            <w:r>
              <w:t>;</w:t>
            </w:r>
          </w:p>
          <w:p w14:paraId="50CB3B1C" w14:textId="77777777" w:rsidR="00026050" w:rsidRPr="00DF154C" w:rsidRDefault="00026050" w:rsidP="00D932B4">
            <w:pPr>
              <w:pStyle w:val="Paragraphedeliste"/>
              <w:ind w:left="360"/>
              <w:jc w:val="both"/>
            </w:pPr>
            <w:r>
              <w:t xml:space="preserve">- </w:t>
            </w:r>
            <w:r w:rsidRPr="00DF154C">
              <w:t>dat deze gasleidingen boven de circulatiewegen worden geplaatst.</w:t>
            </w:r>
          </w:p>
          <w:p w14:paraId="1FA7802F" w14:textId="77777777" w:rsidR="00026050" w:rsidRDefault="00026050" w:rsidP="00D932B4">
            <w:pPr>
              <w:pStyle w:val="Paragraphedeliste"/>
              <w:ind w:left="360"/>
              <w:jc w:val="both"/>
            </w:pPr>
            <w:r w:rsidRPr="00DF154C">
              <w:t>Wanneer de positie van de binnenkomende of van de verticale aansluiting zich evenwel boven een parkeerplaats bevindt, dan is een verbindingsleiding naar de leidingen boven de circulatiewegen toegestaan</w:t>
            </w:r>
            <w:r>
              <w:t>;</w:t>
            </w:r>
          </w:p>
          <w:p w14:paraId="77ED4AD6" w14:textId="77777777" w:rsidR="00026050" w:rsidRDefault="00026050" w:rsidP="00D932B4">
            <w:pPr>
              <w:pStyle w:val="Paragraphedeliste"/>
              <w:ind w:left="360"/>
              <w:jc w:val="both"/>
            </w:pPr>
            <w:r>
              <w:t xml:space="preserve">- </w:t>
            </w:r>
            <w:r w:rsidRPr="00DF154C">
              <w:t>en dat een afsluitklep voor de gasvoorziening wordt voorzien aan de buitenzijde van het parkeercompartiment, die door de brandweer kan worden gebruikt</w:t>
            </w:r>
            <w:r>
              <w:t>.</w:t>
            </w:r>
          </w:p>
          <w:p w14:paraId="655CE3AF" w14:textId="77777777" w:rsidR="00026050" w:rsidRPr="00DF154C" w:rsidRDefault="00026050" w:rsidP="00D932B4"/>
        </w:tc>
        <w:tc>
          <w:tcPr>
            <w:tcW w:w="4933" w:type="dxa"/>
          </w:tcPr>
          <w:p w14:paraId="27D6EF57" w14:textId="77777777" w:rsidR="00026050" w:rsidRPr="00DF154C" w:rsidRDefault="00026050" w:rsidP="00D932B4">
            <w:pPr>
              <w:rPr>
                <w:lang w:val="fr-BE"/>
              </w:rPr>
            </w:pPr>
          </w:p>
        </w:tc>
      </w:tr>
      <w:tr w:rsidR="00026050" w:rsidRPr="00435666" w14:paraId="626AF033" w14:textId="77777777" w:rsidTr="00D932B4">
        <w:tc>
          <w:tcPr>
            <w:tcW w:w="4933" w:type="dxa"/>
          </w:tcPr>
          <w:p w14:paraId="0E3335B7" w14:textId="77777777" w:rsidR="00026050" w:rsidRPr="00DF154C" w:rsidRDefault="00026050" w:rsidP="00D932B4">
            <w:pPr>
              <w:jc w:val="both"/>
              <w:rPr>
                <w:b/>
                <w:bCs/>
              </w:rPr>
            </w:pPr>
            <w:r w:rsidRPr="00DF154C">
              <w:rPr>
                <w:b/>
                <w:bCs/>
              </w:rPr>
              <w:t>3.7 Evacuatie</w:t>
            </w:r>
          </w:p>
          <w:p w14:paraId="5DA06FA4" w14:textId="77777777" w:rsidR="00026050" w:rsidRPr="00DF154C" w:rsidRDefault="00026050" w:rsidP="00D932B4"/>
        </w:tc>
        <w:tc>
          <w:tcPr>
            <w:tcW w:w="4933" w:type="dxa"/>
          </w:tcPr>
          <w:p w14:paraId="4E09A0CE" w14:textId="77777777" w:rsidR="00026050" w:rsidRPr="00DF154C" w:rsidRDefault="00026050" w:rsidP="00D932B4">
            <w:pPr>
              <w:rPr>
                <w:lang w:val="fr-BE"/>
              </w:rPr>
            </w:pPr>
          </w:p>
        </w:tc>
      </w:tr>
      <w:tr w:rsidR="00026050" w:rsidRPr="00435666" w14:paraId="7169A9DC" w14:textId="77777777" w:rsidTr="00D932B4">
        <w:tc>
          <w:tcPr>
            <w:tcW w:w="4933" w:type="dxa"/>
          </w:tcPr>
          <w:p w14:paraId="3B8DCDE9" w14:textId="77777777" w:rsidR="00026050" w:rsidRPr="00DF154C" w:rsidRDefault="00026050" w:rsidP="00D932B4">
            <w:pPr>
              <w:jc w:val="both"/>
              <w:rPr>
                <w:bCs/>
              </w:rPr>
            </w:pPr>
            <w:r w:rsidRPr="00DF154C">
              <w:rPr>
                <w:bCs/>
              </w:rPr>
              <w:t>3.7.1 Aantal uitgangen</w:t>
            </w:r>
          </w:p>
          <w:p w14:paraId="4A214760" w14:textId="77777777" w:rsidR="00026050" w:rsidRPr="00DF154C" w:rsidRDefault="00026050" w:rsidP="00D932B4"/>
        </w:tc>
        <w:tc>
          <w:tcPr>
            <w:tcW w:w="4933" w:type="dxa"/>
          </w:tcPr>
          <w:p w14:paraId="3C24F8CD" w14:textId="77777777" w:rsidR="00026050" w:rsidRPr="00DF154C" w:rsidRDefault="00026050" w:rsidP="00D932B4">
            <w:pPr>
              <w:rPr>
                <w:lang w:val="fr-BE"/>
              </w:rPr>
            </w:pPr>
          </w:p>
        </w:tc>
      </w:tr>
      <w:tr w:rsidR="00026050" w:rsidRPr="00D932B4" w14:paraId="4DC87462" w14:textId="77777777" w:rsidTr="00D932B4">
        <w:tc>
          <w:tcPr>
            <w:tcW w:w="4933" w:type="dxa"/>
          </w:tcPr>
          <w:p w14:paraId="7DA65182" w14:textId="77777777" w:rsidR="00026050" w:rsidRDefault="00026050" w:rsidP="00D932B4">
            <w:pPr>
              <w:jc w:val="both"/>
              <w:rPr>
                <w:bCs/>
              </w:rPr>
            </w:pPr>
            <w:r w:rsidRPr="00DF154C">
              <w:rPr>
                <w:bCs/>
              </w:rPr>
              <w:t>Elke parkeerbouwlaag beschikt over minstens twee uitgangen</w:t>
            </w:r>
            <w:r>
              <w:rPr>
                <w:bCs/>
              </w:rPr>
              <w:t>.</w:t>
            </w:r>
          </w:p>
          <w:p w14:paraId="7091DA57" w14:textId="77777777" w:rsidR="00026050" w:rsidRPr="00DF154C" w:rsidRDefault="00026050" w:rsidP="00D932B4">
            <w:pPr>
              <w:jc w:val="both"/>
              <w:rPr>
                <w:bCs/>
              </w:rPr>
            </w:pPr>
          </w:p>
          <w:p w14:paraId="26722E06" w14:textId="77777777" w:rsidR="00026050" w:rsidRPr="00DF154C" w:rsidRDefault="00026050" w:rsidP="00D932B4">
            <w:pPr>
              <w:jc w:val="both"/>
              <w:rPr>
                <w:bCs/>
              </w:rPr>
            </w:pPr>
            <w:r w:rsidRPr="00DF154C">
              <w:rPr>
                <w:bCs/>
              </w:rPr>
              <w:t>De uitgangen van een parking voldoen aan het eerste lid van punt 4.4.1.2 van de bijlagen 2/1, 3/1 en 4/1, met de volgende aanpassingen:</w:t>
            </w:r>
          </w:p>
          <w:p w14:paraId="055C5DBF" w14:textId="77777777" w:rsidR="00026050" w:rsidRPr="00DF154C" w:rsidRDefault="00026050" w:rsidP="00D932B4">
            <w:pPr>
              <w:pStyle w:val="Paragraphedeliste"/>
              <w:ind w:left="360"/>
              <w:jc w:val="both"/>
              <w:rPr>
                <w:bCs/>
              </w:rPr>
            </w:pPr>
            <w:r>
              <w:t xml:space="preserve">- </w:t>
            </w:r>
            <w:r w:rsidRPr="00DF154C">
              <w:rPr>
                <w:bCs/>
              </w:rPr>
              <w:t>de verbinding met een trappenhuis mag geschieden door bij brand zelfsluitende deuren;</w:t>
            </w:r>
          </w:p>
          <w:p w14:paraId="43851964" w14:textId="77777777" w:rsidR="00026050" w:rsidRPr="00DF154C" w:rsidRDefault="00026050" w:rsidP="00D932B4">
            <w:pPr>
              <w:pStyle w:val="Paragraphedeliste"/>
              <w:ind w:left="360"/>
              <w:jc w:val="both"/>
              <w:rPr>
                <w:bCs/>
              </w:rPr>
            </w:pPr>
            <w:r>
              <w:t xml:space="preserve">- </w:t>
            </w:r>
            <w:r w:rsidRPr="00DF154C">
              <w:rPr>
                <w:bCs/>
              </w:rPr>
              <w:t>de verbinding met een evacuatieweg uit het parkeercompartiment moet geschieden door een verbinding conform het punt 5.2.2 van de bijlagen 2/1, 3/1 en 4/1.</w:t>
            </w:r>
          </w:p>
          <w:p w14:paraId="642BE339" w14:textId="77777777" w:rsidR="00026050" w:rsidRPr="00DF154C" w:rsidRDefault="00026050" w:rsidP="00D932B4">
            <w:pPr>
              <w:jc w:val="both"/>
              <w:rPr>
                <w:bCs/>
              </w:rPr>
            </w:pPr>
          </w:p>
          <w:p w14:paraId="02B8F001" w14:textId="77777777" w:rsidR="00026050" w:rsidRPr="00DF154C" w:rsidRDefault="00026050" w:rsidP="00D932B4">
            <w:pPr>
              <w:jc w:val="both"/>
              <w:rPr>
                <w:bCs/>
              </w:rPr>
            </w:pPr>
            <w:r w:rsidRPr="00DF154C">
              <w:rPr>
                <w:bCs/>
              </w:rPr>
              <w:t>De uitgangen bevinden zich in de tegenovergestelde zones van de parkeerbouwlagen en moeten toegankelijk blijven in geval van activering van eventuele rookschermen voor de RWA-installatie en van eventuele afsluitingen van de deelcompartimentering.</w:t>
            </w:r>
          </w:p>
          <w:p w14:paraId="0BDC183B" w14:textId="77777777" w:rsidR="00026050" w:rsidRPr="00DF154C" w:rsidRDefault="00026050" w:rsidP="00D932B4">
            <w:pPr>
              <w:jc w:val="both"/>
              <w:rPr>
                <w:bCs/>
              </w:rPr>
            </w:pPr>
          </w:p>
          <w:p w14:paraId="159A35F4" w14:textId="77777777" w:rsidR="00026050" w:rsidRPr="00DF154C" w:rsidRDefault="00026050" w:rsidP="00D932B4">
            <w:pPr>
              <w:jc w:val="both"/>
              <w:rPr>
                <w:bCs/>
              </w:rPr>
            </w:pPr>
            <w:r w:rsidRPr="00DF154C">
              <w:rPr>
                <w:bCs/>
              </w:rPr>
              <w:t xml:space="preserve">De te openen deuren tot de uitgangen mogen geen vergrendeling hebben die </w:t>
            </w:r>
            <w:r w:rsidRPr="00DF154C">
              <w:t xml:space="preserve">het openen </w:t>
            </w:r>
            <w:r w:rsidRPr="00DF154C">
              <w:rPr>
                <w:bCs/>
              </w:rPr>
              <w:t>in de vluchtrichting verhindert.</w:t>
            </w:r>
          </w:p>
          <w:p w14:paraId="581483AF" w14:textId="77777777" w:rsidR="00026050" w:rsidRPr="00DF154C" w:rsidRDefault="00026050" w:rsidP="00D932B4"/>
        </w:tc>
        <w:tc>
          <w:tcPr>
            <w:tcW w:w="4933" w:type="dxa"/>
          </w:tcPr>
          <w:p w14:paraId="4DD05E8F" w14:textId="77777777" w:rsidR="00026050" w:rsidRPr="00DF154C" w:rsidRDefault="00026050" w:rsidP="00D932B4">
            <w:pPr>
              <w:rPr>
                <w:lang w:val="fr-BE"/>
              </w:rPr>
            </w:pPr>
          </w:p>
        </w:tc>
      </w:tr>
      <w:tr w:rsidR="00026050" w:rsidRPr="00435666" w14:paraId="5CFCF0C7" w14:textId="77777777" w:rsidTr="00D932B4">
        <w:tc>
          <w:tcPr>
            <w:tcW w:w="4933" w:type="dxa"/>
          </w:tcPr>
          <w:p w14:paraId="1E25A4AD" w14:textId="77777777" w:rsidR="00026050" w:rsidRPr="00DF154C" w:rsidRDefault="00026050" w:rsidP="00D932B4">
            <w:pPr>
              <w:jc w:val="both"/>
              <w:rPr>
                <w:bCs/>
              </w:rPr>
            </w:pPr>
            <w:r w:rsidRPr="00DF154C">
              <w:rPr>
                <w:bCs/>
              </w:rPr>
              <w:t>3.7.2 Af te leggen afstand</w:t>
            </w:r>
          </w:p>
          <w:p w14:paraId="252B48DB" w14:textId="77777777" w:rsidR="00026050" w:rsidRPr="00DF154C" w:rsidRDefault="00026050" w:rsidP="00D932B4"/>
        </w:tc>
        <w:tc>
          <w:tcPr>
            <w:tcW w:w="4933" w:type="dxa"/>
          </w:tcPr>
          <w:p w14:paraId="1AAC3F16" w14:textId="77777777" w:rsidR="00026050" w:rsidRPr="00DF154C" w:rsidRDefault="00026050" w:rsidP="00D932B4">
            <w:pPr>
              <w:rPr>
                <w:lang w:val="fr-BE"/>
              </w:rPr>
            </w:pPr>
          </w:p>
        </w:tc>
      </w:tr>
      <w:tr w:rsidR="00026050" w:rsidRPr="00D932B4" w14:paraId="188EDB0C" w14:textId="77777777" w:rsidTr="00D932B4">
        <w:tc>
          <w:tcPr>
            <w:tcW w:w="4933" w:type="dxa"/>
          </w:tcPr>
          <w:p w14:paraId="6EADEE90" w14:textId="77777777" w:rsidR="00026050" w:rsidRPr="00DF154C" w:rsidRDefault="00026050" w:rsidP="00D932B4">
            <w:pPr>
              <w:jc w:val="both"/>
              <w:rPr>
                <w:bCs/>
              </w:rPr>
            </w:pPr>
            <w:r w:rsidRPr="00DF154C">
              <w:rPr>
                <w:bCs/>
              </w:rPr>
              <w:t>Geen enkel punt van de parking mag zich bevinden op een afstand van meer dan:</w:t>
            </w:r>
          </w:p>
          <w:p w14:paraId="21A5F636" w14:textId="77777777" w:rsidR="00026050" w:rsidRPr="00DF154C" w:rsidRDefault="00026050" w:rsidP="00D932B4">
            <w:pPr>
              <w:pStyle w:val="Paragraphedeliste"/>
              <w:ind w:left="360"/>
              <w:jc w:val="both"/>
              <w:rPr>
                <w:bCs/>
              </w:rPr>
            </w:pPr>
            <w:r>
              <w:lastRenderedPageBreak/>
              <w:t xml:space="preserve">- </w:t>
            </w:r>
            <w:r w:rsidRPr="00DF154C">
              <w:rPr>
                <w:bCs/>
              </w:rPr>
              <w:t>45 m van de toegang tot een evacuatieweg die naar een uitgang leidt, behalve voor de open parkeerbouwlagen;</w:t>
            </w:r>
          </w:p>
          <w:p w14:paraId="76E33EAB" w14:textId="77777777" w:rsidR="00026050" w:rsidRPr="00DF154C" w:rsidRDefault="00026050" w:rsidP="00D932B4">
            <w:pPr>
              <w:pStyle w:val="Paragraphedeliste"/>
              <w:ind w:left="360"/>
              <w:jc w:val="both"/>
              <w:rPr>
                <w:bCs/>
              </w:rPr>
            </w:pPr>
            <w:r>
              <w:t xml:space="preserve">- </w:t>
            </w:r>
            <w:r w:rsidRPr="00DF154C">
              <w:rPr>
                <w:bCs/>
              </w:rPr>
              <w:t>60 m van de toegang tot een uitgang.</w:t>
            </w:r>
          </w:p>
          <w:p w14:paraId="06E82A26" w14:textId="77777777" w:rsidR="00026050" w:rsidRPr="00DF154C" w:rsidRDefault="00026050" w:rsidP="00D932B4">
            <w:pPr>
              <w:jc w:val="both"/>
              <w:rPr>
                <w:bCs/>
              </w:rPr>
            </w:pPr>
          </w:p>
          <w:p w14:paraId="13A5A962" w14:textId="77777777" w:rsidR="00026050" w:rsidRPr="00DF154C" w:rsidRDefault="00026050" w:rsidP="00D932B4">
            <w:pPr>
              <w:jc w:val="both"/>
              <w:rPr>
                <w:bCs/>
              </w:rPr>
            </w:pPr>
            <w:r w:rsidRPr="00DF154C">
              <w:rPr>
                <w:bCs/>
              </w:rPr>
              <w:t>Deze afstanden worden gemeten rekening houdend met het sluiten van de eventuele afsluitingen van de deelcompartimentering.</w:t>
            </w:r>
          </w:p>
          <w:p w14:paraId="555FC335" w14:textId="77777777" w:rsidR="00026050" w:rsidRPr="00DF154C" w:rsidRDefault="00026050" w:rsidP="00D932B4"/>
        </w:tc>
        <w:tc>
          <w:tcPr>
            <w:tcW w:w="4933" w:type="dxa"/>
          </w:tcPr>
          <w:p w14:paraId="76DD0828" w14:textId="77777777" w:rsidR="00026050" w:rsidRPr="00DF154C" w:rsidRDefault="00026050" w:rsidP="00D932B4">
            <w:pPr>
              <w:rPr>
                <w:lang w:val="fr-BE"/>
              </w:rPr>
            </w:pPr>
          </w:p>
        </w:tc>
      </w:tr>
      <w:tr w:rsidR="00026050" w:rsidRPr="00435666" w14:paraId="0331B305" w14:textId="77777777" w:rsidTr="00D932B4">
        <w:tc>
          <w:tcPr>
            <w:tcW w:w="4933" w:type="dxa"/>
          </w:tcPr>
          <w:p w14:paraId="3B762038" w14:textId="77777777" w:rsidR="00026050" w:rsidRPr="00DF154C" w:rsidRDefault="00026050" w:rsidP="00D932B4">
            <w:pPr>
              <w:jc w:val="both"/>
              <w:rPr>
                <w:bCs/>
              </w:rPr>
            </w:pPr>
            <w:r w:rsidRPr="00DF154C">
              <w:rPr>
                <w:bCs/>
              </w:rPr>
              <w:t>3.7.3 Eén enkele uitgang</w:t>
            </w:r>
          </w:p>
          <w:p w14:paraId="3DBEDB69" w14:textId="77777777" w:rsidR="00026050" w:rsidRPr="00DF154C" w:rsidRDefault="00026050" w:rsidP="00D932B4"/>
        </w:tc>
        <w:tc>
          <w:tcPr>
            <w:tcW w:w="4933" w:type="dxa"/>
          </w:tcPr>
          <w:p w14:paraId="7A9D64D2" w14:textId="77777777" w:rsidR="00026050" w:rsidRPr="00DF154C" w:rsidRDefault="00026050" w:rsidP="00D932B4">
            <w:pPr>
              <w:rPr>
                <w:lang w:val="fr-BE"/>
              </w:rPr>
            </w:pPr>
          </w:p>
        </w:tc>
      </w:tr>
      <w:tr w:rsidR="00026050" w:rsidRPr="00D932B4" w14:paraId="239D7146" w14:textId="77777777" w:rsidTr="00D932B4">
        <w:tc>
          <w:tcPr>
            <w:tcW w:w="4933" w:type="dxa"/>
          </w:tcPr>
          <w:p w14:paraId="24AD7B7E" w14:textId="77777777" w:rsidR="00026050" w:rsidRPr="00DF154C" w:rsidRDefault="00026050" w:rsidP="00D932B4">
            <w:pPr>
              <w:jc w:val="both"/>
              <w:rPr>
                <w:bCs/>
              </w:rPr>
            </w:pPr>
            <w:r w:rsidRPr="00DF154C">
              <w:rPr>
                <w:bCs/>
              </w:rPr>
              <w:t>In afwijking van het punt 3.7.1 is één enkele uitgang per parkeerbouwlaag voldoende, op voorwaarde:</w:t>
            </w:r>
          </w:p>
          <w:p w14:paraId="2E675EDA" w14:textId="77777777" w:rsidR="00026050" w:rsidRDefault="00026050" w:rsidP="00D932B4">
            <w:pPr>
              <w:ind w:left="360"/>
              <w:jc w:val="both"/>
              <w:rPr>
                <w:bCs/>
              </w:rPr>
            </w:pPr>
            <w:r>
              <w:t xml:space="preserve">- </w:t>
            </w:r>
            <w:r w:rsidRPr="00DF154C">
              <w:rPr>
                <w:bCs/>
              </w:rPr>
              <w:t>dat de parking zich in de hoogte uitstrekt over maximum twee bouwlagen</w:t>
            </w:r>
            <w:r>
              <w:rPr>
                <w:bCs/>
              </w:rPr>
              <w:t>;</w:t>
            </w:r>
          </w:p>
          <w:p w14:paraId="4EAEA603" w14:textId="77777777" w:rsidR="00026050" w:rsidRDefault="00026050" w:rsidP="00D932B4">
            <w:pPr>
              <w:ind w:left="360"/>
              <w:jc w:val="both"/>
              <w:rPr>
                <w:bCs/>
              </w:rPr>
            </w:pPr>
            <w:r>
              <w:t xml:space="preserve">- </w:t>
            </w:r>
            <w:r w:rsidRPr="00DF154C">
              <w:rPr>
                <w:bCs/>
              </w:rPr>
              <w:t>dat geen enkele van deze beide bouwlagen zich ondergronds bevindt op een diepte groter dan 7 m of bovengronds hoger dan 7 m</w:t>
            </w:r>
            <w:r>
              <w:rPr>
                <w:bCs/>
              </w:rPr>
              <w:t>;</w:t>
            </w:r>
          </w:p>
          <w:p w14:paraId="1D23B29C" w14:textId="77777777" w:rsidR="00026050" w:rsidRDefault="00026050" w:rsidP="00D932B4">
            <w:pPr>
              <w:ind w:left="360"/>
              <w:jc w:val="both"/>
              <w:rPr>
                <w:bCs/>
              </w:rPr>
            </w:pPr>
            <w:r>
              <w:t xml:space="preserve">- </w:t>
            </w:r>
            <w:r w:rsidRPr="00DF154C">
              <w:rPr>
                <w:bCs/>
              </w:rPr>
              <w:t>dat geen enkel punt van de parking zich op een afstand verder dan 15m bevindt van de toegang tot de evacuatieweg die naar de uitgang leidt</w:t>
            </w:r>
            <w:r>
              <w:rPr>
                <w:bCs/>
              </w:rPr>
              <w:t>;</w:t>
            </w:r>
          </w:p>
          <w:p w14:paraId="7D87C543" w14:textId="77777777" w:rsidR="00026050" w:rsidRDefault="00026050" w:rsidP="00D932B4">
            <w:pPr>
              <w:ind w:left="360"/>
              <w:jc w:val="both"/>
              <w:rPr>
                <w:bCs/>
              </w:rPr>
            </w:pPr>
            <w:r>
              <w:t xml:space="preserve">- </w:t>
            </w:r>
            <w:r w:rsidRPr="00DF154C">
              <w:rPr>
                <w:bCs/>
              </w:rPr>
              <w:t>en dat geen enkel punt van de parking zich op een afstand verder dan 30m van de toegang tot de uitgang bevindt</w:t>
            </w:r>
            <w:r>
              <w:rPr>
                <w:bCs/>
              </w:rPr>
              <w:t>.</w:t>
            </w:r>
          </w:p>
          <w:p w14:paraId="5CA79D30" w14:textId="77777777" w:rsidR="00026050" w:rsidRPr="00DF154C" w:rsidRDefault="00026050" w:rsidP="00D932B4"/>
        </w:tc>
        <w:tc>
          <w:tcPr>
            <w:tcW w:w="4933" w:type="dxa"/>
          </w:tcPr>
          <w:p w14:paraId="55F7EF20" w14:textId="77777777" w:rsidR="00026050" w:rsidRPr="00DF154C" w:rsidRDefault="00026050" w:rsidP="00D932B4">
            <w:pPr>
              <w:rPr>
                <w:lang w:val="fr-BE"/>
              </w:rPr>
            </w:pPr>
          </w:p>
        </w:tc>
      </w:tr>
      <w:tr w:rsidR="00026050" w:rsidRPr="00435666" w14:paraId="6C24C827" w14:textId="77777777" w:rsidTr="00D932B4">
        <w:tc>
          <w:tcPr>
            <w:tcW w:w="4933" w:type="dxa"/>
          </w:tcPr>
          <w:p w14:paraId="6A0F4B51" w14:textId="77777777" w:rsidR="00026050" w:rsidRPr="00DF154C" w:rsidRDefault="00026050" w:rsidP="00D932B4">
            <w:pPr>
              <w:jc w:val="both"/>
              <w:rPr>
                <w:bCs/>
              </w:rPr>
            </w:pPr>
            <w:r w:rsidRPr="00DF154C">
              <w:rPr>
                <w:bCs/>
              </w:rPr>
              <w:t>3.7.4 Evacuatiewegen</w:t>
            </w:r>
          </w:p>
          <w:p w14:paraId="67C947CD" w14:textId="77777777" w:rsidR="00026050" w:rsidRPr="00DF154C" w:rsidRDefault="00026050" w:rsidP="00D932B4"/>
        </w:tc>
        <w:tc>
          <w:tcPr>
            <w:tcW w:w="4933" w:type="dxa"/>
          </w:tcPr>
          <w:p w14:paraId="056AC56E" w14:textId="77777777" w:rsidR="00026050" w:rsidRPr="00DF154C" w:rsidRDefault="00026050" w:rsidP="00D932B4">
            <w:pPr>
              <w:rPr>
                <w:lang w:val="fr-BE"/>
              </w:rPr>
            </w:pPr>
          </w:p>
        </w:tc>
      </w:tr>
      <w:tr w:rsidR="00026050" w:rsidRPr="00D932B4" w14:paraId="6E3ECE89" w14:textId="77777777" w:rsidTr="00D932B4">
        <w:tc>
          <w:tcPr>
            <w:tcW w:w="4933" w:type="dxa"/>
          </w:tcPr>
          <w:p w14:paraId="5A1F6D0A" w14:textId="77777777" w:rsidR="00026050" w:rsidRPr="00DF154C" w:rsidRDefault="00026050" w:rsidP="00D932B4">
            <w:pPr>
              <w:jc w:val="both"/>
              <w:rPr>
                <w:bCs/>
              </w:rPr>
            </w:pPr>
            <w:r w:rsidRPr="00DF154C">
              <w:rPr>
                <w:bCs/>
              </w:rPr>
              <w:t>De evacuatiewegen in een parking voldoen aan het punt 4.4 van de bijlagen 2/1, 3/1 en 4/1, met de volgende aanpassingen:</w:t>
            </w:r>
          </w:p>
          <w:p w14:paraId="02A6EFA1" w14:textId="77777777" w:rsidR="00026050" w:rsidRDefault="00026050" w:rsidP="00D932B4">
            <w:pPr>
              <w:pStyle w:val="Paragraphedeliste"/>
              <w:ind w:left="360"/>
              <w:jc w:val="both"/>
              <w:rPr>
                <w:bCs/>
              </w:rPr>
            </w:pPr>
            <w:r>
              <w:t xml:space="preserve">- </w:t>
            </w:r>
            <w:r w:rsidRPr="00DF154C">
              <w:rPr>
                <w:bCs/>
              </w:rPr>
              <w:t>de binnenwanden van de evacuatiewegen hebben EI 60 en de deuren die er toegang tot geven hebben EI</w:t>
            </w:r>
            <w:r w:rsidRPr="00DF154C">
              <w:rPr>
                <w:bCs/>
                <w:vertAlign w:val="subscript"/>
              </w:rPr>
              <w:t>1</w:t>
            </w:r>
            <w:r w:rsidRPr="00DF154C">
              <w:rPr>
                <w:bCs/>
              </w:rPr>
              <w:t xml:space="preserve"> 30 en zijn zelfsluitend of zelfsluitend bij brand</w:t>
            </w:r>
            <w:r>
              <w:rPr>
                <w:bCs/>
              </w:rPr>
              <w:t>;</w:t>
            </w:r>
          </w:p>
          <w:p w14:paraId="5943A28B" w14:textId="77777777" w:rsidR="00026050" w:rsidRPr="00DF154C" w:rsidRDefault="00026050" w:rsidP="00D932B4">
            <w:pPr>
              <w:pStyle w:val="Paragraphedeliste"/>
              <w:ind w:left="360"/>
              <w:jc w:val="both"/>
              <w:rPr>
                <w:bCs/>
              </w:rPr>
            </w:pPr>
            <w:r>
              <w:t xml:space="preserve">- </w:t>
            </w:r>
            <w:r w:rsidRPr="00DF154C">
              <w:rPr>
                <w:bCs/>
              </w:rPr>
              <w:t>de verbinding tussen de trappen moet niet verplicht worden verzekerd door evacuatiewegen of</w:t>
            </w:r>
            <w:r>
              <w:rPr>
                <w:bCs/>
              </w:rPr>
              <w:t xml:space="preserve"> </w:t>
            </w:r>
            <w:r w:rsidRPr="00DF154C">
              <w:rPr>
                <w:bCs/>
              </w:rPr>
              <w:t>vluchtterrassen;</w:t>
            </w:r>
          </w:p>
          <w:p w14:paraId="12BF8B0A" w14:textId="77777777" w:rsidR="00026050" w:rsidRPr="00DF154C" w:rsidRDefault="00026050" w:rsidP="00D932B4">
            <w:pPr>
              <w:pStyle w:val="Paragraphedeliste"/>
              <w:ind w:left="360"/>
              <w:jc w:val="both"/>
              <w:rPr>
                <w:bCs/>
              </w:rPr>
            </w:pPr>
            <w:r>
              <w:t xml:space="preserve">- </w:t>
            </w:r>
            <w:r w:rsidRPr="00DF154C">
              <w:rPr>
                <w:bCs/>
              </w:rPr>
              <w:t>voor de open parkeerbouwlagen kan de verbinding tussen de parking en een binnentrappenhuis dat enkel de parking bedient, verzekerd worden door een zelfsluitende of bij brand zelfsluitende deur EI</w:t>
            </w:r>
            <w:r w:rsidRPr="00DF154C">
              <w:rPr>
                <w:bCs/>
                <w:vertAlign w:val="subscript"/>
              </w:rPr>
              <w:t>1</w:t>
            </w:r>
            <w:r w:rsidRPr="00DF154C">
              <w:rPr>
                <w:bCs/>
              </w:rPr>
              <w:t xml:space="preserve"> 30.</w:t>
            </w:r>
          </w:p>
          <w:p w14:paraId="5945AF43" w14:textId="77777777" w:rsidR="00026050" w:rsidRPr="00DF154C" w:rsidRDefault="00026050" w:rsidP="00D932B4">
            <w:pPr>
              <w:jc w:val="both"/>
              <w:rPr>
                <w:bCs/>
              </w:rPr>
            </w:pPr>
          </w:p>
          <w:p w14:paraId="616172C2" w14:textId="77777777" w:rsidR="00026050" w:rsidRPr="00DF154C" w:rsidRDefault="00026050" w:rsidP="00D932B4">
            <w:pPr>
              <w:jc w:val="both"/>
              <w:rPr>
                <w:bCs/>
              </w:rPr>
            </w:pPr>
            <w:r w:rsidRPr="00DF154C">
              <w:rPr>
                <w:bCs/>
              </w:rPr>
              <w:t>Op een evacuatieniveau, wanneer het traject</w:t>
            </w:r>
            <w:r w:rsidRPr="00DF154C" w:rsidDel="00EF07A9">
              <w:rPr>
                <w:bCs/>
              </w:rPr>
              <w:t xml:space="preserve"> </w:t>
            </w:r>
            <w:r w:rsidRPr="00DF154C">
              <w:rPr>
                <w:bCs/>
              </w:rPr>
              <w:t>van binnentrappenhuizen tot de openbare weg of tot een buitenruimte die het mogelijk maakt deze te bereiken, geschiedt via een parking, dan wordt die verbinding verzekerd door een evacuatieweg.</w:t>
            </w:r>
          </w:p>
          <w:p w14:paraId="727C5903" w14:textId="77777777" w:rsidR="00026050" w:rsidRPr="00DF154C" w:rsidRDefault="00026050" w:rsidP="00D932B4"/>
        </w:tc>
        <w:tc>
          <w:tcPr>
            <w:tcW w:w="4933" w:type="dxa"/>
          </w:tcPr>
          <w:p w14:paraId="1BBAF467" w14:textId="77777777" w:rsidR="00026050" w:rsidRPr="00DF154C" w:rsidRDefault="00026050" w:rsidP="00D932B4">
            <w:pPr>
              <w:rPr>
                <w:lang w:val="fr-BE"/>
              </w:rPr>
            </w:pPr>
          </w:p>
        </w:tc>
      </w:tr>
      <w:tr w:rsidR="00026050" w:rsidRPr="00D932B4" w14:paraId="2335555C" w14:textId="77777777" w:rsidTr="00D932B4">
        <w:tc>
          <w:tcPr>
            <w:tcW w:w="4933" w:type="dxa"/>
          </w:tcPr>
          <w:p w14:paraId="7A8643AB" w14:textId="77777777" w:rsidR="00026050" w:rsidRPr="00DF154C" w:rsidRDefault="00026050" w:rsidP="00D932B4">
            <w:pPr>
              <w:jc w:val="both"/>
              <w:rPr>
                <w:bCs/>
              </w:rPr>
            </w:pPr>
            <w:r w:rsidRPr="00DF154C">
              <w:rPr>
                <w:bCs/>
              </w:rPr>
              <w:lastRenderedPageBreak/>
              <w:t>3.7.5 Breedte van de uitgangen en evacuatiewegen</w:t>
            </w:r>
          </w:p>
          <w:p w14:paraId="0BDEF887" w14:textId="77777777" w:rsidR="00026050" w:rsidRPr="00DF154C" w:rsidRDefault="00026050" w:rsidP="00D932B4"/>
        </w:tc>
        <w:tc>
          <w:tcPr>
            <w:tcW w:w="4933" w:type="dxa"/>
          </w:tcPr>
          <w:p w14:paraId="4ED3822A" w14:textId="77777777" w:rsidR="00026050" w:rsidRPr="00DF154C" w:rsidRDefault="00026050" w:rsidP="00D932B4">
            <w:pPr>
              <w:rPr>
                <w:lang w:val="fr-BE"/>
              </w:rPr>
            </w:pPr>
          </w:p>
        </w:tc>
      </w:tr>
      <w:tr w:rsidR="00026050" w:rsidRPr="00D932B4" w14:paraId="4CC10D9B" w14:textId="77777777" w:rsidTr="00D932B4">
        <w:tc>
          <w:tcPr>
            <w:tcW w:w="4933" w:type="dxa"/>
          </w:tcPr>
          <w:p w14:paraId="50186491" w14:textId="77777777" w:rsidR="00026050" w:rsidRPr="00DF154C" w:rsidRDefault="00026050" w:rsidP="00D932B4">
            <w:pPr>
              <w:jc w:val="both"/>
              <w:rPr>
                <w:bCs/>
              </w:rPr>
            </w:pPr>
            <w:r w:rsidRPr="00DF154C">
              <w:rPr>
                <w:bCs/>
              </w:rPr>
              <w:t>De nuttige breedte van de evacuatiewegen, vluchtterrassen, uitgangen en hun toegangs-, uitgangs- of doorgangsdeuren bedraagt ten minste 0,80 m voor de evacuatiewegen, de uitgangen en de deuren en ten minste 0,60 m voor de vluchtterrassen.</w:t>
            </w:r>
          </w:p>
          <w:p w14:paraId="52D6E6B7" w14:textId="77777777" w:rsidR="00026050" w:rsidRPr="00DF154C" w:rsidRDefault="00026050" w:rsidP="00D932B4">
            <w:pPr>
              <w:jc w:val="both"/>
              <w:rPr>
                <w:bCs/>
              </w:rPr>
            </w:pPr>
          </w:p>
          <w:p w14:paraId="195DE4BB" w14:textId="77777777" w:rsidR="00026050" w:rsidRPr="00DF154C" w:rsidRDefault="00026050" w:rsidP="00D932B4"/>
        </w:tc>
        <w:tc>
          <w:tcPr>
            <w:tcW w:w="4933" w:type="dxa"/>
          </w:tcPr>
          <w:p w14:paraId="5FAB614F" w14:textId="77777777" w:rsidR="00026050" w:rsidRPr="00DF154C" w:rsidRDefault="00026050" w:rsidP="00D932B4">
            <w:pPr>
              <w:rPr>
                <w:lang w:val="fr-BE"/>
              </w:rPr>
            </w:pPr>
          </w:p>
        </w:tc>
      </w:tr>
      <w:tr w:rsidR="00026050" w:rsidRPr="00435666" w14:paraId="232D11B9" w14:textId="77777777" w:rsidTr="00D932B4">
        <w:tc>
          <w:tcPr>
            <w:tcW w:w="4933" w:type="dxa"/>
          </w:tcPr>
          <w:p w14:paraId="2533E175" w14:textId="77777777" w:rsidR="00026050" w:rsidRPr="00DF154C" w:rsidRDefault="00026050" w:rsidP="00D932B4">
            <w:pPr>
              <w:jc w:val="both"/>
              <w:rPr>
                <w:bCs/>
              </w:rPr>
            </w:pPr>
            <w:r w:rsidRPr="00DF154C">
              <w:rPr>
                <w:bCs/>
              </w:rPr>
              <w:t>3.7.6 Signalisatie en veiligheidsverlichting</w:t>
            </w:r>
          </w:p>
          <w:p w14:paraId="525CF96E" w14:textId="77777777" w:rsidR="00026050" w:rsidRPr="00DF154C" w:rsidRDefault="00026050" w:rsidP="00D932B4"/>
        </w:tc>
        <w:tc>
          <w:tcPr>
            <w:tcW w:w="4933" w:type="dxa"/>
          </w:tcPr>
          <w:p w14:paraId="6490D44A" w14:textId="77777777" w:rsidR="00026050" w:rsidRPr="00DF154C" w:rsidRDefault="00026050" w:rsidP="00D932B4">
            <w:pPr>
              <w:rPr>
                <w:lang w:val="fr-BE"/>
              </w:rPr>
            </w:pPr>
          </w:p>
        </w:tc>
      </w:tr>
      <w:tr w:rsidR="00026050" w:rsidRPr="00D932B4" w14:paraId="75DCF53D" w14:textId="77777777" w:rsidTr="00D932B4">
        <w:tc>
          <w:tcPr>
            <w:tcW w:w="4933" w:type="dxa"/>
          </w:tcPr>
          <w:p w14:paraId="130D9CD5" w14:textId="77777777" w:rsidR="00026050" w:rsidRPr="00DF154C" w:rsidRDefault="00026050" w:rsidP="00D932B4">
            <w:pPr>
              <w:jc w:val="both"/>
            </w:pPr>
            <w:r w:rsidRPr="00DF154C">
              <w:t xml:space="preserve">De uitgangen, evacuatiewegen en brandbeveiligingsmiddelen worden aangeduid met goed waarneembare en herkenbare signalisatie die voldoet aan </w:t>
            </w:r>
            <w:r w:rsidRPr="00DF154C">
              <w:rPr>
                <w:rFonts w:cs="Times New Roman"/>
                <w:lang w:eastAsia="nl-NL"/>
              </w:rPr>
              <w:t>de bepalingen betreffende de veiligheids- en gezondheidssignalering op het werk</w:t>
            </w:r>
            <w:r w:rsidRPr="00DF154C">
              <w:t>. Zij zijn uitgerust met een veiligheidsverlichting. De specifieke voorschriften hiervoor blijven van toepassing (cf. punt 6.5.4 van de bijlagen 2/1, 3/1 en 4/1).</w:t>
            </w:r>
          </w:p>
          <w:p w14:paraId="0C465AD1" w14:textId="77777777" w:rsidR="00026050" w:rsidRPr="00DF154C" w:rsidRDefault="00026050" w:rsidP="00D932B4">
            <w:pPr>
              <w:jc w:val="both"/>
            </w:pPr>
          </w:p>
          <w:p w14:paraId="0216C9B0" w14:textId="77777777" w:rsidR="00026050" w:rsidRPr="00DF154C" w:rsidRDefault="00026050" w:rsidP="00D932B4">
            <w:pPr>
              <w:jc w:val="both"/>
            </w:pPr>
            <w:r w:rsidRPr="00DF154C">
              <w:t>Het volgnummer van elke bouwlaag wordt duidelijk aangebracht op de overlopen en in de vluchtruimten bij trappenhuizen, liften en hellingen.</w:t>
            </w:r>
          </w:p>
          <w:p w14:paraId="3F441C89" w14:textId="77777777" w:rsidR="00026050" w:rsidRPr="00DF154C" w:rsidRDefault="00026050" w:rsidP="00D932B4"/>
        </w:tc>
        <w:tc>
          <w:tcPr>
            <w:tcW w:w="4933" w:type="dxa"/>
          </w:tcPr>
          <w:p w14:paraId="09FE24F8" w14:textId="77777777" w:rsidR="00026050" w:rsidRPr="00DF154C" w:rsidRDefault="00026050" w:rsidP="00D932B4">
            <w:pPr>
              <w:rPr>
                <w:lang w:val="fr-BE"/>
              </w:rPr>
            </w:pPr>
          </w:p>
        </w:tc>
      </w:tr>
      <w:tr w:rsidR="00026050" w:rsidRPr="00215B29" w14:paraId="5E69EFC9" w14:textId="77777777" w:rsidTr="00D932B4">
        <w:tc>
          <w:tcPr>
            <w:tcW w:w="4933" w:type="dxa"/>
          </w:tcPr>
          <w:p w14:paraId="38B91960" w14:textId="77777777" w:rsidR="00026050" w:rsidRPr="00DF154C" w:rsidRDefault="00026050" w:rsidP="00D932B4">
            <w:pPr>
              <w:jc w:val="both"/>
              <w:rPr>
                <w:b/>
                <w:bCs/>
              </w:rPr>
            </w:pPr>
            <w:r w:rsidRPr="00DF154C">
              <w:rPr>
                <w:b/>
                <w:bCs/>
              </w:rPr>
              <w:t>3.8 Interventie</w:t>
            </w:r>
          </w:p>
          <w:p w14:paraId="300F473A" w14:textId="77777777" w:rsidR="00026050" w:rsidRPr="00DF154C" w:rsidRDefault="00026050" w:rsidP="00D932B4"/>
        </w:tc>
        <w:tc>
          <w:tcPr>
            <w:tcW w:w="4933" w:type="dxa"/>
          </w:tcPr>
          <w:p w14:paraId="1D36E7DE" w14:textId="77777777" w:rsidR="00026050" w:rsidRPr="00DF154C" w:rsidRDefault="00026050" w:rsidP="00D932B4">
            <w:pPr>
              <w:rPr>
                <w:lang w:val="fr-BE"/>
              </w:rPr>
            </w:pPr>
          </w:p>
        </w:tc>
      </w:tr>
      <w:tr w:rsidR="00026050" w:rsidRPr="00215B29" w14:paraId="5370E4D1" w14:textId="77777777" w:rsidTr="00D932B4">
        <w:tc>
          <w:tcPr>
            <w:tcW w:w="4933" w:type="dxa"/>
          </w:tcPr>
          <w:p w14:paraId="2120DE71" w14:textId="77777777" w:rsidR="00026050" w:rsidRPr="00DF154C" w:rsidRDefault="00026050" w:rsidP="00D932B4">
            <w:pPr>
              <w:jc w:val="both"/>
              <w:rPr>
                <w:bCs/>
              </w:rPr>
            </w:pPr>
            <w:r w:rsidRPr="00DF154C">
              <w:rPr>
                <w:bCs/>
              </w:rPr>
              <w:t>3.8.1 Interventiewegen</w:t>
            </w:r>
          </w:p>
          <w:p w14:paraId="05026886" w14:textId="77777777" w:rsidR="00026050" w:rsidRPr="00DF154C" w:rsidRDefault="00026050" w:rsidP="00D932B4"/>
        </w:tc>
        <w:tc>
          <w:tcPr>
            <w:tcW w:w="4933" w:type="dxa"/>
          </w:tcPr>
          <w:p w14:paraId="2356C92F" w14:textId="77777777" w:rsidR="00026050" w:rsidRPr="00DF154C" w:rsidRDefault="00026050" w:rsidP="00D932B4">
            <w:pPr>
              <w:rPr>
                <w:lang w:val="fr-BE"/>
              </w:rPr>
            </w:pPr>
          </w:p>
        </w:tc>
      </w:tr>
      <w:tr w:rsidR="00026050" w:rsidRPr="00D932B4" w14:paraId="348EAC01" w14:textId="77777777" w:rsidTr="00D932B4">
        <w:tc>
          <w:tcPr>
            <w:tcW w:w="4933" w:type="dxa"/>
          </w:tcPr>
          <w:p w14:paraId="2D07107A" w14:textId="77777777" w:rsidR="00026050" w:rsidRDefault="00026050" w:rsidP="00D932B4">
            <w:pPr>
              <w:jc w:val="both"/>
              <w:rPr>
                <w:bCs/>
              </w:rPr>
            </w:pPr>
            <w:r w:rsidRPr="00DF154C">
              <w:rPr>
                <w:bCs/>
              </w:rPr>
              <w:t>De specifieke eisen betreffende de interventiewegen hangen af van het beveiligingstype van de parkeerbouwlaag</w:t>
            </w:r>
            <w:r>
              <w:rPr>
                <w:bCs/>
              </w:rPr>
              <w:t>.</w:t>
            </w:r>
          </w:p>
          <w:p w14:paraId="030FD70A" w14:textId="77777777" w:rsidR="00026050" w:rsidRPr="00DF154C" w:rsidRDefault="00026050" w:rsidP="00D932B4"/>
        </w:tc>
        <w:tc>
          <w:tcPr>
            <w:tcW w:w="4933" w:type="dxa"/>
          </w:tcPr>
          <w:p w14:paraId="0D2737A7" w14:textId="77777777" w:rsidR="00026050" w:rsidRPr="00DF154C" w:rsidRDefault="00026050" w:rsidP="00D932B4">
            <w:pPr>
              <w:rPr>
                <w:lang w:val="fr-BE"/>
              </w:rPr>
            </w:pPr>
          </w:p>
        </w:tc>
      </w:tr>
      <w:tr w:rsidR="00026050" w:rsidRPr="00215B29" w14:paraId="55EAF1AC" w14:textId="77777777" w:rsidTr="00D932B4">
        <w:tc>
          <w:tcPr>
            <w:tcW w:w="4933" w:type="dxa"/>
          </w:tcPr>
          <w:p w14:paraId="60696DE4" w14:textId="77777777" w:rsidR="00026050" w:rsidRPr="00DF154C" w:rsidRDefault="00026050" w:rsidP="00D932B4">
            <w:pPr>
              <w:jc w:val="both"/>
              <w:rPr>
                <w:bCs/>
              </w:rPr>
            </w:pPr>
            <w:r w:rsidRPr="00DF154C">
              <w:rPr>
                <w:bCs/>
              </w:rPr>
              <w:t>3.8.1.1 Beveiligingstype "RWA"</w:t>
            </w:r>
          </w:p>
          <w:p w14:paraId="47A9A143" w14:textId="77777777" w:rsidR="00026050" w:rsidRPr="00DF154C" w:rsidRDefault="00026050" w:rsidP="00D932B4"/>
        </w:tc>
        <w:tc>
          <w:tcPr>
            <w:tcW w:w="4933" w:type="dxa"/>
          </w:tcPr>
          <w:p w14:paraId="7A3171E2" w14:textId="77777777" w:rsidR="00026050" w:rsidRPr="00DF154C" w:rsidRDefault="00026050" w:rsidP="00D932B4">
            <w:pPr>
              <w:rPr>
                <w:lang w:val="fr-BE"/>
              </w:rPr>
            </w:pPr>
          </w:p>
        </w:tc>
      </w:tr>
      <w:tr w:rsidR="00026050" w:rsidRPr="00D932B4" w14:paraId="12AA00FB" w14:textId="77777777" w:rsidTr="00D932B4">
        <w:tc>
          <w:tcPr>
            <w:tcW w:w="4933" w:type="dxa"/>
          </w:tcPr>
          <w:p w14:paraId="31463604" w14:textId="77777777" w:rsidR="00026050" w:rsidRPr="00DF154C" w:rsidRDefault="00026050" w:rsidP="00D932B4">
            <w:pPr>
              <w:jc w:val="both"/>
              <w:rPr>
                <w:bCs/>
              </w:rPr>
            </w:pPr>
            <w:r w:rsidRPr="00DF154C">
              <w:rPr>
                <w:bCs/>
              </w:rPr>
              <w:t>De interventie van de brandweer moet kunnen gebeuren:</w:t>
            </w:r>
          </w:p>
          <w:p w14:paraId="6D930BD2" w14:textId="77777777" w:rsidR="00026050" w:rsidRPr="00DF154C" w:rsidRDefault="00026050" w:rsidP="00D932B4">
            <w:pPr>
              <w:spacing w:before="57" w:after="57" w:line="230" w:lineRule="atLeast"/>
              <w:ind w:left="360"/>
              <w:jc w:val="both"/>
            </w:pPr>
            <w:r>
              <w:t xml:space="preserve">- </w:t>
            </w:r>
            <w:r w:rsidRPr="00DF154C">
              <w:t>ofwel via een helling zonder parkeerzones voor voertuigen;</w:t>
            </w:r>
          </w:p>
          <w:p w14:paraId="3D39655C" w14:textId="77777777" w:rsidR="00026050" w:rsidRPr="00DF154C" w:rsidRDefault="00026050" w:rsidP="00D932B4">
            <w:pPr>
              <w:spacing w:before="57" w:after="57" w:line="230" w:lineRule="atLeast"/>
              <w:ind w:left="360"/>
              <w:jc w:val="both"/>
            </w:pPr>
            <w:r>
              <w:t xml:space="preserve">- </w:t>
            </w:r>
            <w:r w:rsidRPr="00DF154C">
              <w:t>ofwel rechtstreeks vanaf de ingang van de parking bestemd voor de tussenkomst van de brandweer (cf. punt 7.2 van de bijlage 1).</w:t>
            </w:r>
          </w:p>
          <w:p w14:paraId="5DF24DD1" w14:textId="77777777" w:rsidR="00026050" w:rsidRPr="00DF154C" w:rsidRDefault="00026050" w:rsidP="00D932B4">
            <w:pPr>
              <w:jc w:val="both"/>
              <w:rPr>
                <w:bCs/>
              </w:rPr>
            </w:pPr>
          </w:p>
          <w:p w14:paraId="33A02B23" w14:textId="77777777" w:rsidR="00026050" w:rsidRPr="00DF154C" w:rsidRDefault="00026050" w:rsidP="00D932B4">
            <w:pPr>
              <w:jc w:val="both"/>
              <w:rPr>
                <w:bCs/>
              </w:rPr>
            </w:pPr>
            <w:r w:rsidRPr="00DF154C">
              <w:rPr>
                <w:bCs/>
              </w:rPr>
              <w:t xml:space="preserve">Ter hoogte van het getroffen deelcompartiment moet de toegang tot dit deelcompartiment vanaf deze helling of de ingang van de parking </w:t>
            </w:r>
            <w:r w:rsidRPr="00DF154C">
              <w:rPr>
                <w:rFonts w:cs="Times New Roman"/>
                <w:bCs/>
                <w:lang w:eastAsia="nl-NL"/>
              </w:rPr>
              <w:t>bestemd voor de tussenkomst van de brandweer:</w:t>
            </w:r>
          </w:p>
          <w:p w14:paraId="22A399E2" w14:textId="77777777" w:rsidR="00026050" w:rsidRPr="00DF154C" w:rsidRDefault="00026050" w:rsidP="00D932B4">
            <w:pPr>
              <w:spacing w:before="57" w:after="57" w:line="230" w:lineRule="atLeast"/>
              <w:ind w:left="360"/>
              <w:jc w:val="both"/>
            </w:pPr>
            <w:r>
              <w:t xml:space="preserve">- </w:t>
            </w:r>
            <w:r w:rsidRPr="00DF154C">
              <w:t>ofwel rechtstreeks gebeuren;</w:t>
            </w:r>
          </w:p>
          <w:p w14:paraId="79534778" w14:textId="77777777" w:rsidR="00026050" w:rsidRDefault="00026050" w:rsidP="00D932B4">
            <w:pPr>
              <w:spacing w:before="57" w:after="57" w:line="230" w:lineRule="atLeast"/>
              <w:ind w:left="360"/>
              <w:jc w:val="both"/>
            </w:pPr>
            <w:r>
              <w:lastRenderedPageBreak/>
              <w:t xml:space="preserve">- </w:t>
            </w:r>
            <w:r w:rsidRPr="00DF154C">
              <w:t>ofwel via ten hoogste één ander deelcompartiment</w:t>
            </w:r>
            <w:r>
              <w:t>.</w:t>
            </w:r>
          </w:p>
          <w:p w14:paraId="0AE9B4AB" w14:textId="77777777" w:rsidR="00026050" w:rsidRPr="00DF154C" w:rsidRDefault="00026050" w:rsidP="00D932B4"/>
        </w:tc>
        <w:tc>
          <w:tcPr>
            <w:tcW w:w="4933" w:type="dxa"/>
          </w:tcPr>
          <w:p w14:paraId="1EF75CA6" w14:textId="77777777" w:rsidR="00026050" w:rsidRPr="00DF154C" w:rsidRDefault="00026050" w:rsidP="00D932B4">
            <w:pPr>
              <w:rPr>
                <w:lang w:val="fr-BE"/>
              </w:rPr>
            </w:pPr>
          </w:p>
        </w:tc>
      </w:tr>
      <w:tr w:rsidR="00026050" w:rsidRPr="00215B29" w14:paraId="24E8CFAA" w14:textId="77777777" w:rsidTr="00D932B4">
        <w:tc>
          <w:tcPr>
            <w:tcW w:w="4933" w:type="dxa"/>
          </w:tcPr>
          <w:p w14:paraId="1EF46B43" w14:textId="77777777" w:rsidR="00026050" w:rsidRPr="00DF154C" w:rsidRDefault="00026050" w:rsidP="00D932B4">
            <w:pPr>
              <w:jc w:val="both"/>
              <w:rPr>
                <w:bCs/>
              </w:rPr>
            </w:pPr>
            <w:r w:rsidRPr="00DF154C">
              <w:rPr>
                <w:bCs/>
              </w:rPr>
              <w:lastRenderedPageBreak/>
              <w:t>3.8.1.2 Beveiligingstype "Sprinkler"</w:t>
            </w:r>
          </w:p>
          <w:p w14:paraId="21C3A728" w14:textId="77777777" w:rsidR="00026050" w:rsidRPr="00DF154C" w:rsidRDefault="00026050" w:rsidP="00D932B4"/>
        </w:tc>
        <w:tc>
          <w:tcPr>
            <w:tcW w:w="4933" w:type="dxa"/>
          </w:tcPr>
          <w:p w14:paraId="4A150EE2" w14:textId="77777777" w:rsidR="00026050" w:rsidRPr="00DF154C" w:rsidRDefault="00026050" w:rsidP="00D932B4">
            <w:pPr>
              <w:rPr>
                <w:lang w:val="fr-BE"/>
              </w:rPr>
            </w:pPr>
          </w:p>
        </w:tc>
      </w:tr>
      <w:tr w:rsidR="00026050" w:rsidRPr="00D932B4" w14:paraId="5ABBBFFF" w14:textId="77777777" w:rsidTr="00D932B4">
        <w:tc>
          <w:tcPr>
            <w:tcW w:w="4933" w:type="dxa"/>
          </w:tcPr>
          <w:p w14:paraId="12738540" w14:textId="77777777" w:rsidR="00026050" w:rsidRPr="00DF154C" w:rsidRDefault="00026050" w:rsidP="00D932B4">
            <w:pPr>
              <w:jc w:val="both"/>
              <w:rPr>
                <w:bCs/>
              </w:rPr>
            </w:pPr>
            <w:r w:rsidRPr="00DF154C">
              <w:rPr>
                <w:bCs/>
              </w:rPr>
              <w:t>De interventie van de brandweer moet kunnen gebeuren:</w:t>
            </w:r>
          </w:p>
          <w:p w14:paraId="74CBAF94" w14:textId="77777777" w:rsidR="00026050" w:rsidRPr="00DF154C" w:rsidRDefault="00026050" w:rsidP="00D932B4">
            <w:pPr>
              <w:spacing w:before="57" w:after="57" w:line="230" w:lineRule="atLeast"/>
              <w:ind w:left="360"/>
              <w:jc w:val="both"/>
            </w:pPr>
            <w:r>
              <w:t xml:space="preserve">- </w:t>
            </w:r>
            <w:r w:rsidRPr="00DF154C">
              <w:t>ofwel via een helling zonder parkeerzones voor voertuigen;</w:t>
            </w:r>
          </w:p>
          <w:p w14:paraId="451BBDF9" w14:textId="77777777" w:rsidR="00026050" w:rsidRPr="00DF154C" w:rsidRDefault="00026050" w:rsidP="00D932B4">
            <w:pPr>
              <w:spacing w:before="57" w:after="57" w:line="230" w:lineRule="atLeast"/>
              <w:ind w:left="360"/>
              <w:jc w:val="both"/>
            </w:pPr>
            <w:r>
              <w:t xml:space="preserve">- </w:t>
            </w:r>
            <w:r w:rsidRPr="00DF154C">
              <w:t>ofwel via een uitgang van de parking (cf. punt 3.7.1);</w:t>
            </w:r>
          </w:p>
          <w:p w14:paraId="5453C103" w14:textId="77777777" w:rsidR="00026050" w:rsidRPr="00DF154C" w:rsidRDefault="00026050" w:rsidP="00D932B4">
            <w:pPr>
              <w:spacing w:before="57" w:after="57" w:line="230" w:lineRule="atLeast"/>
              <w:ind w:left="360"/>
              <w:jc w:val="both"/>
            </w:pPr>
            <w:r>
              <w:t xml:space="preserve">- </w:t>
            </w:r>
            <w:r w:rsidRPr="00DF154C">
              <w:t>ofwel rechtstreeks vanaf de ingang van de parking bestemd voor de tussenkomst van de brandweer (cf. punt 7.2 van de bijlage 1).</w:t>
            </w:r>
          </w:p>
          <w:p w14:paraId="2C207BD7" w14:textId="77777777" w:rsidR="00026050" w:rsidRPr="00DF154C" w:rsidRDefault="00026050" w:rsidP="00D932B4">
            <w:pPr>
              <w:jc w:val="both"/>
              <w:rPr>
                <w:bCs/>
              </w:rPr>
            </w:pPr>
          </w:p>
          <w:p w14:paraId="753BA239" w14:textId="77777777" w:rsidR="00026050" w:rsidRDefault="00026050" w:rsidP="00D932B4">
            <w:pPr>
              <w:jc w:val="both"/>
              <w:rPr>
                <w:bCs/>
              </w:rPr>
            </w:pPr>
            <w:r w:rsidRPr="00DF154C">
              <w:rPr>
                <w:bCs/>
              </w:rPr>
              <w:t xml:space="preserve">Ter hoogte van het getroffen deelcompartiment moet de toegang tot dit deelcompartiment vanaf deze helling, de uitgang van de parking of de ingang van de parking </w:t>
            </w:r>
            <w:r w:rsidRPr="00DF154C">
              <w:rPr>
                <w:rFonts w:cs="Times New Roman"/>
                <w:bCs/>
                <w:lang w:eastAsia="nl-NL"/>
              </w:rPr>
              <w:t>bestemd voor de tussenkomst van de brandweer</w:t>
            </w:r>
            <w:r w:rsidRPr="00DF154C">
              <w:rPr>
                <w:bCs/>
              </w:rPr>
              <w:t xml:space="preserve"> rechtstreeks zijn</w:t>
            </w:r>
            <w:r>
              <w:rPr>
                <w:bCs/>
              </w:rPr>
              <w:t>.</w:t>
            </w:r>
          </w:p>
          <w:p w14:paraId="0BCB4A9D" w14:textId="77777777" w:rsidR="00026050" w:rsidRPr="00DF154C" w:rsidRDefault="00026050" w:rsidP="00D932B4"/>
        </w:tc>
        <w:tc>
          <w:tcPr>
            <w:tcW w:w="4933" w:type="dxa"/>
          </w:tcPr>
          <w:p w14:paraId="70C54382" w14:textId="77777777" w:rsidR="00026050" w:rsidRPr="00DF154C" w:rsidRDefault="00026050" w:rsidP="00D932B4">
            <w:pPr>
              <w:rPr>
                <w:lang w:val="fr-BE"/>
              </w:rPr>
            </w:pPr>
          </w:p>
        </w:tc>
      </w:tr>
      <w:tr w:rsidR="00026050" w:rsidRPr="00D932B4" w14:paraId="34E9F919" w14:textId="77777777" w:rsidTr="00D932B4">
        <w:tc>
          <w:tcPr>
            <w:tcW w:w="4933" w:type="dxa"/>
          </w:tcPr>
          <w:p w14:paraId="6FC17785" w14:textId="77777777" w:rsidR="00026050" w:rsidRPr="00DF154C" w:rsidRDefault="00026050" w:rsidP="00D932B4">
            <w:pPr>
              <w:jc w:val="both"/>
              <w:rPr>
                <w:bCs/>
              </w:rPr>
            </w:pPr>
            <w:r w:rsidRPr="00DF154C">
              <w:rPr>
                <w:bCs/>
              </w:rPr>
              <w:t>3.8.1.3 Beveiligingstype "Ventilatieopening"</w:t>
            </w:r>
          </w:p>
          <w:p w14:paraId="6C131A02" w14:textId="77777777" w:rsidR="00026050" w:rsidRPr="00DF154C" w:rsidRDefault="00026050" w:rsidP="00D932B4"/>
        </w:tc>
        <w:tc>
          <w:tcPr>
            <w:tcW w:w="4933" w:type="dxa"/>
          </w:tcPr>
          <w:p w14:paraId="3ED2B802" w14:textId="77777777" w:rsidR="00026050" w:rsidRPr="00DF154C" w:rsidRDefault="00026050" w:rsidP="00D932B4">
            <w:pPr>
              <w:rPr>
                <w:lang w:val="fr-BE"/>
              </w:rPr>
            </w:pPr>
          </w:p>
        </w:tc>
      </w:tr>
      <w:tr w:rsidR="00026050" w:rsidRPr="00D932B4" w14:paraId="2EBF368A" w14:textId="77777777" w:rsidTr="00D932B4">
        <w:tc>
          <w:tcPr>
            <w:tcW w:w="4933" w:type="dxa"/>
          </w:tcPr>
          <w:p w14:paraId="0F05FBCB" w14:textId="77777777" w:rsidR="00026050" w:rsidRPr="00DF154C" w:rsidRDefault="00026050" w:rsidP="00D932B4">
            <w:pPr>
              <w:jc w:val="both"/>
              <w:rPr>
                <w:bCs/>
              </w:rPr>
            </w:pPr>
            <w:r w:rsidRPr="00DF154C">
              <w:rPr>
                <w:bCs/>
              </w:rPr>
              <w:t>De interventie van de brandweer moet kunnen gebeuren:</w:t>
            </w:r>
          </w:p>
          <w:p w14:paraId="739947B3" w14:textId="77777777" w:rsidR="00026050" w:rsidRPr="00DF154C" w:rsidRDefault="00026050" w:rsidP="00D932B4">
            <w:pPr>
              <w:spacing w:before="57" w:after="57" w:line="230" w:lineRule="atLeast"/>
              <w:ind w:left="360"/>
              <w:jc w:val="both"/>
            </w:pPr>
            <w:r>
              <w:t xml:space="preserve">- </w:t>
            </w:r>
            <w:r w:rsidRPr="00DF154C">
              <w:t>ofwel via een helling zonder parkeerzones voor voertuigen;</w:t>
            </w:r>
          </w:p>
          <w:p w14:paraId="5A609DA1" w14:textId="77777777" w:rsidR="00026050" w:rsidRPr="00DF154C" w:rsidRDefault="00026050" w:rsidP="00D932B4">
            <w:pPr>
              <w:spacing w:before="57" w:after="57" w:line="230" w:lineRule="atLeast"/>
              <w:ind w:left="360"/>
              <w:jc w:val="both"/>
            </w:pPr>
            <w:r>
              <w:t xml:space="preserve">- </w:t>
            </w:r>
            <w:r w:rsidRPr="00DF154C">
              <w:t>ofwel rechtstreeks vanaf de ingang van de parking bestemd voor de tussenkomst van de brandweer (cf. punt 7.2 van de bijlage 1).</w:t>
            </w:r>
          </w:p>
          <w:p w14:paraId="478C1037" w14:textId="77777777" w:rsidR="00026050" w:rsidRPr="00DF154C" w:rsidRDefault="00026050" w:rsidP="00D932B4">
            <w:pPr>
              <w:jc w:val="both"/>
              <w:rPr>
                <w:bCs/>
              </w:rPr>
            </w:pPr>
          </w:p>
          <w:p w14:paraId="6356E8F1" w14:textId="77777777" w:rsidR="00026050" w:rsidRDefault="00026050" w:rsidP="00D932B4">
            <w:pPr>
              <w:jc w:val="both"/>
              <w:rPr>
                <w:bCs/>
              </w:rPr>
            </w:pPr>
            <w:r w:rsidRPr="00DF154C">
              <w:rPr>
                <w:bCs/>
              </w:rPr>
              <w:t xml:space="preserve">Ter hoogte van het getroffen deelcompartiment moet de toegang tot dit deelcompartiment vanaf deze helling of de ingang van de parking </w:t>
            </w:r>
            <w:r w:rsidRPr="00DF154C">
              <w:rPr>
                <w:rFonts w:cs="Times New Roman"/>
                <w:bCs/>
                <w:lang w:eastAsia="nl-NL"/>
              </w:rPr>
              <w:t>bestemd voor de tussenkomst van de brandweer</w:t>
            </w:r>
            <w:r w:rsidRPr="00DF154C">
              <w:rPr>
                <w:bCs/>
              </w:rPr>
              <w:t xml:space="preserve"> rechtstreeks zijn</w:t>
            </w:r>
            <w:r>
              <w:rPr>
                <w:bCs/>
              </w:rPr>
              <w:t>.</w:t>
            </w:r>
          </w:p>
          <w:p w14:paraId="18335306" w14:textId="77777777" w:rsidR="00026050" w:rsidRPr="00DF154C" w:rsidRDefault="00026050" w:rsidP="00D932B4"/>
        </w:tc>
        <w:tc>
          <w:tcPr>
            <w:tcW w:w="4933" w:type="dxa"/>
          </w:tcPr>
          <w:p w14:paraId="4286217B" w14:textId="77777777" w:rsidR="00026050" w:rsidRPr="00DF154C" w:rsidRDefault="00026050" w:rsidP="00D932B4">
            <w:pPr>
              <w:rPr>
                <w:lang w:val="fr-BE"/>
              </w:rPr>
            </w:pPr>
          </w:p>
        </w:tc>
      </w:tr>
      <w:tr w:rsidR="00026050" w:rsidRPr="00D932B4" w14:paraId="40F3DEA9" w14:textId="77777777" w:rsidTr="00D932B4">
        <w:tc>
          <w:tcPr>
            <w:tcW w:w="4933" w:type="dxa"/>
          </w:tcPr>
          <w:p w14:paraId="789C1137" w14:textId="77777777" w:rsidR="00026050" w:rsidRPr="00DF154C" w:rsidRDefault="00026050" w:rsidP="00D932B4">
            <w:pPr>
              <w:jc w:val="both"/>
              <w:rPr>
                <w:bCs/>
              </w:rPr>
            </w:pPr>
            <w:r w:rsidRPr="00DF154C">
              <w:rPr>
                <w:bCs/>
              </w:rPr>
              <w:t>3.8.1.4 Beveiligingstype "RWA &amp; Sprinkler" of "Open"</w:t>
            </w:r>
          </w:p>
          <w:p w14:paraId="164D56F4" w14:textId="77777777" w:rsidR="00026050" w:rsidRPr="00DF154C" w:rsidRDefault="00026050" w:rsidP="00D932B4"/>
        </w:tc>
        <w:tc>
          <w:tcPr>
            <w:tcW w:w="4933" w:type="dxa"/>
          </w:tcPr>
          <w:p w14:paraId="158F992C" w14:textId="77777777" w:rsidR="00026050" w:rsidRPr="00DF154C" w:rsidRDefault="00026050" w:rsidP="00D932B4">
            <w:pPr>
              <w:rPr>
                <w:lang w:val="fr-BE"/>
              </w:rPr>
            </w:pPr>
          </w:p>
        </w:tc>
      </w:tr>
      <w:tr w:rsidR="00026050" w:rsidRPr="00D932B4" w14:paraId="66F2FD47" w14:textId="77777777" w:rsidTr="00D932B4">
        <w:tc>
          <w:tcPr>
            <w:tcW w:w="4933" w:type="dxa"/>
          </w:tcPr>
          <w:p w14:paraId="66B1E3A4" w14:textId="77777777" w:rsidR="00026050" w:rsidRPr="00DF154C" w:rsidRDefault="00026050" w:rsidP="00D932B4">
            <w:pPr>
              <w:keepNext/>
              <w:jc w:val="both"/>
              <w:rPr>
                <w:bCs/>
              </w:rPr>
            </w:pPr>
            <w:r w:rsidRPr="00DF154C">
              <w:rPr>
                <w:bCs/>
              </w:rPr>
              <w:lastRenderedPageBreak/>
              <w:t>De interventie van de brandweer moet kunnen gebeuren:</w:t>
            </w:r>
          </w:p>
          <w:p w14:paraId="5176FA25" w14:textId="77777777" w:rsidR="00026050" w:rsidRPr="00DF154C" w:rsidRDefault="00026050" w:rsidP="00D932B4">
            <w:pPr>
              <w:spacing w:before="57" w:after="57" w:line="230" w:lineRule="atLeast"/>
              <w:ind w:left="360"/>
              <w:jc w:val="both"/>
            </w:pPr>
            <w:r>
              <w:t xml:space="preserve">- </w:t>
            </w:r>
            <w:r w:rsidRPr="00DF154C">
              <w:t>ofwel via een helling zonder parkeerzones voor voertuigen;</w:t>
            </w:r>
          </w:p>
          <w:p w14:paraId="5C674909" w14:textId="77777777" w:rsidR="00026050" w:rsidRPr="00DF154C" w:rsidRDefault="00026050" w:rsidP="00D932B4">
            <w:pPr>
              <w:spacing w:before="57" w:after="57" w:line="230" w:lineRule="atLeast"/>
              <w:ind w:left="360"/>
              <w:jc w:val="both"/>
            </w:pPr>
            <w:r>
              <w:t xml:space="preserve">- </w:t>
            </w:r>
            <w:r w:rsidRPr="00DF154C">
              <w:t>ofwel via een uitgang van de parking (cf. punt 3.7.1);</w:t>
            </w:r>
          </w:p>
          <w:p w14:paraId="0169D82F" w14:textId="77777777" w:rsidR="00026050" w:rsidRPr="00DF154C" w:rsidRDefault="00026050" w:rsidP="00D932B4">
            <w:pPr>
              <w:spacing w:before="57" w:after="57" w:line="230" w:lineRule="atLeast"/>
              <w:ind w:left="360"/>
              <w:jc w:val="both"/>
            </w:pPr>
            <w:r>
              <w:t xml:space="preserve">- </w:t>
            </w:r>
            <w:r w:rsidRPr="00DF154C">
              <w:t>ofwel rechtstreeks vanaf de ingang van de parking bestemd voor de tussenkomst van de brandweer (cf. punt 7.2 van de bijlage 1).</w:t>
            </w:r>
          </w:p>
          <w:p w14:paraId="5497247E" w14:textId="77777777" w:rsidR="00026050" w:rsidRPr="00DF154C" w:rsidRDefault="00026050" w:rsidP="00D932B4">
            <w:pPr>
              <w:keepNext/>
              <w:jc w:val="both"/>
              <w:rPr>
                <w:bCs/>
              </w:rPr>
            </w:pPr>
          </w:p>
          <w:p w14:paraId="455FD010" w14:textId="77777777" w:rsidR="00026050" w:rsidRPr="00DF154C" w:rsidRDefault="00026050" w:rsidP="00D932B4">
            <w:pPr>
              <w:jc w:val="both"/>
            </w:pPr>
            <w:r w:rsidRPr="00DF154C">
              <w:rPr>
                <w:bCs/>
              </w:rPr>
              <w:t xml:space="preserve">De deelcompartimentering is niet van toepassing op de parkings van het beveiligingstype "RWA &amp; Sprinkler" of "Open" </w:t>
            </w:r>
            <w:r w:rsidRPr="00DF154C">
              <w:t>(cf. punt 3.3.5).</w:t>
            </w:r>
          </w:p>
          <w:p w14:paraId="07BDD666" w14:textId="77777777" w:rsidR="00026050" w:rsidRPr="00DF154C" w:rsidRDefault="00026050" w:rsidP="00D932B4"/>
        </w:tc>
        <w:tc>
          <w:tcPr>
            <w:tcW w:w="4933" w:type="dxa"/>
          </w:tcPr>
          <w:p w14:paraId="6DAED374" w14:textId="77777777" w:rsidR="00026050" w:rsidRPr="00DF154C" w:rsidRDefault="00026050" w:rsidP="00D932B4">
            <w:pPr>
              <w:rPr>
                <w:lang w:val="fr-BE"/>
              </w:rPr>
            </w:pPr>
          </w:p>
        </w:tc>
      </w:tr>
      <w:tr w:rsidR="00026050" w:rsidRPr="00D932B4" w14:paraId="5DFCB625" w14:textId="77777777" w:rsidTr="00D932B4">
        <w:tc>
          <w:tcPr>
            <w:tcW w:w="4933" w:type="dxa"/>
          </w:tcPr>
          <w:p w14:paraId="12EB7B9D" w14:textId="77777777" w:rsidR="00026050" w:rsidRPr="00DF154C" w:rsidRDefault="00026050" w:rsidP="00D932B4">
            <w:pPr>
              <w:jc w:val="both"/>
            </w:pPr>
            <w:r w:rsidRPr="00DF154C">
              <w:t>3.8.2 Centrale controle- en bedieningspost</w:t>
            </w:r>
          </w:p>
          <w:p w14:paraId="6EF2024F" w14:textId="77777777" w:rsidR="00026050" w:rsidRPr="00DF154C" w:rsidRDefault="00026050" w:rsidP="00D932B4"/>
        </w:tc>
        <w:tc>
          <w:tcPr>
            <w:tcW w:w="4933" w:type="dxa"/>
          </w:tcPr>
          <w:p w14:paraId="67F2859D" w14:textId="77777777" w:rsidR="00026050" w:rsidRPr="00DF154C" w:rsidRDefault="00026050" w:rsidP="00D932B4">
            <w:pPr>
              <w:rPr>
                <w:lang w:val="fr-BE"/>
              </w:rPr>
            </w:pPr>
          </w:p>
        </w:tc>
      </w:tr>
      <w:tr w:rsidR="00026050" w:rsidRPr="00D932B4" w14:paraId="57F2070C" w14:textId="77777777" w:rsidTr="00D932B4">
        <w:tc>
          <w:tcPr>
            <w:tcW w:w="4933" w:type="dxa"/>
          </w:tcPr>
          <w:p w14:paraId="42E488AD" w14:textId="77777777" w:rsidR="00026050" w:rsidRPr="00DF154C" w:rsidRDefault="00026050" w:rsidP="00D932B4">
            <w:pPr>
              <w:jc w:val="both"/>
              <w:rPr>
                <w:bCs/>
              </w:rPr>
            </w:pPr>
            <w:r w:rsidRPr="00DF154C">
              <w:rPr>
                <w:bCs/>
              </w:rPr>
              <w:t>Bij elke ingang van de parking bestemd voor de tussenkomst van de brandweer geeft een signalisatie die duidelijk zichtbaar en herkenbaar is voor de brandweer, aan of de parking beschikt over een centrale controle- en bedieningspost en de plaats ervan in het gebouw.</w:t>
            </w:r>
          </w:p>
          <w:p w14:paraId="545C2984" w14:textId="77777777" w:rsidR="00026050" w:rsidRPr="00DF154C" w:rsidRDefault="00026050" w:rsidP="00D932B4"/>
        </w:tc>
        <w:tc>
          <w:tcPr>
            <w:tcW w:w="4933" w:type="dxa"/>
          </w:tcPr>
          <w:p w14:paraId="2D029A9B" w14:textId="77777777" w:rsidR="00026050" w:rsidRPr="00DF154C" w:rsidRDefault="00026050" w:rsidP="00D932B4">
            <w:pPr>
              <w:rPr>
                <w:lang w:val="fr-BE"/>
              </w:rPr>
            </w:pPr>
          </w:p>
        </w:tc>
      </w:tr>
      <w:tr w:rsidR="00026050" w:rsidRPr="00215B29" w14:paraId="2BD51AF4" w14:textId="77777777" w:rsidTr="00D932B4">
        <w:tc>
          <w:tcPr>
            <w:tcW w:w="4933" w:type="dxa"/>
          </w:tcPr>
          <w:p w14:paraId="7B052FEC" w14:textId="77777777" w:rsidR="00026050" w:rsidRPr="00DF154C" w:rsidRDefault="00026050" w:rsidP="00D932B4">
            <w:pPr>
              <w:jc w:val="both"/>
              <w:rPr>
                <w:bCs/>
              </w:rPr>
            </w:pPr>
            <w:r w:rsidRPr="00DF154C">
              <w:rPr>
                <w:bCs/>
              </w:rPr>
              <w:t>3.8.3 Plannen van de parking</w:t>
            </w:r>
          </w:p>
          <w:p w14:paraId="110C6567" w14:textId="77777777" w:rsidR="00026050" w:rsidRPr="00DF154C" w:rsidRDefault="00026050" w:rsidP="00D932B4"/>
        </w:tc>
        <w:tc>
          <w:tcPr>
            <w:tcW w:w="4933" w:type="dxa"/>
          </w:tcPr>
          <w:p w14:paraId="04B19606" w14:textId="77777777" w:rsidR="00026050" w:rsidRPr="00DF154C" w:rsidRDefault="00026050" w:rsidP="00D932B4">
            <w:pPr>
              <w:rPr>
                <w:lang w:val="fr-BE"/>
              </w:rPr>
            </w:pPr>
          </w:p>
        </w:tc>
      </w:tr>
      <w:tr w:rsidR="00026050" w:rsidRPr="00D932B4" w14:paraId="6F35C69F" w14:textId="77777777" w:rsidTr="00D932B4">
        <w:tc>
          <w:tcPr>
            <w:tcW w:w="4933" w:type="dxa"/>
          </w:tcPr>
          <w:p w14:paraId="2977D404" w14:textId="77777777" w:rsidR="00026050" w:rsidRPr="00DF154C" w:rsidRDefault="00026050" w:rsidP="00D932B4">
            <w:pPr>
              <w:jc w:val="both"/>
              <w:rPr>
                <w:bCs/>
              </w:rPr>
            </w:pPr>
            <w:r w:rsidRPr="00DF154C">
              <w:rPr>
                <w:bCs/>
              </w:rPr>
              <w:t>Een exemplaar van de plannen van de parking (inplanting, plannen, doorsnedes, …) is ter beschikking van de brandweer in de centrale controle- en bedieningspost, of als het niet over een dergelijke post beschikt, bij elke ingang van de parking bestemd voor de tussenkomst van de brandweer.</w:t>
            </w:r>
          </w:p>
          <w:p w14:paraId="750D5AF7" w14:textId="77777777" w:rsidR="00026050" w:rsidRPr="00DF154C" w:rsidRDefault="00026050" w:rsidP="00D932B4">
            <w:pPr>
              <w:jc w:val="both"/>
              <w:rPr>
                <w:bCs/>
              </w:rPr>
            </w:pPr>
          </w:p>
          <w:p w14:paraId="1C67BACE" w14:textId="77777777" w:rsidR="00026050" w:rsidRPr="00DF154C" w:rsidRDefault="00026050" w:rsidP="00D932B4">
            <w:pPr>
              <w:jc w:val="both"/>
              <w:rPr>
                <w:bCs/>
              </w:rPr>
            </w:pPr>
            <w:r w:rsidRPr="00DF154C">
              <w:rPr>
                <w:bCs/>
              </w:rPr>
              <w:t>De beschermingsmiddelen, blusmiddelen en interventiewegen zijn aangegeven op die plannen.</w:t>
            </w:r>
            <w:r>
              <w:rPr>
                <w:bCs/>
              </w:rPr>
              <w:t xml:space="preserve"> </w:t>
            </w:r>
            <w:r w:rsidRPr="00DF154C">
              <w:rPr>
                <w:bCs/>
              </w:rPr>
              <w:t>»</w:t>
            </w:r>
          </w:p>
          <w:p w14:paraId="52763B17" w14:textId="77777777" w:rsidR="00026050" w:rsidRPr="00DF154C" w:rsidRDefault="00026050" w:rsidP="00D932B4"/>
        </w:tc>
        <w:tc>
          <w:tcPr>
            <w:tcW w:w="4933" w:type="dxa"/>
          </w:tcPr>
          <w:p w14:paraId="0C63E430" w14:textId="77777777" w:rsidR="00026050" w:rsidRPr="00DF154C" w:rsidRDefault="00026050" w:rsidP="00D932B4">
            <w:pPr>
              <w:rPr>
                <w:lang w:val="fr-BE"/>
              </w:rPr>
            </w:pPr>
          </w:p>
        </w:tc>
      </w:tr>
      <w:tr w:rsidR="00026050" w:rsidRPr="00D932B4" w14:paraId="119C8B9D" w14:textId="77777777" w:rsidTr="00D932B4">
        <w:tc>
          <w:tcPr>
            <w:tcW w:w="4933" w:type="dxa"/>
          </w:tcPr>
          <w:p w14:paraId="7D11C302" w14:textId="77777777" w:rsidR="00026050" w:rsidRPr="00DF154C" w:rsidRDefault="00026050" w:rsidP="00D932B4">
            <w:r>
              <w:rPr>
                <w:b/>
              </w:rPr>
              <w:t>Art. 52</w:t>
            </w:r>
            <w:r w:rsidRPr="00DF154C">
              <w:rPr>
                <w:b/>
              </w:rPr>
              <w:t xml:space="preserve">. </w:t>
            </w:r>
            <w:r w:rsidRPr="00DF154C">
              <w:t>In bijlage 7 van hetzelfde besluit wordt een punt 4 ingevoegd die de punten 4.1 tot 4.9 bevat, luidende:</w:t>
            </w:r>
          </w:p>
          <w:p w14:paraId="2D7330AB" w14:textId="77777777" w:rsidR="00026050" w:rsidRPr="00DF154C" w:rsidRDefault="00026050" w:rsidP="00D932B4">
            <w:pPr>
              <w:jc w:val="both"/>
              <w:rPr>
                <w:bCs/>
              </w:rPr>
            </w:pPr>
          </w:p>
        </w:tc>
        <w:tc>
          <w:tcPr>
            <w:tcW w:w="4933" w:type="dxa"/>
          </w:tcPr>
          <w:p w14:paraId="3619AA06" w14:textId="77777777" w:rsidR="00026050" w:rsidRPr="00DF154C" w:rsidRDefault="00026050" w:rsidP="00D932B4">
            <w:pPr>
              <w:jc w:val="both"/>
              <w:rPr>
                <w:bCs/>
                <w:lang w:val="fr-BE"/>
              </w:rPr>
            </w:pPr>
          </w:p>
        </w:tc>
      </w:tr>
      <w:tr w:rsidR="00026050" w:rsidRPr="00963B3F" w14:paraId="724373A8" w14:textId="77777777" w:rsidTr="00D932B4">
        <w:tc>
          <w:tcPr>
            <w:tcW w:w="4933" w:type="dxa"/>
          </w:tcPr>
          <w:p w14:paraId="3DA4BAEF" w14:textId="77777777" w:rsidR="00026050" w:rsidRPr="00DF154C" w:rsidRDefault="00026050" w:rsidP="00D932B4">
            <w:pPr>
              <w:jc w:val="both"/>
              <w:rPr>
                <w:b/>
              </w:rPr>
            </w:pPr>
            <w:r w:rsidRPr="00DF154C">
              <w:rPr>
                <w:b/>
              </w:rPr>
              <w:t>4 DE STOOKAFDELINGEN</w:t>
            </w:r>
          </w:p>
          <w:p w14:paraId="73A445CD" w14:textId="77777777" w:rsidR="00026050" w:rsidRPr="00DF154C" w:rsidRDefault="00026050" w:rsidP="00D932B4">
            <w:pPr>
              <w:rPr>
                <w:b/>
              </w:rPr>
            </w:pPr>
          </w:p>
        </w:tc>
        <w:tc>
          <w:tcPr>
            <w:tcW w:w="4933" w:type="dxa"/>
          </w:tcPr>
          <w:p w14:paraId="04F62704" w14:textId="77777777" w:rsidR="00026050" w:rsidRPr="00DF154C" w:rsidRDefault="00026050" w:rsidP="00D932B4">
            <w:pPr>
              <w:rPr>
                <w:b/>
                <w:lang w:val="fr-BE"/>
              </w:rPr>
            </w:pPr>
          </w:p>
        </w:tc>
      </w:tr>
      <w:tr w:rsidR="00026050" w:rsidRPr="0071410A" w14:paraId="62B07DC4" w14:textId="77777777" w:rsidTr="00D932B4">
        <w:tc>
          <w:tcPr>
            <w:tcW w:w="4933" w:type="dxa"/>
          </w:tcPr>
          <w:p w14:paraId="20B8EC2A" w14:textId="77777777" w:rsidR="00026050" w:rsidRPr="00DF154C" w:rsidRDefault="00026050" w:rsidP="00D932B4">
            <w:pPr>
              <w:jc w:val="both"/>
              <w:rPr>
                <w:b/>
              </w:rPr>
            </w:pPr>
            <w:r w:rsidRPr="00DF154C">
              <w:rPr>
                <w:b/>
              </w:rPr>
              <w:t>4.1 Voorwerp</w:t>
            </w:r>
          </w:p>
          <w:p w14:paraId="7148B988" w14:textId="77777777" w:rsidR="00026050" w:rsidRPr="00DF154C" w:rsidRDefault="00026050" w:rsidP="00D932B4">
            <w:pPr>
              <w:rPr>
                <w:b/>
              </w:rPr>
            </w:pPr>
          </w:p>
        </w:tc>
        <w:tc>
          <w:tcPr>
            <w:tcW w:w="4933" w:type="dxa"/>
          </w:tcPr>
          <w:p w14:paraId="13A95863" w14:textId="77777777" w:rsidR="00026050" w:rsidRPr="00DF154C" w:rsidRDefault="00026050" w:rsidP="00D932B4">
            <w:pPr>
              <w:rPr>
                <w:b/>
                <w:lang w:val="fr-BE"/>
              </w:rPr>
            </w:pPr>
          </w:p>
        </w:tc>
      </w:tr>
      <w:tr w:rsidR="00026050" w:rsidRPr="00D932B4" w14:paraId="368B06F4" w14:textId="77777777" w:rsidTr="00D932B4">
        <w:tc>
          <w:tcPr>
            <w:tcW w:w="4933" w:type="dxa"/>
          </w:tcPr>
          <w:p w14:paraId="27D5C410" w14:textId="77777777" w:rsidR="00026050" w:rsidRPr="00DF154C" w:rsidRDefault="00026050" w:rsidP="00D932B4">
            <w:pPr>
              <w:jc w:val="both"/>
            </w:pPr>
            <w:r w:rsidRPr="00DF154C">
              <w:t>Dit hoofdstuk bepaalt de voorwaarden waaraan het ontwerp, de bouw en de inrichting van de stookafdelingen moeten voldoen om:</w:t>
            </w:r>
          </w:p>
          <w:p w14:paraId="4ECF56F4" w14:textId="77777777" w:rsidR="00026050" w:rsidRPr="00DF154C" w:rsidRDefault="00026050" w:rsidP="00D932B4">
            <w:pPr>
              <w:jc w:val="both"/>
            </w:pPr>
          </w:p>
          <w:p w14:paraId="0347B0E0" w14:textId="77777777" w:rsidR="00026050" w:rsidRPr="00DF154C" w:rsidRDefault="00026050" w:rsidP="00D932B4">
            <w:pPr>
              <w:ind w:left="360"/>
              <w:jc w:val="both"/>
            </w:pPr>
            <w:r>
              <w:t xml:space="preserve">a) </w:t>
            </w:r>
            <w:r w:rsidRPr="00DF154C">
              <w:t>het ontstaan, de ontwikkeling en de voortplanting van brand te voorkomen;</w:t>
            </w:r>
          </w:p>
          <w:p w14:paraId="705939DE" w14:textId="77777777" w:rsidR="00026050" w:rsidRPr="00DF154C" w:rsidRDefault="00026050" w:rsidP="00D932B4">
            <w:pPr>
              <w:ind w:left="360"/>
              <w:jc w:val="both"/>
            </w:pPr>
            <w:r>
              <w:t xml:space="preserve">b) </w:t>
            </w:r>
            <w:r w:rsidRPr="00DF154C">
              <w:t>de veiligheid van de aanwezigen te waarborgen;</w:t>
            </w:r>
          </w:p>
          <w:p w14:paraId="2A0DF835" w14:textId="77777777" w:rsidR="00026050" w:rsidRPr="00DF154C" w:rsidRDefault="00026050" w:rsidP="00D932B4">
            <w:pPr>
              <w:ind w:left="360"/>
              <w:jc w:val="both"/>
            </w:pPr>
            <w:r>
              <w:lastRenderedPageBreak/>
              <w:t xml:space="preserve">c) </w:t>
            </w:r>
            <w:r w:rsidRPr="00DF154C">
              <w:t>preventief het ingrijpen van de brandweer te vergemakkelijken.</w:t>
            </w:r>
          </w:p>
          <w:p w14:paraId="74F7CBB6" w14:textId="77777777" w:rsidR="00026050" w:rsidRPr="00DF154C" w:rsidRDefault="00026050" w:rsidP="00D932B4">
            <w:pPr>
              <w:jc w:val="both"/>
              <w:rPr>
                <w:bCs/>
              </w:rPr>
            </w:pPr>
          </w:p>
          <w:p w14:paraId="614F09BD" w14:textId="77777777" w:rsidR="00026050" w:rsidRPr="00DF154C" w:rsidRDefault="00026050" w:rsidP="00D932B4">
            <w:pPr>
              <w:rPr>
                <w:b/>
              </w:rPr>
            </w:pPr>
          </w:p>
        </w:tc>
        <w:tc>
          <w:tcPr>
            <w:tcW w:w="4933" w:type="dxa"/>
          </w:tcPr>
          <w:p w14:paraId="45D925C6" w14:textId="77777777" w:rsidR="00026050" w:rsidRPr="00DF154C" w:rsidRDefault="00026050" w:rsidP="00D932B4">
            <w:pPr>
              <w:rPr>
                <w:b/>
                <w:lang w:val="fr-BE"/>
              </w:rPr>
            </w:pPr>
          </w:p>
        </w:tc>
      </w:tr>
      <w:tr w:rsidR="00026050" w:rsidRPr="0071410A" w14:paraId="3E69892D" w14:textId="77777777" w:rsidTr="00D932B4">
        <w:tc>
          <w:tcPr>
            <w:tcW w:w="4933" w:type="dxa"/>
          </w:tcPr>
          <w:p w14:paraId="0E96994F" w14:textId="77777777" w:rsidR="00026050" w:rsidRPr="00DF154C" w:rsidRDefault="00026050" w:rsidP="00D932B4">
            <w:pPr>
              <w:jc w:val="both"/>
              <w:rPr>
                <w:b/>
              </w:rPr>
            </w:pPr>
            <w:r w:rsidRPr="00DF154C">
              <w:rPr>
                <w:b/>
              </w:rPr>
              <w:lastRenderedPageBreak/>
              <w:t>4.2 Toepassingsgebied</w:t>
            </w:r>
          </w:p>
          <w:p w14:paraId="428416EF" w14:textId="77777777" w:rsidR="00026050" w:rsidRPr="00DF154C" w:rsidRDefault="00026050" w:rsidP="00D932B4">
            <w:pPr>
              <w:rPr>
                <w:b/>
              </w:rPr>
            </w:pPr>
          </w:p>
        </w:tc>
        <w:tc>
          <w:tcPr>
            <w:tcW w:w="4933" w:type="dxa"/>
          </w:tcPr>
          <w:p w14:paraId="5BE6C03B" w14:textId="77777777" w:rsidR="00026050" w:rsidRPr="00DF154C" w:rsidRDefault="00026050" w:rsidP="00D932B4">
            <w:pPr>
              <w:rPr>
                <w:b/>
                <w:lang w:val="fr-BE"/>
              </w:rPr>
            </w:pPr>
          </w:p>
        </w:tc>
      </w:tr>
      <w:tr w:rsidR="00026050" w:rsidRPr="00D932B4" w14:paraId="0F2D79D7" w14:textId="77777777" w:rsidTr="00D932B4">
        <w:tc>
          <w:tcPr>
            <w:tcW w:w="4933" w:type="dxa"/>
          </w:tcPr>
          <w:p w14:paraId="71C052D8" w14:textId="77777777" w:rsidR="00026050" w:rsidRPr="00DF154C" w:rsidRDefault="00026050" w:rsidP="00D932B4">
            <w:pPr>
              <w:jc w:val="both"/>
            </w:pPr>
            <w:r w:rsidRPr="00DF154C">
              <w:t>De bepalingen van dit hoofdstuk zijn van toepassing op de stookafdelingen bedoeld in het punt 5.1</w:t>
            </w:r>
            <w:r>
              <w:t>.2.2 van de bijlagen 2/1, 3/1 en</w:t>
            </w:r>
            <w:r w:rsidRPr="00DF154C">
              <w:t xml:space="preserve"> 4/1 van dit besluit.</w:t>
            </w:r>
          </w:p>
          <w:p w14:paraId="7A371DF4" w14:textId="77777777" w:rsidR="00026050" w:rsidRPr="00DF154C" w:rsidRDefault="00026050" w:rsidP="00D932B4">
            <w:pPr>
              <w:rPr>
                <w:b/>
              </w:rPr>
            </w:pPr>
          </w:p>
        </w:tc>
        <w:tc>
          <w:tcPr>
            <w:tcW w:w="4933" w:type="dxa"/>
          </w:tcPr>
          <w:p w14:paraId="1F2951A2" w14:textId="77777777" w:rsidR="00026050" w:rsidRPr="00DF154C" w:rsidRDefault="00026050" w:rsidP="00D932B4">
            <w:pPr>
              <w:rPr>
                <w:b/>
                <w:lang w:val="fr-BE"/>
              </w:rPr>
            </w:pPr>
          </w:p>
        </w:tc>
      </w:tr>
      <w:tr w:rsidR="00026050" w:rsidRPr="0071410A" w14:paraId="2C08DBAA" w14:textId="77777777" w:rsidTr="00D932B4">
        <w:tc>
          <w:tcPr>
            <w:tcW w:w="4933" w:type="dxa"/>
          </w:tcPr>
          <w:p w14:paraId="5EA7D33E" w14:textId="77777777" w:rsidR="00026050" w:rsidRPr="00DF154C" w:rsidRDefault="00026050" w:rsidP="00D932B4">
            <w:pPr>
              <w:jc w:val="both"/>
              <w:rPr>
                <w:b/>
              </w:rPr>
            </w:pPr>
            <w:r w:rsidRPr="00DF154C">
              <w:rPr>
                <w:b/>
              </w:rPr>
              <w:t>4.3 Algemeen</w:t>
            </w:r>
          </w:p>
          <w:p w14:paraId="675FDCD2" w14:textId="77777777" w:rsidR="00026050" w:rsidRPr="00DF154C" w:rsidRDefault="00026050" w:rsidP="00D932B4">
            <w:pPr>
              <w:rPr>
                <w:b/>
              </w:rPr>
            </w:pPr>
          </w:p>
        </w:tc>
        <w:tc>
          <w:tcPr>
            <w:tcW w:w="4933" w:type="dxa"/>
          </w:tcPr>
          <w:p w14:paraId="22A8426C" w14:textId="77777777" w:rsidR="00026050" w:rsidRPr="00DF154C" w:rsidRDefault="00026050" w:rsidP="00D932B4">
            <w:pPr>
              <w:rPr>
                <w:b/>
                <w:lang w:val="fr-BE"/>
              </w:rPr>
            </w:pPr>
          </w:p>
        </w:tc>
      </w:tr>
      <w:tr w:rsidR="00026050" w:rsidRPr="00D932B4" w14:paraId="5608B2B2" w14:textId="77777777" w:rsidTr="00D932B4">
        <w:tc>
          <w:tcPr>
            <w:tcW w:w="4933" w:type="dxa"/>
          </w:tcPr>
          <w:p w14:paraId="6ADFC599" w14:textId="77777777" w:rsidR="00026050" w:rsidRPr="00DF154C" w:rsidRDefault="00026050" w:rsidP="00D932B4">
            <w:pPr>
              <w:jc w:val="both"/>
            </w:pPr>
            <w:r w:rsidRPr="00DF154C">
              <w:t>Verbrandingstoestellen mogen niet worden geïnstalleerd in trappenhuizen en evacuatiewegen.</w:t>
            </w:r>
          </w:p>
          <w:p w14:paraId="25AC6B4E" w14:textId="77777777" w:rsidR="00026050" w:rsidRPr="00DF154C" w:rsidRDefault="00026050" w:rsidP="00D932B4">
            <w:pPr>
              <w:rPr>
                <w:b/>
              </w:rPr>
            </w:pPr>
          </w:p>
        </w:tc>
        <w:tc>
          <w:tcPr>
            <w:tcW w:w="4933" w:type="dxa"/>
          </w:tcPr>
          <w:p w14:paraId="4954D1FD" w14:textId="77777777" w:rsidR="00026050" w:rsidRPr="00DF154C" w:rsidRDefault="00026050" w:rsidP="00D932B4">
            <w:pPr>
              <w:rPr>
                <w:b/>
                <w:lang w:val="fr-BE"/>
              </w:rPr>
            </w:pPr>
          </w:p>
        </w:tc>
      </w:tr>
      <w:tr w:rsidR="00026050" w:rsidRPr="00D932B4" w14:paraId="22176253" w14:textId="77777777" w:rsidTr="00D932B4">
        <w:tc>
          <w:tcPr>
            <w:tcW w:w="4933" w:type="dxa"/>
          </w:tcPr>
          <w:p w14:paraId="26BC4410" w14:textId="77777777" w:rsidR="00026050" w:rsidRPr="00DF154C" w:rsidRDefault="00026050" w:rsidP="00D932B4">
            <w:pPr>
              <w:jc w:val="both"/>
              <w:rPr>
                <w:b/>
              </w:rPr>
            </w:pPr>
            <w:r w:rsidRPr="00DF154C">
              <w:rPr>
                <w:b/>
              </w:rPr>
              <w:t>4.4 Installaties voor opslag en drukreductie van vloeibaar petroleumgas</w:t>
            </w:r>
          </w:p>
          <w:p w14:paraId="1F8BD4C9" w14:textId="77777777" w:rsidR="00026050" w:rsidRPr="00DF154C" w:rsidRDefault="00026050" w:rsidP="00D932B4">
            <w:pPr>
              <w:rPr>
                <w:b/>
              </w:rPr>
            </w:pPr>
          </w:p>
        </w:tc>
        <w:tc>
          <w:tcPr>
            <w:tcW w:w="4933" w:type="dxa"/>
          </w:tcPr>
          <w:p w14:paraId="00DFBB0C" w14:textId="77777777" w:rsidR="00026050" w:rsidRPr="00DF154C" w:rsidRDefault="00026050" w:rsidP="00D932B4">
            <w:pPr>
              <w:rPr>
                <w:b/>
                <w:lang w:val="fr-BE"/>
              </w:rPr>
            </w:pPr>
          </w:p>
        </w:tc>
      </w:tr>
      <w:tr w:rsidR="00026050" w:rsidRPr="00D932B4" w14:paraId="621EAF8C" w14:textId="77777777" w:rsidTr="00D932B4">
        <w:tc>
          <w:tcPr>
            <w:tcW w:w="4933" w:type="dxa"/>
          </w:tcPr>
          <w:p w14:paraId="7623CF02" w14:textId="77777777" w:rsidR="00026050" w:rsidRDefault="00026050" w:rsidP="00D932B4">
            <w:pPr>
              <w:jc w:val="both"/>
            </w:pPr>
            <w:r w:rsidRPr="00DF154C">
              <w:t>De installaties voor opslag en drukreductie van vloeibaar petroleumgas, gebruikt voor de verwarming van het gebouw en de productie van warm water, liggen buiten het gebouw</w:t>
            </w:r>
            <w:r>
              <w:t>.</w:t>
            </w:r>
          </w:p>
          <w:p w14:paraId="56C988A8" w14:textId="77777777" w:rsidR="00026050" w:rsidRPr="00DF154C" w:rsidRDefault="00026050" w:rsidP="00D932B4">
            <w:pPr>
              <w:jc w:val="both"/>
            </w:pPr>
          </w:p>
          <w:p w14:paraId="0C8C801B" w14:textId="77777777" w:rsidR="00026050" w:rsidRPr="00DF154C" w:rsidRDefault="00026050" w:rsidP="00D932B4">
            <w:pPr>
              <w:jc w:val="both"/>
            </w:pPr>
            <w:r w:rsidRPr="00DF154C">
              <w:t>Dit voorschrift is niet van toepassing op de individuele tweedetrapsdrukregelaar(s) onmiddellijk vóór het verbrandingstoestel van een installatie met dubbele ontspanning die voldoet aan de voorschriften van de norm NBN D 51-006.</w:t>
            </w:r>
          </w:p>
          <w:p w14:paraId="051B54F1" w14:textId="77777777" w:rsidR="00026050" w:rsidRPr="00DF154C" w:rsidRDefault="00026050" w:rsidP="00D932B4">
            <w:pPr>
              <w:rPr>
                <w:b/>
              </w:rPr>
            </w:pPr>
          </w:p>
        </w:tc>
        <w:tc>
          <w:tcPr>
            <w:tcW w:w="4933" w:type="dxa"/>
          </w:tcPr>
          <w:p w14:paraId="233C79F0" w14:textId="77777777" w:rsidR="00026050" w:rsidRPr="00DF154C" w:rsidRDefault="00026050" w:rsidP="00D932B4">
            <w:pPr>
              <w:rPr>
                <w:b/>
                <w:lang w:val="fr-BE"/>
              </w:rPr>
            </w:pPr>
          </w:p>
        </w:tc>
      </w:tr>
      <w:tr w:rsidR="00026050" w:rsidRPr="00D932B4" w14:paraId="553205A0" w14:textId="77777777" w:rsidTr="00D932B4">
        <w:tc>
          <w:tcPr>
            <w:tcW w:w="4933" w:type="dxa"/>
          </w:tcPr>
          <w:p w14:paraId="4E417303" w14:textId="77777777" w:rsidR="00026050" w:rsidRPr="00DF154C" w:rsidRDefault="00026050" w:rsidP="00D932B4">
            <w:pPr>
              <w:jc w:val="both"/>
              <w:rPr>
                <w:b/>
              </w:rPr>
            </w:pPr>
            <w:r w:rsidRPr="00DF154C">
              <w:rPr>
                <w:b/>
              </w:rPr>
              <w:t>4.5 Stooklokalen met verbrandingstoestellen met een gecumuleerd verbrandingsdebiet groter dan of gelijk aan 75 kW</w:t>
            </w:r>
          </w:p>
          <w:p w14:paraId="3FE61C2C" w14:textId="77777777" w:rsidR="00026050" w:rsidRPr="00DF154C" w:rsidRDefault="00026050" w:rsidP="00D932B4">
            <w:pPr>
              <w:rPr>
                <w:b/>
              </w:rPr>
            </w:pPr>
          </w:p>
        </w:tc>
        <w:tc>
          <w:tcPr>
            <w:tcW w:w="4933" w:type="dxa"/>
          </w:tcPr>
          <w:p w14:paraId="450468B7" w14:textId="77777777" w:rsidR="00026050" w:rsidRPr="00DF154C" w:rsidRDefault="00026050" w:rsidP="00D932B4">
            <w:pPr>
              <w:rPr>
                <w:b/>
                <w:lang w:val="fr-BE"/>
              </w:rPr>
            </w:pPr>
          </w:p>
        </w:tc>
      </w:tr>
      <w:tr w:rsidR="00026050" w:rsidRPr="0071410A" w14:paraId="2CE66789" w14:textId="77777777" w:rsidTr="00D932B4">
        <w:tc>
          <w:tcPr>
            <w:tcW w:w="4933" w:type="dxa"/>
          </w:tcPr>
          <w:p w14:paraId="7B0EC076" w14:textId="77777777" w:rsidR="00026050" w:rsidRPr="00DF154C" w:rsidRDefault="00026050" w:rsidP="00D932B4">
            <w:pPr>
              <w:jc w:val="both"/>
              <w:rPr>
                <w:b/>
              </w:rPr>
            </w:pPr>
            <w:r w:rsidRPr="00DF154C">
              <w:rPr>
                <w:b/>
              </w:rPr>
              <w:t>4.5.1 Toegelaten uitrustingen</w:t>
            </w:r>
          </w:p>
          <w:p w14:paraId="7FFA59F0" w14:textId="77777777" w:rsidR="00026050" w:rsidRPr="00DF154C" w:rsidRDefault="00026050" w:rsidP="00D932B4">
            <w:pPr>
              <w:rPr>
                <w:b/>
              </w:rPr>
            </w:pPr>
          </w:p>
        </w:tc>
        <w:tc>
          <w:tcPr>
            <w:tcW w:w="4933" w:type="dxa"/>
          </w:tcPr>
          <w:p w14:paraId="745646C8" w14:textId="77777777" w:rsidR="00026050" w:rsidRPr="00DF154C" w:rsidRDefault="00026050" w:rsidP="00D932B4">
            <w:pPr>
              <w:rPr>
                <w:b/>
                <w:lang w:val="fr-BE"/>
              </w:rPr>
            </w:pPr>
          </w:p>
        </w:tc>
      </w:tr>
      <w:tr w:rsidR="00026050" w:rsidRPr="00D932B4" w14:paraId="4A00F279" w14:textId="77777777" w:rsidTr="00D932B4">
        <w:tc>
          <w:tcPr>
            <w:tcW w:w="4933" w:type="dxa"/>
          </w:tcPr>
          <w:p w14:paraId="1E1EB66F" w14:textId="77777777" w:rsidR="00026050" w:rsidRPr="00DF154C" w:rsidRDefault="00026050" w:rsidP="00D932B4">
            <w:pPr>
              <w:jc w:val="both"/>
            </w:pPr>
            <w:r w:rsidRPr="00DF154C">
              <w:t>Alleen de volgende uitrustingen zijn toegelaten in de stooklokalen met verbrandingstoestellen met een gecumuleerd verbrandingsdebiet groter dan of gelijk aan 75 kW</w:t>
            </w:r>
            <w:r>
              <w:t xml:space="preserve"> </w:t>
            </w:r>
            <w:r w:rsidRPr="00DF154C">
              <w:t>:</w:t>
            </w:r>
          </w:p>
          <w:p w14:paraId="1B4974A0" w14:textId="77777777" w:rsidR="00026050" w:rsidRPr="00DF154C" w:rsidRDefault="00026050" w:rsidP="00D932B4">
            <w:pPr>
              <w:ind w:left="360"/>
              <w:jc w:val="both"/>
            </w:pPr>
            <w:r>
              <w:t xml:space="preserve">- </w:t>
            </w:r>
            <w:r w:rsidRPr="00DF154C">
              <w:t xml:space="preserve">toestellen die rechtstreeks betrokken zijn bij de werking van de verbrandingstoestellen, zoals laders, inrichtingen voor het behandelen van de as en individuele </w:t>
            </w:r>
            <w:r w:rsidRPr="003A4EF3">
              <w:t>tweedetrapsdrukregelaars</w:t>
            </w:r>
            <w:r>
              <w:t xml:space="preserve"> </w:t>
            </w:r>
            <w:r w:rsidRPr="00DF154C">
              <w:t>bedoeld in de uitzondering opgenomen in punt 4.4;</w:t>
            </w:r>
          </w:p>
          <w:p w14:paraId="6C0BEFB8" w14:textId="77777777" w:rsidR="00026050" w:rsidRPr="00DF154C" w:rsidRDefault="00026050" w:rsidP="00D932B4">
            <w:pPr>
              <w:ind w:left="360"/>
              <w:jc w:val="both"/>
            </w:pPr>
            <w:r>
              <w:t xml:space="preserve">- </w:t>
            </w:r>
            <w:r w:rsidRPr="00DF154C">
              <w:t>elektrische toestellen bestemd voor de centrale verwarming of voor de productie van warm water, zoals elektrische warmtepompen, elektrische ketels en elektrische warmwatertoestellen;</w:t>
            </w:r>
          </w:p>
          <w:p w14:paraId="20F85EA1" w14:textId="77777777" w:rsidR="00026050" w:rsidRDefault="00026050" w:rsidP="00D932B4">
            <w:pPr>
              <w:ind w:left="360"/>
              <w:jc w:val="both"/>
            </w:pPr>
            <w:r>
              <w:t xml:space="preserve">- </w:t>
            </w:r>
            <w:r w:rsidRPr="00DF154C">
              <w:t xml:space="preserve">toestellen die deel uitmaken van de centrale verwarmingsinstallatie of van de installatie </w:t>
            </w:r>
            <w:r w:rsidRPr="00DF154C">
              <w:lastRenderedPageBreak/>
              <w:t xml:space="preserve">voor het aanmaken van warm water, zoals pomp, circulatiepompen, hydrofoorgroep, warmtewisselaar, </w:t>
            </w:r>
            <w:r w:rsidRPr="003A4EF3">
              <w:t>warmwateraccumulator</w:t>
            </w:r>
            <w:r w:rsidRPr="00DF154C">
              <w:t>, toestel voor de brandstofbehandeling (voorverwarmer, filter, pomp, ... ), watermeter en elektriciteitsbord dat enkel de stookafdeling bedient</w:t>
            </w:r>
            <w:r>
              <w:t>;</w:t>
            </w:r>
          </w:p>
          <w:p w14:paraId="735318D5" w14:textId="77777777" w:rsidR="00026050" w:rsidRDefault="00026050" w:rsidP="00D932B4">
            <w:pPr>
              <w:ind w:left="360"/>
              <w:jc w:val="both"/>
            </w:pPr>
            <w:r>
              <w:t xml:space="preserve">- </w:t>
            </w:r>
            <w:r w:rsidRPr="00DF154C">
              <w:t>taakgerichte uitrustingen, zoals kunstlicht en gasmeter, en de veiligheidsuitrustingen, zoals de brandbestrijdingsmiddelen, die enkel de stookafdeling bedienen</w:t>
            </w:r>
            <w:r>
              <w:t>;</w:t>
            </w:r>
          </w:p>
          <w:p w14:paraId="55EC951E" w14:textId="77777777" w:rsidR="00026050" w:rsidRPr="00DF154C" w:rsidRDefault="00026050" w:rsidP="00D932B4">
            <w:pPr>
              <w:ind w:left="360"/>
              <w:jc w:val="both"/>
            </w:pPr>
            <w:r>
              <w:t xml:space="preserve">- </w:t>
            </w:r>
            <w:r w:rsidRPr="00DF154C">
              <w:t>ventilatie-uitrustingen die enkel de stookafdeling bedienen;</w:t>
            </w:r>
          </w:p>
          <w:p w14:paraId="702195E8" w14:textId="77777777" w:rsidR="00026050" w:rsidRPr="00DF154C" w:rsidRDefault="00026050" w:rsidP="00D932B4">
            <w:pPr>
              <w:ind w:left="360"/>
              <w:jc w:val="both"/>
            </w:pPr>
            <w:r>
              <w:t xml:space="preserve">- </w:t>
            </w:r>
            <w:r w:rsidRPr="00DF154C">
              <w:t>uitrustingen voor de behandeling van water, zoals filter en waterverzachter.</w:t>
            </w:r>
          </w:p>
          <w:p w14:paraId="5380E8B4" w14:textId="77777777" w:rsidR="00026050" w:rsidRPr="00DF154C" w:rsidRDefault="00026050" w:rsidP="00D932B4">
            <w:pPr>
              <w:rPr>
                <w:b/>
              </w:rPr>
            </w:pPr>
          </w:p>
        </w:tc>
        <w:tc>
          <w:tcPr>
            <w:tcW w:w="4933" w:type="dxa"/>
          </w:tcPr>
          <w:p w14:paraId="2D91B607" w14:textId="77777777" w:rsidR="00026050" w:rsidRPr="00DF154C" w:rsidRDefault="00026050" w:rsidP="00D932B4">
            <w:pPr>
              <w:rPr>
                <w:b/>
                <w:lang w:val="fr-BE"/>
              </w:rPr>
            </w:pPr>
          </w:p>
        </w:tc>
      </w:tr>
      <w:tr w:rsidR="00026050" w:rsidRPr="00D932B4" w14:paraId="64AB64F6" w14:textId="77777777" w:rsidTr="00D932B4">
        <w:tc>
          <w:tcPr>
            <w:tcW w:w="4933" w:type="dxa"/>
          </w:tcPr>
          <w:p w14:paraId="2162F42F" w14:textId="77777777" w:rsidR="00026050" w:rsidRPr="00DF154C" w:rsidRDefault="00026050" w:rsidP="00D932B4">
            <w:pPr>
              <w:jc w:val="both"/>
              <w:rPr>
                <w:b/>
              </w:rPr>
            </w:pPr>
            <w:r w:rsidRPr="00DF154C">
              <w:rPr>
                <w:b/>
              </w:rPr>
              <w:lastRenderedPageBreak/>
              <w:t>4.5.2 Stooklokalen die gevoed worden met gasvormige brandstof</w:t>
            </w:r>
          </w:p>
          <w:p w14:paraId="6C3E7BF3" w14:textId="77777777" w:rsidR="00026050" w:rsidRPr="00DF154C" w:rsidRDefault="00026050" w:rsidP="00D932B4">
            <w:pPr>
              <w:rPr>
                <w:b/>
              </w:rPr>
            </w:pPr>
          </w:p>
        </w:tc>
        <w:tc>
          <w:tcPr>
            <w:tcW w:w="4933" w:type="dxa"/>
          </w:tcPr>
          <w:p w14:paraId="31033F98" w14:textId="77777777" w:rsidR="00026050" w:rsidRPr="00DF154C" w:rsidRDefault="00026050" w:rsidP="00D932B4">
            <w:pPr>
              <w:rPr>
                <w:b/>
                <w:lang w:val="fr-BE"/>
              </w:rPr>
            </w:pPr>
          </w:p>
        </w:tc>
      </w:tr>
      <w:tr w:rsidR="00026050" w:rsidRPr="0071410A" w14:paraId="33967FDF" w14:textId="77777777" w:rsidTr="00D932B4">
        <w:tc>
          <w:tcPr>
            <w:tcW w:w="4933" w:type="dxa"/>
          </w:tcPr>
          <w:p w14:paraId="1E4D1ACB" w14:textId="77777777" w:rsidR="00026050" w:rsidRPr="00DF154C" w:rsidRDefault="00026050" w:rsidP="00D932B4">
            <w:pPr>
              <w:jc w:val="both"/>
            </w:pPr>
            <w:r w:rsidRPr="00DF154C">
              <w:t>4.5.2.1 De energietoevoer (elektrisch en brandstof) van het stooklokaal is uitgerust met een automatische uitschakeling.</w:t>
            </w:r>
          </w:p>
          <w:p w14:paraId="0F09A707" w14:textId="77777777" w:rsidR="00026050" w:rsidRPr="00DF154C" w:rsidRDefault="00026050" w:rsidP="00D932B4">
            <w:pPr>
              <w:jc w:val="both"/>
            </w:pPr>
          </w:p>
          <w:p w14:paraId="005983C0" w14:textId="77777777" w:rsidR="00026050" w:rsidRPr="00DF154C" w:rsidRDefault="00026050" w:rsidP="00D932B4">
            <w:pPr>
              <w:jc w:val="both"/>
            </w:pPr>
            <w:r w:rsidRPr="00DF154C">
              <w:t>De automatische uitschakeling van de brandstoftoevoer wordt verzekerd door een magneetafsluiter die zich bevindt:</w:t>
            </w:r>
          </w:p>
          <w:p w14:paraId="052005D1" w14:textId="77777777" w:rsidR="00026050" w:rsidRPr="00DF154C" w:rsidRDefault="00026050" w:rsidP="00D932B4">
            <w:pPr>
              <w:pStyle w:val="Paragraphedeliste"/>
              <w:ind w:left="360"/>
              <w:jc w:val="both"/>
            </w:pPr>
            <w:r>
              <w:t xml:space="preserve">- </w:t>
            </w:r>
            <w:r w:rsidRPr="00DF154C">
              <w:t>hetzij in het stooklokaal waar de gastoevoerleiding binnenkomt;</w:t>
            </w:r>
          </w:p>
          <w:p w14:paraId="388BC4B8" w14:textId="77777777" w:rsidR="00026050" w:rsidRPr="00DF154C" w:rsidRDefault="00026050" w:rsidP="00D932B4">
            <w:pPr>
              <w:pStyle w:val="Paragraphedeliste"/>
              <w:ind w:left="360"/>
              <w:jc w:val="both"/>
              <w:rPr>
                <w:b/>
              </w:rPr>
            </w:pPr>
            <w:r>
              <w:t xml:space="preserve">- </w:t>
            </w:r>
            <w:r w:rsidRPr="00DF154C">
              <w:t>hetzij in open lucht.</w:t>
            </w:r>
          </w:p>
          <w:p w14:paraId="6506ABFB" w14:textId="77777777" w:rsidR="00026050" w:rsidRPr="00DF154C" w:rsidRDefault="00026050" w:rsidP="00D932B4">
            <w:pPr>
              <w:rPr>
                <w:b/>
              </w:rPr>
            </w:pPr>
          </w:p>
        </w:tc>
        <w:tc>
          <w:tcPr>
            <w:tcW w:w="4933" w:type="dxa"/>
          </w:tcPr>
          <w:p w14:paraId="4CC819E7" w14:textId="77777777" w:rsidR="00026050" w:rsidRPr="00DF154C" w:rsidRDefault="00026050" w:rsidP="00D932B4">
            <w:pPr>
              <w:rPr>
                <w:b/>
                <w:lang w:val="fr-BE"/>
              </w:rPr>
            </w:pPr>
          </w:p>
        </w:tc>
      </w:tr>
      <w:tr w:rsidR="00026050" w:rsidRPr="00D932B4" w14:paraId="3128532B" w14:textId="77777777" w:rsidTr="00D932B4">
        <w:tc>
          <w:tcPr>
            <w:tcW w:w="4933" w:type="dxa"/>
          </w:tcPr>
          <w:p w14:paraId="2FB45665" w14:textId="77777777" w:rsidR="00026050" w:rsidRPr="00DF154C" w:rsidRDefault="00026050" w:rsidP="00D932B4">
            <w:pPr>
              <w:jc w:val="both"/>
            </w:pPr>
            <w:r w:rsidRPr="00DF154C">
              <w:t>4.5.2.2 Het stooklokaal is voorzien van twee verluchtingsopeningen, één bovenaan, de andere onderaan, elk met een doorsnede van minstens 4 dm². Deze verluchtingsopeningen verbinden het stooklokaal met de open lucht, hetzij rechtstreeks, hetzij via een kanaalstelsel. Bovendien:</w:t>
            </w:r>
          </w:p>
          <w:p w14:paraId="34632600" w14:textId="77777777" w:rsidR="00026050" w:rsidRPr="00DF154C" w:rsidRDefault="00026050" w:rsidP="00D932B4">
            <w:pPr>
              <w:pStyle w:val="Paragraphedeliste"/>
              <w:ind w:left="360"/>
              <w:jc w:val="both"/>
            </w:pPr>
            <w:r>
              <w:t xml:space="preserve">- </w:t>
            </w:r>
            <w:r w:rsidRPr="00DF154C">
              <w:t>als de brandstof lichter is dan lucht:</w:t>
            </w:r>
          </w:p>
          <w:p w14:paraId="5AB5A883" w14:textId="77777777" w:rsidR="00026050" w:rsidRPr="00DF154C" w:rsidRDefault="00026050" w:rsidP="00D932B4">
            <w:pPr>
              <w:pStyle w:val="Paragraphedeliste"/>
              <w:jc w:val="both"/>
            </w:pPr>
            <w:r>
              <w:t xml:space="preserve">- </w:t>
            </w:r>
            <w:r w:rsidRPr="00DF154C">
              <w:t>bevindt de bovenrand van de bovenste verluchtingsopening zich op minder dan 30 cm van het hoogste punt van het stooklokaal;</w:t>
            </w:r>
          </w:p>
          <w:p w14:paraId="060E939E" w14:textId="77777777" w:rsidR="00026050" w:rsidRPr="00DF154C" w:rsidRDefault="00026050" w:rsidP="00D932B4">
            <w:pPr>
              <w:pStyle w:val="Paragraphedeliste"/>
              <w:jc w:val="both"/>
            </w:pPr>
            <w:r>
              <w:t xml:space="preserve">- </w:t>
            </w:r>
            <w:r w:rsidRPr="00DF154C">
              <w:t>bevindt de onderrand van de onderste verluchtingsopening zich op minder dan 30 cm van het laagste punt van het stooklokaal;</w:t>
            </w:r>
          </w:p>
          <w:p w14:paraId="7841C8B2" w14:textId="77777777" w:rsidR="00026050" w:rsidRPr="00DF154C" w:rsidRDefault="00026050" w:rsidP="00D932B4">
            <w:pPr>
              <w:pStyle w:val="Paragraphedeliste"/>
              <w:jc w:val="both"/>
            </w:pPr>
            <w:r>
              <w:t xml:space="preserve">- </w:t>
            </w:r>
            <w:r w:rsidRPr="00DF154C">
              <w:t>mag het kanaal of het kanaalstelsel van de bovenste verluchtingsopening die het stooklokaal met de buitenlucht verbindt, geen neerwaartse helling hebben.</w:t>
            </w:r>
          </w:p>
          <w:p w14:paraId="0EBD4CA1" w14:textId="77777777" w:rsidR="00026050" w:rsidRPr="00DF154C" w:rsidRDefault="00026050" w:rsidP="00D932B4">
            <w:pPr>
              <w:pStyle w:val="Paragraphedeliste"/>
              <w:ind w:left="360"/>
              <w:jc w:val="both"/>
            </w:pPr>
            <w:r>
              <w:t xml:space="preserve">- </w:t>
            </w:r>
            <w:r w:rsidRPr="00DF154C">
              <w:t>als de brandstof zwaarder is dan lucht:</w:t>
            </w:r>
          </w:p>
          <w:p w14:paraId="0F3168A0" w14:textId="77777777" w:rsidR="00026050" w:rsidRPr="00DF154C" w:rsidRDefault="00026050" w:rsidP="00D932B4">
            <w:pPr>
              <w:pStyle w:val="Paragraphedeliste"/>
              <w:jc w:val="both"/>
            </w:pPr>
            <w:r>
              <w:t xml:space="preserve">- </w:t>
            </w:r>
            <w:r w:rsidRPr="00DF154C">
              <w:t>bevindt de bovenrand van de bovenste verluchtingsopening zich op minder dan 30 cm van het hoogste punt van het stooklokaal;</w:t>
            </w:r>
          </w:p>
          <w:p w14:paraId="75877513" w14:textId="77777777" w:rsidR="00026050" w:rsidRPr="00DF154C" w:rsidRDefault="00026050" w:rsidP="00D932B4">
            <w:pPr>
              <w:pStyle w:val="Paragraphedeliste"/>
              <w:jc w:val="both"/>
            </w:pPr>
            <w:r>
              <w:lastRenderedPageBreak/>
              <w:t xml:space="preserve">- </w:t>
            </w:r>
            <w:r w:rsidRPr="00DF154C">
              <w:t>bevindt de onderrand van de onderste verluchtingsopening zich gelijk met de vloer van het stooklokaal;</w:t>
            </w:r>
          </w:p>
          <w:p w14:paraId="68A34785" w14:textId="77777777" w:rsidR="00026050" w:rsidRPr="00DF154C" w:rsidRDefault="00026050" w:rsidP="00D932B4">
            <w:pPr>
              <w:pStyle w:val="Paragraphedeliste"/>
              <w:jc w:val="both"/>
            </w:pPr>
            <w:r>
              <w:t xml:space="preserve">- </w:t>
            </w:r>
            <w:r w:rsidRPr="00DF154C">
              <w:t>mag het kanaal of het kanaalstelsel van de onderste verluchtingsopening die het stooklokaal met de buitenlucht verbindt, geen opwaartse helling hebben;</w:t>
            </w:r>
          </w:p>
          <w:p w14:paraId="5AFBAFA0" w14:textId="77777777" w:rsidR="00026050" w:rsidRPr="00DF154C" w:rsidRDefault="00026050" w:rsidP="00D932B4">
            <w:pPr>
              <w:pStyle w:val="Paragraphedeliste"/>
              <w:jc w:val="both"/>
            </w:pPr>
            <w:r>
              <w:t xml:space="preserve">- </w:t>
            </w:r>
            <w:r w:rsidRPr="00DF154C">
              <w:t>mogen de vloeren van de lokalen die aan het stooklokaal grenzen en daarmee in verbinding staan, zich niet op een lager peil dan dat van de vloer van het stooklokaal bevinden.</w:t>
            </w:r>
          </w:p>
          <w:p w14:paraId="048D8610" w14:textId="77777777" w:rsidR="00026050" w:rsidRPr="00DF154C" w:rsidRDefault="00026050" w:rsidP="00D932B4">
            <w:pPr>
              <w:pStyle w:val="Paragraphedeliste"/>
              <w:ind w:left="0"/>
              <w:jc w:val="both"/>
            </w:pPr>
          </w:p>
          <w:p w14:paraId="445CCDBB" w14:textId="77777777" w:rsidR="00026050" w:rsidRPr="00DF154C" w:rsidRDefault="00026050" w:rsidP="00D932B4">
            <w:pPr>
              <w:jc w:val="both"/>
            </w:pPr>
            <w:r w:rsidRPr="00DF154C">
              <w:t>De verluchtingsopeningen mogen uitgerust worden met gemotoriseerde verluchtingskleppen.</w:t>
            </w:r>
          </w:p>
          <w:p w14:paraId="374D686F" w14:textId="77777777" w:rsidR="00026050" w:rsidRPr="00DF154C" w:rsidRDefault="00026050" w:rsidP="00D932B4">
            <w:pPr>
              <w:rPr>
                <w:b/>
              </w:rPr>
            </w:pPr>
          </w:p>
        </w:tc>
        <w:tc>
          <w:tcPr>
            <w:tcW w:w="4933" w:type="dxa"/>
          </w:tcPr>
          <w:p w14:paraId="241ABF44" w14:textId="77777777" w:rsidR="00026050" w:rsidRPr="00DF154C" w:rsidRDefault="00026050" w:rsidP="00D932B4">
            <w:pPr>
              <w:rPr>
                <w:b/>
                <w:lang w:val="fr-BE"/>
              </w:rPr>
            </w:pPr>
          </w:p>
        </w:tc>
      </w:tr>
      <w:tr w:rsidR="00026050" w:rsidRPr="00D932B4" w14:paraId="07F65F90" w14:textId="77777777" w:rsidTr="00D932B4">
        <w:tc>
          <w:tcPr>
            <w:tcW w:w="4933" w:type="dxa"/>
          </w:tcPr>
          <w:p w14:paraId="730B6CB0" w14:textId="77777777" w:rsidR="00026050" w:rsidRPr="00DF154C" w:rsidRDefault="00026050" w:rsidP="00D932B4">
            <w:pPr>
              <w:jc w:val="both"/>
            </w:pPr>
            <w:r w:rsidRPr="00DF154C">
              <w:lastRenderedPageBreak/>
              <w:t>4.5.2.3 De automatische uitschakeling van de energietoevoer en de opening van de eventuele gemotoriseerde verluchtingskleppen wordt als volgt bevolen:</w:t>
            </w:r>
          </w:p>
          <w:p w14:paraId="18559480" w14:textId="77777777" w:rsidR="00026050" w:rsidRPr="00DF154C" w:rsidRDefault="00026050" w:rsidP="00D932B4">
            <w:pPr>
              <w:pStyle w:val="Paragraphedeliste"/>
              <w:ind w:left="360"/>
              <w:jc w:val="both"/>
            </w:pPr>
            <w:r>
              <w:t xml:space="preserve">- </w:t>
            </w:r>
            <w:r w:rsidRPr="00DF154C">
              <w:t>automatisch bij de detectie van een gaslek in het stooklokaal ;</w:t>
            </w:r>
          </w:p>
          <w:p w14:paraId="262EB005" w14:textId="77777777" w:rsidR="00026050" w:rsidRPr="00DF154C" w:rsidRDefault="00026050" w:rsidP="00D932B4">
            <w:pPr>
              <w:pStyle w:val="Paragraphedeliste"/>
              <w:ind w:left="360"/>
              <w:jc w:val="both"/>
            </w:pPr>
            <w:r>
              <w:t xml:space="preserve">- </w:t>
            </w:r>
            <w:r w:rsidRPr="00DF154C">
              <w:t>automatisch bij de detectie van een brand in het stooklokaal;</w:t>
            </w:r>
          </w:p>
          <w:p w14:paraId="68236829" w14:textId="77777777" w:rsidR="00026050" w:rsidRPr="00DF154C" w:rsidRDefault="00026050" w:rsidP="00D932B4">
            <w:pPr>
              <w:pStyle w:val="Paragraphedeliste"/>
              <w:ind w:left="360"/>
              <w:jc w:val="both"/>
            </w:pPr>
            <w:r>
              <w:t xml:space="preserve">- </w:t>
            </w:r>
            <w:r w:rsidRPr="00DF154C">
              <w:t>automatisch bij een defect aan de energiebron, de voeding of de bediening (toestel met positieve veiligheid).</w:t>
            </w:r>
          </w:p>
          <w:p w14:paraId="315FDD83" w14:textId="77777777" w:rsidR="00026050" w:rsidRPr="00DF154C" w:rsidRDefault="00026050" w:rsidP="00D932B4">
            <w:pPr>
              <w:rPr>
                <w:b/>
              </w:rPr>
            </w:pPr>
          </w:p>
        </w:tc>
        <w:tc>
          <w:tcPr>
            <w:tcW w:w="4933" w:type="dxa"/>
          </w:tcPr>
          <w:p w14:paraId="3230749C" w14:textId="77777777" w:rsidR="00026050" w:rsidRPr="00DF154C" w:rsidRDefault="00026050" w:rsidP="00D932B4">
            <w:pPr>
              <w:rPr>
                <w:b/>
                <w:lang w:val="fr-BE"/>
              </w:rPr>
            </w:pPr>
          </w:p>
        </w:tc>
      </w:tr>
      <w:tr w:rsidR="00026050" w:rsidRPr="00D932B4" w14:paraId="0844E4C3" w14:textId="77777777" w:rsidTr="00D932B4">
        <w:tc>
          <w:tcPr>
            <w:tcW w:w="4933" w:type="dxa"/>
          </w:tcPr>
          <w:p w14:paraId="11BCD774" w14:textId="77777777" w:rsidR="00026050" w:rsidRPr="00DF154C" w:rsidRDefault="00026050" w:rsidP="00D932B4">
            <w:pPr>
              <w:jc w:val="both"/>
            </w:pPr>
            <w:r w:rsidRPr="00DF154C">
              <w:t>4.5.2.4 Bovendien, moet het mogelijk zijn om de energietoevoer (elektrisch en brandstof) manueel uit te schakelen via een bediening gelegen buiten het stooklokaal.</w:t>
            </w:r>
          </w:p>
          <w:p w14:paraId="14A24334" w14:textId="77777777" w:rsidR="00026050" w:rsidRPr="00DF154C" w:rsidRDefault="00026050" w:rsidP="00D932B4">
            <w:pPr>
              <w:jc w:val="both"/>
            </w:pPr>
          </w:p>
          <w:p w14:paraId="2FF8CF00" w14:textId="77777777" w:rsidR="00026050" w:rsidRPr="00DF154C" w:rsidRDefault="00026050" w:rsidP="00D932B4">
            <w:pPr>
              <w:jc w:val="both"/>
            </w:pPr>
            <w:r w:rsidRPr="00DF154C">
              <w:t>De manuele uitschakeling van de brandstoftoevoer wordt verzekerd door een handmatig bediende sectioneerkraan voorzien in de gastoevoer naar de stookafdeling, zodat de gastoevoer van buiten de stookafdeling, op een bereikbare plaats buiten het gebouw of een ruimte binnen het gebouw waartoe men toegang heeft zonder sleutel, op een afstand van maximum 20 van de stookafdeling, zonder hulpmiddelen kan worden bediend in geval van nood.</w:t>
            </w:r>
          </w:p>
          <w:p w14:paraId="7729F3CF" w14:textId="77777777" w:rsidR="00026050" w:rsidRPr="00DF154C" w:rsidRDefault="00026050" w:rsidP="00D932B4">
            <w:pPr>
              <w:jc w:val="both"/>
            </w:pPr>
          </w:p>
          <w:p w14:paraId="1F7B50F9" w14:textId="77777777" w:rsidR="00026050" w:rsidRPr="00DF154C" w:rsidRDefault="00026050" w:rsidP="00D932B4">
            <w:pPr>
              <w:jc w:val="both"/>
            </w:pPr>
            <w:r w:rsidRPr="00DF154C">
              <w:t>De kraan van de gasmeter of tussengasmeter kan de functie van deze sectioneerkraan vervullen indien aan bovenstaande voorwaarden voldaan is.</w:t>
            </w:r>
          </w:p>
          <w:p w14:paraId="58DE3533" w14:textId="77777777" w:rsidR="00026050" w:rsidRPr="00DF154C" w:rsidRDefault="00026050" w:rsidP="00D932B4">
            <w:pPr>
              <w:rPr>
                <w:b/>
              </w:rPr>
            </w:pPr>
          </w:p>
        </w:tc>
        <w:tc>
          <w:tcPr>
            <w:tcW w:w="4933" w:type="dxa"/>
          </w:tcPr>
          <w:p w14:paraId="10E04F0A" w14:textId="77777777" w:rsidR="00026050" w:rsidRPr="00DF154C" w:rsidRDefault="00026050" w:rsidP="00D932B4">
            <w:pPr>
              <w:rPr>
                <w:b/>
                <w:lang w:val="fr-BE"/>
              </w:rPr>
            </w:pPr>
          </w:p>
        </w:tc>
      </w:tr>
      <w:tr w:rsidR="00026050" w:rsidRPr="0071410A" w14:paraId="09F8D89D" w14:textId="77777777" w:rsidTr="00D932B4">
        <w:tc>
          <w:tcPr>
            <w:tcW w:w="4933" w:type="dxa"/>
          </w:tcPr>
          <w:p w14:paraId="5608D42C" w14:textId="77777777" w:rsidR="00026050" w:rsidRPr="00DF154C" w:rsidRDefault="00026050" w:rsidP="00D932B4">
            <w:pPr>
              <w:jc w:val="both"/>
              <w:rPr>
                <w:b/>
              </w:rPr>
            </w:pPr>
            <w:r w:rsidRPr="00DF154C">
              <w:rPr>
                <w:b/>
              </w:rPr>
              <w:t>4.6 Brandstofopslagruimtes</w:t>
            </w:r>
          </w:p>
          <w:p w14:paraId="2BC072D4" w14:textId="77777777" w:rsidR="00026050" w:rsidRPr="00DF154C" w:rsidRDefault="00026050" w:rsidP="00D932B4">
            <w:pPr>
              <w:rPr>
                <w:b/>
              </w:rPr>
            </w:pPr>
          </w:p>
        </w:tc>
        <w:tc>
          <w:tcPr>
            <w:tcW w:w="4933" w:type="dxa"/>
          </w:tcPr>
          <w:p w14:paraId="135A4AEB" w14:textId="77777777" w:rsidR="00026050" w:rsidRPr="00DF154C" w:rsidRDefault="00026050" w:rsidP="00D932B4">
            <w:pPr>
              <w:rPr>
                <w:b/>
                <w:lang w:val="fr-BE"/>
              </w:rPr>
            </w:pPr>
          </w:p>
        </w:tc>
      </w:tr>
      <w:tr w:rsidR="00026050" w:rsidRPr="0071410A" w14:paraId="0A55FE37" w14:textId="77777777" w:rsidTr="00D932B4">
        <w:tc>
          <w:tcPr>
            <w:tcW w:w="4933" w:type="dxa"/>
          </w:tcPr>
          <w:p w14:paraId="2A9ABE34" w14:textId="77777777" w:rsidR="00026050" w:rsidRPr="00DF154C" w:rsidRDefault="00026050" w:rsidP="00D932B4">
            <w:pPr>
              <w:jc w:val="both"/>
              <w:rPr>
                <w:b/>
              </w:rPr>
            </w:pPr>
            <w:r w:rsidRPr="00DF154C">
              <w:rPr>
                <w:b/>
              </w:rPr>
              <w:t>4.6.1 Toegelaten uitrustingen</w:t>
            </w:r>
          </w:p>
          <w:p w14:paraId="0D7F8917" w14:textId="77777777" w:rsidR="00026050" w:rsidRPr="00DF154C" w:rsidRDefault="00026050" w:rsidP="00D932B4">
            <w:pPr>
              <w:rPr>
                <w:b/>
              </w:rPr>
            </w:pPr>
          </w:p>
        </w:tc>
        <w:tc>
          <w:tcPr>
            <w:tcW w:w="4933" w:type="dxa"/>
          </w:tcPr>
          <w:p w14:paraId="4F22EFCA" w14:textId="77777777" w:rsidR="00026050" w:rsidRPr="00DF154C" w:rsidRDefault="00026050" w:rsidP="00D932B4">
            <w:pPr>
              <w:rPr>
                <w:b/>
                <w:lang w:val="fr-BE"/>
              </w:rPr>
            </w:pPr>
          </w:p>
        </w:tc>
      </w:tr>
      <w:tr w:rsidR="00026050" w:rsidRPr="00D932B4" w14:paraId="71BF60B3" w14:textId="77777777" w:rsidTr="00D932B4">
        <w:tc>
          <w:tcPr>
            <w:tcW w:w="4933" w:type="dxa"/>
          </w:tcPr>
          <w:p w14:paraId="200631B0" w14:textId="77777777" w:rsidR="00026050" w:rsidRDefault="00026050" w:rsidP="00D932B4">
            <w:pPr>
              <w:jc w:val="both"/>
            </w:pPr>
            <w:r w:rsidRPr="00DF154C">
              <w:lastRenderedPageBreak/>
              <w:t>Alleen de volgende uitrustingen zijn toegelaten in de brandstofopslagruimtes</w:t>
            </w:r>
            <w:r>
              <w:t>:</w:t>
            </w:r>
          </w:p>
          <w:p w14:paraId="28ACFF23" w14:textId="77777777" w:rsidR="00026050" w:rsidRPr="00DF154C" w:rsidRDefault="00026050" w:rsidP="00D932B4">
            <w:pPr>
              <w:pStyle w:val="Paragraphedeliste"/>
              <w:ind w:left="360"/>
              <w:jc w:val="both"/>
            </w:pPr>
            <w:r>
              <w:t xml:space="preserve">- </w:t>
            </w:r>
            <w:r w:rsidRPr="00DF154C">
              <w:t>uitrustingen voor de opslag of het vervoer van brandstoffen;</w:t>
            </w:r>
          </w:p>
          <w:p w14:paraId="0FC49F29" w14:textId="77777777" w:rsidR="00026050" w:rsidRPr="00DF154C" w:rsidRDefault="00026050" w:rsidP="00D932B4">
            <w:pPr>
              <w:pStyle w:val="Paragraphedeliste"/>
              <w:ind w:left="360"/>
              <w:jc w:val="both"/>
            </w:pPr>
            <w:r>
              <w:t xml:space="preserve">- </w:t>
            </w:r>
            <w:r w:rsidRPr="00DF154C">
              <w:t>taakgerichte uitrustingen, zoals kunstlicht en gasmeter, en de veiligheidsuitrustingen, zoals de brandbestrijdingsmiddelen, die enkel de stookafdeling bedienen;</w:t>
            </w:r>
          </w:p>
          <w:p w14:paraId="051A9947" w14:textId="77777777" w:rsidR="00026050" w:rsidRPr="00DF154C" w:rsidRDefault="00026050" w:rsidP="00D932B4">
            <w:pPr>
              <w:pStyle w:val="Paragraphedeliste"/>
              <w:ind w:left="360"/>
              <w:jc w:val="both"/>
            </w:pPr>
            <w:r>
              <w:t xml:space="preserve">- </w:t>
            </w:r>
            <w:r w:rsidRPr="00DF154C">
              <w:t>ventilatie-uitrustingen die enkel de stookafdeling bedienen.</w:t>
            </w:r>
          </w:p>
          <w:p w14:paraId="6876E0CD" w14:textId="77777777" w:rsidR="00026050" w:rsidRDefault="00026050" w:rsidP="00D932B4">
            <w:pPr>
              <w:rPr>
                <w:b/>
              </w:rPr>
            </w:pPr>
          </w:p>
          <w:p w14:paraId="339B1887" w14:textId="77777777" w:rsidR="00026050" w:rsidRPr="00DF154C" w:rsidRDefault="00026050" w:rsidP="00D932B4">
            <w:pPr>
              <w:rPr>
                <w:b/>
              </w:rPr>
            </w:pPr>
          </w:p>
        </w:tc>
        <w:tc>
          <w:tcPr>
            <w:tcW w:w="4933" w:type="dxa"/>
          </w:tcPr>
          <w:p w14:paraId="2BDA536E" w14:textId="77777777" w:rsidR="00026050" w:rsidRPr="00DF154C" w:rsidRDefault="00026050" w:rsidP="00D932B4">
            <w:pPr>
              <w:rPr>
                <w:b/>
                <w:lang w:val="fr-BE"/>
              </w:rPr>
            </w:pPr>
          </w:p>
        </w:tc>
      </w:tr>
      <w:tr w:rsidR="00026050" w:rsidRPr="0071410A" w14:paraId="211F5914" w14:textId="77777777" w:rsidTr="00D932B4">
        <w:tc>
          <w:tcPr>
            <w:tcW w:w="4933" w:type="dxa"/>
          </w:tcPr>
          <w:p w14:paraId="55EDA6A4" w14:textId="77777777" w:rsidR="00026050" w:rsidRPr="00DF154C" w:rsidRDefault="00026050" w:rsidP="00D932B4">
            <w:pPr>
              <w:jc w:val="both"/>
              <w:rPr>
                <w:b/>
              </w:rPr>
            </w:pPr>
            <w:r w:rsidRPr="00DF154C">
              <w:rPr>
                <w:b/>
              </w:rPr>
              <w:t>4.6.2 Opslagruimtes voor vloeibare brandstof</w:t>
            </w:r>
          </w:p>
          <w:p w14:paraId="191EC5E9" w14:textId="77777777" w:rsidR="00026050" w:rsidRPr="00DF154C" w:rsidRDefault="00026050" w:rsidP="00D932B4">
            <w:pPr>
              <w:rPr>
                <w:b/>
              </w:rPr>
            </w:pPr>
          </w:p>
        </w:tc>
        <w:tc>
          <w:tcPr>
            <w:tcW w:w="4933" w:type="dxa"/>
          </w:tcPr>
          <w:p w14:paraId="79AA9B93" w14:textId="77777777" w:rsidR="00026050" w:rsidRPr="00DF154C" w:rsidRDefault="00026050" w:rsidP="00D932B4">
            <w:pPr>
              <w:rPr>
                <w:b/>
                <w:lang w:val="fr-BE"/>
              </w:rPr>
            </w:pPr>
          </w:p>
        </w:tc>
      </w:tr>
      <w:tr w:rsidR="00026050" w:rsidRPr="00D932B4" w14:paraId="7B8F60A6" w14:textId="77777777" w:rsidTr="00D932B4">
        <w:tc>
          <w:tcPr>
            <w:tcW w:w="4933" w:type="dxa"/>
          </w:tcPr>
          <w:p w14:paraId="4AA925B6" w14:textId="77777777" w:rsidR="00026050" w:rsidRPr="00DF154C" w:rsidRDefault="00026050" w:rsidP="00D932B4">
            <w:pPr>
              <w:jc w:val="both"/>
            </w:pPr>
            <w:r w:rsidRPr="00DF154C">
              <w:t>Voor brandstofopslagruimtes gelden de voorschriften van titel 5 "Opslagplaatsen voor ontvlambare vloeistoffen" van boek III van de codex over het welzijn op het werk.</w:t>
            </w:r>
          </w:p>
          <w:p w14:paraId="5618A1F7" w14:textId="77777777" w:rsidR="00026050" w:rsidRPr="00DF154C" w:rsidRDefault="00026050" w:rsidP="00D932B4">
            <w:pPr>
              <w:jc w:val="both"/>
            </w:pPr>
          </w:p>
          <w:p w14:paraId="0A0A5B53" w14:textId="77777777" w:rsidR="00026050" w:rsidRPr="00DF154C" w:rsidRDefault="00026050" w:rsidP="00D932B4">
            <w:pPr>
              <w:jc w:val="both"/>
            </w:pPr>
            <w:r w:rsidRPr="00DF154C">
              <w:t>Deze voorschriften gelden ook voor brandstofopslagruimtes in gebouwen waar geen arbeidsplaatsen zijn, mits volgende wijzigingen:</w:t>
            </w:r>
          </w:p>
          <w:p w14:paraId="4A5E236B" w14:textId="77777777" w:rsidR="00026050" w:rsidRPr="00DF154C" w:rsidRDefault="00026050" w:rsidP="00D932B4">
            <w:pPr>
              <w:pStyle w:val="Paragraphedeliste"/>
              <w:ind w:left="360"/>
              <w:jc w:val="both"/>
            </w:pPr>
            <w:r>
              <w:t xml:space="preserve">- </w:t>
            </w:r>
            <w:r w:rsidRPr="00DF154C">
              <w:t>artikel III.5-8 en punt 2.1 van bijlage III.5-1, die verwijzen naar de voorschriften van artikel 52 van het Algemeen reglement op de arbeidsbescherming (ARAB), zijn niet van toepassing;</w:t>
            </w:r>
          </w:p>
          <w:p w14:paraId="1881966A" w14:textId="77777777" w:rsidR="00026050" w:rsidRPr="00DF154C" w:rsidRDefault="00026050" w:rsidP="00D932B4">
            <w:pPr>
              <w:pStyle w:val="Paragraphedeliste"/>
              <w:ind w:left="360"/>
              <w:jc w:val="both"/>
            </w:pPr>
            <w:r>
              <w:t xml:space="preserve">- </w:t>
            </w:r>
            <w:r w:rsidRPr="00DF154C">
              <w:t>de beheerder van het gebouw houdt de verslagen van de beproevingen en dichtheidsonderzoeken ter beschikking van de met het toezicht belaste ambtenaren.</w:t>
            </w:r>
          </w:p>
          <w:p w14:paraId="3E74327B" w14:textId="77777777" w:rsidR="00026050" w:rsidRPr="00DF154C" w:rsidRDefault="00026050" w:rsidP="00D932B4">
            <w:pPr>
              <w:rPr>
                <w:b/>
              </w:rPr>
            </w:pPr>
          </w:p>
        </w:tc>
        <w:tc>
          <w:tcPr>
            <w:tcW w:w="4933" w:type="dxa"/>
          </w:tcPr>
          <w:p w14:paraId="754F3ACA" w14:textId="77777777" w:rsidR="00026050" w:rsidRPr="00DF154C" w:rsidRDefault="00026050" w:rsidP="00D932B4">
            <w:pPr>
              <w:rPr>
                <w:b/>
                <w:lang w:val="fr-BE"/>
              </w:rPr>
            </w:pPr>
          </w:p>
        </w:tc>
      </w:tr>
      <w:tr w:rsidR="00026050" w:rsidRPr="0071410A" w14:paraId="5EF822C1" w14:textId="77777777" w:rsidTr="00D932B4">
        <w:tc>
          <w:tcPr>
            <w:tcW w:w="4933" w:type="dxa"/>
          </w:tcPr>
          <w:p w14:paraId="467BB784" w14:textId="77777777" w:rsidR="00026050" w:rsidRPr="00DF154C" w:rsidRDefault="00026050" w:rsidP="00D932B4">
            <w:pPr>
              <w:jc w:val="both"/>
              <w:rPr>
                <w:b/>
              </w:rPr>
            </w:pPr>
            <w:r w:rsidRPr="00DF154C">
              <w:rPr>
                <w:b/>
              </w:rPr>
              <w:t>4.6.3 Opslagruimtes voor vaste brandstof</w:t>
            </w:r>
          </w:p>
          <w:p w14:paraId="133C1C7F" w14:textId="77777777" w:rsidR="00026050" w:rsidRPr="00DF154C" w:rsidRDefault="00026050" w:rsidP="00D932B4">
            <w:pPr>
              <w:rPr>
                <w:b/>
              </w:rPr>
            </w:pPr>
          </w:p>
        </w:tc>
        <w:tc>
          <w:tcPr>
            <w:tcW w:w="4933" w:type="dxa"/>
          </w:tcPr>
          <w:p w14:paraId="0AA45FB4" w14:textId="77777777" w:rsidR="00026050" w:rsidRPr="00DF154C" w:rsidRDefault="00026050" w:rsidP="00D932B4">
            <w:pPr>
              <w:rPr>
                <w:b/>
                <w:lang w:val="fr-BE"/>
              </w:rPr>
            </w:pPr>
          </w:p>
        </w:tc>
      </w:tr>
      <w:tr w:rsidR="00026050" w:rsidRPr="00D932B4" w14:paraId="51D064AE" w14:textId="77777777" w:rsidTr="00D932B4">
        <w:tc>
          <w:tcPr>
            <w:tcW w:w="4933" w:type="dxa"/>
          </w:tcPr>
          <w:p w14:paraId="705A1FF3" w14:textId="77777777" w:rsidR="00026050" w:rsidRPr="005B4578" w:rsidRDefault="00026050" w:rsidP="00D932B4">
            <w:pPr>
              <w:jc w:val="both"/>
            </w:pPr>
            <w:r w:rsidRPr="005B4578">
              <w:t>4.6.3.1 Bescherming tegen vlamterugslag</w:t>
            </w:r>
          </w:p>
          <w:p w14:paraId="4C88A550" w14:textId="77777777" w:rsidR="00026050" w:rsidRPr="005B4578" w:rsidRDefault="00026050" w:rsidP="00D932B4"/>
        </w:tc>
        <w:tc>
          <w:tcPr>
            <w:tcW w:w="4933" w:type="dxa"/>
          </w:tcPr>
          <w:p w14:paraId="37083B1C" w14:textId="77777777" w:rsidR="00026050" w:rsidRPr="005B4578" w:rsidRDefault="00026050" w:rsidP="00D932B4">
            <w:pPr>
              <w:rPr>
                <w:lang w:val="fr-BE"/>
              </w:rPr>
            </w:pPr>
          </w:p>
        </w:tc>
      </w:tr>
      <w:tr w:rsidR="00026050" w:rsidRPr="00D932B4" w14:paraId="4DB9E87A" w14:textId="77777777" w:rsidTr="00D932B4">
        <w:tc>
          <w:tcPr>
            <w:tcW w:w="4933" w:type="dxa"/>
          </w:tcPr>
          <w:p w14:paraId="42B35A4D" w14:textId="77777777" w:rsidR="00026050" w:rsidRPr="00DF154C" w:rsidRDefault="00026050" w:rsidP="00D932B4">
            <w:pPr>
              <w:jc w:val="both"/>
            </w:pPr>
            <w:r w:rsidRPr="00DF154C">
              <w:t>Het transportsysteem tussen het stooklokaal en de brandstofopslagruimte is uitgerust met een geschikte uitrusting die de terugslag van vlammen vermijdt om de brandverspreiding te voorkomen.</w:t>
            </w:r>
          </w:p>
          <w:p w14:paraId="759C15CF" w14:textId="77777777" w:rsidR="00026050" w:rsidRPr="00DF154C" w:rsidRDefault="00026050" w:rsidP="00D932B4">
            <w:pPr>
              <w:rPr>
                <w:b/>
              </w:rPr>
            </w:pPr>
          </w:p>
        </w:tc>
        <w:tc>
          <w:tcPr>
            <w:tcW w:w="4933" w:type="dxa"/>
          </w:tcPr>
          <w:p w14:paraId="3FAC3D56" w14:textId="77777777" w:rsidR="00026050" w:rsidRPr="00DF154C" w:rsidRDefault="00026050" w:rsidP="00D932B4">
            <w:pPr>
              <w:rPr>
                <w:b/>
                <w:lang w:val="fr-BE"/>
              </w:rPr>
            </w:pPr>
          </w:p>
        </w:tc>
      </w:tr>
      <w:tr w:rsidR="00026050" w:rsidRPr="00D932B4" w14:paraId="09C50938" w14:textId="77777777" w:rsidTr="00D932B4">
        <w:tc>
          <w:tcPr>
            <w:tcW w:w="4933" w:type="dxa"/>
          </w:tcPr>
          <w:p w14:paraId="70188129" w14:textId="77777777" w:rsidR="00026050" w:rsidRPr="005B4578" w:rsidRDefault="00026050" w:rsidP="00D932B4">
            <w:pPr>
              <w:jc w:val="both"/>
            </w:pPr>
            <w:r w:rsidRPr="005B4578">
              <w:t>4.6.3.2 Opslagruimte voor een grote hoeveelheid brandstof</w:t>
            </w:r>
          </w:p>
          <w:p w14:paraId="771FF0DC" w14:textId="77777777" w:rsidR="00026050" w:rsidRPr="005B4578" w:rsidRDefault="00026050" w:rsidP="00D932B4"/>
        </w:tc>
        <w:tc>
          <w:tcPr>
            <w:tcW w:w="4933" w:type="dxa"/>
          </w:tcPr>
          <w:p w14:paraId="79E96498" w14:textId="77777777" w:rsidR="00026050" w:rsidRPr="005B4578" w:rsidRDefault="00026050" w:rsidP="00D932B4">
            <w:pPr>
              <w:rPr>
                <w:lang w:val="fr-BE"/>
              </w:rPr>
            </w:pPr>
          </w:p>
        </w:tc>
      </w:tr>
      <w:tr w:rsidR="00026050" w:rsidRPr="00D932B4" w14:paraId="032FDDA4" w14:textId="77777777" w:rsidTr="00D932B4">
        <w:tc>
          <w:tcPr>
            <w:tcW w:w="4933" w:type="dxa"/>
          </w:tcPr>
          <w:p w14:paraId="66FF4F55" w14:textId="77777777" w:rsidR="00026050" w:rsidRPr="00DF154C" w:rsidRDefault="00026050" w:rsidP="00D932B4">
            <w:pPr>
              <w:jc w:val="both"/>
            </w:pPr>
            <w:r w:rsidRPr="00DF154C">
              <w:t>In brandstofopslagruimtes waarvan de capaciteit zodanig is dat de totale brandlast van de brandstofopslagruimte groter is dan 187,5 GJ :</w:t>
            </w:r>
          </w:p>
          <w:p w14:paraId="6B934D3D" w14:textId="77777777" w:rsidR="00026050" w:rsidRPr="00DF154C" w:rsidRDefault="00026050" w:rsidP="00D932B4">
            <w:pPr>
              <w:pStyle w:val="Paragraphedeliste"/>
              <w:ind w:left="360"/>
              <w:jc w:val="both"/>
            </w:pPr>
            <w:r>
              <w:t xml:space="preserve">- </w:t>
            </w:r>
            <w:r w:rsidRPr="00DF154C">
              <w:t>moeten de toestellen minstens van categorie 3 zijn (toestellen die ontworpen zijn om een normaal beschermingsniveau te bieden in een omgeving die weinig waarschijnlijk explosief is en waar een dergelijk gevaar van korte duur is) overeenkomstig de ATEX-reglementering;</w:t>
            </w:r>
          </w:p>
          <w:p w14:paraId="0D070371" w14:textId="77777777" w:rsidR="00026050" w:rsidRDefault="00026050" w:rsidP="00D932B4">
            <w:pPr>
              <w:pStyle w:val="Paragraphedeliste"/>
              <w:ind w:left="360"/>
              <w:jc w:val="both"/>
            </w:pPr>
            <w:r>
              <w:lastRenderedPageBreak/>
              <w:t xml:space="preserve">- </w:t>
            </w:r>
            <w:r w:rsidRPr="00DF154C">
              <w:t>moeten de elektrische toestellen minstens IP 54 zijn</w:t>
            </w:r>
            <w:r>
              <w:t>.</w:t>
            </w:r>
          </w:p>
          <w:p w14:paraId="611BB747" w14:textId="77777777" w:rsidR="00026050" w:rsidRPr="00DF154C" w:rsidRDefault="00026050" w:rsidP="00D932B4">
            <w:pPr>
              <w:jc w:val="both"/>
            </w:pPr>
          </w:p>
          <w:p w14:paraId="7F530597" w14:textId="77777777" w:rsidR="00026050" w:rsidRPr="00DF154C" w:rsidRDefault="00026050" w:rsidP="00D932B4">
            <w:pPr>
              <w:jc w:val="both"/>
            </w:pPr>
            <w:r w:rsidRPr="00DF154C">
              <w:t>Bovendien, moeten deze brandstofopslagruimtes toegankelijk zijn om de brandweer in staat te stellen tussen te komen en de brandstof af te voeren nadat de brand is geblust.</w:t>
            </w:r>
          </w:p>
          <w:p w14:paraId="2F0A7A27" w14:textId="77777777" w:rsidR="00026050" w:rsidRPr="00DF154C" w:rsidRDefault="00026050" w:rsidP="00D932B4">
            <w:pPr>
              <w:rPr>
                <w:b/>
              </w:rPr>
            </w:pPr>
          </w:p>
        </w:tc>
        <w:tc>
          <w:tcPr>
            <w:tcW w:w="4933" w:type="dxa"/>
          </w:tcPr>
          <w:p w14:paraId="2B76AF4D" w14:textId="77777777" w:rsidR="00026050" w:rsidRPr="00DF154C" w:rsidRDefault="00026050" w:rsidP="00D932B4">
            <w:pPr>
              <w:rPr>
                <w:b/>
                <w:lang w:val="fr-BE"/>
              </w:rPr>
            </w:pPr>
          </w:p>
        </w:tc>
      </w:tr>
      <w:tr w:rsidR="00026050" w:rsidRPr="00D932B4" w14:paraId="539D5F70" w14:textId="77777777" w:rsidTr="00D932B4">
        <w:tc>
          <w:tcPr>
            <w:tcW w:w="4933" w:type="dxa"/>
          </w:tcPr>
          <w:p w14:paraId="5E5686B0" w14:textId="77777777" w:rsidR="00026050" w:rsidRPr="005B4578" w:rsidRDefault="00026050" w:rsidP="00D932B4">
            <w:pPr>
              <w:jc w:val="both"/>
            </w:pPr>
            <w:r w:rsidRPr="005B4578">
              <w:lastRenderedPageBreak/>
              <w:t>4.6.3.3 Bijzondere bepalingen voor pelletsilo's</w:t>
            </w:r>
          </w:p>
          <w:p w14:paraId="3879EAED" w14:textId="77777777" w:rsidR="00026050" w:rsidRPr="005B4578" w:rsidRDefault="00026050" w:rsidP="00D932B4"/>
        </w:tc>
        <w:tc>
          <w:tcPr>
            <w:tcW w:w="4933" w:type="dxa"/>
          </w:tcPr>
          <w:p w14:paraId="19224AD4" w14:textId="77777777" w:rsidR="00026050" w:rsidRPr="005B4578" w:rsidRDefault="00026050" w:rsidP="00D932B4">
            <w:pPr>
              <w:rPr>
                <w:lang w:val="fr-BE"/>
              </w:rPr>
            </w:pPr>
          </w:p>
        </w:tc>
      </w:tr>
      <w:tr w:rsidR="00026050" w:rsidRPr="00D932B4" w14:paraId="7E7E837A" w14:textId="77777777" w:rsidTr="00D932B4">
        <w:tc>
          <w:tcPr>
            <w:tcW w:w="4933" w:type="dxa"/>
          </w:tcPr>
          <w:p w14:paraId="57631CE9" w14:textId="77777777" w:rsidR="00026050" w:rsidRPr="00DF154C" w:rsidRDefault="00026050" w:rsidP="00D932B4">
            <w:pPr>
              <w:jc w:val="both"/>
            </w:pPr>
            <w:r w:rsidRPr="00DF154C">
              <w:t>De pellets worden opgeslagen in silo's. In het gebouw moeten deze silo's opgesteld worden in een brandstofopslagruimte. De brandstofopslagruimte kan ook meteen als silo (silo op maat) worden gebruikt.</w:t>
            </w:r>
          </w:p>
          <w:p w14:paraId="1058EC97" w14:textId="77777777" w:rsidR="00026050" w:rsidRPr="00DF154C" w:rsidRDefault="00026050" w:rsidP="00D932B4">
            <w:pPr>
              <w:rPr>
                <w:b/>
              </w:rPr>
            </w:pPr>
          </w:p>
        </w:tc>
        <w:tc>
          <w:tcPr>
            <w:tcW w:w="4933" w:type="dxa"/>
          </w:tcPr>
          <w:p w14:paraId="476B67EB" w14:textId="77777777" w:rsidR="00026050" w:rsidRPr="00DF154C" w:rsidRDefault="00026050" w:rsidP="00D932B4">
            <w:pPr>
              <w:rPr>
                <w:b/>
                <w:lang w:val="fr-BE"/>
              </w:rPr>
            </w:pPr>
          </w:p>
        </w:tc>
      </w:tr>
      <w:tr w:rsidR="00026050" w:rsidRPr="0071410A" w14:paraId="706C451F" w14:textId="77777777" w:rsidTr="00D932B4">
        <w:tc>
          <w:tcPr>
            <w:tcW w:w="4933" w:type="dxa"/>
          </w:tcPr>
          <w:p w14:paraId="5686C8BE" w14:textId="77777777" w:rsidR="00026050" w:rsidRPr="005B4578" w:rsidRDefault="00026050" w:rsidP="00D932B4">
            <w:pPr>
              <w:jc w:val="both"/>
            </w:pPr>
            <w:r w:rsidRPr="005B4578">
              <w:t>4.6.3.3.1 Laden van de silo's</w:t>
            </w:r>
          </w:p>
          <w:p w14:paraId="0BD010BF" w14:textId="77777777" w:rsidR="00026050" w:rsidRPr="005B4578" w:rsidRDefault="00026050" w:rsidP="00D932B4"/>
        </w:tc>
        <w:tc>
          <w:tcPr>
            <w:tcW w:w="4933" w:type="dxa"/>
          </w:tcPr>
          <w:p w14:paraId="6C897577" w14:textId="77777777" w:rsidR="00026050" w:rsidRPr="005B4578" w:rsidRDefault="00026050" w:rsidP="00D932B4">
            <w:pPr>
              <w:rPr>
                <w:lang w:val="fr-BE"/>
              </w:rPr>
            </w:pPr>
          </w:p>
        </w:tc>
      </w:tr>
      <w:tr w:rsidR="00026050" w:rsidRPr="00D932B4" w14:paraId="171B5BB9" w14:textId="77777777" w:rsidTr="00D932B4">
        <w:tc>
          <w:tcPr>
            <w:tcW w:w="4933" w:type="dxa"/>
          </w:tcPr>
          <w:p w14:paraId="04A4AFE0" w14:textId="77777777" w:rsidR="00026050" w:rsidRPr="00DF154C" w:rsidRDefault="00026050" w:rsidP="00D932B4">
            <w:pPr>
              <w:jc w:val="both"/>
            </w:pPr>
            <w:r w:rsidRPr="00DF154C">
              <w:t>Bij pneumatisch vullen mag er geen sprake zijn van overdruk of onderdruk in een silo. Het is noodzakelijk om de silo uit te rusten met minstens één aansluiting voor het inblazen van de pellets en één aansluiting voor het aanzuigen.</w:t>
            </w:r>
          </w:p>
          <w:p w14:paraId="3CFBD05C" w14:textId="77777777" w:rsidR="00026050" w:rsidRPr="00DF154C" w:rsidRDefault="00026050" w:rsidP="00D932B4">
            <w:pPr>
              <w:jc w:val="both"/>
            </w:pPr>
          </w:p>
          <w:p w14:paraId="237524CD" w14:textId="77777777" w:rsidR="00026050" w:rsidRPr="00DF154C" w:rsidRDefault="00026050" w:rsidP="00D932B4">
            <w:pPr>
              <w:jc w:val="both"/>
            </w:pPr>
            <w:r w:rsidRPr="00DF154C">
              <w:t>De transportleidingen en hun ophangingen moeten uit staal zijn en zijn verbonden met de hoofdaardingsklem door een hoofdequipotentiale geleider overeenkomstig het Algemeen reglement op de elektrische installaties (A.R.E.I.).</w:t>
            </w:r>
          </w:p>
          <w:p w14:paraId="60119BF8" w14:textId="77777777" w:rsidR="00026050" w:rsidRPr="00DF154C" w:rsidRDefault="00026050" w:rsidP="00D932B4">
            <w:pPr>
              <w:rPr>
                <w:b/>
              </w:rPr>
            </w:pPr>
          </w:p>
        </w:tc>
        <w:tc>
          <w:tcPr>
            <w:tcW w:w="4933" w:type="dxa"/>
          </w:tcPr>
          <w:p w14:paraId="07F32D3E" w14:textId="77777777" w:rsidR="00026050" w:rsidRPr="00DF154C" w:rsidRDefault="00026050" w:rsidP="00D932B4">
            <w:pPr>
              <w:rPr>
                <w:b/>
                <w:lang w:val="fr-BE"/>
              </w:rPr>
            </w:pPr>
          </w:p>
        </w:tc>
      </w:tr>
      <w:tr w:rsidR="00026050" w:rsidRPr="0071410A" w14:paraId="48B9F71C" w14:textId="77777777" w:rsidTr="00D932B4">
        <w:tc>
          <w:tcPr>
            <w:tcW w:w="4933" w:type="dxa"/>
          </w:tcPr>
          <w:p w14:paraId="0F9A8487" w14:textId="77777777" w:rsidR="00026050" w:rsidRPr="005B4578" w:rsidRDefault="00026050" w:rsidP="00D932B4">
            <w:pPr>
              <w:jc w:val="both"/>
            </w:pPr>
            <w:r w:rsidRPr="005B4578">
              <w:t>4.6.3.3.2 Bescherming tegen giftige gassen</w:t>
            </w:r>
          </w:p>
          <w:p w14:paraId="35DAEAFD" w14:textId="77777777" w:rsidR="00026050" w:rsidRPr="005B4578" w:rsidRDefault="00026050" w:rsidP="00D932B4"/>
        </w:tc>
        <w:tc>
          <w:tcPr>
            <w:tcW w:w="4933" w:type="dxa"/>
          </w:tcPr>
          <w:p w14:paraId="7F3C55F1" w14:textId="77777777" w:rsidR="00026050" w:rsidRPr="005B4578" w:rsidRDefault="00026050" w:rsidP="00D932B4">
            <w:pPr>
              <w:rPr>
                <w:lang w:val="fr-BE"/>
              </w:rPr>
            </w:pPr>
          </w:p>
        </w:tc>
      </w:tr>
      <w:tr w:rsidR="00026050" w:rsidRPr="00D932B4" w14:paraId="10F21B11" w14:textId="77777777" w:rsidTr="00D932B4">
        <w:tc>
          <w:tcPr>
            <w:tcW w:w="4933" w:type="dxa"/>
          </w:tcPr>
          <w:p w14:paraId="2149D10E" w14:textId="77777777" w:rsidR="00026050" w:rsidRPr="00DF154C" w:rsidRDefault="00026050" w:rsidP="00D932B4">
            <w:pPr>
              <w:jc w:val="both"/>
            </w:pPr>
            <w:r w:rsidRPr="00DF154C">
              <w:t>Door het ontgassen van pellets en storingen in het verbrandingstoestel kunnen giftige gassen, zoals koolstofmonoxide, in de silo vrijkomen. Eén van de volgende twee bepalingen is derhalve van toepassing:</w:t>
            </w:r>
          </w:p>
          <w:p w14:paraId="27E5BE6F" w14:textId="77777777" w:rsidR="00026050" w:rsidRPr="00DF154C" w:rsidRDefault="00026050" w:rsidP="00D932B4">
            <w:pPr>
              <w:pStyle w:val="Paragraphedeliste"/>
              <w:ind w:left="360"/>
              <w:jc w:val="both"/>
            </w:pPr>
            <w:r>
              <w:t xml:space="preserve">- </w:t>
            </w:r>
            <w:r w:rsidRPr="00DF154C">
              <w:t>ofwel moet de silo luchtdicht zijn;</w:t>
            </w:r>
          </w:p>
          <w:p w14:paraId="33C77294" w14:textId="77777777" w:rsidR="00026050" w:rsidRPr="00DF154C" w:rsidRDefault="00026050" w:rsidP="00D932B4">
            <w:pPr>
              <w:pStyle w:val="Paragraphedeliste"/>
              <w:ind w:left="360"/>
              <w:jc w:val="both"/>
            </w:pPr>
            <w:r>
              <w:t xml:space="preserve">- </w:t>
            </w:r>
            <w:r w:rsidRPr="00DF154C">
              <w:t>ofwel moet de brandstofopslagruimte luchtdicht ten opzichte van de rest van het gebouw en naar buiten verlucht zijn, hetzij rechtstreeks, hetzij via een kanaalstelsel, om de opeenhoping van giftige gassen te voorkomen.</w:t>
            </w:r>
          </w:p>
          <w:p w14:paraId="058371D5" w14:textId="77777777" w:rsidR="00026050" w:rsidRPr="00DF154C" w:rsidRDefault="00026050" w:rsidP="00D932B4">
            <w:pPr>
              <w:jc w:val="both"/>
            </w:pPr>
          </w:p>
          <w:p w14:paraId="1EB2B898" w14:textId="77777777" w:rsidR="00026050" w:rsidRPr="00DF154C" w:rsidRDefault="00026050" w:rsidP="00D932B4">
            <w:pPr>
              <w:jc w:val="both"/>
            </w:pPr>
            <w:r w:rsidRPr="00DF154C">
              <w:t>Bij de ingang van de brandstofopslagruimte wijst een specifieke signalisatie op de veiligheidsvoorschriften:</w:t>
            </w:r>
          </w:p>
          <w:p w14:paraId="49606C3F" w14:textId="77777777" w:rsidR="00026050" w:rsidRPr="00DF154C" w:rsidRDefault="00026050" w:rsidP="00D932B4">
            <w:pPr>
              <w:pStyle w:val="Paragraphedeliste"/>
              <w:ind w:left="360"/>
              <w:jc w:val="both"/>
            </w:pPr>
            <w:r>
              <w:t xml:space="preserve">- </w:t>
            </w:r>
            <w:r w:rsidRPr="00DF154C">
              <w:t>de toegang tot de brandstofopslagruimte is voorbehouden voor bevoegde personen;</w:t>
            </w:r>
          </w:p>
          <w:p w14:paraId="13257C3D" w14:textId="77777777" w:rsidR="00026050" w:rsidRPr="00DF154C" w:rsidRDefault="00026050" w:rsidP="00D932B4">
            <w:pPr>
              <w:pStyle w:val="Paragraphedeliste"/>
              <w:ind w:left="360"/>
              <w:jc w:val="both"/>
            </w:pPr>
            <w:r>
              <w:t xml:space="preserve">- </w:t>
            </w:r>
            <w:r w:rsidRPr="00DF154C">
              <w:t xml:space="preserve">alvorens de brandstofopslagruimte te betreden, moet deze zodanig worden </w:t>
            </w:r>
            <w:r w:rsidRPr="00DF154C">
              <w:lastRenderedPageBreak/>
              <w:t>verlucht zodat een gevaarlijke concentratie van giftige gassen wordt vermeden.</w:t>
            </w:r>
          </w:p>
          <w:p w14:paraId="201BF15A" w14:textId="77777777" w:rsidR="00026050" w:rsidRPr="00DF154C" w:rsidRDefault="00026050" w:rsidP="00D932B4">
            <w:pPr>
              <w:rPr>
                <w:b/>
              </w:rPr>
            </w:pPr>
          </w:p>
        </w:tc>
        <w:tc>
          <w:tcPr>
            <w:tcW w:w="4933" w:type="dxa"/>
          </w:tcPr>
          <w:p w14:paraId="795D722D" w14:textId="77777777" w:rsidR="00026050" w:rsidRPr="00DF154C" w:rsidRDefault="00026050" w:rsidP="00D932B4">
            <w:pPr>
              <w:rPr>
                <w:b/>
                <w:lang w:val="fr-BE"/>
              </w:rPr>
            </w:pPr>
          </w:p>
        </w:tc>
      </w:tr>
      <w:tr w:rsidR="00026050" w:rsidRPr="00D932B4" w14:paraId="5EE2D7BF" w14:textId="77777777" w:rsidTr="00D932B4">
        <w:tc>
          <w:tcPr>
            <w:tcW w:w="4933" w:type="dxa"/>
          </w:tcPr>
          <w:p w14:paraId="33051240" w14:textId="77777777" w:rsidR="00026050" w:rsidRPr="00DF154C" w:rsidRDefault="00026050" w:rsidP="00D932B4">
            <w:pPr>
              <w:jc w:val="both"/>
              <w:rPr>
                <w:b/>
              </w:rPr>
            </w:pPr>
            <w:r w:rsidRPr="00DF154C">
              <w:rPr>
                <w:b/>
              </w:rPr>
              <w:lastRenderedPageBreak/>
              <w:t>4.7 Leidingen en kanalen in de stooklokalen met verbrandingstoestellen met een gecumuleerd verbrandingsdebiet groter dan of gelijk aan 75 kW en brandstofopslagruimtes</w:t>
            </w:r>
          </w:p>
          <w:p w14:paraId="6499E821" w14:textId="77777777" w:rsidR="00026050" w:rsidRPr="00DF154C" w:rsidRDefault="00026050" w:rsidP="00D932B4">
            <w:pPr>
              <w:rPr>
                <w:b/>
              </w:rPr>
            </w:pPr>
          </w:p>
        </w:tc>
        <w:tc>
          <w:tcPr>
            <w:tcW w:w="4933" w:type="dxa"/>
          </w:tcPr>
          <w:p w14:paraId="4EAD0698" w14:textId="77777777" w:rsidR="00026050" w:rsidRPr="00DF154C" w:rsidRDefault="00026050" w:rsidP="00D932B4">
            <w:pPr>
              <w:rPr>
                <w:b/>
                <w:lang w:val="fr-BE"/>
              </w:rPr>
            </w:pPr>
          </w:p>
        </w:tc>
      </w:tr>
      <w:tr w:rsidR="00026050" w:rsidRPr="00D932B4" w14:paraId="568E5017" w14:textId="77777777" w:rsidTr="00D932B4">
        <w:tc>
          <w:tcPr>
            <w:tcW w:w="4933" w:type="dxa"/>
          </w:tcPr>
          <w:p w14:paraId="3F7BB51F" w14:textId="77777777" w:rsidR="00026050" w:rsidRPr="00DF154C" w:rsidRDefault="00026050" w:rsidP="00D932B4">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pPr>
            <w:r w:rsidRPr="00DF154C">
              <w:t xml:space="preserve">Leidingen voor gas, fluïda, vaste stoffen, elektriciteit of elektromagnetische golven en ventilatie-, rook- en verbrandingsluchttoevoerkanalen </w:t>
            </w:r>
            <w:r w:rsidRPr="00DF154C">
              <w:rPr>
                <w:rFonts w:cs="Times New Roman"/>
                <w:lang w:eastAsia="nl-NL"/>
              </w:rPr>
              <w:t xml:space="preserve">zijn alleen toegelaten als zij slechts dienen voor de werking van </w:t>
            </w:r>
            <w:r w:rsidRPr="00DF154C">
              <w:t>de uitrustingen die in deze stookafdelingen geïnstalleerd zijn.</w:t>
            </w:r>
          </w:p>
          <w:p w14:paraId="07E02DF9" w14:textId="77777777" w:rsidR="00026050" w:rsidRPr="00DF154C" w:rsidRDefault="00026050" w:rsidP="00D932B4">
            <w:pPr>
              <w:jc w:val="both"/>
            </w:pPr>
          </w:p>
          <w:p w14:paraId="3E50566A" w14:textId="77777777" w:rsidR="00026050" w:rsidRDefault="00026050" w:rsidP="00D932B4">
            <w:pPr>
              <w:jc w:val="both"/>
            </w:pPr>
            <w:r w:rsidRPr="00DF154C">
              <w:t>Water- en waterafvoerleidingen zijn toegelaten in deze stookafdelingen</w:t>
            </w:r>
            <w:r>
              <w:t>.</w:t>
            </w:r>
          </w:p>
          <w:p w14:paraId="2B0FF9C0" w14:textId="77777777" w:rsidR="00026050" w:rsidRPr="00DF154C" w:rsidRDefault="00026050" w:rsidP="00D932B4">
            <w:pPr>
              <w:jc w:val="both"/>
            </w:pPr>
          </w:p>
          <w:p w14:paraId="1EECFB0A" w14:textId="77777777" w:rsidR="00026050" w:rsidRPr="00DF154C" w:rsidRDefault="00026050" w:rsidP="00D932B4">
            <w:pPr>
              <w:jc w:val="both"/>
            </w:pPr>
            <w:r w:rsidRPr="00DF154C">
              <w:rPr>
                <w:rFonts w:cs="Times New Roman"/>
                <w:lang w:eastAsia="nl-NL"/>
              </w:rPr>
              <w:t>Elke andere leiding is verboden in deze</w:t>
            </w:r>
            <w:r w:rsidRPr="00DF154C">
              <w:t xml:space="preserve"> stookafdelingen.</w:t>
            </w:r>
          </w:p>
          <w:p w14:paraId="046782A2" w14:textId="77777777" w:rsidR="00026050" w:rsidRPr="00DF154C" w:rsidRDefault="00026050" w:rsidP="00D932B4">
            <w:pPr>
              <w:rPr>
                <w:b/>
              </w:rPr>
            </w:pPr>
          </w:p>
        </w:tc>
        <w:tc>
          <w:tcPr>
            <w:tcW w:w="4933" w:type="dxa"/>
          </w:tcPr>
          <w:p w14:paraId="0B5EFFF7" w14:textId="77777777" w:rsidR="00026050" w:rsidRPr="00DF154C" w:rsidRDefault="00026050" w:rsidP="00D932B4">
            <w:pPr>
              <w:rPr>
                <w:b/>
                <w:lang w:val="fr-BE"/>
              </w:rPr>
            </w:pPr>
          </w:p>
        </w:tc>
      </w:tr>
      <w:tr w:rsidR="00026050" w:rsidRPr="00D932B4" w14:paraId="207D1BB4" w14:textId="77777777" w:rsidTr="00D932B4">
        <w:tc>
          <w:tcPr>
            <w:tcW w:w="4933" w:type="dxa"/>
          </w:tcPr>
          <w:p w14:paraId="2CA36663" w14:textId="77777777" w:rsidR="00026050" w:rsidRPr="00DF154C" w:rsidRDefault="00026050" w:rsidP="00D932B4">
            <w:pPr>
              <w:jc w:val="both"/>
              <w:rPr>
                <w:b/>
              </w:rPr>
            </w:pPr>
            <w:r w:rsidRPr="00DF154C">
              <w:rPr>
                <w:b/>
              </w:rPr>
              <w:t>4.8 Rook- en verbrandingsluchttoevoerkanalen</w:t>
            </w:r>
          </w:p>
          <w:p w14:paraId="139BAA40" w14:textId="77777777" w:rsidR="00026050" w:rsidRPr="00DF154C" w:rsidRDefault="00026050" w:rsidP="00D932B4">
            <w:pPr>
              <w:rPr>
                <w:b/>
              </w:rPr>
            </w:pPr>
          </w:p>
        </w:tc>
        <w:tc>
          <w:tcPr>
            <w:tcW w:w="4933" w:type="dxa"/>
          </w:tcPr>
          <w:p w14:paraId="6B25B427" w14:textId="77777777" w:rsidR="00026050" w:rsidRPr="00DF154C" w:rsidRDefault="00026050" w:rsidP="00D932B4">
            <w:pPr>
              <w:rPr>
                <w:b/>
                <w:lang w:val="fr-BE"/>
              </w:rPr>
            </w:pPr>
          </w:p>
        </w:tc>
      </w:tr>
      <w:tr w:rsidR="00026050" w:rsidRPr="00D932B4" w14:paraId="75A31A06" w14:textId="77777777" w:rsidTr="00D932B4">
        <w:tc>
          <w:tcPr>
            <w:tcW w:w="4933" w:type="dxa"/>
          </w:tcPr>
          <w:p w14:paraId="7A9C92A4" w14:textId="77777777" w:rsidR="00026050" w:rsidRPr="00DF154C" w:rsidRDefault="00026050" w:rsidP="00D932B4">
            <w:pPr>
              <w:jc w:val="both"/>
            </w:pPr>
            <w:r w:rsidRPr="00DF154C">
              <w:t>De rookkanalen:</w:t>
            </w:r>
          </w:p>
          <w:p w14:paraId="63B29E01" w14:textId="77777777" w:rsidR="00026050" w:rsidRPr="00DF154C" w:rsidRDefault="00026050" w:rsidP="00D932B4">
            <w:pPr>
              <w:pStyle w:val="Paragraphedeliste"/>
              <w:ind w:left="360"/>
              <w:jc w:val="both"/>
            </w:pPr>
            <w:r>
              <w:t xml:space="preserve">1. </w:t>
            </w:r>
            <w:r w:rsidRPr="00DF154C">
              <w:t>Hetzij dezelfde brandweerstand hebben als vereist is voor de technische kokers;</w:t>
            </w:r>
          </w:p>
          <w:p w14:paraId="56647317" w14:textId="77777777" w:rsidR="00026050" w:rsidRPr="00DF154C" w:rsidRDefault="00026050" w:rsidP="00D932B4">
            <w:pPr>
              <w:pStyle w:val="Paragraphedeliste"/>
              <w:ind w:left="360"/>
              <w:jc w:val="both"/>
            </w:pPr>
            <w:r>
              <w:t xml:space="preserve">2. </w:t>
            </w:r>
            <w:r w:rsidRPr="00DF154C">
              <w:t>Hetzij worden ze in een eigen technische koker geplaatst;</w:t>
            </w:r>
          </w:p>
          <w:p w14:paraId="66A01451" w14:textId="77777777" w:rsidR="00026050" w:rsidRPr="00DF154C" w:rsidRDefault="00026050" w:rsidP="00D932B4">
            <w:pPr>
              <w:pStyle w:val="Paragraphedeliste"/>
              <w:ind w:left="360"/>
              <w:jc w:val="both"/>
            </w:pPr>
            <w:r>
              <w:t xml:space="preserve">3. </w:t>
            </w:r>
            <w:r w:rsidRPr="00DF154C">
              <w:t>Hetzij worden ze in een technische koker die gedeeld wordt met andere leidingen en kanalen, maar daarvan gescheiden is door een wand EI 30.</w:t>
            </w:r>
          </w:p>
          <w:p w14:paraId="263854E6" w14:textId="77777777" w:rsidR="00026050" w:rsidRPr="00DF154C" w:rsidRDefault="00026050" w:rsidP="00D932B4">
            <w:pPr>
              <w:jc w:val="both"/>
            </w:pPr>
          </w:p>
          <w:p w14:paraId="5A1DBD7E" w14:textId="77777777" w:rsidR="00026050" w:rsidRPr="00DF154C" w:rsidRDefault="00026050" w:rsidP="00D932B4">
            <w:pPr>
              <w:jc w:val="both"/>
            </w:pPr>
            <w:r w:rsidRPr="00DF154C">
              <w:t>In de gevallen 2 en 3 mogen de verbrandingsluchttoevoerkanalen in dezelfde koker of deel van koker worden geplaatst als de rookkanalen.</w:t>
            </w:r>
          </w:p>
          <w:p w14:paraId="41FB5E9E" w14:textId="77777777" w:rsidR="00026050" w:rsidRPr="00DF154C" w:rsidRDefault="00026050" w:rsidP="00D932B4">
            <w:pPr>
              <w:jc w:val="both"/>
            </w:pPr>
          </w:p>
          <w:p w14:paraId="6369B70D" w14:textId="77777777" w:rsidR="00026050" w:rsidRPr="00DF154C" w:rsidRDefault="00026050" w:rsidP="00D932B4">
            <w:pPr>
              <w:jc w:val="both"/>
            </w:pPr>
            <w:r w:rsidRPr="00DF154C">
              <w:t>Het ontwerp, de installatie en de uitvoering van de rook- en verbrandingsluchttoevoerkanalen voldoen aan de regels van goed vakmanschap en aan de geldende normen terzake.</w:t>
            </w:r>
          </w:p>
          <w:p w14:paraId="69A05DE3" w14:textId="77777777" w:rsidR="00026050" w:rsidRPr="00DF154C" w:rsidRDefault="00026050" w:rsidP="00D932B4">
            <w:pPr>
              <w:jc w:val="both"/>
            </w:pPr>
          </w:p>
          <w:p w14:paraId="483ECA72" w14:textId="77777777" w:rsidR="00026050" w:rsidRPr="00DF154C" w:rsidRDefault="00026050" w:rsidP="00D932B4">
            <w:pPr>
              <w:jc w:val="both"/>
            </w:pPr>
            <w:r w:rsidRPr="00DF154C">
              <w:t>De doorvoeringen van brandwerende wanden door rook- en verbrandingsluchttoevoerkanalen die ontworpen en uitgevoerd zijn volgens de regels van goed vakmanschap en aan de geldende normen terzake, worden verondersteld te voldoen aan de voorschriften van punt 3.1 van de bijlagen 2/1, 3/1 en 4/1.</w:t>
            </w:r>
          </w:p>
          <w:p w14:paraId="2BE9505B" w14:textId="77777777" w:rsidR="00026050" w:rsidRPr="00DF154C" w:rsidRDefault="00026050" w:rsidP="00D932B4">
            <w:pPr>
              <w:rPr>
                <w:b/>
              </w:rPr>
            </w:pPr>
          </w:p>
        </w:tc>
        <w:tc>
          <w:tcPr>
            <w:tcW w:w="4933" w:type="dxa"/>
          </w:tcPr>
          <w:p w14:paraId="0D3CEED5" w14:textId="77777777" w:rsidR="00026050" w:rsidRPr="00DF154C" w:rsidRDefault="00026050" w:rsidP="00D932B4">
            <w:pPr>
              <w:rPr>
                <w:b/>
                <w:lang w:val="fr-BE"/>
              </w:rPr>
            </w:pPr>
          </w:p>
        </w:tc>
      </w:tr>
      <w:tr w:rsidR="00026050" w:rsidRPr="0071410A" w14:paraId="575D707F" w14:textId="77777777" w:rsidTr="00D932B4">
        <w:tc>
          <w:tcPr>
            <w:tcW w:w="4933" w:type="dxa"/>
          </w:tcPr>
          <w:p w14:paraId="0D2A3E4F" w14:textId="77777777" w:rsidR="00026050" w:rsidRPr="00DF154C" w:rsidRDefault="00026050" w:rsidP="00D932B4">
            <w:pPr>
              <w:jc w:val="both"/>
              <w:rPr>
                <w:b/>
              </w:rPr>
            </w:pPr>
            <w:r w:rsidRPr="00DF154C">
              <w:rPr>
                <w:b/>
              </w:rPr>
              <w:t>4.9 Afwijkende bepalingen</w:t>
            </w:r>
          </w:p>
          <w:p w14:paraId="28A5265B" w14:textId="77777777" w:rsidR="00026050" w:rsidRPr="00DF154C" w:rsidRDefault="00026050" w:rsidP="00D932B4">
            <w:pPr>
              <w:rPr>
                <w:b/>
              </w:rPr>
            </w:pPr>
          </w:p>
        </w:tc>
        <w:tc>
          <w:tcPr>
            <w:tcW w:w="4933" w:type="dxa"/>
          </w:tcPr>
          <w:p w14:paraId="105CE8D8" w14:textId="77777777" w:rsidR="00026050" w:rsidRPr="00DF154C" w:rsidRDefault="00026050" w:rsidP="00D932B4">
            <w:pPr>
              <w:rPr>
                <w:b/>
                <w:lang w:val="fr-BE"/>
              </w:rPr>
            </w:pPr>
          </w:p>
        </w:tc>
      </w:tr>
      <w:tr w:rsidR="00026050" w:rsidRPr="00963B3F" w14:paraId="28D0D9AA" w14:textId="77777777" w:rsidTr="00D932B4">
        <w:tc>
          <w:tcPr>
            <w:tcW w:w="4933" w:type="dxa"/>
          </w:tcPr>
          <w:p w14:paraId="36B1A3A9" w14:textId="77777777" w:rsidR="00026050" w:rsidRPr="00DF154C" w:rsidRDefault="00026050" w:rsidP="00D932B4">
            <w:pPr>
              <w:jc w:val="both"/>
            </w:pPr>
            <w:r w:rsidRPr="00DF154C">
              <w:t>Voor de gebouwen waarvoor de aanvraag voor de bouw werd ingediend vóór 1 juli 2022, gelden de volgende afwijkende bepalingen:</w:t>
            </w:r>
          </w:p>
          <w:p w14:paraId="57E056F8" w14:textId="77777777" w:rsidR="00026050" w:rsidRPr="00DF154C" w:rsidRDefault="00026050" w:rsidP="00D932B4">
            <w:pPr>
              <w:jc w:val="both"/>
            </w:pPr>
          </w:p>
          <w:p w14:paraId="54755A5C" w14:textId="77777777" w:rsidR="00026050" w:rsidRPr="00DF154C" w:rsidRDefault="00026050" w:rsidP="00D932B4">
            <w:pPr>
              <w:pStyle w:val="Paragraphedeliste"/>
              <w:ind w:left="360"/>
              <w:jc w:val="both"/>
            </w:pPr>
            <w:r>
              <w:t xml:space="preserve">- </w:t>
            </w:r>
            <w:r w:rsidRPr="00DF154C">
              <w:t>Punt 4.3: Niet van toepassing op verbrandingstoestellen die vóór 1 juli 2022 zijn geïnstalleerd;</w:t>
            </w:r>
          </w:p>
          <w:p w14:paraId="35185556" w14:textId="77777777" w:rsidR="00026050" w:rsidRPr="00DF154C" w:rsidRDefault="00026050" w:rsidP="00D932B4">
            <w:pPr>
              <w:pStyle w:val="Paragraphedeliste"/>
              <w:ind w:left="360"/>
              <w:jc w:val="both"/>
            </w:pPr>
            <w:r>
              <w:t xml:space="preserve">- </w:t>
            </w:r>
            <w:r w:rsidRPr="00DF154C">
              <w:t>Punten 4.5.1 en 4.6.1: Niet van toepassing op uitrustingen die vóór 1 juli 2022 zijn geïnstalleerd;</w:t>
            </w:r>
          </w:p>
          <w:p w14:paraId="018E9CE3" w14:textId="77777777" w:rsidR="00026050" w:rsidRPr="00DF154C" w:rsidRDefault="00026050" w:rsidP="00D932B4">
            <w:pPr>
              <w:pStyle w:val="Paragraphedeliste"/>
              <w:ind w:left="360"/>
              <w:jc w:val="both"/>
            </w:pPr>
            <w:r>
              <w:t xml:space="preserve">- </w:t>
            </w:r>
            <w:r w:rsidRPr="00DF154C">
              <w:t>Punten 4.5.2.1, 4.5.2.3 en 4.5.2.4: Enkel van toepassing op stooklokalen waarin één of meerdere verbrandingstoestellen geïnstalleerd of gemoderniseerd werden vanaf 1 juli 2022;</w:t>
            </w:r>
          </w:p>
          <w:p w14:paraId="57255F5E" w14:textId="77777777" w:rsidR="00026050" w:rsidRPr="00DF154C" w:rsidRDefault="00026050" w:rsidP="00D932B4">
            <w:pPr>
              <w:pStyle w:val="Paragraphedeliste"/>
              <w:ind w:left="360"/>
              <w:jc w:val="both"/>
            </w:pPr>
            <w:r>
              <w:t xml:space="preserve">- </w:t>
            </w:r>
            <w:r w:rsidRPr="00DF154C">
              <w:t>Punten 4.5.2.2, 4.6.2, 4.6.3 en 4.7: Niet van toepassing.</w:t>
            </w:r>
          </w:p>
          <w:p w14:paraId="4FC88E1D" w14:textId="77777777" w:rsidR="00026050" w:rsidRPr="00DF154C" w:rsidRDefault="00026050" w:rsidP="00D932B4">
            <w:pPr>
              <w:rPr>
                <w:b/>
              </w:rPr>
            </w:pPr>
          </w:p>
        </w:tc>
        <w:tc>
          <w:tcPr>
            <w:tcW w:w="4933" w:type="dxa"/>
          </w:tcPr>
          <w:p w14:paraId="77EF0CF4" w14:textId="77777777" w:rsidR="00026050" w:rsidRPr="00DF154C" w:rsidRDefault="00026050" w:rsidP="00D932B4">
            <w:pPr>
              <w:rPr>
                <w:b/>
                <w:lang w:val="fr-BE"/>
              </w:rPr>
            </w:pPr>
          </w:p>
        </w:tc>
      </w:tr>
      <w:tr w:rsidR="00026050" w:rsidRPr="00D932B4" w14:paraId="42C4268C" w14:textId="77777777" w:rsidTr="00D932B4">
        <w:tc>
          <w:tcPr>
            <w:tcW w:w="4933" w:type="dxa"/>
          </w:tcPr>
          <w:p w14:paraId="6F3B0D52" w14:textId="77777777" w:rsidR="00026050" w:rsidRPr="00DF154C" w:rsidRDefault="00026050" w:rsidP="00D932B4">
            <w:r>
              <w:rPr>
                <w:b/>
              </w:rPr>
              <w:t>Art. 53</w:t>
            </w:r>
            <w:r w:rsidRPr="00DF154C">
              <w:rPr>
                <w:b/>
              </w:rPr>
              <w:t xml:space="preserve">. </w:t>
            </w:r>
            <w:r w:rsidRPr="00DF154C">
              <w:t>In bijlage 7 van hetzelfde besluit wordt een punt 5 ingevo</w:t>
            </w:r>
            <w:r>
              <w:t>egd die de punten 5.1 tot 5.8</w:t>
            </w:r>
            <w:r w:rsidRPr="00DF154C">
              <w:t xml:space="preserve"> bevat, luidende:</w:t>
            </w:r>
          </w:p>
          <w:p w14:paraId="477AF654" w14:textId="77777777" w:rsidR="00026050" w:rsidRDefault="00026050" w:rsidP="00D932B4">
            <w:pPr>
              <w:rPr>
                <w:b/>
              </w:rPr>
            </w:pPr>
          </w:p>
          <w:p w14:paraId="5348D1F3" w14:textId="77777777" w:rsidR="00026050" w:rsidRDefault="00026050" w:rsidP="00D932B4">
            <w:pPr>
              <w:rPr>
                <w:b/>
              </w:rPr>
            </w:pPr>
          </w:p>
          <w:p w14:paraId="2BAB4486" w14:textId="77777777" w:rsidR="00026050" w:rsidRDefault="00026050" w:rsidP="00D932B4">
            <w:pPr>
              <w:rPr>
                <w:b/>
              </w:rPr>
            </w:pPr>
          </w:p>
          <w:p w14:paraId="64709C13" w14:textId="77777777" w:rsidR="00026050" w:rsidRDefault="00026050" w:rsidP="00D932B4">
            <w:pPr>
              <w:rPr>
                <w:b/>
              </w:rPr>
            </w:pPr>
          </w:p>
          <w:p w14:paraId="4F20651C" w14:textId="77777777" w:rsidR="00026050" w:rsidRPr="00DF154C" w:rsidRDefault="00026050" w:rsidP="00D932B4">
            <w:pPr>
              <w:rPr>
                <w:b/>
              </w:rPr>
            </w:pPr>
          </w:p>
        </w:tc>
        <w:tc>
          <w:tcPr>
            <w:tcW w:w="4933" w:type="dxa"/>
          </w:tcPr>
          <w:p w14:paraId="5F545EC2" w14:textId="77777777" w:rsidR="00026050" w:rsidRPr="00DF154C" w:rsidRDefault="00026050" w:rsidP="00D932B4">
            <w:pPr>
              <w:rPr>
                <w:b/>
                <w:lang w:val="fr-BE"/>
              </w:rPr>
            </w:pPr>
          </w:p>
        </w:tc>
      </w:tr>
      <w:tr w:rsidR="00026050" w:rsidRPr="00963B3F" w14:paraId="7883609F" w14:textId="77777777" w:rsidTr="00D932B4">
        <w:tc>
          <w:tcPr>
            <w:tcW w:w="4933" w:type="dxa"/>
          </w:tcPr>
          <w:p w14:paraId="7A079C2D" w14:textId="77777777" w:rsidR="00026050" w:rsidRPr="00DF154C" w:rsidRDefault="00026050" w:rsidP="00D932B4">
            <w:pPr>
              <w:jc w:val="both"/>
              <w:rPr>
                <w:b/>
              </w:rPr>
            </w:pPr>
            <w:r w:rsidRPr="00DF154C">
              <w:rPr>
                <w:b/>
              </w:rPr>
              <w:t>5 GROENDAKEN</w:t>
            </w:r>
          </w:p>
          <w:p w14:paraId="10FF69F4" w14:textId="77777777" w:rsidR="00026050" w:rsidRPr="00DF154C" w:rsidRDefault="00026050" w:rsidP="00D932B4">
            <w:pPr>
              <w:rPr>
                <w:b/>
              </w:rPr>
            </w:pPr>
          </w:p>
        </w:tc>
        <w:tc>
          <w:tcPr>
            <w:tcW w:w="4933" w:type="dxa"/>
          </w:tcPr>
          <w:p w14:paraId="0E0BDF54" w14:textId="77777777" w:rsidR="00026050" w:rsidRPr="00DF154C" w:rsidRDefault="00026050" w:rsidP="00D932B4">
            <w:pPr>
              <w:rPr>
                <w:b/>
                <w:lang w:val="fr-BE"/>
              </w:rPr>
            </w:pPr>
          </w:p>
        </w:tc>
      </w:tr>
      <w:tr w:rsidR="00026050" w:rsidRPr="002B32DD" w14:paraId="46C13DA5" w14:textId="77777777" w:rsidTr="00D932B4">
        <w:tc>
          <w:tcPr>
            <w:tcW w:w="4933" w:type="dxa"/>
          </w:tcPr>
          <w:p w14:paraId="631E9C0F" w14:textId="77777777" w:rsidR="00026050" w:rsidRPr="00DF154C" w:rsidRDefault="00026050" w:rsidP="00D932B4">
            <w:pPr>
              <w:jc w:val="both"/>
              <w:rPr>
                <w:b/>
              </w:rPr>
            </w:pPr>
            <w:r w:rsidRPr="00DF154C">
              <w:rPr>
                <w:b/>
              </w:rPr>
              <w:t>5.1 Voorwerp</w:t>
            </w:r>
          </w:p>
          <w:p w14:paraId="2855E5A9" w14:textId="77777777" w:rsidR="00026050" w:rsidRPr="00DF154C" w:rsidRDefault="00026050" w:rsidP="00D932B4">
            <w:pPr>
              <w:jc w:val="both"/>
              <w:rPr>
                <w:b/>
              </w:rPr>
            </w:pPr>
          </w:p>
        </w:tc>
        <w:tc>
          <w:tcPr>
            <w:tcW w:w="4933" w:type="dxa"/>
          </w:tcPr>
          <w:p w14:paraId="0EDCC6BF" w14:textId="77777777" w:rsidR="00026050" w:rsidRPr="002B32DD" w:rsidRDefault="00026050" w:rsidP="00D932B4">
            <w:pPr>
              <w:jc w:val="both"/>
              <w:rPr>
                <w:b/>
              </w:rPr>
            </w:pPr>
          </w:p>
        </w:tc>
      </w:tr>
      <w:tr w:rsidR="00026050" w:rsidRPr="00D932B4" w14:paraId="0144A1B2" w14:textId="77777777" w:rsidTr="00D932B4">
        <w:tc>
          <w:tcPr>
            <w:tcW w:w="4933" w:type="dxa"/>
          </w:tcPr>
          <w:p w14:paraId="7E66AC84" w14:textId="77777777" w:rsidR="00026050" w:rsidRPr="00DF154C" w:rsidRDefault="00026050" w:rsidP="00D932B4">
            <w:pPr>
              <w:keepNext/>
              <w:jc w:val="both"/>
            </w:pPr>
            <w:r w:rsidRPr="00DF154C">
              <w:t>Dit hoofdstuk bepaalt de voorwaarden waaraan het ontwerp, de bouw en de inrichting van de groendaken moeten voldoen om:</w:t>
            </w:r>
          </w:p>
          <w:p w14:paraId="43F55264" w14:textId="77777777" w:rsidR="00026050" w:rsidRPr="00DF154C" w:rsidRDefault="00026050" w:rsidP="00D932B4">
            <w:pPr>
              <w:keepNext/>
              <w:jc w:val="both"/>
            </w:pPr>
          </w:p>
          <w:p w14:paraId="3566ABB5" w14:textId="77777777" w:rsidR="00026050" w:rsidRPr="00DF154C" w:rsidRDefault="00026050" w:rsidP="00D932B4">
            <w:pPr>
              <w:keepNext/>
              <w:ind w:left="360"/>
              <w:jc w:val="both"/>
            </w:pPr>
            <w:r>
              <w:t xml:space="preserve">a) </w:t>
            </w:r>
            <w:r w:rsidRPr="00DF154C">
              <w:t>het ontstaan, de ontwikkeling en de voortplanting van brand te voorkomen;</w:t>
            </w:r>
          </w:p>
          <w:p w14:paraId="3ED60F61" w14:textId="77777777" w:rsidR="00026050" w:rsidRPr="00DF154C" w:rsidRDefault="00026050" w:rsidP="00D932B4">
            <w:pPr>
              <w:keepNext/>
              <w:ind w:left="360"/>
              <w:jc w:val="both"/>
            </w:pPr>
            <w:r>
              <w:t xml:space="preserve">b) </w:t>
            </w:r>
            <w:r w:rsidRPr="00DF154C">
              <w:t>de veiligheid van de aanwezigen te waarborgen;</w:t>
            </w:r>
          </w:p>
          <w:p w14:paraId="3518C0CC" w14:textId="77777777" w:rsidR="00026050" w:rsidRPr="00DF154C" w:rsidRDefault="00026050" w:rsidP="00D932B4">
            <w:pPr>
              <w:keepNext/>
              <w:ind w:left="360"/>
              <w:jc w:val="both"/>
            </w:pPr>
            <w:r>
              <w:t xml:space="preserve">c) </w:t>
            </w:r>
            <w:r w:rsidRPr="00DF154C">
              <w:t>preventief het ingrijpen van de brandweer te vergemakkelijken.</w:t>
            </w:r>
          </w:p>
          <w:p w14:paraId="11A933AB" w14:textId="77777777" w:rsidR="00026050" w:rsidRPr="00DF154C" w:rsidRDefault="00026050" w:rsidP="00D932B4">
            <w:pPr>
              <w:rPr>
                <w:b/>
              </w:rPr>
            </w:pPr>
          </w:p>
        </w:tc>
        <w:tc>
          <w:tcPr>
            <w:tcW w:w="4933" w:type="dxa"/>
          </w:tcPr>
          <w:p w14:paraId="595DDF19" w14:textId="77777777" w:rsidR="00026050" w:rsidRPr="00DF154C" w:rsidRDefault="00026050" w:rsidP="00D932B4">
            <w:pPr>
              <w:rPr>
                <w:b/>
                <w:lang w:val="fr-BE"/>
              </w:rPr>
            </w:pPr>
          </w:p>
        </w:tc>
      </w:tr>
      <w:tr w:rsidR="00026050" w:rsidRPr="00963B3F" w14:paraId="01A1078F" w14:textId="77777777" w:rsidTr="00D932B4">
        <w:tc>
          <w:tcPr>
            <w:tcW w:w="4933" w:type="dxa"/>
          </w:tcPr>
          <w:p w14:paraId="40FBD473" w14:textId="77777777" w:rsidR="00026050" w:rsidRPr="00DF154C" w:rsidRDefault="00026050" w:rsidP="00D932B4">
            <w:pPr>
              <w:jc w:val="both"/>
              <w:rPr>
                <w:b/>
              </w:rPr>
            </w:pPr>
            <w:r w:rsidRPr="00DF154C">
              <w:rPr>
                <w:b/>
              </w:rPr>
              <w:t>5.2 Toepassingsgebied</w:t>
            </w:r>
          </w:p>
          <w:p w14:paraId="18120EC1" w14:textId="77777777" w:rsidR="00026050" w:rsidRPr="00DF154C" w:rsidRDefault="00026050" w:rsidP="00D932B4">
            <w:pPr>
              <w:rPr>
                <w:b/>
              </w:rPr>
            </w:pPr>
          </w:p>
        </w:tc>
        <w:tc>
          <w:tcPr>
            <w:tcW w:w="4933" w:type="dxa"/>
          </w:tcPr>
          <w:p w14:paraId="57AC21FF" w14:textId="77777777" w:rsidR="00026050" w:rsidRPr="00DF154C" w:rsidRDefault="00026050" w:rsidP="00D932B4">
            <w:pPr>
              <w:rPr>
                <w:b/>
                <w:lang w:val="fr-BE"/>
              </w:rPr>
            </w:pPr>
          </w:p>
        </w:tc>
      </w:tr>
      <w:tr w:rsidR="00026050" w:rsidRPr="00D932B4" w14:paraId="0FF52F71" w14:textId="77777777" w:rsidTr="00D932B4">
        <w:tc>
          <w:tcPr>
            <w:tcW w:w="4933" w:type="dxa"/>
          </w:tcPr>
          <w:p w14:paraId="19ABBD36" w14:textId="77777777" w:rsidR="00026050" w:rsidRPr="00DF154C" w:rsidRDefault="00026050" w:rsidP="00D932B4">
            <w:pPr>
              <w:jc w:val="both"/>
            </w:pPr>
            <w:r w:rsidRPr="00DF154C">
              <w:t>De bepalingen van dit hoofdstuk zijn van toepassing op de groendaken bedoeld in het punt 8.1 van de bijlage 5/1 en het punt 6.6 van de bijlage 6 van dit besluit.</w:t>
            </w:r>
          </w:p>
          <w:p w14:paraId="6C86864D" w14:textId="77777777" w:rsidR="00026050" w:rsidRPr="00DF154C" w:rsidRDefault="00026050" w:rsidP="00D932B4">
            <w:pPr>
              <w:rPr>
                <w:b/>
              </w:rPr>
            </w:pPr>
          </w:p>
        </w:tc>
        <w:tc>
          <w:tcPr>
            <w:tcW w:w="4933" w:type="dxa"/>
          </w:tcPr>
          <w:p w14:paraId="13932B6A" w14:textId="77777777" w:rsidR="00026050" w:rsidRPr="00DF154C" w:rsidRDefault="00026050" w:rsidP="00D932B4">
            <w:pPr>
              <w:rPr>
                <w:b/>
                <w:lang w:val="fr-BE"/>
              </w:rPr>
            </w:pPr>
          </w:p>
        </w:tc>
      </w:tr>
      <w:tr w:rsidR="00026050" w:rsidRPr="00963B3F" w14:paraId="3F00F585" w14:textId="77777777" w:rsidTr="00D932B4">
        <w:tc>
          <w:tcPr>
            <w:tcW w:w="9866" w:type="dxa"/>
            <w:gridSpan w:val="2"/>
          </w:tcPr>
          <w:p w14:paraId="4C29C2CA" w14:textId="77777777" w:rsidR="00026050" w:rsidRDefault="00026050" w:rsidP="00D932B4">
            <w:pPr>
              <w:jc w:val="center"/>
            </w:pPr>
            <w:r w:rsidRPr="00DF154C">
              <w:rPr>
                <w:noProof/>
                <w:lang w:val="fr-BE" w:eastAsia="fr-BE"/>
              </w:rPr>
              <w:lastRenderedPageBreak/>
              <w:drawing>
                <wp:inline distT="0" distB="0" distL="0" distR="0" wp14:anchorId="0F009FB2" wp14:editId="25FB34AD">
                  <wp:extent cx="4354245" cy="5328139"/>
                  <wp:effectExtent l="0" t="0" r="8255" b="6350"/>
                  <wp:docPr id="3" name="Image 1" descr="C:\Documents and Settings\bpifr03\My Documents\IBZ\Dossiers\Toiture verte\dwg\T-Toiture verte-Groendak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bpifr03\My Documents\IBZ\Dossiers\Toiture verte\dwg\T-Toiture verte-Groendaken 2.png"/>
                          <pic:cNvPicPr>
                            <a:picLocks noChangeAspect="1" noChangeArrowheads="1"/>
                          </pic:cNvPicPr>
                        </pic:nvPicPr>
                        <pic:blipFill>
                          <a:blip r:embed="rId17" cstate="print"/>
                          <a:srcRect/>
                          <a:stretch>
                            <a:fillRect/>
                          </a:stretch>
                        </pic:blipFill>
                        <pic:spPr bwMode="auto">
                          <a:xfrm>
                            <a:off x="0" y="0"/>
                            <a:ext cx="4385564" cy="5366464"/>
                          </a:xfrm>
                          <a:prstGeom prst="rect">
                            <a:avLst/>
                          </a:prstGeom>
                          <a:noFill/>
                          <a:ln w="9525">
                            <a:noFill/>
                            <a:miter lim="800000"/>
                            <a:headEnd/>
                            <a:tailEnd/>
                          </a:ln>
                        </pic:spPr>
                      </pic:pic>
                    </a:graphicData>
                  </a:graphic>
                </wp:inline>
              </w:drawing>
            </w:r>
          </w:p>
          <w:p w14:paraId="792296D2" w14:textId="77777777" w:rsidR="00026050" w:rsidRPr="00DF154C" w:rsidRDefault="00026050" w:rsidP="00D932B4">
            <w:pPr>
              <w:jc w:val="center"/>
            </w:pPr>
          </w:p>
        </w:tc>
      </w:tr>
      <w:tr w:rsidR="00026050" w:rsidRPr="00963B3F" w14:paraId="4DF8F89B" w14:textId="77777777" w:rsidTr="00D932B4">
        <w:tc>
          <w:tcPr>
            <w:tcW w:w="4933" w:type="dxa"/>
          </w:tcPr>
          <w:p w14:paraId="22D7B347" w14:textId="77777777" w:rsidR="00026050" w:rsidRPr="00DF154C" w:rsidRDefault="00026050" w:rsidP="00D932B4">
            <w:pPr>
              <w:jc w:val="both"/>
              <w:rPr>
                <w:b/>
              </w:rPr>
            </w:pPr>
            <w:r w:rsidRPr="00DF154C">
              <w:rPr>
                <w:b/>
              </w:rPr>
              <w:t>5.3 Substraatlaag.</w:t>
            </w:r>
          </w:p>
          <w:p w14:paraId="48057AF7" w14:textId="77777777" w:rsidR="00026050" w:rsidRPr="00DF154C" w:rsidRDefault="00026050" w:rsidP="00D932B4">
            <w:pPr>
              <w:rPr>
                <w:b/>
              </w:rPr>
            </w:pPr>
          </w:p>
        </w:tc>
        <w:tc>
          <w:tcPr>
            <w:tcW w:w="4933" w:type="dxa"/>
          </w:tcPr>
          <w:p w14:paraId="0277EE2D" w14:textId="77777777" w:rsidR="00026050" w:rsidRPr="00DF154C" w:rsidRDefault="00026050" w:rsidP="00D932B4">
            <w:pPr>
              <w:rPr>
                <w:b/>
                <w:lang w:val="fr-BE"/>
              </w:rPr>
            </w:pPr>
          </w:p>
        </w:tc>
      </w:tr>
      <w:tr w:rsidR="00026050" w:rsidRPr="00D932B4" w14:paraId="5088E98A" w14:textId="77777777" w:rsidTr="00D932B4">
        <w:tc>
          <w:tcPr>
            <w:tcW w:w="4933" w:type="dxa"/>
          </w:tcPr>
          <w:p w14:paraId="63663E5B" w14:textId="77777777" w:rsidR="00026050" w:rsidRPr="00DF154C" w:rsidRDefault="00026050" w:rsidP="00D932B4">
            <w:pPr>
              <w:jc w:val="both"/>
            </w:pPr>
            <w:r w:rsidRPr="00DF154C">
              <w:t>De substraatlaag is minimum 3</w:t>
            </w:r>
            <w:r>
              <w:t xml:space="preserve"> </w:t>
            </w:r>
            <w:r w:rsidRPr="00DF154C">
              <w:t>cm dik.</w:t>
            </w:r>
          </w:p>
          <w:p w14:paraId="6473170D" w14:textId="77777777" w:rsidR="00026050" w:rsidRPr="00DF154C" w:rsidRDefault="00026050" w:rsidP="00D932B4">
            <w:pPr>
              <w:jc w:val="both"/>
            </w:pPr>
          </w:p>
          <w:p w14:paraId="2E484070" w14:textId="77777777" w:rsidR="00026050" w:rsidRPr="00DF154C" w:rsidRDefault="00026050" w:rsidP="00D932B4">
            <w:pPr>
              <w:jc w:val="both"/>
            </w:pPr>
            <w:r w:rsidRPr="00DF154C">
              <w:t>Indien de substraatlaag een dikte heeft van minder dan of gelijk aan 10</w:t>
            </w:r>
            <w:r>
              <w:t xml:space="preserve"> </w:t>
            </w:r>
            <w:r w:rsidRPr="00DF154C">
              <w:t>cm, bevat het substraat maximum 20% organische stoffen (in massapercentage).</w:t>
            </w:r>
          </w:p>
          <w:p w14:paraId="24DCE60D" w14:textId="77777777" w:rsidR="00026050" w:rsidRPr="00DF154C" w:rsidRDefault="00026050" w:rsidP="00D932B4">
            <w:pPr>
              <w:jc w:val="both"/>
            </w:pPr>
          </w:p>
          <w:p w14:paraId="497240A3" w14:textId="77777777" w:rsidR="00026050" w:rsidRPr="00DF154C" w:rsidRDefault="00026050" w:rsidP="00D932B4">
            <w:pPr>
              <w:jc w:val="both"/>
            </w:pPr>
            <w:r w:rsidRPr="00DF154C">
              <w:t>Indien de substraatlaag niet voldoet aan de in de eerste twee leden vermelde vereisten, kan deze substraatlaag toch toegepast worden mits de laag behoort tot klasse B</w:t>
            </w:r>
            <w:r w:rsidRPr="00DF154C">
              <w:rPr>
                <w:vertAlign w:val="subscript"/>
              </w:rPr>
              <w:t>ROOF</w:t>
            </w:r>
            <w:r w:rsidRPr="00DF154C">
              <w:t xml:space="preserve"> (t1) volgens een test conform de norm CEN/TS 1187 onder een hoek van 15° in droge toestand en zonder plantenbegroeiing.</w:t>
            </w:r>
          </w:p>
          <w:p w14:paraId="3F2684BB" w14:textId="77777777" w:rsidR="00026050" w:rsidRPr="00DF154C" w:rsidRDefault="00026050" w:rsidP="00D932B4">
            <w:pPr>
              <w:jc w:val="both"/>
            </w:pPr>
          </w:p>
          <w:p w14:paraId="43BED9C4" w14:textId="77777777" w:rsidR="00026050" w:rsidRPr="00DF154C" w:rsidRDefault="00026050" w:rsidP="00D932B4">
            <w:pPr>
              <w:jc w:val="both"/>
            </w:pPr>
            <w:r w:rsidRPr="00DF154C">
              <w:t>In industriegebouwen mag de dikte van de substraatlaag niet meer dan 10</w:t>
            </w:r>
            <w:r>
              <w:t xml:space="preserve"> </w:t>
            </w:r>
            <w:r w:rsidRPr="00DF154C">
              <w:t>cm bedragen.</w:t>
            </w:r>
          </w:p>
          <w:p w14:paraId="0BB51A42" w14:textId="77777777" w:rsidR="00026050" w:rsidRPr="00DF154C" w:rsidRDefault="00026050" w:rsidP="00D932B4">
            <w:pPr>
              <w:rPr>
                <w:b/>
              </w:rPr>
            </w:pPr>
          </w:p>
        </w:tc>
        <w:tc>
          <w:tcPr>
            <w:tcW w:w="4933" w:type="dxa"/>
          </w:tcPr>
          <w:p w14:paraId="48BB3263" w14:textId="77777777" w:rsidR="00026050" w:rsidRPr="00DF154C" w:rsidRDefault="00026050" w:rsidP="00D932B4">
            <w:pPr>
              <w:rPr>
                <w:b/>
                <w:lang w:val="fr-BE"/>
              </w:rPr>
            </w:pPr>
          </w:p>
        </w:tc>
      </w:tr>
      <w:tr w:rsidR="00026050" w:rsidRPr="00963B3F" w14:paraId="27E7C312" w14:textId="77777777" w:rsidTr="00D932B4">
        <w:tc>
          <w:tcPr>
            <w:tcW w:w="4933" w:type="dxa"/>
          </w:tcPr>
          <w:p w14:paraId="2F742A5A" w14:textId="77777777" w:rsidR="00026050" w:rsidRPr="00DF154C" w:rsidRDefault="00026050" w:rsidP="00D932B4">
            <w:pPr>
              <w:jc w:val="both"/>
              <w:rPr>
                <w:b/>
              </w:rPr>
            </w:pPr>
            <w:r w:rsidRPr="00DF154C">
              <w:rPr>
                <w:b/>
              </w:rPr>
              <w:t>5.4 Compartimentering van de groendaken.</w:t>
            </w:r>
          </w:p>
          <w:p w14:paraId="168982A8" w14:textId="77777777" w:rsidR="00026050" w:rsidRPr="00DF154C" w:rsidRDefault="00026050" w:rsidP="00D932B4">
            <w:pPr>
              <w:rPr>
                <w:b/>
              </w:rPr>
            </w:pPr>
          </w:p>
        </w:tc>
        <w:tc>
          <w:tcPr>
            <w:tcW w:w="4933" w:type="dxa"/>
          </w:tcPr>
          <w:p w14:paraId="5060AD5E" w14:textId="77777777" w:rsidR="00026050" w:rsidRPr="00DF154C" w:rsidRDefault="00026050" w:rsidP="00D932B4">
            <w:pPr>
              <w:rPr>
                <w:b/>
                <w:lang w:val="fr-BE"/>
              </w:rPr>
            </w:pPr>
          </w:p>
        </w:tc>
      </w:tr>
      <w:tr w:rsidR="00026050" w:rsidRPr="00D932B4" w14:paraId="547E2501" w14:textId="77777777" w:rsidTr="00D932B4">
        <w:tc>
          <w:tcPr>
            <w:tcW w:w="4933" w:type="dxa"/>
          </w:tcPr>
          <w:p w14:paraId="01334DCE" w14:textId="77777777" w:rsidR="00026050" w:rsidRPr="00DF154C" w:rsidRDefault="00026050" w:rsidP="00D932B4">
            <w:pPr>
              <w:jc w:val="both"/>
            </w:pPr>
            <w:r w:rsidRPr="00DF154C">
              <w:t>De groendaken worden opgedeeld in compartimenten met een maximale lengte van 40</w:t>
            </w:r>
            <w:r>
              <w:t xml:space="preserve"> </w:t>
            </w:r>
            <w:r w:rsidRPr="00DF154C">
              <w:t>m.</w:t>
            </w:r>
          </w:p>
          <w:p w14:paraId="283C7728" w14:textId="77777777" w:rsidR="00026050" w:rsidRPr="00DF154C" w:rsidRDefault="00026050" w:rsidP="00D932B4">
            <w:pPr>
              <w:jc w:val="both"/>
            </w:pPr>
          </w:p>
          <w:p w14:paraId="32B41086" w14:textId="77777777" w:rsidR="00026050" w:rsidRPr="00DF154C" w:rsidRDefault="00026050" w:rsidP="00D932B4">
            <w:pPr>
              <w:jc w:val="both"/>
            </w:pPr>
            <w:r w:rsidRPr="00DF154C">
              <w:t>Aan weerskanten van de grens van het compartiment is de hoogte van de omliggende vegetatie lager dan of gelijk aan de grens van de omliggende vegetatie die berekend werd ten opzichte van de grens van het compartiment (zie bijlage 1 "Terminologie").</w:t>
            </w:r>
          </w:p>
          <w:p w14:paraId="40EAC59A" w14:textId="77777777" w:rsidR="00026050" w:rsidRPr="00DF154C" w:rsidRDefault="00026050" w:rsidP="00D932B4">
            <w:pPr>
              <w:jc w:val="both"/>
            </w:pPr>
          </w:p>
          <w:p w14:paraId="09AB69C5" w14:textId="77777777" w:rsidR="00026050" w:rsidRPr="00DF154C" w:rsidRDefault="00026050" w:rsidP="00D932B4">
            <w:pPr>
              <w:jc w:val="both"/>
            </w:pPr>
            <w:r w:rsidRPr="00DF154C">
              <w:t>Indien er een wand E 30 is op de grens van het compartiment, dan is h</w:t>
            </w:r>
            <w:r w:rsidRPr="00DF154C">
              <w:rPr>
                <w:vertAlign w:val="subscript"/>
              </w:rPr>
              <w:t>e</w:t>
            </w:r>
            <w:r w:rsidRPr="00DF154C">
              <w:t xml:space="preserve"> gelijk aan de hoogte ervan.</w:t>
            </w:r>
          </w:p>
          <w:p w14:paraId="10056B02" w14:textId="77777777" w:rsidR="00026050" w:rsidRPr="00DF154C" w:rsidRDefault="00026050" w:rsidP="00D932B4">
            <w:pPr>
              <w:rPr>
                <w:b/>
              </w:rPr>
            </w:pPr>
          </w:p>
        </w:tc>
        <w:tc>
          <w:tcPr>
            <w:tcW w:w="4933" w:type="dxa"/>
          </w:tcPr>
          <w:p w14:paraId="657F020A" w14:textId="77777777" w:rsidR="00026050" w:rsidRPr="00DF154C" w:rsidRDefault="00026050" w:rsidP="00D932B4">
            <w:pPr>
              <w:rPr>
                <w:b/>
                <w:lang w:val="fr-BE"/>
              </w:rPr>
            </w:pPr>
          </w:p>
        </w:tc>
      </w:tr>
      <w:tr w:rsidR="00026050" w:rsidRPr="00D932B4" w14:paraId="4F1DBFDF" w14:textId="77777777" w:rsidTr="00D932B4">
        <w:tc>
          <w:tcPr>
            <w:tcW w:w="4933" w:type="dxa"/>
          </w:tcPr>
          <w:p w14:paraId="065E7C5F" w14:textId="77777777" w:rsidR="00026050" w:rsidRPr="00DF154C" w:rsidRDefault="00026050" w:rsidP="00D932B4">
            <w:pPr>
              <w:jc w:val="both"/>
              <w:rPr>
                <w:b/>
              </w:rPr>
            </w:pPr>
            <w:r w:rsidRPr="00DF154C">
              <w:rPr>
                <w:b/>
              </w:rPr>
              <w:t>5.5 Scheiding tussen de groendaken en de aangrenzende gebouwen.</w:t>
            </w:r>
          </w:p>
          <w:p w14:paraId="71D5F64A" w14:textId="77777777" w:rsidR="00026050" w:rsidRPr="00DF154C" w:rsidRDefault="00026050" w:rsidP="00D932B4">
            <w:pPr>
              <w:rPr>
                <w:b/>
              </w:rPr>
            </w:pPr>
          </w:p>
        </w:tc>
        <w:tc>
          <w:tcPr>
            <w:tcW w:w="4933" w:type="dxa"/>
          </w:tcPr>
          <w:p w14:paraId="67BCBFFA" w14:textId="77777777" w:rsidR="00026050" w:rsidRPr="00DF154C" w:rsidRDefault="00026050" w:rsidP="00D932B4">
            <w:pPr>
              <w:rPr>
                <w:b/>
                <w:lang w:val="fr-BE"/>
              </w:rPr>
            </w:pPr>
          </w:p>
        </w:tc>
      </w:tr>
      <w:tr w:rsidR="00026050" w:rsidRPr="00D932B4" w14:paraId="27A7DA98" w14:textId="77777777" w:rsidTr="00D932B4">
        <w:tc>
          <w:tcPr>
            <w:tcW w:w="4933" w:type="dxa"/>
          </w:tcPr>
          <w:p w14:paraId="4356B6FD" w14:textId="77777777" w:rsidR="00026050" w:rsidRPr="00DF154C" w:rsidRDefault="00026050" w:rsidP="00D932B4">
            <w:pPr>
              <w:jc w:val="both"/>
            </w:pPr>
            <w:r w:rsidRPr="00DF154C">
              <w:t>Aan weerskanten van de middenas is de hoogte van de omliggende vegetatie lager dan of gelijk aan de grens van de omliggende vegetatie die berekend werd ten opzichte van de middenas (zie bijlage 1 "Terminologie").</w:t>
            </w:r>
          </w:p>
          <w:p w14:paraId="70B6CDBE" w14:textId="77777777" w:rsidR="00026050" w:rsidRPr="00DF154C" w:rsidRDefault="00026050" w:rsidP="00D932B4">
            <w:pPr>
              <w:jc w:val="both"/>
            </w:pPr>
          </w:p>
          <w:p w14:paraId="2FFFD6F4" w14:textId="77777777" w:rsidR="00026050" w:rsidRPr="00DF154C" w:rsidRDefault="00026050" w:rsidP="00D932B4">
            <w:pPr>
              <w:jc w:val="both"/>
            </w:pPr>
            <w:r w:rsidRPr="00DF154C">
              <w:t>Indien er een wand E 30 is op de middenas, dan is h</w:t>
            </w:r>
            <w:r w:rsidRPr="00DF154C">
              <w:rPr>
                <w:vertAlign w:val="subscript"/>
              </w:rPr>
              <w:t>e</w:t>
            </w:r>
            <w:r w:rsidRPr="00DF154C">
              <w:t xml:space="preserve"> gelijk aan de hoogte ervan.</w:t>
            </w:r>
          </w:p>
          <w:p w14:paraId="04E61BE5" w14:textId="77777777" w:rsidR="00026050" w:rsidRPr="00DF154C" w:rsidRDefault="00026050" w:rsidP="00D932B4">
            <w:pPr>
              <w:rPr>
                <w:b/>
              </w:rPr>
            </w:pPr>
          </w:p>
        </w:tc>
        <w:tc>
          <w:tcPr>
            <w:tcW w:w="4933" w:type="dxa"/>
          </w:tcPr>
          <w:p w14:paraId="35D78220" w14:textId="77777777" w:rsidR="00026050" w:rsidRPr="00DF154C" w:rsidRDefault="00026050" w:rsidP="00D932B4">
            <w:pPr>
              <w:rPr>
                <w:b/>
                <w:lang w:val="fr-BE"/>
              </w:rPr>
            </w:pPr>
          </w:p>
        </w:tc>
      </w:tr>
      <w:tr w:rsidR="00026050" w:rsidRPr="00D932B4" w14:paraId="13CF1D21" w14:textId="77777777" w:rsidTr="00D932B4">
        <w:tc>
          <w:tcPr>
            <w:tcW w:w="4933" w:type="dxa"/>
          </w:tcPr>
          <w:p w14:paraId="6D79D24E" w14:textId="77777777" w:rsidR="00026050" w:rsidRPr="00DF154C" w:rsidRDefault="00026050" w:rsidP="00D932B4">
            <w:pPr>
              <w:jc w:val="both"/>
              <w:rPr>
                <w:b/>
              </w:rPr>
            </w:pPr>
            <w:r w:rsidRPr="00DF154C">
              <w:rPr>
                <w:b/>
              </w:rPr>
              <w:t>5.6 Lichtkoepels, ventilators, rookafvoerbuizen of openingen in de groendaken.</w:t>
            </w:r>
          </w:p>
          <w:p w14:paraId="7585F969" w14:textId="77777777" w:rsidR="00026050" w:rsidRPr="00DF154C" w:rsidRDefault="00026050" w:rsidP="00D932B4">
            <w:pPr>
              <w:rPr>
                <w:b/>
              </w:rPr>
            </w:pPr>
          </w:p>
        </w:tc>
        <w:tc>
          <w:tcPr>
            <w:tcW w:w="4933" w:type="dxa"/>
          </w:tcPr>
          <w:p w14:paraId="2ED3F0F1" w14:textId="77777777" w:rsidR="00026050" w:rsidRPr="00DF154C" w:rsidRDefault="00026050" w:rsidP="00D932B4">
            <w:pPr>
              <w:rPr>
                <w:b/>
                <w:lang w:val="fr-BE"/>
              </w:rPr>
            </w:pPr>
          </w:p>
        </w:tc>
      </w:tr>
      <w:tr w:rsidR="00026050" w:rsidRPr="00D932B4" w14:paraId="3695321D" w14:textId="77777777" w:rsidTr="00D932B4">
        <w:tc>
          <w:tcPr>
            <w:tcW w:w="4933" w:type="dxa"/>
          </w:tcPr>
          <w:p w14:paraId="0B9D2AB9" w14:textId="77777777" w:rsidR="00026050" w:rsidRPr="00DF154C" w:rsidRDefault="00026050" w:rsidP="00D932B4">
            <w:pPr>
              <w:jc w:val="both"/>
            </w:pPr>
            <w:r w:rsidRPr="00DF154C">
              <w:t>De hoogte van de omliggende vegetatie is lager dan of gelijk aan de grens van de omliggende vegetatie die berekend werd ten opzichte van de rand van de opening (zie bijlage 1 "Terminologie").</w:t>
            </w:r>
          </w:p>
          <w:p w14:paraId="277CA35F" w14:textId="77777777" w:rsidR="00026050" w:rsidRPr="00DF154C" w:rsidRDefault="00026050" w:rsidP="00D932B4">
            <w:pPr>
              <w:jc w:val="both"/>
            </w:pPr>
          </w:p>
          <w:p w14:paraId="739434C5" w14:textId="77777777" w:rsidR="00026050" w:rsidRPr="00DF154C" w:rsidRDefault="00026050" w:rsidP="00D932B4">
            <w:pPr>
              <w:jc w:val="both"/>
            </w:pPr>
            <w:r w:rsidRPr="00DF154C">
              <w:t>Indien de opening verhoogd is door wanden E 30, dan is h</w:t>
            </w:r>
            <w:r w:rsidRPr="00DF154C">
              <w:rPr>
                <w:vertAlign w:val="subscript"/>
              </w:rPr>
              <w:t>e</w:t>
            </w:r>
            <w:r w:rsidRPr="00DF154C">
              <w:t xml:space="preserve"> gelijk aan hun hoogte.</w:t>
            </w:r>
          </w:p>
          <w:p w14:paraId="17B971CA" w14:textId="77777777" w:rsidR="00026050" w:rsidRPr="00DF154C" w:rsidRDefault="00026050" w:rsidP="00D932B4">
            <w:pPr>
              <w:rPr>
                <w:b/>
              </w:rPr>
            </w:pPr>
          </w:p>
        </w:tc>
        <w:tc>
          <w:tcPr>
            <w:tcW w:w="4933" w:type="dxa"/>
          </w:tcPr>
          <w:p w14:paraId="7734906A" w14:textId="77777777" w:rsidR="00026050" w:rsidRPr="00DF154C" w:rsidRDefault="00026050" w:rsidP="00D932B4">
            <w:pPr>
              <w:rPr>
                <w:b/>
                <w:lang w:val="fr-BE"/>
              </w:rPr>
            </w:pPr>
          </w:p>
        </w:tc>
      </w:tr>
      <w:tr w:rsidR="00026050" w:rsidRPr="00D932B4" w14:paraId="67DC4F9D" w14:textId="77777777" w:rsidTr="00D932B4">
        <w:tc>
          <w:tcPr>
            <w:tcW w:w="4933" w:type="dxa"/>
          </w:tcPr>
          <w:p w14:paraId="14B042E7" w14:textId="77777777" w:rsidR="00026050" w:rsidRPr="00DF154C" w:rsidRDefault="00026050" w:rsidP="00D932B4">
            <w:pPr>
              <w:jc w:val="both"/>
              <w:rPr>
                <w:b/>
              </w:rPr>
            </w:pPr>
            <w:r w:rsidRPr="00DF154C">
              <w:rPr>
                <w:b/>
              </w:rPr>
              <w:t>5.7 Vensters, ventilators, rookafvoerbuizen of openingen die ingebouwd zijn in de gevels die uitgeven op de groendaken.</w:t>
            </w:r>
          </w:p>
          <w:p w14:paraId="49034C84" w14:textId="77777777" w:rsidR="00026050" w:rsidRPr="00DF154C" w:rsidRDefault="00026050" w:rsidP="00D932B4">
            <w:pPr>
              <w:rPr>
                <w:b/>
              </w:rPr>
            </w:pPr>
          </w:p>
        </w:tc>
        <w:tc>
          <w:tcPr>
            <w:tcW w:w="4933" w:type="dxa"/>
          </w:tcPr>
          <w:p w14:paraId="478F8489" w14:textId="77777777" w:rsidR="00026050" w:rsidRPr="00DF154C" w:rsidRDefault="00026050" w:rsidP="00D932B4">
            <w:pPr>
              <w:rPr>
                <w:b/>
                <w:lang w:val="fr-BE"/>
              </w:rPr>
            </w:pPr>
          </w:p>
        </w:tc>
      </w:tr>
      <w:tr w:rsidR="00026050" w:rsidRPr="00D932B4" w14:paraId="146F2240" w14:textId="77777777" w:rsidTr="00D932B4">
        <w:tc>
          <w:tcPr>
            <w:tcW w:w="4933" w:type="dxa"/>
          </w:tcPr>
          <w:p w14:paraId="09E71DB2" w14:textId="77777777" w:rsidR="00026050" w:rsidRPr="00DF154C" w:rsidRDefault="00026050" w:rsidP="00D932B4">
            <w:pPr>
              <w:jc w:val="both"/>
            </w:pPr>
            <w:r w:rsidRPr="00DF154C">
              <w:t>De hoogte van de omliggende vegetatie is lager dan of gelijk aan de grens van de omliggende vegetatie die berekend werd ten opzichte van de opening in de gevel (zie bijlage 1 "Terminologie"), zowel loodrecht als parallel met de gevel.</w:t>
            </w:r>
          </w:p>
          <w:p w14:paraId="026AD91C" w14:textId="77777777" w:rsidR="00026050" w:rsidRPr="00DF154C" w:rsidRDefault="00026050" w:rsidP="00D932B4">
            <w:pPr>
              <w:jc w:val="both"/>
            </w:pPr>
          </w:p>
          <w:p w14:paraId="5817B76D" w14:textId="77777777" w:rsidR="00026050" w:rsidRPr="00DF154C" w:rsidRDefault="00026050" w:rsidP="00D932B4">
            <w:pPr>
              <w:jc w:val="both"/>
            </w:pPr>
            <w:r w:rsidRPr="00DF154C">
              <w:t>Indien de opening een steunmuur E 30 heeft, dan is h</w:t>
            </w:r>
            <w:r w:rsidRPr="00DF154C">
              <w:rPr>
                <w:vertAlign w:val="subscript"/>
              </w:rPr>
              <w:t>e</w:t>
            </w:r>
            <w:r w:rsidRPr="00DF154C">
              <w:t xml:space="preserve"> gelijk aan de hoogte ervan.</w:t>
            </w:r>
          </w:p>
          <w:p w14:paraId="20E4A98B" w14:textId="77777777" w:rsidR="00026050" w:rsidRPr="00DF154C" w:rsidRDefault="00026050" w:rsidP="00D932B4">
            <w:pPr>
              <w:rPr>
                <w:b/>
              </w:rPr>
            </w:pPr>
          </w:p>
        </w:tc>
        <w:tc>
          <w:tcPr>
            <w:tcW w:w="4933" w:type="dxa"/>
          </w:tcPr>
          <w:p w14:paraId="269099F5" w14:textId="77777777" w:rsidR="00026050" w:rsidRPr="00DF154C" w:rsidRDefault="00026050" w:rsidP="00D932B4">
            <w:pPr>
              <w:rPr>
                <w:b/>
                <w:lang w:val="fr-BE"/>
              </w:rPr>
            </w:pPr>
          </w:p>
        </w:tc>
      </w:tr>
      <w:tr w:rsidR="00026050" w:rsidRPr="00963B3F" w14:paraId="65B01276" w14:textId="77777777" w:rsidTr="00D932B4">
        <w:tc>
          <w:tcPr>
            <w:tcW w:w="4933" w:type="dxa"/>
          </w:tcPr>
          <w:p w14:paraId="0681A75A" w14:textId="77777777" w:rsidR="00026050" w:rsidRPr="00DF154C" w:rsidRDefault="00026050" w:rsidP="00D932B4">
            <w:pPr>
              <w:jc w:val="both"/>
              <w:rPr>
                <w:b/>
              </w:rPr>
            </w:pPr>
            <w:r w:rsidRPr="00DF154C">
              <w:rPr>
                <w:b/>
              </w:rPr>
              <w:lastRenderedPageBreak/>
              <w:t>5.8 Niet-brandbare strook.</w:t>
            </w:r>
          </w:p>
          <w:p w14:paraId="36FDE0B7" w14:textId="77777777" w:rsidR="00026050" w:rsidRPr="00DF154C" w:rsidRDefault="00026050" w:rsidP="00D932B4">
            <w:pPr>
              <w:rPr>
                <w:b/>
              </w:rPr>
            </w:pPr>
          </w:p>
        </w:tc>
        <w:tc>
          <w:tcPr>
            <w:tcW w:w="4933" w:type="dxa"/>
          </w:tcPr>
          <w:p w14:paraId="3023BA55" w14:textId="77777777" w:rsidR="00026050" w:rsidRPr="00DF154C" w:rsidRDefault="00026050" w:rsidP="00D932B4">
            <w:pPr>
              <w:rPr>
                <w:b/>
                <w:lang w:val="fr-BE"/>
              </w:rPr>
            </w:pPr>
          </w:p>
        </w:tc>
      </w:tr>
      <w:tr w:rsidR="00026050" w:rsidRPr="00D932B4" w14:paraId="45C52823" w14:textId="77777777" w:rsidTr="00D932B4">
        <w:tc>
          <w:tcPr>
            <w:tcW w:w="4933" w:type="dxa"/>
          </w:tcPr>
          <w:p w14:paraId="2EC132ED" w14:textId="77777777" w:rsidR="00026050" w:rsidRPr="00DF154C" w:rsidRDefault="00026050" w:rsidP="00D932B4">
            <w:pPr>
              <w:jc w:val="both"/>
            </w:pPr>
            <w:r w:rsidRPr="00DF154C">
              <w:t>Indien er een strook is langs de grens van het compartiment, de middenas of de opening waarin geen vegetatie mag zijn omdat de grens van de omliggende vegetatie er negatief of te klein is, dan moet deze strook gerealiseerd worden in materialen van minimum klasse A2</w:t>
            </w:r>
            <w:r w:rsidRPr="00DF154C">
              <w:rPr>
                <w:vertAlign w:val="subscript"/>
              </w:rPr>
              <w:t>FL</w:t>
            </w:r>
            <w:r w:rsidRPr="00DF154C">
              <w:t>-s2.</w:t>
            </w:r>
          </w:p>
          <w:p w14:paraId="44CB83D1" w14:textId="77777777" w:rsidR="00026050" w:rsidRPr="00DF154C" w:rsidRDefault="00026050" w:rsidP="00D932B4">
            <w:pPr>
              <w:rPr>
                <w:b/>
              </w:rPr>
            </w:pPr>
          </w:p>
        </w:tc>
        <w:tc>
          <w:tcPr>
            <w:tcW w:w="4933" w:type="dxa"/>
          </w:tcPr>
          <w:p w14:paraId="07EDB854" w14:textId="77777777" w:rsidR="00026050" w:rsidRPr="00DF154C" w:rsidRDefault="00026050" w:rsidP="00D932B4">
            <w:pPr>
              <w:rPr>
                <w:b/>
                <w:lang w:val="fr-BE"/>
              </w:rPr>
            </w:pPr>
          </w:p>
        </w:tc>
      </w:tr>
    </w:tbl>
    <w:p w14:paraId="37A19457" w14:textId="77777777" w:rsidR="00026050" w:rsidRPr="000D5024" w:rsidRDefault="00026050" w:rsidP="00026050">
      <w:pPr>
        <w:rPr>
          <w:lang w:val="fr-BE"/>
        </w:rPr>
      </w:pPr>
      <w:r w:rsidRPr="000D5024">
        <w:rPr>
          <w:lang w:val="fr-BE"/>
        </w:rPr>
        <w:br w:type="page"/>
      </w:r>
    </w:p>
    <w:tbl>
      <w:tblPr>
        <w:tblStyle w:val="Grilledutableau"/>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963B3F" w14:paraId="254D46B8" w14:textId="77777777" w:rsidTr="00D932B4">
        <w:tc>
          <w:tcPr>
            <w:tcW w:w="4933" w:type="dxa"/>
          </w:tcPr>
          <w:p w14:paraId="4CC4AE56" w14:textId="77777777" w:rsidR="00026050" w:rsidRPr="00DF154C" w:rsidRDefault="00026050" w:rsidP="00D932B4">
            <w:pPr>
              <w:rPr>
                <w:b/>
              </w:rPr>
            </w:pPr>
            <w:r w:rsidRPr="00DF154C">
              <w:rPr>
                <w:b/>
              </w:rPr>
              <w:lastRenderedPageBreak/>
              <w:t>Hoofdstuk 9. Slotbepalingen</w:t>
            </w:r>
          </w:p>
          <w:p w14:paraId="30610630" w14:textId="77777777" w:rsidR="00026050" w:rsidRPr="00DF154C" w:rsidRDefault="00026050" w:rsidP="00D932B4">
            <w:pPr>
              <w:jc w:val="both"/>
              <w:rPr>
                <w:bCs/>
              </w:rPr>
            </w:pPr>
          </w:p>
        </w:tc>
        <w:tc>
          <w:tcPr>
            <w:tcW w:w="4933" w:type="dxa"/>
          </w:tcPr>
          <w:p w14:paraId="0338637C" w14:textId="77777777" w:rsidR="00026050" w:rsidRPr="00DF154C" w:rsidRDefault="00026050" w:rsidP="00D932B4">
            <w:pPr>
              <w:jc w:val="both"/>
              <w:rPr>
                <w:bCs/>
                <w:lang w:val="fr-BE"/>
              </w:rPr>
            </w:pPr>
          </w:p>
        </w:tc>
      </w:tr>
      <w:tr w:rsidR="00026050" w:rsidRPr="00D932B4" w14:paraId="6E777153" w14:textId="77777777" w:rsidTr="00D932B4">
        <w:tc>
          <w:tcPr>
            <w:tcW w:w="4933" w:type="dxa"/>
          </w:tcPr>
          <w:p w14:paraId="209EBCF1" w14:textId="77777777" w:rsidR="00026050" w:rsidRPr="00DF154C" w:rsidRDefault="00026050" w:rsidP="00D932B4">
            <w:r>
              <w:rPr>
                <w:b/>
              </w:rPr>
              <w:t>Art. 54</w:t>
            </w:r>
            <w:r w:rsidRPr="00DF154C">
              <w:rPr>
                <w:b/>
              </w:rPr>
              <w:t>.</w:t>
            </w:r>
            <w:r w:rsidRPr="00DF154C">
              <w:t xml:space="preserve"> Dit besluit treedt in werking op 1 juli 2022.</w:t>
            </w:r>
          </w:p>
          <w:p w14:paraId="04C32798" w14:textId="77777777" w:rsidR="00026050" w:rsidRPr="00DF154C" w:rsidRDefault="00026050" w:rsidP="00D932B4">
            <w:pPr>
              <w:jc w:val="both"/>
              <w:rPr>
                <w:bCs/>
              </w:rPr>
            </w:pPr>
          </w:p>
        </w:tc>
        <w:tc>
          <w:tcPr>
            <w:tcW w:w="4933" w:type="dxa"/>
          </w:tcPr>
          <w:p w14:paraId="2775D4F5" w14:textId="77777777" w:rsidR="00026050" w:rsidRPr="003555EF" w:rsidRDefault="00026050" w:rsidP="00D932B4">
            <w:pPr>
              <w:jc w:val="both"/>
              <w:rPr>
                <w:bCs/>
                <w:lang w:val="fr-BE"/>
              </w:rPr>
            </w:pPr>
          </w:p>
        </w:tc>
      </w:tr>
      <w:tr w:rsidR="00026050" w:rsidRPr="00D932B4" w14:paraId="6E0BD615" w14:textId="77777777" w:rsidTr="00D932B4">
        <w:tc>
          <w:tcPr>
            <w:tcW w:w="4933" w:type="dxa"/>
          </w:tcPr>
          <w:p w14:paraId="77437170" w14:textId="77777777" w:rsidR="00026050" w:rsidRPr="00DF154C" w:rsidRDefault="00026050" w:rsidP="00D932B4">
            <w:r>
              <w:rPr>
                <w:b/>
              </w:rPr>
              <w:t>Art. 55</w:t>
            </w:r>
            <w:r w:rsidRPr="00DF154C">
              <w:rPr>
                <w:b/>
              </w:rPr>
              <w:t>.</w:t>
            </w:r>
            <w:r w:rsidRPr="00DF154C">
              <w:t xml:space="preserve"> De minister bevoegd voor Binnenlandse Zaken is belast met de uitvoering van dit besluit.</w:t>
            </w:r>
          </w:p>
          <w:p w14:paraId="7163D24A" w14:textId="77777777" w:rsidR="00026050" w:rsidRPr="00DF154C" w:rsidRDefault="00026050" w:rsidP="00D932B4">
            <w:pPr>
              <w:jc w:val="both"/>
              <w:rPr>
                <w:bCs/>
              </w:rPr>
            </w:pPr>
          </w:p>
        </w:tc>
        <w:tc>
          <w:tcPr>
            <w:tcW w:w="4933" w:type="dxa"/>
          </w:tcPr>
          <w:p w14:paraId="1D8763C9" w14:textId="00B2EF98" w:rsidR="00026050" w:rsidRPr="00DF154C" w:rsidRDefault="00026050" w:rsidP="00D932B4">
            <w:pPr>
              <w:jc w:val="both"/>
              <w:rPr>
                <w:bCs/>
                <w:lang w:val="fr-BE"/>
              </w:rPr>
            </w:pPr>
          </w:p>
        </w:tc>
      </w:tr>
      <w:tr w:rsidR="00026050" w:rsidRPr="00963B3F" w14:paraId="43801227" w14:textId="77777777" w:rsidTr="00D932B4">
        <w:tc>
          <w:tcPr>
            <w:tcW w:w="4933" w:type="dxa"/>
          </w:tcPr>
          <w:p w14:paraId="5720C915" w14:textId="77777777" w:rsidR="00026050" w:rsidRPr="00DF154C" w:rsidRDefault="00026050" w:rsidP="00D932B4">
            <w:pPr>
              <w:jc w:val="both"/>
              <w:rPr>
                <w:bCs/>
              </w:rPr>
            </w:pPr>
            <w:r w:rsidRPr="00DF154C">
              <w:t xml:space="preserve">Brussel, </w:t>
            </w:r>
            <w:r>
              <w:t>20 mei 2022.</w:t>
            </w:r>
          </w:p>
        </w:tc>
        <w:tc>
          <w:tcPr>
            <w:tcW w:w="4933" w:type="dxa"/>
          </w:tcPr>
          <w:p w14:paraId="639AC4E3" w14:textId="77777777" w:rsidR="00026050" w:rsidRPr="00DF154C" w:rsidRDefault="00026050" w:rsidP="00D932B4">
            <w:pPr>
              <w:jc w:val="both"/>
              <w:rPr>
                <w:bCs/>
                <w:lang w:val="fr-BE"/>
              </w:rPr>
            </w:pPr>
          </w:p>
        </w:tc>
      </w:tr>
      <w:tr w:rsidR="00026050" w:rsidRPr="00963B3F" w14:paraId="348BAE56" w14:textId="77777777" w:rsidTr="00D932B4">
        <w:trPr>
          <w:trHeight w:val="2835"/>
        </w:trPr>
        <w:tc>
          <w:tcPr>
            <w:tcW w:w="9866" w:type="dxa"/>
            <w:gridSpan w:val="2"/>
          </w:tcPr>
          <w:p w14:paraId="23454C45" w14:textId="77777777" w:rsidR="00026050" w:rsidRPr="00DF154C" w:rsidRDefault="00026050" w:rsidP="00D932B4">
            <w:pPr>
              <w:jc w:val="center"/>
              <w:rPr>
                <w:bCs/>
              </w:rPr>
            </w:pPr>
          </w:p>
        </w:tc>
      </w:tr>
      <w:tr w:rsidR="00026050" w:rsidRPr="00963B3F" w14:paraId="6641AFB8" w14:textId="77777777" w:rsidTr="00D932B4">
        <w:tc>
          <w:tcPr>
            <w:tcW w:w="4933" w:type="dxa"/>
          </w:tcPr>
          <w:p w14:paraId="6DABE6B7" w14:textId="77777777" w:rsidR="00026050" w:rsidRPr="00DF154C" w:rsidRDefault="00026050" w:rsidP="00D932B4">
            <w:r w:rsidRPr="00DF154C">
              <w:t>Van Koningswege:</w:t>
            </w:r>
          </w:p>
          <w:p w14:paraId="76BEF3A3" w14:textId="77777777" w:rsidR="00026050" w:rsidRPr="00DF154C" w:rsidRDefault="00026050" w:rsidP="00D932B4">
            <w:pPr>
              <w:jc w:val="both"/>
              <w:rPr>
                <w:bCs/>
              </w:rPr>
            </w:pPr>
          </w:p>
        </w:tc>
        <w:tc>
          <w:tcPr>
            <w:tcW w:w="4933" w:type="dxa"/>
          </w:tcPr>
          <w:p w14:paraId="06939181" w14:textId="77777777" w:rsidR="00026050" w:rsidRPr="00DF154C" w:rsidRDefault="00026050" w:rsidP="00D932B4">
            <w:pPr>
              <w:jc w:val="both"/>
              <w:rPr>
                <w:bCs/>
                <w:lang w:val="fr-BE"/>
              </w:rPr>
            </w:pPr>
          </w:p>
        </w:tc>
      </w:tr>
      <w:tr w:rsidR="00026050" w:rsidRPr="00963B3F" w14:paraId="19304E84" w14:textId="77777777" w:rsidTr="00D932B4">
        <w:tc>
          <w:tcPr>
            <w:tcW w:w="4933" w:type="dxa"/>
          </w:tcPr>
          <w:p w14:paraId="00FF05FB" w14:textId="77777777" w:rsidR="00026050" w:rsidRPr="00DF154C" w:rsidRDefault="00026050" w:rsidP="00D932B4">
            <w:r w:rsidRPr="00DF154C">
              <w:t>De Minister van Binnenlandse Zaken,</w:t>
            </w:r>
          </w:p>
          <w:p w14:paraId="52952362" w14:textId="77777777" w:rsidR="00026050" w:rsidRPr="00DF154C" w:rsidRDefault="00026050" w:rsidP="00D932B4">
            <w:pPr>
              <w:jc w:val="both"/>
              <w:rPr>
                <w:bCs/>
              </w:rPr>
            </w:pPr>
          </w:p>
        </w:tc>
        <w:tc>
          <w:tcPr>
            <w:tcW w:w="4933" w:type="dxa"/>
          </w:tcPr>
          <w:p w14:paraId="3E7B3F18" w14:textId="6B9E472C" w:rsidR="00026050" w:rsidRPr="00DF154C" w:rsidRDefault="00026050" w:rsidP="00D932B4">
            <w:pPr>
              <w:jc w:val="both"/>
              <w:rPr>
                <w:bCs/>
                <w:lang w:val="fr-BE"/>
              </w:rPr>
            </w:pPr>
          </w:p>
        </w:tc>
      </w:tr>
      <w:tr w:rsidR="00026050" w:rsidRPr="00963B3F" w14:paraId="6EC86B6D" w14:textId="77777777" w:rsidTr="00D932B4">
        <w:trPr>
          <w:trHeight w:val="2835"/>
        </w:trPr>
        <w:tc>
          <w:tcPr>
            <w:tcW w:w="9866" w:type="dxa"/>
            <w:gridSpan w:val="2"/>
          </w:tcPr>
          <w:p w14:paraId="6D40ECC6" w14:textId="77777777" w:rsidR="00026050" w:rsidRPr="00DF154C" w:rsidRDefault="00026050" w:rsidP="00D932B4">
            <w:pPr>
              <w:jc w:val="center"/>
              <w:rPr>
                <w:bCs/>
              </w:rPr>
            </w:pPr>
          </w:p>
        </w:tc>
      </w:tr>
      <w:tr w:rsidR="00026050" w:rsidRPr="00963B3F" w14:paraId="7CDEE6F2" w14:textId="77777777" w:rsidTr="00D932B4">
        <w:tc>
          <w:tcPr>
            <w:tcW w:w="9866" w:type="dxa"/>
            <w:gridSpan w:val="2"/>
          </w:tcPr>
          <w:p w14:paraId="19CE2C69" w14:textId="77777777" w:rsidR="00026050" w:rsidRPr="00DF154C" w:rsidRDefault="00026050" w:rsidP="00D932B4">
            <w:pPr>
              <w:jc w:val="center"/>
            </w:pPr>
            <w:r w:rsidRPr="00DF154C">
              <w:t xml:space="preserve">Annelies </w:t>
            </w:r>
            <w:r w:rsidRPr="00DF154C">
              <w:rPr>
                <w:rFonts w:eastAsia="Calibri" w:cs="Times New Roman"/>
              </w:rPr>
              <w:t>Verlinden</w:t>
            </w:r>
          </w:p>
          <w:p w14:paraId="158A7CB5" w14:textId="77777777" w:rsidR="00026050" w:rsidRPr="00DF154C" w:rsidRDefault="00026050" w:rsidP="00D932B4">
            <w:pPr>
              <w:jc w:val="center"/>
              <w:rPr>
                <w:bCs/>
              </w:rPr>
            </w:pPr>
          </w:p>
        </w:tc>
      </w:tr>
    </w:tbl>
    <w:p w14:paraId="71F65ABF" w14:textId="77777777" w:rsidR="00026050" w:rsidRDefault="00026050" w:rsidP="002B79E2">
      <w:pPr>
        <w:sectPr w:rsidR="00026050" w:rsidSect="00963B3F">
          <w:pgSz w:w="11906" w:h="16838"/>
          <w:pgMar w:top="1418" w:right="1021" w:bottom="1418" w:left="1021" w:header="709" w:footer="709" w:gutter="0"/>
          <w:cols w:space="708"/>
          <w:docGrid w:linePitch="360"/>
        </w:sectPr>
      </w:pPr>
    </w:p>
    <w:tbl>
      <w:tblPr>
        <w:tblStyle w:val="Tabelraster13"/>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D932B4" w14:paraId="357C644B" w14:textId="77777777" w:rsidTr="00D932B4">
        <w:tc>
          <w:tcPr>
            <w:tcW w:w="4933" w:type="dxa"/>
          </w:tcPr>
          <w:p w14:paraId="42DBF776" w14:textId="77777777" w:rsidR="00026050" w:rsidRPr="00026050" w:rsidRDefault="00026050" w:rsidP="00026050">
            <w:pPr>
              <w:rPr>
                <w:rFonts w:eastAsia="Calibri" w:cs="Times New Roman"/>
                <w:b/>
              </w:rPr>
            </w:pPr>
            <w:r w:rsidRPr="00026050">
              <w:rPr>
                <w:rFonts w:eastAsia="Calibri" w:cs="Times New Roman"/>
                <w:b/>
              </w:rPr>
              <w:lastRenderedPageBreak/>
              <w:t xml:space="preserve">Bijlage 1 bij het koninklijk besluit van 20 mei 2022 tot wijziging van het koninklijk besluit van 7 juli 1994 tot vaststelling van de basisnormen voor de preventie van brand en ontploffing waaraan de gebouwen moeten voldoen </w:t>
            </w:r>
          </w:p>
          <w:p w14:paraId="0BB13D1E" w14:textId="77777777" w:rsidR="00026050" w:rsidRPr="00026050" w:rsidRDefault="00026050" w:rsidP="00026050">
            <w:pPr>
              <w:rPr>
                <w:rFonts w:eastAsia="Calibri" w:cs="Times New Roman"/>
                <w:b/>
              </w:rPr>
            </w:pPr>
          </w:p>
        </w:tc>
        <w:tc>
          <w:tcPr>
            <w:tcW w:w="4933" w:type="dxa"/>
          </w:tcPr>
          <w:p w14:paraId="07D5F09D" w14:textId="77777777" w:rsidR="00026050" w:rsidRPr="00026050" w:rsidRDefault="00026050" w:rsidP="00026050">
            <w:pPr>
              <w:rPr>
                <w:rFonts w:eastAsia="Calibri" w:cs="Times New Roman"/>
                <w:b/>
                <w:lang w:val="fr-BE"/>
              </w:rPr>
            </w:pPr>
          </w:p>
        </w:tc>
      </w:tr>
      <w:tr w:rsidR="00026050" w:rsidRPr="00D932B4" w14:paraId="70CFDA29" w14:textId="77777777" w:rsidTr="00D932B4">
        <w:tc>
          <w:tcPr>
            <w:tcW w:w="4933" w:type="dxa"/>
          </w:tcPr>
          <w:p w14:paraId="00206000" w14:textId="77777777" w:rsidR="00026050" w:rsidRPr="00026050" w:rsidRDefault="00026050" w:rsidP="00026050">
            <w:pPr>
              <w:rPr>
                <w:rFonts w:eastAsia="Calibri" w:cs="Times New Roman"/>
                <w:b/>
              </w:rPr>
            </w:pPr>
            <w:r w:rsidRPr="00026050">
              <w:rPr>
                <w:rFonts w:eastAsia="Calibri" w:cs="Times New Roman"/>
                <w:b/>
              </w:rPr>
              <w:t xml:space="preserve">Bijlage 2/1 bij het koninklijk besluit van 7 juli 1994 tot vaststelling van de basisnormen voor de preventie van brand en ontploffing waaraan de gebouwen moeten voldoen </w:t>
            </w:r>
          </w:p>
          <w:p w14:paraId="750F8FCD" w14:textId="77777777" w:rsidR="00026050" w:rsidRPr="00026050" w:rsidRDefault="00026050" w:rsidP="00026050">
            <w:pPr>
              <w:rPr>
                <w:rFonts w:eastAsia="Calibri" w:cs="Times New Roman"/>
                <w:b/>
              </w:rPr>
            </w:pPr>
          </w:p>
        </w:tc>
        <w:tc>
          <w:tcPr>
            <w:tcW w:w="4933" w:type="dxa"/>
          </w:tcPr>
          <w:p w14:paraId="0D7C337C" w14:textId="77777777" w:rsidR="00026050" w:rsidRPr="00026050" w:rsidRDefault="00026050" w:rsidP="00026050">
            <w:pPr>
              <w:rPr>
                <w:rFonts w:eastAsia="Calibri" w:cs="Times New Roman"/>
                <w:b/>
                <w:lang w:val="fr-BE"/>
              </w:rPr>
            </w:pPr>
          </w:p>
        </w:tc>
      </w:tr>
      <w:tr w:rsidR="00026050" w:rsidRPr="00026050" w14:paraId="4775FB70" w14:textId="77777777" w:rsidTr="00D932B4">
        <w:tc>
          <w:tcPr>
            <w:tcW w:w="4933" w:type="dxa"/>
          </w:tcPr>
          <w:p w14:paraId="70F146FC" w14:textId="77777777" w:rsidR="00026050" w:rsidRPr="00026050" w:rsidRDefault="00026050" w:rsidP="00026050">
            <w:pPr>
              <w:rPr>
                <w:rFonts w:eastAsia="Calibri" w:cs="Times New Roman"/>
                <w:b/>
              </w:rPr>
            </w:pPr>
            <w:r w:rsidRPr="00026050">
              <w:rPr>
                <w:rFonts w:eastAsia="Calibri" w:cs="Times New Roman"/>
                <w:b/>
              </w:rPr>
              <w:t>BIJLAGE 2/1 LAGE GEBOUWEN</w:t>
            </w:r>
          </w:p>
          <w:p w14:paraId="733D278E" w14:textId="77777777" w:rsidR="00026050" w:rsidRPr="00026050" w:rsidRDefault="00026050" w:rsidP="00026050">
            <w:pPr>
              <w:rPr>
                <w:rFonts w:eastAsia="Calibri" w:cs="Times New Roman"/>
                <w:b/>
              </w:rPr>
            </w:pPr>
          </w:p>
        </w:tc>
        <w:tc>
          <w:tcPr>
            <w:tcW w:w="4933" w:type="dxa"/>
          </w:tcPr>
          <w:p w14:paraId="0C237617" w14:textId="1F0EB0B7" w:rsidR="00026050" w:rsidRPr="00026050" w:rsidRDefault="00026050" w:rsidP="00026050">
            <w:pPr>
              <w:rPr>
                <w:rFonts w:eastAsia="Calibri" w:cs="Times New Roman"/>
                <w:b/>
                <w:lang w:val="fr-BE"/>
              </w:rPr>
            </w:pPr>
          </w:p>
        </w:tc>
      </w:tr>
      <w:tr w:rsidR="00026050" w:rsidRPr="00026050" w14:paraId="21A5A00D" w14:textId="77777777" w:rsidTr="00D932B4">
        <w:tc>
          <w:tcPr>
            <w:tcW w:w="4933" w:type="dxa"/>
          </w:tcPr>
          <w:p w14:paraId="143BE28A" w14:textId="77777777" w:rsidR="00026050" w:rsidRPr="00026050" w:rsidRDefault="00026050" w:rsidP="00026050">
            <w:pPr>
              <w:rPr>
                <w:rFonts w:eastAsia="Calibri" w:cs="Times New Roman"/>
              </w:rPr>
            </w:pPr>
          </w:p>
        </w:tc>
        <w:tc>
          <w:tcPr>
            <w:tcW w:w="4933" w:type="dxa"/>
          </w:tcPr>
          <w:p w14:paraId="586E7C5B" w14:textId="77777777" w:rsidR="00026050" w:rsidRPr="00026050" w:rsidRDefault="00026050" w:rsidP="00026050">
            <w:pPr>
              <w:rPr>
                <w:rFonts w:eastAsia="Calibri" w:cs="Times New Roman"/>
                <w:lang w:val="fr-BE"/>
              </w:rPr>
            </w:pPr>
          </w:p>
        </w:tc>
      </w:tr>
      <w:tr w:rsidR="00026050" w:rsidRPr="00026050" w14:paraId="69E75C06" w14:textId="77777777" w:rsidTr="00D932B4">
        <w:tc>
          <w:tcPr>
            <w:tcW w:w="4933" w:type="dxa"/>
          </w:tcPr>
          <w:p w14:paraId="69F9E94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 xml:space="preserve">0 ALGEMEEN. </w:t>
            </w:r>
          </w:p>
          <w:p w14:paraId="3376A7AD" w14:textId="77777777" w:rsidR="00026050" w:rsidRPr="00026050" w:rsidRDefault="00026050" w:rsidP="00026050">
            <w:pPr>
              <w:rPr>
                <w:rFonts w:eastAsia="Calibri" w:cs="Times New Roman"/>
              </w:rPr>
            </w:pPr>
          </w:p>
        </w:tc>
        <w:tc>
          <w:tcPr>
            <w:tcW w:w="4933" w:type="dxa"/>
          </w:tcPr>
          <w:p w14:paraId="5271917D" w14:textId="77777777" w:rsidR="00026050" w:rsidRPr="00026050" w:rsidRDefault="00026050" w:rsidP="00026050">
            <w:pPr>
              <w:rPr>
                <w:rFonts w:eastAsia="Calibri" w:cs="Times New Roman"/>
                <w:lang w:val="fr-BE"/>
              </w:rPr>
            </w:pPr>
          </w:p>
        </w:tc>
      </w:tr>
      <w:tr w:rsidR="00026050" w:rsidRPr="00026050" w14:paraId="3C4B9BF6" w14:textId="77777777" w:rsidTr="00D932B4">
        <w:tc>
          <w:tcPr>
            <w:tcW w:w="4933" w:type="dxa"/>
          </w:tcPr>
          <w:p w14:paraId="6BC2366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 xml:space="preserve">0.1 Doel. </w:t>
            </w:r>
          </w:p>
          <w:p w14:paraId="14AF1B84" w14:textId="77777777" w:rsidR="00026050" w:rsidRPr="00026050" w:rsidRDefault="00026050" w:rsidP="00026050">
            <w:pPr>
              <w:rPr>
                <w:rFonts w:eastAsia="Calibri" w:cs="Times New Roman"/>
              </w:rPr>
            </w:pPr>
          </w:p>
        </w:tc>
        <w:tc>
          <w:tcPr>
            <w:tcW w:w="4933" w:type="dxa"/>
          </w:tcPr>
          <w:p w14:paraId="71ED6BC0" w14:textId="77777777" w:rsidR="00026050" w:rsidRPr="00026050" w:rsidRDefault="00026050" w:rsidP="00026050">
            <w:pPr>
              <w:rPr>
                <w:rFonts w:eastAsia="Calibri" w:cs="Times New Roman"/>
                <w:lang w:val="fr-BE"/>
              </w:rPr>
            </w:pPr>
          </w:p>
        </w:tc>
      </w:tr>
      <w:tr w:rsidR="00026050" w:rsidRPr="00D932B4" w14:paraId="225AA17F" w14:textId="77777777" w:rsidTr="00D932B4">
        <w:tc>
          <w:tcPr>
            <w:tcW w:w="4933" w:type="dxa"/>
          </w:tcPr>
          <w:p w14:paraId="3BAB05E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Deze basisreglementering bepaalt de minimale eisen waaraan de opvatting, de bouw en de inrichting van lage gebouwen (LG) moeten voldoen om: </w:t>
            </w:r>
          </w:p>
          <w:p w14:paraId="2B0E717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 ontstaan, de ontwikkeling en de voortplanting van brand te voorkomen;</w:t>
            </w:r>
          </w:p>
          <w:p w14:paraId="6422E5E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veiligheid van de aanwezigen te waarborgen;</w:t>
            </w:r>
          </w:p>
          <w:p w14:paraId="29DB81D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preventief het ingrijpen van de brandweer te vergemakkelijken.</w:t>
            </w:r>
          </w:p>
          <w:p w14:paraId="6510557D" w14:textId="77777777" w:rsidR="00026050" w:rsidRPr="00026050" w:rsidRDefault="00026050" w:rsidP="00026050">
            <w:pPr>
              <w:rPr>
                <w:rFonts w:eastAsia="Calibri" w:cs="Times New Roman"/>
              </w:rPr>
            </w:pPr>
          </w:p>
        </w:tc>
        <w:tc>
          <w:tcPr>
            <w:tcW w:w="4933" w:type="dxa"/>
          </w:tcPr>
          <w:p w14:paraId="05E7A2BB" w14:textId="77777777" w:rsidR="00026050" w:rsidRPr="00026050" w:rsidRDefault="00026050" w:rsidP="00026050">
            <w:pPr>
              <w:rPr>
                <w:rFonts w:eastAsia="Calibri" w:cs="Times New Roman"/>
                <w:lang w:val="fr-BE"/>
              </w:rPr>
            </w:pPr>
          </w:p>
        </w:tc>
      </w:tr>
      <w:tr w:rsidR="00026050" w:rsidRPr="00026050" w14:paraId="34EEABA0" w14:textId="77777777" w:rsidTr="00D932B4">
        <w:tc>
          <w:tcPr>
            <w:tcW w:w="4933" w:type="dxa"/>
          </w:tcPr>
          <w:p w14:paraId="09F25C8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0.2 Toepassingsgebied.</w:t>
            </w:r>
          </w:p>
          <w:p w14:paraId="31D392C3" w14:textId="77777777" w:rsidR="00026050" w:rsidRPr="00026050" w:rsidRDefault="00026050" w:rsidP="00026050">
            <w:pPr>
              <w:rPr>
                <w:rFonts w:eastAsia="Calibri" w:cs="Times New Roman"/>
              </w:rPr>
            </w:pPr>
          </w:p>
        </w:tc>
        <w:tc>
          <w:tcPr>
            <w:tcW w:w="4933" w:type="dxa"/>
          </w:tcPr>
          <w:p w14:paraId="75540FCA" w14:textId="77777777" w:rsidR="00026050" w:rsidRPr="00026050" w:rsidRDefault="00026050" w:rsidP="00026050">
            <w:pPr>
              <w:rPr>
                <w:rFonts w:eastAsia="Calibri" w:cs="Times New Roman"/>
                <w:lang w:val="fr-BE"/>
              </w:rPr>
            </w:pPr>
          </w:p>
        </w:tc>
      </w:tr>
      <w:tr w:rsidR="00026050" w:rsidRPr="00D932B4" w14:paraId="042119E6" w14:textId="77777777" w:rsidTr="00D932B4">
        <w:tc>
          <w:tcPr>
            <w:tcW w:w="4933" w:type="dxa"/>
          </w:tcPr>
          <w:p w14:paraId="433ADAB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0.2.1 Deze bijlage is van toepassing op de volgende op te richten gebouwen en de volgende uitbreidingen van bestaande gebouwen, waarvoor de aanvraag voor de bouw wordt ingediend vanaf 1 december 2012:</w:t>
            </w:r>
          </w:p>
          <w:p w14:paraId="43E469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1. de lage gebouwen;</w:t>
            </w:r>
          </w:p>
          <w:p w14:paraId="2CA8A73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2. de uitbreidingen van gebouwen die na realisatie een laag gebouw zijn;</w:t>
            </w:r>
          </w:p>
          <w:p w14:paraId="5D2470B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3. de lokalen of delen van lage gebouwen waarin een industriële activiteit plaatsvindt en waarvan de totale oppervlakte kleiner is dan of gelijk is aan 500 m², onder de volgende voorwaarden:</w:t>
            </w:r>
          </w:p>
          <w:p w14:paraId="5A0577C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in het gebouw hoofdzakelijk niet-industriële activiteiten plaats vinden en de totale oppervlakte van de lokalen met industriële activiteit kleiner is dan de overblijvende oppervlakte van het gebouw;</w:t>
            </w:r>
          </w:p>
          <w:p w14:paraId="1ED199F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de industriële activiteiten in deze lokalen de niet-industriële activiteiten in hetzelfde compartiment ondersteunen;</w:t>
            </w:r>
          </w:p>
          <w:p w14:paraId="6A0D405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er geen lokalen met nachtbezetting zijn in het compartiment waarin er industriële activiteiten plaatsvinden.</w:t>
            </w:r>
          </w:p>
          <w:p w14:paraId="19697996" w14:textId="77777777" w:rsidR="00026050" w:rsidRPr="00026050" w:rsidRDefault="00026050" w:rsidP="00026050">
            <w:pPr>
              <w:rPr>
                <w:rFonts w:eastAsia="Calibri" w:cs="Times New Roman"/>
              </w:rPr>
            </w:pPr>
          </w:p>
        </w:tc>
        <w:tc>
          <w:tcPr>
            <w:tcW w:w="4933" w:type="dxa"/>
          </w:tcPr>
          <w:p w14:paraId="6A7ACD41" w14:textId="77777777" w:rsidR="00026050" w:rsidRPr="00026050" w:rsidRDefault="00026050" w:rsidP="00026050">
            <w:pPr>
              <w:rPr>
                <w:rFonts w:eastAsia="Calibri" w:cs="Times New Roman"/>
                <w:lang w:val="fr-BE"/>
              </w:rPr>
            </w:pPr>
          </w:p>
        </w:tc>
      </w:tr>
      <w:tr w:rsidR="00026050" w:rsidRPr="00026050" w14:paraId="78619458" w14:textId="77777777" w:rsidTr="00D932B4">
        <w:tc>
          <w:tcPr>
            <w:tcW w:w="4933" w:type="dxa"/>
          </w:tcPr>
          <w:p w14:paraId="04EB338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0.2.2 Uitgesloten van het toepassingsgebied van deze bijlage zijn echter:</w:t>
            </w:r>
          </w:p>
          <w:p w14:paraId="4E243A2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1. de industriegebouwen;</w:t>
            </w:r>
          </w:p>
          <w:p w14:paraId="5ED8A76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2. de gebouwen bestaande uit maximaal twee bouwlagen en met een totale oppervlakte kleiner dan of gelijk aan 100 m²;</w:t>
            </w:r>
          </w:p>
          <w:p w14:paraId="389B69E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3. de eengezinswoningen.</w:t>
            </w:r>
          </w:p>
          <w:p w14:paraId="3D3A4E9B" w14:textId="77777777" w:rsidR="00026050" w:rsidRPr="00026050" w:rsidRDefault="00026050" w:rsidP="00026050">
            <w:pPr>
              <w:rPr>
                <w:rFonts w:eastAsia="Calibri" w:cs="Times New Roman"/>
              </w:rPr>
            </w:pPr>
          </w:p>
        </w:tc>
        <w:tc>
          <w:tcPr>
            <w:tcW w:w="4933" w:type="dxa"/>
          </w:tcPr>
          <w:p w14:paraId="6EB03156" w14:textId="77777777" w:rsidR="00026050" w:rsidRPr="00026050" w:rsidRDefault="00026050" w:rsidP="00026050">
            <w:pPr>
              <w:rPr>
                <w:rFonts w:eastAsia="Calibri" w:cs="Times New Roman"/>
                <w:lang w:val="fr-BE"/>
              </w:rPr>
            </w:pPr>
          </w:p>
        </w:tc>
      </w:tr>
      <w:tr w:rsidR="00026050" w:rsidRPr="00D932B4" w14:paraId="625C54E8" w14:textId="77777777" w:rsidTr="00D932B4">
        <w:tc>
          <w:tcPr>
            <w:tcW w:w="4933" w:type="dxa"/>
          </w:tcPr>
          <w:p w14:paraId="5284E79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i/>
                <w:lang w:eastAsia="nl-NL"/>
              </w:rPr>
            </w:pPr>
            <w:r w:rsidRPr="00026050">
              <w:rPr>
                <w:rFonts w:eastAsia="Calibri" w:cs="Times New Roman"/>
                <w:b/>
                <w:lang w:eastAsia="nl-NL"/>
              </w:rPr>
              <w:t xml:space="preserve">0.3 Platen </w:t>
            </w:r>
            <w:r w:rsidRPr="00026050">
              <w:rPr>
                <w:rFonts w:eastAsia="Calibri" w:cs="Times New Roman"/>
                <w:i/>
                <w:lang w:eastAsia="nl-NL"/>
              </w:rPr>
              <w:t>(De platen zijn opgenomen bij de betreffende tekst)</w:t>
            </w:r>
          </w:p>
          <w:p w14:paraId="4FB52375" w14:textId="77777777" w:rsidR="00026050" w:rsidRPr="00026050" w:rsidRDefault="00026050" w:rsidP="00026050">
            <w:pPr>
              <w:rPr>
                <w:rFonts w:eastAsia="Calibri" w:cs="Times New Roman"/>
              </w:rPr>
            </w:pPr>
          </w:p>
        </w:tc>
        <w:tc>
          <w:tcPr>
            <w:tcW w:w="4933" w:type="dxa"/>
          </w:tcPr>
          <w:p w14:paraId="65FE2849" w14:textId="77777777" w:rsidR="00026050" w:rsidRPr="00026050" w:rsidRDefault="00026050" w:rsidP="00026050">
            <w:pPr>
              <w:rPr>
                <w:rFonts w:eastAsia="Calibri" w:cs="Times New Roman"/>
                <w:lang w:val="fr-BE"/>
              </w:rPr>
            </w:pPr>
          </w:p>
        </w:tc>
      </w:tr>
      <w:tr w:rsidR="00026050" w:rsidRPr="00D932B4" w14:paraId="362038C8" w14:textId="77777777" w:rsidTr="00D932B4">
        <w:tc>
          <w:tcPr>
            <w:tcW w:w="4933" w:type="dxa"/>
          </w:tcPr>
          <w:p w14:paraId="0B3220B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Plaat 2.1 - Gevels tussen gebouwen</w:t>
            </w:r>
          </w:p>
          <w:p w14:paraId="1D1D336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Plaat 2.2 - Gevels tussen compartimenten</w:t>
            </w:r>
          </w:p>
          <w:p w14:paraId="04495E4C" w14:textId="77777777" w:rsidR="00026050" w:rsidRPr="00026050" w:rsidRDefault="00026050" w:rsidP="00026050">
            <w:pPr>
              <w:rPr>
                <w:rFonts w:eastAsia="Calibri" w:cs="Times New Roman"/>
              </w:rPr>
            </w:pPr>
          </w:p>
        </w:tc>
        <w:tc>
          <w:tcPr>
            <w:tcW w:w="4933" w:type="dxa"/>
          </w:tcPr>
          <w:p w14:paraId="143E53C4" w14:textId="77777777" w:rsidR="00026050" w:rsidRPr="00026050" w:rsidRDefault="00026050" w:rsidP="00026050">
            <w:pPr>
              <w:rPr>
                <w:rFonts w:eastAsia="Calibri" w:cs="Times New Roman"/>
                <w:lang w:val="fr-BE"/>
              </w:rPr>
            </w:pPr>
          </w:p>
        </w:tc>
      </w:tr>
      <w:tr w:rsidR="00026050" w:rsidRPr="00D932B4" w14:paraId="1CB48991" w14:textId="77777777" w:rsidTr="00D932B4">
        <w:tc>
          <w:tcPr>
            <w:tcW w:w="4933" w:type="dxa"/>
          </w:tcPr>
          <w:p w14:paraId="0D2F1B70" w14:textId="77777777" w:rsidR="00026050" w:rsidRPr="00026050" w:rsidRDefault="00026050" w:rsidP="00026050">
            <w:pPr>
              <w:rPr>
                <w:rFonts w:eastAsia="Calibri" w:cs="Times New Roman"/>
                <w:lang w:val="fr-BE"/>
              </w:rPr>
            </w:pPr>
          </w:p>
        </w:tc>
        <w:tc>
          <w:tcPr>
            <w:tcW w:w="4933" w:type="dxa"/>
          </w:tcPr>
          <w:p w14:paraId="633C55CD" w14:textId="77777777" w:rsidR="00026050" w:rsidRPr="00026050" w:rsidRDefault="00026050" w:rsidP="00026050">
            <w:pPr>
              <w:rPr>
                <w:rFonts w:eastAsia="Calibri" w:cs="Times New Roman"/>
                <w:lang w:val="fr-BE"/>
              </w:rPr>
            </w:pPr>
          </w:p>
        </w:tc>
      </w:tr>
      <w:tr w:rsidR="00026050" w:rsidRPr="00026050" w14:paraId="241D1548" w14:textId="77777777" w:rsidTr="00D932B4">
        <w:tc>
          <w:tcPr>
            <w:tcW w:w="4933" w:type="dxa"/>
          </w:tcPr>
          <w:p w14:paraId="550E4F5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1 INPLANTING EN TOEGANGSWEGEN.</w:t>
            </w:r>
            <w:r w:rsidRPr="00026050">
              <w:rPr>
                <w:rFonts w:eastAsia="Calibri" w:cs="Times New Roman"/>
                <w:b/>
                <w:noProof/>
                <w:lang w:eastAsia="nl-NL"/>
              </w:rPr>
              <w:t xml:space="preserve"> </w:t>
            </w:r>
          </w:p>
          <w:p w14:paraId="21060037" w14:textId="77777777" w:rsidR="00026050" w:rsidRPr="00026050" w:rsidRDefault="00026050" w:rsidP="00026050">
            <w:pPr>
              <w:rPr>
                <w:rFonts w:eastAsia="Calibri" w:cs="Times New Roman"/>
              </w:rPr>
            </w:pPr>
          </w:p>
        </w:tc>
        <w:tc>
          <w:tcPr>
            <w:tcW w:w="4933" w:type="dxa"/>
          </w:tcPr>
          <w:p w14:paraId="6CA57F9A" w14:textId="77777777" w:rsidR="00026050" w:rsidRPr="00026050" w:rsidRDefault="00026050" w:rsidP="00026050">
            <w:pPr>
              <w:rPr>
                <w:rFonts w:eastAsia="Calibri" w:cs="Times New Roman"/>
                <w:lang w:val="fr-BE"/>
              </w:rPr>
            </w:pPr>
          </w:p>
        </w:tc>
      </w:tr>
      <w:tr w:rsidR="00026050" w:rsidRPr="00D932B4" w14:paraId="14D180B7" w14:textId="77777777" w:rsidTr="00D932B4">
        <w:tc>
          <w:tcPr>
            <w:tcW w:w="4933" w:type="dxa"/>
          </w:tcPr>
          <w:p w14:paraId="0AC63903" w14:textId="77777777" w:rsidR="00026050" w:rsidRPr="00026050" w:rsidRDefault="00026050" w:rsidP="00026050">
            <w:pPr>
              <w:jc w:val="both"/>
              <w:rPr>
                <w:rFonts w:eastAsia="Calibri" w:cs="Times New Roman"/>
                <w:noProof/>
                <w:lang w:eastAsia="nl-NL"/>
              </w:rPr>
            </w:pPr>
            <w:r w:rsidRPr="00026050">
              <w:rPr>
                <w:rFonts w:eastAsia="Calibri" w:cs="Times New Roman"/>
                <w:lang w:eastAsia="nl-NL"/>
              </w:rPr>
              <w:t>De toegangswegen bedoeld in punt 1.1 worden bepaald in akkoord met de brandweer, volgens de volgende leidraad.</w:t>
            </w:r>
            <w:r w:rsidRPr="00026050">
              <w:rPr>
                <w:rFonts w:eastAsia="Calibri" w:cs="Times New Roman"/>
                <w:noProof/>
                <w:lang w:eastAsia="nl-NL"/>
              </w:rPr>
              <w:t xml:space="preserve"> </w:t>
            </w:r>
          </w:p>
          <w:p w14:paraId="7185D0FF" w14:textId="77777777" w:rsidR="00026050" w:rsidRPr="00026050" w:rsidRDefault="00026050" w:rsidP="00026050">
            <w:pPr>
              <w:rPr>
                <w:rFonts w:eastAsia="Calibri" w:cs="Times New Roman"/>
              </w:rPr>
            </w:pPr>
          </w:p>
        </w:tc>
        <w:tc>
          <w:tcPr>
            <w:tcW w:w="4933" w:type="dxa"/>
          </w:tcPr>
          <w:p w14:paraId="346EAC37" w14:textId="77777777" w:rsidR="00026050" w:rsidRPr="00026050" w:rsidRDefault="00026050" w:rsidP="00026050">
            <w:pPr>
              <w:rPr>
                <w:rFonts w:eastAsia="Calibri" w:cs="Times New Roman"/>
                <w:lang w:val="fr-BE"/>
              </w:rPr>
            </w:pPr>
          </w:p>
        </w:tc>
      </w:tr>
      <w:tr w:rsidR="00026050" w:rsidRPr="00D932B4" w14:paraId="38D24126" w14:textId="77777777" w:rsidTr="00D932B4">
        <w:tc>
          <w:tcPr>
            <w:tcW w:w="4933" w:type="dxa"/>
          </w:tcPr>
          <w:p w14:paraId="4443B1F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1.1 Bereikbaarheid en opstelmogelijkheden brandweer</w:t>
            </w:r>
          </w:p>
          <w:p w14:paraId="740E2CA2" w14:textId="77777777" w:rsidR="00026050" w:rsidRPr="00026050" w:rsidRDefault="00026050" w:rsidP="00026050">
            <w:pPr>
              <w:rPr>
                <w:rFonts w:eastAsia="Calibri" w:cs="Times New Roman"/>
              </w:rPr>
            </w:pPr>
          </w:p>
        </w:tc>
        <w:tc>
          <w:tcPr>
            <w:tcW w:w="4933" w:type="dxa"/>
          </w:tcPr>
          <w:p w14:paraId="6AF0F41F" w14:textId="77777777" w:rsidR="00026050" w:rsidRPr="00026050" w:rsidRDefault="00026050" w:rsidP="00026050">
            <w:pPr>
              <w:rPr>
                <w:rFonts w:eastAsia="Calibri" w:cs="Times New Roman"/>
                <w:lang w:val="fr-BE"/>
              </w:rPr>
            </w:pPr>
          </w:p>
        </w:tc>
      </w:tr>
      <w:tr w:rsidR="00026050" w:rsidRPr="00D932B4" w14:paraId="142D10DF" w14:textId="77777777" w:rsidTr="00D932B4">
        <w:tc>
          <w:tcPr>
            <w:tcW w:w="4933" w:type="dxa"/>
          </w:tcPr>
          <w:p w14:paraId="751A1A4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Voor de gebouwen met één bouwlaag moeten de voertuigen van de brandweer ten minste tot op 60 m van een gevel van het gebouw kunnen naderen.</w:t>
            </w:r>
          </w:p>
          <w:p w14:paraId="056E2C7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eastAsia="nl-NL"/>
              </w:rPr>
            </w:pPr>
          </w:p>
          <w:p w14:paraId="6EABDC91"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Voor de gebouwen met meer dan één bouwlaag moeten de voertuigen van de brandweer ten minste in één punt een gevel kunnen bereiken die op herkenbare plaatsen toegang geeft tot iedere bouwlaag.</w:t>
            </w:r>
          </w:p>
          <w:p w14:paraId="523987A2" w14:textId="77777777" w:rsidR="00026050" w:rsidRPr="00026050" w:rsidRDefault="00026050" w:rsidP="00026050">
            <w:pPr>
              <w:jc w:val="both"/>
              <w:rPr>
                <w:rFonts w:eastAsia="Calibri" w:cs="Times New Roman"/>
                <w:lang w:eastAsia="nl-NL"/>
              </w:rPr>
            </w:pPr>
          </w:p>
          <w:p w14:paraId="04152D7E"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Daartoe moeten de voertuigen beschikken over een toegangsmogelijkheid en een opstelplaats:</w:t>
            </w:r>
          </w:p>
          <w:p w14:paraId="3B7EF3DF"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ofwel op de berijdbare rijweg van de openbare weg;</w:t>
            </w:r>
          </w:p>
          <w:p w14:paraId="105E753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ofwel op een bijzondere toegangsweg vanaf de berijdbare rijweg van de openbare weg en die de volgende karakteristieken vertoont:</w:t>
            </w:r>
          </w:p>
          <w:p w14:paraId="12C3E2ED"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minimale vrije breedte: 4 m; </w:t>
            </w:r>
          </w:p>
          <w:p w14:paraId="7FE5620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minimale draaicirkel met draaistraal 11 m (aan de binnenkant) en 15 m (aan de buitenkant);</w:t>
            </w:r>
          </w:p>
          <w:p w14:paraId="1DEFA9A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minimale vrije hoogte: 4 m;</w:t>
            </w:r>
          </w:p>
          <w:p w14:paraId="0E4B206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maximale helling: 6%;</w:t>
            </w:r>
          </w:p>
          <w:p w14:paraId="732657D2"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draagvermogen: derwijze dat voertuigen, zonder verzinken, met een maximale asbelasting van 13t er kunnen rijden en stilstaan, zelfs wanneer ze het terrein vervormen.</w:t>
            </w:r>
          </w:p>
          <w:p w14:paraId="2103F5A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Voor de kunstwerken welke zich op de toegangswegen bevinden, richt men zich naar NBN B 03</w:t>
            </w:r>
            <w:r w:rsidRPr="00026050">
              <w:rPr>
                <w:rFonts w:eastAsia="Calibri" w:cs="Times New Roman"/>
                <w:lang w:eastAsia="nl-NL"/>
              </w:rPr>
              <w:noBreakHyphen/>
              <w:t>101.</w:t>
            </w:r>
            <w:r w:rsidRPr="00026050">
              <w:rPr>
                <w:rFonts w:eastAsia="Calibri" w:cs="Times New Roman"/>
                <w:noProof/>
                <w:lang w:eastAsia="nl-NL"/>
              </w:rPr>
              <w:t xml:space="preserve"> </w:t>
            </w:r>
          </w:p>
          <w:p w14:paraId="2FF48DFE" w14:textId="77777777" w:rsidR="00026050" w:rsidRPr="00026050" w:rsidRDefault="00026050" w:rsidP="00026050">
            <w:pPr>
              <w:rPr>
                <w:rFonts w:eastAsia="Calibri" w:cs="Times New Roman"/>
              </w:rPr>
            </w:pPr>
          </w:p>
        </w:tc>
        <w:tc>
          <w:tcPr>
            <w:tcW w:w="4933" w:type="dxa"/>
          </w:tcPr>
          <w:p w14:paraId="62B9FD08" w14:textId="77777777" w:rsidR="00026050" w:rsidRPr="00026050" w:rsidRDefault="00026050" w:rsidP="00026050">
            <w:pPr>
              <w:rPr>
                <w:rFonts w:eastAsia="Calibri" w:cs="Times New Roman"/>
                <w:lang w:val="fr-BE"/>
              </w:rPr>
            </w:pPr>
          </w:p>
        </w:tc>
      </w:tr>
      <w:tr w:rsidR="00026050" w:rsidRPr="00026050" w14:paraId="76E056F5" w14:textId="77777777" w:rsidTr="00D932B4">
        <w:tc>
          <w:tcPr>
            <w:tcW w:w="4933" w:type="dxa"/>
          </w:tcPr>
          <w:p w14:paraId="1FED033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1.2 Bijgebouwen</w:t>
            </w:r>
          </w:p>
          <w:p w14:paraId="62A23F42" w14:textId="77777777" w:rsidR="00026050" w:rsidRPr="00026050" w:rsidRDefault="00026050" w:rsidP="00026050">
            <w:pPr>
              <w:rPr>
                <w:rFonts w:eastAsia="Calibri" w:cs="Times New Roman"/>
              </w:rPr>
            </w:pPr>
          </w:p>
        </w:tc>
        <w:tc>
          <w:tcPr>
            <w:tcW w:w="4933" w:type="dxa"/>
          </w:tcPr>
          <w:p w14:paraId="0EB95436" w14:textId="77777777" w:rsidR="00026050" w:rsidRPr="00026050" w:rsidRDefault="00026050" w:rsidP="00026050">
            <w:pPr>
              <w:rPr>
                <w:rFonts w:eastAsia="Calibri" w:cs="Times New Roman"/>
                <w:lang w:val="fr-BE"/>
              </w:rPr>
            </w:pPr>
          </w:p>
        </w:tc>
      </w:tr>
      <w:tr w:rsidR="00026050" w:rsidRPr="00D932B4" w14:paraId="34AE4F58" w14:textId="77777777" w:rsidTr="00D932B4">
        <w:tc>
          <w:tcPr>
            <w:tcW w:w="4933" w:type="dxa"/>
          </w:tcPr>
          <w:p w14:paraId="1774EFD0" w14:textId="77777777" w:rsidR="00026050" w:rsidRPr="00026050" w:rsidRDefault="00026050" w:rsidP="00026050">
            <w:pPr>
              <w:widowControl w:val="0"/>
              <w:tabs>
                <w:tab w:val="left" w:pos="-549"/>
                <w:tab w:val="left" w:pos="26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Bijgebouwen, uitspringende daken, luifels, uitkragende delen of andere dergelijke toevoegingen zijn enkel toegelaten indien daardoor noch de evacuatie, noch de veiligheid van de gebruikers, noch de actie van de brandweer in het gedrang komen.</w:t>
            </w:r>
          </w:p>
          <w:p w14:paraId="7C20CD4F" w14:textId="77777777" w:rsidR="00026050" w:rsidRPr="00026050" w:rsidRDefault="00026050" w:rsidP="00026050">
            <w:pPr>
              <w:rPr>
                <w:rFonts w:eastAsia="Calibri" w:cs="Times New Roman"/>
              </w:rPr>
            </w:pPr>
          </w:p>
        </w:tc>
        <w:tc>
          <w:tcPr>
            <w:tcW w:w="4933" w:type="dxa"/>
          </w:tcPr>
          <w:p w14:paraId="42864914" w14:textId="77777777" w:rsidR="00026050" w:rsidRPr="00026050" w:rsidRDefault="00026050" w:rsidP="00026050">
            <w:pPr>
              <w:rPr>
                <w:rFonts w:eastAsia="Calibri" w:cs="Times New Roman"/>
                <w:lang w:val="fr-BE"/>
              </w:rPr>
            </w:pPr>
          </w:p>
        </w:tc>
      </w:tr>
      <w:tr w:rsidR="00026050" w:rsidRPr="00026050" w14:paraId="4A8D6B6E" w14:textId="77777777" w:rsidTr="00D932B4">
        <w:tc>
          <w:tcPr>
            <w:tcW w:w="4933" w:type="dxa"/>
          </w:tcPr>
          <w:p w14:paraId="1E26BCF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1.3 Horizontale afstand tussen gebouwen</w:t>
            </w:r>
          </w:p>
          <w:p w14:paraId="4F2BE29D" w14:textId="77777777" w:rsidR="00026050" w:rsidRPr="00026050" w:rsidRDefault="00026050" w:rsidP="00026050">
            <w:pPr>
              <w:rPr>
                <w:rFonts w:eastAsia="Calibri" w:cs="Times New Roman"/>
              </w:rPr>
            </w:pPr>
          </w:p>
        </w:tc>
        <w:tc>
          <w:tcPr>
            <w:tcW w:w="4933" w:type="dxa"/>
          </w:tcPr>
          <w:p w14:paraId="09A6440D" w14:textId="77777777" w:rsidR="00026050" w:rsidRPr="00026050" w:rsidRDefault="00026050" w:rsidP="00026050">
            <w:pPr>
              <w:rPr>
                <w:rFonts w:eastAsia="Calibri" w:cs="Times New Roman"/>
                <w:lang w:val="fr-BE"/>
              </w:rPr>
            </w:pPr>
          </w:p>
        </w:tc>
      </w:tr>
      <w:tr w:rsidR="00026050" w:rsidRPr="00D932B4" w14:paraId="353165DA" w14:textId="77777777" w:rsidTr="00D932B4">
        <w:tc>
          <w:tcPr>
            <w:tcW w:w="4933" w:type="dxa"/>
          </w:tcPr>
          <w:p w14:paraId="2E5F4A75"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Om te vermijden dat een brand tussen twee gebouwen kan overslaan:</w:t>
            </w:r>
          </w:p>
          <w:p w14:paraId="18B828C6"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C00E53B"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a) ofwel, als gevels tegenover elkaar staan of een inspringende tweevlakshoek vormen, dan bedraagt de afstand (in m) tussen de geveldelen die niet minstens EI 60 of REI 60 hebben, ten minste:</w:t>
            </w:r>
          </w:p>
          <w:p w14:paraId="7966F633"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E0006C6" w14:textId="77777777" w:rsidR="00026050" w:rsidRPr="00026050" w:rsidRDefault="00D932B4"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m:oMath>
              <m:f>
                <m:fPr>
                  <m:ctrlPr>
                    <w:rPr>
                      <w:rFonts w:ascii="Cambria Math" w:eastAsia="Calibri" w:hAnsi="Cambria Math" w:cs="Times New Roman"/>
                      <w:noProof/>
                      <w:lang w:eastAsia="nl-NL"/>
                    </w:rPr>
                  </m:ctrlPr>
                </m:fPr>
                <m:num>
                  <m:r>
                    <m:rPr>
                      <m:nor/>
                    </m:rPr>
                    <w:rPr>
                      <w:rFonts w:eastAsia="Calibri" w:cs="Times New Roman"/>
                      <w:noProof/>
                      <w:lang w:eastAsia="nl-NL"/>
                    </w:rPr>
                    <m:t>h + 10</m:t>
                  </m:r>
                </m:num>
                <m:den>
                  <m:r>
                    <m:rPr>
                      <m:nor/>
                    </m:rPr>
                    <w:rPr>
                      <w:rFonts w:eastAsia="Calibri" w:cs="Times New Roman"/>
                      <w:noProof/>
                      <w:lang w:eastAsia="nl-NL"/>
                    </w:rPr>
                    <m:t>2,5</m:t>
                  </m:r>
                </m:den>
              </m:f>
              <m:func>
                <m:funcPr>
                  <m:ctrlPr>
                    <w:rPr>
                      <w:rFonts w:ascii="Cambria Math" w:eastAsia="Calibri" w:hAnsi="Cambria Math" w:cs="Times New Roman"/>
                      <w:noProof/>
                      <w:lang w:eastAsia="nl-NL"/>
                    </w:rPr>
                  </m:ctrlPr>
                </m:funcPr>
                <m:fName>
                  <m:r>
                    <m:rPr>
                      <m:nor/>
                    </m:rPr>
                    <w:rPr>
                      <w:rFonts w:eastAsia="Calibri" w:cs="Times New Roman"/>
                      <w:noProof/>
                      <w:lang w:eastAsia="nl-NL"/>
                    </w:rPr>
                    <m:t>cos</m:t>
                  </m:r>
                </m:fName>
                <m:e>
                  <m:r>
                    <m:rPr>
                      <m:nor/>
                    </m:rPr>
                    <w:rPr>
                      <w:rFonts w:eastAsia="Calibri" w:cs="Times New Roman"/>
                      <w:noProof/>
                      <w:lang w:eastAsia="nl-NL"/>
                    </w:rPr>
                    <m:t xml:space="preserve"> α</m:t>
                  </m:r>
                </m:e>
              </m:func>
            </m:oMath>
            <w:r w:rsidR="00026050" w:rsidRPr="00026050">
              <w:rPr>
                <w:rFonts w:eastAsia="Calibri" w:cs="Times New Roman"/>
                <w:noProof/>
                <w:lang w:eastAsia="nl-NL"/>
              </w:rPr>
              <w:t xml:space="preserve"> voor 0° ≤ </w:t>
            </w:r>
            <w:r w:rsidR="00026050" w:rsidRPr="00026050">
              <w:rPr>
                <w:rFonts w:eastAsia="Calibri" w:cs="Times New Roman"/>
                <w:noProof/>
                <w:lang w:eastAsia="nl-NL"/>
              </w:rPr>
              <w:sym w:font="Symbol" w:char="F061"/>
            </w:r>
            <w:r w:rsidR="00026050" w:rsidRPr="00026050">
              <w:rPr>
                <w:rFonts w:eastAsia="Calibri" w:cs="Times New Roman"/>
                <w:noProof/>
                <w:lang w:eastAsia="nl-NL"/>
              </w:rPr>
              <w:t xml:space="preserve"> ≤ 90°</w:t>
            </w:r>
          </w:p>
          <w:p w14:paraId="6210CAB2"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93CF6BD"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0 voor 90° &lt;</w:t>
            </w:r>
            <w:r w:rsidRPr="00026050">
              <w:rPr>
                <w:rFonts w:eastAsia="Calibri" w:cs="Times New Roman"/>
                <w:noProof/>
                <w:lang w:eastAsia="nl-NL"/>
              </w:rPr>
              <w:sym w:font="Symbol" w:char="F061"/>
            </w:r>
            <w:r w:rsidRPr="00026050">
              <w:rPr>
                <w:rFonts w:eastAsia="Calibri" w:cs="Times New Roman"/>
                <w:noProof/>
                <w:lang w:eastAsia="nl-NL"/>
              </w:rPr>
              <w:t xml:space="preserve"> ≤ 180°</w:t>
            </w:r>
          </w:p>
          <w:p w14:paraId="72D295F6"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3CFEE63"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waarbij </w:t>
            </w:r>
            <w:r w:rsidRPr="00026050">
              <w:rPr>
                <w:rFonts w:eastAsia="Calibri" w:cs="Times New Roman"/>
                <w:noProof/>
                <w:lang w:eastAsia="nl-NL"/>
              </w:rPr>
              <w:sym w:font="Symbol" w:char="F061"/>
            </w:r>
            <w:r w:rsidRPr="00026050">
              <w:rPr>
                <w:rFonts w:eastAsia="Calibri" w:cs="Times New Roman"/>
                <w:noProof/>
                <w:lang w:eastAsia="nl-NL"/>
              </w:rPr>
              <w:t xml:space="preserve"> de ingesloten hoek is en h de hoogte van het gebouw in m (zie plaat 2.1).</w:t>
            </w:r>
          </w:p>
          <w:p w14:paraId="2AF914B9"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09CBEFF"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858028C"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val="fr-BE" w:eastAsia="fr-BE"/>
              </w:rPr>
              <w:drawing>
                <wp:inline distT="0" distB="0" distL="0" distR="0" wp14:anchorId="2D0187AC" wp14:editId="2EBE9572">
                  <wp:extent cx="2628000" cy="2422357"/>
                  <wp:effectExtent l="0" t="0" r="0" b="0"/>
                  <wp:docPr id="35" name="Image 35" descr="Y:\1 In behandeling - En cours\1C Hoge Raad - Conseil supérieur\1C03 Werkgroepen - Groupes de Travail\Normes de base\HR 1822 Dispositions diverses\Tekeningen\Gevels LG 352-Model-Geb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1 In behandeling - En cours\1C Hoge Raad - Conseil supérieur\1C03 Werkgroepen - Groupes de Travail\Normes de base\HR 1822 Dispositions diverses\Tekeningen\Gevels LG 352-Model-Gebou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459" t="10192" r="15459" b="10192"/>
                          <a:stretch/>
                        </pic:blipFill>
                        <pic:spPr bwMode="auto">
                          <a:xfrm>
                            <a:off x="0" y="0"/>
                            <a:ext cx="2633688" cy="2427600"/>
                          </a:xfrm>
                          <a:prstGeom prst="rect">
                            <a:avLst/>
                          </a:prstGeom>
                          <a:noFill/>
                          <a:ln>
                            <a:noFill/>
                          </a:ln>
                          <a:extLst>
                            <a:ext uri="{53640926-AAD7-44D8-BBD7-CCE9431645EC}">
                              <a14:shadowObscured xmlns:a14="http://schemas.microsoft.com/office/drawing/2010/main"/>
                            </a:ext>
                          </a:extLst>
                        </pic:spPr>
                      </pic:pic>
                    </a:graphicData>
                  </a:graphic>
                </wp:inline>
              </w:drawing>
            </w:r>
          </w:p>
          <w:p w14:paraId="33667A65"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D723DBE" w14:textId="77777777" w:rsidR="00026050" w:rsidRPr="00026050" w:rsidRDefault="00026050" w:rsidP="00026050">
            <w:pPr>
              <w:jc w:val="both"/>
              <w:rPr>
                <w:rFonts w:eastAsia="Calibri" w:cs="Times New Roman"/>
                <w:noProof/>
                <w:lang w:eastAsia="nl-NL"/>
              </w:rPr>
            </w:pPr>
            <w:r w:rsidRPr="00026050">
              <w:rPr>
                <w:rFonts w:eastAsia="Calibri" w:cs="Times New Roman"/>
                <w:noProof/>
                <w:lang w:eastAsia="nl-NL"/>
              </w:rPr>
              <w:t>Voor de gebouwen waarvoor de aanvraag voor de bouw werd ingediend voor 1 juli 2022, is een horizontale afstand tussen de gebouwen van 6 m voldoende.</w:t>
            </w:r>
          </w:p>
          <w:p w14:paraId="22B7A60D" w14:textId="77777777" w:rsidR="00026050" w:rsidRPr="00026050" w:rsidRDefault="00026050" w:rsidP="00026050">
            <w:pPr>
              <w:jc w:val="both"/>
              <w:rPr>
                <w:rFonts w:eastAsia="Calibri" w:cs="Times New Roman"/>
                <w:noProof/>
                <w:lang w:eastAsia="nl-NL"/>
              </w:rPr>
            </w:pPr>
          </w:p>
          <w:p w14:paraId="7A69F64B"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b) ofwel mag de straling van een brand van een gebouw op een tegenoverstaand gebouw, en omgekeerd, niet meer dan 15 kW/m² bedragen.</w:t>
            </w:r>
          </w:p>
          <w:p w14:paraId="4E1A969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D0F850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lastRenderedPageBreak/>
              <w:t>De wanden die aangrenzende gebouwen scheiden hebben EI 60, of REI 60 wanneer ze dragend zijn.</w:t>
            </w:r>
          </w:p>
          <w:p w14:paraId="076E5E0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019939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deze wanden mag een verbinding tussen deze gebouwen bestaan via een deur EI</w:t>
            </w:r>
            <w:r w:rsidRPr="00026050">
              <w:rPr>
                <w:rFonts w:eastAsia="Calibri" w:cs="Times New Roman"/>
                <w:vertAlign w:val="subscript"/>
                <w:lang w:eastAsia="nl-NL"/>
              </w:rPr>
              <w:t>1</w:t>
            </w:r>
            <w:r w:rsidRPr="00026050">
              <w:rPr>
                <w:rFonts w:eastAsia="Calibri" w:cs="Times New Roman"/>
                <w:lang w:eastAsia="nl-NL"/>
              </w:rPr>
              <w:t xml:space="preserve"> 30, zelfsluitend of zelfsluitend in geval van brand. </w:t>
            </w:r>
          </w:p>
          <w:p w14:paraId="60402DBF"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927D813"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voorwaarde van de afstand tussen een laag gebouw en een tegenoverstaand gebouw geldt niet voor gebouwen die van elkaar gescheiden worden door bestaande straten, wegen,... behorende tot het openbaar domein. </w:t>
            </w:r>
          </w:p>
          <w:p w14:paraId="289902A8" w14:textId="77777777" w:rsidR="00026050" w:rsidRPr="00026050" w:rsidRDefault="00026050" w:rsidP="00026050">
            <w:pPr>
              <w:rPr>
                <w:rFonts w:eastAsia="Calibri" w:cs="Times New Roman"/>
              </w:rPr>
            </w:pPr>
          </w:p>
        </w:tc>
        <w:tc>
          <w:tcPr>
            <w:tcW w:w="4933" w:type="dxa"/>
          </w:tcPr>
          <w:p w14:paraId="2327493D" w14:textId="77777777" w:rsidR="00026050" w:rsidRPr="00D932B4" w:rsidRDefault="00026050" w:rsidP="00026050">
            <w:pPr>
              <w:rPr>
                <w:rFonts w:eastAsia="Calibri" w:cs="Times New Roman"/>
              </w:rPr>
            </w:pPr>
          </w:p>
        </w:tc>
      </w:tr>
      <w:tr w:rsidR="00026050" w:rsidRPr="00D932B4" w14:paraId="0486EBBA" w14:textId="77777777" w:rsidTr="00D932B4">
        <w:tc>
          <w:tcPr>
            <w:tcW w:w="4933" w:type="dxa"/>
          </w:tcPr>
          <w:p w14:paraId="431D3AFB" w14:textId="77777777" w:rsidR="00026050" w:rsidRPr="00D932B4" w:rsidRDefault="00026050" w:rsidP="00026050">
            <w:pPr>
              <w:rPr>
                <w:rFonts w:eastAsia="Calibri" w:cs="Times New Roman"/>
              </w:rPr>
            </w:pPr>
          </w:p>
        </w:tc>
        <w:tc>
          <w:tcPr>
            <w:tcW w:w="4933" w:type="dxa"/>
          </w:tcPr>
          <w:p w14:paraId="536C8068" w14:textId="77777777" w:rsidR="00026050" w:rsidRPr="00D932B4" w:rsidRDefault="00026050" w:rsidP="00026050">
            <w:pPr>
              <w:rPr>
                <w:rFonts w:eastAsia="Calibri" w:cs="Times New Roman"/>
              </w:rPr>
            </w:pPr>
          </w:p>
        </w:tc>
      </w:tr>
      <w:tr w:rsidR="00026050" w:rsidRPr="00026050" w14:paraId="2E8CF812" w14:textId="77777777" w:rsidTr="00D932B4">
        <w:tc>
          <w:tcPr>
            <w:tcW w:w="4933" w:type="dxa"/>
          </w:tcPr>
          <w:p w14:paraId="470DFF2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2 COMPARTIMENTERING EN EVACUATIE.</w:t>
            </w:r>
            <w:r w:rsidRPr="00026050">
              <w:rPr>
                <w:rFonts w:eastAsia="Calibri" w:cs="Times New Roman"/>
                <w:b/>
                <w:noProof/>
                <w:lang w:eastAsia="nl-NL"/>
              </w:rPr>
              <w:t xml:space="preserve"> </w:t>
            </w:r>
          </w:p>
          <w:p w14:paraId="7F029165" w14:textId="77777777" w:rsidR="00026050" w:rsidRPr="00026050" w:rsidRDefault="00026050" w:rsidP="00026050">
            <w:pPr>
              <w:rPr>
                <w:rFonts w:eastAsia="Calibri" w:cs="Times New Roman"/>
              </w:rPr>
            </w:pPr>
          </w:p>
        </w:tc>
        <w:tc>
          <w:tcPr>
            <w:tcW w:w="4933" w:type="dxa"/>
          </w:tcPr>
          <w:p w14:paraId="6F9B2951" w14:textId="77777777" w:rsidR="00026050" w:rsidRPr="00026050" w:rsidRDefault="00026050" w:rsidP="00026050">
            <w:pPr>
              <w:rPr>
                <w:rFonts w:eastAsia="Calibri" w:cs="Times New Roman"/>
                <w:lang w:val="fr-BE"/>
              </w:rPr>
            </w:pPr>
          </w:p>
        </w:tc>
      </w:tr>
      <w:tr w:rsidR="00026050" w:rsidRPr="00026050" w14:paraId="3037EE41" w14:textId="77777777" w:rsidTr="00D932B4">
        <w:tc>
          <w:tcPr>
            <w:tcW w:w="4933" w:type="dxa"/>
          </w:tcPr>
          <w:p w14:paraId="711596E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2.1 Grootte van de compartimenten</w:t>
            </w:r>
          </w:p>
          <w:p w14:paraId="644A8630" w14:textId="77777777" w:rsidR="00026050" w:rsidRPr="00026050" w:rsidRDefault="00026050" w:rsidP="00026050">
            <w:pPr>
              <w:rPr>
                <w:rFonts w:eastAsia="Calibri" w:cs="Times New Roman"/>
              </w:rPr>
            </w:pPr>
          </w:p>
        </w:tc>
        <w:tc>
          <w:tcPr>
            <w:tcW w:w="4933" w:type="dxa"/>
          </w:tcPr>
          <w:p w14:paraId="2A5594BD" w14:textId="77777777" w:rsidR="00026050" w:rsidRPr="00026050" w:rsidRDefault="00026050" w:rsidP="00026050">
            <w:pPr>
              <w:rPr>
                <w:rFonts w:eastAsia="Calibri" w:cs="Times New Roman"/>
                <w:lang w:val="fr-BE"/>
              </w:rPr>
            </w:pPr>
          </w:p>
        </w:tc>
      </w:tr>
      <w:tr w:rsidR="00026050" w:rsidRPr="00D932B4" w14:paraId="5C2F9A3A" w14:textId="77777777" w:rsidTr="00D932B4">
        <w:tc>
          <w:tcPr>
            <w:tcW w:w="4933" w:type="dxa"/>
          </w:tcPr>
          <w:p w14:paraId="6CBBF40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gebouw is verdeeld in compartimenten waarvan de oppervlakte kleiner is dan 2500 m², met uitzondering van de parkings (zie 5.2).</w:t>
            </w:r>
          </w:p>
          <w:p w14:paraId="018E78A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1B7881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maximale oppervlakte van een gelijkvloers gebouw bestaande uit één compartiment mag 3500 m² bedragen. De lengte van dit compartiment bedraagt niet meer dan 90 m. </w:t>
            </w:r>
          </w:p>
          <w:p w14:paraId="08ECCA0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F0E39A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maximale oppervlakte van een compartiment mag, respectievelijk, groter dan ofwel 2500 m², ofwel 3500 m² bedragen indien het compartiment is uitgerust met een automatische blusinstallatie en een rook- en warmteafvoerinstallatie.</w:t>
            </w:r>
          </w:p>
          <w:p w14:paraId="5FC71C8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49E44E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Minister van Binnenlandse Zaken bepaalt de voorwaarden waaronder uitzonderingen mogelijk zijn op de grootte van  het compartiment respectievelijk ofwel 2500 m² ofwel 3500 m² zonder dat een automatische blusinstallatie en/of een rook- en warmteafvoerinstallatie moet voorzien worden. </w:t>
            </w:r>
          </w:p>
          <w:p w14:paraId="76C728C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174AE6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hoogte van een compartiment stemt overeen met de hoogte van één bouwlaag. </w:t>
            </w:r>
          </w:p>
          <w:p w14:paraId="0453FB0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4D2830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volgende uitzonderingen zijn nochtans toegestaan:</w:t>
            </w:r>
          </w:p>
          <w:p w14:paraId="3AF885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B15D6D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a) de parking met bouwlagen (zie 5.2);</w:t>
            </w:r>
            <w:r w:rsidRPr="00026050">
              <w:rPr>
                <w:rFonts w:eastAsia="Calibri" w:cs="Times New Roman"/>
                <w:noProof/>
                <w:lang w:eastAsia="nl-NL"/>
              </w:rPr>
              <w:t xml:space="preserve"> </w:t>
            </w:r>
          </w:p>
          <w:p w14:paraId="3FE08F2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een compartiment mag zich uitstrekken over twee boven elkaar gelegen bouwlagen met een binnenverbindingstrap (duplex), indien de gecumuleerde oppervlakte van die bouwlagen niet groter is dan 2500 m²;</w:t>
            </w:r>
          </w:p>
          <w:p w14:paraId="24E0FEA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c) de hoogte van een compartiment mag zich </w:t>
            </w:r>
            <w:r w:rsidRPr="00026050">
              <w:rPr>
                <w:rFonts w:eastAsia="Calibri" w:cs="Times New Roman"/>
                <w:lang w:eastAsia="nl-NL"/>
              </w:rPr>
              <w:lastRenderedPageBreak/>
              <w:t>uitstrekken over drie boven elkaar gelegen bouwlagen met een binnenverbindingstrap (triplex), voor zover de som van hun gecumuleerde oppervlakte de 300 m² niet overschrijdt, en dat dit compartiment is uitgerust met een automatische branddetectie van het type totale bewaking die automatisch een aanduiding van de brandmelding geeft en waarvan de detectoren aangepast zijn aan de aanwezige risico's;</w:t>
            </w:r>
          </w:p>
          <w:p w14:paraId="6694F4B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d) de hoogte van een compartiment mag zich uitstrekken over verscheidene boven elkaar geplaatste bouwlagen, indien dit compartiment slechts technische lokalen omvat (zie 5.1.1). </w:t>
            </w:r>
          </w:p>
          <w:p w14:paraId="7B7D4AA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e) de hoogte van een compartiment mag zich uitstrekken over verscheidene bouwlagen (atrium) op voorwaarde:</w:t>
            </w:r>
          </w:p>
          <w:p w14:paraId="10A6B72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dat dit compartiment is uitgerust met een automatische blusinstallatie en een rook- en warmteafvoerinstallatie. De Minister van Binnenlandse Zaken bepaalt de voorwaarden waaronder uitzonderingen mogelijk zijn op de verplichte plaatsing van een automatische blusinstallatie en een rook- en warmteafvoerinstallatie;</w:t>
            </w:r>
            <w:r w:rsidRPr="00026050">
              <w:rPr>
                <w:rFonts w:eastAsia="Calibri" w:cs="Times New Roman"/>
                <w:noProof/>
                <w:lang w:eastAsia="nl-NL"/>
              </w:rPr>
              <w:t xml:space="preserve"> </w:t>
            </w:r>
          </w:p>
          <w:p w14:paraId="66CD00A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19EC3F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Minister van Binnenlandse Zaken bepaalt de voorwaarden waaraan de automatische blusinstallatie en rook- en warmteafvoerinstallatie moeten voldoen. </w:t>
            </w:r>
          </w:p>
          <w:p w14:paraId="22D07E2C" w14:textId="77777777" w:rsidR="00026050" w:rsidRPr="00026050" w:rsidRDefault="00026050" w:rsidP="00026050">
            <w:pPr>
              <w:rPr>
                <w:rFonts w:eastAsia="Calibri" w:cs="Times New Roman"/>
              </w:rPr>
            </w:pPr>
          </w:p>
        </w:tc>
        <w:tc>
          <w:tcPr>
            <w:tcW w:w="4933" w:type="dxa"/>
          </w:tcPr>
          <w:p w14:paraId="293E7588" w14:textId="77777777" w:rsidR="00026050" w:rsidRPr="00026050" w:rsidRDefault="00026050" w:rsidP="00026050">
            <w:pPr>
              <w:rPr>
                <w:rFonts w:eastAsia="Calibri" w:cs="Times New Roman"/>
                <w:lang w:val="fr-BE"/>
              </w:rPr>
            </w:pPr>
          </w:p>
        </w:tc>
      </w:tr>
      <w:tr w:rsidR="00026050" w:rsidRPr="00026050" w14:paraId="5042D7CE" w14:textId="77777777" w:rsidTr="00D932B4">
        <w:tc>
          <w:tcPr>
            <w:tcW w:w="4933" w:type="dxa"/>
          </w:tcPr>
          <w:p w14:paraId="293C894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lastRenderedPageBreak/>
              <w:t>2.2 Evacuatie van de compartimenten.</w:t>
            </w:r>
            <w:r w:rsidRPr="00026050">
              <w:rPr>
                <w:rFonts w:eastAsia="Calibri" w:cs="Times New Roman"/>
                <w:b/>
                <w:noProof/>
                <w:lang w:eastAsia="nl-NL"/>
              </w:rPr>
              <w:t xml:space="preserve"> </w:t>
            </w:r>
          </w:p>
          <w:p w14:paraId="126B12FB" w14:textId="77777777" w:rsidR="00026050" w:rsidRPr="00026050" w:rsidRDefault="00026050" w:rsidP="00026050">
            <w:pPr>
              <w:rPr>
                <w:rFonts w:eastAsia="Calibri" w:cs="Times New Roman"/>
              </w:rPr>
            </w:pPr>
          </w:p>
        </w:tc>
        <w:tc>
          <w:tcPr>
            <w:tcW w:w="4933" w:type="dxa"/>
          </w:tcPr>
          <w:p w14:paraId="662C659B" w14:textId="77777777" w:rsidR="00026050" w:rsidRPr="00026050" w:rsidRDefault="00026050" w:rsidP="00026050">
            <w:pPr>
              <w:rPr>
                <w:rFonts w:eastAsia="Calibri" w:cs="Times New Roman"/>
                <w:lang w:val="fr-BE"/>
              </w:rPr>
            </w:pPr>
          </w:p>
        </w:tc>
      </w:tr>
      <w:tr w:rsidR="00026050" w:rsidRPr="00026050" w14:paraId="453F74E3" w14:textId="77777777" w:rsidTr="00D932B4">
        <w:tc>
          <w:tcPr>
            <w:tcW w:w="4933" w:type="dxa"/>
          </w:tcPr>
          <w:p w14:paraId="2F5DD44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 xml:space="preserve">2.2.1 Aantal uitgangen. </w:t>
            </w:r>
          </w:p>
          <w:p w14:paraId="3DA5647C" w14:textId="77777777" w:rsidR="00026050" w:rsidRPr="00026050" w:rsidRDefault="00026050" w:rsidP="00026050">
            <w:pPr>
              <w:rPr>
                <w:rFonts w:eastAsia="Calibri" w:cs="Times New Roman"/>
              </w:rPr>
            </w:pPr>
          </w:p>
        </w:tc>
        <w:tc>
          <w:tcPr>
            <w:tcW w:w="4933" w:type="dxa"/>
          </w:tcPr>
          <w:p w14:paraId="3E5B079A" w14:textId="77777777" w:rsidR="00026050" w:rsidRPr="00026050" w:rsidRDefault="00026050" w:rsidP="00026050">
            <w:pPr>
              <w:rPr>
                <w:rFonts w:eastAsia="Calibri" w:cs="Times New Roman"/>
                <w:lang w:val="fr-BE"/>
              </w:rPr>
            </w:pPr>
          </w:p>
        </w:tc>
      </w:tr>
      <w:tr w:rsidR="00026050" w:rsidRPr="00D932B4" w14:paraId="5035257A" w14:textId="77777777" w:rsidTr="00D932B4">
        <w:tc>
          <w:tcPr>
            <w:tcW w:w="4933" w:type="dxa"/>
          </w:tcPr>
          <w:p w14:paraId="2E740F6B" w14:textId="77777777" w:rsidR="00026050" w:rsidRPr="00026050" w:rsidRDefault="00026050" w:rsidP="00026050">
            <w:pPr>
              <w:jc w:val="both"/>
              <w:rPr>
                <w:rFonts w:eastAsia="Calibri" w:cs="Times New Roman"/>
                <w:noProof/>
                <w:lang w:eastAsia="nl-NL"/>
              </w:rPr>
            </w:pPr>
            <w:r w:rsidRPr="00026050">
              <w:rPr>
                <w:rFonts w:eastAsia="Calibri" w:cs="Times New Roman"/>
                <w:lang w:eastAsia="nl-NL"/>
              </w:rPr>
              <w:t>Elk compartiment heeft minimum:</w:t>
            </w:r>
            <w:r w:rsidRPr="00026050">
              <w:rPr>
                <w:rFonts w:eastAsia="Calibri" w:cs="Times New Roman"/>
                <w:noProof/>
                <w:lang w:eastAsia="nl-NL"/>
              </w:rPr>
              <w:t xml:space="preserve"> </w:t>
            </w:r>
          </w:p>
          <w:p w14:paraId="3580456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4F254F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één uitgang indien de maximale bezetting minder dan 100 personen bedraagt; </w:t>
            </w:r>
          </w:p>
          <w:p w14:paraId="2FB30A9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2AACBF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twee uitgangen indien de bezetting 100 of meer dan 100 en minder dan 500 personen bedraagt; </w:t>
            </w:r>
          </w:p>
          <w:p w14:paraId="6D5F1BD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4BBFCE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- 2 + n uitgangen waarbij n het geheel getal is onmiddellijk groter dan het quotiënt van de deling door 1000 van de maximale bezetting van het compartiment, indien de bezetting 500 of meer dan 500 personen bedraagt.</w:t>
            </w:r>
          </w:p>
          <w:p w14:paraId="6AE1BC6C" w14:textId="77777777" w:rsidR="00026050" w:rsidRPr="00026050" w:rsidRDefault="00026050" w:rsidP="00026050">
            <w:pPr>
              <w:jc w:val="both"/>
              <w:rPr>
                <w:rFonts w:eastAsia="Calibri" w:cs="Times New Roman"/>
                <w:lang w:eastAsia="nl-NL"/>
              </w:rPr>
            </w:pPr>
          </w:p>
          <w:p w14:paraId="71067657" w14:textId="77777777" w:rsidR="00026050" w:rsidRPr="00026050" w:rsidRDefault="00026050" w:rsidP="00026050">
            <w:pPr>
              <w:jc w:val="both"/>
              <w:rPr>
                <w:rFonts w:eastAsia="Calibri" w:cs="Times New Roman"/>
                <w:noProof/>
                <w:lang w:eastAsia="nl-NL"/>
              </w:rPr>
            </w:pPr>
            <w:r w:rsidRPr="00026050">
              <w:rPr>
                <w:rFonts w:eastAsia="Calibri" w:cs="Times New Roman"/>
                <w:lang w:eastAsia="nl-NL"/>
              </w:rPr>
              <w:t>Het minimum aantal uitgangen kan door de brandweer verhoogd worden in functie van de bezetting en de configuratie van de lokalen.</w:t>
            </w:r>
            <w:r w:rsidRPr="00026050">
              <w:rPr>
                <w:rFonts w:eastAsia="Calibri" w:cs="Times New Roman"/>
                <w:noProof/>
                <w:lang w:eastAsia="nl-NL"/>
              </w:rPr>
              <w:t xml:space="preserve"> </w:t>
            </w:r>
          </w:p>
          <w:p w14:paraId="1FF6D23B" w14:textId="77777777" w:rsidR="00026050" w:rsidRPr="00026050" w:rsidRDefault="00026050" w:rsidP="00026050">
            <w:pPr>
              <w:jc w:val="both"/>
              <w:rPr>
                <w:rFonts w:eastAsia="Calibri" w:cs="Times New Roman"/>
                <w:lang w:eastAsia="nl-NL"/>
              </w:rPr>
            </w:pPr>
          </w:p>
          <w:p w14:paraId="5AEBE731"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xml:space="preserve">Het aantal uitgangen van bouwlagen en lokalen wordt bepaald zoals voor de compartimenten. </w:t>
            </w:r>
          </w:p>
          <w:p w14:paraId="271120C3" w14:textId="77777777" w:rsidR="00026050" w:rsidRPr="00026050" w:rsidRDefault="00026050" w:rsidP="00026050">
            <w:pPr>
              <w:rPr>
                <w:rFonts w:eastAsia="Calibri" w:cs="Times New Roman"/>
              </w:rPr>
            </w:pPr>
          </w:p>
        </w:tc>
        <w:tc>
          <w:tcPr>
            <w:tcW w:w="4933" w:type="dxa"/>
          </w:tcPr>
          <w:p w14:paraId="4C07542D" w14:textId="77777777" w:rsidR="00026050" w:rsidRPr="00026050" w:rsidRDefault="00026050" w:rsidP="00026050">
            <w:pPr>
              <w:rPr>
                <w:rFonts w:eastAsia="Calibri" w:cs="Times New Roman"/>
                <w:lang w:val="fr-BE"/>
              </w:rPr>
            </w:pPr>
          </w:p>
        </w:tc>
      </w:tr>
      <w:tr w:rsidR="00026050" w:rsidRPr="00026050" w14:paraId="0962B5EB" w14:textId="77777777" w:rsidTr="00D932B4">
        <w:tc>
          <w:tcPr>
            <w:tcW w:w="4933" w:type="dxa"/>
          </w:tcPr>
          <w:p w14:paraId="21EB9F1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b/>
                <w:lang w:eastAsia="nl-NL"/>
              </w:rPr>
              <w:lastRenderedPageBreak/>
              <w:t>2.2.2 De uitgangen.</w:t>
            </w:r>
            <w:r w:rsidRPr="00026050">
              <w:rPr>
                <w:rFonts w:eastAsia="Calibri" w:cs="Times New Roman"/>
                <w:noProof/>
                <w:lang w:eastAsia="nl-NL"/>
              </w:rPr>
              <w:t xml:space="preserve"> </w:t>
            </w:r>
          </w:p>
          <w:p w14:paraId="67426900" w14:textId="77777777" w:rsidR="00026050" w:rsidRPr="00026050" w:rsidRDefault="00026050" w:rsidP="00026050">
            <w:pPr>
              <w:rPr>
                <w:rFonts w:eastAsia="Calibri" w:cs="Times New Roman"/>
              </w:rPr>
            </w:pPr>
          </w:p>
        </w:tc>
        <w:tc>
          <w:tcPr>
            <w:tcW w:w="4933" w:type="dxa"/>
          </w:tcPr>
          <w:p w14:paraId="4DEFF3A4" w14:textId="77777777" w:rsidR="00026050" w:rsidRPr="00026050" w:rsidRDefault="00026050" w:rsidP="00026050">
            <w:pPr>
              <w:rPr>
                <w:rFonts w:eastAsia="Calibri" w:cs="Times New Roman"/>
                <w:lang w:val="fr-BE"/>
              </w:rPr>
            </w:pPr>
          </w:p>
        </w:tc>
      </w:tr>
      <w:tr w:rsidR="00026050" w:rsidRPr="00D932B4" w14:paraId="78E86C3F" w14:textId="77777777" w:rsidTr="00D932B4">
        <w:tc>
          <w:tcPr>
            <w:tcW w:w="4933" w:type="dxa"/>
          </w:tcPr>
          <w:p w14:paraId="2AE9BBF5" w14:textId="77777777" w:rsidR="00026050" w:rsidRPr="00026050" w:rsidRDefault="00026050" w:rsidP="00026050">
            <w:pPr>
              <w:jc w:val="both"/>
              <w:rPr>
                <w:rFonts w:eastAsia="Calibri" w:cs="Times New Roman"/>
                <w:noProof/>
                <w:lang w:eastAsia="nl-NL"/>
              </w:rPr>
            </w:pPr>
            <w:r w:rsidRPr="00026050">
              <w:rPr>
                <w:rFonts w:eastAsia="Calibri" w:cs="Times New Roman"/>
                <w:lang w:eastAsia="nl-NL"/>
              </w:rPr>
              <w:t>De uitgangen zijn gelegen in tegenovergestelde zones van het compartiment.</w:t>
            </w:r>
            <w:r w:rsidRPr="00026050">
              <w:rPr>
                <w:rFonts w:eastAsia="Calibri" w:cs="Times New Roman"/>
                <w:noProof/>
                <w:lang w:eastAsia="nl-NL"/>
              </w:rPr>
              <w:t xml:space="preserve"> </w:t>
            </w:r>
          </w:p>
          <w:p w14:paraId="63DC79B2" w14:textId="77777777" w:rsidR="00026050" w:rsidRPr="00026050" w:rsidRDefault="00026050" w:rsidP="00026050">
            <w:pPr>
              <w:jc w:val="both"/>
              <w:rPr>
                <w:rFonts w:eastAsia="Calibri" w:cs="Times New Roman"/>
                <w:lang w:eastAsia="nl-NL"/>
              </w:rPr>
            </w:pPr>
          </w:p>
          <w:p w14:paraId="1C359DBF"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De evacuatiewegen leiden ofwel:</w:t>
            </w:r>
          </w:p>
          <w:p w14:paraId="4FF17A6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naar buiten;</w:t>
            </w:r>
          </w:p>
          <w:p w14:paraId="7DF2CA3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naar trappenhuizen;</w:t>
            </w:r>
          </w:p>
          <w:p w14:paraId="664399C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naar trappen, binnen of buiten het gebouw gelegen (voor de horizontale afstanden zie 4.4). </w:t>
            </w:r>
          </w:p>
          <w:p w14:paraId="4A6F81B8" w14:textId="77777777" w:rsidR="00026050" w:rsidRPr="00026050" w:rsidRDefault="00026050" w:rsidP="00026050">
            <w:pPr>
              <w:jc w:val="both"/>
              <w:rPr>
                <w:rFonts w:eastAsia="Calibri" w:cs="Times New Roman"/>
                <w:lang w:eastAsia="nl-NL"/>
              </w:rPr>
            </w:pPr>
          </w:p>
          <w:p w14:paraId="32D0578C"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Wat de ondergrondse bouwlagen betreft mag één uitgang naar buiten via een evacuatieweg met wanden EI 30 en deuren EI</w:t>
            </w:r>
            <w:r w:rsidRPr="00026050">
              <w:rPr>
                <w:rFonts w:eastAsia="Calibri" w:cs="Times New Roman"/>
                <w:vertAlign w:val="subscript"/>
                <w:lang w:eastAsia="nl-NL"/>
              </w:rPr>
              <w:t>1</w:t>
            </w:r>
            <w:r w:rsidRPr="00026050">
              <w:rPr>
                <w:rFonts w:eastAsia="Calibri" w:cs="Times New Roman"/>
                <w:lang w:eastAsia="nl-NL"/>
              </w:rPr>
              <w:t xml:space="preserve"> 30 de vereiste toegang tot één der trappenhuizen vervangen. </w:t>
            </w:r>
          </w:p>
          <w:p w14:paraId="7DBB5851" w14:textId="77777777" w:rsidR="00026050" w:rsidRPr="00026050" w:rsidRDefault="00026050" w:rsidP="00026050">
            <w:pPr>
              <w:jc w:val="both"/>
              <w:rPr>
                <w:rFonts w:eastAsia="Calibri" w:cs="Times New Roman"/>
                <w:lang w:eastAsia="nl-NL"/>
              </w:rPr>
            </w:pPr>
          </w:p>
          <w:p w14:paraId="1738200D" w14:textId="77777777" w:rsidR="00026050" w:rsidRPr="00026050" w:rsidRDefault="00026050" w:rsidP="00026050">
            <w:pPr>
              <w:jc w:val="both"/>
              <w:rPr>
                <w:rFonts w:eastAsia="Calibri" w:cs="Times New Roman"/>
                <w:noProof/>
                <w:lang w:eastAsia="nl-NL"/>
              </w:rPr>
            </w:pPr>
            <w:r w:rsidRPr="00026050">
              <w:rPr>
                <w:rFonts w:eastAsia="Calibri" w:cs="Times New Roman"/>
                <w:lang w:eastAsia="nl-NL"/>
              </w:rPr>
              <w:t>Voor de parking: zie 5.2.</w:t>
            </w:r>
            <w:r w:rsidRPr="00026050">
              <w:rPr>
                <w:rFonts w:eastAsia="Calibri" w:cs="Times New Roman"/>
                <w:noProof/>
                <w:lang w:eastAsia="nl-NL"/>
              </w:rPr>
              <w:t xml:space="preserve"> </w:t>
            </w:r>
          </w:p>
          <w:p w14:paraId="5F3259AE" w14:textId="77777777" w:rsidR="00026050" w:rsidRPr="00026050" w:rsidRDefault="00026050" w:rsidP="00026050">
            <w:pPr>
              <w:jc w:val="both"/>
              <w:rPr>
                <w:rFonts w:eastAsia="Calibri" w:cs="Times New Roman"/>
                <w:lang w:eastAsia="nl-NL"/>
              </w:rPr>
            </w:pPr>
          </w:p>
          <w:p w14:paraId="29A74293"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xml:space="preserve">Op een evacuatieniveau leidt iedere trap naar buiten, hetzij rechtstreeks, hetzij over een evacuatieweg die beantwoordt aan de voorschriften van 4.4. </w:t>
            </w:r>
          </w:p>
          <w:p w14:paraId="10B1DD7E" w14:textId="77777777" w:rsidR="00026050" w:rsidRPr="00026050" w:rsidRDefault="00026050" w:rsidP="00026050">
            <w:pPr>
              <w:rPr>
                <w:rFonts w:eastAsia="Calibri" w:cs="Times New Roman"/>
              </w:rPr>
            </w:pPr>
          </w:p>
        </w:tc>
        <w:tc>
          <w:tcPr>
            <w:tcW w:w="4933" w:type="dxa"/>
          </w:tcPr>
          <w:p w14:paraId="2393D1E8" w14:textId="77777777" w:rsidR="00026050" w:rsidRPr="00026050" w:rsidRDefault="00026050" w:rsidP="00026050">
            <w:pPr>
              <w:rPr>
                <w:rFonts w:eastAsia="Calibri" w:cs="Times New Roman"/>
                <w:lang w:val="fr-BE"/>
              </w:rPr>
            </w:pPr>
          </w:p>
        </w:tc>
      </w:tr>
      <w:tr w:rsidR="00026050" w:rsidRPr="00D932B4" w14:paraId="2F29D769" w14:textId="77777777" w:rsidTr="00D932B4">
        <w:tc>
          <w:tcPr>
            <w:tcW w:w="4933" w:type="dxa"/>
          </w:tcPr>
          <w:p w14:paraId="078DAB38" w14:textId="77777777" w:rsidR="00026050" w:rsidRPr="00026050" w:rsidRDefault="00026050" w:rsidP="00026050">
            <w:pPr>
              <w:rPr>
                <w:rFonts w:eastAsia="Calibri" w:cs="Times New Roman"/>
                <w:lang w:val="fr-BE"/>
              </w:rPr>
            </w:pPr>
          </w:p>
        </w:tc>
        <w:tc>
          <w:tcPr>
            <w:tcW w:w="4933" w:type="dxa"/>
          </w:tcPr>
          <w:p w14:paraId="60EE4069" w14:textId="77777777" w:rsidR="00026050" w:rsidRPr="00026050" w:rsidRDefault="00026050" w:rsidP="00026050">
            <w:pPr>
              <w:rPr>
                <w:rFonts w:eastAsia="Calibri" w:cs="Times New Roman"/>
                <w:lang w:val="fr-BE"/>
              </w:rPr>
            </w:pPr>
          </w:p>
        </w:tc>
      </w:tr>
      <w:tr w:rsidR="00026050" w:rsidRPr="00D932B4" w14:paraId="0D1B2D88" w14:textId="77777777" w:rsidTr="00D932B4">
        <w:tc>
          <w:tcPr>
            <w:tcW w:w="4933" w:type="dxa"/>
          </w:tcPr>
          <w:p w14:paraId="733993C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3 VOORSCHRIFTEN VOOR SOMMIGE BOUWELEMENTEN.</w:t>
            </w:r>
            <w:r w:rsidRPr="00026050">
              <w:rPr>
                <w:rFonts w:eastAsia="Calibri" w:cs="Times New Roman"/>
                <w:b/>
                <w:noProof/>
                <w:lang w:eastAsia="nl-NL"/>
              </w:rPr>
              <w:t xml:space="preserve"> </w:t>
            </w:r>
          </w:p>
          <w:p w14:paraId="02E677A9" w14:textId="77777777" w:rsidR="00026050" w:rsidRPr="00026050" w:rsidRDefault="00026050" w:rsidP="00026050">
            <w:pPr>
              <w:rPr>
                <w:rFonts w:eastAsia="Calibri" w:cs="Times New Roman"/>
              </w:rPr>
            </w:pPr>
          </w:p>
        </w:tc>
        <w:tc>
          <w:tcPr>
            <w:tcW w:w="4933" w:type="dxa"/>
          </w:tcPr>
          <w:p w14:paraId="52046172" w14:textId="77777777" w:rsidR="00026050" w:rsidRPr="00026050" w:rsidRDefault="00026050" w:rsidP="00026050">
            <w:pPr>
              <w:rPr>
                <w:rFonts w:eastAsia="Calibri" w:cs="Times New Roman"/>
                <w:lang w:val="fr-BE"/>
              </w:rPr>
            </w:pPr>
          </w:p>
        </w:tc>
      </w:tr>
      <w:tr w:rsidR="00026050" w:rsidRPr="00026050" w14:paraId="57FC1A97" w14:textId="77777777" w:rsidTr="00D932B4">
        <w:tc>
          <w:tcPr>
            <w:tcW w:w="4933" w:type="dxa"/>
          </w:tcPr>
          <w:p w14:paraId="66AE691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3.1 Doorvoeringen door wanden.</w:t>
            </w:r>
            <w:r w:rsidRPr="00026050">
              <w:rPr>
                <w:rFonts w:eastAsia="Calibri" w:cs="Times New Roman"/>
                <w:b/>
                <w:noProof/>
                <w:lang w:eastAsia="nl-NL"/>
              </w:rPr>
              <w:t xml:space="preserve"> </w:t>
            </w:r>
          </w:p>
          <w:p w14:paraId="4C02510D" w14:textId="77777777" w:rsidR="00026050" w:rsidRPr="00026050" w:rsidRDefault="00026050" w:rsidP="00026050">
            <w:pPr>
              <w:rPr>
                <w:rFonts w:eastAsia="Calibri" w:cs="Times New Roman"/>
              </w:rPr>
            </w:pPr>
          </w:p>
        </w:tc>
        <w:tc>
          <w:tcPr>
            <w:tcW w:w="4933" w:type="dxa"/>
          </w:tcPr>
          <w:p w14:paraId="739FE409" w14:textId="77777777" w:rsidR="00026050" w:rsidRPr="00026050" w:rsidRDefault="00026050" w:rsidP="00026050">
            <w:pPr>
              <w:rPr>
                <w:rFonts w:eastAsia="Calibri" w:cs="Times New Roman"/>
                <w:lang w:val="fr-BE"/>
              </w:rPr>
            </w:pPr>
          </w:p>
        </w:tc>
      </w:tr>
      <w:tr w:rsidR="00026050" w:rsidRPr="00D932B4" w14:paraId="215C7F10" w14:textId="77777777" w:rsidTr="00D932B4">
        <w:tc>
          <w:tcPr>
            <w:tcW w:w="4933" w:type="dxa"/>
          </w:tcPr>
          <w:p w14:paraId="7D94ED4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Doorvoeringen doorheen wanden van leidingen voor fluïda of voor elektriciteit en de uitzetvoegen van wanden mogen de vereiste brandweerstand van de bouwelementen niet nadelig beïnvloeden.</w:t>
            </w:r>
          </w:p>
          <w:p w14:paraId="5560394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7831DE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bepalingen van bijlage 7 “Gemeenschappelijke bepalingen”, hoofdstuk 1, zijn van toepassing.</w:t>
            </w:r>
            <w:r w:rsidRPr="00026050">
              <w:rPr>
                <w:rFonts w:eastAsia="Calibri" w:cs="Times New Roman"/>
                <w:noProof/>
                <w:lang w:eastAsia="nl-NL"/>
              </w:rPr>
              <w:t xml:space="preserve"> </w:t>
            </w:r>
          </w:p>
          <w:p w14:paraId="2C1F2C71" w14:textId="77777777" w:rsidR="00026050" w:rsidRPr="00026050" w:rsidRDefault="00026050" w:rsidP="00026050">
            <w:pPr>
              <w:rPr>
                <w:rFonts w:eastAsia="Calibri" w:cs="Times New Roman"/>
              </w:rPr>
            </w:pPr>
          </w:p>
        </w:tc>
        <w:tc>
          <w:tcPr>
            <w:tcW w:w="4933" w:type="dxa"/>
          </w:tcPr>
          <w:p w14:paraId="607C7334" w14:textId="77777777" w:rsidR="00026050" w:rsidRPr="00026050" w:rsidRDefault="00026050" w:rsidP="00026050">
            <w:pPr>
              <w:rPr>
                <w:rFonts w:eastAsia="Calibri" w:cs="Times New Roman"/>
                <w:lang w:val="fr-BE"/>
              </w:rPr>
            </w:pPr>
          </w:p>
        </w:tc>
      </w:tr>
      <w:tr w:rsidR="00026050" w:rsidRPr="00026050" w14:paraId="387BBCC0" w14:textId="77777777" w:rsidTr="00D932B4">
        <w:tc>
          <w:tcPr>
            <w:tcW w:w="4933" w:type="dxa"/>
          </w:tcPr>
          <w:p w14:paraId="7483553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 xml:space="preserve">3.2 Structurele elementen. </w:t>
            </w:r>
          </w:p>
          <w:p w14:paraId="6D69E97D" w14:textId="77777777" w:rsidR="00026050" w:rsidRPr="00026050" w:rsidRDefault="00026050" w:rsidP="00026050">
            <w:pPr>
              <w:rPr>
                <w:rFonts w:eastAsia="Calibri" w:cs="Times New Roman"/>
              </w:rPr>
            </w:pPr>
          </w:p>
        </w:tc>
        <w:tc>
          <w:tcPr>
            <w:tcW w:w="4933" w:type="dxa"/>
          </w:tcPr>
          <w:p w14:paraId="171C6C84" w14:textId="77777777" w:rsidR="00026050" w:rsidRPr="00026050" w:rsidRDefault="00026050" w:rsidP="00026050">
            <w:pPr>
              <w:rPr>
                <w:rFonts w:eastAsia="Calibri" w:cs="Times New Roman"/>
                <w:lang w:val="fr-BE"/>
              </w:rPr>
            </w:pPr>
          </w:p>
        </w:tc>
      </w:tr>
      <w:tr w:rsidR="00026050" w:rsidRPr="00D932B4" w14:paraId="48ED0E2B" w14:textId="77777777" w:rsidTr="00D932B4">
        <w:tc>
          <w:tcPr>
            <w:tcW w:w="4933" w:type="dxa"/>
          </w:tcPr>
          <w:p w14:paraId="7E04DF7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structurele elementen beschikken, in functie van hun situatie, over een brandweerstand zoals weergegeven in tabel 2.1, waarin E</w:t>
            </w:r>
            <w:r w:rsidRPr="00026050">
              <w:rPr>
                <w:rFonts w:eastAsia="Calibri" w:cs="Times New Roman"/>
                <w:vertAlign w:val="subscript"/>
                <w:lang w:eastAsia="nl-NL"/>
              </w:rPr>
              <w:t>i</w:t>
            </w:r>
            <w:r w:rsidRPr="00026050">
              <w:rPr>
                <w:rFonts w:eastAsia="Calibri" w:cs="Times New Roman"/>
                <w:lang w:eastAsia="nl-NL"/>
              </w:rPr>
              <w:t xml:space="preserve"> het laagst gelegen evacuatieniveau voorstelt.</w:t>
            </w:r>
          </w:p>
          <w:p w14:paraId="1BFD267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484"/>
              <w:gridCol w:w="1458"/>
            </w:tblGrid>
            <w:tr w:rsidR="00026050" w:rsidRPr="00026050" w14:paraId="610CA063" w14:textId="77777777" w:rsidTr="00D932B4">
              <w:tc>
                <w:tcPr>
                  <w:tcW w:w="2892" w:type="dxa"/>
                  <w:tcBorders>
                    <w:bottom w:val="single" w:sz="12" w:space="0" w:color="auto"/>
                  </w:tcBorders>
                  <w:shd w:val="clear" w:color="auto" w:fill="auto"/>
                </w:tcPr>
                <w:p w14:paraId="59B9FF2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c>
                <w:tcPr>
                  <w:tcW w:w="1956" w:type="dxa"/>
                  <w:tcBorders>
                    <w:bottom w:val="single" w:sz="12" w:space="0" w:color="auto"/>
                  </w:tcBorders>
                  <w:shd w:val="clear" w:color="auto" w:fill="auto"/>
                </w:tcPr>
                <w:p w14:paraId="4F7E0CB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31BA1C3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t xml:space="preserve">Structurele elementen van het dak </w:t>
                  </w:r>
                </w:p>
                <w:p w14:paraId="4BD89CF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c>
                <w:tcPr>
                  <w:tcW w:w="1956" w:type="dxa"/>
                  <w:tcBorders>
                    <w:bottom w:val="single" w:sz="12" w:space="0" w:color="auto"/>
                  </w:tcBorders>
                  <w:shd w:val="clear" w:color="auto" w:fill="auto"/>
                </w:tcPr>
                <w:p w14:paraId="500A20F8" w14:textId="77777777" w:rsidR="00026050" w:rsidRPr="00026050" w:rsidRDefault="00026050" w:rsidP="00026050">
                  <w:pPr>
                    <w:widowControl w:val="0"/>
                    <w:tabs>
                      <w:tab w:val="left" w:pos="-549"/>
                      <w:tab w:val="left" w:pos="709"/>
                      <w:tab w:val="left" w:pos="1840"/>
                      <w:tab w:val="left" w:pos="2123"/>
                      <w:tab w:val="left" w:pos="2880"/>
                    </w:tabs>
                    <w:spacing w:after="160" w:line="259" w:lineRule="auto"/>
                    <w:rPr>
                      <w:rFonts w:eastAsia="Calibri" w:cs="Arial"/>
                      <w:bCs/>
                      <w:lang w:eastAsia="nl-NL"/>
                    </w:rPr>
                  </w:pPr>
                </w:p>
                <w:p w14:paraId="2F9FAC40" w14:textId="77777777" w:rsidR="00026050" w:rsidRPr="00026050" w:rsidRDefault="00026050" w:rsidP="00026050">
                  <w:pPr>
                    <w:widowControl w:val="0"/>
                    <w:tabs>
                      <w:tab w:val="left" w:pos="-549"/>
                      <w:tab w:val="left" w:pos="709"/>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t>Overige structurele elementen</w:t>
                  </w:r>
                </w:p>
                <w:p w14:paraId="1B9FEB2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r w:rsidR="00026050" w:rsidRPr="00026050" w14:paraId="431ADE60" w14:textId="77777777" w:rsidTr="00D932B4">
              <w:tc>
                <w:tcPr>
                  <w:tcW w:w="2892" w:type="dxa"/>
                  <w:tcBorders>
                    <w:top w:val="single" w:sz="12" w:space="0" w:color="auto"/>
                  </w:tcBorders>
                  <w:shd w:val="clear" w:color="auto" w:fill="auto"/>
                </w:tcPr>
                <w:p w14:paraId="3C71EDC7"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vertAlign w:val="subscript"/>
                      <w:lang w:eastAsia="nl-NL"/>
                    </w:rPr>
                  </w:pPr>
                  <w:r w:rsidRPr="00026050">
                    <w:rPr>
                      <w:rFonts w:eastAsia="Calibri" w:cs="Arial"/>
                      <w:bCs/>
                      <w:lang w:eastAsia="nl-NL"/>
                    </w:rPr>
                    <w:t xml:space="preserve">Boven de vloer </w:t>
                  </w:r>
                  <w:r w:rsidRPr="00026050">
                    <w:rPr>
                      <w:rFonts w:eastAsia="Calibri" w:cs="Arial"/>
                      <w:bCs/>
                      <w:lang w:eastAsia="nl-NL"/>
                    </w:rPr>
                    <w:lastRenderedPageBreak/>
                    <w:t>van E</w:t>
                  </w:r>
                  <w:r w:rsidRPr="00026050">
                    <w:rPr>
                      <w:rFonts w:eastAsia="Calibri" w:cs="Arial"/>
                      <w:bCs/>
                      <w:vertAlign w:val="subscript"/>
                      <w:lang w:eastAsia="nl-NL"/>
                    </w:rPr>
                    <w:t>i</w:t>
                  </w:r>
                </w:p>
                <w:p w14:paraId="79BBAFC6"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eastAsia="nl-NL"/>
                    </w:rPr>
                  </w:pPr>
                  <w:r w:rsidRPr="00026050">
                    <w:rPr>
                      <w:rFonts w:eastAsia="Calibri" w:cs="Arial"/>
                      <w:bCs/>
                      <w:lang w:eastAsia="nl-NL"/>
                    </w:rPr>
                    <w:t>Eén bouwlaag</w:t>
                  </w:r>
                </w:p>
                <w:p w14:paraId="30533FE2"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eastAsia="nl-NL"/>
                    </w:rPr>
                  </w:pPr>
                  <w:r w:rsidRPr="00026050">
                    <w:rPr>
                      <w:rFonts w:eastAsia="Calibri" w:cs="Arial"/>
                      <w:bCs/>
                      <w:lang w:eastAsia="nl-NL"/>
                    </w:rPr>
                    <w:t xml:space="preserve"> </w:t>
                  </w:r>
                </w:p>
                <w:p w14:paraId="04C68BCF"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eastAsia="nl-NL"/>
                    </w:rPr>
                  </w:pPr>
                  <w:r w:rsidRPr="00026050">
                    <w:rPr>
                      <w:rFonts w:eastAsia="Calibri" w:cs="Arial"/>
                      <w:bCs/>
                      <w:lang w:eastAsia="nl-NL"/>
                    </w:rPr>
                    <w:t>Meerdere bouwlagen</w:t>
                  </w:r>
                </w:p>
                <w:p w14:paraId="4FEE3B5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eastAsia="nl-NL"/>
                    </w:rPr>
                  </w:pPr>
                  <w:r w:rsidRPr="00026050">
                    <w:rPr>
                      <w:rFonts w:eastAsia="Calibri" w:cs="Arial"/>
                      <w:bCs/>
                      <w:lang w:eastAsia="nl-NL"/>
                    </w:rPr>
                    <w:t xml:space="preserve"> </w:t>
                  </w:r>
                </w:p>
              </w:tc>
              <w:tc>
                <w:tcPr>
                  <w:tcW w:w="1956" w:type="dxa"/>
                  <w:tcBorders>
                    <w:top w:val="single" w:sz="12" w:space="0" w:color="auto"/>
                  </w:tcBorders>
                  <w:shd w:val="clear" w:color="auto" w:fill="auto"/>
                </w:tcPr>
                <w:p w14:paraId="0167933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r w:rsidRPr="00026050">
                    <w:rPr>
                      <w:rFonts w:eastAsia="Calibri" w:cs="Arial"/>
                      <w:bCs/>
                      <w:lang w:eastAsia="nl-NL"/>
                    </w:rPr>
                    <w:lastRenderedPageBreak/>
                    <w:br/>
                  </w:r>
                </w:p>
                <w:p w14:paraId="7D86415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r w:rsidRPr="00026050">
                    <w:rPr>
                      <w:rFonts w:eastAsia="Calibri" w:cs="Arial"/>
                      <w:bCs/>
                      <w:lang w:eastAsia="nl-NL"/>
                    </w:rPr>
                    <w:t>R 30 (*)</w:t>
                  </w:r>
                </w:p>
                <w:p w14:paraId="2285D3EB"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031FA2A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r w:rsidRPr="00026050">
                    <w:rPr>
                      <w:rFonts w:eastAsia="Calibri" w:cs="Arial"/>
                      <w:bCs/>
                      <w:lang w:eastAsia="nl-NL"/>
                    </w:rPr>
                    <w:t>R 30 (*)</w:t>
                  </w:r>
                </w:p>
              </w:tc>
              <w:tc>
                <w:tcPr>
                  <w:tcW w:w="1956" w:type="dxa"/>
                  <w:tcBorders>
                    <w:top w:val="single" w:sz="12" w:space="0" w:color="auto"/>
                  </w:tcBorders>
                  <w:shd w:val="clear" w:color="auto" w:fill="auto"/>
                </w:tcPr>
                <w:p w14:paraId="6FAEE68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r w:rsidRPr="00026050">
                    <w:rPr>
                      <w:rFonts w:eastAsia="Calibri" w:cs="Arial"/>
                      <w:bCs/>
                      <w:lang w:eastAsia="nl-NL"/>
                    </w:rPr>
                    <w:lastRenderedPageBreak/>
                    <w:br/>
                  </w:r>
                </w:p>
                <w:p w14:paraId="23CEECC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r w:rsidRPr="00026050">
                    <w:rPr>
                      <w:rFonts w:eastAsia="Calibri" w:cs="Arial"/>
                      <w:bCs/>
                      <w:lang w:eastAsia="nl-NL"/>
                    </w:rPr>
                    <w:t>R 30</w:t>
                  </w:r>
                </w:p>
                <w:p w14:paraId="545DE14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30979AD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r w:rsidRPr="00026050">
                    <w:rPr>
                      <w:rFonts w:eastAsia="Calibri" w:cs="Arial"/>
                      <w:bCs/>
                      <w:lang w:eastAsia="nl-NL"/>
                    </w:rPr>
                    <w:t>R 60</w:t>
                  </w:r>
                </w:p>
              </w:tc>
            </w:tr>
            <w:tr w:rsidR="00026050" w:rsidRPr="00026050" w14:paraId="5DC0B6A2" w14:textId="77777777" w:rsidTr="00D932B4">
              <w:tc>
                <w:tcPr>
                  <w:tcW w:w="2892" w:type="dxa"/>
                  <w:shd w:val="clear" w:color="auto" w:fill="auto"/>
                  <w:vAlign w:val="center"/>
                </w:tcPr>
                <w:p w14:paraId="78D1E74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lastRenderedPageBreak/>
                    <w:t>Onder E</w:t>
                  </w:r>
                  <w:r w:rsidRPr="00026050">
                    <w:rPr>
                      <w:rFonts w:eastAsia="Calibri" w:cs="Arial"/>
                      <w:bCs/>
                      <w:vertAlign w:val="subscript"/>
                      <w:lang w:eastAsia="nl-NL"/>
                    </w:rPr>
                    <w:t>i</w:t>
                  </w:r>
                  <w:r w:rsidRPr="00026050">
                    <w:rPr>
                      <w:rFonts w:eastAsia="Calibri" w:cs="Arial"/>
                      <w:bCs/>
                      <w:lang w:eastAsia="nl-NL"/>
                    </w:rPr>
                    <w:t>,</w:t>
                  </w:r>
                </w:p>
                <w:p w14:paraId="27A2B04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vertAlign w:val="subscript"/>
                      <w:lang w:eastAsia="nl-NL"/>
                    </w:rPr>
                  </w:pPr>
                  <w:r w:rsidRPr="00026050">
                    <w:rPr>
                      <w:rFonts w:eastAsia="Calibri" w:cs="Arial"/>
                      <w:bCs/>
                      <w:lang w:eastAsia="nl-NL"/>
                    </w:rPr>
                    <w:t>met inbegrip van de vloer van E</w:t>
                  </w:r>
                  <w:r w:rsidRPr="00026050">
                    <w:rPr>
                      <w:rFonts w:eastAsia="Calibri" w:cs="Arial"/>
                      <w:bCs/>
                      <w:vertAlign w:val="subscript"/>
                      <w:lang w:eastAsia="nl-NL"/>
                    </w:rPr>
                    <w:t>i</w:t>
                  </w:r>
                </w:p>
              </w:tc>
              <w:tc>
                <w:tcPr>
                  <w:tcW w:w="1956" w:type="dxa"/>
                  <w:shd w:val="clear" w:color="auto" w:fill="auto"/>
                </w:tcPr>
                <w:p w14:paraId="2750E4F7"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656C9D6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t>Niet van toepassing</w:t>
                  </w:r>
                </w:p>
                <w:p w14:paraId="12DFC281"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c>
                <w:tcPr>
                  <w:tcW w:w="1956" w:type="dxa"/>
                  <w:shd w:val="clear" w:color="auto" w:fill="auto"/>
                </w:tcPr>
                <w:p w14:paraId="2D357DEB"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782C7CE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r w:rsidRPr="00026050">
                    <w:rPr>
                      <w:rFonts w:eastAsia="Calibri" w:cs="Arial"/>
                      <w:bCs/>
                      <w:lang w:eastAsia="nl-NL"/>
                    </w:rPr>
                    <w:t>R 60</w:t>
                  </w:r>
                </w:p>
              </w:tc>
            </w:tr>
          </w:tbl>
          <w:p w14:paraId="452B437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7C8D5B3" w14:textId="77777777" w:rsidR="00026050" w:rsidRPr="00026050" w:rsidRDefault="00026050" w:rsidP="00026050">
            <w:pPr>
              <w:widowControl w:val="0"/>
              <w:tabs>
                <w:tab w:val="left" w:pos="-549"/>
                <w:tab w:val="left" w:pos="1080"/>
              </w:tabs>
              <w:jc w:val="both"/>
              <w:rPr>
                <w:rFonts w:eastAsia="Calibri" w:cs="Times New Roman"/>
                <w:lang w:eastAsia="nl-NL"/>
              </w:rPr>
            </w:pPr>
            <w:r w:rsidRPr="00026050">
              <w:rPr>
                <w:rFonts w:eastAsia="Calibri" w:cs="Times New Roman"/>
                <w:lang w:eastAsia="nl-NL"/>
              </w:rPr>
              <w:t>Tabel 2.1 - Brandweerstand van structurele elementen.</w:t>
            </w:r>
          </w:p>
          <w:p w14:paraId="5EBAEBD9" w14:textId="77777777" w:rsidR="00026050" w:rsidRPr="00026050" w:rsidRDefault="00026050" w:rsidP="00026050">
            <w:pPr>
              <w:widowControl w:val="0"/>
              <w:tabs>
                <w:tab w:val="left" w:pos="-549"/>
                <w:tab w:val="left" w:pos="833"/>
              </w:tabs>
              <w:jc w:val="both"/>
              <w:rPr>
                <w:rFonts w:eastAsia="Calibri" w:cs="Times New Roman"/>
                <w:lang w:eastAsia="nl-NL"/>
              </w:rPr>
            </w:pPr>
          </w:p>
          <w:p w14:paraId="43F6CA09" w14:textId="77777777" w:rsidR="00026050" w:rsidRPr="00026050" w:rsidRDefault="00026050" w:rsidP="00026050">
            <w:pPr>
              <w:widowControl w:val="0"/>
              <w:tabs>
                <w:tab w:val="left" w:pos="-549"/>
                <w:tab w:val="left" w:pos="833"/>
              </w:tabs>
              <w:contextualSpacing/>
              <w:jc w:val="both"/>
              <w:rPr>
                <w:rFonts w:eastAsia="Calibri" w:cs="Times New Roman"/>
                <w:lang w:eastAsia="nl-NL"/>
              </w:rPr>
            </w:pPr>
            <w:r w:rsidRPr="00026050">
              <w:rPr>
                <w:rFonts w:eastAsia="Calibri" w:cs="Times New Roman"/>
                <w:lang w:eastAsia="nl-NL"/>
              </w:rPr>
              <w:t xml:space="preserve">(*) Geen eisen voor de structurele elementen van het dak indien het aan de binnenkant beschermd is door middel van een bouwelement EI 30. </w:t>
            </w:r>
          </w:p>
          <w:p w14:paraId="6DB18BD1" w14:textId="77777777" w:rsidR="00026050" w:rsidRPr="00026050" w:rsidRDefault="00026050" w:rsidP="00026050">
            <w:pPr>
              <w:rPr>
                <w:rFonts w:eastAsia="Calibri" w:cs="Times New Roman"/>
              </w:rPr>
            </w:pPr>
          </w:p>
        </w:tc>
        <w:tc>
          <w:tcPr>
            <w:tcW w:w="4933" w:type="dxa"/>
          </w:tcPr>
          <w:p w14:paraId="10BD4AD9" w14:textId="77777777" w:rsidR="00026050" w:rsidRPr="00026050" w:rsidRDefault="00026050" w:rsidP="00026050">
            <w:pPr>
              <w:rPr>
                <w:rFonts w:eastAsia="Calibri" w:cs="Times New Roman"/>
                <w:lang w:val="fr-BE"/>
              </w:rPr>
            </w:pPr>
          </w:p>
        </w:tc>
      </w:tr>
      <w:tr w:rsidR="00026050" w:rsidRPr="00D932B4" w14:paraId="202AFD4D" w14:textId="77777777" w:rsidTr="00D932B4">
        <w:tc>
          <w:tcPr>
            <w:tcW w:w="4933" w:type="dxa"/>
          </w:tcPr>
          <w:p w14:paraId="49456F5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lastRenderedPageBreak/>
              <w:t>3.3 Verticale binnenwanden en binnendeuren.</w:t>
            </w:r>
            <w:r w:rsidRPr="00026050">
              <w:rPr>
                <w:rFonts w:eastAsia="Calibri" w:cs="Times New Roman"/>
                <w:b/>
                <w:noProof/>
                <w:lang w:eastAsia="nl-NL"/>
              </w:rPr>
              <w:t xml:space="preserve"> </w:t>
            </w:r>
          </w:p>
          <w:p w14:paraId="07CC859E" w14:textId="77777777" w:rsidR="00026050" w:rsidRPr="00026050" w:rsidRDefault="00026050" w:rsidP="00026050">
            <w:pPr>
              <w:rPr>
                <w:rFonts w:eastAsia="Calibri" w:cs="Times New Roman"/>
              </w:rPr>
            </w:pPr>
          </w:p>
        </w:tc>
        <w:tc>
          <w:tcPr>
            <w:tcW w:w="4933" w:type="dxa"/>
          </w:tcPr>
          <w:p w14:paraId="3714486B" w14:textId="77777777" w:rsidR="00026050" w:rsidRPr="00026050" w:rsidRDefault="00026050" w:rsidP="00026050">
            <w:pPr>
              <w:rPr>
                <w:rFonts w:eastAsia="Calibri" w:cs="Times New Roman"/>
                <w:lang w:val="fr-BE"/>
              </w:rPr>
            </w:pPr>
          </w:p>
        </w:tc>
      </w:tr>
      <w:tr w:rsidR="00026050" w:rsidRPr="00D932B4" w14:paraId="3E0FF13D" w14:textId="77777777" w:rsidTr="00D932B4">
        <w:tc>
          <w:tcPr>
            <w:tcW w:w="4933" w:type="dxa"/>
          </w:tcPr>
          <w:p w14:paraId="2C4430F1" w14:textId="77777777" w:rsidR="00026050" w:rsidRPr="00026050" w:rsidRDefault="00026050" w:rsidP="00026050">
            <w:pPr>
              <w:jc w:val="both"/>
              <w:rPr>
                <w:rFonts w:eastAsia="Calibri" w:cs="Times New Roman"/>
                <w:noProof/>
                <w:lang w:eastAsia="nl-NL"/>
              </w:rPr>
            </w:pPr>
            <w:r w:rsidRPr="00026050">
              <w:rPr>
                <w:rFonts w:eastAsia="Calibri" w:cs="Times New Roman"/>
                <w:lang w:eastAsia="nl-NL"/>
              </w:rPr>
              <w:t>Voor de wanden en de deuren, die compartimenten afbakenen, geldt 4.1; bakenen zij evacuatiewegen af dan geldt 4.4.</w:t>
            </w:r>
            <w:r w:rsidRPr="00026050">
              <w:rPr>
                <w:rFonts w:eastAsia="Calibri" w:cs="Times New Roman"/>
                <w:noProof/>
                <w:lang w:eastAsia="nl-NL"/>
              </w:rPr>
              <w:t xml:space="preserve"> </w:t>
            </w:r>
          </w:p>
          <w:p w14:paraId="4F164958" w14:textId="77777777" w:rsidR="00026050" w:rsidRPr="00026050" w:rsidRDefault="00026050" w:rsidP="00026050">
            <w:pPr>
              <w:jc w:val="both"/>
              <w:rPr>
                <w:rFonts w:eastAsia="Calibri" w:cs="Times New Roman"/>
                <w:lang w:eastAsia="nl-NL"/>
              </w:rPr>
            </w:pPr>
          </w:p>
          <w:p w14:paraId="25088CDD"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De verticale binnenwanden die lokalen of het geheel van lokalen met nachtbezetting afbakenen hebben een brandweerstand, aangegeven in tabel 2.2.</w:t>
            </w:r>
          </w:p>
          <w:p w14:paraId="5410B03C" w14:textId="77777777" w:rsidR="00026050" w:rsidRPr="00026050" w:rsidRDefault="00026050" w:rsidP="00026050">
            <w:pPr>
              <w:jc w:val="both"/>
              <w:rPr>
                <w:rFonts w:eastAsia="Calibri" w:cs="Times New Roman"/>
                <w:lang w:eastAsia="nl-NL"/>
              </w:rPr>
            </w:pPr>
          </w:p>
          <w:p w14:paraId="1F45BF3F" w14:textId="77777777" w:rsidR="00026050" w:rsidRPr="00026050" w:rsidRDefault="00026050" w:rsidP="00026050">
            <w:pPr>
              <w:jc w:val="both"/>
              <w:rPr>
                <w:rFonts w:eastAsia="Calibri" w:cs="Times New Roman"/>
                <w:lang w:eastAsia="nl-NL"/>
              </w:rPr>
            </w:pPr>
          </w:p>
          <w:p w14:paraId="51C6985F" w14:textId="77777777" w:rsidR="00026050" w:rsidRPr="00026050" w:rsidRDefault="00026050" w:rsidP="00026050">
            <w:pPr>
              <w:jc w:val="both"/>
              <w:rPr>
                <w:rFonts w:eastAsia="Calibri" w:cs="Times New Roman"/>
                <w:lang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1546"/>
            </w:tblGrid>
            <w:tr w:rsidR="00026050" w:rsidRPr="00026050" w14:paraId="2E72E5DE" w14:textId="77777777" w:rsidTr="00D932B4">
              <w:tc>
                <w:tcPr>
                  <w:tcW w:w="3160" w:type="dxa"/>
                  <w:tcBorders>
                    <w:bottom w:val="single" w:sz="12" w:space="0" w:color="auto"/>
                  </w:tcBorders>
                  <w:shd w:val="clear" w:color="auto" w:fill="auto"/>
                </w:tcPr>
                <w:p w14:paraId="4AD04F1A"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c>
                <w:tcPr>
                  <w:tcW w:w="1546" w:type="dxa"/>
                  <w:tcBorders>
                    <w:bottom w:val="single" w:sz="12" w:space="0" w:color="auto"/>
                  </w:tcBorders>
                  <w:shd w:val="clear" w:color="auto" w:fill="auto"/>
                </w:tcPr>
                <w:p w14:paraId="34776313"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6320A671"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t>Wanden</w:t>
                  </w:r>
                </w:p>
                <w:p w14:paraId="769E3562"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r w:rsidR="00026050" w:rsidRPr="00026050" w14:paraId="079FB345" w14:textId="77777777" w:rsidTr="00D932B4">
              <w:tc>
                <w:tcPr>
                  <w:tcW w:w="3160" w:type="dxa"/>
                  <w:tcBorders>
                    <w:top w:val="single" w:sz="12" w:space="0" w:color="auto"/>
                  </w:tcBorders>
                  <w:shd w:val="clear" w:color="auto" w:fill="auto"/>
                </w:tcPr>
                <w:p w14:paraId="08E93378"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vertAlign w:val="subscript"/>
                      <w:lang w:eastAsia="nl-NL"/>
                    </w:rPr>
                  </w:pPr>
                  <w:r w:rsidRPr="00026050">
                    <w:rPr>
                      <w:rFonts w:eastAsia="Calibri" w:cs="Arial"/>
                      <w:bCs/>
                      <w:lang w:eastAsia="nl-NL"/>
                    </w:rPr>
                    <w:t>Boven de vloer van E</w:t>
                  </w:r>
                  <w:r w:rsidRPr="00026050">
                    <w:rPr>
                      <w:rFonts w:eastAsia="Calibri" w:cs="Arial"/>
                      <w:bCs/>
                      <w:vertAlign w:val="subscript"/>
                      <w:lang w:eastAsia="nl-NL"/>
                    </w:rPr>
                    <w:t>i</w:t>
                  </w:r>
                </w:p>
                <w:p w14:paraId="75683072"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right"/>
                    <w:rPr>
                      <w:rFonts w:eastAsia="Calibri" w:cs="Arial"/>
                      <w:bCs/>
                      <w:lang w:eastAsia="nl-NL"/>
                    </w:rPr>
                  </w:pPr>
                  <w:r w:rsidRPr="00026050">
                    <w:rPr>
                      <w:rFonts w:eastAsia="Calibri" w:cs="Arial"/>
                      <w:bCs/>
                      <w:lang w:eastAsia="nl-NL"/>
                    </w:rPr>
                    <w:t>Eén bouwlaag</w:t>
                  </w:r>
                </w:p>
                <w:p w14:paraId="39178BE9"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right"/>
                    <w:rPr>
                      <w:rFonts w:eastAsia="Calibri" w:cs="Arial"/>
                      <w:bCs/>
                      <w:lang w:eastAsia="nl-NL"/>
                    </w:rPr>
                  </w:pPr>
                  <w:r w:rsidRPr="00026050">
                    <w:rPr>
                      <w:rFonts w:eastAsia="Calibri" w:cs="Arial"/>
                      <w:bCs/>
                      <w:lang w:eastAsia="nl-NL"/>
                    </w:rPr>
                    <w:t xml:space="preserve"> </w:t>
                  </w:r>
                </w:p>
                <w:p w14:paraId="575F4548"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right"/>
                    <w:rPr>
                      <w:rFonts w:eastAsia="Calibri" w:cs="Arial"/>
                      <w:bCs/>
                      <w:lang w:eastAsia="nl-NL"/>
                    </w:rPr>
                  </w:pPr>
                  <w:r w:rsidRPr="00026050">
                    <w:rPr>
                      <w:rFonts w:eastAsia="Calibri" w:cs="Arial"/>
                      <w:bCs/>
                      <w:lang w:eastAsia="nl-NL"/>
                    </w:rPr>
                    <w:t>Meerdere bouwlagen</w:t>
                  </w:r>
                </w:p>
                <w:p w14:paraId="7CF1BA9D"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right"/>
                    <w:rPr>
                      <w:rFonts w:eastAsia="Calibri" w:cs="Arial"/>
                      <w:bCs/>
                      <w:lang w:eastAsia="nl-NL"/>
                    </w:rPr>
                  </w:pPr>
                  <w:r w:rsidRPr="00026050">
                    <w:rPr>
                      <w:rFonts w:eastAsia="Calibri" w:cs="Arial"/>
                      <w:bCs/>
                      <w:lang w:eastAsia="nl-NL"/>
                    </w:rPr>
                    <w:t xml:space="preserve"> </w:t>
                  </w:r>
                </w:p>
              </w:tc>
              <w:tc>
                <w:tcPr>
                  <w:tcW w:w="1546" w:type="dxa"/>
                  <w:tcBorders>
                    <w:top w:val="single" w:sz="12" w:space="0" w:color="auto"/>
                  </w:tcBorders>
                  <w:shd w:val="clear" w:color="auto" w:fill="auto"/>
                </w:tcPr>
                <w:p w14:paraId="6091029C"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361DF1F7"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r w:rsidRPr="00026050">
                    <w:rPr>
                      <w:rFonts w:eastAsia="Calibri" w:cs="Arial"/>
                      <w:bCs/>
                      <w:lang w:eastAsia="nl-NL"/>
                    </w:rPr>
                    <w:t>EI 30</w:t>
                  </w:r>
                </w:p>
                <w:p w14:paraId="35D85BA9"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48412E72"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r w:rsidRPr="00026050">
                    <w:rPr>
                      <w:rFonts w:eastAsia="Calibri" w:cs="Arial"/>
                      <w:bCs/>
                      <w:lang w:eastAsia="nl-NL"/>
                    </w:rPr>
                    <w:t>EI 60</w:t>
                  </w:r>
                </w:p>
              </w:tc>
            </w:tr>
            <w:tr w:rsidR="00026050" w:rsidRPr="00026050" w14:paraId="2F9C587A" w14:textId="77777777" w:rsidTr="00D932B4">
              <w:tc>
                <w:tcPr>
                  <w:tcW w:w="3160" w:type="dxa"/>
                  <w:shd w:val="clear" w:color="auto" w:fill="auto"/>
                  <w:vAlign w:val="center"/>
                </w:tcPr>
                <w:p w14:paraId="14AD081B"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t>Onder E</w:t>
                  </w:r>
                  <w:r w:rsidRPr="00026050">
                    <w:rPr>
                      <w:rFonts w:eastAsia="Calibri" w:cs="Arial"/>
                      <w:bCs/>
                      <w:vertAlign w:val="subscript"/>
                      <w:lang w:eastAsia="nl-NL"/>
                    </w:rPr>
                    <w:t>i</w:t>
                  </w:r>
                  <w:r w:rsidRPr="00026050">
                    <w:rPr>
                      <w:rFonts w:eastAsia="Calibri" w:cs="Arial"/>
                      <w:bCs/>
                      <w:lang w:eastAsia="nl-NL"/>
                    </w:rPr>
                    <w:t>,</w:t>
                  </w:r>
                </w:p>
                <w:p w14:paraId="4D1CA376"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lastRenderedPageBreak/>
                    <w:t>met inbegrip van de vloer van E</w:t>
                  </w:r>
                  <w:r w:rsidRPr="00026050">
                    <w:rPr>
                      <w:rFonts w:eastAsia="Calibri" w:cs="Arial"/>
                      <w:bCs/>
                      <w:vertAlign w:val="subscript"/>
                      <w:lang w:eastAsia="nl-NL"/>
                    </w:rPr>
                    <w:t>i</w:t>
                  </w:r>
                </w:p>
              </w:tc>
              <w:tc>
                <w:tcPr>
                  <w:tcW w:w="1546" w:type="dxa"/>
                  <w:shd w:val="clear" w:color="auto" w:fill="auto"/>
                </w:tcPr>
                <w:p w14:paraId="5EB7D3C9"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4D44B1C4"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lastRenderedPageBreak/>
                    <w:t>EI 60</w:t>
                  </w:r>
                </w:p>
                <w:p w14:paraId="5F648DAF"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bl>
          <w:p w14:paraId="1BFB1B5C" w14:textId="77777777" w:rsidR="00026050" w:rsidRPr="00026050" w:rsidRDefault="00026050" w:rsidP="00026050">
            <w:pPr>
              <w:tabs>
                <w:tab w:val="left" w:pos="-549"/>
                <w:tab w:val="left" w:pos="1080"/>
              </w:tabs>
              <w:jc w:val="both"/>
              <w:rPr>
                <w:rFonts w:eastAsia="Calibri" w:cs="Times New Roman"/>
                <w:lang w:eastAsia="nl-NL"/>
              </w:rPr>
            </w:pPr>
          </w:p>
          <w:p w14:paraId="0B556680" w14:textId="77777777" w:rsidR="00026050" w:rsidRPr="00026050" w:rsidRDefault="00026050" w:rsidP="00026050">
            <w:pPr>
              <w:tabs>
                <w:tab w:val="left" w:pos="-549"/>
                <w:tab w:val="left" w:pos="1080"/>
              </w:tabs>
              <w:jc w:val="both"/>
              <w:rPr>
                <w:rFonts w:eastAsia="Calibri" w:cs="Times New Roman"/>
                <w:lang w:eastAsia="nl-NL"/>
              </w:rPr>
            </w:pPr>
            <w:r w:rsidRPr="00026050">
              <w:rPr>
                <w:rFonts w:eastAsia="Calibri" w:cs="Times New Roman"/>
                <w:lang w:eastAsia="nl-NL"/>
              </w:rPr>
              <w:t xml:space="preserve">Tabel 2.2 - Brandweerstand van verticale binnenwanden </w:t>
            </w:r>
          </w:p>
          <w:p w14:paraId="6649FA50" w14:textId="77777777" w:rsidR="00026050" w:rsidRPr="00026050" w:rsidRDefault="00026050" w:rsidP="00026050">
            <w:pPr>
              <w:rPr>
                <w:rFonts w:eastAsia="Calibri" w:cs="Times New Roman"/>
              </w:rPr>
            </w:pPr>
          </w:p>
        </w:tc>
        <w:tc>
          <w:tcPr>
            <w:tcW w:w="4933" w:type="dxa"/>
          </w:tcPr>
          <w:p w14:paraId="029C37A9" w14:textId="77777777" w:rsidR="00026050" w:rsidRPr="00026050" w:rsidRDefault="00026050" w:rsidP="00026050">
            <w:pPr>
              <w:rPr>
                <w:rFonts w:eastAsia="Calibri" w:cs="Times New Roman"/>
                <w:lang w:val="fr-BE"/>
              </w:rPr>
            </w:pPr>
          </w:p>
        </w:tc>
      </w:tr>
      <w:tr w:rsidR="00026050" w:rsidRPr="00D932B4" w14:paraId="23F5A8FA" w14:textId="77777777" w:rsidTr="00D932B4">
        <w:tc>
          <w:tcPr>
            <w:tcW w:w="4933" w:type="dxa"/>
          </w:tcPr>
          <w:p w14:paraId="04A67666"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lastRenderedPageBreak/>
              <w:t>De deuren in deze wanden hebben EI</w:t>
            </w:r>
            <w:r w:rsidRPr="00026050">
              <w:rPr>
                <w:rFonts w:eastAsia="Calibri" w:cs="Times New Roman"/>
                <w:vertAlign w:val="subscript"/>
                <w:lang w:eastAsia="nl-NL"/>
              </w:rPr>
              <w:t>1</w:t>
            </w:r>
            <w:r w:rsidRPr="00026050">
              <w:rPr>
                <w:rFonts w:eastAsia="Calibri" w:cs="Times New Roman"/>
                <w:lang w:eastAsia="nl-NL"/>
              </w:rPr>
              <w:t xml:space="preserve"> 30.</w:t>
            </w:r>
          </w:p>
          <w:p w14:paraId="0118EB3E" w14:textId="77777777" w:rsidR="00026050" w:rsidRPr="00026050" w:rsidRDefault="00026050" w:rsidP="00026050">
            <w:pPr>
              <w:rPr>
                <w:rFonts w:eastAsia="Calibri" w:cs="Times New Roman"/>
              </w:rPr>
            </w:pPr>
          </w:p>
        </w:tc>
        <w:tc>
          <w:tcPr>
            <w:tcW w:w="4933" w:type="dxa"/>
          </w:tcPr>
          <w:p w14:paraId="4E7CC746" w14:textId="77777777" w:rsidR="00026050" w:rsidRPr="00026050" w:rsidRDefault="00026050" w:rsidP="00026050">
            <w:pPr>
              <w:rPr>
                <w:rFonts w:eastAsia="Calibri" w:cs="Times New Roman"/>
                <w:lang w:val="fr-BE"/>
              </w:rPr>
            </w:pPr>
          </w:p>
        </w:tc>
      </w:tr>
      <w:tr w:rsidR="00026050" w:rsidRPr="00026050" w14:paraId="2DE4AAB2" w14:textId="77777777" w:rsidTr="00D932B4">
        <w:tc>
          <w:tcPr>
            <w:tcW w:w="4933" w:type="dxa"/>
          </w:tcPr>
          <w:p w14:paraId="2260473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3.4 Plafonds en verlaagde plafonds.</w:t>
            </w:r>
            <w:r w:rsidRPr="00026050">
              <w:rPr>
                <w:rFonts w:eastAsia="Calibri" w:cs="Times New Roman"/>
                <w:b/>
                <w:noProof/>
                <w:lang w:eastAsia="nl-NL"/>
              </w:rPr>
              <w:t xml:space="preserve"> </w:t>
            </w:r>
          </w:p>
          <w:p w14:paraId="62985B33" w14:textId="77777777" w:rsidR="00026050" w:rsidRPr="00026050" w:rsidRDefault="00026050" w:rsidP="00026050">
            <w:pPr>
              <w:rPr>
                <w:rFonts w:eastAsia="Calibri" w:cs="Times New Roman"/>
              </w:rPr>
            </w:pPr>
          </w:p>
        </w:tc>
        <w:tc>
          <w:tcPr>
            <w:tcW w:w="4933" w:type="dxa"/>
          </w:tcPr>
          <w:p w14:paraId="4628FFA8" w14:textId="77777777" w:rsidR="00026050" w:rsidRPr="00026050" w:rsidRDefault="00026050" w:rsidP="00026050">
            <w:pPr>
              <w:rPr>
                <w:rFonts w:eastAsia="Calibri" w:cs="Times New Roman"/>
                <w:lang w:val="fr-BE"/>
              </w:rPr>
            </w:pPr>
          </w:p>
        </w:tc>
      </w:tr>
      <w:tr w:rsidR="00026050" w:rsidRPr="00D932B4" w14:paraId="3FBCE0C6" w14:textId="77777777" w:rsidTr="00D932B4">
        <w:tc>
          <w:tcPr>
            <w:tcW w:w="4933" w:type="dxa"/>
          </w:tcPr>
          <w:p w14:paraId="3875404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3.4.1 In de evacuatiewegen, de voor het publiek toegankelijke lokalen en de collectieve keukens hebben de verlaagde plafonds EI 30 (a</w:t>
            </w:r>
            <w:r w:rsidRPr="00026050">
              <w:rPr>
                <w:rFonts w:eastAsia="Calibri" w:cs="Times New Roman"/>
                <w:lang w:eastAsia="nl-NL"/>
              </w:rPr>
              <w:sym w:font="Symbol" w:char="F0AE"/>
            </w:r>
            <w:r w:rsidRPr="00026050">
              <w:rPr>
                <w:rFonts w:eastAsia="Calibri" w:cs="Times New Roman"/>
                <w:lang w:eastAsia="nl-NL"/>
              </w:rPr>
              <w:t>b), EI 30 (b</w:t>
            </w:r>
            <w:r w:rsidRPr="00026050">
              <w:rPr>
                <w:rFonts w:eastAsia="Calibri" w:cs="Times New Roman"/>
                <w:lang w:eastAsia="nl-NL"/>
              </w:rPr>
              <w:sym w:font="Symbol" w:char="F0AE"/>
            </w:r>
            <w:r w:rsidRPr="00026050">
              <w:rPr>
                <w:rFonts w:eastAsia="Calibri" w:cs="Times New Roman"/>
                <w:lang w:eastAsia="nl-NL"/>
              </w:rPr>
              <w:t>a) of EI 30 (a ↔ b) volgens NBN EN 13501-2 en NBN EN 1364-2 of hebben een stabiliteit bij brand van een 1/2 h volgens NBN 713-020.</w:t>
            </w:r>
          </w:p>
          <w:p w14:paraId="052F1CC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7B6F372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Deze vereiste is niet van toepassing op de uitzonderingen opgenomen in punt 4.4.1.2 en op de compartimenten die zijn uitgerust met een automatische blusinstallatie van het type sprinkler die is aangepast aan de aanwezige risico's.</w:t>
            </w:r>
          </w:p>
          <w:p w14:paraId="74A4F7D0" w14:textId="77777777" w:rsidR="00026050" w:rsidRPr="00026050" w:rsidRDefault="00026050" w:rsidP="00026050">
            <w:pPr>
              <w:rPr>
                <w:rFonts w:eastAsia="Calibri" w:cs="Times New Roman"/>
              </w:rPr>
            </w:pPr>
          </w:p>
        </w:tc>
        <w:tc>
          <w:tcPr>
            <w:tcW w:w="4933" w:type="dxa"/>
          </w:tcPr>
          <w:p w14:paraId="4A948B9D" w14:textId="77777777" w:rsidR="00026050" w:rsidRPr="00026050" w:rsidRDefault="00026050" w:rsidP="00026050">
            <w:pPr>
              <w:rPr>
                <w:rFonts w:eastAsia="Calibri" w:cs="Times New Roman"/>
                <w:lang w:val="fr-BE"/>
              </w:rPr>
            </w:pPr>
          </w:p>
        </w:tc>
      </w:tr>
      <w:tr w:rsidR="00026050" w:rsidRPr="00026050" w14:paraId="2FEA79E1" w14:textId="77777777" w:rsidTr="00D932B4">
        <w:tc>
          <w:tcPr>
            <w:tcW w:w="4933" w:type="dxa"/>
          </w:tcPr>
          <w:p w14:paraId="4C07E47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3.4.2 De wanden waarvoor brandwerendheid vereist is, lopen door in de ruimte tussen het plafond en het verlaagd plafond.</w:t>
            </w:r>
          </w:p>
          <w:p w14:paraId="65D5AA6F" w14:textId="77777777" w:rsidR="00026050" w:rsidRPr="00026050" w:rsidRDefault="00026050" w:rsidP="00026050">
            <w:pPr>
              <w:jc w:val="both"/>
              <w:rPr>
                <w:rFonts w:eastAsia="Calibri" w:cs="Times New Roman"/>
                <w:lang w:eastAsia="nl-NL"/>
              </w:rPr>
            </w:pPr>
          </w:p>
          <w:p w14:paraId="50F85D68" w14:textId="77777777" w:rsidR="00026050" w:rsidRPr="00026050" w:rsidRDefault="00026050" w:rsidP="00026050">
            <w:pPr>
              <w:jc w:val="both"/>
              <w:rPr>
                <w:rFonts w:eastAsia="Calibri" w:cs="Times New Roman"/>
                <w:noProof/>
                <w:lang w:eastAsia="nl-NL"/>
              </w:rPr>
            </w:pPr>
            <w:r w:rsidRPr="00026050">
              <w:rPr>
                <w:rFonts w:eastAsia="Calibri" w:cs="Times New Roman"/>
                <w:lang w:eastAsia="nl-NL"/>
              </w:rPr>
              <w:t>Indien de ruimte tussen het plafond en het verlaagd plafond niet is uitgerust met een automatische blusinstallatie, moet deze ruimte worden verdeeld in volumes waarvan de horizontale projectie kan ingeschreven worden in een vierkant van maximum 25 m zijde.</w:t>
            </w:r>
          </w:p>
          <w:p w14:paraId="63244D00" w14:textId="77777777" w:rsidR="00026050" w:rsidRPr="00026050" w:rsidRDefault="00026050" w:rsidP="00026050">
            <w:pPr>
              <w:jc w:val="both"/>
              <w:rPr>
                <w:rFonts w:eastAsia="Calibri" w:cs="Times New Roman"/>
                <w:lang w:eastAsia="nl-NL"/>
              </w:rPr>
            </w:pPr>
          </w:p>
          <w:p w14:paraId="02AADA43"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xml:space="preserve">Deze volumes worden gescheiden door verticale schermen met de volgende kenmerken: </w:t>
            </w:r>
          </w:p>
          <w:p w14:paraId="6F83E6F9"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xml:space="preserve">- zij bestaan uit een materiaal van klasse </w:t>
            </w:r>
            <w:r w:rsidRPr="00026050">
              <w:rPr>
                <w:rFonts w:eastAsia="Calibri" w:cs="Times New Roman"/>
              </w:rPr>
              <w:t xml:space="preserve">A1 en/of </w:t>
            </w:r>
            <w:r w:rsidRPr="00026050">
              <w:rPr>
                <w:rFonts w:eastAsia="Calibri" w:cs="Times New Roman"/>
                <w:lang w:eastAsia="nl-NL"/>
              </w:rPr>
              <w:t>A2-s1,d0;</w:t>
            </w:r>
          </w:p>
          <w:p w14:paraId="3240C5DD"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xml:space="preserve">- zij beslaan de gehele ruimte tussen de leidingen; </w:t>
            </w:r>
          </w:p>
          <w:p w14:paraId="79F36CF3"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zij hebben EI 30.</w:t>
            </w:r>
          </w:p>
          <w:p w14:paraId="0AA792ED" w14:textId="77777777" w:rsidR="00026050" w:rsidRPr="00026050" w:rsidRDefault="00026050" w:rsidP="00026050">
            <w:pPr>
              <w:rPr>
                <w:rFonts w:eastAsia="Calibri" w:cs="Times New Roman"/>
              </w:rPr>
            </w:pPr>
          </w:p>
        </w:tc>
        <w:tc>
          <w:tcPr>
            <w:tcW w:w="4933" w:type="dxa"/>
          </w:tcPr>
          <w:p w14:paraId="66644651" w14:textId="77777777" w:rsidR="00026050" w:rsidRPr="00026050" w:rsidRDefault="00026050" w:rsidP="00026050">
            <w:pPr>
              <w:rPr>
                <w:rFonts w:eastAsia="Calibri" w:cs="Times New Roman"/>
                <w:lang w:val="fr-BE"/>
              </w:rPr>
            </w:pPr>
          </w:p>
        </w:tc>
      </w:tr>
      <w:tr w:rsidR="00026050" w:rsidRPr="00026050" w14:paraId="324429B7" w14:textId="77777777" w:rsidTr="00D932B4">
        <w:tc>
          <w:tcPr>
            <w:tcW w:w="4933" w:type="dxa"/>
          </w:tcPr>
          <w:p w14:paraId="5152682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 Gevels</w:t>
            </w:r>
          </w:p>
          <w:p w14:paraId="6172A1F1" w14:textId="77777777" w:rsidR="00026050" w:rsidRPr="00026050" w:rsidRDefault="00026050" w:rsidP="00026050">
            <w:pPr>
              <w:rPr>
                <w:rFonts w:eastAsia="Calibri" w:cs="Times New Roman"/>
              </w:rPr>
            </w:pPr>
          </w:p>
        </w:tc>
        <w:tc>
          <w:tcPr>
            <w:tcW w:w="4933" w:type="dxa"/>
          </w:tcPr>
          <w:p w14:paraId="06E24A2C" w14:textId="77777777" w:rsidR="00026050" w:rsidRPr="00026050" w:rsidRDefault="00026050" w:rsidP="00026050">
            <w:pPr>
              <w:rPr>
                <w:rFonts w:eastAsia="Calibri" w:cs="Times New Roman"/>
                <w:lang w:val="fr-BE"/>
              </w:rPr>
            </w:pPr>
          </w:p>
        </w:tc>
      </w:tr>
      <w:tr w:rsidR="00026050" w:rsidRPr="00026050" w14:paraId="1E5E0BF8" w14:textId="77777777" w:rsidTr="00D932B4">
        <w:tc>
          <w:tcPr>
            <w:tcW w:w="4933" w:type="dxa"/>
          </w:tcPr>
          <w:p w14:paraId="7C01200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3.5.1 Enkelwandige gevels</w:t>
            </w:r>
          </w:p>
          <w:p w14:paraId="5235ADFD" w14:textId="77777777" w:rsidR="00026050" w:rsidRPr="00026050" w:rsidRDefault="00026050" w:rsidP="00026050">
            <w:pPr>
              <w:rPr>
                <w:rFonts w:eastAsia="Calibri" w:cs="Times New Roman"/>
              </w:rPr>
            </w:pPr>
          </w:p>
        </w:tc>
        <w:tc>
          <w:tcPr>
            <w:tcW w:w="4933" w:type="dxa"/>
          </w:tcPr>
          <w:p w14:paraId="46A0B574" w14:textId="77777777" w:rsidR="00026050" w:rsidRPr="00026050" w:rsidRDefault="00026050" w:rsidP="00026050">
            <w:pPr>
              <w:rPr>
                <w:rFonts w:eastAsia="Calibri" w:cs="Times New Roman"/>
                <w:lang w:val="fr-BE"/>
              </w:rPr>
            </w:pPr>
          </w:p>
        </w:tc>
      </w:tr>
      <w:tr w:rsidR="00026050" w:rsidRPr="00026050" w14:paraId="3DA5C2AA" w14:textId="77777777" w:rsidTr="00D932B4">
        <w:tc>
          <w:tcPr>
            <w:tcW w:w="4933" w:type="dxa"/>
          </w:tcPr>
          <w:p w14:paraId="18FDE0F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3.5.1.1 Scheiding tussen compartimenten</w:t>
            </w:r>
          </w:p>
          <w:p w14:paraId="5EAD3714" w14:textId="77777777" w:rsidR="00026050" w:rsidRPr="00026050" w:rsidRDefault="00026050" w:rsidP="00026050">
            <w:pPr>
              <w:rPr>
                <w:rFonts w:eastAsia="Calibri" w:cs="Times New Roman"/>
              </w:rPr>
            </w:pPr>
          </w:p>
        </w:tc>
        <w:tc>
          <w:tcPr>
            <w:tcW w:w="4933" w:type="dxa"/>
          </w:tcPr>
          <w:p w14:paraId="0E61166B" w14:textId="77777777" w:rsidR="00026050" w:rsidRPr="00026050" w:rsidRDefault="00026050" w:rsidP="00026050">
            <w:pPr>
              <w:rPr>
                <w:rFonts w:eastAsia="Calibri" w:cs="Times New Roman"/>
                <w:lang w:val="fr-BE"/>
              </w:rPr>
            </w:pPr>
          </w:p>
        </w:tc>
      </w:tr>
      <w:tr w:rsidR="00026050" w:rsidRPr="00D932B4" w14:paraId="2FB5C313" w14:textId="77777777" w:rsidTr="00D932B4">
        <w:tc>
          <w:tcPr>
            <w:tcW w:w="4933" w:type="dxa"/>
          </w:tcPr>
          <w:p w14:paraId="1B29CBA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stijlen van het gordijngevelskelet worden ter hoogte van elke bouwlaag aan het gebouwskelet bevestigd. Met uitzondering van de gebouwen </w:t>
            </w:r>
            <w:r w:rsidRPr="00026050">
              <w:rPr>
                <w:rFonts w:eastAsia="Calibri" w:cs="Times New Roman"/>
                <w:lang w:eastAsia="nl-NL"/>
              </w:rPr>
              <w:lastRenderedPageBreak/>
              <w:t>die uitgerust zijn met een automatische blusinstallatie, moeten deze bevestigingen R 60 zijn ten opzichte van een brand in een onderliggend en naastgelegen compartiment.</w:t>
            </w:r>
          </w:p>
          <w:p w14:paraId="2D767B9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5712DD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lineaire voeg aan de gevel is dichtgemaakt zodat geen koude rook tussen de gevel en de compartimentswanden kan dringen. </w:t>
            </w:r>
          </w:p>
          <w:p w14:paraId="51F8A25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A77D80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Bovendien heeft de aansluiting van de compartimentswanden met de gevel, met uitzondering van een beperkte lineaire voeg met een breedte van maximaal 20 mm aan de gevel, minstens EI 60 of EI 60 (i</w:t>
            </w:r>
            <w:r w:rsidRPr="00026050">
              <w:rPr>
                <w:rFonts w:ascii="Times New Roman" w:eastAsia="Calibri" w:hAnsi="Times New Roman" w:cs="Times New Roman"/>
                <w:lang w:eastAsia="nl-NL"/>
              </w:rPr>
              <w:t>→</w:t>
            </w:r>
            <w:r w:rsidRPr="00026050">
              <w:rPr>
                <w:rFonts w:eastAsia="Calibri" w:cs="Times New Roman"/>
                <w:lang w:eastAsia="nl-NL"/>
              </w:rPr>
              <w:t xml:space="preserve">o). </w:t>
            </w:r>
          </w:p>
          <w:p w14:paraId="72A6DC14" w14:textId="77777777" w:rsidR="00026050" w:rsidRPr="00026050" w:rsidRDefault="00026050" w:rsidP="00026050">
            <w:pPr>
              <w:rPr>
                <w:rFonts w:eastAsia="Calibri" w:cs="Times New Roman"/>
              </w:rPr>
            </w:pPr>
          </w:p>
        </w:tc>
        <w:tc>
          <w:tcPr>
            <w:tcW w:w="4933" w:type="dxa"/>
          </w:tcPr>
          <w:p w14:paraId="6C706A95" w14:textId="77777777" w:rsidR="00026050" w:rsidRPr="00026050" w:rsidRDefault="00026050" w:rsidP="00026050">
            <w:pPr>
              <w:rPr>
                <w:rFonts w:eastAsia="Calibri" w:cs="Times New Roman"/>
                <w:lang w:val="fr-BE"/>
              </w:rPr>
            </w:pPr>
          </w:p>
        </w:tc>
      </w:tr>
      <w:tr w:rsidR="00026050" w:rsidRPr="00D932B4" w14:paraId="10052543" w14:textId="77777777" w:rsidTr="00D932B4">
        <w:tc>
          <w:tcPr>
            <w:tcW w:w="4933" w:type="dxa"/>
          </w:tcPr>
          <w:p w14:paraId="6B098DE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3.5.1.2 Tegenover elkaar staande gevels en gevels die een tweevlakshoek vormen</w:t>
            </w:r>
          </w:p>
          <w:p w14:paraId="68970873" w14:textId="77777777" w:rsidR="00026050" w:rsidRPr="00026050" w:rsidRDefault="00026050" w:rsidP="00026050">
            <w:pPr>
              <w:rPr>
                <w:rFonts w:eastAsia="Calibri" w:cs="Times New Roman"/>
              </w:rPr>
            </w:pPr>
          </w:p>
        </w:tc>
        <w:tc>
          <w:tcPr>
            <w:tcW w:w="4933" w:type="dxa"/>
          </w:tcPr>
          <w:p w14:paraId="094AA769" w14:textId="77777777" w:rsidR="00026050" w:rsidRPr="00026050" w:rsidRDefault="00026050" w:rsidP="00026050">
            <w:pPr>
              <w:rPr>
                <w:rFonts w:eastAsia="Calibri" w:cs="Times New Roman"/>
                <w:lang w:val="fr-BE"/>
              </w:rPr>
            </w:pPr>
          </w:p>
        </w:tc>
      </w:tr>
      <w:tr w:rsidR="00026050" w:rsidRPr="00D932B4" w14:paraId="23BB19A1" w14:textId="77777777" w:rsidTr="00D932B4">
        <w:tc>
          <w:tcPr>
            <w:tcW w:w="4933" w:type="dxa"/>
          </w:tcPr>
          <w:p w14:paraId="30734512"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Om te vermijden dat een brand tussen twee compartimenten kan overslaan:</w:t>
            </w:r>
          </w:p>
          <w:p w14:paraId="512D9330"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C74757F"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 xml:space="preserve">a) ofwel, als gevels tegenover elkaar staan of een inspringende tweevlakshoek vormen, dan bedraagt de afstand (in m) tussen de geveldelen die niet minstens </w:t>
            </w:r>
            <w:r w:rsidRPr="00026050">
              <w:rPr>
                <w:rFonts w:eastAsia="Calibri" w:cs="Times New Roman"/>
                <w:lang w:eastAsia="nl-NL"/>
              </w:rPr>
              <w:t>E 30 of E 30 (o</w:t>
            </w:r>
            <w:r w:rsidRPr="00026050">
              <w:rPr>
                <w:rFonts w:ascii="Times New Roman" w:eastAsia="Calibri" w:hAnsi="Times New Roman" w:cs="Times New Roman"/>
                <w:lang w:eastAsia="nl-NL"/>
              </w:rPr>
              <w:t>→</w:t>
            </w:r>
            <w:r w:rsidRPr="00026050">
              <w:rPr>
                <w:rFonts w:eastAsia="Calibri" w:cs="Times New Roman"/>
                <w:lang w:eastAsia="nl-NL"/>
              </w:rPr>
              <w:t xml:space="preserve">i) </w:t>
            </w:r>
            <w:r w:rsidRPr="00026050">
              <w:rPr>
                <w:rFonts w:eastAsia="Calibri" w:cs="Times New Roman"/>
                <w:noProof/>
                <w:lang w:eastAsia="nl-NL"/>
              </w:rPr>
              <w:t>hebben, ten minste:</w:t>
            </w:r>
          </w:p>
          <w:p w14:paraId="7ACC79E7"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16D7AEC" w14:textId="77777777" w:rsidR="00026050" w:rsidRPr="00026050" w:rsidRDefault="00D932B4"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m:oMath>
              <m:f>
                <m:fPr>
                  <m:ctrlPr>
                    <w:rPr>
                      <w:rFonts w:ascii="Cambria Math" w:eastAsia="Calibri" w:hAnsi="Cambria Math" w:cs="Times New Roman"/>
                      <w:noProof/>
                      <w:lang w:eastAsia="nl-NL"/>
                    </w:rPr>
                  </m:ctrlPr>
                </m:fPr>
                <m:num>
                  <m:r>
                    <m:rPr>
                      <m:nor/>
                    </m:rPr>
                    <w:rPr>
                      <w:rFonts w:eastAsia="Calibri" w:cs="Times New Roman"/>
                      <w:noProof/>
                      <w:lang w:eastAsia="nl-NL"/>
                    </w:rPr>
                    <m:t>h + 10</m:t>
                  </m:r>
                </m:num>
                <m:den>
                  <m:r>
                    <m:rPr>
                      <m:nor/>
                    </m:rPr>
                    <w:rPr>
                      <w:rFonts w:eastAsia="Calibri" w:cs="Times New Roman"/>
                      <w:noProof/>
                      <w:lang w:eastAsia="nl-NL"/>
                    </w:rPr>
                    <m:t>2,5</m:t>
                  </m:r>
                </m:den>
              </m:f>
              <m:func>
                <m:funcPr>
                  <m:ctrlPr>
                    <w:rPr>
                      <w:rFonts w:ascii="Cambria Math" w:eastAsia="Calibri" w:hAnsi="Cambria Math" w:cs="Times New Roman"/>
                      <w:noProof/>
                      <w:lang w:eastAsia="nl-NL"/>
                    </w:rPr>
                  </m:ctrlPr>
                </m:funcPr>
                <m:fName>
                  <m:r>
                    <m:rPr>
                      <m:nor/>
                    </m:rPr>
                    <w:rPr>
                      <w:rFonts w:eastAsia="Calibri" w:cs="Times New Roman"/>
                      <w:noProof/>
                      <w:lang w:eastAsia="nl-NL"/>
                    </w:rPr>
                    <m:t>cos</m:t>
                  </m:r>
                </m:fName>
                <m:e>
                  <m:r>
                    <m:rPr>
                      <m:nor/>
                    </m:rPr>
                    <w:rPr>
                      <w:rFonts w:eastAsia="Calibri" w:cs="Times New Roman"/>
                      <w:noProof/>
                      <w:lang w:eastAsia="nl-NL"/>
                    </w:rPr>
                    <m:t xml:space="preserve"> α</m:t>
                  </m:r>
                </m:e>
              </m:func>
            </m:oMath>
            <w:r w:rsidR="00026050" w:rsidRPr="00026050">
              <w:rPr>
                <w:rFonts w:eastAsia="Calibri" w:cs="Times New Roman"/>
                <w:noProof/>
                <w:lang w:eastAsia="nl-NL"/>
              </w:rPr>
              <w:t xml:space="preserve"> voor 0° ≤ </w:t>
            </w:r>
            <w:r w:rsidR="00026050" w:rsidRPr="00026050">
              <w:rPr>
                <w:rFonts w:eastAsia="Calibri" w:cs="Times New Roman"/>
                <w:noProof/>
                <w:lang w:eastAsia="nl-NL"/>
              </w:rPr>
              <w:sym w:font="Symbol" w:char="F061"/>
            </w:r>
            <w:r w:rsidR="00026050" w:rsidRPr="00026050">
              <w:rPr>
                <w:rFonts w:eastAsia="Calibri" w:cs="Times New Roman"/>
                <w:noProof/>
                <w:lang w:eastAsia="nl-NL"/>
              </w:rPr>
              <w:t xml:space="preserve"> ≤ 90°</w:t>
            </w:r>
          </w:p>
          <w:p w14:paraId="301167B5"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6C45888"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0 voor 90° &lt;</w:t>
            </w:r>
            <w:r w:rsidRPr="00026050">
              <w:rPr>
                <w:rFonts w:eastAsia="Calibri" w:cs="Times New Roman"/>
                <w:noProof/>
                <w:lang w:eastAsia="nl-NL"/>
              </w:rPr>
              <w:sym w:font="Symbol" w:char="F061"/>
            </w:r>
            <w:r w:rsidRPr="00026050">
              <w:rPr>
                <w:rFonts w:eastAsia="Calibri" w:cs="Times New Roman"/>
                <w:noProof/>
                <w:lang w:eastAsia="nl-NL"/>
              </w:rPr>
              <w:t xml:space="preserve"> ≤ 180°</w:t>
            </w:r>
          </w:p>
          <w:p w14:paraId="558521B6"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F6B27D1"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waarbij </w:t>
            </w:r>
            <w:r w:rsidRPr="00026050">
              <w:rPr>
                <w:rFonts w:eastAsia="Calibri" w:cs="Times New Roman"/>
                <w:noProof/>
                <w:lang w:eastAsia="nl-NL"/>
              </w:rPr>
              <w:sym w:font="Symbol" w:char="F061"/>
            </w:r>
            <w:r w:rsidRPr="00026050">
              <w:rPr>
                <w:rFonts w:eastAsia="Calibri" w:cs="Times New Roman"/>
                <w:noProof/>
                <w:lang w:eastAsia="nl-NL"/>
              </w:rPr>
              <w:t xml:space="preserve"> de ingesloten hoek is en h de hoogte van het gebouw in m (zie plaat 2.2).</w:t>
            </w:r>
          </w:p>
          <w:p w14:paraId="7CE381EC"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EFC2475"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val="fr-BE" w:eastAsia="fr-BE"/>
              </w:rPr>
              <w:drawing>
                <wp:inline distT="0" distB="0" distL="0" distR="0" wp14:anchorId="0C1CF104" wp14:editId="4D56EAB6">
                  <wp:extent cx="2627630" cy="2422800"/>
                  <wp:effectExtent l="0" t="0" r="0" b="0"/>
                  <wp:docPr id="41" name="Image 41" descr="Y:\1 In behandeling - En cours\1C Hoge Raad - Conseil supérieur\1C03 Werkgroepen - Groupes de Travail\Normes de base\HR 1822 Dispositions diverses\Tekeningen\Gevels LG 352-Model-Compar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1 In behandeling - En cours\1C Hoge Raad - Conseil supérieur\1C03 Werkgroepen - Groupes de Travail\Normes de base\HR 1822 Dispositions diverses\Tekeningen\Gevels LG 352-Model-Compartimen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527" t="10258" r="15527" b="10258"/>
                          <a:stretch/>
                        </pic:blipFill>
                        <pic:spPr bwMode="auto">
                          <a:xfrm>
                            <a:off x="0" y="0"/>
                            <a:ext cx="2628487" cy="2423590"/>
                          </a:xfrm>
                          <a:prstGeom prst="rect">
                            <a:avLst/>
                          </a:prstGeom>
                          <a:noFill/>
                          <a:ln>
                            <a:noFill/>
                          </a:ln>
                          <a:extLst>
                            <a:ext uri="{53640926-AAD7-44D8-BBD7-CCE9431645EC}">
                              <a14:shadowObscured xmlns:a14="http://schemas.microsoft.com/office/drawing/2010/main"/>
                            </a:ext>
                          </a:extLst>
                        </pic:spPr>
                      </pic:pic>
                    </a:graphicData>
                  </a:graphic>
                </wp:inline>
              </w:drawing>
            </w:r>
          </w:p>
          <w:p w14:paraId="6A0F81BB"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FF0CBFB" w14:textId="77777777" w:rsidR="00026050" w:rsidRPr="00026050" w:rsidRDefault="00026050" w:rsidP="00026050">
            <w:pPr>
              <w:jc w:val="both"/>
              <w:rPr>
                <w:rFonts w:eastAsia="Calibri" w:cs="Times New Roman"/>
                <w:noProof/>
                <w:lang w:eastAsia="nl-NL"/>
              </w:rPr>
            </w:pPr>
            <w:r w:rsidRPr="00026050">
              <w:rPr>
                <w:rFonts w:eastAsia="Calibri" w:cs="Times New Roman"/>
                <w:noProof/>
                <w:lang w:eastAsia="nl-NL"/>
              </w:rPr>
              <w:t>Voor de gebouwen waarvoor de aanvraag voor de bouw werd ingediend voor 1 juli 2022, mag ook de volgende formule worden gebruikt:</w:t>
            </w:r>
          </w:p>
          <w:p w14:paraId="03CE4F5A"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CC6EA37" w14:textId="77777777" w:rsidR="00026050" w:rsidRPr="00026050" w:rsidRDefault="00D932B4"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m:oMath>
              <m:f>
                <m:fPr>
                  <m:ctrlPr>
                    <w:rPr>
                      <w:rFonts w:ascii="Cambria Math" w:eastAsia="Calibri" w:hAnsi="Cambria Math" w:cs="Times New Roman"/>
                      <w:noProof/>
                      <w:lang w:eastAsia="nl-NL"/>
                    </w:rPr>
                  </m:ctrlPr>
                </m:fPr>
                <m:num>
                  <m:r>
                    <m:rPr>
                      <m:nor/>
                    </m:rPr>
                    <w:rPr>
                      <w:rFonts w:eastAsia="Calibri" w:cs="Times New Roman"/>
                      <w:noProof/>
                      <w:lang w:eastAsia="nl-NL"/>
                    </w:rPr>
                    <m:t>h + 5</m:t>
                  </m:r>
                </m:num>
                <m:den>
                  <m:r>
                    <m:rPr>
                      <m:nor/>
                    </m:rPr>
                    <w:rPr>
                      <w:rFonts w:eastAsia="Calibri" w:cs="Times New Roman"/>
                      <w:noProof/>
                      <w:lang w:eastAsia="nl-NL"/>
                    </w:rPr>
                    <m:t>2</m:t>
                  </m:r>
                </m:den>
              </m:f>
              <m:func>
                <m:funcPr>
                  <m:ctrlPr>
                    <w:rPr>
                      <w:rFonts w:ascii="Cambria Math" w:eastAsia="Calibri" w:hAnsi="Cambria Math" w:cs="Times New Roman"/>
                      <w:noProof/>
                      <w:lang w:eastAsia="nl-NL"/>
                    </w:rPr>
                  </m:ctrlPr>
                </m:funcPr>
                <m:fName>
                  <m:r>
                    <m:rPr>
                      <m:nor/>
                    </m:rPr>
                    <w:rPr>
                      <w:rFonts w:eastAsia="Calibri" w:cs="Times New Roman"/>
                      <w:noProof/>
                      <w:lang w:eastAsia="nl-NL"/>
                    </w:rPr>
                    <m:t>cos</m:t>
                  </m:r>
                </m:fName>
                <m:e>
                  <m:r>
                    <m:rPr>
                      <m:nor/>
                    </m:rPr>
                    <w:rPr>
                      <w:rFonts w:eastAsia="Calibri" w:cs="Times New Roman"/>
                      <w:noProof/>
                      <w:lang w:eastAsia="nl-NL"/>
                    </w:rPr>
                    <m:t xml:space="preserve"> α</m:t>
                  </m:r>
                </m:e>
              </m:func>
            </m:oMath>
            <w:r w:rsidR="00026050" w:rsidRPr="00026050">
              <w:rPr>
                <w:rFonts w:eastAsia="Calibri" w:cs="Times New Roman"/>
                <w:noProof/>
                <w:lang w:eastAsia="nl-NL"/>
              </w:rPr>
              <w:t xml:space="preserve"> </w:t>
            </w:r>
          </w:p>
          <w:p w14:paraId="16141481" w14:textId="77777777" w:rsidR="00026050" w:rsidRPr="00026050" w:rsidRDefault="00026050" w:rsidP="00026050">
            <w:pPr>
              <w:jc w:val="both"/>
              <w:rPr>
                <w:rFonts w:eastAsia="Calibri" w:cs="Times New Roman"/>
                <w:noProof/>
                <w:lang w:eastAsia="nl-NL"/>
              </w:rPr>
            </w:pPr>
          </w:p>
          <w:p w14:paraId="1B634825"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b) ofwel mag de straling van een brand tussen gevels behorende tot verschillende compartimenten niet meer dan 15 kW/m² bedragen.</w:t>
            </w:r>
          </w:p>
          <w:p w14:paraId="4AD37E85" w14:textId="77777777" w:rsidR="00026050" w:rsidRPr="00026050" w:rsidRDefault="00026050" w:rsidP="00026050">
            <w:pPr>
              <w:rPr>
                <w:rFonts w:eastAsia="Calibri" w:cs="Times New Roman"/>
              </w:rPr>
            </w:pPr>
          </w:p>
        </w:tc>
        <w:tc>
          <w:tcPr>
            <w:tcW w:w="4933" w:type="dxa"/>
          </w:tcPr>
          <w:p w14:paraId="312641E7" w14:textId="77777777" w:rsidR="00026050" w:rsidRPr="00026050" w:rsidRDefault="00026050" w:rsidP="00026050">
            <w:pPr>
              <w:rPr>
                <w:rFonts w:eastAsia="Calibri" w:cs="Times New Roman"/>
                <w:lang w:val="fr-BE"/>
              </w:rPr>
            </w:pPr>
          </w:p>
        </w:tc>
      </w:tr>
      <w:tr w:rsidR="00026050" w:rsidRPr="00026050" w14:paraId="149FA187" w14:textId="77777777" w:rsidTr="00D932B4">
        <w:tc>
          <w:tcPr>
            <w:tcW w:w="4933" w:type="dxa"/>
          </w:tcPr>
          <w:p w14:paraId="5BD2FFB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lastRenderedPageBreak/>
              <w:t>3.5.2 Dubbelwandige g</w:t>
            </w:r>
            <w:r w:rsidRPr="00026050">
              <w:rPr>
                <w:rFonts w:eastAsia="Calibri" w:cs="Times New Roman"/>
                <w:b/>
                <w:bCs/>
                <w:lang w:eastAsia="nl-NL"/>
              </w:rPr>
              <w:t>evels</w:t>
            </w:r>
            <w:r w:rsidRPr="00026050">
              <w:rPr>
                <w:rFonts w:eastAsia="Calibri" w:cs="Times New Roman"/>
                <w:b/>
                <w:lang w:eastAsia="nl-NL"/>
              </w:rPr>
              <w:t>.</w:t>
            </w:r>
            <w:r w:rsidRPr="00026050">
              <w:rPr>
                <w:rFonts w:eastAsia="Calibri" w:cs="Times New Roman"/>
                <w:b/>
                <w:noProof/>
                <w:lang w:eastAsia="nl-NL"/>
              </w:rPr>
              <w:t xml:space="preserve"> </w:t>
            </w:r>
          </w:p>
          <w:p w14:paraId="48A9F616" w14:textId="77777777" w:rsidR="00026050" w:rsidRPr="00026050" w:rsidRDefault="00026050" w:rsidP="00026050">
            <w:pPr>
              <w:rPr>
                <w:rFonts w:eastAsia="Calibri" w:cs="Times New Roman"/>
              </w:rPr>
            </w:pPr>
          </w:p>
        </w:tc>
        <w:tc>
          <w:tcPr>
            <w:tcW w:w="4933" w:type="dxa"/>
          </w:tcPr>
          <w:p w14:paraId="6980FE10" w14:textId="77777777" w:rsidR="00026050" w:rsidRPr="00026050" w:rsidRDefault="00026050" w:rsidP="00026050">
            <w:pPr>
              <w:rPr>
                <w:rFonts w:eastAsia="Calibri" w:cs="Times New Roman"/>
                <w:lang w:val="fr-BE"/>
              </w:rPr>
            </w:pPr>
          </w:p>
        </w:tc>
      </w:tr>
      <w:tr w:rsidR="00026050" w:rsidRPr="00D932B4" w14:paraId="0E4C8DCF" w14:textId="77777777" w:rsidTr="00D932B4">
        <w:tc>
          <w:tcPr>
            <w:tcW w:w="4933" w:type="dxa"/>
          </w:tcPr>
          <w:p w14:paraId="4B04793B"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 xml:space="preserve">3.5.2.1 Dubbelwandige gevel die onderbroken wordt door een compartimentering. </w:t>
            </w:r>
          </w:p>
          <w:p w14:paraId="05ABA753" w14:textId="77777777" w:rsidR="00026050" w:rsidRPr="00026050" w:rsidRDefault="00026050" w:rsidP="00026050">
            <w:pPr>
              <w:rPr>
                <w:rFonts w:eastAsia="Calibri" w:cs="Times New Roman"/>
              </w:rPr>
            </w:pPr>
          </w:p>
        </w:tc>
        <w:tc>
          <w:tcPr>
            <w:tcW w:w="4933" w:type="dxa"/>
          </w:tcPr>
          <w:p w14:paraId="776F924D" w14:textId="77777777" w:rsidR="00026050" w:rsidRPr="00026050" w:rsidRDefault="00026050" w:rsidP="00026050">
            <w:pPr>
              <w:rPr>
                <w:rFonts w:eastAsia="Calibri" w:cs="Times New Roman"/>
                <w:lang w:val="fr-BE"/>
              </w:rPr>
            </w:pPr>
          </w:p>
        </w:tc>
      </w:tr>
      <w:tr w:rsidR="00026050" w:rsidRPr="00D932B4" w14:paraId="59E1E2CF" w14:textId="77777777" w:rsidTr="00D932B4">
        <w:tc>
          <w:tcPr>
            <w:tcW w:w="4933" w:type="dxa"/>
          </w:tcPr>
          <w:p w14:paraId="29E8FF2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spouw van de dubbelwandige gevel wordt in het verlengde van elke compartimentswand onderbroken door een element dat minstens E 60 heeft. Dit element beslaat de volledige ruimte begrepen tussen de twee wanden en heeft een minimale lengte van 60 cm te tellen vanaf de binnenwand van de gevel.</w:t>
            </w:r>
          </w:p>
          <w:p w14:paraId="6A91B43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2BC7B0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Dit element mag openingen bevatten, op voorwaarde dat de continuïteit van de compartimentering door de spouw heen verzekerd wordt door een bij brand zelfsluitende afsluitinrichting met een brandweerstand E 60. Deze inrichting wordt beproefd in zijn dragende constructie, volgens de richting van de compartimentswand; de sluiting ervan wordt bevolen:</w:t>
            </w:r>
          </w:p>
          <w:p w14:paraId="43C8807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DF5A65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hetzij door een thermische detectie ter hoogte van deze inrichting die reageert bij een temperatuur van maximaal 100°C.</w:t>
            </w:r>
          </w:p>
          <w:p w14:paraId="53FBC95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hetzij door een rookdetectie in de spouw of in alle compartimenten langs de gevel, die voldoet aan de voorwaarden in punt 3.5.2.3.</w:t>
            </w:r>
          </w:p>
          <w:p w14:paraId="7D674E1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F2BB97E"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Wanneer er verluchtingsopeningen</w:t>
            </w:r>
            <w:r w:rsidRPr="00026050" w:rsidDel="006D1A97">
              <w:rPr>
                <w:rFonts w:eastAsia="Calibri" w:cs="Times New Roman"/>
                <w:lang w:eastAsia="nl-NL"/>
              </w:rPr>
              <w:t xml:space="preserve"> </w:t>
            </w:r>
            <w:r w:rsidRPr="00026050">
              <w:rPr>
                <w:rFonts w:eastAsia="Calibri" w:cs="Times New Roman"/>
                <w:lang w:eastAsia="nl-NL"/>
              </w:rPr>
              <w:t xml:space="preserve">zijn tussen de spouw van de dubbelwandige gevel en de binnenomgeving van het gebouw, is enkel een rookdetectie toegelaten in de spouw of in alle compartimenten langs de gevel. Zij voldoet aan de voorwaarden van punt 3.5.2.3. </w:t>
            </w:r>
          </w:p>
          <w:p w14:paraId="4B7821C4" w14:textId="77777777" w:rsidR="00026050" w:rsidRPr="00026050" w:rsidRDefault="00026050" w:rsidP="00026050">
            <w:pPr>
              <w:rPr>
                <w:rFonts w:eastAsia="Calibri" w:cs="Times New Roman"/>
              </w:rPr>
            </w:pPr>
          </w:p>
        </w:tc>
        <w:tc>
          <w:tcPr>
            <w:tcW w:w="4933" w:type="dxa"/>
          </w:tcPr>
          <w:p w14:paraId="7BA3E700" w14:textId="77777777" w:rsidR="00026050" w:rsidRPr="00026050" w:rsidRDefault="00026050" w:rsidP="00026050">
            <w:pPr>
              <w:rPr>
                <w:rFonts w:eastAsia="Calibri" w:cs="Times New Roman"/>
                <w:lang w:val="fr-BE"/>
              </w:rPr>
            </w:pPr>
          </w:p>
        </w:tc>
      </w:tr>
      <w:tr w:rsidR="00026050" w:rsidRPr="00D932B4" w14:paraId="677B55DD" w14:textId="77777777" w:rsidTr="00D932B4">
        <w:tc>
          <w:tcPr>
            <w:tcW w:w="4933" w:type="dxa"/>
          </w:tcPr>
          <w:p w14:paraId="49C70A1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3.5.2.2 Dubbelwandige gevel zonder compartimentering.</w:t>
            </w:r>
            <w:r w:rsidRPr="00026050">
              <w:rPr>
                <w:rFonts w:eastAsia="Calibri" w:cs="Times New Roman"/>
                <w:b/>
                <w:noProof/>
                <w:lang w:eastAsia="nl-NL"/>
              </w:rPr>
              <w:t xml:space="preserve"> </w:t>
            </w:r>
          </w:p>
          <w:p w14:paraId="73DC28D1" w14:textId="77777777" w:rsidR="00026050" w:rsidRPr="00026050" w:rsidRDefault="00026050" w:rsidP="00026050">
            <w:pPr>
              <w:rPr>
                <w:rFonts w:eastAsia="Calibri" w:cs="Times New Roman"/>
              </w:rPr>
            </w:pPr>
          </w:p>
        </w:tc>
        <w:tc>
          <w:tcPr>
            <w:tcW w:w="4933" w:type="dxa"/>
          </w:tcPr>
          <w:p w14:paraId="64D55719" w14:textId="77777777" w:rsidR="00026050" w:rsidRPr="00026050" w:rsidRDefault="00026050" w:rsidP="00026050">
            <w:pPr>
              <w:rPr>
                <w:rFonts w:eastAsia="Calibri" w:cs="Times New Roman"/>
                <w:lang w:val="fr-BE"/>
              </w:rPr>
            </w:pPr>
          </w:p>
        </w:tc>
      </w:tr>
      <w:tr w:rsidR="00026050" w:rsidRPr="00D932B4" w14:paraId="79A1C949" w14:textId="77777777" w:rsidTr="00D932B4">
        <w:tc>
          <w:tcPr>
            <w:tcW w:w="4933" w:type="dxa"/>
          </w:tcPr>
          <w:p w14:paraId="0199DBD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dubbelwandige gevels zonder compartimentering moeten in overeenstemming zijn met een van de twee hierna opgenomen mogelijkheden. </w:t>
            </w:r>
          </w:p>
          <w:p w14:paraId="0692EDA5" w14:textId="77777777" w:rsidR="00026050" w:rsidRPr="00026050" w:rsidRDefault="00026050" w:rsidP="00026050">
            <w:pPr>
              <w:rPr>
                <w:rFonts w:eastAsia="Calibri" w:cs="Times New Roman"/>
              </w:rPr>
            </w:pPr>
          </w:p>
        </w:tc>
        <w:tc>
          <w:tcPr>
            <w:tcW w:w="4933" w:type="dxa"/>
          </w:tcPr>
          <w:p w14:paraId="7BEACC05" w14:textId="77777777" w:rsidR="00026050" w:rsidRPr="00026050" w:rsidRDefault="00026050" w:rsidP="00026050">
            <w:pPr>
              <w:rPr>
                <w:rFonts w:eastAsia="Calibri" w:cs="Times New Roman"/>
                <w:lang w:val="fr-BE"/>
              </w:rPr>
            </w:pPr>
          </w:p>
        </w:tc>
      </w:tr>
      <w:tr w:rsidR="00026050" w:rsidRPr="00D932B4" w14:paraId="7C3E22AB" w14:textId="77777777" w:rsidTr="00D932B4">
        <w:tc>
          <w:tcPr>
            <w:tcW w:w="4933" w:type="dxa"/>
          </w:tcPr>
          <w:p w14:paraId="4EB3DDE5"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b/>
                <w:lang w:eastAsia="nl-NL"/>
              </w:rPr>
              <w:t>3.5.2.2.1 Dubbelwandige gevel waarvan de binnenwand brandwerend is.</w:t>
            </w:r>
            <w:r w:rsidRPr="00026050">
              <w:rPr>
                <w:rFonts w:eastAsia="Calibri" w:cs="Times New Roman"/>
                <w:lang w:eastAsia="nl-NL"/>
              </w:rPr>
              <w:t xml:space="preserve"> </w:t>
            </w:r>
          </w:p>
          <w:p w14:paraId="65547514" w14:textId="77777777" w:rsidR="00026050" w:rsidRPr="00026050" w:rsidRDefault="00026050" w:rsidP="00026050">
            <w:pPr>
              <w:rPr>
                <w:rFonts w:eastAsia="Calibri" w:cs="Times New Roman"/>
              </w:rPr>
            </w:pPr>
          </w:p>
        </w:tc>
        <w:tc>
          <w:tcPr>
            <w:tcW w:w="4933" w:type="dxa"/>
          </w:tcPr>
          <w:p w14:paraId="009F59A1" w14:textId="77777777" w:rsidR="00026050" w:rsidRPr="00026050" w:rsidRDefault="00026050" w:rsidP="00026050">
            <w:pPr>
              <w:rPr>
                <w:rFonts w:eastAsia="Calibri" w:cs="Times New Roman"/>
                <w:lang w:val="fr-BE"/>
              </w:rPr>
            </w:pPr>
          </w:p>
        </w:tc>
      </w:tr>
      <w:tr w:rsidR="00026050" w:rsidRPr="00D932B4" w14:paraId="39C53A58" w14:textId="77777777" w:rsidTr="00D932B4">
        <w:tc>
          <w:tcPr>
            <w:tcW w:w="4933" w:type="dxa"/>
          </w:tcPr>
          <w:p w14:paraId="76C4E84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buitenwand van de dubbelwandige gevel bestaat tussen de verdiepingen voor minstens 50% uit bouwelementen zonder specifieke brandweerstand. </w:t>
            </w:r>
          </w:p>
          <w:p w14:paraId="7B0F5E8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7AA5B8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binnenwand heeft:</w:t>
            </w:r>
          </w:p>
          <w:p w14:paraId="7D870975"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over de volledige hoogte, minstens een brandweerstand</w:t>
            </w:r>
            <w:r w:rsidRPr="00026050" w:rsidDel="00275CDB">
              <w:rPr>
                <w:rFonts w:eastAsia="Calibri" w:cs="Times New Roman"/>
                <w:lang w:eastAsia="nl-NL"/>
              </w:rPr>
              <w:t xml:space="preserve"> </w:t>
            </w:r>
            <w:r w:rsidRPr="00026050">
              <w:rPr>
                <w:rFonts w:eastAsia="Calibri" w:cs="Times New Roman"/>
                <w:lang w:eastAsia="nl-NL"/>
              </w:rPr>
              <w:t>E 30 ( i</w:t>
            </w:r>
            <w:r w:rsidRPr="00026050">
              <w:rPr>
                <w:rFonts w:ascii="Times New Roman" w:eastAsia="Calibri" w:hAnsi="Times New Roman" w:cs="Times New Roman"/>
                <w:lang w:eastAsia="nl-NL"/>
              </w:rPr>
              <w:t>↔</w:t>
            </w:r>
            <w:r w:rsidRPr="00026050">
              <w:rPr>
                <w:rFonts w:eastAsia="Calibri" w:cs="Times New Roman"/>
                <w:lang w:eastAsia="nl-NL"/>
              </w:rPr>
              <w:t>o);</w:t>
            </w:r>
          </w:p>
          <w:p w14:paraId="4082DA85"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afwisselend om de twee bouwlagen minstens een brandweerstand EI 30 (i</w:t>
            </w:r>
            <w:r w:rsidRPr="00026050">
              <w:rPr>
                <w:rFonts w:ascii="Times New Roman" w:eastAsia="Calibri" w:hAnsi="Times New Roman" w:cs="Times New Roman"/>
                <w:lang w:eastAsia="nl-NL"/>
              </w:rPr>
              <w:t>↔</w:t>
            </w:r>
            <w:r w:rsidRPr="00026050">
              <w:rPr>
                <w:rFonts w:eastAsia="Calibri" w:cs="Times New Roman"/>
                <w:lang w:eastAsia="nl-NL"/>
              </w:rPr>
              <w:t xml:space="preserve">o). </w:t>
            </w:r>
          </w:p>
          <w:p w14:paraId="7705F475" w14:textId="77777777" w:rsidR="00026050" w:rsidRPr="00026050" w:rsidRDefault="00026050" w:rsidP="00026050">
            <w:pPr>
              <w:rPr>
                <w:rFonts w:eastAsia="Calibri" w:cs="Times New Roman"/>
              </w:rPr>
            </w:pPr>
          </w:p>
        </w:tc>
        <w:tc>
          <w:tcPr>
            <w:tcW w:w="4933" w:type="dxa"/>
          </w:tcPr>
          <w:p w14:paraId="00899928" w14:textId="77777777" w:rsidR="00026050" w:rsidRPr="00026050" w:rsidRDefault="00026050" w:rsidP="00026050">
            <w:pPr>
              <w:rPr>
                <w:rFonts w:eastAsia="Calibri" w:cs="Times New Roman"/>
                <w:lang w:val="fr-BE"/>
              </w:rPr>
            </w:pPr>
          </w:p>
        </w:tc>
      </w:tr>
      <w:tr w:rsidR="00026050" w:rsidRPr="00D932B4" w14:paraId="2B99EDB1" w14:textId="77777777" w:rsidTr="00D932B4">
        <w:tc>
          <w:tcPr>
            <w:tcW w:w="4933" w:type="dxa"/>
          </w:tcPr>
          <w:p w14:paraId="5E5C1F4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 xml:space="preserve">3.5.2.2.2 Dubbelwandige gevel naar buiten toe open. </w:t>
            </w:r>
          </w:p>
          <w:p w14:paraId="0F27EB64" w14:textId="77777777" w:rsidR="00026050" w:rsidRPr="00026050" w:rsidRDefault="00026050" w:rsidP="00026050">
            <w:pPr>
              <w:rPr>
                <w:rFonts w:eastAsia="Calibri" w:cs="Times New Roman"/>
              </w:rPr>
            </w:pPr>
          </w:p>
        </w:tc>
        <w:tc>
          <w:tcPr>
            <w:tcW w:w="4933" w:type="dxa"/>
          </w:tcPr>
          <w:p w14:paraId="431C313E" w14:textId="77777777" w:rsidR="00026050" w:rsidRPr="00026050" w:rsidRDefault="00026050" w:rsidP="00026050">
            <w:pPr>
              <w:rPr>
                <w:rFonts w:eastAsia="Calibri" w:cs="Times New Roman"/>
                <w:lang w:val="fr-BE"/>
              </w:rPr>
            </w:pPr>
          </w:p>
        </w:tc>
      </w:tr>
      <w:tr w:rsidR="00026050" w:rsidRPr="00D932B4" w14:paraId="36ED3FB5" w14:textId="77777777" w:rsidTr="00D932B4">
        <w:tc>
          <w:tcPr>
            <w:tcW w:w="4933" w:type="dxa"/>
          </w:tcPr>
          <w:p w14:paraId="4B4074C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voorschriften voor enkelwandige gevels mogen toegepast worden op de binnenwand wanneer de buitenwand vaste of mobiele ventilatieopeningen bevat die automatisch openen bij brand.</w:t>
            </w:r>
          </w:p>
          <w:p w14:paraId="02CD734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ECB407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vaste ventilatieopeningen zijn geplaatst op 30 </w:t>
            </w:r>
            <w:r w:rsidRPr="00026050">
              <w:rPr>
                <w:rFonts w:eastAsia="Calibri" w:cs="Times New Roman"/>
                <w:lang w:eastAsia="nl-NL"/>
              </w:rPr>
              <w:sym w:font="Symbol" w:char="F0B1"/>
            </w:r>
            <w:r w:rsidRPr="00026050">
              <w:rPr>
                <w:rFonts w:eastAsia="Calibri" w:cs="Times New Roman"/>
                <w:lang w:eastAsia="nl-NL"/>
              </w:rPr>
              <w:t xml:space="preserve"> 10 graden naar de buitenkant en naar boven toe ten opzichte van de horizontale, gelijkmatig verdeeld over ten minste 50% van de oppervlakte ervan.</w:t>
            </w:r>
          </w:p>
          <w:p w14:paraId="76758D8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6C3FCB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mobiele ventilatieopeningen voldoen, bij brand, aan dezelfde voorwaarden als de vaste ventilatieopeningen.</w:t>
            </w:r>
          </w:p>
          <w:p w14:paraId="77C1DB0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veiligheidsstand van de mobiele lamellen wordt in werking gesteld door een algemene branddetectie-installatie in de compartimenten langs gevels. De automatische bediening moet voldoen aan de voorwaarden voorzien in punt 3.5.2.3. </w:t>
            </w:r>
          </w:p>
          <w:p w14:paraId="62FD903C" w14:textId="77777777" w:rsidR="00026050" w:rsidRPr="00026050" w:rsidRDefault="00026050" w:rsidP="00026050">
            <w:pPr>
              <w:rPr>
                <w:rFonts w:eastAsia="Calibri" w:cs="Times New Roman"/>
              </w:rPr>
            </w:pPr>
          </w:p>
        </w:tc>
        <w:tc>
          <w:tcPr>
            <w:tcW w:w="4933" w:type="dxa"/>
          </w:tcPr>
          <w:p w14:paraId="162F7D79" w14:textId="77777777" w:rsidR="00026050" w:rsidRPr="00026050" w:rsidRDefault="00026050" w:rsidP="00026050">
            <w:pPr>
              <w:rPr>
                <w:rFonts w:eastAsia="Calibri" w:cs="Times New Roman"/>
                <w:lang w:val="fr-BE"/>
              </w:rPr>
            </w:pPr>
          </w:p>
        </w:tc>
      </w:tr>
      <w:tr w:rsidR="00026050" w:rsidRPr="00D932B4" w14:paraId="5E14B72D" w14:textId="77777777" w:rsidTr="00D932B4">
        <w:tc>
          <w:tcPr>
            <w:tcW w:w="4933" w:type="dxa"/>
          </w:tcPr>
          <w:p w14:paraId="46B1D7C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 xml:space="preserve">3.5.2.3 Automatische sluitings- / openingssystemen. </w:t>
            </w:r>
          </w:p>
          <w:p w14:paraId="2FB08D2B" w14:textId="77777777" w:rsidR="00026050" w:rsidRPr="00026050" w:rsidRDefault="00026050" w:rsidP="00026050">
            <w:pPr>
              <w:rPr>
                <w:rFonts w:eastAsia="Calibri" w:cs="Times New Roman"/>
              </w:rPr>
            </w:pPr>
          </w:p>
        </w:tc>
        <w:tc>
          <w:tcPr>
            <w:tcW w:w="4933" w:type="dxa"/>
          </w:tcPr>
          <w:p w14:paraId="4A313D97" w14:textId="77777777" w:rsidR="00026050" w:rsidRPr="00026050" w:rsidRDefault="00026050" w:rsidP="00026050">
            <w:pPr>
              <w:rPr>
                <w:rFonts w:eastAsia="Calibri" w:cs="Times New Roman"/>
                <w:lang w:val="fr-BE"/>
              </w:rPr>
            </w:pPr>
          </w:p>
        </w:tc>
      </w:tr>
      <w:tr w:rsidR="00026050" w:rsidRPr="00026050" w14:paraId="1B862C79" w14:textId="77777777" w:rsidTr="00D932B4">
        <w:tc>
          <w:tcPr>
            <w:tcW w:w="4933" w:type="dxa"/>
          </w:tcPr>
          <w:p w14:paraId="5BC413B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3.5.2.3.1 Bediening</w:t>
            </w:r>
          </w:p>
          <w:p w14:paraId="0C350935" w14:textId="77777777" w:rsidR="00026050" w:rsidRPr="00026050" w:rsidRDefault="00026050" w:rsidP="00026050">
            <w:pPr>
              <w:rPr>
                <w:rFonts w:eastAsia="Calibri" w:cs="Times New Roman"/>
              </w:rPr>
            </w:pPr>
          </w:p>
        </w:tc>
        <w:tc>
          <w:tcPr>
            <w:tcW w:w="4933" w:type="dxa"/>
          </w:tcPr>
          <w:p w14:paraId="77A54CF4" w14:textId="77777777" w:rsidR="00026050" w:rsidRPr="00026050" w:rsidRDefault="00026050" w:rsidP="00026050">
            <w:pPr>
              <w:rPr>
                <w:rFonts w:eastAsia="Calibri" w:cs="Times New Roman"/>
                <w:lang w:val="fr-BE"/>
              </w:rPr>
            </w:pPr>
          </w:p>
        </w:tc>
      </w:tr>
      <w:tr w:rsidR="00026050" w:rsidRPr="00D932B4" w14:paraId="6DFC273B" w14:textId="77777777" w:rsidTr="00D932B4">
        <w:tc>
          <w:tcPr>
            <w:tcW w:w="4933" w:type="dxa"/>
          </w:tcPr>
          <w:p w14:paraId="0564CCF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sluiting / opening wordt bevolen door een automatische branddetectie-installatie.</w:t>
            </w:r>
          </w:p>
          <w:p w14:paraId="0716E8C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4EC1E9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installatie wordt uitgerust met manuele openings- en sluitingssystemen. De bediening ervan is voorbehouden aan de brandweer. De plaats ervan moet bepaald worden in akkoord met de brandweer. </w:t>
            </w:r>
          </w:p>
          <w:p w14:paraId="415E3E9A" w14:textId="77777777" w:rsidR="00026050" w:rsidRPr="00026050" w:rsidRDefault="00026050" w:rsidP="00026050">
            <w:pPr>
              <w:rPr>
                <w:rFonts w:eastAsia="Calibri" w:cs="Times New Roman"/>
              </w:rPr>
            </w:pPr>
          </w:p>
        </w:tc>
        <w:tc>
          <w:tcPr>
            <w:tcW w:w="4933" w:type="dxa"/>
          </w:tcPr>
          <w:p w14:paraId="4EAA1533" w14:textId="77777777" w:rsidR="00026050" w:rsidRPr="00026050" w:rsidRDefault="00026050" w:rsidP="00026050">
            <w:pPr>
              <w:rPr>
                <w:rFonts w:eastAsia="Calibri" w:cs="Times New Roman"/>
                <w:lang w:val="fr-BE"/>
              </w:rPr>
            </w:pPr>
          </w:p>
        </w:tc>
      </w:tr>
      <w:tr w:rsidR="00026050" w:rsidRPr="00026050" w14:paraId="2A36324D" w14:textId="77777777" w:rsidTr="00D932B4">
        <w:tc>
          <w:tcPr>
            <w:tcW w:w="4933" w:type="dxa"/>
          </w:tcPr>
          <w:p w14:paraId="7D79FD3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 xml:space="preserve">3.5.2.3.2 Bedrijfszekerheid. </w:t>
            </w:r>
          </w:p>
          <w:p w14:paraId="4BF50246" w14:textId="77777777" w:rsidR="00026050" w:rsidRPr="00026050" w:rsidRDefault="00026050" w:rsidP="00026050">
            <w:pPr>
              <w:rPr>
                <w:rFonts w:eastAsia="Calibri" w:cs="Times New Roman"/>
              </w:rPr>
            </w:pPr>
          </w:p>
        </w:tc>
        <w:tc>
          <w:tcPr>
            <w:tcW w:w="4933" w:type="dxa"/>
          </w:tcPr>
          <w:p w14:paraId="6CCA5BF2" w14:textId="77777777" w:rsidR="00026050" w:rsidRPr="00026050" w:rsidRDefault="00026050" w:rsidP="00026050">
            <w:pPr>
              <w:rPr>
                <w:rFonts w:eastAsia="Calibri" w:cs="Times New Roman"/>
                <w:lang w:val="fr-BE"/>
              </w:rPr>
            </w:pPr>
          </w:p>
        </w:tc>
      </w:tr>
      <w:tr w:rsidR="00026050" w:rsidRPr="00D932B4" w14:paraId="53F80E2C" w14:textId="77777777" w:rsidTr="00D932B4">
        <w:tc>
          <w:tcPr>
            <w:tcW w:w="4933" w:type="dxa"/>
          </w:tcPr>
          <w:p w14:paraId="7C34704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Bij het uitvallen van de normale energiebron (elektrische energie, persluchtnet), zet de </w:t>
            </w:r>
            <w:r w:rsidRPr="00026050">
              <w:rPr>
                <w:rFonts w:eastAsia="Calibri" w:cs="Times New Roman"/>
                <w:lang w:eastAsia="nl-NL"/>
              </w:rPr>
              <w:lastRenderedPageBreak/>
              <w:t>detectie-installatie of het bedieningssysteem het sluitings-/openingssysteem in de veiligheidsstand.</w:t>
            </w:r>
          </w:p>
          <w:p w14:paraId="02C4A93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D9B7C4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Elk gebrek aan energiebron, voeding of elektrische of pneumatische bediening moet automatisch gemeld worden aan de detectiecentrale. </w:t>
            </w:r>
          </w:p>
          <w:p w14:paraId="60FB10C6" w14:textId="77777777" w:rsidR="00026050" w:rsidRPr="00026050" w:rsidRDefault="00026050" w:rsidP="00026050">
            <w:pPr>
              <w:rPr>
                <w:rFonts w:eastAsia="Calibri" w:cs="Times New Roman"/>
              </w:rPr>
            </w:pPr>
          </w:p>
        </w:tc>
        <w:tc>
          <w:tcPr>
            <w:tcW w:w="4933" w:type="dxa"/>
          </w:tcPr>
          <w:p w14:paraId="68670A03" w14:textId="77777777" w:rsidR="00026050" w:rsidRPr="00026050" w:rsidRDefault="00026050" w:rsidP="00026050">
            <w:pPr>
              <w:rPr>
                <w:rFonts w:eastAsia="Calibri" w:cs="Times New Roman"/>
                <w:lang w:val="fr-BE"/>
              </w:rPr>
            </w:pPr>
          </w:p>
        </w:tc>
      </w:tr>
      <w:tr w:rsidR="00026050" w:rsidRPr="00D932B4" w14:paraId="4C3EBF1B" w14:textId="77777777" w:rsidTr="00D932B4">
        <w:tc>
          <w:tcPr>
            <w:tcW w:w="4933" w:type="dxa"/>
          </w:tcPr>
          <w:p w14:paraId="6E449C3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 xml:space="preserve">3.5.2.3.3 Werking bij brand in een naburig compartiment. </w:t>
            </w:r>
          </w:p>
          <w:p w14:paraId="59295825" w14:textId="77777777" w:rsidR="00026050" w:rsidRPr="00026050" w:rsidRDefault="00026050" w:rsidP="00026050">
            <w:pPr>
              <w:rPr>
                <w:rFonts w:eastAsia="Calibri" w:cs="Times New Roman"/>
              </w:rPr>
            </w:pPr>
          </w:p>
        </w:tc>
        <w:tc>
          <w:tcPr>
            <w:tcW w:w="4933" w:type="dxa"/>
          </w:tcPr>
          <w:p w14:paraId="5FA4B19D" w14:textId="77777777" w:rsidR="00026050" w:rsidRPr="00026050" w:rsidRDefault="00026050" w:rsidP="00026050">
            <w:pPr>
              <w:rPr>
                <w:rFonts w:eastAsia="Calibri" w:cs="Times New Roman"/>
                <w:lang w:val="fr-BE"/>
              </w:rPr>
            </w:pPr>
          </w:p>
        </w:tc>
      </w:tr>
      <w:tr w:rsidR="00026050" w:rsidRPr="00D932B4" w14:paraId="153389DD" w14:textId="77777777" w:rsidTr="00D932B4">
        <w:tc>
          <w:tcPr>
            <w:tcW w:w="4933" w:type="dxa"/>
          </w:tcPr>
          <w:p w14:paraId="1E365E4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Wanneer de sluitings- / openingssystemen geen positieve veiligheid hebben, dan moeten de elektrische leidingen die het sluitings-/openingssysteem verbinden, voldoen aan punt 6.5.2. </w:t>
            </w:r>
          </w:p>
          <w:p w14:paraId="26CC949A" w14:textId="77777777" w:rsidR="00026050" w:rsidRPr="00026050" w:rsidRDefault="00026050" w:rsidP="00026050">
            <w:pPr>
              <w:rPr>
                <w:rFonts w:eastAsia="Calibri" w:cs="Times New Roman"/>
              </w:rPr>
            </w:pPr>
          </w:p>
        </w:tc>
        <w:tc>
          <w:tcPr>
            <w:tcW w:w="4933" w:type="dxa"/>
          </w:tcPr>
          <w:p w14:paraId="37F6E171" w14:textId="77777777" w:rsidR="00026050" w:rsidRPr="00026050" w:rsidRDefault="00026050" w:rsidP="00026050">
            <w:pPr>
              <w:rPr>
                <w:rFonts w:eastAsia="Calibri" w:cs="Times New Roman"/>
                <w:lang w:val="fr-BE"/>
              </w:rPr>
            </w:pPr>
          </w:p>
        </w:tc>
      </w:tr>
      <w:tr w:rsidR="00026050" w:rsidRPr="00D932B4" w14:paraId="3A8193F3" w14:textId="77777777" w:rsidTr="00D932B4">
        <w:tc>
          <w:tcPr>
            <w:tcW w:w="4933" w:type="dxa"/>
          </w:tcPr>
          <w:p w14:paraId="753CA6A5" w14:textId="77777777" w:rsidR="00026050" w:rsidRPr="00026050" w:rsidRDefault="00026050" w:rsidP="00026050">
            <w:pPr>
              <w:rPr>
                <w:rFonts w:eastAsia="Calibri" w:cs="Times New Roman"/>
                <w:lang w:val="fr-BE"/>
              </w:rPr>
            </w:pPr>
          </w:p>
        </w:tc>
        <w:tc>
          <w:tcPr>
            <w:tcW w:w="4933" w:type="dxa"/>
          </w:tcPr>
          <w:p w14:paraId="32D1ED19" w14:textId="77777777" w:rsidR="00026050" w:rsidRPr="00026050" w:rsidRDefault="00026050" w:rsidP="00026050">
            <w:pPr>
              <w:rPr>
                <w:rFonts w:eastAsia="Calibri" w:cs="Times New Roman"/>
                <w:lang w:val="fr-BE"/>
              </w:rPr>
            </w:pPr>
          </w:p>
        </w:tc>
      </w:tr>
      <w:tr w:rsidR="00026050" w:rsidRPr="00D932B4" w14:paraId="00B671EB" w14:textId="77777777" w:rsidTr="00D932B4">
        <w:tc>
          <w:tcPr>
            <w:tcW w:w="4933" w:type="dxa"/>
          </w:tcPr>
          <w:p w14:paraId="1815B02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4 VOORSCHRIFTEN INZAKE CONSTRUCTIE VAN COMPARTIMENTEN EN EVACUATIERUIMTEN.</w:t>
            </w:r>
            <w:r w:rsidRPr="00026050">
              <w:rPr>
                <w:rFonts w:eastAsia="Calibri" w:cs="Times New Roman"/>
                <w:b/>
                <w:noProof/>
                <w:lang w:eastAsia="nl-NL"/>
              </w:rPr>
              <w:t xml:space="preserve"> </w:t>
            </w:r>
          </w:p>
          <w:p w14:paraId="131306E9" w14:textId="77777777" w:rsidR="00026050" w:rsidRPr="00026050" w:rsidRDefault="00026050" w:rsidP="00026050">
            <w:pPr>
              <w:rPr>
                <w:rFonts w:eastAsia="Calibri" w:cs="Times New Roman"/>
              </w:rPr>
            </w:pPr>
          </w:p>
        </w:tc>
        <w:tc>
          <w:tcPr>
            <w:tcW w:w="4933" w:type="dxa"/>
          </w:tcPr>
          <w:p w14:paraId="0AFC00C6" w14:textId="77777777" w:rsidR="00026050" w:rsidRPr="00026050" w:rsidRDefault="00026050" w:rsidP="00026050">
            <w:pPr>
              <w:rPr>
                <w:rFonts w:eastAsia="Calibri" w:cs="Times New Roman"/>
                <w:lang w:val="fr-BE"/>
              </w:rPr>
            </w:pPr>
          </w:p>
        </w:tc>
      </w:tr>
      <w:tr w:rsidR="00026050" w:rsidRPr="00026050" w14:paraId="65F8E956" w14:textId="77777777" w:rsidTr="00D932B4">
        <w:tc>
          <w:tcPr>
            <w:tcW w:w="4933" w:type="dxa"/>
          </w:tcPr>
          <w:p w14:paraId="723CEA8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4.1 Compartimenten.</w:t>
            </w:r>
            <w:r w:rsidRPr="00026050">
              <w:rPr>
                <w:rFonts w:eastAsia="Calibri" w:cs="Times New Roman"/>
                <w:b/>
                <w:noProof/>
                <w:lang w:eastAsia="nl-NL"/>
              </w:rPr>
              <w:t xml:space="preserve"> </w:t>
            </w:r>
          </w:p>
          <w:p w14:paraId="25FD6887" w14:textId="77777777" w:rsidR="00026050" w:rsidRPr="00026050" w:rsidRDefault="00026050" w:rsidP="00026050">
            <w:pPr>
              <w:rPr>
                <w:rFonts w:eastAsia="Calibri" w:cs="Times New Roman"/>
              </w:rPr>
            </w:pPr>
          </w:p>
        </w:tc>
        <w:tc>
          <w:tcPr>
            <w:tcW w:w="4933" w:type="dxa"/>
          </w:tcPr>
          <w:p w14:paraId="5D8582D4" w14:textId="77777777" w:rsidR="00026050" w:rsidRPr="00026050" w:rsidRDefault="00026050" w:rsidP="00026050">
            <w:pPr>
              <w:rPr>
                <w:rFonts w:eastAsia="Calibri" w:cs="Times New Roman"/>
                <w:lang w:val="fr-BE"/>
              </w:rPr>
            </w:pPr>
          </w:p>
        </w:tc>
      </w:tr>
      <w:tr w:rsidR="00026050" w:rsidRPr="00D932B4" w14:paraId="0AD7DE5C" w14:textId="77777777" w:rsidTr="00D932B4">
        <w:tc>
          <w:tcPr>
            <w:tcW w:w="4933" w:type="dxa"/>
          </w:tcPr>
          <w:p w14:paraId="191C7EC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wanden tussen compartimenten hebben minstens de brandweerstand aangegeven in tabel 2.3.</w:t>
            </w: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1548"/>
            </w:tblGrid>
            <w:tr w:rsidR="00026050" w:rsidRPr="00026050" w14:paraId="44EE479D" w14:textId="77777777" w:rsidTr="00D932B4">
              <w:tc>
                <w:tcPr>
                  <w:tcW w:w="3158" w:type="dxa"/>
                  <w:tcBorders>
                    <w:bottom w:val="single" w:sz="12" w:space="0" w:color="auto"/>
                  </w:tcBorders>
                  <w:shd w:val="clear" w:color="auto" w:fill="auto"/>
                </w:tcPr>
                <w:p w14:paraId="75387FC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c>
                <w:tcPr>
                  <w:tcW w:w="1548" w:type="dxa"/>
                  <w:tcBorders>
                    <w:bottom w:val="single" w:sz="12" w:space="0" w:color="auto"/>
                  </w:tcBorders>
                  <w:shd w:val="clear" w:color="auto" w:fill="auto"/>
                </w:tcPr>
                <w:p w14:paraId="138A7C7D"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42D68BA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t>Wanden</w:t>
                  </w:r>
                </w:p>
                <w:p w14:paraId="3BB90B2B"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r w:rsidR="00026050" w:rsidRPr="00026050" w14:paraId="03115B19" w14:textId="77777777" w:rsidTr="00D932B4">
              <w:tc>
                <w:tcPr>
                  <w:tcW w:w="3158" w:type="dxa"/>
                  <w:tcBorders>
                    <w:top w:val="single" w:sz="12" w:space="0" w:color="auto"/>
                  </w:tcBorders>
                  <w:shd w:val="clear" w:color="auto" w:fill="auto"/>
                </w:tcPr>
                <w:p w14:paraId="043E277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vertAlign w:val="subscript"/>
                      <w:lang w:eastAsia="nl-NL"/>
                    </w:rPr>
                  </w:pPr>
                  <w:r w:rsidRPr="00026050">
                    <w:rPr>
                      <w:rFonts w:eastAsia="Calibri" w:cs="Arial"/>
                      <w:bCs/>
                      <w:lang w:eastAsia="nl-NL"/>
                    </w:rPr>
                    <w:t>Boven de vloer van E</w:t>
                  </w:r>
                  <w:r w:rsidRPr="00026050">
                    <w:rPr>
                      <w:rFonts w:eastAsia="Calibri" w:cs="Arial"/>
                      <w:bCs/>
                      <w:vertAlign w:val="subscript"/>
                      <w:lang w:eastAsia="nl-NL"/>
                    </w:rPr>
                    <w:t>i</w:t>
                  </w:r>
                </w:p>
                <w:p w14:paraId="5F7C69AD"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eastAsia="nl-NL"/>
                    </w:rPr>
                  </w:pPr>
                  <w:r w:rsidRPr="00026050">
                    <w:rPr>
                      <w:rFonts w:eastAsia="Calibri" w:cs="Arial"/>
                      <w:bCs/>
                      <w:lang w:eastAsia="nl-NL"/>
                    </w:rPr>
                    <w:t>Eén bouwlaag</w:t>
                  </w:r>
                </w:p>
                <w:p w14:paraId="42EEF83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eastAsia="nl-NL"/>
                    </w:rPr>
                  </w:pPr>
                  <w:r w:rsidRPr="00026050">
                    <w:rPr>
                      <w:rFonts w:eastAsia="Calibri" w:cs="Arial"/>
                      <w:bCs/>
                      <w:lang w:eastAsia="nl-NL"/>
                    </w:rPr>
                    <w:t xml:space="preserve"> </w:t>
                  </w:r>
                </w:p>
                <w:p w14:paraId="64B49B0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eastAsia="nl-NL"/>
                    </w:rPr>
                  </w:pPr>
                  <w:r w:rsidRPr="00026050">
                    <w:rPr>
                      <w:rFonts w:eastAsia="Calibri" w:cs="Arial"/>
                      <w:bCs/>
                      <w:lang w:eastAsia="nl-NL"/>
                    </w:rPr>
                    <w:t>Meerdere bouwlagen</w:t>
                  </w:r>
                </w:p>
                <w:p w14:paraId="7FAB9DC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eastAsia="nl-NL"/>
                    </w:rPr>
                  </w:pPr>
                  <w:r w:rsidRPr="00026050">
                    <w:rPr>
                      <w:rFonts w:eastAsia="Calibri" w:cs="Arial"/>
                      <w:bCs/>
                      <w:lang w:eastAsia="nl-NL"/>
                    </w:rPr>
                    <w:t xml:space="preserve"> </w:t>
                  </w:r>
                </w:p>
              </w:tc>
              <w:tc>
                <w:tcPr>
                  <w:tcW w:w="1548" w:type="dxa"/>
                  <w:tcBorders>
                    <w:top w:val="single" w:sz="12" w:space="0" w:color="auto"/>
                  </w:tcBorders>
                  <w:shd w:val="clear" w:color="auto" w:fill="auto"/>
                </w:tcPr>
                <w:p w14:paraId="75D1A7E6"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07230816"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r w:rsidRPr="00026050">
                    <w:rPr>
                      <w:rFonts w:eastAsia="Calibri" w:cs="Arial"/>
                      <w:bCs/>
                      <w:lang w:eastAsia="nl-NL"/>
                    </w:rPr>
                    <w:t>EI 30</w:t>
                  </w:r>
                </w:p>
                <w:p w14:paraId="65F9EC4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3FE9AFFD"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r w:rsidRPr="00026050">
                    <w:rPr>
                      <w:rFonts w:eastAsia="Calibri" w:cs="Arial"/>
                      <w:bCs/>
                      <w:lang w:eastAsia="nl-NL"/>
                    </w:rPr>
                    <w:t>EI 60</w:t>
                  </w:r>
                </w:p>
              </w:tc>
            </w:tr>
            <w:tr w:rsidR="00026050" w:rsidRPr="00026050" w14:paraId="79B17463" w14:textId="77777777" w:rsidTr="00D932B4">
              <w:tc>
                <w:tcPr>
                  <w:tcW w:w="3158" w:type="dxa"/>
                  <w:shd w:val="clear" w:color="auto" w:fill="auto"/>
                  <w:vAlign w:val="center"/>
                </w:tcPr>
                <w:p w14:paraId="4BE08DE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t>Onder E</w:t>
                  </w:r>
                  <w:r w:rsidRPr="00026050">
                    <w:rPr>
                      <w:rFonts w:eastAsia="Calibri" w:cs="Arial"/>
                      <w:bCs/>
                      <w:vertAlign w:val="subscript"/>
                      <w:lang w:eastAsia="nl-NL"/>
                    </w:rPr>
                    <w:t>i</w:t>
                  </w:r>
                  <w:r w:rsidRPr="00026050">
                    <w:rPr>
                      <w:rFonts w:eastAsia="Calibri" w:cs="Arial"/>
                      <w:bCs/>
                      <w:lang w:eastAsia="nl-NL"/>
                    </w:rPr>
                    <w:t>,</w:t>
                  </w:r>
                </w:p>
                <w:p w14:paraId="00B1674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t>met inbegrip van de vloer van E</w:t>
                  </w:r>
                  <w:r w:rsidRPr="00026050">
                    <w:rPr>
                      <w:rFonts w:eastAsia="Calibri" w:cs="Arial"/>
                      <w:bCs/>
                      <w:vertAlign w:val="subscript"/>
                      <w:lang w:eastAsia="nl-NL"/>
                    </w:rPr>
                    <w:t>i</w:t>
                  </w:r>
                </w:p>
              </w:tc>
              <w:tc>
                <w:tcPr>
                  <w:tcW w:w="1548" w:type="dxa"/>
                  <w:shd w:val="clear" w:color="auto" w:fill="auto"/>
                </w:tcPr>
                <w:p w14:paraId="30D4301D"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5746A526"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t>EI 60</w:t>
                  </w:r>
                </w:p>
                <w:p w14:paraId="4C3A754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bl>
          <w:p w14:paraId="27CAED22" w14:textId="77777777" w:rsidR="00026050" w:rsidRPr="00026050" w:rsidRDefault="00026050" w:rsidP="00026050">
            <w:pPr>
              <w:widowControl w:val="0"/>
              <w:tabs>
                <w:tab w:val="left" w:pos="-549"/>
                <w:tab w:val="left" w:pos="1080"/>
              </w:tabs>
              <w:jc w:val="both"/>
              <w:rPr>
                <w:rFonts w:eastAsia="Calibri" w:cs="Times New Roman"/>
                <w:lang w:eastAsia="nl-NL"/>
              </w:rPr>
            </w:pPr>
          </w:p>
          <w:p w14:paraId="2EF7EBDF" w14:textId="77777777" w:rsidR="00026050" w:rsidRPr="00026050" w:rsidRDefault="00026050" w:rsidP="00026050">
            <w:pPr>
              <w:widowControl w:val="0"/>
              <w:tabs>
                <w:tab w:val="left" w:pos="-549"/>
                <w:tab w:val="left" w:pos="1080"/>
              </w:tabs>
              <w:jc w:val="both"/>
              <w:rPr>
                <w:rFonts w:eastAsia="Calibri" w:cs="Times New Roman"/>
                <w:lang w:eastAsia="nl-NL"/>
              </w:rPr>
            </w:pPr>
            <w:r w:rsidRPr="00026050">
              <w:rPr>
                <w:rFonts w:eastAsia="Calibri" w:cs="Times New Roman"/>
                <w:lang w:eastAsia="nl-NL"/>
              </w:rPr>
              <w:t xml:space="preserve">Tabel 2.3 - Brandweerstand van wanden tussen compartimenten. </w:t>
            </w:r>
          </w:p>
          <w:p w14:paraId="78209E87" w14:textId="77777777" w:rsidR="00026050" w:rsidRPr="00026050" w:rsidRDefault="00026050" w:rsidP="00026050">
            <w:pPr>
              <w:widowControl w:val="0"/>
              <w:tabs>
                <w:tab w:val="left" w:pos="-549"/>
                <w:tab w:val="left" w:pos="1080"/>
              </w:tabs>
              <w:jc w:val="both"/>
              <w:rPr>
                <w:rFonts w:eastAsia="Calibri" w:cs="Times New Roman"/>
                <w:lang w:eastAsia="nl-NL"/>
              </w:rPr>
            </w:pPr>
          </w:p>
          <w:p w14:paraId="166E9D0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verbinding tussen twee compartimenten is slechts toegestaan indien zij geschiedt via een zelfsluitende of bij brand zelfsluitende deur EI</w:t>
            </w:r>
            <w:r w:rsidRPr="00026050">
              <w:rPr>
                <w:rFonts w:eastAsia="Calibri" w:cs="Times New Roman"/>
                <w:vertAlign w:val="subscript"/>
                <w:lang w:eastAsia="nl-NL"/>
              </w:rPr>
              <w:t>1</w:t>
            </w:r>
            <w:r w:rsidRPr="00026050">
              <w:rPr>
                <w:rFonts w:eastAsia="Calibri" w:cs="Times New Roman"/>
                <w:lang w:eastAsia="nl-NL"/>
              </w:rPr>
              <w:t xml:space="preserve"> 30.</w:t>
            </w:r>
          </w:p>
          <w:p w14:paraId="2C8BC6E1" w14:textId="77777777" w:rsidR="00026050" w:rsidRPr="00026050" w:rsidRDefault="00026050" w:rsidP="00026050">
            <w:pPr>
              <w:rPr>
                <w:rFonts w:eastAsia="Calibri" w:cs="Times New Roman"/>
              </w:rPr>
            </w:pPr>
          </w:p>
        </w:tc>
        <w:tc>
          <w:tcPr>
            <w:tcW w:w="4933" w:type="dxa"/>
          </w:tcPr>
          <w:p w14:paraId="21C482BA" w14:textId="77777777" w:rsidR="00026050" w:rsidRPr="00026050" w:rsidRDefault="00026050" w:rsidP="00026050">
            <w:pPr>
              <w:rPr>
                <w:rFonts w:eastAsia="Calibri" w:cs="Times New Roman"/>
                <w:lang w:val="fr-BE"/>
              </w:rPr>
            </w:pPr>
          </w:p>
        </w:tc>
      </w:tr>
      <w:tr w:rsidR="00026050" w:rsidRPr="00026050" w14:paraId="2027F881" w14:textId="77777777" w:rsidTr="00D932B4">
        <w:tc>
          <w:tcPr>
            <w:tcW w:w="4933" w:type="dxa"/>
          </w:tcPr>
          <w:p w14:paraId="167A192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lastRenderedPageBreak/>
              <w:t>4.2 Binnentrappenhuizen.</w:t>
            </w:r>
            <w:r w:rsidRPr="00026050">
              <w:rPr>
                <w:rFonts w:eastAsia="Calibri" w:cs="Times New Roman"/>
                <w:b/>
                <w:noProof/>
                <w:lang w:eastAsia="nl-NL"/>
              </w:rPr>
              <w:t xml:space="preserve"> </w:t>
            </w:r>
          </w:p>
          <w:p w14:paraId="6523F409" w14:textId="77777777" w:rsidR="00026050" w:rsidRPr="00026050" w:rsidRDefault="00026050" w:rsidP="00026050">
            <w:pPr>
              <w:rPr>
                <w:rFonts w:eastAsia="Calibri" w:cs="Times New Roman"/>
              </w:rPr>
            </w:pPr>
          </w:p>
        </w:tc>
        <w:tc>
          <w:tcPr>
            <w:tcW w:w="4933" w:type="dxa"/>
          </w:tcPr>
          <w:p w14:paraId="10A4DFBC" w14:textId="77777777" w:rsidR="00026050" w:rsidRPr="00026050" w:rsidRDefault="00026050" w:rsidP="00026050">
            <w:pPr>
              <w:rPr>
                <w:rFonts w:eastAsia="Calibri" w:cs="Times New Roman"/>
                <w:lang w:val="fr-BE"/>
              </w:rPr>
            </w:pPr>
          </w:p>
        </w:tc>
      </w:tr>
      <w:tr w:rsidR="00026050" w:rsidRPr="00026050" w14:paraId="593E302E" w14:textId="77777777" w:rsidTr="00D932B4">
        <w:tc>
          <w:tcPr>
            <w:tcW w:w="4933" w:type="dxa"/>
          </w:tcPr>
          <w:p w14:paraId="3875321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4.2.1 Algemeen.</w:t>
            </w:r>
            <w:r w:rsidRPr="00026050">
              <w:rPr>
                <w:rFonts w:eastAsia="Calibri" w:cs="Times New Roman"/>
                <w:b/>
                <w:noProof/>
                <w:lang w:eastAsia="nl-NL"/>
              </w:rPr>
              <w:t xml:space="preserve"> </w:t>
            </w:r>
          </w:p>
          <w:p w14:paraId="030FBCA2" w14:textId="77777777" w:rsidR="00026050" w:rsidRPr="00026050" w:rsidRDefault="00026050" w:rsidP="00026050">
            <w:pPr>
              <w:rPr>
                <w:rFonts w:eastAsia="Calibri" w:cs="Times New Roman"/>
              </w:rPr>
            </w:pPr>
          </w:p>
        </w:tc>
        <w:tc>
          <w:tcPr>
            <w:tcW w:w="4933" w:type="dxa"/>
          </w:tcPr>
          <w:p w14:paraId="3B16155C" w14:textId="77777777" w:rsidR="00026050" w:rsidRPr="00026050" w:rsidRDefault="00026050" w:rsidP="00026050">
            <w:pPr>
              <w:rPr>
                <w:rFonts w:eastAsia="Calibri" w:cs="Times New Roman"/>
                <w:lang w:val="fr-BE"/>
              </w:rPr>
            </w:pPr>
          </w:p>
        </w:tc>
      </w:tr>
      <w:tr w:rsidR="00026050" w:rsidRPr="00D932B4" w14:paraId="539E501B" w14:textId="77777777" w:rsidTr="00D932B4">
        <w:tc>
          <w:tcPr>
            <w:tcW w:w="4933" w:type="dxa"/>
          </w:tcPr>
          <w:p w14:paraId="41CB32A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trappen die verscheidene compartimenten verbinden zijn omsloten. De grondbeginselen van 2 "Compartimentering en evacuatie" zijn erop van toepassing.</w:t>
            </w:r>
            <w:r w:rsidRPr="00026050">
              <w:rPr>
                <w:rFonts w:eastAsia="Calibri" w:cs="Times New Roman"/>
                <w:noProof/>
                <w:lang w:eastAsia="nl-NL"/>
              </w:rPr>
              <w:t xml:space="preserve"> </w:t>
            </w:r>
          </w:p>
          <w:p w14:paraId="2B63C1C8" w14:textId="77777777" w:rsidR="00026050" w:rsidRPr="00026050" w:rsidRDefault="00026050" w:rsidP="00026050">
            <w:pPr>
              <w:rPr>
                <w:rFonts w:eastAsia="Calibri" w:cs="Times New Roman"/>
              </w:rPr>
            </w:pPr>
          </w:p>
        </w:tc>
        <w:tc>
          <w:tcPr>
            <w:tcW w:w="4933" w:type="dxa"/>
          </w:tcPr>
          <w:p w14:paraId="0B1F8782" w14:textId="77777777" w:rsidR="00026050" w:rsidRPr="00026050" w:rsidRDefault="00026050" w:rsidP="00026050">
            <w:pPr>
              <w:rPr>
                <w:rFonts w:eastAsia="Calibri" w:cs="Times New Roman"/>
                <w:lang w:val="fr-BE"/>
              </w:rPr>
            </w:pPr>
          </w:p>
        </w:tc>
      </w:tr>
      <w:tr w:rsidR="00026050" w:rsidRPr="00026050" w14:paraId="74FFB5D1" w14:textId="77777777" w:rsidTr="00D932B4">
        <w:tc>
          <w:tcPr>
            <w:tcW w:w="4933" w:type="dxa"/>
          </w:tcPr>
          <w:p w14:paraId="7B73F96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4.2.2 Opvatting.</w:t>
            </w:r>
            <w:r w:rsidRPr="00026050">
              <w:rPr>
                <w:rFonts w:eastAsia="Calibri" w:cs="Times New Roman"/>
                <w:b/>
                <w:noProof/>
                <w:lang w:eastAsia="nl-NL"/>
              </w:rPr>
              <w:t xml:space="preserve"> </w:t>
            </w:r>
          </w:p>
          <w:p w14:paraId="2B336C83" w14:textId="77777777" w:rsidR="00026050" w:rsidRPr="00026050" w:rsidRDefault="00026050" w:rsidP="00026050">
            <w:pPr>
              <w:rPr>
                <w:rFonts w:eastAsia="Calibri" w:cs="Times New Roman"/>
              </w:rPr>
            </w:pPr>
          </w:p>
        </w:tc>
        <w:tc>
          <w:tcPr>
            <w:tcW w:w="4933" w:type="dxa"/>
          </w:tcPr>
          <w:p w14:paraId="3C1461FB" w14:textId="77777777" w:rsidR="00026050" w:rsidRPr="00026050" w:rsidRDefault="00026050" w:rsidP="00026050">
            <w:pPr>
              <w:rPr>
                <w:rFonts w:eastAsia="Calibri" w:cs="Times New Roman"/>
                <w:lang w:val="fr-BE"/>
              </w:rPr>
            </w:pPr>
          </w:p>
        </w:tc>
      </w:tr>
      <w:tr w:rsidR="00026050" w:rsidRPr="00D932B4" w14:paraId="2B5950F0" w14:textId="77777777" w:rsidTr="00D932B4">
        <w:tc>
          <w:tcPr>
            <w:tcW w:w="4933" w:type="dxa"/>
          </w:tcPr>
          <w:p w14:paraId="10EF18C0"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4.2.2.1 De binnenwanden van de trappenhuizen hebben minstens EI 60.</w:t>
            </w:r>
            <w:r w:rsidRPr="00026050">
              <w:rPr>
                <w:rFonts w:eastAsia="Calibri" w:cs="Times New Roman"/>
                <w:noProof/>
                <w:lang w:eastAsia="nl-NL"/>
              </w:rPr>
              <w:t xml:space="preserve"> </w:t>
            </w:r>
          </w:p>
          <w:p w14:paraId="3F95411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BEFB45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Hun buitenwanden mogen beglaasd zijn indien deze openingen over ten minste 1 m zijdelings afgezet zijn met een element E 30. </w:t>
            </w:r>
          </w:p>
          <w:p w14:paraId="15E5B63D" w14:textId="77777777" w:rsidR="00026050" w:rsidRPr="00026050" w:rsidRDefault="00026050" w:rsidP="00026050">
            <w:pPr>
              <w:rPr>
                <w:rFonts w:eastAsia="Calibri" w:cs="Times New Roman"/>
              </w:rPr>
            </w:pPr>
          </w:p>
        </w:tc>
        <w:tc>
          <w:tcPr>
            <w:tcW w:w="4933" w:type="dxa"/>
          </w:tcPr>
          <w:p w14:paraId="51B517A7" w14:textId="77777777" w:rsidR="00026050" w:rsidRPr="00026050" w:rsidRDefault="00026050" w:rsidP="00026050">
            <w:pPr>
              <w:rPr>
                <w:rFonts w:eastAsia="Calibri" w:cs="Times New Roman"/>
                <w:lang w:val="fr-BE"/>
              </w:rPr>
            </w:pPr>
          </w:p>
        </w:tc>
      </w:tr>
      <w:tr w:rsidR="00026050" w:rsidRPr="00D932B4" w14:paraId="5D464399" w14:textId="77777777" w:rsidTr="00D932B4">
        <w:tc>
          <w:tcPr>
            <w:tcW w:w="4933" w:type="dxa"/>
          </w:tcPr>
          <w:p w14:paraId="1C82D6E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4.2.2.2 De trappenhuizen moeten toegang geven tot een evacuatieniveau. </w:t>
            </w:r>
          </w:p>
          <w:p w14:paraId="627B8CAC" w14:textId="77777777" w:rsidR="00026050" w:rsidRPr="00026050" w:rsidRDefault="00026050" w:rsidP="00026050">
            <w:pPr>
              <w:rPr>
                <w:rFonts w:eastAsia="Calibri" w:cs="Times New Roman"/>
              </w:rPr>
            </w:pPr>
          </w:p>
        </w:tc>
        <w:tc>
          <w:tcPr>
            <w:tcW w:w="4933" w:type="dxa"/>
          </w:tcPr>
          <w:p w14:paraId="340FCD5D" w14:textId="77777777" w:rsidR="00026050" w:rsidRPr="00026050" w:rsidRDefault="00026050" w:rsidP="00026050">
            <w:pPr>
              <w:rPr>
                <w:rFonts w:eastAsia="Calibri" w:cs="Times New Roman"/>
                <w:lang w:val="fr-BE"/>
              </w:rPr>
            </w:pPr>
          </w:p>
        </w:tc>
      </w:tr>
      <w:tr w:rsidR="00026050" w:rsidRPr="00D932B4" w14:paraId="2E5FB63A" w14:textId="77777777" w:rsidTr="00D932B4">
        <w:tc>
          <w:tcPr>
            <w:tcW w:w="4933" w:type="dxa"/>
          </w:tcPr>
          <w:p w14:paraId="6B9C241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4.2.2.3 Op iedere bouwlaag wordt de verbinding tussen het compartiment en het trappenhuis verzekerd door een deur EI</w:t>
            </w:r>
            <w:r w:rsidRPr="00026050">
              <w:rPr>
                <w:rFonts w:eastAsia="Calibri" w:cs="Times New Roman"/>
                <w:vertAlign w:val="subscript"/>
                <w:lang w:eastAsia="nl-NL"/>
              </w:rPr>
              <w:t>1</w:t>
            </w:r>
            <w:r w:rsidRPr="00026050">
              <w:rPr>
                <w:rFonts w:eastAsia="Calibri" w:cs="Times New Roman"/>
                <w:lang w:eastAsia="nl-NL"/>
              </w:rPr>
              <w:t xml:space="preserve"> 30. </w:t>
            </w:r>
          </w:p>
          <w:p w14:paraId="60225D1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21599B8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Een rechtstreekse verbinding van elke bouwlaag van een duplex met het trappenhuis is niet vereist, op voorwaarde dat:</w:t>
            </w:r>
          </w:p>
          <w:p w14:paraId="05AFC2DD"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totale oppervlakte van het duplexcompartiment of het duplexappartement kleiner is dan of gelijk is aan 300 m²;</w:t>
            </w:r>
          </w:p>
          <w:p w14:paraId="42D35CB2"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de oppervlakte van de bouwlaag van de duplex die niet rechtstreeks evacueert via het trappenhuis, kleiner is dan of gelijk is aan 150 m². </w:t>
            </w:r>
          </w:p>
          <w:p w14:paraId="4197EC49"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p>
          <w:p w14:paraId="7C507B44"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De rechtstreekse verbinding van elke bouwlaag van een triplex met het trappenhuis is niet vereist, op voorwaarde dat:</w:t>
            </w:r>
          </w:p>
          <w:p w14:paraId="3695DC3C"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p>
          <w:p w14:paraId="2E2EBF71"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oppervlakte van elke bouwlaag van de triplex die niet rechtstreeks evacueert via het trappenhuis, kleiner is dan of gelijk is aan 100 m²;</w:t>
            </w:r>
          </w:p>
          <w:p w14:paraId="52731D21"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verbinding met de triplex minstens gebeurt:</w:t>
            </w:r>
          </w:p>
          <w:p w14:paraId="253154FB"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voor een triplex met uitsluitend dagbezetting die zich uitstrekt over het evacuatieniveau (E), de onmiddellijk hoger gelegen bouwlaag (E+1) en de onmiddellijk lager gelegen bouwlaag (E-1), vanaf de bouwlaag gelegen op het evacuatieniveau;</w:t>
            </w:r>
          </w:p>
          <w:p w14:paraId="7095DA6D"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in de andere gevallen, vanaf de laagst gelegen bouwlaag en één van de twee andere bouwlagen.</w:t>
            </w:r>
          </w:p>
          <w:p w14:paraId="3FE97F1C" w14:textId="77777777" w:rsidR="00026050" w:rsidRPr="00026050" w:rsidRDefault="00026050" w:rsidP="00026050">
            <w:pPr>
              <w:rPr>
                <w:rFonts w:eastAsia="Calibri" w:cs="Times New Roman"/>
              </w:rPr>
            </w:pPr>
          </w:p>
        </w:tc>
        <w:tc>
          <w:tcPr>
            <w:tcW w:w="4933" w:type="dxa"/>
          </w:tcPr>
          <w:p w14:paraId="4FC4077A" w14:textId="77777777" w:rsidR="00026050" w:rsidRPr="00026050" w:rsidRDefault="00026050" w:rsidP="00026050">
            <w:pPr>
              <w:rPr>
                <w:rFonts w:eastAsia="Calibri" w:cs="Times New Roman"/>
                <w:lang w:val="fr-BE"/>
              </w:rPr>
            </w:pPr>
          </w:p>
        </w:tc>
      </w:tr>
      <w:tr w:rsidR="00026050" w:rsidRPr="00D932B4" w14:paraId="624FDF83" w14:textId="77777777" w:rsidTr="00D932B4">
        <w:tc>
          <w:tcPr>
            <w:tcW w:w="4933" w:type="dxa"/>
          </w:tcPr>
          <w:p w14:paraId="28DE9F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4.2.2.4 Indien verscheidene compartimenten in </w:t>
            </w:r>
            <w:r w:rsidRPr="00026050">
              <w:rPr>
                <w:rFonts w:eastAsia="Calibri" w:cs="Times New Roman"/>
                <w:lang w:eastAsia="nl-NL"/>
              </w:rPr>
              <w:lastRenderedPageBreak/>
              <w:t>eenzelfde horizontaal vlak liggen, mogen zij een of meerdere gemeenschappelijke trappenhuizen hebben op voorwaarde dat deze toegankelijk zijn vanuit elk compartiment via een zelfsluitende of bij brand zelfsluitende deur EI</w:t>
            </w:r>
            <w:r w:rsidRPr="00026050">
              <w:rPr>
                <w:rFonts w:eastAsia="Calibri" w:cs="Times New Roman"/>
                <w:vertAlign w:val="subscript"/>
                <w:lang w:eastAsia="nl-NL"/>
              </w:rPr>
              <w:t>1</w:t>
            </w:r>
            <w:r w:rsidRPr="00026050">
              <w:rPr>
                <w:rFonts w:eastAsia="Calibri" w:cs="Times New Roman"/>
                <w:lang w:eastAsia="nl-NL"/>
              </w:rPr>
              <w:t xml:space="preserve"> 30. </w:t>
            </w:r>
          </w:p>
          <w:p w14:paraId="7FA9D3D5" w14:textId="77777777" w:rsidR="00026050" w:rsidRPr="00026050" w:rsidRDefault="00026050" w:rsidP="00026050">
            <w:pPr>
              <w:rPr>
                <w:rFonts w:eastAsia="Calibri" w:cs="Times New Roman"/>
              </w:rPr>
            </w:pPr>
          </w:p>
        </w:tc>
        <w:tc>
          <w:tcPr>
            <w:tcW w:w="4933" w:type="dxa"/>
          </w:tcPr>
          <w:p w14:paraId="2EC1F7E5" w14:textId="77777777" w:rsidR="00026050" w:rsidRPr="00026050" w:rsidRDefault="00026050" w:rsidP="00026050">
            <w:pPr>
              <w:rPr>
                <w:rFonts w:eastAsia="Calibri" w:cs="Times New Roman"/>
                <w:lang w:val="fr-BE"/>
              </w:rPr>
            </w:pPr>
          </w:p>
        </w:tc>
      </w:tr>
      <w:tr w:rsidR="00026050" w:rsidRPr="00D932B4" w14:paraId="28F8AF60" w14:textId="77777777" w:rsidTr="00D932B4">
        <w:tc>
          <w:tcPr>
            <w:tcW w:w="4933" w:type="dxa"/>
          </w:tcPr>
          <w:p w14:paraId="2D3E7DD5"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4.2.2.5 De trappenhuizen die de ondergrondse bouwlagen bedienen, mogen niet rechtstreeks het verlengde zijn van degene die de bouwlagen boven een evacuatieniveau bedienen.</w:t>
            </w:r>
          </w:p>
          <w:p w14:paraId="516E14A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71BB81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Dit sluit niet uit dat het ene boven het andere mag liggen, mits volgende voorwaarden:</w:t>
            </w:r>
          </w:p>
          <w:p w14:paraId="4D73222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1. de wanden die ze scheiden hebben EI 60.</w:t>
            </w:r>
            <w:r w:rsidRPr="00026050">
              <w:rPr>
                <w:rFonts w:eastAsia="Calibri" w:cs="Times New Roman"/>
                <w:noProof/>
                <w:lang w:eastAsia="nl-NL"/>
              </w:rPr>
              <w:t xml:space="preserve"> </w:t>
            </w:r>
          </w:p>
          <w:p w14:paraId="54F10D8D"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2. de toegang tot ieder trappenhuis geschiedt via een zelfsluitende of bij brand zelfsluitende deur EI</w:t>
            </w:r>
            <w:r w:rsidRPr="00026050">
              <w:rPr>
                <w:rFonts w:eastAsia="Calibri" w:cs="Times New Roman"/>
                <w:vertAlign w:val="subscript"/>
                <w:lang w:eastAsia="nl-NL"/>
              </w:rPr>
              <w:t>1</w:t>
            </w:r>
            <w:r w:rsidRPr="00026050">
              <w:rPr>
                <w:rFonts w:eastAsia="Calibri" w:cs="Times New Roman"/>
                <w:lang w:eastAsia="nl-NL"/>
              </w:rPr>
              <w:t xml:space="preserve"> 30. </w:t>
            </w:r>
          </w:p>
          <w:p w14:paraId="3EA1B197" w14:textId="77777777" w:rsidR="00026050" w:rsidRPr="00026050" w:rsidRDefault="00026050" w:rsidP="00026050">
            <w:pPr>
              <w:rPr>
                <w:rFonts w:eastAsia="Calibri" w:cs="Times New Roman"/>
              </w:rPr>
            </w:pPr>
          </w:p>
          <w:p w14:paraId="5C26BFC0" w14:textId="77777777" w:rsidR="00026050" w:rsidRPr="00026050" w:rsidRDefault="00026050" w:rsidP="00026050">
            <w:pPr>
              <w:rPr>
                <w:rFonts w:eastAsia="Calibri" w:cs="Times New Roman"/>
              </w:rPr>
            </w:pPr>
          </w:p>
        </w:tc>
        <w:tc>
          <w:tcPr>
            <w:tcW w:w="4933" w:type="dxa"/>
          </w:tcPr>
          <w:p w14:paraId="4EBFA3B8" w14:textId="77777777" w:rsidR="00026050" w:rsidRPr="00026050" w:rsidRDefault="00026050" w:rsidP="00026050">
            <w:pPr>
              <w:rPr>
                <w:rFonts w:eastAsia="Calibri" w:cs="Times New Roman"/>
                <w:lang w:val="fr-BE"/>
              </w:rPr>
            </w:pPr>
          </w:p>
        </w:tc>
      </w:tr>
      <w:tr w:rsidR="00026050" w:rsidRPr="00D932B4" w14:paraId="43939123" w14:textId="77777777" w:rsidTr="00D932B4">
        <w:tc>
          <w:tcPr>
            <w:tcW w:w="4933" w:type="dxa"/>
          </w:tcPr>
          <w:p w14:paraId="676CAE12"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strike/>
                <w:lang w:eastAsia="nl-NL"/>
              </w:rPr>
            </w:pPr>
            <w:r w:rsidRPr="00026050">
              <w:rPr>
                <w:rFonts w:eastAsia="Calibri" w:cs="Times New Roman"/>
                <w:lang w:eastAsia="nl-NL"/>
              </w:rPr>
              <w:t xml:space="preserve">4.2.2.6 Bovenaan elk binnentrappenhuis zit een verluchtingsopening met een doorsnede van minimum 1 m² en die uitmondt in de open lucht. Deze opening is normaal gesloten; voor het openen gebruikt men een handbediening die goed zichtbaar geplaatst is op het evacuatieniveau. </w:t>
            </w:r>
          </w:p>
          <w:p w14:paraId="4F5ECB38" w14:textId="77777777" w:rsidR="00026050" w:rsidRPr="00026050" w:rsidRDefault="00026050" w:rsidP="00026050">
            <w:pPr>
              <w:jc w:val="both"/>
              <w:rPr>
                <w:rFonts w:eastAsia="Calibri" w:cs="Times New Roman"/>
                <w:lang w:eastAsia="nl-NL"/>
              </w:rPr>
            </w:pPr>
          </w:p>
          <w:p w14:paraId="02A705A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Deze eis geldt niet voor trappenhuizen tussen evacuatieniveau en ondergrondse bouwlagen.</w:t>
            </w:r>
            <w:r w:rsidRPr="00026050">
              <w:rPr>
                <w:rFonts w:eastAsia="Calibri" w:cs="Times New Roman"/>
                <w:noProof/>
                <w:lang w:eastAsia="nl-NL"/>
              </w:rPr>
              <w:t xml:space="preserve"> </w:t>
            </w:r>
          </w:p>
          <w:p w14:paraId="5C90972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202C76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Indien trappenhuizen maximaal twee bovengrondse verdiepingen, met een oppervlakte kleiner dan of gelijk aan 300 m², met het evacuatieniveau verbinden, mag de oppervlakte van de verluchtingsopening beperkt worden tot 0,5 m².</w:t>
            </w:r>
          </w:p>
          <w:p w14:paraId="2FA9636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058741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Indien het trappenhuis door de aanwezigheid van een duplex bovenaan het gebouw niet alle bouwlagen bedient, wordt de verluchtingsopening met het trappenhuis verbonden aan de hand van een koker waarvan de doorsnede minstens gelijk is aan de oppervlakte vereist voor de verluchtingsopening. </w:t>
            </w:r>
          </w:p>
          <w:p w14:paraId="2C696261" w14:textId="77777777" w:rsidR="00026050" w:rsidRPr="00026050" w:rsidRDefault="00026050" w:rsidP="00026050">
            <w:pPr>
              <w:rPr>
                <w:rFonts w:eastAsia="Calibri" w:cs="Times New Roman"/>
              </w:rPr>
            </w:pPr>
          </w:p>
        </w:tc>
        <w:tc>
          <w:tcPr>
            <w:tcW w:w="4933" w:type="dxa"/>
          </w:tcPr>
          <w:p w14:paraId="084B15E4" w14:textId="77777777" w:rsidR="00026050" w:rsidRPr="00026050" w:rsidRDefault="00026050" w:rsidP="00026050">
            <w:pPr>
              <w:rPr>
                <w:rFonts w:eastAsia="Calibri" w:cs="Times New Roman"/>
                <w:lang w:val="fr-BE"/>
              </w:rPr>
            </w:pPr>
          </w:p>
        </w:tc>
      </w:tr>
      <w:tr w:rsidR="00026050" w:rsidRPr="00026050" w14:paraId="627C4BF2" w14:textId="77777777" w:rsidTr="00D932B4">
        <w:tc>
          <w:tcPr>
            <w:tcW w:w="4933" w:type="dxa"/>
          </w:tcPr>
          <w:p w14:paraId="0F33C63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4.2.3 Trappen.</w:t>
            </w:r>
            <w:r w:rsidRPr="00026050">
              <w:rPr>
                <w:rFonts w:eastAsia="Calibri" w:cs="Times New Roman"/>
                <w:b/>
                <w:noProof/>
                <w:lang w:eastAsia="nl-NL"/>
              </w:rPr>
              <w:t xml:space="preserve"> </w:t>
            </w:r>
          </w:p>
          <w:p w14:paraId="50488918" w14:textId="77777777" w:rsidR="00026050" w:rsidRPr="00026050" w:rsidRDefault="00026050" w:rsidP="00026050">
            <w:pPr>
              <w:rPr>
                <w:rFonts w:eastAsia="Calibri" w:cs="Times New Roman"/>
              </w:rPr>
            </w:pPr>
          </w:p>
        </w:tc>
        <w:tc>
          <w:tcPr>
            <w:tcW w:w="4933" w:type="dxa"/>
          </w:tcPr>
          <w:p w14:paraId="2E3FD933" w14:textId="77777777" w:rsidR="00026050" w:rsidRPr="00026050" w:rsidRDefault="00026050" w:rsidP="00026050">
            <w:pPr>
              <w:rPr>
                <w:rFonts w:eastAsia="Calibri" w:cs="Times New Roman"/>
                <w:lang w:val="fr-BE"/>
              </w:rPr>
            </w:pPr>
          </w:p>
        </w:tc>
      </w:tr>
      <w:tr w:rsidR="00026050" w:rsidRPr="00D932B4" w14:paraId="60064B4A" w14:textId="77777777" w:rsidTr="00D932B4">
        <w:tc>
          <w:tcPr>
            <w:tcW w:w="4933" w:type="dxa"/>
          </w:tcPr>
          <w:p w14:paraId="557A7B9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4.2.3.1 Constructiebepalingen.</w:t>
            </w:r>
            <w:r w:rsidRPr="00026050">
              <w:rPr>
                <w:rFonts w:eastAsia="Calibri" w:cs="Times New Roman"/>
                <w:b/>
                <w:noProof/>
                <w:lang w:eastAsia="nl-NL"/>
              </w:rPr>
              <w:t xml:space="preserve"> </w:t>
            </w:r>
          </w:p>
          <w:p w14:paraId="56E57480" w14:textId="77777777" w:rsidR="00026050" w:rsidRPr="00026050" w:rsidRDefault="00026050" w:rsidP="00026050">
            <w:pPr>
              <w:rPr>
                <w:rFonts w:eastAsia="Calibri" w:cs="Times New Roman"/>
              </w:rPr>
            </w:pPr>
          </w:p>
        </w:tc>
        <w:tc>
          <w:tcPr>
            <w:tcW w:w="4933" w:type="dxa"/>
          </w:tcPr>
          <w:p w14:paraId="67EBE6E8" w14:textId="77777777" w:rsidR="00026050" w:rsidRPr="00026050" w:rsidRDefault="00026050" w:rsidP="00026050">
            <w:pPr>
              <w:rPr>
                <w:rFonts w:eastAsia="Calibri" w:cs="Times New Roman"/>
                <w:lang w:val="fr-BE"/>
              </w:rPr>
            </w:pPr>
          </w:p>
        </w:tc>
      </w:tr>
      <w:tr w:rsidR="00026050" w:rsidRPr="00D932B4" w14:paraId="05B2B663" w14:textId="77777777" w:rsidTr="00D932B4">
        <w:tc>
          <w:tcPr>
            <w:tcW w:w="4933" w:type="dxa"/>
          </w:tcPr>
          <w:p w14:paraId="6C833D2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trappen hebben de volgende kenmerken:</w:t>
            </w:r>
          </w:p>
          <w:p w14:paraId="01CD26B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1. evenals de overlopen hebben zij R 30 of zijn op dezelfde manier ontworpen als een betonplaat met R 30.</w:t>
            </w:r>
          </w:p>
          <w:p w14:paraId="3653A4A2"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Er wordt evenwel geen stabiliteit bij brand vereist voor de trappen en de overlopen die uitsluitend </w:t>
            </w:r>
            <w:r w:rsidRPr="00026050">
              <w:rPr>
                <w:rFonts w:eastAsia="Calibri" w:cs="Times New Roman"/>
                <w:lang w:eastAsia="nl-NL"/>
              </w:rPr>
              <w:lastRenderedPageBreak/>
              <w:t>zijn samengesteld uit materialen van klasse A1, met een smelttemperatuur groter dan 727°C (staal voldoet bijvoorbeeld aan deze voorwaarde, aluminium en glas voldoen niet aan deze voorwaarde);</w:t>
            </w:r>
          </w:p>
          <w:p w14:paraId="41DFA662"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2. zij zijn aan beide zijden uitgerust met leuningen. </w:t>
            </w:r>
          </w:p>
          <w:p w14:paraId="3BFECBAD"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Voor de trappen met een nuttige breedte, kleiner dan 1,20 m, is één leuning voldoende, voor zover er geen gevaar is voor het vallen;</w:t>
            </w:r>
            <w:r w:rsidRPr="00026050">
              <w:rPr>
                <w:rFonts w:eastAsia="Calibri" w:cs="Times New Roman"/>
                <w:noProof/>
                <w:lang w:eastAsia="nl-NL"/>
              </w:rPr>
              <w:t xml:space="preserve"> </w:t>
            </w:r>
          </w:p>
          <w:p w14:paraId="38D89007"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3. de aantrede van de treden is in elk punt ten minste 20 cm; </w:t>
            </w:r>
          </w:p>
          <w:p w14:paraId="671A30C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4. de optrede van de treden mag niet meer dan 18 cm bedragen; </w:t>
            </w:r>
          </w:p>
          <w:p w14:paraId="72CD88F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5. hun helling mag niet meer dan 75 % bedragen (maximale hellingshoek 37°);</w:t>
            </w:r>
          </w:p>
          <w:p w14:paraId="520C940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6. zij zijn van het "rechte type".</w:t>
            </w:r>
          </w:p>
          <w:p w14:paraId="47975C7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Maar, "wenteltrappen" worden toegestaan zo ze verdreven treden hebben en zo hun treden, naast de hiervoor vermelde vereisten, (met uitzondering van voornoemd punt 3), ten minste 24 cm aantrede hebben op de looplijn.</w:t>
            </w:r>
            <w:r w:rsidRPr="00026050">
              <w:rPr>
                <w:rFonts w:eastAsia="Calibri" w:cs="Times New Roman"/>
                <w:noProof/>
                <w:lang w:eastAsia="nl-NL"/>
              </w:rPr>
              <w:t xml:space="preserve"> </w:t>
            </w:r>
          </w:p>
          <w:p w14:paraId="14C2C9C6" w14:textId="77777777" w:rsidR="00026050" w:rsidRPr="00026050" w:rsidRDefault="00026050" w:rsidP="00026050">
            <w:pPr>
              <w:rPr>
                <w:rFonts w:eastAsia="Calibri" w:cs="Times New Roman"/>
              </w:rPr>
            </w:pPr>
          </w:p>
        </w:tc>
        <w:tc>
          <w:tcPr>
            <w:tcW w:w="4933" w:type="dxa"/>
          </w:tcPr>
          <w:p w14:paraId="33C41DA9" w14:textId="77777777" w:rsidR="00026050" w:rsidRPr="00026050" w:rsidRDefault="00026050" w:rsidP="00026050">
            <w:pPr>
              <w:rPr>
                <w:rFonts w:eastAsia="Calibri" w:cs="Times New Roman"/>
                <w:lang w:val="fr-BE"/>
              </w:rPr>
            </w:pPr>
          </w:p>
        </w:tc>
      </w:tr>
      <w:tr w:rsidR="00026050" w:rsidRPr="00D932B4" w14:paraId="0B37405E" w14:textId="77777777" w:rsidTr="00D932B4">
        <w:tc>
          <w:tcPr>
            <w:tcW w:w="4933" w:type="dxa"/>
          </w:tcPr>
          <w:p w14:paraId="340BAD3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4.2.3.2 Nuttige breedte van traparmen, overlopen en sassen.</w:t>
            </w:r>
            <w:r w:rsidRPr="00026050">
              <w:rPr>
                <w:rFonts w:eastAsia="Calibri" w:cs="Times New Roman"/>
                <w:b/>
                <w:noProof/>
                <w:lang w:eastAsia="nl-NL"/>
              </w:rPr>
              <w:t xml:space="preserve"> </w:t>
            </w:r>
          </w:p>
          <w:p w14:paraId="3F00C1C4" w14:textId="77777777" w:rsidR="00026050" w:rsidRPr="00026050" w:rsidRDefault="00026050" w:rsidP="00026050">
            <w:pPr>
              <w:rPr>
                <w:rFonts w:eastAsia="Calibri" w:cs="Times New Roman"/>
              </w:rPr>
            </w:pPr>
          </w:p>
        </w:tc>
        <w:tc>
          <w:tcPr>
            <w:tcW w:w="4933" w:type="dxa"/>
          </w:tcPr>
          <w:p w14:paraId="414EE86C" w14:textId="77777777" w:rsidR="00026050" w:rsidRPr="00026050" w:rsidRDefault="00026050" w:rsidP="00026050">
            <w:pPr>
              <w:rPr>
                <w:rFonts w:eastAsia="Calibri" w:cs="Times New Roman"/>
                <w:lang w:val="fr-BE"/>
              </w:rPr>
            </w:pPr>
          </w:p>
        </w:tc>
      </w:tr>
      <w:tr w:rsidR="00026050" w:rsidRPr="00D932B4" w14:paraId="76F9C537" w14:textId="77777777" w:rsidTr="00D932B4">
        <w:tc>
          <w:tcPr>
            <w:tcW w:w="4933" w:type="dxa"/>
          </w:tcPr>
          <w:p w14:paraId="61AD146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Deze nuttige breedte is ten minste gelijk aan 0,80 m en bereikt ten minste de vereiste nuttige breedte b</w:t>
            </w:r>
            <w:r w:rsidRPr="00026050">
              <w:rPr>
                <w:rFonts w:eastAsia="Calibri" w:cs="Times New Roman"/>
                <w:position w:val="-3"/>
                <w:vertAlign w:val="subscript"/>
                <w:lang w:eastAsia="nl-NL"/>
              </w:rPr>
              <w:t>r</w:t>
            </w:r>
            <w:r w:rsidRPr="00026050">
              <w:rPr>
                <w:rFonts w:eastAsia="Calibri" w:cs="Times New Roman"/>
                <w:position w:val="-3"/>
                <w:lang w:eastAsia="nl-NL"/>
              </w:rPr>
              <w:t xml:space="preserve"> </w:t>
            </w:r>
            <w:r w:rsidRPr="00026050">
              <w:rPr>
                <w:rFonts w:eastAsia="Calibri" w:cs="Times New Roman"/>
                <w:lang w:eastAsia="nl-NL"/>
              </w:rPr>
              <w:t>berekend volgens bijlage 1 "Terminologie".</w:t>
            </w:r>
          </w:p>
          <w:p w14:paraId="47F4FE2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CC7CBC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traparmen en de overlopen der trappenhuizen van één zelfde compartiment mogen in hun nuttige breedte niet meer dan één doorgangseenheid verschillen.</w:t>
            </w:r>
          </w:p>
          <w:p w14:paraId="37E088E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BF1AF7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Bevat een compartiment lokalen met speciale bestemming dan wordt de theoretische nuttige trapbreedte (volgens bijlage 1 "Terminologie") op basis van hun aantal gebruikers slechts berekend over de hoogte tussen dit compartiment en het evacuatieniveau.</w:t>
            </w:r>
            <w:r w:rsidRPr="00026050">
              <w:rPr>
                <w:rFonts w:eastAsia="Calibri" w:cs="Times New Roman"/>
                <w:noProof/>
                <w:lang w:eastAsia="nl-NL"/>
              </w:rPr>
              <w:t xml:space="preserve"> </w:t>
            </w:r>
          </w:p>
          <w:p w14:paraId="41E500A8" w14:textId="77777777" w:rsidR="00026050" w:rsidRPr="00026050" w:rsidRDefault="00026050" w:rsidP="00026050">
            <w:pPr>
              <w:rPr>
                <w:rFonts w:eastAsia="Calibri" w:cs="Times New Roman"/>
              </w:rPr>
            </w:pPr>
          </w:p>
        </w:tc>
        <w:tc>
          <w:tcPr>
            <w:tcW w:w="4933" w:type="dxa"/>
          </w:tcPr>
          <w:p w14:paraId="40C23F0E" w14:textId="77777777" w:rsidR="00026050" w:rsidRPr="00026050" w:rsidRDefault="00026050" w:rsidP="00026050">
            <w:pPr>
              <w:rPr>
                <w:rFonts w:eastAsia="Calibri" w:cs="Times New Roman"/>
                <w:lang w:val="fr-BE"/>
              </w:rPr>
            </w:pPr>
          </w:p>
        </w:tc>
      </w:tr>
      <w:tr w:rsidR="00026050" w:rsidRPr="00026050" w14:paraId="020F157C" w14:textId="77777777" w:rsidTr="00D932B4">
        <w:tc>
          <w:tcPr>
            <w:tcW w:w="4933" w:type="dxa"/>
          </w:tcPr>
          <w:p w14:paraId="670FB39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4.3 Buitentrappenhuizen.</w:t>
            </w:r>
            <w:r w:rsidRPr="00026050">
              <w:rPr>
                <w:rFonts w:eastAsia="Calibri" w:cs="Times New Roman"/>
                <w:b/>
                <w:noProof/>
                <w:lang w:eastAsia="nl-NL"/>
              </w:rPr>
              <w:t xml:space="preserve"> </w:t>
            </w:r>
          </w:p>
          <w:p w14:paraId="606A3F69" w14:textId="77777777" w:rsidR="00026050" w:rsidRPr="00026050" w:rsidRDefault="00026050" w:rsidP="00026050">
            <w:pPr>
              <w:rPr>
                <w:rFonts w:eastAsia="Calibri" w:cs="Times New Roman"/>
              </w:rPr>
            </w:pPr>
          </w:p>
        </w:tc>
        <w:tc>
          <w:tcPr>
            <w:tcW w:w="4933" w:type="dxa"/>
          </w:tcPr>
          <w:p w14:paraId="5BA91ECA" w14:textId="77777777" w:rsidR="00026050" w:rsidRPr="00026050" w:rsidRDefault="00026050" w:rsidP="00026050">
            <w:pPr>
              <w:rPr>
                <w:rFonts w:eastAsia="Calibri" w:cs="Times New Roman"/>
                <w:lang w:val="fr-BE"/>
              </w:rPr>
            </w:pPr>
          </w:p>
        </w:tc>
      </w:tr>
      <w:tr w:rsidR="00026050" w:rsidRPr="00D932B4" w14:paraId="1CE99A64" w14:textId="77777777" w:rsidTr="00D932B4">
        <w:tc>
          <w:tcPr>
            <w:tcW w:w="4933" w:type="dxa"/>
          </w:tcPr>
          <w:p w14:paraId="17B7F151"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Buitentrappen moeten toegang geven tot een evacuatieniveau. </w:t>
            </w:r>
          </w:p>
          <w:p w14:paraId="06B17DE8"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6237F0B7"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lang w:eastAsia="nl-NL"/>
              </w:rPr>
              <w:t>De voorschriften van 4.2.3 zijn er op van toepassing met nochtans de volgende afwijking:</w:t>
            </w:r>
            <w:r w:rsidRPr="00026050">
              <w:rPr>
                <w:rFonts w:eastAsia="Calibri" w:cs="Times New Roman"/>
                <w:noProof/>
                <w:lang w:eastAsia="nl-NL"/>
              </w:rPr>
              <w:t xml:space="preserve"> </w:t>
            </w:r>
            <w:r w:rsidRPr="00026050">
              <w:rPr>
                <w:rFonts w:eastAsia="Calibri" w:cs="Times New Roman"/>
                <w:lang w:eastAsia="nl-NL"/>
              </w:rPr>
              <w:t xml:space="preserve">er wordt geen stabiliteit bij brand vereist, maar het materiaal behoort tot klasse A1. </w:t>
            </w:r>
          </w:p>
          <w:p w14:paraId="171A889B"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6FF759E7"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verbinding tussen het compartiment en een buitentrap gebeurt: </w:t>
            </w:r>
          </w:p>
          <w:p w14:paraId="7F40EA93" w14:textId="77777777" w:rsidR="00026050" w:rsidRPr="00026050"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lastRenderedPageBreak/>
              <w:t>- hetzij via een deur;</w:t>
            </w:r>
            <w:r w:rsidRPr="00026050">
              <w:rPr>
                <w:rFonts w:eastAsia="Calibri" w:cs="Times New Roman"/>
                <w:noProof/>
                <w:lang w:eastAsia="nl-NL"/>
              </w:rPr>
              <w:t xml:space="preserve"> </w:t>
            </w:r>
          </w:p>
          <w:p w14:paraId="78740CC0" w14:textId="77777777" w:rsidR="00026050" w:rsidRPr="00026050"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hetzij via (een) vluchtterras(sen).</w:t>
            </w:r>
            <w:r w:rsidRPr="00026050">
              <w:rPr>
                <w:rFonts w:eastAsia="Calibri" w:cs="Times New Roman"/>
                <w:noProof/>
                <w:lang w:eastAsia="nl-NL"/>
              </w:rPr>
              <w:t xml:space="preserve"> </w:t>
            </w:r>
          </w:p>
          <w:p w14:paraId="171A0BA0"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5D3CC5ED"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Voor de verbinding tussen het evacuatieniveau en de onmiddellijk hoger gelegen bouwlaag mag echter een trap of gedeelte van trap aangewend worden die inschuifbaar of geleed is.</w:t>
            </w:r>
            <w:r w:rsidRPr="00026050">
              <w:rPr>
                <w:rFonts w:eastAsia="Calibri" w:cs="Times New Roman"/>
                <w:noProof/>
                <w:lang w:eastAsia="nl-NL"/>
              </w:rPr>
              <w:t xml:space="preserve"> </w:t>
            </w:r>
          </w:p>
          <w:p w14:paraId="7F81F5E7" w14:textId="77777777" w:rsidR="00026050" w:rsidRPr="00026050" w:rsidRDefault="00026050" w:rsidP="00026050">
            <w:pPr>
              <w:rPr>
                <w:rFonts w:eastAsia="Calibri" w:cs="Times New Roman"/>
              </w:rPr>
            </w:pPr>
          </w:p>
        </w:tc>
        <w:tc>
          <w:tcPr>
            <w:tcW w:w="4933" w:type="dxa"/>
          </w:tcPr>
          <w:p w14:paraId="468CA6D9" w14:textId="77777777" w:rsidR="00026050" w:rsidRPr="00026050" w:rsidRDefault="00026050" w:rsidP="00026050">
            <w:pPr>
              <w:rPr>
                <w:rFonts w:eastAsia="Calibri" w:cs="Times New Roman"/>
                <w:lang w:val="fr-BE"/>
              </w:rPr>
            </w:pPr>
          </w:p>
        </w:tc>
      </w:tr>
      <w:tr w:rsidR="00026050" w:rsidRPr="00026050" w14:paraId="43EF5B11" w14:textId="77777777" w:rsidTr="00D932B4">
        <w:tc>
          <w:tcPr>
            <w:tcW w:w="4933" w:type="dxa"/>
          </w:tcPr>
          <w:p w14:paraId="48D4B3B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4.4 Evacuatiewegen en vluchtterrassen.</w:t>
            </w:r>
            <w:r w:rsidRPr="00026050">
              <w:rPr>
                <w:rFonts w:eastAsia="Calibri" w:cs="Times New Roman"/>
                <w:b/>
                <w:noProof/>
                <w:lang w:eastAsia="nl-NL"/>
              </w:rPr>
              <w:t xml:space="preserve"> </w:t>
            </w:r>
          </w:p>
          <w:p w14:paraId="22FF2E9A" w14:textId="77777777" w:rsidR="00026050" w:rsidRPr="00026050" w:rsidRDefault="00026050" w:rsidP="00026050">
            <w:pPr>
              <w:rPr>
                <w:rFonts w:eastAsia="Calibri" w:cs="Times New Roman"/>
              </w:rPr>
            </w:pPr>
          </w:p>
        </w:tc>
        <w:tc>
          <w:tcPr>
            <w:tcW w:w="4933" w:type="dxa"/>
          </w:tcPr>
          <w:p w14:paraId="79C63515" w14:textId="77777777" w:rsidR="00026050" w:rsidRPr="00026050" w:rsidRDefault="00026050" w:rsidP="00026050">
            <w:pPr>
              <w:rPr>
                <w:rFonts w:eastAsia="Calibri" w:cs="Times New Roman"/>
                <w:lang w:val="fr-BE"/>
              </w:rPr>
            </w:pPr>
          </w:p>
        </w:tc>
      </w:tr>
      <w:tr w:rsidR="00026050" w:rsidRPr="00026050" w14:paraId="31D33AA0" w14:textId="77777777" w:rsidTr="00D932B4">
        <w:tc>
          <w:tcPr>
            <w:tcW w:w="4933" w:type="dxa"/>
          </w:tcPr>
          <w:p w14:paraId="50857F8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4.4.1 Algemene voorschriften</w:t>
            </w:r>
          </w:p>
          <w:p w14:paraId="2C795A05" w14:textId="77777777" w:rsidR="00026050" w:rsidRPr="00026050" w:rsidRDefault="00026050" w:rsidP="00026050">
            <w:pPr>
              <w:rPr>
                <w:rFonts w:eastAsia="Calibri" w:cs="Times New Roman"/>
              </w:rPr>
            </w:pPr>
          </w:p>
        </w:tc>
        <w:tc>
          <w:tcPr>
            <w:tcW w:w="4933" w:type="dxa"/>
          </w:tcPr>
          <w:p w14:paraId="1C3B8111" w14:textId="77777777" w:rsidR="00026050" w:rsidRPr="00026050" w:rsidRDefault="00026050" w:rsidP="00026050">
            <w:pPr>
              <w:rPr>
                <w:rFonts w:eastAsia="Calibri" w:cs="Times New Roman"/>
                <w:lang w:val="fr-BE"/>
              </w:rPr>
            </w:pPr>
          </w:p>
        </w:tc>
      </w:tr>
      <w:tr w:rsidR="00026050" w:rsidRPr="00D932B4" w14:paraId="3C1A97A8" w14:textId="77777777" w:rsidTr="00D932B4">
        <w:tc>
          <w:tcPr>
            <w:tcW w:w="4933" w:type="dxa"/>
          </w:tcPr>
          <w:p w14:paraId="0F7CD09D"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4.4.1.1 Geen enkel punt van een compartiment mag zich verder bevinden dan:</w:t>
            </w:r>
          </w:p>
          <w:p w14:paraId="425BCB4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569193F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voor lokalen met uitsluitend dagbezetting:</w:t>
            </w:r>
          </w:p>
          <w:p w14:paraId="29E667A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- 30 m van de evacuatieweg die de uitgangen verbindt;</w:t>
            </w:r>
          </w:p>
          <w:p w14:paraId="0722AA31"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- 45 m van de toegang tot de dichtstbijzijnde uitgang;</w:t>
            </w:r>
          </w:p>
          <w:p w14:paraId="57E7C256"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- 80 m van de toegang tot een tweede uitgang.</w:t>
            </w:r>
          </w:p>
          <w:p w14:paraId="7117415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2432C096"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voor lokalen of geheel van lokalen met nachtbezetting:</w:t>
            </w:r>
          </w:p>
          <w:p w14:paraId="4A12F87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- 20 m van de evacuatieweg die de uitgangen verbindt;</w:t>
            </w:r>
          </w:p>
          <w:p w14:paraId="54D282A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- 30 m van de toegang tot de dichtstbijzijnde uitgang;</w:t>
            </w:r>
          </w:p>
          <w:p w14:paraId="2AEB654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- 60 m van de toegang tot een tweede uitgang.</w:t>
            </w:r>
          </w:p>
          <w:p w14:paraId="23997DD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27D25D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lengte van doodlopende evacuatiewegen mag niet meer dan 15 m bedragen.</w:t>
            </w:r>
          </w:p>
          <w:p w14:paraId="2620FA8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A36DB16"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lang w:eastAsia="nl-NL"/>
              </w:rPr>
              <w:t>De nuttige breedte van de evacuatiewegen, vluchtterrassen en van hun toegangs-, uitgangs- of doorgangsdeuren is groter dan of gelijk aan de vereiste nuttige breedte (zie bijlage 1 "Terminologie"). Zij bedraagt ten minste 0,80 m voor de evacuatiewegen en de deuren, en ten minste 0,60 m voor de vluchtterrassen.</w:t>
            </w:r>
            <w:r w:rsidRPr="00026050">
              <w:rPr>
                <w:rFonts w:eastAsia="Calibri" w:cs="Times New Roman"/>
                <w:noProof/>
                <w:lang w:eastAsia="nl-NL"/>
              </w:rPr>
              <w:t xml:space="preserve"> </w:t>
            </w:r>
          </w:p>
          <w:p w14:paraId="057FCBF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2C1591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In een compartiment gaat de verbinding tussen en naar de trappen via evacuatiewegen of over vluchtterrassen. </w:t>
            </w:r>
          </w:p>
          <w:p w14:paraId="1E83995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99DFA6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bepalingen van dit punt zijn niet van toepassing op parkings (zie 5.2).</w:t>
            </w:r>
            <w:r w:rsidRPr="00026050">
              <w:rPr>
                <w:rFonts w:eastAsia="Calibri" w:cs="Times New Roman"/>
                <w:noProof/>
                <w:lang w:eastAsia="nl-NL"/>
              </w:rPr>
              <w:t xml:space="preserve"> </w:t>
            </w:r>
          </w:p>
          <w:p w14:paraId="7C9C989C" w14:textId="77777777" w:rsidR="00026050" w:rsidRPr="00026050" w:rsidRDefault="00026050" w:rsidP="00026050">
            <w:pPr>
              <w:rPr>
                <w:rFonts w:eastAsia="Calibri" w:cs="Times New Roman"/>
              </w:rPr>
            </w:pPr>
          </w:p>
        </w:tc>
        <w:tc>
          <w:tcPr>
            <w:tcW w:w="4933" w:type="dxa"/>
          </w:tcPr>
          <w:p w14:paraId="20ECEBB1" w14:textId="77777777" w:rsidR="00026050" w:rsidRPr="00026050" w:rsidRDefault="00026050" w:rsidP="00026050">
            <w:pPr>
              <w:rPr>
                <w:rFonts w:eastAsia="Calibri" w:cs="Times New Roman"/>
                <w:lang w:val="fr-BE"/>
              </w:rPr>
            </w:pPr>
          </w:p>
        </w:tc>
      </w:tr>
      <w:tr w:rsidR="00026050" w:rsidRPr="00D932B4" w14:paraId="3AE0395B" w14:textId="77777777" w:rsidTr="00D932B4">
        <w:tc>
          <w:tcPr>
            <w:tcW w:w="4933" w:type="dxa"/>
          </w:tcPr>
          <w:p w14:paraId="6338D4E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4.4.1.2 Wordt beschouwd als een uitgang van een compartiment:</w:t>
            </w:r>
          </w:p>
          <w:p w14:paraId="164CB00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een binnentrappenhuis conform het punt 4.2;</w:t>
            </w:r>
          </w:p>
          <w:p w14:paraId="170AF8E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een buitentrappenhuis conform het punt 4.3;</w:t>
            </w:r>
          </w:p>
          <w:p w14:paraId="1AFAA9E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een rechtstreekse toegang tot de open lucht op een evacuatieniveau;</w:t>
            </w:r>
          </w:p>
          <w:p w14:paraId="1D53E3E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een evacuatieweg op een evacuatieniveau </w:t>
            </w:r>
            <w:r w:rsidRPr="00026050">
              <w:rPr>
                <w:rFonts w:eastAsia="Calibri" w:cs="Times New Roman"/>
                <w:lang w:eastAsia="nl-NL"/>
              </w:rPr>
              <w:lastRenderedPageBreak/>
              <w:t>waarvan de verticale binnenwanden EI 60 hebben en de deuren van de lokalen die op deze wegen uitgeven zelfsluitend of bij brand zelfsluitend zijn en EI</w:t>
            </w:r>
            <w:r w:rsidRPr="00026050">
              <w:rPr>
                <w:rFonts w:eastAsia="Calibri" w:cs="Times New Roman"/>
                <w:vertAlign w:val="subscript"/>
                <w:lang w:eastAsia="nl-NL"/>
              </w:rPr>
              <w:t>1</w:t>
            </w:r>
            <w:r w:rsidRPr="00026050">
              <w:rPr>
                <w:rFonts w:eastAsia="Calibri" w:cs="Times New Roman"/>
                <w:lang w:eastAsia="nl-NL"/>
              </w:rPr>
              <w:t xml:space="preserve"> 30 hebben.</w:t>
            </w:r>
          </w:p>
          <w:p w14:paraId="365B9DA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3BB6C4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in open lucht af te leggen weg speelt geen rol bij het berekenen van deze afstanden.</w:t>
            </w:r>
          </w:p>
          <w:p w14:paraId="7836AA00" w14:textId="77777777" w:rsidR="00026050" w:rsidRPr="00026050" w:rsidRDefault="00026050" w:rsidP="00026050">
            <w:pPr>
              <w:jc w:val="both"/>
              <w:rPr>
                <w:rFonts w:eastAsia="Calibri" w:cs="Times New Roman"/>
                <w:lang w:eastAsia="nl-NL"/>
              </w:rPr>
            </w:pPr>
          </w:p>
          <w:p w14:paraId="6424AEB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deuren op deze wegen mogen geen vergrendeling bezitten die de evacuatie kan belemmeren.</w:t>
            </w:r>
            <w:r w:rsidRPr="00026050">
              <w:rPr>
                <w:rFonts w:eastAsia="Calibri" w:cs="Times New Roman"/>
                <w:noProof/>
                <w:lang w:eastAsia="nl-NL"/>
              </w:rPr>
              <w:t xml:space="preserve"> </w:t>
            </w:r>
          </w:p>
          <w:p w14:paraId="6E4FB84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35CC00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eventuele verticale binnenwanden van de evacuatiewegen hebben EI 30 en de toegangsdeuren tot deze wegen EI</w:t>
            </w:r>
            <w:r w:rsidRPr="00026050">
              <w:rPr>
                <w:rFonts w:eastAsia="Calibri" w:cs="Times New Roman"/>
                <w:vertAlign w:val="subscript"/>
                <w:lang w:eastAsia="nl-NL"/>
              </w:rPr>
              <w:t>1</w:t>
            </w:r>
            <w:r w:rsidRPr="00026050">
              <w:rPr>
                <w:rFonts w:eastAsia="Calibri" w:cs="Times New Roman"/>
                <w:lang w:eastAsia="nl-NL"/>
              </w:rPr>
              <w:t xml:space="preserve"> 30.</w:t>
            </w:r>
          </w:p>
          <w:p w14:paraId="183E9BF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4F11B2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Deze vereiste, alsook de vereiste van punten 3.4.1 en 6.7.2.1, zijn niet van toepassing op de compartimenten met uitsluitend dagbezetting waarvan de oppervlakte geen 1250 m² bereikt.</w:t>
            </w:r>
          </w:p>
          <w:p w14:paraId="20ABA6A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423FA7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Deze vereiste, alsook de vereiste van punten 3.4.1 en 6.7.2.1, zijn ook niet van toepassing op de compartimenten met uitsluitend dagbezetting waarvan de oppervlakte kleiner is dan 2500 m² op voorwaarde:</w:t>
            </w:r>
          </w:p>
          <w:p w14:paraId="234CF68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deze compartimenten zijn uitgerust met een automatische blusinstallatie van het type sprinkler</w:t>
            </w:r>
            <w:r w:rsidRPr="00026050">
              <w:rPr>
                <w:rFonts w:eastAsia="Calibri" w:cs="Times New Roman"/>
              </w:rPr>
              <w:t xml:space="preserve"> </w:t>
            </w:r>
            <w:r w:rsidRPr="00026050">
              <w:rPr>
                <w:rFonts w:eastAsia="Calibri" w:cs="Times New Roman"/>
                <w:lang w:eastAsia="nl-NL"/>
              </w:rPr>
              <w:t xml:space="preserve">die is aangepast aan de aanwezige risico's; </w:t>
            </w:r>
          </w:p>
          <w:p w14:paraId="5A9B968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het gebouw is uitgerust met een automatisch branddetectie van het type totale bewaking die automatisch een aanduiding van de brandmelding en de plaats ervan aangeeft en waarvan de detectoren aangepast zijn aan de aanwezige risico’s;</w:t>
            </w:r>
          </w:p>
          <w:p w14:paraId="1DE9A27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en dat de producten die gebruikt worden voor de bekleding van verticale wanden, plafonds en vloeren van die compartimenten voldoen aan de vereisten inzake reactie bij brand op de evacuatiewegen.</w:t>
            </w:r>
          </w:p>
          <w:p w14:paraId="270978C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16B5F2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evacuatie van lokalen of een geheel van lokalen met nachtbezetting gebeurt via evacuatiewegen waarvan de verticale wanden EI 30 en de deuren EI</w:t>
            </w:r>
            <w:r w:rsidRPr="00026050">
              <w:rPr>
                <w:rFonts w:eastAsia="Calibri" w:cs="Times New Roman"/>
                <w:vertAlign w:val="subscript"/>
                <w:lang w:eastAsia="nl-NL"/>
              </w:rPr>
              <w:t>1</w:t>
            </w:r>
            <w:r w:rsidRPr="00026050">
              <w:rPr>
                <w:rFonts w:eastAsia="Calibri" w:cs="Times New Roman"/>
                <w:lang w:eastAsia="nl-NL"/>
              </w:rPr>
              <w:t xml:space="preserve"> 30 hebben.</w:t>
            </w:r>
          </w:p>
          <w:p w14:paraId="7F2F4F5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503781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Deze eis is niet van toepassing voor de evacuatie van deze lokalen indien deze behoren bij de uitbating van een gebouw met een commerciële functie. </w:t>
            </w:r>
          </w:p>
          <w:p w14:paraId="0123399E" w14:textId="77777777" w:rsidR="00026050" w:rsidRPr="00026050" w:rsidRDefault="00026050" w:rsidP="00026050">
            <w:pPr>
              <w:rPr>
                <w:rFonts w:eastAsia="Calibri" w:cs="Times New Roman"/>
              </w:rPr>
            </w:pPr>
          </w:p>
        </w:tc>
        <w:tc>
          <w:tcPr>
            <w:tcW w:w="4933" w:type="dxa"/>
          </w:tcPr>
          <w:p w14:paraId="783F9912" w14:textId="77777777" w:rsidR="00026050" w:rsidRPr="00026050" w:rsidRDefault="00026050" w:rsidP="00026050">
            <w:pPr>
              <w:rPr>
                <w:rFonts w:eastAsia="Calibri" w:cs="Times New Roman"/>
                <w:lang w:val="fr-BE"/>
              </w:rPr>
            </w:pPr>
          </w:p>
        </w:tc>
      </w:tr>
      <w:tr w:rsidR="00026050" w:rsidRPr="00026050" w14:paraId="4EC0913C" w14:textId="77777777" w:rsidTr="00D932B4">
        <w:tc>
          <w:tcPr>
            <w:tcW w:w="4933" w:type="dxa"/>
          </w:tcPr>
          <w:p w14:paraId="47052E9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4.4.2 Op een evacuatieniveau</w:t>
            </w:r>
          </w:p>
          <w:p w14:paraId="2CD99BEB" w14:textId="77777777" w:rsidR="00026050" w:rsidRPr="00026050" w:rsidRDefault="00026050" w:rsidP="00026050">
            <w:pPr>
              <w:rPr>
                <w:rFonts w:eastAsia="Calibri" w:cs="Times New Roman"/>
              </w:rPr>
            </w:pPr>
          </w:p>
        </w:tc>
        <w:tc>
          <w:tcPr>
            <w:tcW w:w="4933" w:type="dxa"/>
          </w:tcPr>
          <w:p w14:paraId="1FB71C2C" w14:textId="77777777" w:rsidR="00026050" w:rsidRPr="00026050" w:rsidRDefault="00026050" w:rsidP="00026050">
            <w:pPr>
              <w:rPr>
                <w:rFonts w:eastAsia="Calibri" w:cs="Times New Roman"/>
                <w:lang w:val="fr-BE"/>
              </w:rPr>
            </w:pPr>
          </w:p>
        </w:tc>
      </w:tr>
      <w:tr w:rsidR="00026050" w:rsidRPr="00D932B4" w14:paraId="0EE31D11" w14:textId="77777777" w:rsidTr="00D932B4">
        <w:tc>
          <w:tcPr>
            <w:tcW w:w="4933" w:type="dxa"/>
          </w:tcPr>
          <w:p w14:paraId="4C908F0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 xml:space="preserve">Op een evacuatieniveau mogen geen </w:t>
            </w:r>
            <w:r w:rsidRPr="00026050">
              <w:rPr>
                <w:rFonts w:eastAsia="Calibri" w:cs="Times New Roman"/>
                <w:lang w:eastAsia="nl-NL"/>
              </w:rPr>
              <w:lastRenderedPageBreak/>
              <w:t>uitstalramen van bouwdelen met een commerciële functie,</w:t>
            </w:r>
            <w:r w:rsidRPr="00026050">
              <w:rPr>
                <w:rFonts w:eastAsia="Calibri" w:cs="Times New Roman"/>
                <w:noProof/>
                <w:lang w:eastAsia="nl-NL"/>
              </w:rPr>
              <w:t xml:space="preserve"> </w:t>
            </w:r>
            <w:r w:rsidRPr="00026050">
              <w:rPr>
                <w:rFonts w:eastAsia="Calibri" w:cs="Times New Roman"/>
                <w:lang w:eastAsia="nl-NL"/>
              </w:rPr>
              <w:t>die geen EI 30 hebben, uitgeven op de evacuatieweg die de uitgangen van andere bouwdelen verbindt met de openbare weg, met uitzondering van de laatste 3 m van deze evacuatieweg.</w:t>
            </w:r>
            <w:r w:rsidRPr="00026050">
              <w:rPr>
                <w:rFonts w:eastAsia="Calibri" w:cs="Times New Roman"/>
                <w:noProof/>
                <w:lang w:eastAsia="nl-NL"/>
              </w:rPr>
              <w:t xml:space="preserve"> </w:t>
            </w:r>
          </w:p>
          <w:p w14:paraId="60CCC0E9" w14:textId="77777777" w:rsidR="00026050" w:rsidRPr="00026050" w:rsidRDefault="00026050" w:rsidP="00026050">
            <w:pPr>
              <w:rPr>
                <w:rFonts w:eastAsia="Calibri" w:cs="Times New Roman"/>
              </w:rPr>
            </w:pPr>
          </w:p>
        </w:tc>
        <w:tc>
          <w:tcPr>
            <w:tcW w:w="4933" w:type="dxa"/>
          </w:tcPr>
          <w:p w14:paraId="7D67B6F7" w14:textId="77777777" w:rsidR="00026050" w:rsidRPr="00026050" w:rsidRDefault="00026050" w:rsidP="00026050">
            <w:pPr>
              <w:rPr>
                <w:rFonts w:eastAsia="Calibri" w:cs="Times New Roman"/>
                <w:lang w:val="fr-BE"/>
              </w:rPr>
            </w:pPr>
          </w:p>
        </w:tc>
      </w:tr>
      <w:tr w:rsidR="00026050" w:rsidRPr="00026050" w14:paraId="5D4A9516" w14:textId="77777777" w:rsidTr="00D932B4">
        <w:tc>
          <w:tcPr>
            <w:tcW w:w="4933" w:type="dxa"/>
          </w:tcPr>
          <w:p w14:paraId="39DEC80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4.5 Signalisatie.</w:t>
            </w:r>
            <w:r w:rsidRPr="00026050">
              <w:rPr>
                <w:rFonts w:eastAsia="Calibri" w:cs="Times New Roman"/>
                <w:b/>
                <w:noProof/>
                <w:lang w:eastAsia="nl-NL"/>
              </w:rPr>
              <w:t xml:space="preserve"> </w:t>
            </w:r>
          </w:p>
          <w:p w14:paraId="32AD8160" w14:textId="77777777" w:rsidR="00026050" w:rsidRPr="00026050" w:rsidRDefault="00026050" w:rsidP="00026050">
            <w:pPr>
              <w:rPr>
                <w:rFonts w:eastAsia="Calibri" w:cs="Times New Roman"/>
              </w:rPr>
            </w:pPr>
          </w:p>
        </w:tc>
        <w:tc>
          <w:tcPr>
            <w:tcW w:w="4933" w:type="dxa"/>
          </w:tcPr>
          <w:p w14:paraId="1F8C1D3E" w14:textId="77777777" w:rsidR="00026050" w:rsidRPr="00026050" w:rsidRDefault="00026050" w:rsidP="00026050">
            <w:pPr>
              <w:rPr>
                <w:rFonts w:eastAsia="Calibri" w:cs="Times New Roman"/>
                <w:lang w:val="fr-BE"/>
              </w:rPr>
            </w:pPr>
          </w:p>
        </w:tc>
      </w:tr>
      <w:tr w:rsidR="00026050" w:rsidRPr="00D932B4" w14:paraId="5E14690D" w14:textId="77777777" w:rsidTr="00D932B4">
        <w:tc>
          <w:tcPr>
            <w:tcW w:w="4933" w:type="dxa"/>
          </w:tcPr>
          <w:p w14:paraId="1146445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volgnummer van elke bouwlaag wordt duidelijk aangebracht op de overlopen en in de vluchtruimten bij trappenhuizen en liften.</w:t>
            </w:r>
          </w:p>
          <w:p w14:paraId="4FB94F5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324C4B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aanduiding van de uitgangen en nooduitgangen dient te voldoen aan de bepalingen betreffende de veiligheids- en gezondheidssignalering op het werk. </w:t>
            </w:r>
          </w:p>
          <w:p w14:paraId="049BAF13" w14:textId="77777777" w:rsidR="00026050" w:rsidRPr="00026050" w:rsidRDefault="00026050" w:rsidP="00026050">
            <w:pPr>
              <w:rPr>
                <w:rFonts w:eastAsia="Calibri" w:cs="Times New Roman"/>
              </w:rPr>
            </w:pPr>
          </w:p>
        </w:tc>
        <w:tc>
          <w:tcPr>
            <w:tcW w:w="4933" w:type="dxa"/>
          </w:tcPr>
          <w:p w14:paraId="4F0A6D6A" w14:textId="77777777" w:rsidR="00026050" w:rsidRPr="00026050" w:rsidRDefault="00026050" w:rsidP="00026050">
            <w:pPr>
              <w:rPr>
                <w:rFonts w:eastAsia="Calibri" w:cs="Times New Roman"/>
                <w:lang w:val="fr-BE"/>
              </w:rPr>
            </w:pPr>
          </w:p>
        </w:tc>
      </w:tr>
      <w:tr w:rsidR="00026050" w:rsidRPr="00D932B4" w14:paraId="7701D3AA" w14:textId="77777777" w:rsidTr="00D932B4">
        <w:tc>
          <w:tcPr>
            <w:tcW w:w="4933" w:type="dxa"/>
          </w:tcPr>
          <w:p w14:paraId="500F06FE" w14:textId="77777777" w:rsidR="00026050" w:rsidRPr="00026050" w:rsidRDefault="00026050" w:rsidP="00026050">
            <w:pPr>
              <w:rPr>
                <w:rFonts w:eastAsia="Calibri" w:cs="Times New Roman"/>
                <w:lang w:val="fr-BE"/>
              </w:rPr>
            </w:pPr>
          </w:p>
        </w:tc>
        <w:tc>
          <w:tcPr>
            <w:tcW w:w="4933" w:type="dxa"/>
          </w:tcPr>
          <w:p w14:paraId="6B8C0DFF" w14:textId="77777777" w:rsidR="00026050" w:rsidRPr="00026050" w:rsidRDefault="00026050" w:rsidP="00026050">
            <w:pPr>
              <w:rPr>
                <w:rFonts w:eastAsia="Calibri" w:cs="Times New Roman"/>
                <w:lang w:val="fr-BE"/>
              </w:rPr>
            </w:pPr>
          </w:p>
        </w:tc>
      </w:tr>
      <w:tr w:rsidR="00026050" w:rsidRPr="00D932B4" w14:paraId="4525C5CC" w14:textId="77777777" w:rsidTr="00D932B4">
        <w:tc>
          <w:tcPr>
            <w:tcW w:w="4933" w:type="dxa"/>
          </w:tcPr>
          <w:p w14:paraId="1C220D7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 CONSTRUCTIEVOORSCHRIFTEN VOOR SOMMIGE LOKALEN EN TECHNISCHE RUIMTEN.</w:t>
            </w:r>
            <w:r w:rsidRPr="00026050">
              <w:rPr>
                <w:rFonts w:eastAsia="Calibri" w:cs="Times New Roman"/>
                <w:b/>
                <w:noProof/>
                <w:lang w:eastAsia="nl-NL"/>
              </w:rPr>
              <w:t xml:space="preserve"> </w:t>
            </w:r>
          </w:p>
          <w:p w14:paraId="616BF0BD" w14:textId="77777777" w:rsidR="00026050" w:rsidRPr="00026050" w:rsidRDefault="00026050" w:rsidP="00026050">
            <w:pPr>
              <w:rPr>
                <w:rFonts w:eastAsia="Calibri" w:cs="Times New Roman"/>
              </w:rPr>
            </w:pPr>
          </w:p>
        </w:tc>
        <w:tc>
          <w:tcPr>
            <w:tcW w:w="4933" w:type="dxa"/>
          </w:tcPr>
          <w:p w14:paraId="541F0593" w14:textId="77777777" w:rsidR="00026050" w:rsidRPr="00026050" w:rsidRDefault="00026050" w:rsidP="00026050">
            <w:pPr>
              <w:rPr>
                <w:rFonts w:eastAsia="Calibri" w:cs="Times New Roman"/>
                <w:lang w:val="fr-BE"/>
              </w:rPr>
            </w:pPr>
          </w:p>
        </w:tc>
      </w:tr>
      <w:tr w:rsidR="00026050" w:rsidRPr="00026050" w14:paraId="448DB6FC" w14:textId="77777777" w:rsidTr="00D932B4">
        <w:tc>
          <w:tcPr>
            <w:tcW w:w="4933" w:type="dxa"/>
          </w:tcPr>
          <w:p w14:paraId="5522047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5.1 Technische lokalen en ruimten.</w:t>
            </w:r>
            <w:r w:rsidRPr="00026050">
              <w:rPr>
                <w:rFonts w:eastAsia="Calibri" w:cs="Times New Roman"/>
                <w:b/>
                <w:noProof/>
                <w:lang w:eastAsia="nl-NL"/>
              </w:rPr>
              <w:t xml:space="preserve"> </w:t>
            </w:r>
          </w:p>
          <w:p w14:paraId="15113B05" w14:textId="77777777" w:rsidR="00026050" w:rsidRPr="00026050" w:rsidRDefault="00026050" w:rsidP="00026050">
            <w:pPr>
              <w:rPr>
                <w:rFonts w:eastAsia="Calibri" w:cs="Times New Roman"/>
              </w:rPr>
            </w:pPr>
          </w:p>
        </w:tc>
        <w:tc>
          <w:tcPr>
            <w:tcW w:w="4933" w:type="dxa"/>
          </w:tcPr>
          <w:p w14:paraId="378D58A0" w14:textId="77777777" w:rsidR="00026050" w:rsidRPr="00026050" w:rsidRDefault="00026050" w:rsidP="00026050">
            <w:pPr>
              <w:rPr>
                <w:rFonts w:eastAsia="Calibri" w:cs="Times New Roman"/>
                <w:lang w:val="fr-BE"/>
              </w:rPr>
            </w:pPr>
          </w:p>
        </w:tc>
      </w:tr>
      <w:tr w:rsidR="00026050" w:rsidRPr="00026050" w14:paraId="1F73FEDF" w14:textId="77777777" w:rsidTr="00D932B4">
        <w:tc>
          <w:tcPr>
            <w:tcW w:w="4933" w:type="dxa"/>
          </w:tcPr>
          <w:p w14:paraId="0BB1B89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5.1.1 Algemeen.</w:t>
            </w:r>
            <w:r w:rsidRPr="00026050">
              <w:rPr>
                <w:rFonts w:eastAsia="Calibri" w:cs="Times New Roman"/>
                <w:b/>
                <w:noProof/>
                <w:lang w:eastAsia="nl-NL"/>
              </w:rPr>
              <w:t xml:space="preserve"> </w:t>
            </w:r>
          </w:p>
          <w:p w14:paraId="3C043B6C" w14:textId="77777777" w:rsidR="00026050" w:rsidRPr="00026050" w:rsidRDefault="00026050" w:rsidP="00026050">
            <w:pPr>
              <w:rPr>
                <w:rFonts w:eastAsia="Calibri" w:cs="Times New Roman"/>
              </w:rPr>
            </w:pPr>
          </w:p>
        </w:tc>
        <w:tc>
          <w:tcPr>
            <w:tcW w:w="4933" w:type="dxa"/>
          </w:tcPr>
          <w:p w14:paraId="079CA509" w14:textId="77777777" w:rsidR="00026050" w:rsidRPr="00026050" w:rsidRDefault="00026050" w:rsidP="00026050">
            <w:pPr>
              <w:rPr>
                <w:rFonts w:eastAsia="Calibri" w:cs="Times New Roman"/>
                <w:lang w:val="fr-BE"/>
              </w:rPr>
            </w:pPr>
          </w:p>
        </w:tc>
      </w:tr>
      <w:tr w:rsidR="00026050" w:rsidRPr="00D932B4" w14:paraId="7401213F" w14:textId="77777777" w:rsidTr="00D932B4">
        <w:tc>
          <w:tcPr>
            <w:tcW w:w="4933" w:type="dxa"/>
          </w:tcPr>
          <w:p w14:paraId="4005781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Een technisch lokaal of een geheel van technische lokalen vormt een compartiment. Dit compartiment kan over verscheidene opeenvolgende bouwlagen reiken.</w:t>
            </w:r>
          </w:p>
          <w:p w14:paraId="2CDDFF3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B941B5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Voor de technische lokalen gelden de voorschriften inzake de compartimenten mits volgende wijzigingen:</w:t>
            </w:r>
          </w:p>
          <w:p w14:paraId="5BEAEF2A" w14:textId="77777777" w:rsidR="00026050" w:rsidRPr="00026050" w:rsidRDefault="00026050" w:rsidP="00026050">
            <w:pPr>
              <w:widowControl w:val="0"/>
              <w:tabs>
                <w:tab w:val="left" w:pos="-549"/>
              </w:tabs>
              <w:jc w:val="both"/>
              <w:rPr>
                <w:rFonts w:eastAsia="Calibri" w:cs="Times New Roman"/>
                <w:lang w:eastAsia="nl-NL"/>
              </w:rPr>
            </w:pPr>
          </w:p>
          <w:p w14:paraId="5EE60E6D"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1. toegang tot twee uitgangen die leiden:</w:t>
            </w:r>
          </w:p>
          <w:p w14:paraId="3AC44237"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naar een aanpalend compartiment via een deur EI</w:t>
            </w:r>
            <w:r w:rsidRPr="00026050">
              <w:rPr>
                <w:rFonts w:eastAsia="Calibri" w:cs="Times New Roman"/>
                <w:vertAlign w:val="subscript"/>
                <w:lang w:eastAsia="nl-NL"/>
              </w:rPr>
              <w:t>1</w:t>
            </w:r>
            <w:r w:rsidRPr="00026050">
              <w:rPr>
                <w:rFonts w:eastAsia="Calibri" w:cs="Times New Roman"/>
                <w:lang w:eastAsia="nl-NL"/>
              </w:rPr>
              <w:t xml:space="preserve"> 30;</w:t>
            </w:r>
          </w:p>
          <w:p w14:paraId="162D10EC"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naar een trappenhuis via een deur EI</w:t>
            </w:r>
            <w:r w:rsidRPr="00026050">
              <w:rPr>
                <w:rFonts w:eastAsia="Calibri" w:cs="Times New Roman"/>
                <w:vertAlign w:val="subscript"/>
                <w:lang w:eastAsia="nl-NL"/>
              </w:rPr>
              <w:t>1</w:t>
            </w:r>
            <w:r w:rsidRPr="00026050">
              <w:rPr>
                <w:rFonts w:eastAsia="Calibri" w:cs="Times New Roman"/>
                <w:lang w:eastAsia="nl-NL"/>
              </w:rPr>
              <w:t xml:space="preserve"> 30; </w:t>
            </w:r>
          </w:p>
          <w:p w14:paraId="59EEF883" w14:textId="77777777" w:rsidR="00026050" w:rsidRPr="00026050" w:rsidRDefault="00026050" w:rsidP="00026050">
            <w:pPr>
              <w:widowControl w:val="0"/>
              <w:tabs>
                <w:tab w:val="left" w:pos="-549"/>
              </w:tabs>
              <w:contextualSpacing/>
              <w:jc w:val="both"/>
              <w:rPr>
                <w:rFonts w:eastAsia="Calibri" w:cs="Times New Roman"/>
                <w:noProof/>
                <w:lang w:eastAsia="nl-NL"/>
              </w:rPr>
            </w:pPr>
            <w:r w:rsidRPr="00026050">
              <w:rPr>
                <w:rFonts w:eastAsia="Calibri" w:cs="Times New Roman"/>
                <w:lang w:eastAsia="nl-NL"/>
              </w:rPr>
              <w:t>- hetzij naar de open lucht, derwijze dat een evacuatieniveau bereikbaar is;</w:t>
            </w:r>
            <w:r w:rsidRPr="00026050">
              <w:rPr>
                <w:rFonts w:eastAsia="Calibri" w:cs="Times New Roman"/>
                <w:noProof/>
                <w:lang w:eastAsia="nl-NL"/>
              </w:rPr>
              <w:t xml:space="preserve"> </w:t>
            </w:r>
          </w:p>
          <w:p w14:paraId="3FC09E12" w14:textId="77777777" w:rsidR="00026050" w:rsidRPr="00026050" w:rsidRDefault="00026050" w:rsidP="00026050">
            <w:pPr>
              <w:widowControl w:val="0"/>
              <w:tabs>
                <w:tab w:val="left" w:pos="-549"/>
              </w:tabs>
              <w:jc w:val="both"/>
              <w:rPr>
                <w:rFonts w:eastAsia="Calibri" w:cs="Times New Roman"/>
                <w:lang w:eastAsia="nl-NL"/>
              </w:rPr>
            </w:pPr>
          </w:p>
          <w:p w14:paraId="5B7CE244"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2. afwijkend van 4.4.1 mag geen enkel punt van het compartiment zich verder bevinden dan :</w:t>
            </w:r>
          </w:p>
          <w:p w14:paraId="610140B7" w14:textId="77777777" w:rsidR="00026050" w:rsidRPr="00026050" w:rsidRDefault="00026050" w:rsidP="00026050">
            <w:pPr>
              <w:widowControl w:val="0"/>
              <w:tabs>
                <w:tab w:val="left" w:pos="-549"/>
                <w:tab w:val="left" w:pos="637"/>
                <w:tab w:val="left" w:pos="709"/>
                <w:tab w:val="left" w:pos="989"/>
                <w:tab w:val="left" w:pos="1273"/>
                <w:tab w:val="left" w:pos="1557"/>
                <w:tab w:val="left" w:pos="1840"/>
                <w:tab w:val="left" w:pos="2123"/>
                <w:tab w:val="left" w:pos="2880"/>
              </w:tabs>
              <w:jc w:val="both"/>
              <w:rPr>
                <w:rFonts w:eastAsia="Calibri" w:cs="Times New Roman"/>
                <w:lang w:eastAsia="nl-NL"/>
              </w:rPr>
            </w:pPr>
          </w:p>
          <w:p w14:paraId="081C898C"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- 45 m van de weg die in het technisch compartiment de twee uitgangen verbindt;</w:t>
            </w:r>
          </w:p>
          <w:p w14:paraId="49D563E6"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- 60 m van de dichtstbijzijnde uitgang;</w:t>
            </w:r>
          </w:p>
          <w:p w14:paraId="1A66568F"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- 100 m van de tweede uitgang;</w:t>
            </w:r>
          </w:p>
          <w:p w14:paraId="631363EB" w14:textId="77777777" w:rsidR="00026050" w:rsidRPr="00026050" w:rsidRDefault="00026050" w:rsidP="00026050">
            <w:pPr>
              <w:widowControl w:val="0"/>
              <w:tabs>
                <w:tab w:val="left" w:pos="-549"/>
              </w:tabs>
              <w:jc w:val="both"/>
              <w:rPr>
                <w:rFonts w:eastAsia="Calibri" w:cs="Times New Roman"/>
                <w:lang w:eastAsia="nl-NL"/>
              </w:rPr>
            </w:pPr>
          </w:p>
          <w:p w14:paraId="79ED2282" w14:textId="77777777" w:rsidR="00026050" w:rsidRPr="00026050" w:rsidRDefault="00026050" w:rsidP="00026050">
            <w:pPr>
              <w:widowControl w:val="0"/>
              <w:tabs>
                <w:tab w:val="left" w:pos="-549"/>
              </w:tabs>
              <w:jc w:val="both"/>
              <w:rPr>
                <w:rFonts w:eastAsia="Calibri" w:cs="Times New Roman"/>
                <w:lang w:eastAsia="nl-NL"/>
              </w:rPr>
            </w:pPr>
            <w:r w:rsidRPr="00026050">
              <w:rPr>
                <w:rFonts w:eastAsia="Calibri" w:cs="Times New Roman"/>
                <w:lang w:eastAsia="nl-NL"/>
              </w:rPr>
              <w:t xml:space="preserve">Indien nochtans de oppervlakte van het technische compartiment niet groter is dan 1000 m², volstaat één uitgang naar een trappenhuis, naar buiten of naar een ander compartiment. In </w:t>
            </w:r>
            <w:r w:rsidRPr="00026050">
              <w:rPr>
                <w:rFonts w:eastAsia="Calibri" w:cs="Times New Roman"/>
                <w:lang w:eastAsia="nl-NL"/>
              </w:rPr>
              <w:lastRenderedPageBreak/>
              <w:t>dit geval mag de af te leggen weg naar deze uitgang niet groter zijn dan 60 m;</w:t>
            </w:r>
            <w:r w:rsidRPr="00026050">
              <w:rPr>
                <w:rFonts w:eastAsia="Calibri" w:cs="Times New Roman"/>
                <w:noProof/>
                <w:lang w:eastAsia="nl-NL"/>
              </w:rPr>
              <w:t xml:space="preserve"> </w:t>
            </w:r>
          </w:p>
          <w:p w14:paraId="1951C3E6" w14:textId="77777777" w:rsidR="00026050" w:rsidRPr="00026050" w:rsidRDefault="00026050" w:rsidP="00026050">
            <w:pPr>
              <w:widowControl w:val="0"/>
              <w:tabs>
                <w:tab w:val="left" w:pos="-549"/>
              </w:tabs>
              <w:jc w:val="both"/>
              <w:rPr>
                <w:rFonts w:eastAsia="Calibri" w:cs="Times New Roman"/>
                <w:noProof/>
                <w:lang w:eastAsia="nl-NL"/>
              </w:rPr>
            </w:pPr>
          </w:p>
          <w:p w14:paraId="70D50CF8" w14:textId="77777777" w:rsidR="00026050" w:rsidRPr="00026050" w:rsidRDefault="00026050" w:rsidP="00026050">
            <w:pPr>
              <w:widowControl w:val="0"/>
              <w:tabs>
                <w:tab w:val="left" w:pos="-549"/>
              </w:tabs>
              <w:contextualSpacing/>
              <w:jc w:val="both"/>
              <w:rPr>
                <w:rFonts w:eastAsia="Calibri" w:cs="Times New Roman"/>
                <w:noProof/>
                <w:lang w:eastAsia="nl-NL"/>
              </w:rPr>
            </w:pPr>
            <w:r w:rsidRPr="00026050">
              <w:rPr>
                <w:rFonts w:eastAsia="Calibri" w:cs="Times New Roman"/>
                <w:lang w:eastAsia="nl-NL"/>
              </w:rPr>
              <w:t>3. indien de hoogte van het technisch compartiment over verscheidene opeenvolgende bouwlagen (zie 2.1) reikt en indien het meerdere dienstvloeren omvat die verbonden zijn door trappen of ladders:</w:t>
            </w:r>
            <w:r w:rsidRPr="00026050">
              <w:rPr>
                <w:rFonts w:eastAsia="Calibri" w:cs="Times New Roman"/>
                <w:noProof/>
                <w:lang w:eastAsia="nl-NL"/>
              </w:rPr>
              <w:t xml:space="preserve"> </w:t>
            </w:r>
          </w:p>
          <w:p w14:paraId="385F6BB3" w14:textId="77777777" w:rsidR="00026050" w:rsidRPr="00026050" w:rsidRDefault="00026050" w:rsidP="00026050">
            <w:pPr>
              <w:widowControl w:val="0"/>
              <w:tabs>
                <w:tab w:val="left" w:pos="-549"/>
              </w:tabs>
              <w:jc w:val="both"/>
              <w:rPr>
                <w:rFonts w:eastAsia="Calibri" w:cs="Times New Roman"/>
                <w:lang w:eastAsia="nl-NL"/>
              </w:rPr>
            </w:pPr>
            <w:r w:rsidRPr="00026050">
              <w:rPr>
                <w:rFonts w:eastAsia="Calibri" w:cs="Times New Roman"/>
                <w:lang w:eastAsia="nl-NL"/>
              </w:rPr>
              <w:t xml:space="preserve"> </w:t>
            </w:r>
          </w:p>
          <w:p w14:paraId="3FB37131"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indien de compartimentsoppervlakte kleiner is dan 1000 m², om de twee dienstvloeren, beginnend met de laagste, volstaat één toegang tot een trappenhuis, naar buiten of naar een ander compartiment;</w:t>
            </w:r>
          </w:p>
          <w:p w14:paraId="620A435C"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xml:space="preserve">- indien de compartimentsoppervlakte groter is dan 1000 m², dan moet elke dienstvloer toegang verlenen tot ten minste één van de twee uitgangen; deze uitgangen wisselen af van vloer tot vloer; </w:t>
            </w:r>
          </w:p>
          <w:p w14:paraId="3EC7031A" w14:textId="77777777" w:rsidR="00026050" w:rsidRPr="00026050" w:rsidRDefault="00026050" w:rsidP="00026050">
            <w:pPr>
              <w:widowControl w:val="0"/>
              <w:tabs>
                <w:tab w:val="left" w:pos="-549"/>
              </w:tabs>
              <w:jc w:val="both"/>
              <w:rPr>
                <w:rFonts w:eastAsia="Calibri" w:cs="Times New Roman"/>
                <w:noProof/>
                <w:lang w:eastAsia="nl-NL"/>
              </w:rPr>
            </w:pPr>
          </w:p>
          <w:p w14:paraId="73CEDEC0"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4. de nuttige breedte van evacuatiewegen, traparmen, overlopen en sassen bedraagt ten minste 0,80 m.</w:t>
            </w:r>
            <w:r w:rsidRPr="00026050">
              <w:rPr>
                <w:rFonts w:eastAsia="Calibri" w:cs="Times New Roman"/>
                <w:noProof/>
                <w:lang w:eastAsia="nl-NL"/>
              </w:rPr>
              <w:t xml:space="preserve"> </w:t>
            </w:r>
          </w:p>
          <w:p w14:paraId="62445193" w14:textId="77777777" w:rsidR="00026050" w:rsidRPr="00026050" w:rsidRDefault="00026050" w:rsidP="00026050">
            <w:pPr>
              <w:rPr>
                <w:rFonts w:eastAsia="Calibri" w:cs="Times New Roman"/>
              </w:rPr>
            </w:pPr>
          </w:p>
        </w:tc>
        <w:tc>
          <w:tcPr>
            <w:tcW w:w="4933" w:type="dxa"/>
          </w:tcPr>
          <w:p w14:paraId="7BEDFC9E" w14:textId="77777777" w:rsidR="00026050" w:rsidRPr="00026050" w:rsidRDefault="00026050" w:rsidP="00026050">
            <w:pPr>
              <w:rPr>
                <w:rFonts w:eastAsia="Calibri" w:cs="Times New Roman"/>
                <w:lang w:val="fr-BE"/>
              </w:rPr>
            </w:pPr>
          </w:p>
        </w:tc>
      </w:tr>
      <w:tr w:rsidR="00026050" w:rsidRPr="00026050" w14:paraId="10326F00" w14:textId="77777777" w:rsidTr="00D932B4">
        <w:tc>
          <w:tcPr>
            <w:tcW w:w="4933" w:type="dxa"/>
          </w:tcPr>
          <w:p w14:paraId="6A6564C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5.1.2 Stookafdelingen.</w:t>
            </w:r>
            <w:r w:rsidRPr="00026050">
              <w:rPr>
                <w:rFonts w:eastAsia="Calibri" w:cs="Times New Roman"/>
                <w:b/>
                <w:noProof/>
                <w:lang w:eastAsia="nl-NL"/>
              </w:rPr>
              <w:t xml:space="preserve"> </w:t>
            </w:r>
          </w:p>
          <w:p w14:paraId="4ED8CA23" w14:textId="77777777" w:rsidR="00026050" w:rsidRPr="00026050" w:rsidRDefault="00026050" w:rsidP="00026050">
            <w:pPr>
              <w:rPr>
                <w:rFonts w:eastAsia="Calibri" w:cs="Times New Roman"/>
              </w:rPr>
            </w:pPr>
          </w:p>
        </w:tc>
        <w:tc>
          <w:tcPr>
            <w:tcW w:w="4933" w:type="dxa"/>
          </w:tcPr>
          <w:p w14:paraId="4E6EEACC" w14:textId="77777777" w:rsidR="00026050" w:rsidRPr="00026050" w:rsidRDefault="00026050" w:rsidP="00026050">
            <w:pPr>
              <w:rPr>
                <w:rFonts w:eastAsia="Calibri" w:cs="Times New Roman"/>
                <w:lang w:val="fr-BE"/>
              </w:rPr>
            </w:pPr>
          </w:p>
        </w:tc>
      </w:tr>
      <w:tr w:rsidR="00026050" w:rsidRPr="00D932B4" w14:paraId="36D2458D" w14:textId="77777777" w:rsidTr="00D932B4">
        <w:tc>
          <w:tcPr>
            <w:tcW w:w="4933" w:type="dxa"/>
          </w:tcPr>
          <w:p w14:paraId="79D9132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5.1.2.1 Stooklokalen met verbrandingstoestellen met een gecumuleerd verbrandingsdebiet groter dan of gelijk aan 75 kW en brandstofopslagruimtes.</w:t>
            </w:r>
          </w:p>
          <w:p w14:paraId="17C01224" w14:textId="77777777" w:rsidR="00026050" w:rsidRPr="00026050" w:rsidRDefault="00026050" w:rsidP="00026050">
            <w:pPr>
              <w:rPr>
                <w:rFonts w:eastAsia="Calibri" w:cs="Times New Roman"/>
              </w:rPr>
            </w:pPr>
          </w:p>
        </w:tc>
        <w:tc>
          <w:tcPr>
            <w:tcW w:w="4933" w:type="dxa"/>
          </w:tcPr>
          <w:p w14:paraId="006B7E20" w14:textId="77777777" w:rsidR="00026050" w:rsidRPr="00026050" w:rsidRDefault="00026050" w:rsidP="00026050">
            <w:pPr>
              <w:rPr>
                <w:rFonts w:eastAsia="Calibri" w:cs="Times New Roman"/>
                <w:lang w:val="fr-BE"/>
              </w:rPr>
            </w:pPr>
          </w:p>
        </w:tc>
      </w:tr>
      <w:tr w:rsidR="00026050" w:rsidRPr="00D932B4" w14:paraId="05471984" w14:textId="77777777" w:rsidTr="00D932B4">
        <w:tc>
          <w:tcPr>
            <w:tcW w:w="4933" w:type="dxa"/>
          </w:tcPr>
          <w:p w14:paraId="3BC30758"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stooklokalen met verbrandingstoestellen met een gecumuleerd verbrandingsdebiet groter dan of gelijk aan 75 kW en de brandstofopslagruimtes, zijn technische lokalen.</w:t>
            </w:r>
          </w:p>
          <w:p w14:paraId="43FD8719"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0349289"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voorschriften van punt 5.1.1 zijn van toepassing, mits volgende wijzigingen:</w:t>
            </w:r>
          </w:p>
          <w:p w14:paraId="2BE68469"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Elke stooklokaal en brandstofopslagruimte moet een afzonderlijk compartiment vormen;</w:t>
            </w:r>
          </w:p>
          <w:p w14:paraId="457286B0"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De binnenwanden van deze stooklokalen en brandstofopslagruimtes EI 60 hebben;</w:t>
            </w:r>
          </w:p>
          <w:p w14:paraId="55A5DFE8"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Toegang tot deze stooklokalen en brandstofopslagruimtes:</w:t>
            </w:r>
          </w:p>
          <w:p w14:paraId="578BBC8B" w14:textId="77777777" w:rsidR="00026050" w:rsidRPr="00026050" w:rsidRDefault="00026050" w:rsidP="00026050">
            <w:pPr>
              <w:contextualSpacing/>
              <w:jc w:val="both"/>
              <w:rPr>
                <w:rFonts w:eastAsia="Calibri" w:cs="Times New Roman"/>
                <w:lang w:eastAsia="nl-NL"/>
              </w:rPr>
            </w:pPr>
            <w:r w:rsidRPr="00026050">
              <w:rPr>
                <w:rFonts w:eastAsia="Calibri" w:cs="Times New Roman"/>
                <w:lang w:eastAsia="nl-NL"/>
              </w:rPr>
              <w:t>- Hetzij via een zelfsluitende deur EI</w:t>
            </w:r>
            <w:r w:rsidRPr="00026050">
              <w:rPr>
                <w:rFonts w:eastAsia="Calibri" w:cs="Times New Roman"/>
                <w:vertAlign w:val="subscript"/>
                <w:lang w:eastAsia="nl-NL"/>
              </w:rPr>
              <w:t>1</w:t>
            </w:r>
            <w:r w:rsidRPr="00026050">
              <w:rPr>
                <w:rFonts w:eastAsia="Calibri" w:cs="Times New Roman"/>
                <w:lang w:eastAsia="nl-NL"/>
              </w:rPr>
              <w:t xml:space="preserve"> 60;</w:t>
            </w:r>
          </w:p>
          <w:p w14:paraId="26CD049A" w14:textId="77777777" w:rsidR="00026050" w:rsidRPr="00026050" w:rsidRDefault="00026050" w:rsidP="00026050">
            <w:pPr>
              <w:contextualSpacing/>
              <w:jc w:val="both"/>
              <w:rPr>
                <w:rFonts w:eastAsia="Calibri" w:cs="Times New Roman"/>
                <w:lang w:eastAsia="nl-NL"/>
              </w:rPr>
            </w:pPr>
            <w:r w:rsidRPr="00026050">
              <w:rPr>
                <w:rFonts w:eastAsia="Calibri" w:cs="Times New Roman"/>
                <w:lang w:eastAsia="nl-NL"/>
              </w:rPr>
              <w:t>- Hetzij via een sas met de volgende kenmerken:</w:t>
            </w:r>
          </w:p>
          <w:p w14:paraId="22365533" w14:textId="77777777" w:rsidR="00026050" w:rsidRPr="00026050" w:rsidRDefault="00026050" w:rsidP="00026050">
            <w:pPr>
              <w:contextualSpacing/>
              <w:jc w:val="both"/>
              <w:rPr>
                <w:rFonts w:eastAsia="Calibri" w:cs="Times New Roman"/>
                <w:lang w:eastAsia="nl-NL"/>
              </w:rPr>
            </w:pPr>
            <w:r w:rsidRPr="00026050">
              <w:rPr>
                <w:rFonts w:eastAsia="Calibri" w:cs="Times New Roman"/>
                <w:lang w:eastAsia="nl-NL"/>
              </w:rPr>
              <w:t>1. het bevat zelfsluitende deuren EI</w:t>
            </w:r>
            <w:r w:rsidRPr="00026050">
              <w:rPr>
                <w:rFonts w:eastAsia="Calibri" w:cs="Times New Roman"/>
                <w:vertAlign w:val="subscript"/>
                <w:lang w:eastAsia="nl-NL"/>
              </w:rPr>
              <w:t>1</w:t>
            </w:r>
            <w:r w:rsidRPr="00026050">
              <w:rPr>
                <w:rFonts w:eastAsia="Calibri" w:cs="Times New Roman"/>
                <w:lang w:eastAsia="nl-NL"/>
              </w:rPr>
              <w:t xml:space="preserve"> 30;</w:t>
            </w:r>
          </w:p>
          <w:p w14:paraId="196F436C" w14:textId="77777777" w:rsidR="00026050" w:rsidRPr="00026050" w:rsidRDefault="00026050" w:rsidP="00026050">
            <w:pPr>
              <w:contextualSpacing/>
              <w:jc w:val="both"/>
              <w:rPr>
                <w:rFonts w:eastAsia="Calibri" w:cs="Times New Roman"/>
                <w:lang w:eastAsia="nl-NL"/>
              </w:rPr>
            </w:pPr>
            <w:r w:rsidRPr="00026050">
              <w:rPr>
                <w:rFonts w:eastAsia="Calibri" w:cs="Times New Roman"/>
                <w:lang w:eastAsia="nl-NL"/>
              </w:rPr>
              <w:t>2. de wanden hebben EI 60;</w:t>
            </w:r>
          </w:p>
          <w:p w14:paraId="5C7A3B0F" w14:textId="77777777" w:rsidR="00026050" w:rsidRPr="00026050" w:rsidRDefault="00026050" w:rsidP="00026050">
            <w:pPr>
              <w:contextualSpacing/>
              <w:jc w:val="both"/>
              <w:rPr>
                <w:rFonts w:eastAsia="Calibri" w:cs="Times New Roman"/>
                <w:lang w:eastAsia="nl-NL"/>
              </w:rPr>
            </w:pPr>
            <w:r w:rsidRPr="00026050">
              <w:rPr>
                <w:rFonts w:eastAsia="Calibri" w:cs="Times New Roman"/>
                <w:lang w:eastAsia="nl-NL"/>
              </w:rPr>
              <w:t>3. de oppervlakte bedraagt minimum 2 m²;</w:t>
            </w:r>
          </w:p>
          <w:p w14:paraId="58388A76" w14:textId="77777777" w:rsidR="00026050" w:rsidRPr="00026050" w:rsidRDefault="00026050" w:rsidP="00026050">
            <w:pPr>
              <w:contextualSpacing/>
              <w:jc w:val="both"/>
              <w:rPr>
                <w:rFonts w:eastAsia="Calibri" w:cs="Times New Roman"/>
                <w:lang w:eastAsia="nl-NL"/>
              </w:rPr>
            </w:pPr>
            <w:r w:rsidRPr="00026050">
              <w:rPr>
                <w:rFonts w:eastAsia="Calibri" w:cs="Times New Roman"/>
                <w:lang w:eastAsia="nl-NL"/>
              </w:rPr>
              <w:t>- Hetzij via een uitgang in open lucht, derwijze dat een evacuatieniveau bereikbaar is.</w:t>
            </w:r>
          </w:p>
          <w:p w14:paraId="0C24ACCF"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De deuren draaien open in de vluchtzin.</w:t>
            </w:r>
          </w:p>
          <w:p w14:paraId="76062FCD"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 Geen enkel punt van deze stooklokalen en brandstofopslagruimtes mag zich verder </w:t>
            </w:r>
            <w:r w:rsidRPr="00026050">
              <w:rPr>
                <w:rFonts w:eastAsia="Calibri" w:cs="Times New Roman"/>
                <w:lang w:eastAsia="nl-NL"/>
              </w:rPr>
              <w:lastRenderedPageBreak/>
              <w:t>bevinden dan 15 m van de dichtstbijzijnde uitgang.</w:t>
            </w:r>
          </w:p>
          <w:p w14:paraId="6664CAEC"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3C9BEE3"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capaciteit van een brandstofopslagruimte wordt beperkt zodat de totale brandlast van de brandstofopslagruimte kleiner is dan of gelijk aan 750 GJ.</w:t>
            </w:r>
          </w:p>
          <w:p w14:paraId="2DACEDAC" w14:textId="77777777" w:rsidR="00026050" w:rsidRPr="00026050" w:rsidRDefault="00026050" w:rsidP="00026050">
            <w:pPr>
              <w:rPr>
                <w:rFonts w:eastAsia="Calibri" w:cs="Times New Roman"/>
              </w:rPr>
            </w:pPr>
          </w:p>
        </w:tc>
        <w:tc>
          <w:tcPr>
            <w:tcW w:w="4933" w:type="dxa"/>
          </w:tcPr>
          <w:p w14:paraId="161A2D43" w14:textId="77777777" w:rsidR="00026050" w:rsidRPr="00026050" w:rsidRDefault="00026050" w:rsidP="00026050">
            <w:pPr>
              <w:rPr>
                <w:rFonts w:eastAsia="Calibri" w:cs="Times New Roman"/>
                <w:lang w:val="fr-BE"/>
              </w:rPr>
            </w:pPr>
          </w:p>
        </w:tc>
      </w:tr>
      <w:tr w:rsidR="00026050" w:rsidRPr="00026050" w14:paraId="365CF920" w14:textId="77777777" w:rsidTr="00D932B4">
        <w:tc>
          <w:tcPr>
            <w:tcW w:w="4933" w:type="dxa"/>
          </w:tcPr>
          <w:p w14:paraId="13AA9CF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lastRenderedPageBreak/>
              <w:t>5.1.2.2 Gemeenschappelijke bepalingen.</w:t>
            </w:r>
            <w:r w:rsidRPr="00026050">
              <w:rPr>
                <w:rFonts w:eastAsia="Calibri" w:cs="Times New Roman"/>
                <w:b/>
                <w:noProof/>
                <w:lang w:eastAsia="nl-NL"/>
              </w:rPr>
              <w:t xml:space="preserve"> </w:t>
            </w:r>
          </w:p>
          <w:p w14:paraId="1353A80A" w14:textId="77777777" w:rsidR="00026050" w:rsidRPr="00026050" w:rsidRDefault="00026050" w:rsidP="00026050">
            <w:pPr>
              <w:rPr>
                <w:rFonts w:eastAsia="Calibri" w:cs="Times New Roman"/>
              </w:rPr>
            </w:pPr>
          </w:p>
        </w:tc>
        <w:tc>
          <w:tcPr>
            <w:tcW w:w="4933" w:type="dxa"/>
          </w:tcPr>
          <w:p w14:paraId="52CA4F9C" w14:textId="77777777" w:rsidR="00026050" w:rsidRPr="00026050" w:rsidRDefault="00026050" w:rsidP="00026050">
            <w:pPr>
              <w:rPr>
                <w:rFonts w:eastAsia="Calibri" w:cs="Times New Roman"/>
                <w:lang w:val="fr-BE"/>
              </w:rPr>
            </w:pPr>
          </w:p>
        </w:tc>
      </w:tr>
      <w:tr w:rsidR="00026050" w:rsidRPr="00D932B4" w14:paraId="77C48DC7" w14:textId="77777777" w:rsidTr="00D932B4">
        <w:tc>
          <w:tcPr>
            <w:tcW w:w="4933" w:type="dxa"/>
          </w:tcPr>
          <w:p w14:paraId="27CE183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Het ontwerp, de bouw en de inrichting van de stookafdelingen voldoen aan de bepalingen van punt 4 van bijlage 7.</w:t>
            </w:r>
            <w:r w:rsidRPr="00026050">
              <w:rPr>
                <w:rFonts w:eastAsia="Calibri" w:cs="Times New Roman"/>
                <w:noProof/>
                <w:lang w:eastAsia="nl-NL"/>
              </w:rPr>
              <w:t xml:space="preserve"> </w:t>
            </w:r>
          </w:p>
          <w:p w14:paraId="2883DCC9" w14:textId="77777777" w:rsidR="00026050" w:rsidRPr="00026050" w:rsidRDefault="00026050" w:rsidP="00026050">
            <w:pPr>
              <w:rPr>
                <w:rFonts w:eastAsia="Calibri" w:cs="Times New Roman"/>
              </w:rPr>
            </w:pPr>
          </w:p>
        </w:tc>
        <w:tc>
          <w:tcPr>
            <w:tcW w:w="4933" w:type="dxa"/>
          </w:tcPr>
          <w:p w14:paraId="230451D8" w14:textId="77777777" w:rsidR="00026050" w:rsidRPr="00026050" w:rsidRDefault="00026050" w:rsidP="00026050">
            <w:pPr>
              <w:rPr>
                <w:rFonts w:eastAsia="Calibri" w:cs="Times New Roman"/>
                <w:lang w:val="fr-BE"/>
              </w:rPr>
            </w:pPr>
          </w:p>
        </w:tc>
      </w:tr>
      <w:tr w:rsidR="00026050" w:rsidRPr="00026050" w14:paraId="4512F285" w14:textId="77777777" w:rsidTr="00D932B4">
        <w:tc>
          <w:tcPr>
            <w:tcW w:w="4933" w:type="dxa"/>
          </w:tcPr>
          <w:p w14:paraId="4A8001FB" w14:textId="77777777" w:rsidR="00026050" w:rsidRPr="00026050" w:rsidRDefault="00026050" w:rsidP="00026050">
            <w:pPr>
              <w:keepNext/>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b/>
                <w:lang w:eastAsia="nl-NL"/>
              </w:rPr>
              <w:t>5.1.2.3 Afwijkende bepalingen.</w:t>
            </w:r>
            <w:r w:rsidRPr="00026050">
              <w:rPr>
                <w:rFonts w:eastAsia="Calibri" w:cs="Times New Roman"/>
                <w:lang w:eastAsia="nl-NL"/>
              </w:rPr>
              <w:t xml:space="preserve"> </w:t>
            </w:r>
          </w:p>
          <w:p w14:paraId="2BD8C93C" w14:textId="77777777" w:rsidR="00026050" w:rsidRPr="00026050" w:rsidRDefault="00026050" w:rsidP="00026050">
            <w:pPr>
              <w:rPr>
                <w:rFonts w:eastAsia="Calibri" w:cs="Times New Roman"/>
              </w:rPr>
            </w:pPr>
          </w:p>
        </w:tc>
        <w:tc>
          <w:tcPr>
            <w:tcW w:w="4933" w:type="dxa"/>
          </w:tcPr>
          <w:p w14:paraId="1E79E355" w14:textId="77777777" w:rsidR="00026050" w:rsidRPr="00026050" w:rsidRDefault="00026050" w:rsidP="00026050">
            <w:pPr>
              <w:rPr>
                <w:rFonts w:eastAsia="Calibri" w:cs="Times New Roman"/>
                <w:lang w:val="fr-BE"/>
              </w:rPr>
            </w:pPr>
          </w:p>
        </w:tc>
      </w:tr>
      <w:tr w:rsidR="00026050" w:rsidRPr="00026050" w14:paraId="5B56BA9B" w14:textId="77777777" w:rsidTr="00D932B4">
        <w:tc>
          <w:tcPr>
            <w:tcW w:w="4933" w:type="dxa"/>
          </w:tcPr>
          <w:p w14:paraId="02EEAC77"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eastAsia="nl-NL"/>
              </w:rPr>
            </w:pPr>
            <w:r w:rsidRPr="00026050">
              <w:rPr>
                <w:rFonts w:eastAsia="Calibri" w:cs="Times New Roman"/>
                <w:lang w:eastAsia="nl-NL"/>
              </w:rPr>
              <w:t>Voor de gebouwen waarvoor de aanvraag voor de bouw werd ingediend voor 1 juli 2022, gelden de volgende afwijkende bepalingen:</w:t>
            </w:r>
          </w:p>
          <w:p w14:paraId="195B0409"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eastAsia="nl-NL"/>
              </w:rPr>
            </w:pPr>
            <w:r w:rsidRPr="00026050">
              <w:rPr>
                <w:rFonts w:eastAsia="Calibri" w:cs="Times New Roman"/>
                <w:lang w:eastAsia="nl-NL"/>
              </w:rPr>
              <w:t>- Punt 5.1.2.1: Niet van toepassing op de stookafdelingen met verbrandingstoestellen met een totaal nuttig warmtevermogen (ook totaal nominaal vermogen genoemd) kleiner dan 70 kW;</w:t>
            </w:r>
          </w:p>
          <w:p w14:paraId="53B68697"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eastAsia="nl-NL"/>
              </w:rPr>
            </w:pPr>
            <w:r w:rsidRPr="00026050">
              <w:rPr>
                <w:rFonts w:eastAsia="Calibri" w:cs="Times New Roman"/>
                <w:lang w:eastAsia="nl-NL"/>
              </w:rPr>
              <w:t>- Punt 5.1.2.1: Niet van toepassing op de stookafdelingen met verbrandingstoestellen met een totaal nuttig warmtevermogen (ook totaal nominaal vermogen genoemd) groter dan of gelijk aan 70 kW als de toegang tot de stookafdeling en de brandwerendheid van de muren, vloeren, plafonds en deuren van de stookafdeling voldoen aan de voorschriften van de norm NBN B 61</w:t>
            </w:r>
            <w:r w:rsidRPr="00026050">
              <w:rPr>
                <w:rFonts w:eastAsia="Calibri" w:cs="Times New Roman"/>
                <w:lang w:eastAsia="nl-NL"/>
              </w:rPr>
              <w:noBreakHyphen/>
              <w:t>001 +A1 : 1996.</w:t>
            </w:r>
          </w:p>
          <w:p w14:paraId="1C563DFA"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eastAsia="nl-NL"/>
              </w:rPr>
            </w:pPr>
          </w:p>
          <w:p w14:paraId="3394619C"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eastAsia="nl-NL"/>
              </w:rPr>
            </w:pPr>
            <w:r w:rsidRPr="00026050">
              <w:rPr>
                <w:rFonts w:eastAsia="Calibri" w:cs="Times New Roman"/>
                <w:lang w:eastAsia="nl-NL"/>
              </w:rPr>
              <w:t>In afwijking op deze norm mogen de stookafdelingen en hun bijvertrekken verbonden worden met de andere gedeelten van het gebouw via een zelfsluitende deur EI</w:t>
            </w:r>
            <w:r w:rsidRPr="00026050">
              <w:rPr>
                <w:rFonts w:eastAsia="Calibri" w:cs="Times New Roman"/>
                <w:vertAlign w:val="subscript"/>
                <w:lang w:eastAsia="nl-NL"/>
              </w:rPr>
              <w:t>1</w:t>
            </w:r>
            <w:r w:rsidRPr="00026050">
              <w:rPr>
                <w:rFonts w:eastAsia="Calibri" w:cs="Times New Roman"/>
                <w:lang w:eastAsia="nl-NL"/>
              </w:rPr>
              <w:t xml:space="preserve"> 60 op voorwaarde dat deze niet uitgeeft op een trappenhuis noch op een liftoverloop noch in een lokaal met bijzonder risico. De deur draait in de vluchtzin.</w:t>
            </w:r>
          </w:p>
          <w:p w14:paraId="5E716394" w14:textId="77777777" w:rsidR="00026050" w:rsidRPr="00026050" w:rsidRDefault="00026050" w:rsidP="00026050">
            <w:pPr>
              <w:rPr>
                <w:rFonts w:eastAsia="Calibri" w:cs="Times New Roman"/>
              </w:rPr>
            </w:pPr>
          </w:p>
        </w:tc>
        <w:tc>
          <w:tcPr>
            <w:tcW w:w="4933" w:type="dxa"/>
          </w:tcPr>
          <w:p w14:paraId="2D817AF4" w14:textId="77777777" w:rsidR="00026050" w:rsidRPr="00026050" w:rsidRDefault="00026050" w:rsidP="00026050">
            <w:pPr>
              <w:rPr>
                <w:rFonts w:eastAsia="Calibri" w:cs="Times New Roman"/>
                <w:lang w:val="fr-BE"/>
              </w:rPr>
            </w:pPr>
          </w:p>
        </w:tc>
      </w:tr>
      <w:tr w:rsidR="00026050" w:rsidRPr="00D932B4" w14:paraId="63B03E36" w14:textId="77777777" w:rsidTr="00D932B4">
        <w:tc>
          <w:tcPr>
            <w:tcW w:w="4933" w:type="dxa"/>
          </w:tcPr>
          <w:p w14:paraId="2941AF9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5.1.3 Transformatorlokalen.</w:t>
            </w:r>
            <w:r w:rsidRPr="00026050">
              <w:rPr>
                <w:rFonts w:eastAsia="Calibri" w:cs="Times New Roman"/>
                <w:b/>
                <w:noProof/>
                <w:lang w:eastAsia="nl-NL"/>
              </w:rPr>
              <w:t xml:space="preserve"> </w:t>
            </w:r>
          </w:p>
          <w:p w14:paraId="57FA012E" w14:textId="77777777" w:rsidR="00026050" w:rsidRPr="00026050" w:rsidRDefault="00026050" w:rsidP="00026050">
            <w:pPr>
              <w:rPr>
                <w:rFonts w:eastAsia="Calibri" w:cs="Times New Roman"/>
              </w:rPr>
            </w:pPr>
          </w:p>
        </w:tc>
        <w:tc>
          <w:tcPr>
            <w:tcW w:w="4933" w:type="dxa"/>
          </w:tcPr>
          <w:p w14:paraId="4724A3E4" w14:textId="77777777" w:rsidR="00026050" w:rsidRPr="00026050" w:rsidRDefault="00026050" w:rsidP="00026050">
            <w:pPr>
              <w:rPr>
                <w:rFonts w:eastAsia="Calibri" w:cs="Times New Roman"/>
                <w:lang w:val="fr-BE"/>
              </w:rPr>
            </w:pPr>
          </w:p>
        </w:tc>
      </w:tr>
      <w:tr w:rsidR="00026050" w:rsidRPr="00026050" w14:paraId="186A1307" w14:textId="77777777" w:rsidTr="00D932B4">
        <w:tc>
          <w:tcPr>
            <w:tcW w:w="4933" w:type="dxa"/>
          </w:tcPr>
          <w:p w14:paraId="7B4F9C6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5.1.3.1 Algemeen.</w:t>
            </w:r>
            <w:r w:rsidRPr="00026050">
              <w:rPr>
                <w:rFonts w:eastAsia="Calibri" w:cs="Times New Roman"/>
                <w:b/>
                <w:noProof/>
                <w:lang w:eastAsia="nl-NL"/>
              </w:rPr>
              <w:t xml:space="preserve"> </w:t>
            </w:r>
          </w:p>
          <w:p w14:paraId="382FB56B" w14:textId="77777777" w:rsidR="00026050" w:rsidRPr="00026050" w:rsidRDefault="00026050" w:rsidP="00026050">
            <w:pPr>
              <w:rPr>
                <w:rFonts w:eastAsia="Calibri" w:cs="Times New Roman"/>
              </w:rPr>
            </w:pPr>
          </w:p>
        </w:tc>
        <w:tc>
          <w:tcPr>
            <w:tcW w:w="4933" w:type="dxa"/>
          </w:tcPr>
          <w:p w14:paraId="1F764CB9" w14:textId="77777777" w:rsidR="00026050" w:rsidRPr="00026050" w:rsidRDefault="00026050" w:rsidP="00026050">
            <w:pPr>
              <w:rPr>
                <w:rFonts w:eastAsia="Calibri" w:cs="Times New Roman"/>
                <w:lang w:val="fr-BE"/>
              </w:rPr>
            </w:pPr>
          </w:p>
        </w:tc>
      </w:tr>
      <w:tr w:rsidR="00026050" w:rsidRPr="00D932B4" w14:paraId="45AB2D85" w14:textId="77777777" w:rsidTr="00D932B4">
        <w:tc>
          <w:tcPr>
            <w:tcW w:w="4933" w:type="dxa"/>
          </w:tcPr>
          <w:p w14:paraId="3868A16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Zij voldoen aan de voorschriften van het Algemeen reglement op de elektrische installaties (A.R.E.I.).</w:t>
            </w:r>
          </w:p>
          <w:p w14:paraId="2104A63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A685B00" w14:textId="77777777" w:rsidR="00026050" w:rsidRPr="00026050" w:rsidRDefault="00026050" w:rsidP="00026050">
            <w:pPr>
              <w:widowControl w:val="0"/>
              <w:tabs>
                <w:tab w:val="left" w:pos="-549"/>
                <w:tab w:val="left" w:pos="989"/>
                <w:tab w:val="left" w:pos="1204"/>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Verder geldt dat:</w:t>
            </w:r>
            <w:r w:rsidRPr="00026050">
              <w:rPr>
                <w:rFonts w:eastAsia="Calibri" w:cs="Times New Roman"/>
                <w:noProof/>
                <w:lang w:eastAsia="nl-NL"/>
              </w:rPr>
              <w:t xml:space="preserve"> </w:t>
            </w:r>
          </w:p>
          <w:p w14:paraId="2077E77E" w14:textId="77777777" w:rsidR="00026050" w:rsidRPr="00026050"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de wanden EI 60 hebben, behalve de buitenmuren; </w:t>
            </w:r>
          </w:p>
          <w:p w14:paraId="32F8941B" w14:textId="77777777" w:rsidR="00026050" w:rsidRPr="00026050"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binnendeuren EI</w:t>
            </w:r>
            <w:r w:rsidRPr="00026050">
              <w:rPr>
                <w:rFonts w:eastAsia="Calibri" w:cs="Times New Roman"/>
                <w:vertAlign w:val="subscript"/>
                <w:lang w:eastAsia="nl-NL"/>
              </w:rPr>
              <w:t>1</w:t>
            </w:r>
            <w:r w:rsidRPr="00026050">
              <w:rPr>
                <w:rFonts w:eastAsia="Calibri" w:cs="Times New Roman"/>
                <w:lang w:eastAsia="nl-NL"/>
              </w:rPr>
              <w:t xml:space="preserve"> 30 hebben;</w:t>
            </w:r>
          </w:p>
          <w:p w14:paraId="0556A6A8" w14:textId="77777777" w:rsidR="00026050" w:rsidRPr="00026050"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lastRenderedPageBreak/>
              <w:t>- indien water (van om het even welke herkomst, dus ook bluswater) de vloer kan bereiken, bij voorbeeld door infiltratie of via kabelgoten, dan dienen alle maatregelen te worden getroffen opdat het waterpeil constant en automatisch beneden het niveau van de vitale gedeelten blijft van de elektrische installatie, zolang ze in gebruik is.</w:t>
            </w:r>
            <w:r w:rsidRPr="00026050">
              <w:rPr>
                <w:rFonts w:eastAsia="Calibri" w:cs="Times New Roman"/>
                <w:noProof/>
                <w:lang w:eastAsia="nl-NL"/>
              </w:rPr>
              <w:t xml:space="preserve"> </w:t>
            </w:r>
          </w:p>
          <w:p w14:paraId="68441C26"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17F8C296"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 xml:space="preserve">Indien de olie-inhoud van het geheel der toestellen 50 l of meer bereikt, moeten de voorschriften van NBN C 18-200 "Richtlijnen voor de brandbeveiliging van de lokalen van elektriciteitstransformatie" toegepast worden. </w:t>
            </w:r>
          </w:p>
          <w:p w14:paraId="3D4DB3BB" w14:textId="77777777" w:rsidR="00026050" w:rsidRPr="00026050" w:rsidRDefault="00026050" w:rsidP="00026050">
            <w:pPr>
              <w:rPr>
                <w:rFonts w:eastAsia="Calibri" w:cs="Times New Roman"/>
              </w:rPr>
            </w:pPr>
          </w:p>
        </w:tc>
        <w:tc>
          <w:tcPr>
            <w:tcW w:w="4933" w:type="dxa"/>
          </w:tcPr>
          <w:p w14:paraId="2038FF69" w14:textId="77777777" w:rsidR="00026050" w:rsidRPr="00026050" w:rsidRDefault="00026050" w:rsidP="00026050">
            <w:pPr>
              <w:rPr>
                <w:rFonts w:eastAsia="Calibri" w:cs="Times New Roman"/>
                <w:lang w:val="fr-BE"/>
              </w:rPr>
            </w:pPr>
          </w:p>
        </w:tc>
      </w:tr>
      <w:tr w:rsidR="00026050" w:rsidRPr="00D932B4" w14:paraId="0CE5A97D" w14:textId="77777777" w:rsidTr="00D932B4">
        <w:tc>
          <w:tcPr>
            <w:tcW w:w="4933" w:type="dxa"/>
          </w:tcPr>
          <w:p w14:paraId="52FE210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lastRenderedPageBreak/>
              <w:t>5.1.3.2 Ter plaatse gemonteerde posten of prefab-posten.</w:t>
            </w:r>
            <w:r w:rsidRPr="00026050">
              <w:rPr>
                <w:rFonts w:eastAsia="Calibri" w:cs="Times New Roman"/>
                <w:b/>
                <w:noProof/>
                <w:lang w:eastAsia="nl-NL"/>
              </w:rPr>
              <w:t xml:space="preserve"> </w:t>
            </w:r>
          </w:p>
          <w:p w14:paraId="7A450D75" w14:textId="77777777" w:rsidR="00026050" w:rsidRPr="00026050" w:rsidRDefault="00026050" w:rsidP="00026050">
            <w:pPr>
              <w:rPr>
                <w:rFonts w:eastAsia="Calibri" w:cs="Times New Roman"/>
              </w:rPr>
            </w:pPr>
          </w:p>
        </w:tc>
        <w:tc>
          <w:tcPr>
            <w:tcW w:w="4933" w:type="dxa"/>
          </w:tcPr>
          <w:p w14:paraId="2C6A810D" w14:textId="77777777" w:rsidR="00026050" w:rsidRPr="00026050" w:rsidRDefault="00026050" w:rsidP="00026050">
            <w:pPr>
              <w:rPr>
                <w:rFonts w:eastAsia="Calibri" w:cs="Times New Roman"/>
                <w:lang w:val="fr-BE"/>
              </w:rPr>
            </w:pPr>
          </w:p>
        </w:tc>
      </w:tr>
      <w:tr w:rsidR="00026050" w:rsidRPr="00D932B4" w14:paraId="597E8D0A" w14:textId="77777777" w:rsidTr="00D932B4">
        <w:tc>
          <w:tcPr>
            <w:tcW w:w="4933" w:type="dxa"/>
          </w:tcPr>
          <w:p w14:paraId="61A3EB1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Een ter plaatse gemonteerde post of een prefab-post wordt opgesteld in een daartoe bestemd lokaal, met wanden EI 60. </w:t>
            </w:r>
          </w:p>
          <w:p w14:paraId="687F950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185BB3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toegang, zo die niet van buitenaf geschiedt, gaat via een deur EI</w:t>
            </w:r>
            <w:r w:rsidRPr="00026050">
              <w:rPr>
                <w:rFonts w:eastAsia="Calibri" w:cs="Times New Roman"/>
                <w:vertAlign w:val="subscript"/>
                <w:lang w:eastAsia="nl-NL"/>
              </w:rPr>
              <w:t>1</w:t>
            </w:r>
            <w:r w:rsidRPr="00026050">
              <w:rPr>
                <w:rFonts w:eastAsia="Calibri" w:cs="Times New Roman"/>
                <w:lang w:eastAsia="nl-NL"/>
              </w:rPr>
              <w:t xml:space="preserve"> 30. </w:t>
            </w:r>
          </w:p>
          <w:p w14:paraId="026BD5E5" w14:textId="77777777" w:rsidR="00026050" w:rsidRPr="00026050" w:rsidRDefault="00026050" w:rsidP="00026050">
            <w:pPr>
              <w:rPr>
                <w:rFonts w:eastAsia="Calibri" w:cs="Times New Roman"/>
              </w:rPr>
            </w:pPr>
          </w:p>
        </w:tc>
        <w:tc>
          <w:tcPr>
            <w:tcW w:w="4933" w:type="dxa"/>
          </w:tcPr>
          <w:p w14:paraId="380957EA" w14:textId="77777777" w:rsidR="00026050" w:rsidRPr="00026050" w:rsidRDefault="00026050" w:rsidP="00026050">
            <w:pPr>
              <w:rPr>
                <w:rFonts w:eastAsia="Calibri" w:cs="Times New Roman"/>
                <w:lang w:val="fr-BE"/>
              </w:rPr>
            </w:pPr>
          </w:p>
        </w:tc>
      </w:tr>
      <w:tr w:rsidR="00026050" w:rsidRPr="00026050" w14:paraId="5AA051EB" w14:textId="77777777" w:rsidTr="00D932B4">
        <w:tc>
          <w:tcPr>
            <w:tcW w:w="4933" w:type="dxa"/>
          </w:tcPr>
          <w:p w14:paraId="66F59B1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5.1.4 Huisvuilafvoer.</w:t>
            </w:r>
            <w:r w:rsidRPr="00026050">
              <w:rPr>
                <w:rFonts w:eastAsia="Calibri" w:cs="Times New Roman"/>
                <w:b/>
                <w:noProof/>
                <w:lang w:eastAsia="nl-NL"/>
              </w:rPr>
              <w:t xml:space="preserve"> </w:t>
            </w:r>
          </w:p>
          <w:p w14:paraId="774B8EC1" w14:textId="77777777" w:rsidR="00026050" w:rsidRPr="00026050" w:rsidRDefault="00026050" w:rsidP="00026050">
            <w:pPr>
              <w:rPr>
                <w:rFonts w:eastAsia="Calibri" w:cs="Times New Roman"/>
              </w:rPr>
            </w:pPr>
          </w:p>
        </w:tc>
        <w:tc>
          <w:tcPr>
            <w:tcW w:w="4933" w:type="dxa"/>
          </w:tcPr>
          <w:p w14:paraId="146AA749" w14:textId="77777777" w:rsidR="00026050" w:rsidRPr="00026050" w:rsidRDefault="00026050" w:rsidP="00026050">
            <w:pPr>
              <w:rPr>
                <w:rFonts w:eastAsia="Calibri" w:cs="Times New Roman"/>
                <w:lang w:val="fr-BE"/>
              </w:rPr>
            </w:pPr>
          </w:p>
        </w:tc>
      </w:tr>
      <w:tr w:rsidR="00026050" w:rsidRPr="00D932B4" w14:paraId="75AE8C6D" w14:textId="77777777" w:rsidTr="00D932B4">
        <w:tc>
          <w:tcPr>
            <w:tcW w:w="4933" w:type="dxa"/>
          </w:tcPr>
          <w:p w14:paraId="5373794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5.1.4.1 Stortkokers zijn verboden.</w:t>
            </w:r>
            <w:r w:rsidRPr="00026050">
              <w:rPr>
                <w:rFonts w:eastAsia="Calibri" w:cs="Times New Roman"/>
                <w:noProof/>
                <w:lang w:eastAsia="nl-NL"/>
              </w:rPr>
              <w:t xml:space="preserve"> </w:t>
            </w:r>
          </w:p>
          <w:p w14:paraId="0FFFF7D4" w14:textId="77777777" w:rsidR="00026050" w:rsidRPr="00026050" w:rsidRDefault="00026050" w:rsidP="00026050">
            <w:pPr>
              <w:rPr>
                <w:rFonts w:eastAsia="Calibri" w:cs="Times New Roman"/>
              </w:rPr>
            </w:pPr>
          </w:p>
        </w:tc>
        <w:tc>
          <w:tcPr>
            <w:tcW w:w="4933" w:type="dxa"/>
          </w:tcPr>
          <w:p w14:paraId="66DE3545" w14:textId="77777777" w:rsidR="00026050" w:rsidRPr="00026050" w:rsidRDefault="00026050" w:rsidP="00026050">
            <w:pPr>
              <w:rPr>
                <w:rFonts w:eastAsia="Calibri" w:cs="Times New Roman"/>
                <w:lang w:val="fr-BE"/>
              </w:rPr>
            </w:pPr>
          </w:p>
        </w:tc>
      </w:tr>
      <w:tr w:rsidR="00026050" w:rsidRPr="00026050" w14:paraId="5C9A4DAA" w14:textId="77777777" w:rsidTr="00D932B4">
        <w:tc>
          <w:tcPr>
            <w:tcW w:w="4933" w:type="dxa"/>
          </w:tcPr>
          <w:p w14:paraId="444E352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5.1.4.2 Lokaal voor de opslag van het huisvuil.</w:t>
            </w:r>
            <w:r w:rsidRPr="00026050">
              <w:rPr>
                <w:rFonts w:eastAsia="Calibri" w:cs="Times New Roman"/>
                <w:b/>
                <w:noProof/>
                <w:lang w:eastAsia="nl-NL"/>
              </w:rPr>
              <w:t xml:space="preserve"> </w:t>
            </w:r>
          </w:p>
          <w:p w14:paraId="075AB154" w14:textId="77777777" w:rsidR="00026050" w:rsidRPr="00026050" w:rsidRDefault="00026050" w:rsidP="00026050">
            <w:pPr>
              <w:rPr>
                <w:rFonts w:eastAsia="Calibri" w:cs="Times New Roman"/>
              </w:rPr>
            </w:pPr>
          </w:p>
        </w:tc>
        <w:tc>
          <w:tcPr>
            <w:tcW w:w="4933" w:type="dxa"/>
          </w:tcPr>
          <w:p w14:paraId="7EFD75BA" w14:textId="77777777" w:rsidR="00026050" w:rsidRPr="00026050" w:rsidRDefault="00026050" w:rsidP="00026050">
            <w:pPr>
              <w:rPr>
                <w:rFonts w:eastAsia="Calibri" w:cs="Times New Roman"/>
                <w:lang w:val="fr-BE"/>
              </w:rPr>
            </w:pPr>
          </w:p>
        </w:tc>
      </w:tr>
      <w:tr w:rsidR="00026050" w:rsidRPr="00D932B4" w14:paraId="1ECE083C" w14:textId="77777777" w:rsidTr="00D932B4">
        <w:tc>
          <w:tcPr>
            <w:tcW w:w="4933" w:type="dxa"/>
          </w:tcPr>
          <w:p w14:paraId="26A25E9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wanden hebben EI 60.</w:t>
            </w:r>
            <w:r w:rsidRPr="00026050">
              <w:rPr>
                <w:rFonts w:eastAsia="Calibri" w:cs="Times New Roman"/>
                <w:noProof/>
                <w:lang w:eastAsia="nl-NL"/>
              </w:rPr>
              <w:t xml:space="preserve"> </w:t>
            </w:r>
          </w:p>
          <w:p w14:paraId="3E133C3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2F9EBC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lokaal is toegankelijk via een zelfsluitende deur EI</w:t>
            </w:r>
            <w:r w:rsidRPr="00026050">
              <w:rPr>
                <w:rFonts w:eastAsia="Calibri" w:cs="Times New Roman"/>
                <w:vertAlign w:val="subscript"/>
                <w:lang w:eastAsia="nl-NL"/>
              </w:rPr>
              <w:t>1</w:t>
            </w:r>
            <w:r w:rsidRPr="00026050">
              <w:rPr>
                <w:rFonts w:eastAsia="Calibri" w:cs="Times New Roman"/>
                <w:lang w:eastAsia="nl-NL"/>
              </w:rPr>
              <w:t xml:space="preserve"> 30. </w:t>
            </w:r>
          </w:p>
          <w:p w14:paraId="48D67341" w14:textId="77777777" w:rsidR="00026050" w:rsidRPr="00026050" w:rsidRDefault="00026050" w:rsidP="00026050">
            <w:pPr>
              <w:rPr>
                <w:rFonts w:eastAsia="Calibri" w:cs="Times New Roman"/>
              </w:rPr>
            </w:pPr>
          </w:p>
          <w:p w14:paraId="66104F2B" w14:textId="77777777" w:rsidR="00026050" w:rsidRPr="00026050" w:rsidRDefault="00026050" w:rsidP="00026050">
            <w:pPr>
              <w:rPr>
                <w:rFonts w:eastAsia="Calibri" w:cs="Times New Roman"/>
              </w:rPr>
            </w:pPr>
          </w:p>
          <w:p w14:paraId="1ABA0B33" w14:textId="77777777" w:rsidR="00026050" w:rsidRPr="00026050" w:rsidRDefault="00026050" w:rsidP="00026050">
            <w:pPr>
              <w:rPr>
                <w:rFonts w:eastAsia="Calibri" w:cs="Times New Roman"/>
              </w:rPr>
            </w:pPr>
          </w:p>
        </w:tc>
        <w:tc>
          <w:tcPr>
            <w:tcW w:w="4933" w:type="dxa"/>
          </w:tcPr>
          <w:p w14:paraId="48206BA2" w14:textId="77777777" w:rsidR="00026050" w:rsidRPr="00026050" w:rsidRDefault="00026050" w:rsidP="00026050">
            <w:pPr>
              <w:rPr>
                <w:rFonts w:eastAsia="Calibri" w:cs="Times New Roman"/>
                <w:lang w:val="fr-BE"/>
              </w:rPr>
            </w:pPr>
          </w:p>
        </w:tc>
      </w:tr>
      <w:tr w:rsidR="00026050" w:rsidRPr="00026050" w14:paraId="22B532F2" w14:textId="77777777" w:rsidTr="00D932B4">
        <w:tc>
          <w:tcPr>
            <w:tcW w:w="4933" w:type="dxa"/>
          </w:tcPr>
          <w:p w14:paraId="611EAC3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5.1.5 Leidingenkokers.</w:t>
            </w:r>
            <w:r w:rsidRPr="00026050">
              <w:rPr>
                <w:rFonts w:eastAsia="Calibri" w:cs="Times New Roman"/>
                <w:b/>
                <w:noProof/>
                <w:lang w:eastAsia="nl-NL"/>
              </w:rPr>
              <w:t xml:space="preserve"> </w:t>
            </w:r>
          </w:p>
          <w:p w14:paraId="70C22361" w14:textId="77777777" w:rsidR="00026050" w:rsidRPr="00026050" w:rsidRDefault="00026050" w:rsidP="00026050">
            <w:pPr>
              <w:rPr>
                <w:rFonts w:eastAsia="Calibri" w:cs="Times New Roman"/>
              </w:rPr>
            </w:pPr>
          </w:p>
        </w:tc>
        <w:tc>
          <w:tcPr>
            <w:tcW w:w="4933" w:type="dxa"/>
          </w:tcPr>
          <w:p w14:paraId="02A22D6C" w14:textId="77777777" w:rsidR="00026050" w:rsidRPr="00026050" w:rsidRDefault="00026050" w:rsidP="00026050">
            <w:pPr>
              <w:rPr>
                <w:rFonts w:eastAsia="Calibri" w:cs="Times New Roman"/>
                <w:lang w:val="fr-BE"/>
              </w:rPr>
            </w:pPr>
          </w:p>
        </w:tc>
      </w:tr>
      <w:tr w:rsidR="00026050" w:rsidRPr="00026050" w14:paraId="40797EB1" w14:textId="77777777" w:rsidTr="00D932B4">
        <w:tc>
          <w:tcPr>
            <w:tcW w:w="4933" w:type="dxa"/>
          </w:tcPr>
          <w:p w14:paraId="1C7035E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5.1.5.1 Verticale kokers.</w:t>
            </w:r>
            <w:r w:rsidRPr="00026050">
              <w:rPr>
                <w:rFonts w:eastAsia="Calibri" w:cs="Times New Roman"/>
                <w:b/>
                <w:noProof/>
                <w:lang w:eastAsia="nl-NL"/>
              </w:rPr>
              <w:t xml:space="preserve"> </w:t>
            </w:r>
          </w:p>
          <w:p w14:paraId="17D17E92" w14:textId="77777777" w:rsidR="00026050" w:rsidRPr="00026050" w:rsidRDefault="00026050" w:rsidP="00026050">
            <w:pPr>
              <w:rPr>
                <w:rFonts w:eastAsia="Calibri" w:cs="Times New Roman"/>
              </w:rPr>
            </w:pPr>
          </w:p>
        </w:tc>
        <w:tc>
          <w:tcPr>
            <w:tcW w:w="4933" w:type="dxa"/>
          </w:tcPr>
          <w:p w14:paraId="79FED68B" w14:textId="77777777" w:rsidR="00026050" w:rsidRPr="00026050" w:rsidRDefault="00026050" w:rsidP="00026050">
            <w:pPr>
              <w:rPr>
                <w:rFonts w:eastAsia="Calibri" w:cs="Times New Roman"/>
                <w:lang w:val="fr-BE"/>
              </w:rPr>
            </w:pPr>
          </w:p>
        </w:tc>
      </w:tr>
      <w:tr w:rsidR="00026050" w:rsidRPr="00D932B4" w14:paraId="58287893" w14:textId="77777777" w:rsidTr="00D932B4">
        <w:tc>
          <w:tcPr>
            <w:tcW w:w="4933" w:type="dxa"/>
          </w:tcPr>
          <w:p w14:paraId="0FFE313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Wanneer verticale kokers door horizontale wanden dringen waarvoor een brandweerstand vereist is, geldt één van de volgende drie maatregelen:</w:t>
            </w:r>
          </w:p>
          <w:p w14:paraId="25B3719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701A4A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1. de wanden van de verticale kokers hebben een brandweerstand EI 60;</w:t>
            </w:r>
            <w:r w:rsidRPr="00026050">
              <w:rPr>
                <w:rFonts w:eastAsia="Calibri" w:cs="Times New Roman"/>
                <w:noProof/>
                <w:lang w:eastAsia="nl-NL"/>
              </w:rPr>
              <w:t xml:space="preserve"> </w:t>
            </w:r>
            <w:r w:rsidRPr="00026050">
              <w:rPr>
                <w:rFonts w:eastAsia="Calibri" w:cs="Times New Roman"/>
                <w:lang w:eastAsia="nl-NL"/>
              </w:rPr>
              <w:t>de valluiken en deurtjes hebben EI</w:t>
            </w:r>
            <w:r w:rsidRPr="00026050">
              <w:rPr>
                <w:rFonts w:eastAsia="Calibri" w:cs="Times New Roman"/>
                <w:vertAlign w:val="subscript"/>
                <w:lang w:eastAsia="nl-NL"/>
              </w:rPr>
              <w:t>1</w:t>
            </w:r>
            <w:r w:rsidRPr="00026050">
              <w:rPr>
                <w:rFonts w:eastAsia="Calibri" w:cs="Times New Roman"/>
                <w:lang w:eastAsia="nl-NL"/>
              </w:rPr>
              <w:t xml:space="preserve"> 30. </w:t>
            </w:r>
          </w:p>
          <w:p w14:paraId="3BBA785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7BA670B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Zij hebben aan hun boveneind een degelijke verluchting.</w:t>
            </w:r>
          </w:p>
          <w:p w14:paraId="3B3E627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De vrije verluchtingsdoorsnede van de koker is </w:t>
            </w:r>
            <w:r w:rsidRPr="00026050">
              <w:rPr>
                <w:rFonts w:eastAsia="Calibri" w:cs="Times New Roman"/>
                <w:lang w:eastAsia="nl-NL"/>
              </w:rPr>
              <w:lastRenderedPageBreak/>
              <w:t>ten minste gelijk aan 10% van de totale horizontale doorsnede van de koker, met een minimum van 4 dm².</w:t>
            </w:r>
          </w:p>
          <w:p w14:paraId="635518C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52A422B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De vrije verluchtingsdoorsnede kan uitgerust worden met gemotoriseerde verluchtingskleppen waarvan de opening als volgt bevolen wordt:</w:t>
            </w:r>
          </w:p>
          <w:p w14:paraId="7DD4CEEC"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automatisch bij detectie van een brand in de koker;</w:t>
            </w:r>
          </w:p>
          <w:p w14:paraId="68132B05"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automatisch bij de detectie van een brand in het gebouw, indien dit uitgerust is met een algemene branddetectie-installatie;</w:t>
            </w:r>
          </w:p>
          <w:p w14:paraId="42663F40"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automatisch bij een defect aan de energiebron, de voeding of de bediening (toestel met positieve veiligheid);</w:t>
            </w:r>
          </w:p>
          <w:p w14:paraId="67954B52"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manueel via een bediening op een evacuatieniveau op een in akkoord met de brandweer bepaalde plaats.</w:t>
            </w:r>
          </w:p>
          <w:p w14:paraId="6577772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Indien de vrije verluchtingsdoorsnede van een koker uitgerust is met een gemotoriseerde verluchtingsklep, moeten de eventuele gasleidingen in deze koker beantwoorden aan de voorschriften van de norm NBN D 51</w:t>
            </w:r>
            <w:r w:rsidRPr="00026050">
              <w:rPr>
                <w:rFonts w:eastAsia="Calibri" w:cs="Times New Roman"/>
                <w:lang w:eastAsia="nl-NL"/>
              </w:rPr>
              <w:noBreakHyphen/>
              <w:t>003 of van de norm NBN D 51</w:t>
            </w:r>
            <w:r w:rsidRPr="00026050">
              <w:rPr>
                <w:rFonts w:eastAsia="Calibri" w:cs="Times New Roman"/>
                <w:lang w:eastAsia="nl-NL"/>
              </w:rPr>
              <w:noBreakHyphen/>
              <w:t>006 voor de leidingen en verbindingen in een niet-verluchte technische koker.</w:t>
            </w:r>
          </w:p>
          <w:p w14:paraId="332328B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w:t>
            </w:r>
          </w:p>
          <w:p w14:paraId="66DE305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2. ter hoogte van de doorvoering bevindt zich een bouwelement met minstens de vereiste brandweerstand van de horizontale wand; </w:t>
            </w:r>
          </w:p>
          <w:p w14:paraId="74F0C84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54411E3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3. de wanden van de verticale kokers hebben EI 30;</w:t>
            </w:r>
            <w:r w:rsidRPr="00026050">
              <w:rPr>
                <w:rFonts w:eastAsia="Calibri" w:cs="Times New Roman"/>
                <w:noProof/>
                <w:lang w:eastAsia="nl-NL"/>
              </w:rPr>
              <w:t xml:space="preserve"> </w:t>
            </w:r>
            <w:r w:rsidRPr="00026050">
              <w:rPr>
                <w:rFonts w:eastAsia="Calibri" w:cs="Times New Roman"/>
                <w:lang w:eastAsia="nl-NL"/>
              </w:rPr>
              <w:t>de valluiken en deurtjes EI</w:t>
            </w:r>
            <w:r w:rsidRPr="00026050">
              <w:rPr>
                <w:rFonts w:eastAsia="Calibri" w:cs="Times New Roman"/>
                <w:vertAlign w:val="subscript"/>
                <w:lang w:eastAsia="nl-NL"/>
              </w:rPr>
              <w:t>1</w:t>
            </w:r>
            <w:r w:rsidRPr="00026050">
              <w:rPr>
                <w:rFonts w:eastAsia="Calibri" w:cs="Times New Roman"/>
                <w:lang w:eastAsia="nl-NL"/>
              </w:rPr>
              <w:t xml:space="preserve"> 30; de verticale kokers worden ter hoogte van elk compartiment onderbroken door horizontale schermen met de volgende kenmerken: </w:t>
            </w:r>
          </w:p>
          <w:p w14:paraId="61321C7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5A7C042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zij bestaan uit een materiaal van klasse A1</w:t>
            </w:r>
            <w:r w:rsidRPr="00026050">
              <w:rPr>
                <w:rFonts w:eastAsia="Calibri" w:cs="Times New Roman"/>
              </w:rPr>
              <w:t xml:space="preserve"> en/of </w:t>
            </w:r>
            <w:r w:rsidRPr="00026050">
              <w:rPr>
                <w:rFonts w:eastAsia="Calibri" w:cs="Times New Roman"/>
                <w:lang w:eastAsia="nl-NL"/>
              </w:rPr>
              <w:t>A2-s1,d0;</w:t>
            </w:r>
          </w:p>
          <w:p w14:paraId="62B8726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zij beslaan de gehele ruimte tussen de leidingen; </w:t>
            </w:r>
          </w:p>
          <w:p w14:paraId="590AE87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zij hebben EI 30.</w:t>
            </w:r>
            <w:r w:rsidRPr="00026050">
              <w:rPr>
                <w:rFonts w:eastAsia="Calibri" w:cs="Times New Roman"/>
                <w:noProof/>
                <w:lang w:eastAsia="nl-NL"/>
              </w:rPr>
              <w:t xml:space="preserve"> </w:t>
            </w:r>
          </w:p>
          <w:p w14:paraId="1285C6EC" w14:textId="77777777" w:rsidR="00026050" w:rsidRPr="00026050" w:rsidRDefault="00026050" w:rsidP="00026050">
            <w:pPr>
              <w:widowControl w:val="0"/>
              <w:tabs>
                <w:tab w:val="left" w:pos="-549"/>
                <w:tab w:val="left" w:pos="1163"/>
                <w:tab w:val="left" w:pos="1557"/>
                <w:tab w:val="left" w:pos="1840"/>
                <w:tab w:val="left" w:pos="2123"/>
                <w:tab w:val="left" w:pos="2880"/>
              </w:tabs>
              <w:jc w:val="both"/>
              <w:rPr>
                <w:rFonts w:eastAsia="Calibri" w:cs="Times New Roman"/>
                <w:lang w:eastAsia="nl-NL"/>
              </w:rPr>
            </w:pPr>
          </w:p>
          <w:p w14:paraId="312D1876" w14:textId="77777777" w:rsidR="00026050" w:rsidRPr="00026050" w:rsidRDefault="00026050" w:rsidP="00026050">
            <w:pPr>
              <w:widowControl w:val="0"/>
              <w:tabs>
                <w:tab w:val="left" w:pos="-549"/>
                <w:tab w:val="left" w:pos="116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In gevallen 2 en 3 moeten de kokers niet verlucht zijn.</w:t>
            </w:r>
            <w:r w:rsidRPr="00026050">
              <w:rPr>
                <w:rFonts w:eastAsia="Calibri" w:cs="Times New Roman"/>
                <w:noProof/>
                <w:lang w:eastAsia="nl-NL"/>
              </w:rPr>
              <w:t xml:space="preserve"> </w:t>
            </w:r>
          </w:p>
          <w:p w14:paraId="2A1040B5" w14:textId="77777777" w:rsidR="00026050" w:rsidRPr="00026050" w:rsidRDefault="00026050" w:rsidP="00026050">
            <w:pPr>
              <w:rPr>
                <w:rFonts w:eastAsia="Calibri" w:cs="Times New Roman"/>
              </w:rPr>
            </w:pPr>
          </w:p>
        </w:tc>
        <w:tc>
          <w:tcPr>
            <w:tcW w:w="4933" w:type="dxa"/>
          </w:tcPr>
          <w:p w14:paraId="3249E6D0" w14:textId="77777777" w:rsidR="00026050" w:rsidRPr="00026050" w:rsidRDefault="00026050" w:rsidP="00026050">
            <w:pPr>
              <w:rPr>
                <w:rFonts w:eastAsia="Calibri" w:cs="Times New Roman"/>
                <w:lang w:val="fr-BE"/>
              </w:rPr>
            </w:pPr>
          </w:p>
        </w:tc>
      </w:tr>
      <w:tr w:rsidR="00026050" w:rsidRPr="00026050" w14:paraId="5F2C7EED" w14:textId="77777777" w:rsidTr="00D932B4">
        <w:tc>
          <w:tcPr>
            <w:tcW w:w="4933" w:type="dxa"/>
          </w:tcPr>
          <w:p w14:paraId="23A6966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5.1.5.2 Horizontale kokers.</w:t>
            </w:r>
            <w:r w:rsidRPr="00026050">
              <w:rPr>
                <w:rFonts w:eastAsia="Calibri" w:cs="Times New Roman"/>
                <w:b/>
                <w:noProof/>
                <w:lang w:eastAsia="nl-NL"/>
              </w:rPr>
              <w:t xml:space="preserve"> </w:t>
            </w:r>
          </w:p>
          <w:p w14:paraId="48E43EE3" w14:textId="77777777" w:rsidR="00026050" w:rsidRPr="00026050" w:rsidRDefault="00026050" w:rsidP="00026050">
            <w:pPr>
              <w:rPr>
                <w:rFonts w:eastAsia="Calibri" w:cs="Times New Roman"/>
              </w:rPr>
            </w:pPr>
          </w:p>
        </w:tc>
        <w:tc>
          <w:tcPr>
            <w:tcW w:w="4933" w:type="dxa"/>
          </w:tcPr>
          <w:p w14:paraId="7035E8AF" w14:textId="77777777" w:rsidR="00026050" w:rsidRPr="00026050" w:rsidRDefault="00026050" w:rsidP="00026050">
            <w:pPr>
              <w:rPr>
                <w:rFonts w:eastAsia="Calibri" w:cs="Times New Roman"/>
                <w:lang w:val="fr-BE"/>
              </w:rPr>
            </w:pPr>
          </w:p>
        </w:tc>
      </w:tr>
      <w:tr w:rsidR="00026050" w:rsidRPr="00026050" w14:paraId="4497560C" w14:textId="77777777" w:rsidTr="00D932B4">
        <w:tc>
          <w:tcPr>
            <w:tcW w:w="4933" w:type="dxa"/>
          </w:tcPr>
          <w:p w14:paraId="490E45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Wanneer horizontale kokers door verticale wanden dringen waarvoor een brandweerstand vereist is, geldt één van de volgende drie maatregelen:</w:t>
            </w:r>
            <w:r w:rsidRPr="00026050">
              <w:rPr>
                <w:rFonts w:eastAsia="Calibri" w:cs="Times New Roman"/>
                <w:noProof/>
                <w:lang w:eastAsia="nl-NL"/>
              </w:rPr>
              <w:t xml:space="preserve"> </w:t>
            </w:r>
          </w:p>
          <w:p w14:paraId="439E8525"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jc w:val="both"/>
              <w:rPr>
                <w:rFonts w:eastAsia="Calibri" w:cs="Times New Roman"/>
                <w:lang w:eastAsia="nl-NL"/>
              </w:rPr>
            </w:pPr>
          </w:p>
          <w:p w14:paraId="3366BEAC"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1. de wanden van de horizontale kokers en de valluiken en deurtjes hebben minstens de </w:t>
            </w:r>
            <w:r w:rsidRPr="00026050">
              <w:rPr>
                <w:rFonts w:eastAsia="Calibri" w:cs="Times New Roman"/>
                <w:lang w:eastAsia="nl-NL"/>
              </w:rPr>
              <w:lastRenderedPageBreak/>
              <w:t>vereiste brandweerstand van de verticale wand;</w:t>
            </w:r>
          </w:p>
          <w:p w14:paraId="07ADAB59"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jc w:val="both"/>
              <w:rPr>
                <w:rFonts w:eastAsia="Calibri" w:cs="Times New Roman"/>
                <w:noProof/>
                <w:lang w:eastAsia="nl-NL"/>
              </w:rPr>
            </w:pPr>
          </w:p>
          <w:p w14:paraId="2C932729"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2. ter hoogte van de doorvoering bevindt zich een bouwelement met minstens de vereiste brandweerstand van de verticale wand; </w:t>
            </w:r>
          </w:p>
          <w:p w14:paraId="245221B8"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jc w:val="both"/>
              <w:rPr>
                <w:rFonts w:eastAsia="Calibri" w:cs="Times New Roman"/>
                <w:noProof/>
                <w:lang w:eastAsia="nl-NL"/>
              </w:rPr>
            </w:pPr>
          </w:p>
          <w:p w14:paraId="7DE450CE"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3. de wanden van de horizontale kokers hebben EI 30;</w:t>
            </w:r>
            <w:r w:rsidRPr="00026050">
              <w:rPr>
                <w:rFonts w:eastAsia="Calibri" w:cs="Times New Roman"/>
                <w:noProof/>
                <w:lang w:eastAsia="nl-NL"/>
              </w:rPr>
              <w:t xml:space="preserve"> </w:t>
            </w:r>
            <w:r w:rsidRPr="00026050">
              <w:rPr>
                <w:rFonts w:eastAsia="Calibri" w:cs="Times New Roman"/>
                <w:lang w:eastAsia="nl-NL"/>
              </w:rPr>
              <w:t>de valluiken en deurtjes EI</w:t>
            </w:r>
            <w:r w:rsidRPr="00026050">
              <w:rPr>
                <w:rFonts w:eastAsia="Calibri" w:cs="Times New Roman"/>
                <w:vertAlign w:val="subscript"/>
                <w:lang w:eastAsia="nl-NL"/>
              </w:rPr>
              <w:t>1</w:t>
            </w:r>
            <w:r w:rsidRPr="00026050">
              <w:rPr>
                <w:rFonts w:eastAsia="Calibri" w:cs="Times New Roman"/>
                <w:lang w:eastAsia="nl-NL"/>
              </w:rPr>
              <w:t xml:space="preserve"> 30;</w:t>
            </w:r>
            <w:r w:rsidRPr="00026050">
              <w:rPr>
                <w:rFonts w:eastAsia="Calibri" w:cs="Times New Roman"/>
                <w:noProof/>
                <w:lang w:eastAsia="nl-NL"/>
              </w:rPr>
              <w:t xml:space="preserve"> </w:t>
            </w:r>
            <w:r w:rsidRPr="00026050">
              <w:rPr>
                <w:rFonts w:eastAsia="Calibri" w:cs="Times New Roman"/>
                <w:lang w:eastAsia="nl-NL"/>
              </w:rPr>
              <w:t xml:space="preserve">de kokers worden ter hoogte van elk compartiment onderbroken door verticale schermen met de volgende kenmerken: </w:t>
            </w:r>
          </w:p>
          <w:p w14:paraId="3AFCDB2F" w14:textId="77777777" w:rsidR="00026050" w:rsidRPr="00026050" w:rsidRDefault="00026050" w:rsidP="00026050">
            <w:pPr>
              <w:contextualSpacing/>
              <w:rPr>
                <w:rFonts w:eastAsia="Calibri" w:cs="Times New Roman"/>
                <w:lang w:eastAsia="nl-NL"/>
              </w:rPr>
            </w:pPr>
            <w:r w:rsidRPr="00026050">
              <w:rPr>
                <w:rFonts w:eastAsia="Calibri" w:cs="Times New Roman"/>
                <w:lang w:eastAsia="nl-NL"/>
              </w:rPr>
              <w:t>- ze bestaan uit een materiaal van klasse A1</w:t>
            </w:r>
            <w:r w:rsidRPr="00026050">
              <w:rPr>
                <w:rFonts w:eastAsia="Calibri" w:cs="Times New Roman"/>
              </w:rPr>
              <w:t xml:space="preserve"> en/of </w:t>
            </w:r>
            <w:r w:rsidRPr="00026050">
              <w:rPr>
                <w:rFonts w:eastAsia="Calibri" w:cs="Times New Roman"/>
                <w:lang w:eastAsia="nl-NL"/>
              </w:rPr>
              <w:t>A2-s1,d0;</w:t>
            </w:r>
          </w:p>
          <w:p w14:paraId="117166BB"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ze beslaan de gehele ruimte tussen de leidingen;</w:t>
            </w:r>
            <w:r w:rsidRPr="00026050">
              <w:rPr>
                <w:rFonts w:eastAsia="Calibri" w:cs="Times New Roman"/>
                <w:noProof/>
                <w:lang w:eastAsia="nl-NL"/>
              </w:rPr>
              <w:t xml:space="preserve"> </w:t>
            </w:r>
          </w:p>
          <w:p w14:paraId="467EC071"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ze hebben EI 30.</w:t>
            </w:r>
            <w:r w:rsidRPr="00026050">
              <w:rPr>
                <w:rFonts w:eastAsia="Calibri" w:cs="Times New Roman"/>
                <w:noProof/>
                <w:lang w:eastAsia="nl-NL"/>
              </w:rPr>
              <w:t xml:space="preserve"> </w:t>
            </w:r>
          </w:p>
          <w:p w14:paraId="07A984D9" w14:textId="77777777" w:rsidR="00026050" w:rsidRPr="00026050" w:rsidRDefault="00026050" w:rsidP="00026050">
            <w:pPr>
              <w:rPr>
                <w:rFonts w:eastAsia="Calibri" w:cs="Times New Roman"/>
              </w:rPr>
            </w:pPr>
          </w:p>
        </w:tc>
        <w:tc>
          <w:tcPr>
            <w:tcW w:w="4933" w:type="dxa"/>
          </w:tcPr>
          <w:p w14:paraId="3BF5179A" w14:textId="77777777" w:rsidR="00026050" w:rsidRPr="00026050" w:rsidRDefault="00026050" w:rsidP="00026050">
            <w:pPr>
              <w:rPr>
                <w:rFonts w:eastAsia="Calibri" w:cs="Times New Roman"/>
                <w:lang w:val="fr-BE"/>
              </w:rPr>
            </w:pPr>
          </w:p>
        </w:tc>
      </w:tr>
      <w:tr w:rsidR="00026050" w:rsidRPr="00026050" w14:paraId="63BD094E" w14:textId="77777777" w:rsidTr="00D932B4">
        <w:tc>
          <w:tcPr>
            <w:tcW w:w="4933" w:type="dxa"/>
          </w:tcPr>
          <w:p w14:paraId="7CCCE1C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5.2 Parkings.</w:t>
            </w:r>
            <w:r w:rsidRPr="00026050">
              <w:rPr>
                <w:rFonts w:eastAsia="Calibri" w:cs="Times New Roman"/>
                <w:b/>
                <w:noProof/>
                <w:lang w:eastAsia="nl-NL"/>
              </w:rPr>
              <w:t xml:space="preserve"> </w:t>
            </w:r>
          </w:p>
          <w:p w14:paraId="5AFF4E56" w14:textId="77777777" w:rsidR="00026050" w:rsidRPr="00026050" w:rsidRDefault="00026050" w:rsidP="00026050">
            <w:pPr>
              <w:rPr>
                <w:rFonts w:eastAsia="Calibri" w:cs="Times New Roman"/>
              </w:rPr>
            </w:pPr>
          </w:p>
        </w:tc>
        <w:tc>
          <w:tcPr>
            <w:tcW w:w="4933" w:type="dxa"/>
          </w:tcPr>
          <w:p w14:paraId="68FA41D9" w14:textId="77777777" w:rsidR="00026050" w:rsidRPr="00026050" w:rsidRDefault="00026050" w:rsidP="00026050">
            <w:pPr>
              <w:rPr>
                <w:rFonts w:eastAsia="Calibri" w:cs="Times New Roman"/>
                <w:lang w:val="fr-BE"/>
              </w:rPr>
            </w:pPr>
          </w:p>
        </w:tc>
      </w:tr>
      <w:tr w:rsidR="00026050" w:rsidRPr="00D932B4" w14:paraId="2FBED436" w14:textId="77777777" w:rsidTr="00D932B4">
        <w:tc>
          <w:tcPr>
            <w:tcW w:w="4933" w:type="dxa"/>
          </w:tcPr>
          <w:p w14:paraId="661AEF9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Bij afwijking van het in punt 2.1 gestelde grondbeginsel kan een parking een compartiment vormen waarvan de oppervlakte niet beperkt is, zelfs wanneer er verscheidene communicerende bouwlagen zijn.</w:t>
            </w:r>
          </w:p>
          <w:p w14:paraId="32676B06" w14:textId="77777777" w:rsidR="00026050" w:rsidRPr="00026050" w:rsidRDefault="00026050" w:rsidP="00026050">
            <w:pPr>
              <w:rPr>
                <w:rFonts w:eastAsia="Calibri" w:cs="Times New Roman"/>
              </w:rPr>
            </w:pPr>
          </w:p>
        </w:tc>
        <w:tc>
          <w:tcPr>
            <w:tcW w:w="4933" w:type="dxa"/>
          </w:tcPr>
          <w:p w14:paraId="38B91747" w14:textId="77777777" w:rsidR="00026050" w:rsidRPr="00026050" w:rsidRDefault="00026050" w:rsidP="00026050">
            <w:pPr>
              <w:rPr>
                <w:rFonts w:eastAsia="Calibri" w:cs="Times New Roman"/>
                <w:lang w:val="fr-BE"/>
              </w:rPr>
            </w:pPr>
          </w:p>
        </w:tc>
      </w:tr>
      <w:tr w:rsidR="00026050" w:rsidRPr="00026050" w14:paraId="68AC0F80" w14:textId="77777777" w:rsidTr="00D932B4">
        <w:tc>
          <w:tcPr>
            <w:tcW w:w="4933" w:type="dxa"/>
          </w:tcPr>
          <w:p w14:paraId="46DFF82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5.2.1 Structurele elementen.</w:t>
            </w:r>
          </w:p>
          <w:p w14:paraId="193FD686" w14:textId="77777777" w:rsidR="00026050" w:rsidRPr="00026050" w:rsidRDefault="00026050" w:rsidP="00026050">
            <w:pPr>
              <w:rPr>
                <w:rFonts w:eastAsia="Calibri" w:cs="Times New Roman"/>
              </w:rPr>
            </w:pPr>
          </w:p>
        </w:tc>
        <w:tc>
          <w:tcPr>
            <w:tcW w:w="4933" w:type="dxa"/>
          </w:tcPr>
          <w:p w14:paraId="727AB62F" w14:textId="77777777" w:rsidR="00026050" w:rsidRPr="00026050" w:rsidRDefault="00026050" w:rsidP="00026050">
            <w:pPr>
              <w:rPr>
                <w:rFonts w:eastAsia="Calibri" w:cs="Times New Roman"/>
                <w:lang w:val="fr-BE"/>
              </w:rPr>
            </w:pPr>
          </w:p>
        </w:tc>
      </w:tr>
      <w:tr w:rsidR="00026050" w:rsidRPr="00D932B4" w14:paraId="5C4E0170" w14:textId="77777777" w:rsidTr="00D932B4">
        <w:tc>
          <w:tcPr>
            <w:tcW w:w="4933" w:type="dxa"/>
          </w:tcPr>
          <w:p w14:paraId="2BDB870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afwijking van het punt 3.2 hebben de structurele elementen van de parking  R 120 en de vloeren van de parkeerbouwlagen en van de hellingen hebben R 120.</w:t>
            </w:r>
          </w:p>
          <w:p w14:paraId="1FD7F61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B09262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Wanneer het dak geen andere functie heeft dan alleen het beschermen van de parking tegen de weersomstandigheden:  </w:t>
            </w:r>
          </w:p>
          <w:p w14:paraId="69087BE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hebben de structurele elementen van het dak R 30;</w:t>
            </w:r>
          </w:p>
          <w:p w14:paraId="05873F4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 worden de structurele  elementen van het dak gescheiden van de rest van de parking door een bouwelement EI 30.</w:t>
            </w:r>
          </w:p>
          <w:p w14:paraId="3093CDF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150DBD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Voor de open parkeerbouwlagen worden de structurele elementen aan geen enkele vereiste onderworpen inzake brandweerstand, op voorwaarde:</w:t>
            </w:r>
          </w:p>
          <w:p w14:paraId="060E848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de vloeren van deze open parkeerbouwlagen en de hellingen tussen deze open parkeerbouwlagen minstens REI 60 hebben;</w:t>
            </w:r>
          </w:p>
          <w:p w14:paraId="75FFC69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en dat deze structurele elementen geen ander compartiment dragen.  </w:t>
            </w:r>
          </w:p>
          <w:p w14:paraId="7072D051" w14:textId="77777777" w:rsidR="00026050" w:rsidRPr="00026050" w:rsidRDefault="00026050" w:rsidP="00026050">
            <w:pPr>
              <w:rPr>
                <w:rFonts w:eastAsia="Calibri" w:cs="Times New Roman"/>
              </w:rPr>
            </w:pPr>
          </w:p>
        </w:tc>
        <w:tc>
          <w:tcPr>
            <w:tcW w:w="4933" w:type="dxa"/>
          </w:tcPr>
          <w:p w14:paraId="6C8C455D" w14:textId="77777777" w:rsidR="00026050" w:rsidRPr="00026050" w:rsidRDefault="00026050" w:rsidP="00026050">
            <w:pPr>
              <w:rPr>
                <w:rFonts w:eastAsia="Calibri" w:cs="Times New Roman"/>
                <w:lang w:val="fr-BE"/>
              </w:rPr>
            </w:pPr>
          </w:p>
        </w:tc>
      </w:tr>
      <w:tr w:rsidR="00026050" w:rsidRPr="00026050" w14:paraId="3C491409" w14:textId="77777777" w:rsidTr="00D932B4">
        <w:tc>
          <w:tcPr>
            <w:tcW w:w="4933" w:type="dxa"/>
          </w:tcPr>
          <w:p w14:paraId="3799FAE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5.2.2 Compartiment.</w:t>
            </w:r>
          </w:p>
          <w:p w14:paraId="293A77BC" w14:textId="77777777" w:rsidR="00026050" w:rsidRPr="00026050" w:rsidRDefault="00026050" w:rsidP="00026050">
            <w:pPr>
              <w:rPr>
                <w:rFonts w:eastAsia="Calibri" w:cs="Times New Roman"/>
              </w:rPr>
            </w:pPr>
          </w:p>
        </w:tc>
        <w:tc>
          <w:tcPr>
            <w:tcW w:w="4933" w:type="dxa"/>
          </w:tcPr>
          <w:p w14:paraId="5F9A44AA" w14:textId="77777777" w:rsidR="00026050" w:rsidRPr="00026050" w:rsidRDefault="00026050" w:rsidP="00026050">
            <w:pPr>
              <w:rPr>
                <w:rFonts w:eastAsia="Calibri" w:cs="Times New Roman"/>
                <w:lang w:val="fr-BE"/>
              </w:rPr>
            </w:pPr>
          </w:p>
        </w:tc>
      </w:tr>
      <w:tr w:rsidR="00026050" w:rsidRPr="00D932B4" w14:paraId="5223794D" w14:textId="77777777" w:rsidTr="00D932B4">
        <w:tc>
          <w:tcPr>
            <w:tcW w:w="4933" w:type="dxa"/>
          </w:tcPr>
          <w:p w14:paraId="5A9274C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wanden tussen de parking en de rest van het </w:t>
            </w:r>
            <w:r w:rsidRPr="00026050">
              <w:rPr>
                <w:rFonts w:eastAsia="Calibri" w:cs="Times New Roman"/>
                <w:lang w:eastAsia="nl-NL"/>
              </w:rPr>
              <w:lastRenderedPageBreak/>
              <w:t>gebouw hebben EI 60, en de verbinding tussen de parking en de rest van het gebouw wordt verzekerd:</w:t>
            </w:r>
          </w:p>
          <w:p w14:paraId="3F9722D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ofwel door een sas met wanden </w:t>
            </w:r>
            <w:r w:rsidRPr="00026050">
              <w:rPr>
                <w:rFonts w:eastAsia="Calibri" w:cs="Times New Roman"/>
                <w:bCs/>
                <w:lang w:eastAsia="nl-NL"/>
              </w:rPr>
              <w:t>EI 60</w:t>
            </w:r>
            <w:r w:rsidRPr="00026050">
              <w:rPr>
                <w:rFonts w:eastAsia="Calibri" w:cs="Times New Roman"/>
                <w:lang w:eastAsia="nl-NL"/>
              </w:rPr>
              <w:t xml:space="preserve"> en zelfsluitende of bij brand zelfsluitende deuren EI</w:t>
            </w:r>
            <w:r w:rsidRPr="00026050">
              <w:rPr>
                <w:rFonts w:eastAsia="Calibri" w:cs="Times New Roman"/>
                <w:vertAlign w:val="subscript"/>
                <w:lang w:eastAsia="nl-NL"/>
              </w:rPr>
              <w:t>1</w:t>
            </w:r>
            <w:r w:rsidRPr="00026050">
              <w:rPr>
                <w:rFonts w:eastAsia="Calibri" w:cs="Times New Roman"/>
                <w:lang w:eastAsia="nl-NL"/>
              </w:rPr>
              <w:t xml:space="preserve"> 30;</w:t>
            </w:r>
          </w:p>
          <w:p w14:paraId="2420EB4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door een zelfsluitende of bij brand zelfsluitende deur EI</w:t>
            </w:r>
            <w:r w:rsidRPr="00026050">
              <w:rPr>
                <w:rFonts w:eastAsia="Calibri" w:cs="Times New Roman"/>
                <w:vertAlign w:val="subscript"/>
                <w:lang w:eastAsia="nl-NL"/>
              </w:rPr>
              <w:t>1</w:t>
            </w:r>
            <w:r w:rsidRPr="00026050">
              <w:rPr>
                <w:rFonts w:eastAsia="Calibri" w:cs="Times New Roman"/>
                <w:lang w:eastAsia="nl-NL"/>
              </w:rPr>
              <w:t xml:space="preserve"> 60.</w:t>
            </w:r>
          </w:p>
          <w:p w14:paraId="1DEDB8DD" w14:textId="77777777" w:rsidR="00026050" w:rsidRPr="00026050" w:rsidRDefault="00026050" w:rsidP="00026050">
            <w:pPr>
              <w:rPr>
                <w:rFonts w:eastAsia="Calibri" w:cs="Times New Roman"/>
              </w:rPr>
            </w:pPr>
          </w:p>
        </w:tc>
        <w:tc>
          <w:tcPr>
            <w:tcW w:w="4933" w:type="dxa"/>
          </w:tcPr>
          <w:p w14:paraId="6DCFA616" w14:textId="77777777" w:rsidR="00026050" w:rsidRPr="00026050" w:rsidRDefault="00026050" w:rsidP="00026050">
            <w:pPr>
              <w:rPr>
                <w:rFonts w:eastAsia="Calibri" w:cs="Times New Roman"/>
                <w:lang w:val="fr-BE"/>
              </w:rPr>
            </w:pPr>
          </w:p>
        </w:tc>
      </w:tr>
      <w:tr w:rsidR="00026050" w:rsidRPr="00D932B4" w14:paraId="662DB15D" w14:textId="77777777" w:rsidTr="00D932B4">
        <w:tc>
          <w:tcPr>
            <w:tcW w:w="4933" w:type="dxa"/>
          </w:tcPr>
          <w:p w14:paraId="35F15A9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5.2.3 Parking onder verschillende gebouwen.</w:t>
            </w:r>
          </w:p>
          <w:p w14:paraId="072DF222" w14:textId="77777777" w:rsidR="00026050" w:rsidRPr="00026050" w:rsidRDefault="00026050" w:rsidP="00026050">
            <w:pPr>
              <w:rPr>
                <w:rFonts w:eastAsia="Calibri" w:cs="Times New Roman"/>
              </w:rPr>
            </w:pPr>
          </w:p>
        </w:tc>
        <w:tc>
          <w:tcPr>
            <w:tcW w:w="4933" w:type="dxa"/>
          </w:tcPr>
          <w:p w14:paraId="33DDFC88" w14:textId="77777777" w:rsidR="00026050" w:rsidRPr="00026050" w:rsidRDefault="00026050" w:rsidP="00026050">
            <w:pPr>
              <w:rPr>
                <w:rFonts w:eastAsia="Calibri" w:cs="Times New Roman"/>
                <w:lang w:val="fr-BE"/>
              </w:rPr>
            </w:pPr>
          </w:p>
        </w:tc>
      </w:tr>
      <w:tr w:rsidR="00026050" w:rsidRPr="00D932B4" w14:paraId="6140807A" w14:textId="77777777" w:rsidTr="00D932B4">
        <w:tc>
          <w:tcPr>
            <w:tcW w:w="4933" w:type="dxa"/>
          </w:tcPr>
          <w:p w14:paraId="01FA335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afwijking van het punt 1.3 moeten de parkings van aangrenzende gebouwen niet door een wand worden afgescheiden. Die parkings vormen bijgevolg slechts één en dezelfde parking.</w:t>
            </w:r>
          </w:p>
          <w:p w14:paraId="768FB84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29CDCA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dat geval hebben de structurele elementen van de gehele parking R 120, met inbegrip van de structurele elementen van de open parkeerbouwlagen.</w:t>
            </w:r>
          </w:p>
          <w:p w14:paraId="56C8C176" w14:textId="77777777" w:rsidR="00026050" w:rsidRPr="00026050" w:rsidRDefault="00026050" w:rsidP="00026050">
            <w:pPr>
              <w:rPr>
                <w:rFonts w:eastAsia="Calibri" w:cs="Times New Roman"/>
              </w:rPr>
            </w:pPr>
          </w:p>
        </w:tc>
        <w:tc>
          <w:tcPr>
            <w:tcW w:w="4933" w:type="dxa"/>
          </w:tcPr>
          <w:p w14:paraId="6F927933" w14:textId="77777777" w:rsidR="00026050" w:rsidRPr="00026050" w:rsidRDefault="00026050" w:rsidP="00026050">
            <w:pPr>
              <w:rPr>
                <w:rFonts w:eastAsia="Calibri" w:cs="Times New Roman"/>
                <w:lang w:val="fr-BE"/>
              </w:rPr>
            </w:pPr>
          </w:p>
        </w:tc>
      </w:tr>
      <w:tr w:rsidR="00026050" w:rsidRPr="00026050" w14:paraId="113FAEB1" w14:textId="77777777" w:rsidTr="00D932B4">
        <w:tc>
          <w:tcPr>
            <w:tcW w:w="4933" w:type="dxa"/>
          </w:tcPr>
          <w:p w14:paraId="028DB85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5.2.4 Gemeenschappelijke bepalingen.</w:t>
            </w:r>
          </w:p>
          <w:p w14:paraId="11E5AA4A" w14:textId="77777777" w:rsidR="00026050" w:rsidRPr="00026050" w:rsidRDefault="00026050" w:rsidP="00026050">
            <w:pPr>
              <w:rPr>
                <w:rFonts w:eastAsia="Calibri" w:cs="Times New Roman"/>
              </w:rPr>
            </w:pPr>
          </w:p>
        </w:tc>
        <w:tc>
          <w:tcPr>
            <w:tcW w:w="4933" w:type="dxa"/>
          </w:tcPr>
          <w:p w14:paraId="6DA9416C" w14:textId="77777777" w:rsidR="00026050" w:rsidRPr="00026050" w:rsidRDefault="00026050" w:rsidP="00026050">
            <w:pPr>
              <w:rPr>
                <w:rFonts w:eastAsia="Calibri" w:cs="Times New Roman"/>
                <w:lang w:val="fr-BE"/>
              </w:rPr>
            </w:pPr>
          </w:p>
        </w:tc>
      </w:tr>
      <w:tr w:rsidR="00026050" w:rsidRPr="00D932B4" w14:paraId="5A5A6592" w14:textId="77777777" w:rsidTr="00D932B4">
        <w:tc>
          <w:tcPr>
            <w:tcW w:w="4933" w:type="dxa"/>
          </w:tcPr>
          <w:p w14:paraId="531D89D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ontwerp, de bouw en de inrichting van de parking voldoen aan de bepalingen van het punt 3 van de bijlage 7.</w:t>
            </w:r>
          </w:p>
          <w:p w14:paraId="2F3E49F6" w14:textId="77777777" w:rsidR="00026050" w:rsidRPr="00026050" w:rsidRDefault="00026050" w:rsidP="00026050">
            <w:pPr>
              <w:rPr>
                <w:rFonts w:eastAsia="Calibri" w:cs="Times New Roman"/>
              </w:rPr>
            </w:pPr>
          </w:p>
        </w:tc>
        <w:tc>
          <w:tcPr>
            <w:tcW w:w="4933" w:type="dxa"/>
          </w:tcPr>
          <w:p w14:paraId="65D5E90C" w14:textId="77777777" w:rsidR="00026050" w:rsidRPr="00026050" w:rsidRDefault="00026050" w:rsidP="00026050">
            <w:pPr>
              <w:rPr>
                <w:rFonts w:eastAsia="Calibri" w:cs="Times New Roman"/>
                <w:lang w:val="fr-BE"/>
              </w:rPr>
            </w:pPr>
          </w:p>
        </w:tc>
      </w:tr>
      <w:tr w:rsidR="00026050" w:rsidRPr="00026050" w14:paraId="6E730649" w14:textId="77777777" w:rsidTr="00D932B4">
        <w:tc>
          <w:tcPr>
            <w:tcW w:w="4933" w:type="dxa"/>
          </w:tcPr>
          <w:p w14:paraId="58F787A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5.2.5 Afwijkende bepalingen.</w:t>
            </w:r>
          </w:p>
          <w:p w14:paraId="2B1CD86F" w14:textId="77777777" w:rsidR="00026050" w:rsidRPr="00026050" w:rsidRDefault="00026050" w:rsidP="00026050">
            <w:pPr>
              <w:rPr>
                <w:rFonts w:eastAsia="Calibri" w:cs="Times New Roman"/>
              </w:rPr>
            </w:pPr>
          </w:p>
        </w:tc>
        <w:tc>
          <w:tcPr>
            <w:tcW w:w="4933" w:type="dxa"/>
          </w:tcPr>
          <w:p w14:paraId="1D555A39" w14:textId="77777777" w:rsidR="00026050" w:rsidRPr="00026050" w:rsidRDefault="00026050" w:rsidP="00026050">
            <w:pPr>
              <w:rPr>
                <w:rFonts w:eastAsia="Calibri" w:cs="Times New Roman"/>
                <w:lang w:val="fr-BE"/>
              </w:rPr>
            </w:pPr>
          </w:p>
        </w:tc>
      </w:tr>
      <w:tr w:rsidR="00026050" w:rsidRPr="00D932B4" w14:paraId="62D6B679" w14:textId="77777777" w:rsidTr="00D932B4">
        <w:tc>
          <w:tcPr>
            <w:tcW w:w="4933" w:type="dxa"/>
          </w:tcPr>
          <w:p w14:paraId="4DC5069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punten 5.2.1 tot 5.2.4 zijn niet van toepassing op de parking van een gebouw waarvoor de aanvraag voor de bouw werd ingediend vóór 1 juli 2022 als het voldoet aan de volgende voorwaarden.</w:t>
            </w:r>
          </w:p>
          <w:p w14:paraId="1A9ADA9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1C0F03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afwijking van het punt 3.2, worden er geen eisen voor brandweerstand gesteld aan de structurele elementen van open parkings waarvan de horizontale wanden REI 60 bezitten.</w:t>
            </w:r>
          </w:p>
          <w:p w14:paraId="21CBE5D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63C3E1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wanden tussen de parking en de rest van het gebouw hebben EI 60.</w:t>
            </w:r>
          </w:p>
          <w:p w14:paraId="7027F1C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772E97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het parkeercompartiment mogen sommige, niet voor verblijf bestemde lokalen worden opgenomen, zoals: transformatorlokalen, bergingen, archieflokalen, technische ruimten …</w:t>
            </w:r>
          </w:p>
          <w:p w14:paraId="1E74088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476D0C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wanden van deze lokalen vertonen EI 60 en de toegang geschiedt door een zelfsluitende of bij brand zelfsluitende deur EI</w:t>
            </w:r>
            <w:r w:rsidRPr="00026050">
              <w:rPr>
                <w:rFonts w:eastAsia="Calibri" w:cs="Times New Roman"/>
                <w:vertAlign w:val="subscript"/>
                <w:lang w:eastAsia="nl-NL"/>
              </w:rPr>
              <w:t>1</w:t>
            </w:r>
            <w:r w:rsidRPr="00026050">
              <w:rPr>
                <w:rFonts w:eastAsia="Calibri" w:cs="Times New Roman"/>
                <w:lang w:eastAsia="nl-NL"/>
              </w:rPr>
              <w:t xml:space="preserve"> 30.</w:t>
            </w:r>
          </w:p>
          <w:p w14:paraId="3D34E1B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0C4583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specifieke voorschriften betreffende de stookafdelingen, de transformatorlokalen en de </w:t>
            </w:r>
            <w:r w:rsidRPr="00026050">
              <w:rPr>
                <w:rFonts w:eastAsia="Calibri" w:cs="Times New Roman"/>
                <w:lang w:eastAsia="nl-NL"/>
              </w:rPr>
              <w:lastRenderedPageBreak/>
              <w:t>lokalen voor vuilnisopslag blijven van toepassing (cf. respectievelijk de punten 5.1.2, 5.1.3 en 5.1.4).</w:t>
            </w:r>
          </w:p>
          <w:p w14:paraId="7778FFE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7FF586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Op elke bouwlaag is de evacuatie als volgt geregeld:</w:t>
            </w:r>
          </w:p>
          <w:p w14:paraId="19EE5217"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ten minste twee trappenhuizen of buitentrappen voldoen aan de voorschriften vervat in 4.2 of 4.3 en zijn vanuit ieder punt van de bouwlaag toegankelijk; de af te leggen weg naar de dichtstbijzijnde trap mag niet meer dan 45 m bedragen; de minimale nuttige breedte van deze trappen bedraagt 0,80 m;</w:t>
            </w:r>
          </w:p>
          <w:p w14:paraId="66CFEF88"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zoals gesteld in 2.2.2, derde lid, mag op de beschouwde bouwlaag de vereiste toegang tot één van de twee trappenhuizen vervangen worden door een rechtstreekse uitgang naar de open lucht;</w:t>
            </w:r>
          </w:p>
          <w:p w14:paraId="52251091"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op de bouwlaag die het dichtst bij het uitritniveau ligt, mag de hellende rijweg één der trappenhuizen of buitentrappen vervangen indien de helling gemeten in haar hartlijn niet meer dan 10 % bedraagt;</w:t>
            </w:r>
          </w:p>
          <w:p w14:paraId="72F9748C"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de beperking van de helling tot 10% geldt niet voor de compartimenten waarvan de oppervlakte gelijk of kleiner is dan </w:t>
            </w:r>
            <w:smartTag w:uri="urn:schemas-microsoft-com:office:smarttags" w:element="metricconverter">
              <w:smartTagPr>
                <w:attr w:name="ProductID" w:val="500 mﾲ"/>
              </w:smartTagPr>
              <w:r w:rsidRPr="00026050">
                <w:rPr>
                  <w:rFonts w:eastAsia="Calibri" w:cs="Times New Roman"/>
                  <w:lang w:eastAsia="nl-NL"/>
                </w:rPr>
                <w:t>500 m²</w:t>
              </w:r>
            </w:smartTag>
            <w:r w:rsidRPr="00026050">
              <w:rPr>
                <w:rFonts w:eastAsia="Calibri" w:cs="Times New Roman"/>
                <w:lang w:eastAsia="nl-NL"/>
              </w:rPr>
              <w:t>, indien evacuatie via de helling mogelijk blijft;</w:t>
            </w:r>
          </w:p>
          <w:p w14:paraId="66F911F2"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buiten de signalisatie bepaald in 4.5 worden de evacuatiewegen, op elke bouwlaag, ook nog aangeduid op de vloer of juist erboven. </w:t>
            </w:r>
          </w:p>
          <w:p w14:paraId="7C32711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62A5D9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Eén enkele uitgang per bouwlaag (binnentrappenhuis, buitentrap, rechtstreekse uitgang naar de open lucht of hellende rijweg op de bouwlaag die het dichtst bij het uitritniveau ligt) is evenwel voldoende op voorwaarde:</w:t>
            </w:r>
          </w:p>
          <w:p w14:paraId="12548395"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de parking zich in de hoogte uitstrekt over maximum twee bouwlagen;</w:t>
            </w:r>
          </w:p>
          <w:p w14:paraId="4F48A0ED"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geen enkele van deze beide bouwlagen zich op meer dan twee bouwlagen boven of onder het uitritniveau voor voertuigen bevindt;</w:t>
            </w:r>
          </w:p>
          <w:p w14:paraId="30528DF9"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geen enkel punt van de parking zich op een afstand verder dan 15 m van de toegang tot de evacuatieweg naar de uitgang bevindt;</w:t>
            </w:r>
          </w:p>
          <w:p w14:paraId="6A1D562E"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en dat geen enkel punt van de parking zich op een afstand verder dan 30 m van de toegang tot de uitgang bevindt.</w:t>
            </w:r>
          </w:p>
          <w:p w14:paraId="028022E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8C83CA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In de gesloten parkings met een totale oppervlakte groter dan </w:t>
            </w:r>
            <w:smartTag w:uri="urn:schemas-microsoft-com:office:smarttags" w:element="metricconverter">
              <w:smartTagPr>
                <w:attr w:name="ProductID" w:val="2500 mﾲ"/>
              </w:smartTagPr>
              <w:r w:rsidRPr="00026050">
                <w:rPr>
                  <w:rFonts w:eastAsia="Calibri" w:cs="Times New Roman"/>
                  <w:lang w:eastAsia="nl-NL"/>
                </w:rPr>
                <w:t>2500 m²</w:t>
              </w:r>
            </w:smartTag>
            <w:r w:rsidRPr="00026050">
              <w:rPr>
                <w:rFonts w:eastAsia="Calibri" w:cs="Times New Roman"/>
                <w:lang w:eastAsia="nl-NL"/>
              </w:rPr>
              <w:t>, moeten de maatregelen genomen worden die noodzakelijk zijn om de verspreiding van rook te voorkomen.</w:t>
            </w:r>
          </w:p>
          <w:p w14:paraId="04CCB89B" w14:textId="77777777" w:rsidR="00026050" w:rsidRPr="00026050" w:rsidRDefault="00026050" w:rsidP="00026050">
            <w:pPr>
              <w:rPr>
                <w:rFonts w:eastAsia="Calibri" w:cs="Times New Roman"/>
              </w:rPr>
            </w:pPr>
          </w:p>
        </w:tc>
        <w:tc>
          <w:tcPr>
            <w:tcW w:w="4933" w:type="dxa"/>
          </w:tcPr>
          <w:p w14:paraId="529CC24C" w14:textId="77777777" w:rsidR="00026050" w:rsidRPr="00026050" w:rsidRDefault="00026050" w:rsidP="00026050">
            <w:pPr>
              <w:rPr>
                <w:rFonts w:eastAsia="Calibri" w:cs="Times New Roman"/>
                <w:lang w:val="fr-BE"/>
              </w:rPr>
            </w:pPr>
          </w:p>
        </w:tc>
      </w:tr>
      <w:tr w:rsidR="00026050" w:rsidRPr="00026050" w14:paraId="42D7B8A2" w14:textId="77777777" w:rsidTr="00D932B4">
        <w:tc>
          <w:tcPr>
            <w:tcW w:w="4933" w:type="dxa"/>
          </w:tcPr>
          <w:p w14:paraId="62232A2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5.3 Zalen.</w:t>
            </w:r>
            <w:r w:rsidRPr="00026050">
              <w:rPr>
                <w:rFonts w:eastAsia="Calibri" w:cs="Times New Roman"/>
                <w:b/>
                <w:noProof/>
                <w:lang w:eastAsia="nl-NL"/>
              </w:rPr>
              <w:t xml:space="preserve"> </w:t>
            </w:r>
          </w:p>
          <w:p w14:paraId="7A141C96" w14:textId="77777777" w:rsidR="00026050" w:rsidRPr="00026050" w:rsidRDefault="00026050" w:rsidP="00026050">
            <w:pPr>
              <w:rPr>
                <w:rFonts w:eastAsia="Calibri" w:cs="Times New Roman"/>
              </w:rPr>
            </w:pPr>
          </w:p>
        </w:tc>
        <w:tc>
          <w:tcPr>
            <w:tcW w:w="4933" w:type="dxa"/>
          </w:tcPr>
          <w:p w14:paraId="4F2468DD" w14:textId="77777777" w:rsidR="00026050" w:rsidRPr="00026050" w:rsidRDefault="00026050" w:rsidP="00026050">
            <w:pPr>
              <w:rPr>
                <w:rFonts w:eastAsia="Calibri" w:cs="Times New Roman"/>
                <w:lang w:val="fr-BE"/>
              </w:rPr>
            </w:pPr>
          </w:p>
        </w:tc>
      </w:tr>
      <w:tr w:rsidR="00026050" w:rsidRPr="00026050" w14:paraId="1DFE2FFD" w14:textId="77777777" w:rsidTr="00D932B4">
        <w:tc>
          <w:tcPr>
            <w:tcW w:w="4933" w:type="dxa"/>
          </w:tcPr>
          <w:p w14:paraId="68D2EA3A" w14:textId="77777777" w:rsidR="00026050" w:rsidRPr="00026050" w:rsidRDefault="00026050" w:rsidP="00026050">
            <w:pPr>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5.3.1 Algemeen.</w:t>
            </w:r>
          </w:p>
          <w:p w14:paraId="7E70A8EE" w14:textId="77777777" w:rsidR="00026050" w:rsidRPr="00026050" w:rsidRDefault="00026050" w:rsidP="00026050">
            <w:pPr>
              <w:rPr>
                <w:rFonts w:eastAsia="Calibri" w:cs="Times New Roman"/>
              </w:rPr>
            </w:pPr>
          </w:p>
        </w:tc>
        <w:tc>
          <w:tcPr>
            <w:tcW w:w="4933" w:type="dxa"/>
          </w:tcPr>
          <w:p w14:paraId="7DF0E7EB" w14:textId="77777777" w:rsidR="00026050" w:rsidRPr="00026050" w:rsidRDefault="00026050" w:rsidP="00026050">
            <w:pPr>
              <w:rPr>
                <w:rFonts w:eastAsia="Calibri" w:cs="Times New Roman"/>
                <w:lang w:val="fr-BE"/>
              </w:rPr>
            </w:pPr>
          </w:p>
        </w:tc>
      </w:tr>
      <w:tr w:rsidR="00026050" w:rsidRPr="00D932B4" w14:paraId="7D1CD00C" w14:textId="77777777" w:rsidTr="00D932B4">
        <w:tc>
          <w:tcPr>
            <w:tcW w:w="4933" w:type="dxa"/>
          </w:tcPr>
          <w:p w14:paraId="3B83BC1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Kunnen er meer dan 500 personen in verblijven, dan mogen deze zalen enkel ondergronds ingericht worden wanneer het verschil tussen het laagste vloerpeil van deze zalen en het dichtstbijzijnde gelegen evacuatieniveau niet groter is dan 3 m.</w:t>
            </w:r>
          </w:p>
          <w:p w14:paraId="47D3037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538A88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Zijn voornoemde zalen bestemd voor maximum 500 personen dan mogen zij ondergronds ingericht worden op voorwaarde dat het voor het publiek toegankelijke laagste vloerpeil niet meer dan 4 m ligt beneden het gemiddelde peil der verschillende evacuatieniveaus van de inrichting.</w:t>
            </w:r>
          </w:p>
          <w:p w14:paraId="69A6E52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2B2621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Het aantal uitgangen wordt bepaald zoals voor de compartimenten.</w:t>
            </w:r>
            <w:r w:rsidRPr="00026050">
              <w:rPr>
                <w:rFonts w:eastAsia="Calibri" w:cs="Times New Roman"/>
                <w:noProof/>
                <w:lang w:eastAsia="nl-NL"/>
              </w:rPr>
              <w:t xml:space="preserve"> </w:t>
            </w:r>
          </w:p>
          <w:p w14:paraId="5069BA10" w14:textId="77777777" w:rsidR="00026050" w:rsidRPr="00026050" w:rsidRDefault="00026050" w:rsidP="00026050">
            <w:pPr>
              <w:rPr>
                <w:rFonts w:eastAsia="Calibri" w:cs="Times New Roman"/>
              </w:rPr>
            </w:pPr>
          </w:p>
        </w:tc>
        <w:tc>
          <w:tcPr>
            <w:tcW w:w="4933" w:type="dxa"/>
          </w:tcPr>
          <w:p w14:paraId="10E00497" w14:textId="77777777" w:rsidR="00026050" w:rsidRPr="00026050" w:rsidRDefault="00026050" w:rsidP="00026050">
            <w:pPr>
              <w:rPr>
                <w:rFonts w:eastAsia="Calibri" w:cs="Times New Roman"/>
                <w:lang w:val="fr-BE"/>
              </w:rPr>
            </w:pPr>
          </w:p>
        </w:tc>
      </w:tr>
      <w:tr w:rsidR="00026050" w:rsidRPr="00026050" w14:paraId="37571343" w14:textId="77777777" w:rsidTr="00D932B4">
        <w:tc>
          <w:tcPr>
            <w:tcW w:w="4933" w:type="dxa"/>
          </w:tcPr>
          <w:p w14:paraId="5566493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5.3.2 Constructie.</w:t>
            </w:r>
            <w:r w:rsidRPr="00026050">
              <w:rPr>
                <w:rFonts w:eastAsia="Calibri" w:cs="Times New Roman"/>
                <w:b/>
                <w:noProof/>
                <w:lang w:eastAsia="nl-NL"/>
              </w:rPr>
              <w:t xml:space="preserve"> </w:t>
            </w:r>
          </w:p>
          <w:p w14:paraId="5014336D" w14:textId="77777777" w:rsidR="00026050" w:rsidRPr="00026050" w:rsidRDefault="00026050" w:rsidP="00026050">
            <w:pPr>
              <w:rPr>
                <w:rFonts w:eastAsia="Calibri" w:cs="Times New Roman"/>
              </w:rPr>
            </w:pPr>
          </w:p>
        </w:tc>
        <w:tc>
          <w:tcPr>
            <w:tcW w:w="4933" w:type="dxa"/>
          </w:tcPr>
          <w:p w14:paraId="1F8B1FFE" w14:textId="77777777" w:rsidR="00026050" w:rsidRPr="00026050" w:rsidRDefault="00026050" w:rsidP="00026050">
            <w:pPr>
              <w:rPr>
                <w:rFonts w:eastAsia="Calibri" w:cs="Times New Roman"/>
                <w:lang w:val="fr-BE"/>
              </w:rPr>
            </w:pPr>
          </w:p>
        </w:tc>
      </w:tr>
      <w:tr w:rsidR="00026050" w:rsidRPr="00D932B4" w14:paraId="537575DC" w14:textId="77777777" w:rsidTr="00D932B4">
        <w:tc>
          <w:tcPr>
            <w:tcW w:w="4933" w:type="dxa"/>
          </w:tcPr>
          <w:p w14:paraId="228ACFD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wanden die deze lokalen of geheel van lokalen vormen, voldoen niet alleen aan de reglementaire voorschriften die op deze ruimten van toepassing zijn, maar hebben bovendien dezelfde brandweerstand als de wanden van een compartiment. </w:t>
            </w:r>
          </w:p>
          <w:p w14:paraId="4253AD5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F2EAF3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Elke doorgang in de verticale wanden is afgesloten door een zelfsluitende of bij brand zelfsluitende deur EI</w:t>
            </w:r>
            <w:r w:rsidRPr="00026050">
              <w:rPr>
                <w:rFonts w:eastAsia="Calibri" w:cs="Times New Roman"/>
                <w:vertAlign w:val="subscript"/>
                <w:lang w:eastAsia="nl-NL"/>
              </w:rPr>
              <w:t>1</w:t>
            </w:r>
            <w:r w:rsidRPr="00026050">
              <w:rPr>
                <w:rFonts w:eastAsia="Calibri" w:cs="Times New Roman"/>
                <w:lang w:eastAsia="nl-NL"/>
              </w:rPr>
              <w:t xml:space="preserve"> 30.</w:t>
            </w:r>
            <w:r w:rsidRPr="00026050">
              <w:rPr>
                <w:rFonts w:eastAsia="Calibri" w:cs="Times New Roman"/>
                <w:noProof/>
                <w:lang w:eastAsia="nl-NL"/>
              </w:rPr>
              <w:t xml:space="preserve"> </w:t>
            </w:r>
          </w:p>
          <w:p w14:paraId="5D04901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1317DA2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lang w:eastAsia="nl-NL"/>
              </w:rPr>
              <w:t>Deze deuren draaien open in de vluchtzin.</w:t>
            </w:r>
          </w:p>
          <w:p w14:paraId="15180ACB"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662C95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Geen enkel voorwerp mag de evacuatie naar de uitgangen hinderen.</w:t>
            </w:r>
            <w:r w:rsidRPr="00026050">
              <w:rPr>
                <w:rFonts w:eastAsia="Calibri" w:cs="Times New Roman"/>
                <w:noProof/>
                <w:lang w:eastAsia="nl-NL"/>
              </w:rPr>
              <w:t xml:space="preserve"> </w:t>
            </w:r>
          </w:p>
          <w:p w14:paraId="26D1EB6A" w14:textId="77777777" w:rsidR="00026050" w:rsidRPr="00026050" w:rsidRDefault="00026050" w:rsidP="00026050">
            <w:pPr>
              <w:rPr>
                <w:rFonts w:eastAsia="Calibri" w:cs="Times New Roman"/>
              </w:rPr>
            </w:pPr>
          </w:p>
        </w:tc>
        <w:tc>
          <w:tcPr>
            <w:tcW w:w="4933" w:type="dxa"/>
          </w:tcPr>
          <w:p w14:paraId="0F9EA039" w14:textId="77777777" w:rsidR="00026050" w:rsidRPr="00026050" w:rsidRDefault="00026050" w:rsidP="00026050">
            <w:pPr>
              <w:rPr>
                <w:rFonts w:eastAsia="Calibri" w:cs="Times New Roman"/>
                <w:lang w:val="fr-BE"/>
              </w:rPr>
            </w:pPr>
          </w:p>
        </w:tc>
      </w:tr>
      <w:tr w:rsidR="00026050" w:rsidRPr="00026050" w14:paraId="235B40F4" w14:textId="77777777" w:rsidTr="00D932B4">
        <w:tc>
          <w:tcPr>
            <w:tcW w:w="4933" w:type="dxa"/>
          </w:tcPr>
          <w:p w14:paraId="5C3759E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5.4 Winkel- of handelscomplex.</w:t>
            </w:r>
            <w:r w:rsidRPr="00026050">
              <w:rPr>
                <w:rFonts w:eastAsia="Calibri" w:cs="Times New Roman"/>
                <w:b/>
                <w:noProof/>
                <w:lang w:eastAsia="nl-NL"/>
              </w:rPr>
              <w:t xml:space="preserve"> </w:t>
            </w:r>
          </w:p>
          <w:p w14:paraId="527FE83A" w14:textId="77777777" w:rsidR="00026050" w:rsidRPr="00026050" w:rsidRDefault="00026050" w:rsidP="00026050">
            <w:pPr>
              <w:rPr>
                <w:rFonts w:eastAsia="Calibri" w:cs="Times New Roman"/>
              </w:rPr>
            </w:pPr>
          </w:p>
        </w:tc>
        <w:tc>
          <w:tcPr>
            <w:tcW w:w="4933" w:type="dxa"/>
          </w:tcPr>
          <w:p w14:paraId="6FF4F4AB" w14:textId="77777777" w:rsidR="00026050" w:rsidRPr="00026050" w:rsidRDefault="00026050" w:rsidP="00026050">
            <w:pPr>
              <w:rPr>
                <w:rFonts w:eastAsia="Calibri" w:cs="Times New Roman"/>
                <w:lang w:val="fr-BE"/>
              </w:rPr>
            </w:pPr>
          </w:p>
        </w:tc>
      </w:tr>
      <w:tr w:rsidR="00026050" w:rsidRPr="00D932B4" w14:paraId="76649017" w14:textId="77777777" w:rsidTr="00D932B4">
        <w:tc>
          <w:tcPr>
            <w:tcW w:w="4933" w:type="dxa"/>
          </w:tcPr>
          <w:p w14:paraId="7ED79BCA"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inrichting van winkellokalen die op binnengalerijen uitgeven wordt toegelaten op een evacuatieniveau en op de aangrenzende bouwlagen mits:</w:t>
            </w:r>
          </w:p>
          <w:p w14:paraId="30809BB4"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50E22407"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1. het complex met zijn galerijen van de overige bouwdelen gescheiden is door wanden met EI 60; </w:t>
            </w:r>
          </w:p>
          <w:p w14:paraId="0E8D0001"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2. de overige bouwdelen hun eigen uitgangen hebben onafhankelijk van de uitgangen van het winkel- of handelscomplex. </w:t>
            </w:r>
          </w:p>
          <w:p w14:paraId="5245E993" w14:textId="77777777" w:rsidR="00026050" w:rsidRPr="00026050" w:rsidRDefault="00026050" w:rsidP="00026050">
            <w:pPr>
              <w:tabs>
                <w:tab w:val="left" w:pos="-549"/>
                <w:tab w:val="left" w:pos="709"/>
                <w:tab w:val="left" w:pos="1134"/>
                <w:tab w:val="left" w:pos="1557"/>
                <w:tab w:val="left" w:pos="1840"/>
                <w:tab w:val="left" w:pos="2123"/>
                <w:tab w:val="left" w:pos="2880"/>
              </w:tabs>
              <w:jc w:val="both"/>
              <w:rPr>
                <w:rFonts w:eastAsia="Calibri" w:cs="Times New Roman"/>
                <w:lang w:eastAsia="nl-NL"/>
              </w:rPr>
            </w:pPr>
          </w:p>
          <w:p w14:paraId="5F1E839E" w14:textId="77777777" w:rsidR="00026050" w:rsidRPr="00026050" w:rsidRDefault="00026050" w:rsidP="00026050">
            <w:pPr>
              <w:tabs>
                <w:tab w:val="left" w:pos="-549"/>
                <w:tab w:val="left" w:pos="709"/>
                <w:tab w:val="left" w:pos="1134"/>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 xml:space="preserve">De scheidingswanden tussen de handelslokalen hebben EI 30 en lopen door in het eventueel verlaagd plafond. Dit laatste voorschrift vervalt indien het winkel- of handelscomplex voorzien is </w:t>
            </w:r>
            <w:r w:rsidRPr="00026050">
              <w:rPr>
                <w:rFonts w:eastAsia="Calibri" w:cs="Times New Roman"/>
                <w:lang w:eastAsia="nl-NL"/>
              </w:rPr>
              <w:lastRenderedPageBreak/>
              <w:t>van een automatische blusinstallatie van het type sprinkler die is aangepast aan de aanwezige risico's.</w:t>
            </w:r>
            <w:r w:rsidRPr="00026050">
              <w:rPr>
                <w:rFonts w:eastAsia="Calibri" w:cs="Times New Roman"/>
                <w:noProof/>
                <w:lang w:eastAsia="nl-NL"/>
              </w:rPr>
              <w:t xml:space="preserve"> </w:t>
            </w:r>
          </w:p>
          <w:p w14:paraId="30AC2EB9" w14:textId="77777777" w:rsidR="00026050" w:rsidRPr="00026050" w:rsidRDefault="00026050" w:rsidP="00026050">
            <w:pPr>
              <w:rPr>
                <w:rFonts w:eastAsia="Calibri" w:cs="Times New Roman"/>
              </w:rPr>
            </w:pPr>
          </w:p>
        </w:tc>
        <w:tc>
          <w:tcPr>
            <w:tcW w:w="4933" w:type="dxa"/>
          </w:tcPr>
          <w:p w14:paraId="5A61D63C" w14:textId="77777777" w:rsidR="00026050" w:rsidRPr="00026050" w:rsidRDefault="00026050" w:rsidP="00026050">
            <w:pPr>
              <w:rPr>
                <w:rFonts w:eastAsia="Calibri" w:cs="Times New Roman"/>
                <w:lang w:val="fr-BE"/>
              </w:rPr>
            </w:pPr>
          </w:p>
        </w:tc>
      </w:tr>
      <w:tr w:rsidR="00026050" w:rsidRPr="00026050" w14:paraId="0098E54C" w14:textId="77777777" w:rsidTr="00D932B4">
        <w:tc>
          <w:tcPr>
            <w:tcW w:w="4933" w:type="dxa"/>
          </w:tcPr>
          <w:p w14:paraId="0AF8A97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lastRenderedPageBreak/>
              <w:t>5.5 Collectieve keukens.</w:t>
            </w:r>
            <w:r w:rsidRPr="00026050">
              <w:rPr>
                <w:rFonts w:eastAsia="Calibri" w:cs="Times New Roman"/>
                <w:b/>
                <w:noProof/>
                <w:lang w:eastAsia="nl-NL"/>
              </w:rPr>
              <w:t xml:space="preserve"> </w:t>
            </w:r>
          </w:p>
          <w:p w14:paraId="0089C4F3" w14:textId="77777777" w:rsidR="00026050" w:rsidRPr="00026050" w:rsidRDefault="00026050" w:rsidP="00026050">
            <w:pPr>
              <w:rPr>
                <w:rFonts w:eastAsia="Calibri" w:cs="Times New Roman"/>
              </w:rPr>
            </w:pPr>
          </w:p>
        </w:tc>
        <w:tc>
          <w:tcPr>
            <w:tcW w:w="4933" w:type="dxa"/>
          </w:tcPr>
          <w:p w14:paraId="2408CC78" w14:textId="77777777" w:rsidR="00026050" w:rsidRPr="00026050" w:rsidRDefault="00026050" w:rsidP="00026050">
            <w:pPr>
              <w:rPr>
                <w:rFonts w:eastAsia="Calibri" w:cs="Times New Roman"/>
                <w:lang w:val="fr-BE"/>
              </w:rPr>
            </w:pPr>
          </w:p>
        </w:tc>
      </w:tr>
      <w:tr w:rsidR="00026050" w:rsidRPr="00D932B4" w14:paraId="09F9E771" w14:textId="77777777" w:rsidTr="00D932B4">
        <w:tc>
          <w:tcPr>
            <w:tcW w:w="4933" w:type="dxa"/>
          </w:tcPr>
          <w:p w14:paraId="04A155F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collectieve keukens, eventueel met inbegrip van het restaurant, worden van de andere bouwdelen gescheiden door wanden EI 60.</w:t>
            </w:r>
            <w:r w:rsidRPr="00026050">
              <w:rPr>
                <w:rFonts w:eastAsia="Calibri" w:cs="Times New Roman"/>
                <w:noProof/>
                <w:lang w:eastAsia="nl-NL"/>
              </w:rPr>
              <w:t xml:space="preserve"> </w:t>
            </w:r>
          </w:p>
          <w:p w14:paraId="3C6B0DB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1FAF56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Elke doorgang wordt afgesloten door een zelfsluitende of bij brand zelfsluitende deur EI</w:t>
            </w:r>
            <w:r w:rsidRPr="00026050">
              <w:rPr>
                <w:rFonts w:eastAsia="Calibri" w:cs="Times New Roman"/>
                <w:vertAlign w:val="subscript"/>
                <w:lang w:eastAsia="nl-NL"/>
              </w:rPr>
              <w:t>1</w:t>
            </w:r>
            <w:r w:rsidRPr="00026050">
              <w:rPr>
                <w:rFonts w:eastAsia="Calibri" w:cs="Times New Roman"/>
                <w:lang w:eastAsia="nl-NL"/>
              </w:rPr>
              <w:t xml:space="preserve"> 30. </w:t>
            </w:r>
          </w:p>
          <w:p w14:paraId="43A5D7B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C51A38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Deze deuren draaien in de vluchtrichting van de keuken.</w:t>
            </w:r>
            <w:r w:rsidRPr="00026050">
              <w:rPr>
                <w:rFonts w:eastAsia="Calibri" w:cs="Times New Roman"/>
                <w:noProof/>
                <w:lang w:eastAsia="nl-NL"/>
              </w:rPr>
              <w:t xml:space="preserve"> </w:t>
            </w:r>
          </w:p>
          <w:p w14:paraId="72FC6622" w14:textId="77777777" w:rsidR="00026050" w:rsidRPr="00026050"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57E7279A" w14:textId="77777777" w:rsidR="00026050" w:rsidRPr="00026050"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Wanneer de keuken en het restaurant van elkaar zijn gecompartimenteerd, moeten de horizontale en verticale transportsystemen tussen keuken en restaurant aan de volgende voorwaarden voldoen:</w:t>
            </w:r>
            <w:r w:rsidRPr="00026050">
              <w:rPr>
                <w:rFonts w:eastAsia="Calibri" w:cs="Times New Roman"/>
                <w:noProof/>
                <w:lang w:eastAsia="nl-NL"/>
              </w:rPr>
              <w:t xml:space="preserve"> </w:t>
            </w:r>
          </w:p>
          <w:p w14:paraId="59E72585" w14:textId="77777777" w:rsidR="00026050" w:rsidRPr="00026050" w:rsidRDefault="00026050" w:rsidP="00026050">
            <w:pPr>
              <w:tabs>
                <w:tab w:val="left" w:pos="-549"/>
                <w:tab w:val="left" w:pos="920"/>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dit transport gebeurt in kokers met wanden EI 60 wanneer het door andere lokalen gaat;</w:t>
            </w:r>
          </w:p>
          <w:p w14:paraId="139752B6" w14:textId="77777777" w:rsidR="00026050" w:rsidRPr="00026050" w:rsidRDefault="00026050" w:rsidP="00026050">
            <w:pPr>
              <w:tabs>
                <w:tab w:val="left" w:pos="-549"/>
                <w:tab w:val="left" w:pos="920"/>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 transportsysteem wordt ter hoogte van de compartimentswand(en) afgesloten met een voorziening EI</w:t>
            </w:r>
            <w:r w:rsidRPr="00026050">
              <w:rPr>
                <w:rFonts w:eastAsia="Calibri" w:cs="Times New Roman"/>
                <w:vertAlign w:val="subscript"/>
                <w:lang w:eastAsia="nl-NL"/>
              </w:rPr>
              <w:t>1</w:t>
            </w:r>
            <w:r w:rsidRPr="00026050">
              <w:rPr>
                <w:rFonts w:eastAsia="Calibri" w:cs="Times New Roman"/>
                <w:lang w:eastAsia="nl-NL"/>
              </w:rPr>
              <w:t xml:space="preserve"> 60. </w:t>
            </w:r>
          </w:p>
          <w:p w14:paraId="2F4CB91B"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2D6601FF"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Wanneer de keuken niet gecompartimenteerd is ten opzichte van het restaurant, is elk vast frituurtoestel voorzien van een vaste automatische blusinstallatie die gekoppeld wordt aan een toestel dat de toevoer van energie naar het frituurtoestel onderbreekt.</w:t>
            </w:r>
            <w:r w:rsidRPr="00026050">
              <w:rPr>
                <w:rFonts w:eastAsia="Calibri" w:cs="Times New Roman"/>
                <w:noProof/>
                <w:lang w:eastAsia="nl-NL"/>
              </w:rPr>
              <w:t xml:space="preserve"> </w:t>
            </w:r>
          </w:p>
          <w:p w14:paraId="3D676E86" w14:textId="77777777" w:rsidR="00026050" w:rsidRPr="00026050" w:rsidRDefault="00026050" w:rsidP="00026050">
            <w:pPr>
              <w:rPr>
                <w:rFonts w:eastAsia="Calibri" w:cs="Times New Roman"/>
              </w:rPr>
            </w:pPr>
          </w:p>
        </w:tc>
        <w:tc>
          <w:tcPr>
            <w:tcW w:w="4933" w:type="dxa"/>
          </w:tcPr>
          <w:p w14:paraId="0BB716FF" w14:textId="77777777" w:rsidR="00026050" w:rsidRPr="00026050" w:rsidRDefault="00026050" w:rsidP="00026050">
            <w:pPr>
              <w:rPr>
                <w:rFonts w:eastAsia="Calibri" w:cs="Times New Roman"/>
                <w:lang w:val="fr-BE"/>
              </w:rPr>
            </w:pPr>
          </w:p>
        </w:tc>
      </w:tr>
      <w:tr w:rsidR="00026050" w:rsidRPr="00D932B4" w14:paraId="539D9A57" w14:textId="77777777" w:rsidTr="00D932B4">
        <w:tc>
          <w:tcPr>
            <w:tcW w:w="4933" w:type="dxa"/>
          </w:tcPr>
          <w:p w14:paraId="5330935F" w14:textId="77777777" w:rsidR="00026050" w:rsidRPr="00026050" w:rsidRDefault="00026050" w:rsidP="00026050">
            <w:pPr>
              <w:rPr>
                <w:rFonts w:eastAsia="Calibri" w:cs="Times New Roman"/>
                <w:lang w:val="fr-BE"/>
              </w:rPr>
            </w:pPr>
          </w:p>
        </w:tc>
        <w:tc>
          <w:tcPr>
            <w:tcW w:w="4933" w:type="dxa"/>
          </w:tcPr>
          <w:p w14:paraId="09927BA2" w14:textId="77777777" w:rsidR="00026050" w:rsidRPr="00026050" w:rsidRDefault="00026050" w:rsidP="00026050">
            <w:pPr>
              <w:rPr>
                <w:rFonts w:eastAsia="Calibri" w:cs="Times New Roman"/>
                <w:lang w:val="fr-BE"/>
              </w:rPr>
            </w:pPr>
          </w:p>
        </w:tc>
      </w:tr>
      <w:tr w:rsidR="00026050" w:rsidRPr="00026050" w14:paraId="69DF227B" w14:textId="77777777" w:rsidTr="00D932B4">
        <w:tc>
          <w:tcPr>
            <w:tcW w:w="4933" w:type="dxa"/>
          </w:tcPr>
          <w:p w14:paraId="6036E70D" w14:textId="77777777" w:rsidR="00026050" w:rsidRPr="00026050" w:rsidRDefault="00026050" w:rsidP="00026050">
            <w:pPr>
              <w:widowControl w:val="0"/>
              <w:tabs>
                <w:tab w:val="left" w:pos="-549"/>
                <w:tab w:val="left" w:pos="706"/>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 xml:space="preserve">6 UITRUSTING VAN DE GEBOUWEN. </w:t>
            </w:r>
          </w:p>
          <w:p w14:paraId="354AC9B2" w14:textId="77777777" w:rsidR="00026050" w:rsidRPr="00026050" w:rsidRDefault="00026050" w:rsidP="00026050">
            <w:pPr>
              <w:rPr>
                <w:rFonts w:eastAsia="Calibri" w:cs="Times New Roman"/>
              </w:rPr>
            </w:pPr>
          </w:p>
        </w:tc>
        <w:tc>
          <w:tcPr>
            <w:tcW w:w="4933" w:type="dxa"/>
          </w:tcPr>
          <w:p w14:paraId="5A04167A" w14:textId="77777777" w:rsidR="00026050" w:rsidRPr="00026050" w:rsidRDefault="00026050" w:rsidP="00026050">
            <w:pPr>
              <w:rPr>
                <w:rFonts w:eastAsia="Calibri" w:cs="Times New Roman"/>
                <w:lang w:val="fr-BE"/>
              </w:rPr>
            </w:pPr>
          </w:p>
        </w:tc>
      </w:tr>
      <w:tr w:rsidR="00026050" w:rsidRPr="00026050" w14:paraId="45CAF110" w14:textId="77777777" w:rsidTr="00D932B4">
        <w:tc>
          <w:tcPr>
            <w:tcW w:w="4933" w:type="dxa"/>
          </w:tcPr>
          <w:p w14:paraId="303AB28F" w14:textId="77777777" w:rsidR="00026050" w:rsidRPr="00026050" w:rsidRDefault="00026050" w:rsidP="00026050">
            <w:pPr>
              <w:jc w:val="both"/>
              <w:rPr>
                <w:rFonts w:eastAsia="Calibri" w:cs="Times New Roman"/>
                <w:b/>
              </w:rPr>
            </w:pPr>
            <w:r w:rsidRPr="00026050">
              <w:rPr>
                <w:rFonts w:eastAsia="Calibri" w:cs="Times New Roman"/>
                <w:b/>
              </w:rPr>
              <w:t>6.1 Liften en goederenliften.</w:t>
            </w:r>
          </w:p>
          <w:p w14:paraId="56E0E4AD" w14:textId="77777777" w:rsidR="00026050" w:rsidRPr="00026050" w:rsidRDefault="00026050" w:rsidP="00026050">
            <w:pPr>
              <w:rPr>
                <w:rFonts w:eastAsia="Calibri" w:cs="Times New Roman"/>
              </w:rPr>
            </w:pPr>
          </w:p>
        </w:tc>
        <w:tc>
          <w:tcPr>
            <w:tcW w:w="4933" w:type="dxa"/>
          </w:tcPr>
          <w:p w14:paraId="1488239D" w14:textId="77777777" w:rsidR="00026050" w:rsidRPr="00026050" w:rsidRDefault="00026050" w:rsidP="00026050">
            <w:pPr>
              <w:rPr>
                <w:rFonts w:eastAsia="Calibri" w:cs="Times New Roman"/>
                <w:lang w:val="fr-BE"/>
              </w:rPr>
            </w:pPr>
          </w:p>
        </w:tc>
      </w:tr>
      <w:tr w:rsidR="00026050" w:rsidRPr="00026050" w14:paraId="3B3E2DD8" w14:textId="77777777" w:rsidTr="00D932B4">
        <w:tc>
          <w:tcPr>
            <w:tcW w:w="4933" w:type="dxa"/>
          </w:tcPr>
          <w:p w14:paraId="158EC10A" w14:textId="77777777" w:rsidR="00026050" w:rsidRPr="00026050" w:rsidRDefault="00026050" w:rsidP="00026050">
            <w:pPr>
              <w:jc w:val="both"/>
              <w:rPr>
                <w:rFonts w:eastAsia="Calibri" w:cs="Times New Roman"/>
                <w:b/>
              </w:rPr>
            </w:pPr>
            <w:r w:rsidRPr="00026050">
              <w:rPr>
                <w:rFonts w:eastAsia="Calibri" w:cs="Times New Roman"/>
                <w:b/>
              </w:rPr>
              <w:t>6.1.1 Algemeen.</w:t>
            </w:r>
          </w:p>
          <w:p w14:paraId="20906863" w14:textId="77777777" w:rsidR="00026050" w:rsidRPr="00026050" w:rsidRDefault="00026050" w:rsidP="00026050">
            <w:pPr>
              <w:rPr>
                <w:rFonts w:eastAsia="Calibri" w:cs="Times New Roman"/>
              </w:rPr>
            </w:pPr>
          </w:p>
        </w:tc>
        <w:tc>
          <w:tcPr>
            <w:tcW w:w="4933" w:type="dxa"/>
          </w:tcPr>
          <w:p w14:paraId="544A236F" w14:textId="77777777" w:rsidR="00026050" w:rsidRPr="00026050" w:rsidRDefault="00026050" w:rsidP="00026050">
            <w:pPr>
              <w:rPr>
                <w:rFonts w:eastAsia="Calibri" w:cs="Times New Roman"/>
                <w:lang w:val="fr-BE"/>
              </w:rPr>
            </w:pPr>
          </w:p>
        </w:tc>
      </w:tr>
      <w:tr w:rsidR="00026050" w:rsidRPr="00D932B4" w14:paraId="5F26A4B9" w14:textId="77777777" w:rsidTr="00D932B4">
        <w:tc>
          <w:tcPr>
            <w:tcW w:w="4933" w:type="dxa"/>
          </w:tcPr>
          <w:p w14:paraId="5B718D1C" w14:textId="77777777" w:rsidR="00026050" w:rsidRPr="00026050" w:rsidRDefault="00026050" w:rsidP="00026050">
            <w:pPr>
              <w:jc w:val="both"/>
              <w:rPr>
                <w:rFonts w:eastAsia="Calibri" w:cs="Times New Roman"/>
              </w:rPr>
            </w:pPr>
            <w:r w:rsidRPr="00026050">
              <w:rPr>
                <w:rFonts w:eastAsia="Calibri" w:cs="Times New Roman"/>
              </w:rPr>
              <w:t>6.1.1.1 De machine en de bijhorende onderdelen van een lift of goederenlift zijn niet toegankelijk, behalve voor het onderhoud, de controle en de noodgevallen. De aandrijving bevindt zich:</w:t>
            </w:r>
          </w:p>
          <w:p w14:paraId="2E3F5C9D"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ofwel in een machinekamer;</w:t>
            </w:r>
          </w:p>
          <w:p w14:paraId="4FD0CD06"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ofwel in de schacht.</w:t>
            </w:r>
          </w:p>
          <w:p w14:paraId="18563ECA" w14:textId="77777777" w:rsidR="00026050" w:rsidRPr="00026050" w:rsidRDefault="00026050" w:rsidP="00026050">
            <w:pPr>
              <w:jc w:val="both"/>
              <w:rPr>
                <w:rFonts w:eastAsia="Calibri" w:cs="Times New Roman"/>
              </w:rPr>
            </w:pPr>
          </w:p>
          <w:p w14:paraId="3FB39C88" w14:textId="77777777" w:rsidR="00026050" w:rsidRPr="00026050" w:rsidRDefault="00026050" w:rsidP="00026050">
            <w:pPr>
              <w:jc w:val="both"/>
              <w:rPr>
                <w:rFonts w:eastAsia="Calibri" w:cs="Times New Roman"/>
                <w:lang w:eastAsia="nl-NL"/>
              </w:rPr>
            </w:pPr>
            <w:r w:rsidRPr="00026050">
              <w:rPr>
                <w:rFonts w:eastAsia="Calibri" w:cs="Times New Roman"/>
              </w:rPr>
              <w:t xml:space="preserve">De controleorganen mogen toegankelijk zijn vanaf het bordes, op voorwaarde dat ze </w:t>
            </w:r>
            <w:r w:rsidRPr="00026050">
              <w:rPr>
                <w:rFonts w:eastAsia="Calibri" w:cs="Times New Roman"/>
                <w:lang w:eastAsia="nl-NL"/>
              </w:rPr>
              <w:t xml:space="preserve">de vereiste brandwerendheid van de </w:t>
            </w:r>
            <w:r w:rsidRPr="00026050">
              <w:rPr>
                <w:rFonts w:eastAsia="Calibri" w:cs="Times New Roman"/>
              </w:rPr>
              <w:t>bordeswand of de wand van de schacht waarin ze worden geplaatst</w:t>
            </w:r>
            <w:r w:rsidRPr="00026050">
              <w:rPr>
                <w:rFonts w:eastAsia="Calibri" w:cs="Times New Roman"/>
                <w:lang w:eastAsia="nl-NL"/>
              </w:rPr>
              <w:t xml:space="preserve"> niet nadelig beïnvloeden.</w:t>
            </w:r>
          </w:p>
          <w:p w14:paraId="6888DC61" w14:textId="77777777" w:rsidR="00026050" w:rsidRPr="00026050" w:rsidRDefault="00026050" w:rsidP="00026050">
            <w:pPr>
              <w:rPr>
                <w:rFonts w:eastAsia="Calibri" w:cs="Times New Roman"/>
              </w:rPr>
            </w:pPr>
          </w:p>
        </w:tc>
        <w:tc>
          <w:tcPr>
            <w:tcW w:w="4933" w:type="dxa"/>
          </w:tcPr>
          <w:p w14:paraId="3E0EF701" w14:textId="77777777" w:rsidR="00026050" w:rsidRPr="00026050" w:rsidRDefault="00026050" w:rsidP="00026050">
            <w:pPr>
              <w:rPr>
                <w:rFonts w:eastAsia="Calibri" w:cs="Times New Roman"/>
                <w:lang w:val="fr-BE"/>
              </w:rPr>
            </w:pPr>
          </w:p>
        </w:tc>
      </w:tr>
      <w:tr w:rsidR="00026050" w:rsidRPr="00D932B4" w14:paraId="46ECD357" w14:textId="77777777" w:rsidTr="00D932B4">
        <w:tc>
          <w:tcPr>
            <w:tcW w:w="4933" w:type="dxa"/>
          </w:tcPr>
          <w:p w14:paraId="688A325C" w14:textId="77777777" w:rsidR="00026050" w:rsidRPr="00026050" w:rsidRDefault="00026050" w:rsidP="00026050">
            <w:pPr>
              <w:jc w:val="both"/>
              <w:rPr>
                <w:rFonts w:eastAsia="Calibri" w:cs="Times New Roman"/>
              </w:rPr>
            </w:pPr>
            <w:r w:rsidRPr="00026050">
              <w:rPr>
                <w:rFonts w:eastAsia="Calibri" w:cs="Times New Roman"/>
              </w:rPr>
              <w:lastRenderedPageBreak/>
              <w:t>6.1.1.2 In geval van abnormale stijging van de temperatuur van de machine en/of van de andere elektrische uitrustingen, moeten de liften stoppen op een bordes zodat de passagiers kunnen uitstappen.</w:t>
            </w:r>
          </w:p>
          <w:p w14:paraId="18BAD581" w14:textId="77777777" w:rsidR="00026050" w:rsidRPr="00026050" w:rsidRDefault="00026050" w:rsidP="00026050">
            <w:pPr>
              <w:jc w:val="both"/>
              <w:rPr>
                <w:rFonts w:eastAsia="Calibri" w:cs="Times New Roman"/>
              </w:rPr>
            </w:pPr>
          </w:p>
          <w:p w14:paraId="529D86C9" w14:textId="77777777" w:rsidR="00026050" w:rsidRPr="00026050" w:rsidRDefault="00026050" w:rsidP="00026050">
            <w:pPr>
              <w:jc w:val="both"/>
              <w:rPr>
                <w:rFonts w:eastAsia="Calibri" w:cs="Times New Roman"/>
              </w:rPr>
            </w:pPr>
            <w:r w:rsidRPr="00026050">
              <w:rPr>
                <w:rFonts w:eastAsia="Calibri" w:cs="Times New Roman"/>
              </w:rPr>
              <w:t>Een automatische terugkeer naar de normale werking is enkel mogelijk na voldoende afkoeling.</w:t>
            </w:r>
          </w:p>
          <w:p w14:paraId="0048AD75" w14:textId="77777777" w:rsidR="00026050" w:rsidRPr="00026050" w:rsidRDefault="00026050" w:rsidP="00026050">
            <w:pPr>
              <w:rPr>
                <w:rFonts w:eastAsia="Calibri" w:cs="Times New Roman"/>
              </w:rPr>
            </w:pPr>
          </w:p>
        </w:tc>
        <w:tc>
          <w:tcPr>
            <w:tcW w:w="4933" w:type="dxa"/>
          </w:tcPr>
          <w:p w14:paraId="49BBDBD2" w14:textId="77777777" w:rsidR="00026050" w:rsidRPr="00026050" w:rsidRDefault="00026050" w:rsidP="00026050">
            <w:pPr>
              <w:rPr>
                <w:rFonts w:eastAsia="Calibri" w:cs="Times New Roman"/>
                <w:lang w:val="fr-BE"/>
              </w:rPr>
            </w:pPr>
          </w:p>
        </w:tc>
      </w:tr>
      <w:tr w:rsidR="00026050" w:rsidRPr="00D932B4" w14:paraId="2B138A43" w14:textId="77777777" w:rsidTr="00D932B4">
        <w:tc>
          <w:tcPr>
            <w:tcW w:w="4933" w:type="dxa"/>
          </w:tcPr>
          <w:p w14:paraId="06749876" w14:textId="77777777" w:rsidR="00026050" w:rsidRPr="00026050" w:rsidRDefault="00026050" w:rsidP="00026050">
            <w:pPr>
              <w:jc w:val="both"/>
              <w:rPr>
                <w:rFonts w:eastAsia="Calibri" w:cs="Times New Roman"/>
              </w:rPr>
            </w:pPr>
            <w:r w:rsidRPr="00026050">
              <w:rPr>
                <w:rFonts w:eastAsia="Calibri" w:cs="Times New Roman"/>
              </w:rPr>
              <w:t>6.1.1.3 In de schacht(en) mag geen enkele blusinrichting met water opgesteld staan.</w:t>
            </w:r>
          </w:p>
          <w:p w14:paraId="420990E7" w14:textId="77777777" w:rsidR="00026050" w:rsidRPr="00026050" w:rsidRDefault="00026050" w:rsidP="00026050">
            <w:pPr>
              <w:rPr>
                <w:rFonts w:eastAsia="Calibri" w:cs="Times New Roman"/>
              </w:rPr>
            </w:pPr>
          </w:p>
        </w:tc>
        <w:tc>
          <w:tcPr>
            <w:tcW w:w="4933" w:type="dxa"/>
          </w:tcPr>
          <w:p w14:paraId="5B1AB80C" w14:textId="77777777" w:rsidR="00026050" w:rsidRPr="00026050" w:rsidRDefault="00026050" w:rsidP="00026050">
            <w:pPr>
              <w:rPr>
                <w:rFonts w:eastAsia="Calibri" w:cs="Times New Roman"/>
                <w:lang w:val="fr-BE"/>
              </w:rPr>
            </w:pPr>
          </w:p>
        </w:tc>
      </w:tr>
      <w:tr w:rsidR="00026050" w:rsidRPr="00026050" w14:paraId="510F5228" w14:textId="77777777" w:rsidTr="00D932B4">
        <w:tc>
          <w:tcPr>
            <w:tcW w:w="4933" w:type="dxa"/>
          </w:tcPr>
          <w:p w14:paraId="27AC0761" w14:textId="77777777" w:rsidR="00026050" w:rsidRPr="00026050" w:rsidRDefault="00026050" w:rsidP="00026050">
            <w:pPr>
              <w:jc w:val="both"/>
              <w:rPr>
                <w:rFonts w:eastAsia="Calibri" w:cs="Times New Roman"/>
                <w:b/>
              </w:rPr>
            </w:pPr>
            <w:r w:rsidRPr="00026050">
              <w:rPr>
                <w:rFonts w:eastAsia="Calibri" w:cs="Times New Roman"/>
                <w:b/>
              </w:rPr>
              <w:t>6.1.2 Opvatting.</w:t>
            </w:r>
          </w:p>
          <w:p w14:paraId="0DA3E251" w14:textId="77777777" w:rsidR="00026050" w:rsidRPr="00026050" w:rsidRDefault="00026050" w:rsidP="00026050">
            <w:pPr>
              <w:rPr>
                <w:rFonts w:eastAsia="Calibri" w:cs="Times New Roman"/>
              </w:rPr>
            </w:pPr>
          </w:p>
        </w:tc>
        <w:tc>
          <w:tcPr>
            <w:tcW w:w="4933" w:type="dxa"/>
          </w:tcPr>
          <w:p w14:paraId="760C4DBD" w14:textId="77777777" w:rsidR="00026050" w:rsidRPr="00026050" w:rsidRDefault="00026050" w:rsidP="00026050">
            <w:pPr>
              <w:rPr>
                <w:rFonts w:eastAsia="Calibri" w:cs="Times New Roman"/>
                <w:lang w:val="fr-BE"/>
              </w:rPr>
            </w:pPr>
          </w:p>
        </w:tc>
      </w:tr>
      <w:tr w:rsidR="00026050" w:rsidRPr="00D932B4" w14:paraId="0C882F8E" w14:textId="77777777" w:rsidTr="00D932B4">
        <w:tc>
          <w:tcPr>
            <w:tcW w:w="4933" w:type="dxa"/>
          </w:tcPr>
          <w:p w14:paraId="53CFA42B" w14:textId="77777777" w:rsidR="00026050" w:rsidRPr="00026050" w:rsidRDefault="00026050" w:rsidP="00026050">
            <w:pPr>
              <w:jc w:val="both"/>
              <w:rPr>
                <w:rFonts w:eastAsia="Calibri" w:cs="Times New Roman"/>
              </w:rPr>
            </w:pPr>
            <w:r w:rsidRPr="00026050">
              <w:rPr>
                <w:rFonts w:eastAsia="Calibri" w:cs="Times New Roman"/>
              </w:rPr>
              <w:t>6.1.2.1 Het geheel bestaande uit één of meer schachten en de eventuele machinekamer, alsook toegangsbordessen die een sas moeten vormen voor de ondergrondse bouwlagen, is omsloten door wanden met EI 60.</w:t>
            </w:r>
          </w:p>
          <w:p w14:paraId="5FD9E514" w14:textId="77777777" w:rsidR="00026050" w:rsidRPr="00026050" w:rsidRDefault="00026050" w:rsidP="00026050">
            <w:pPr>
              <w:jc w:val="both"/>
              <w:rPr>
                <w:rFonts w:eastAsia="Calibri" w:cs="Times New Roman"/>
              </w:rPr>
            </w:pPr>
          </w:p>
          <w:p w14:paraId="453619D7" w14:textId="77777777" w:rsidR="00026050" w:rsidRPr="00026050" w:rsidRDefault="00026050" w:rsidP="00026050">
            <w:pPr>
              <w:jc w:val="both"/>
              <w:rPr>
                <w:rFonts w:eastAsia="Calibri" w:cs="Times New Roman"/>
              </w:rPr>
            </w:pPr>
            <w:r w:rsidRPr="00026050">
              <w:rPr>
                <w:rFonts w:eastAsia="Calibri" w:cs="Times New Roman"/>
              </w:rPr>
              <w:t>Hun buitenwanden mogen beglaasd zijn indien deze beantwoorden aan de eisen gesteld in punt 3.5.</w:t>
            </w:r>
          </w:p>
          <w:p w14:paraId="478A2452" w14:textId="77777777" w:rsidR="00026050" w:rsidRPr="00026050" w:rsidRDefault="00026050" w:rsidP="00026050">
            <w:pPr>
              <w:jc w:val="both"/>
              <w:rPr>
                <w:rFonts w:eastAsia="Calibri" w:cs="Times New Roman"/>
              </w:rPr>
            </w:pPr>
          </w:p>
          <w:p w14:paraId="19A0481D" w14:textId="77777777" w:rsidR="00026050" w:rsidRPr="00026050" w:rsidRDefault="00026050" w:rsidP="00026050">
            <w:pPr>
              <w:jc w:val="both"/>
              <w:rPr>
                <w:rFonts w:eastAsia="Calibri" w:cs="Times New Roman"/>
              </w:rPr>
            </w:pPr>
            <w:r w:rsidRPr="00026050">
              <w:rPr>
                <w:rFonts w:eastAsia="Calibri" w:cs="Times New Roman"/>
              </w:rPr>
              <w:t>De toegangsdeuren tussen het compartiment en het sas hebben EI</w:t>
            </w:r>
            <w:r w:rsidRPr="00026050">
              <w:rPr>
                <w:rFonts w:eastAsia="Calibri" w:cs="Times New Roman"/>
                <w:vertAlign w:val="subscript"/>
              </w:rPr>
              <w:t>1</w:t>
            </w:r>
            <w:r w:rsidRPr="00026050">
              <w:rPr>
                <w:rFonts w:eastAsia="Calibri" w:cs="Times New Roman"/>
              </w:rPr>
              <w:t xml:space="preserve"> 30 en zijn zelfsluitend of zelfsluitend bij brand.</w:t>
            </w:r>
          </w:p>
          <w:p w14:paraId="34FB50B6" w14:textId="77777777" w:rsidR="00026050" w:rsidRPr="00026050" w:rsidRDefault="00026050" w:rsidP="00026050">
            <w:pPr>
              <w:jc w:val="both"/>
              <w:rPr>
                <w:rFonts w:eastAsia="Calibri" w:cs="Times New Roman"/>
              </w:rPr>
            </w:pPr>
          </w:p>
          <w:p w14:paraId="2854173B" w14:textId="77777777" w:rsidR="00026050" w:rsidRPr="00026050" w:rsidRDefault="00026050" w:rsidP="00026050">
            <w:pPr>
              <w:jc w:val="both"/>
              <w:rPr>
                <w:rFonts w:eastAsia="Calibri" w:cs="Times New Roman"/>
              </w:rPr>
            </w:pPr>
            <w:r w:rsidRPr="00026050">
              <w:rPr>
                <w:rFonts w:eastAsia="Calibri" w:cs="Times New Roman"/>
              </w:rPr>
              <w:t>Als de oppervlakte van het sas kleiner is dan de oppervlakte van de kooi van de lift of goederenlift, is de toegangsdeur tussen het compartiment en het sas, een bij brand zelfsluitend draaideur EI</w:t>
            </w:r>
            <w:r w:rsidRPr="00026050">
              <w:rPr>
                <w:rFonts w:eastAsia="Calibri" w:cs="Times New Roman"/>
                <w:vertAlign w:val="subscript"/>
              </w:rPr>
              <w:t>1</w:t>
            </w:r>
            <w:r w:rsidRPr="00026050">
              <w:rPr>
                <w:rFonts w:eastAsia="Calibri" w:cs="Times New Roman"/>
              </w:rPr>
              <w:t xml:space="preserve"> 30 bediend door een branddetectie-installatie die minstens het volgende omvat:</w:t>
            </w:r>
          </w:p>
          <w:p w14:paraId="3D0C065B"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een rookdetectie in de schacht;</w:t>
            </w:r>
          </w:p>
          <w:p w14:paraId="115C9552"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en een rookdetectie in het compartiment in de omgeving van de toegangsdeur tot het sas.</w:t>
            </w:r>
          </w:p>
          <w:p w14:paraId="27D93079" w14:textId="77777777" w:rsidR="00026050" w:rsidRPr="00026050" w:rsidRDefault="00026050" w:rsidP="00026050">
            <w:pPr>
              <w:jc w:val="both"/>
              <w:rPr>
                <w:rFonts w:eastAsia="Calibri" w:cs="Times New Roman"/>
              </w:rPr>
            </w:pPr>
          </w:p>
          <w:p w14:paraId="522568F3" w14:textId="77777777" w:rsidR="00026050" w:rsidRPr="00026050" w:rsidRDefault="00026050" w:rsidP="00026050">
            <w:pPr>
              <w:jc w:val="both"/>
              <w:rPr>
                <w:rFonts w:eastAsia="Calibri" w:cs="Times New Roman"/>
              </w:rPr>
            </w:pPr>
            <w:r w:rsidRPr="00026050">
              <w:rPr>
                <w:rFonts w:eastAsia="Calibri" w:cs="Times New Roman"/>
              </w:rPr>
              <w:t>Het toegangsbordes mag deel uitmaken van de evacuatieweg.</w:t>
            </w:r>
          </w:p>
          <w:p w14:paraId="003807B3" w14:textId="77777777" w:rsidR="00026050" w:rsidRPr="00026050" w:rsidRDefault="00026050" w:rsidP="00026050">
            <w:pPr>
              <w:rPr>
                <w:rFonts w:eastAsia="Calibri" w:cs="Times New Roman"/>
              </w:rPr>
            </w:pPr>
          </w:p>
        </w:tc>
        <w:tc>
          <w:tcPr>
            <w:tcW w:w="4933" w:type="dxa"/>
          </w:tcPr>
          <w:p w14:paraId="19166E0A" w14:textId="77777777" w:rsidR="00026050" w:rsidRPr="00026050" w:rsidRDefault="00026050" w:rsidP="00026050">
            <w:pPr>
              <w:rPr>
                <w:rFonts w:eastAsia="Calibri" w:cs="Times New Roman"/>
                <w:lang w:val="fr-BE"/>
              </w:rPr>
            </w:pPr>
          </w:p>
        </w:tc>
      </w:tr>
      <w:tr w:rsidR="00026050" w:rsidRPr="00D932B4" w14:paraId="29EADE44" w14:textId="77777777" w:rsidTr="00D932B4">
        <w:tc>
          <w:tcPr>
            <w:tcW w:w="4933" w:type="dxa"/>
          </w:tcPr>
          <w:p w14:paraId="5F951DB8" w14:textId="77777777" w:rsidR="00026050" w:rsidRPr="00026050" w:rsidRDefault="00026050" w:rsidP="00026050">
            <w:pPr>
              <w:jc w:val="both"/>
              <w:rPr>
                <w:rFonts w:eastAsia="Calibri" w:cs="Times New Roman"/>
              </w:rPr>
            </w:pPr>
            <w:r w:rsidRPr="00026050">
              <w:rPr>
                <w:rFonts w:eastAsia="Calibri" w:cs="Times New Roman"/>
              </w:rPr>
              <w:t>6.1.2.2 Het geheel van de schachtdeuren van de lift of goederenlift heeft E 30. De brandwerendheid volgens de norm NBN EN 81</w:t>
            </w:r>
            <w:r w:rsidRPr="00026050">
              <w:rPr>
                <w:rFonts w:eastAsia="Calibri" w:cs="Times New Roman"/>
              </w:rPr>
              <w:noBreakHyphen/>
              <w:t>58, waarbij de bordeswand aan de kant van het bordes aan het vuur blootgesteld wordt. De bordeswand zal beproefd worden met de eventuele bedienings- en controleorganen die daarvan deel uitmaken.</w:t>
            </w:r>
          </w:p>
          <w:p w14:paraId="76A21274" w14:textId="77777777" w:rsidR="00026050" w:rsidRPr="00026050" w:rsidRDefault="00026050" w:rsidP="00026050">
            <w:pPr>
              <w:jc w:val="both"/>
              <w:rPr>
                <w:rFonts w:eastAsia="Calibri" w:cs="Times New Roman"/>
              </w:rPr>
            </w:pPr>
          </w:p>
          <w:p w14:paraId="42AADA96" w14:textId="77777777" w:rsidR="00026050" w:rsidRPr="00026050" w:rsidRDefault="00026050" w:rsidP="00026050">
            <w:pPr>
              <w:jc w:val="both"/>
              <w:rPr>
                <w:rFonts w:eastAsia="Calibri" w:cs="Times New Roman"/>
              </w:rPr>
            </w:pPr>
            <w:r w:rsidRPr="00026050">
              <w:rPr>
                <w:rFonts w:eastAsia="Calibri" w:cs="Times New Roman"/>
              </w:rPr>
              <w:t xml:space="preserve">De volgens andere methodes geteste schachtdeuren worden aanvaard overeenkomstig het koninklijk besluit van 12 april </w:t>
            </w:r>
            <w:r w:rsidRPr="00026050">
              <w:rPr>
                <w:rFonts w:eastAsia="Calibri" w:cs="Times New Roman"/>
              </w:rPr>
              <w:lastRenderedPageBreak/>
              <w:t>2016 betreffende het op de markt brengen van liften en veiligheidscomponenten voor liften, op voorwaarde dat ze ten minste dezelfde graad van brandweerstand hebben.</w:t>
            </w:r>
          </w:p>
          <w:p w14:paraId="2F907C71" w14:textId="77777777" w:rsidR="00026050" w:rsidRPr="00026050" w:rsidRDefault="00026050" w:rsidP="00026050">
            <w:pPr>
              <w:jc w:val="both"/>
              <w:rPr>
                <w:rFonts w:eastAsia="Calibri" w:cs="Times New Roman"/>
              </w:rPr>
            </w:pPr>
          </w:p>
          <w:p w14:paraId="5502CD9F" w14:textId="77777777" w:rsidR="00026050" w:rsidRPr="00026050" w:rsidRDefault="00026050" w:rsidP="00026050">
            <w:pPr>
              <w:jc w:val="both"/>
              <w:rPr>
                <w:rFonts w:eastAsia="Calibri" w:cs="Times New Roman"/>
              </w:rPr>
            </w:pPr>
            <w:r w:rsidRPr="00026050">
              <w:rPr>
                <w:rFonts w:eastAsia="Calibri" w:cs="Times New Roman"/>
              </w:rPr>
              <w:t>Deze vereisten zijn niet van toepassing wanneer de lift(en) worden opgesteld in een trappenhuis dat de bouwlagen boven een evacuatieniveau bedient, op voorwaarde:</w:t>
            </w:r>
          </w:p>
          <w:p w14:paraId="67972D0B" w14:textId="77777777" w:rsidR="00026050" w:rsidRPr="00026050" w:rsidRDefault="00026050" w:rsidP="00026050">
            <w:pPr>
              <w:contextualSpacing/>
              <w:jc w:val="both"/>
              <w:rPr>
                <w:rFonts w:eastAsia="Calibri" w:cs="Times New Roman"/>
              </w:rPr>
            </w:pPr>
            <w:r w:rsidRPr="00026050">
              <w:rPr>
                <w:rFonts w:eastAsia="Calibri" w:cs="Times New Roman"/>
                <w:lang w:eastAsia="nl-NL"/>
              </w:rPr>
              <w:t xml:space="preserve">- </w:t>
            </w:r>
            <w:r w:rsidRPr="00026050">
              <w:rPr>
                <w:rFonts w:eastAsia="Calibri" w:cs="Times New Roman"/>
              </w:rPr>
              <w:t>dat op alle bouwlagen bediend door dit trappenhuis met lift(en), in elke compartiment, de verbinding naar dit trappenhuis met lift(en) via evacuatiewegen gaat;</w:t>
            </w:r>
          </w:p>
          <w:p w14:paraId="2DA7E87F" w14:textId="77777777" w:rsidR="00026050" w:rsidRPr="00026050" w:rsidRDefault="00026050" w:rsidP="00026050">
            <w:pPr>
              <w:contextualSpacing/>
              <w:jc w:val="both"/>
              <w:rPr>
                <w:rFonts w:eastAsia="Calibri" w:cs="Times New Roman"/>
              </w:rPr>
            </w:pPr>
            <w:r w:rsidRPr="00026050">
              <w:rPr>
                <w:rFonts w:eastAsia="Calibri" w:cs="Times New Roman"/>
                <w:lang w:eastAsia="nl-NL"/>
              </w:rPr>
              <w:t xml:space="preserve">- </w:t>
            </w:r>
            <w:r w:rsidRPr="00026050">
              <w:rPr>
                <w:rFonts w:eastAsia="Calibri" w:cs="Times New Roman"/>
              </w:rPr>
              <w:t>en dat op alle bouwlagen bediend door dit trappenhuis met lift(en), de verbinding tussen deze evacuatieweg en dit trappenhuis met lift(en) verzekerd wordt door een zelfsluitende of bij brand zelfsluitende deur met EI1 30 die toegang geeft tot een overloop in dit trappenhuis met lift(en).</w:t>
            </w:r>
          </w:p>
          <w:p w14:paraId="1D8F2063" w14:textId="77777777" w:rsidR="00026050" w:rsidRPr="00026050" w:rsidRDefault="00026050" w:rsidP="00026050">
            <w:pPr>
              <w:rPr>
                <w:rFonts w:eastAsia="Calibri" w:cs="Times New Roman"/>
              </w:rPr>
            </w:pPr>
          </w:p>
        </w:tc>
        <w:tc>
          <w:tcPr>
            <w:tcW w:w="4933" w:type="dxa"/>
          </w:tcPr>
          <w:p w14:paraId="034284BC" w14:textId="77777777" w:rsidR="00026050" w:rsidRPr="00026050" w:rsidRDefault="00026050" w:rsidP="00026050">
            <w:pPr>
              <w:rPr>
                <w:rFonts w:eastAsia="Calibri" w:cs="Times New Roman"/>
                <w:lang w:val="fr-BE"/>
              </w:rPr>
            </w:pPr>
          </w:p>
        </w:tc>
      </w:tr>
      <w:tr w:rsidR="00026050" w:rsidRPr="00D932B4" w14:paraId="4EC2AED7" w14:textId="77777777" w:rsidTr="00D932B4">
        <w:tc>
          <w:tcPr>
            <w:tcW w:w="4933" w:type="dxa"/>
          </w:tcPr>
          <w:p w14:paraId="325D9280" w14:textId="77777777" w:rsidR="00026050" w:rsidRPr="00026050" w:rsidRDefault="00026050" w:rsidP="00026050">
            <w:pPr>
              <w:jc w:val="both"/>
              <w:rPr>
                <w:rFonts w:eastAsia="Calibri" w:cs="Times New Roman"/>
              </w:rPr>
            </w:pPr>
            <w:r w:rsidRPr="00026050">
              <w:rPr>
                <w:rFonts w:eastAsia="Calibri" w:cs="Times New Roman"/>
              </w:rPr>
              <w:t>6.1.2.3 De voorschriften van de punten 6.1.2.1 en 6.1.2.2 zijn niet vereist in de volgende gevallen:</w:t>
            </w:r>
          </w:p>
          <w:p w14:paraId="4ACA0108" w14:textId="77777777" w:rsidR="00026050" w:rsidRPr="00026050" w:rsidRDefault="00026050" w:rsidP="00026050">
            <w:pPr>
              <w:jc w:val="both"/>
              <w:rPr>
                <w:rFonts w:eastAsia="Calibri" w:cs="Times New Roman"/>
              </w:rPr>
            </w:pPr>
          </w:p>
          <w:p w14:paraId="42966327" w14:textId="77777777" w:rsidR="00026050" w:rsidRPr="00026050" w:rsidRDefault="00026050" w:rsidP="00026050">
            <w:pPr>
              <w:jc w:val="both"/>
              <w:rPr>
                <w:rFonts w:eastAsia="Calibri" w:cs="Times New Roman"/>
              </w:rPr>
            </w:pPr>
            <w:r w:rsidRPr="00026050">
              <w:rPr>
                <w:rFonts w:eastAsia="Calibri" w:cs="Times New Roman"/>
              </w:rPr>
              <w:t>a) op alle bouwlagen bediend door de lift of goederenlift, indien deze lift of goederenlift de bouwlagen van slechts één compartiment bestaande uit meerdere bouwlagen bedient;</w:t>
            </w:r>
          </w:p>
          <w:p w14:paraId="1E66A171" w14:textId="77777777" w:rsidR="00026050" w:rsidRPr="00026050" w:rsidRDefault="00026050" w:rsidP="00026050">
            <w:pPr>
              <w:jc w:val="both"/>
              <w:rPr>
                <w:rFonts w:eastAsia="Calibri" w:cs="Times New Roman"/>
              </w:rPr>
            </w:pPr>
            <w:r w:rsidRPr="00026050">
              <w:rPr>
                <w:rFonts w:eastAsia="Calibri" w:cs="Times New Roman"/>
              </w:rPr>
              <w:t>b) op de bouwla(a)g(en) van slechts één van de compartimenten bediend door de lift of goederenlift, op voorwaarde dat dit compartiment geen parkeercompartiment of een appartement is, en dat de opvatting van deze lift of goederenlift op de overige bouwlagen wel voldoet aan de voorschriften van de punten 6.1.2.1 en 6.1.2.2 of aan punt c) hieronder;</w:t>
            </w:r>
          </w:p>
          <w:p w14:paraId="624C3075" w14:textId="77777777" w:rsidR="00026050" w:rsidRPr="00026050" w:rsidRDefault="00026050" w:rsidP="00026050">
            <w:pPr>
              <w:jc w:val="both"/>
              <w:rPr>
                <w:rFonts w:eastAsia="Calibri" w:cs="Times New Roman"/>
              </w:rPr>
            </w:pPr>
            <w:r w:rsidRPr="00026050">
              <w:rPr>
                <w:rFonts w:eastAsia="Calibri" w:cs="Times New Roman"/>
              </w:rPr>
              <w:t>c) op de bouwla(a)g(en) waar de lift of goederenlift rechtstreeks in de buitenlucht uitgeeft, op voorwaarde dat de opvatting van deze lift of goederenlift op de overige bouwlagen wel voldoet aan de voorschriften van de punten 6.1.2.1 en 6.1.2.2 of aan punt b) hierboven.</w:t>
            </w:r>
          </w:p>
          <w:p w14:paraId="1FEBF27D" w14:textId="77777777" w:rsidR="00026050" w:rsidRPr="00026050" w:rsidRDefault="00026050" w:rsidP="00026050">
            <w:pPr>
              <w:rPr>
                <w:rFonts w:eastAsia="Calibri" w:cs="Times New Roman"/>
              </w:rPr>
            </w:pPr>
          </w:p>
        </w:tc>
        <w:tc>
          <w:tcPr>
            <w:tcW w:w="4933" w:type="dxa"/>
          </w:tcPr>
          <w:p w14:paraId="7C867EFD" w14:textId="77777777" w:rsidR="00026050" w:rsidRPr="00026050" w:rsidRDefault="00026050" w:rsidP="00026050">
            <w:pPr>
              <w:rPr>
                <w:rFonts w:eastAsia="Calibri" w:cs="Times New Roman"/>
                <w:lang w:val="fr-BE"/>
              </w:rPr>
            </w:pPr>
          </w:p>
        </w:tc>
      </w:tr>
      <w:tr w:rsidR="00026050" w:rsidRPr="00D932B4" w14:paraId="355B46BA" w14:textId="77777777" w:rsidTr="00D932B4">
        <w:tc>
          <w:tcPr>
            <w:tcW w:w="4933" w:type="dxa"/>
          </w:tcPr>
          <w:p w14:paraId="1DBA3C8F" w14:textId="77777777" w:rsidR="00026050" w:rsidRPr="00026050" w:rsidRDefault="00026050" w:rsidP="00026050">
            <w:pPr>
              <w:jc w:val="both"/>
              <w:rPr>
                <w:rFonts w:eastAsia="Calibri" w:cs="Times New Roman"/>
              </w:rPr>
            </w:pPr>
            <w:r w:rsidRPr="00026050">
              <w:rPr>
                <w:rFonts w:eastAsia="Calibri" w:cs="Times New Roman"/>
              </w:rPr>
              <w:t>6.1.2.4 Liften en goederenliften waarvan de aandrijving zich in een machinekamer bevindt.</w:t>
            </w:r>
          </w:p>
          <w:p w14:paraId="0CB1F43F" w14:textId="77777777" w:rsidR="00026050" w:rsidRPr="00026050" w:rsidRDefault="00026050" w:rsidP="00026050">
            <w:pPr>
              <w:jc w:val="both"/>
              <w:rPr>
                <w:rFonts w:eastAsia="Calibri" w:cs="Times New Roman"/>
              </w:rPr>
            </w:pPr>
          </w:p>
          <w:p w14:paraId="21F3D481" w14:textId="77777777" w:rsidR="00026050" w:rsidRPr="00026050" w:rsidRDefault="00026050" w:rsidP="00026050">
            <w:pPr>
              <w:jc w:val="both"/>
              <w:rPr>
                <w:rFonts w:eastAsia="Calibri" w:cs="Times New Roman"/>
              </w:rPr>
            </w:pPr>
            <w:r w:rsidRPr="00026050">
              <w:rPr>
                <w:rFonts w:eastAsia="Calibri" w:cs="Times New Roman"/>
              </w:rPr>
              <w:t>De binnenwanden van de machinekamer die niet uitgeven op de schacht hebben EI 60.</w:t>
            </w:r>
          </w:p>
          <w:p w14:paraId="222C1482" w14:textId="77777777" w:rsidR="00026050" w:rsidRPr="00026050" w:rsidRDefault="00026050" w:rsidP="00026050">
            <w:pPr>
              <w:jc w:val="both"/>
              <w:rPr>
                <w:rFonts w:eastAsia="Calibri" w:cs="Times New Roman"/>
              </w:rPr>
            </w:pPr>
          </w:p>
          <w:p w14:paraId="101B892F" w14:textId="77777777" w:rsidR="00026050" w:rsidRPr="00026050" w:rsidRDefault="00026050" w:rsidP="00026050">
            <w:pPr>
              <w:jc w:val="both"/>
              <w:rPr>
                <w:rFonts w:eastAsia="Calibri" w:cs="Times New Roman"/>
              </w:rPr>
            </w:pPr>
            <w:r w:rsidRPr="00026050">
              <w:rPr>
                <w:rFonts w:eastAsia="Calibri" w:cs="Times New Roman"/>
              </w:rPr>
              <w:t>De deuren of valluiken in deze wanden hebben EI</w:t>
            </w:r>
            <w:r w:rsidRPr="00026050">
              <w:rPr>
                <w:rFonts w:eastAsia="Calibri" w:cs="Times New Roman"/>
                <w:vertAlign w:val="subscript"/>
              </w:rPr>
              <w:t>1</w:t>
            </w:r>
            <w:r w:rsidRPr="00026050">
              <w:rPr>
                <w:rFonts w:eastAsia="Calibri" w:cs="Times New Roman"/>
              </w:rPr>
              <w:t xml:space="preserve"> 30.</w:t>
            </w:r>
          </w:p>
          <w:p w14:paraId="0B6A8E45" w14:textId="77777777" w:rsidR="00026050" w:rsidRPr="00026050" w:rsidRDefault="00026050" w:rsidP="00026050">
            <w:pPr>
              <w:jc w:val="both"/>
              <w:rPr>
                <w:rFonts w:eastAsia="Calibri" w:cs="Times New Roman"/>
              </w:rPr>
            </w:pPr>
          </w:p>
          <w:p w14:paraId="11E09767" w14:textId="77777777" w:rsidR="00026050" w:rsidRPr="00026050" w:rsidRDefault="00026050" w:rsidP="00026050">
            <w:pPr>
              <w:jc w:val="both"/>
              <w:rPr>
                <w:rFonts w:eastAsia="Calibri" w:cs="Times New Roman"/>
              </w:rPr>
            </w:pPr>
            <w:r w:rsidRPr="00026050">
              <w:rPr>
                <w:rFonts w:eastAsia="Calibri" w:cs="Times New Roman"/>
              </w:rPr>
              <w:t>De brandweer is verzekerd van de toegang tot de machinekamer.</w:t>
            </w:r>
          </w:p>
          <w:p w14:paraId="701D15F1" w14:textId="77777777" w:rsidR="00026050" w:rsidRPr="00026050" w:rsidRDefault="00026050" w:rsidP="00026050">
            <w:pPr>
              <w:rPr>
                <w:rFonts w:eastAsia="Calibri" w:cs="Times New Roman"/>
              </w:rPr>
            </w:pPr>
          </w:p>
        </w:tc>
        <w:tc>
          <w:tcPr>
            <w:tcW w:w="4933" w:type="dxa"/>
          </w:tcPr>
          <w:p w14:paraId="7AF21D4F" w14:textId="77777777" w:rsidR="00026050" w:rsidRPr="00026050" w:rsidRDefault="00026050" w:rsidP="00026050">
            <w:pPr>
              <w:rPr>
                <w:rFonts w:eastAsia="Calibri" w:cs="Times New Roman"/>
                <w:lang w:val="fr-BE"/>
              </w:rPr>
            </w:pPr>
          </w:p>
        </w:tc>
      </w:tr>
      <w:tr w:rsidR="00026050" w:rsidRPr="00D932B4" w14:paraId="55C39147" w14:textId="77777777" w:rsidTr="00D932B4">
        <w:tc>
          <w:tcPr>
            <w:tcW w:w="4933" w:type="dxa"/>
          </w:tcPr>
          <w:p w14:paraId="09B51E1F" w14:textId="77777777" w:rsidR="00026050" w:rsidRPr="00026050" w:rsidRDefault="00026050" w:rsidP="00026050">
            <w:pPr>
              <w:jc w:val="both"/>
              <w:rPr>
                <w:rFonts w:eastAsia="Calibri" w:cs="Times New Roman"/>
              </w:rPr>
            </w:pPr>
            <w:r w:rsidRPr="00026050">
              <w:rPr>
                <w:rFonts w:eastAsia="Calibri" w:cs="Times New Roman"/>
              </w:rPr>
              <w:t>6.1.2.5 Oleohydraulische liften en goederenliften.</w:t>
            </w:r>
          </w:p>
          <w:p w14:paraId="045148DB" w14:textId="77777777" w:rsidR="00026050" w:rsidRPr="00026050" w:rsidRDefault="00026050" w:rsidP="00026050">
            <w:pPr>
              <w:jc w:val="both"/>
              <w:rPr>
                <w:rFonts w:eastAsia="Calibri" w:cs="Times New Roman"/>
              </w:rPr>
            </w:pPr>
          </w:p>
          <w:p w14:paraId="3D64B8E0" w14:textId="77777777" w:rsidR="00026050" w:rsidRPr="00026050" w:rsidRDefault="00026050" w:rsidP="00026050">
            <w:pPr>
              <w:jc w:val="both"/>
              <w:rPr>
                <w:rFonts w:eastAsia="Calibri" w:cs="Times New Roman"/>
              </w:rPr>
            </w:pPr>
            <w:r w:rsidRPr="00026050">
              <w:rPr>
                <w:rFonts w:eastAsia="Calibri" w:cs="Times New Roman"/>
              </w:rPr>
              <w:t>De ruimte waarin de aandrijving van een oleohydraulische lift of goederenlift is opgesteld, is voorzien van een inkuiping die een inhoud heeft die ten minste gelijk is aan 1,2 maal de olie-inhoud van de machines en reservoirs.</w:t>
            </w:r>
          </w:p>
          <w:p w14:paraId="5C152F82" w14:textId="77777777" w:rsidR="00026050" w:rsidRPr="00026050" w:rsidRDefault="00026050" w:rsidP="00026050">
            <w:pPr>
              <w:jc w:val="both"/>
              <w:rPr>
                <w:rFonts w:eastAsia="Calibri" w:cs="Times New Roman"/>
              </w:rPr>
            </w:pPr>
          </w:p>
          <w:p w14:paraId="33CC68AB" w14:textId="77777777" w:rsidR="00026050" w:rsidRPr="00026050" w:rsidRDefault="00026050" w:rsidP="00026050">
            <w:pPr>
              <w:jc w:val="both"/>
              <w:rPr>
                <w:rFonts w:eastAsia="Calibri" w:cs="Times New Roman"/>
              </w:rPr>
            </w:pPr>
            <w:r w:rsidRPr="00026050">
              <w:rPr>
                <w:rFonts w:eastAsia="Calibri" w:cs="Times New Roman"/>
              </w:rPr>
              <w:t>Indien de aandrijving van een oleohydraulische lift of goederenlift in een machinekamer is opgesteld, zijn de elektrische apparatuur evenals de elektrische en hydraulische leidingen die van de machinekamer naar de liftschacht lopen, hoger aangebracht dan het hoogste peil dat de uitgelopen olie in de machinekamer kan bereiken.</w:t>
            </w:r>
          </w:p>
          <w:p w14:paraId="43D824D0" w14:textId="77777777" w:rsidR="00026050" w:rsidRPr="00026050" w:rsidRDefault="00026050" w:rsidP="00026050">
            <w:pPr>
              <w:rPr>
                <w:rFonts w:eastAsia="Calibri" w:cs="Times New Roman"/>
              </w:rPr>
            </w:pPr>
          </w:p>
        </w:tc>
        <w:tc>
          <w:tcPr>
            <w:tcW w:w="4933" w:type="dxa"/>
          </w:tcPr>
          <w:p w14:paraId="47D51CED" w14:textId="77777777" w:rsidR="00026050" w:rsidRPr="00026050" w:rsidRDefault="00026050" w:rsidP="00026050">
            <w:pPr>
              <w:rPr>
                <w:rFonts w:eastAsia="Calibri" w:cs="Times New Roman"/>
                <w:lang w:val="fr-BE"/>
              </w:rPr>
            </w:pPr>
          </w:p>
        </w:tc>
      </w:tr>
      <w:tr w:rsidR="00026050" w:rsidRPr="00D932B4" w14:paraId="3A972CB2" w14:textId="77777777" w:rsidTr="00D932B4">
        <w:tc>
          <w:tcPr>
            <w:tcW w:w="4933" w:type="dxa"/>
          </w:tcPr>
          <w:p w14:paraId="4AA9412F" w14:textId="77777777" w:rsidR="00026050" w:rsidRPr="00026050" w:rsidRDefault="00026050" w:rsidP="00026050">
            <w:pPr>
              <w:jc w:val="both"/>
              <w:rPr>
                <w:rFonts w:eastAsia="Calibri" w:cs="Times New Roman"/>
              </w:rPr>
            </w:pPr>
            <w:r w:rsidRPr="00026050">
              <w:rPr>
                <w:rFonts w:eastAsia="Calibri" w:cs="Times New Roman"/>
              </w:rPr>
              <w:t>6.1.2.6 Liften en roltrappen.</w:t>
            </w:r>
          </w:p>
          <w:p w14:paraId="5A369398" w14:textId="77777777" w:rsidR="00026050" w:rsidRPr="00026050" w:rsidRDefault="00026050" w:rsidP="00026050">
            <w:pPr>
              <w:jc w:val="both"/>
              <w:rPr>
                <w:rFonts w:eastAsia="Calibri" w:cs="Times New Roman"/>
              </w:rPr>
            </w:pPr>
          </w:p>
          <w:p w14:paraId="7AC92128" w14:textId="77777777" w:rsidR="00026050" w:rsidRPr="00026050" w:rsidRDefault="00026050" w:rsidP="00026050">
            <w:pPr>
              <w:jc w:val="both"/>
              <w:rPr>
                <w:rFonts w:eastAsia="Calibri" w:cs="Times New Roman"/>
              </w:rPr>
            </w:pPr>
            <w:r w:rsidRPr="00026050">
              <w:rPr>
                <w:rFonts w:eastAsia="Calibri" w:cs="Times New Roman"/>
              </w:rPr>
              <w:t>Het bordes van de lift(en) mag het bordes van een of meerdere roltrappen zijn. Het geheel bestaande uit één of meer schachten en de eventuele machinekamer, alsook toegangsbordessen van de lift(en) en de roltrap(pen), vormt dan slechts één geheel.</w:t>
            </w:r>
          </w:p>
          <w:p w14:paraId="1109EDCD" w14:textId="77777777" w:rsidR="00026050" w:rsidRPr="00026050" w:rsidRDefault="00026050" w:rsidP="00026050">
            <w:pPr>
              <w:rPr>
                <w:rFonts w:eastAsia="Calibri" w:cs="Times New Roman"/>
              </w:rPr>
            </w:pPr>
          </w:p>
        </w:tc>
        <w:tc>
          <w:tcPr>
            <w:tcW w:w="4933" w:type="dxa"/>
          </w:tcPr>
          <w:p w14:paraId="35B34CD4" w14:textId="77777777" w:rsidR="00026050" w:rsidRPr="00026050" w:rsidRDefault="00026050" w:rsidP="00026050">
            <w:pPr>
              <w:rPr>
                <w:rFonts w:eastAsia="Calibri" w:cs="Times New Roman"/>
                <w:lang w:val="fr-BE"/>
              </w:rPr>
            </w:pPr>
          </w:p>
        </w:tc>
      </w:tr>
      <w:tr w:rsidR="00026050" w:rsidRPr="00026050" w14:paraId="52F0E095" w14:textId="77777777" w:rsidTr="00D932B4">
        <w:tc>
          <w:tcPr>
            <w:tcW w:w="4933" w:type="dxa"/>
          </w:tcPr>
          <w:p w14:paraId="549A6DAC" w14:textId="77777777" w:rsidR="00026050" w:rsidRPr="00026050" w:rsidRDefault="00026050" w:rsidP="00026050">
            <w:pPr>
              <w:jc w:val="both"/>
              <w:rPr>
                <w:rFonts w:eastAsia="Calibri" w:cs="Times New Roman"/>
                <w:b/>
              </w:rPr>
            </w:pPr>
            <w:r w:rsidRPr="00026050">
              <w:rPr>
                <w:rFonts w:eastAsia="Calibri" w:cs="Times New Roman"/>
                <w:b/>
              </w:rPr>
              <w:t>6.1.3 Verluchting.</w:t>
            </w:r>
          </w:p>
          <w:p w14:paraId="436E447D" w14:textId="77777777" w:rsidR="00026050" w:rsidRPr="00026050" w:rsidRDefault="00026050" w:rsidP="00026050">
            <w:pPr>
              <w:rPr>
                <w:rFonts w:eastAsia="Calibri" w:cs="Times New Roman"/>
              </w:rPr>
            </w:pPr>
          </w:p>
        </w:tc>
        <w:tc>
          <w:tcPr>
            <w:tcW w:w="4933" w:type="dxa"/>
          </w:tcPr>
          <w:p w14:paraId="3A9A77C0" w14:textId="77777777" w:rsidR="00026050" w:rsidRPr="00026050" w:rsidRDefault="00026050" w:rsidP="00026050">
            <w:pPr>
              <w:rPr>
                <w:rFonts w:eastAsia="Calibri" w:cs="Times New Roman"/>
                <w:lang w:val="fr-BE"/>
              </w:rPr>
            </w:pPr>
          </w:p>
        </w:tc>
      </w:tr>
      <w:tr w:rsidR="00026050" w:rsidRPr="00D932B4" w14:paraId="74B68125" w14:textId="77777777" w:rsidTr="00D932B4">
        <w:tc>
          <w:tcPr>
            <w:tcW w:w="4933" w:type="dxa"/>
          </w:tcPr>
          <w:p w14:paraId="7DE49A2E" w14:textId="77777777" w:rsidR="00026050" w:rsidRPr="00026050" w:rsidRDefault="00026050" w:rsidP="00026050">
            <w:pPr>
              <w:jc w:val="both"/>
              <w:rPr>
                <w:rFonts w:eastAsia="Calibri" w:cs="Times New Roman"/>
              </w:rPr>
            </w:pPr>
            <w:r w:rsidRPr="00026050">
              <w:rPr>
                <w:rFonts w:eastAsia="Calibri" w:cs="Times New Roman"/>
              </w:rPr>
              <w:t>6.1.3.1 De schacht, de machinekamer of het geheel schacht en machinekamer worden op een natuurlijke manier verlucht via buitenluchtmonden in het bovenste gedeelte.</w:t>
            </w:r>
          </w:p>
          <w:p w14:paraId="45FBBFAF" w14:textId="77777777" w:rsidR="00026050" w:rsidRPr="00026050" w:rsidRDefault="00026050" w:rsidP="00026050">
            <w:pPr>
              <w:jc w:val="both"/>
              <w:rPr>
                <w:rFonts w:eastAsia="Calibri" w:cs="Times New Roman"/>
              </w:rPr>
            </w:pPr>
          </w:p>
          <w:p w14:paraId="65F588D8" w14:textId="77777777" w:rsidR="00026050" w:rsidRPr="00026050" w:rsidRDefault="00026050" w:rsidP="00026050">
            <w:pPr>
              <w:jc w:val="both"/>
              <w:rPr>
                <w:rFonts w:eastAsia="Calibri" w:cs="Times New Roman"/>
              </w:rPr>
            </w:pPr>
            <w:r w:rsidRPr="00026050">
              <w:rPr>
                <w:rFonts w:eastAsia="Calibri" w:cs="Times New Roman"/>
              </w:rPr>
              <w:t>De schacht of het geheel schacht en machinekamer mogen echter verlucht worden via binnenluchtmonden op voorwaarde dat de opvatting van de lift of goederenlift voldoet aan:</w:t>
            </w:r>
          </w:p>
          <w:p w14:paraId="178FB25E"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ofwel het geval beschreven in a) van punt 6.1.2.3;</w:t>
            </w:r>
          </w:p>
          <w:p w14:paraId="7EBA8933"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ofwel het geval beschreven in b) van punt 6.1.2.3 in zoverre dat de bouwla(a)g(en) waar de voorschriften van de punten 6.1.2.1 en 6.1.2.2 niet zijn vereist, zich boven de overige bouwlagen bevind(t)(en).</w:t>
            </w:r>
          </w:p>
          <w:p w14:paraId="552E6D8D" w14:textId="77777777" w:rsidR="00026050" w:rsidRPr="00026050" w:rsidRDefault="00026050" w:rsidP="00026050">
            <w:pPr>
              <w:rPr>
                <w:rFonts w:eastAsia="Calibri" w:cs="Times New Roman"/>
              </w:rPr>
            </w:pPr>
          </w:p>
        </w:tc>
        <w:tc>
          <w:tcPr>
            <w:tcW w:w="4933" w:type="dxa"/>
          </w:tcPr>
          <w:p w14:paraId="3038237F" w14:textId="77777777" w:rsidR="00026050" w:rsidRPr="00026050" w:rsidRDefault="00026050" w:rsidP="00026050">
            <w:pPr>
              <w:rPr>
                <w:rFonts w:eastAsia="Calibri" w:cs="Times New Roman"/>
                <w:lang w:val="fr-BE"/>
              </w:rPr>
            </w:pPr>
          </w:p>
        </w:tc>
      </w:tr>
      <w:tr w:rsidR="00026050" w:rsidRPr="00D932B4" w14:paraId="07A41048" w14:textId="77777777" w:rsidTr="00D932B4">
        <w:tc>
          <w:tcPr>
            <w:tcW w:w="4933" w:type="dxa"/>
          </w:tcPr>
          <w:p w14:paraId="1885699F" w14:textId="77777777" w:rsidR="00026050" w:rsidRPr="00026050" w:rsidRDefault="00026050" w:rsidP="00026050">
            <w:pPr>
              <w:jc w:val="both"/>
              <w:rPr>
                <w:rFonts w:eastAsia="Calibri" w:cs="Times New Roman"/>
              </w:rPr>
            </w:pPr>
            <w:r w:rsidRPr="00026050">
              <w:rPr>
                <w:rFonts w:eastAsia="Calibri" w:cs="Times New Roman"/>
              </w:rPr>
              <w:t>6.1.3.2 De verluchtingsopeningen hebben een minimale doorsnede van 1 % van de horizontale oppervlakte van de ruimte waaruit de lucht wordt afgevoerd.</w:t>
            </w:r>
          </w:p>
          <w:p w14:paraId="5131B1EE" w14:textId="77777777" w:rsidR="00026050" w:rsidRPr="00026050" w:rsidRDefault="00026050" w:rsidP="00026050">
            <w:pPr>
              <w:rPr>
                <w:rFonts w:eastAsia="Calibri" w:cs="Times New Roman"/>
              </w:rPr>
            </w:pPr>
          </w:p>
        </w:tc>
        <w:tc>
          <w:tcPr>
            <w:tcW w:w="4933" w:type="dxa"/>
          </w:tcPr>
          <w:p w14:paraId="31684176" w14:textId="77777777" w:rsidR="00026050" w:rsidRPr="00026050" w:rsidRDefault="00026050" w:rsidP="00026050">
            <w:pPr>
              <w:rPr>
                <w:rFonts w:eastAsia="Calibri" w:cs="Times New Roman"/>
                <w:lang w:val="fr-BE"/>
              </w:rPr>
            </w:pPr>
          </w:p>
        </w:tc>
      </w:tr>
      <w:tr w:rsidR="00026050" w:rsidRPr="00D932B4" w14:paraId="28222D69" w14:textId="77777777" w:rsidTr="00D932B4">
        <w:tc>
          <w:tcPr>
            <w:tcW w:w="4933" w:type="dxa"/>
          </w:tcPr>
          <w:p w14:paraId="3C11476A" w14:textId="77777777" w:rsidR="00026050" w:rsidRPr="00026050" w:rsidRDefault="00026050" w:rsidP="00026050">
            <w:pPr>
              <w:jc w:val="both"/>
              <w:rPr>
                <w:rFonts w:eastAsia="Calibri" w:cs="Times New Roman"/>
              </w:rPr>
            </w:pPr>
            <w:r w:rsidRPr="00026050">
              <w:rPr>
                <w:rFonts w:eastAsia="Calibri" w:cs="Times New Roman"/>
              </w:rPr>
              <w:t xml:space="preserve">6.1.3.3 De verluchtingsopeningen mogen uitgerust worden met gemotoriseerde </w:t>
            </w:r>
            <w:r w:rsidRPr="00026050">
              <w:rPr>
                <w:rFonts w:eastAsia="Calibri" w:cs="Times New Roman"/>
              </w:rPr>
              <w:lastRenderedPageBreak/>
              <w:t>verluchtingskleppen waarvan de opening als volgt bevolen:</w:t>
            </w:r>
          </w:p>
          <w:p w14:paraId="7DED7C41"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om de gebruikers van de lift een toereikende verluchting te verzekeren, zelfs bij een langdurige stilstand;</w:t>
            </w:r>
          </w:p>
          <w:p w14:paraId="1AC4C626"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bij een abnormale temperatuursstijging van de machine en/of de controleorganen;</w:t>
            </w:r>
          </w:p>
          <w:p w14:paraId="09F24F17"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bij de detectie van een brand in de schacht en/of in de machinekamer;</w:t>
            </w:r>
          </w:p>
          <w:p w14:paraId="2FD0CA12"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bij de detectie van een brand in het gebouw, indien dit uitgerust is met een algemene branddetectie-installatie;</w:t>
            </w:r>
          </w:p>
          <w:p w14:paraId="77E4EE86"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bij een defect aan de energiebron, de voeding of de bediening (toestel met positieve veiligheid);</w:t>
            </w:r>
          </w:p>
          <w:p w14:paraId="249F90A7"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manueel via een bediening op een evacuatieniveau.</w:t>
            </w:r>
          </w:p>
          <w:p w14:paraId="187D27D1" w14:textId="77777777" w:rsidR="00026050" w:rsidRPr="00026050" w:rsidRDefault="00026050" w:rsidP="00026050">
            <w:pPr>
              <w:rPr>
                <w:rFonts w:eastAsia="Calibri" w:cs="Times New Roman"/>
              </w:rPr>
            </w:pPr>
          </w:p>
        </w:tc>
        <w:tc>
          <w:tcPr>
            <w:tcW w:w="4933" w:type="dxa"/>
          </w:tcPr>
          <w:p w14:paraId="635AA96A" w14:textId="77777777" w:rsidR="00026050" w:rsidRPr="00026050" w:rsidRDefault="00026050" w:rsidP="00026050">
            <w:pPr>
              <w:rPr>
                <w:rFonts w:eastAsia="Calibri" w:cs="Times New Roman"/>
                <w:lang w:val="fr-BE"/>
              </w:rPr>
            </w:pPr>
          </w:p>
        </w:tc>
      </w:tr>
      <w:tr w:rsidR="00026050" w:rsidRPr="00026050" w14:paraId="61404456" w14:textId="77777777" w:rsidTr="00D932B4">
        <w:tc>
          <w:tcPr>
            <w:tcW w:w="4933" w:type="dxa"/>
          </w:tcPr>
          <w:p w14:paraId="4234F02F" w14:textId="77777777" w:rsidR="00026050" w:rsidRPr="00026050" w:rsidRDefault="00026050" w:rsidP="00026050">
            <w:pPr>
              <w:jc w:val="both"/>
              <w:rPr>
                <w:rFonts w:eastAsia="Calibri" w:cs="Times New Roman"/>
                <w:b/>
              </w:rPr>
            </w:pPr>
            <w:r w:rsidRPr="00026050">
              <w:rPr>
                <w:rFonts w:eastAsia="Calibri" w:cs="Times New Roman"/>
                <w:b/>
              </w:rPr>
              <w:t>6.1.4 Werking bij brand.</w:t>
            </w:r>
          </w:p>
          <w:p w14:paraId="03EF0927" w14:textId="77777777" w:rsidR="00026050" w:rsidRPr="00026050" w:rsidRDefault="00026050" w:rsidP="00026050">
            <w:pPr>
              <w:rPr>
                <w:rFonts w:eastAsia="Calibri" w:cs="Times New Roman"/>
              </w:rPr>
            </w:pPr>
          </w:p>
        </w:tc>
        <w:tc>
          <w:tcPr>
            <w:tcW w:w="4933" w:type="dxa"/>
          </w:tcPr>
          <w:p w14:paraId="7A63C9C3" w14:textId="77777777" w:rsidR="00026050" w:rsidRPr="00026050" w:rsidRDefault="00026050" w:rsidP="00026050">
            <w:pPr>
              <w:rPr>
                <w:rFonts w:eastAsia="Calibri" w:cs="Times New Roman"/>
                <w:lang w:val="fr-BE"/>
              </w:rPr>
            </w:pPr>
          </w:p>
        </w:tc>
      </w:tr>
      <w:tr w:rsidR="00026050" w:rsidRPr="00D932B4" w14:paraId="47B1A617" w14:textId="77777777" w:rsidTr="00D932B4">
        <w:tc>
          <w:tcPr>
            <w:tcW w:w="4933" w:type="dxa"/>
          </w:tcPr>
          <w:p w14:paraId="798A72E0" w14:textId="77777777" w:rsidR="00026050" w:rsidRPr="00026050" w:rsidRDefault="00026050" w:rsidP="00026050">
            <w:pPr>
              <w:jc w:val="both"/>
              <w:rPr>
                <w:rFonts w:eastAsia="Calibri" w:cs="Times New Roman"/>
              </w:rPr>
            </w:pPr>
            <w:r w:rsidRPr="00026050">
              <w:rPr>
                <w:rFonts w:eastAsia="Calibri" w:cs="Times New Roman"/>
              </w:rPr>
              <w:t>De werking van de liften bij brand beantwoordt aan de volgende voorschriften of elke andere regel van goed vakmanschap die een gelijkwaardig veiligheidsniveau biedt, overeenkomstig het koninklijk besluit van 12 april 2016 betreffende het op de markt brengen van liften en veiligheidscomponenten voor liften.</w:t>
            </w:r>
          </w:p>
          <w:p w14:paraId="4F660132" w14:textId="77777777" w:rsidR="00026050" w:rsidRPr="00026050" w:rsidRDefault="00026050" w:rsidP="00026050">
            <w:pPr>
              <w:jc w:val="both"/>
              <w:rPr>
                <w:rFonts w:eastAsia="Calibri" w:cs="Times New Roman"/>
              </w:rPr>
            </w:pPr>
          </w:p>
          <w:p w14:paraId="1748C4E4" w14:textId="77777777" w:rsidR="00026050" w:rsidRPr="00026050" w:rsidRDefault="00026050" w:rsidP="00026050">
            <w:pPr>
              <w:jc w:val="both"/>
              <w:rPr>
                <w:rFonts w:eastAsia="Calibri" w:cs="Times New Roman"/>
              </w:rPr>
            </w:pPr>
            <w:r w:rsidRPr="00026050">
              <w:rPr>
                <w:rFonts w:eastAsia="Calibri" w:cs="Times New Roman"/>
              </w:rPr>
              <w:t>Het werkingsprincipe van de liften bij brand bestaat eruit dat wanneer een signaal dat op een brand wijst wordt ontvangen van de branddetectie-installatie of een manuele oproepvoorziening, de liftkooi naar het aangeduide liftbordes wordt gebracht om de passagiers daar toe te laten uit te stappen en vervolgens de lift uit de normale dienst te halen.</w:t>
            </w:r>
          </w:p>
          <w:p w14:paraId="5DB61D9E" w14:textId="77777777" w:rsidR="00026050" w:rsidRPr="00026050" w:rsidRDefault="00026050" w:rsidP="00026050">
            <w:pPr>
              <w:rPr>
                <w:rFonts w:eastAsia="Calibri" w:cs="Times New Roman"/>
              </w:rPr>
            </w:pPr>
          </w:p>
        </w:tc>
        <w:tc>
          <w:tcPr>
            <w:tcW w:w="4933" w:type="dxa"/>
          </w:tcPr>
          <w:p w14:paraId="0CF5AB19" w14:textId="77777777" w:rsidR="00026050" w:rsidRPr="00D932B4" w:rsidRDefault="00026050" w:rsidP="00026050">
            <w:pPr>
              <w:rPr>
                <w:rFonts w:eastAsia="Calibri" w:cs="Times New Roman"/>
              </w:rPr>
            </w:pPr>
          </w:p>
        </w:tc>
      </w:tr>
      <w:tr w:rsidR="00026050" w:rsidRPr="00D932B4" w14:paraId="5F4A56C1" w14:textId="77777777" w:rsidTr="00D932B4">
        <w:tc>
          <w:tcPr>
            <w:tcW w:w="4933" w:type="dxa"/>
          </w:tcPr>
          <w:p w14:paraId="053D8931" w14:textId="77777777" w:rsidR="00026050" w:rsidRPr="00026050" w:rsidRDefault="00026050" w:rsidP="00026050">
            <w:pPr>
              <w:jc w:val="both"/>
              <w:rPr>
                <w:rFonts w:eastAsia="Calibri" w:cs="Times New Roman"/>
              </w:rPr>
            </w:pPr>
            <w:r w:rsidRPr="00026050">
              <w:rPr>
                <w:rFonts w:eastAsia="Calibri" w:cs="Times New Roman"/>
              </w:rPr>
              <w:t>6.1.4.1 De werking van de liften bij brand beantwoordt aan de voorschriften van de norm NBN EN 81</w:t>
            </w:r>
            <w:r w:rsidRPr="00026050">
              <w:rPr>
                <w:rFonts w:eastAsia="Calibri" w:cs="Times New Roman"/>
              </w:rPr>
              <w:noBreakHyphen/>
              <w:t>73.</w:t>
            </w:r>
          </w:p>
          <w:p w14:paraId="24C4BF32" w14:textId="77777777" w:rsidR="00026050" w:rsidRPr="00026050" w:rsidRDefault="00026050" w:rsidP="00026050">
            <w:pPr>
              <w:rPr>
                <w:rFonts w:eastAsia="Calibri" w:cs="Times New Roman"/>
              </w:rPr>
            </w:pPr>
          </w:p>
        </w:tc>
        <w:tc>
          <w:tcPr>
            <w:tcW w:w="4933" w:type="dxa"/>
          </w:tcPr>
          <w:p w14:paraId="1363308D" w14:textId="77777777" w:rsidR="00026050" w:rsidRPr="00D932B4" w:rsidRDefault="00026050" w:rsidP="00026050">
            <w:pPr>
              <w:rPr>
                <w:rFonts w:eastAsia="Calibri" w:cs="Times New Roman"/>
              </w:rPr>
            </w:pPr>
          </w:p>
        </w:tc>
      </w:tr>
      <w:tr w:rsidR="00026050" w:rsidRPr="00D932B4" w14:paraId="6C7FFF2B" w14:textId="77777777" w:rsidTr="00D932B4">
        <w:tc>
          <w:tcPr>
            <w:tcW w:w="4933" w:type="dxa"/>
          </w:tcPr>
          <w:p w14:paraId="41EF1988" w14:textId="77777777" w:rsidR="00026050" w:rsidRPr="00026050" w:rsidRDefault="00026050" w:rsidP="00026050">
            <w:pPr>
              <w:jc w:val="both"/>
              <w:rPr>
                <w:rFonts w:eastAsia="Calibri" w:cs="Times New Roman"/>
              </w:rPr>
            </w:pPr>
            <w:r w:rsidRPr="00026050">
              <w:rPr>
                <w:rFonts w:eastAsia="Calibri" w:cs="Times New Roman"/>
              </w:rPr>
              <w:t>6.1.4.2 Het bordes van de lift op het evacuatieniveau wordt vastgelegd als aangeduide liftbordes.</w:t>
            </w:r>
          </w:p>
          <w:p w14:paraId="0CB35412" w14:textId="77777777" w:rsidR="00026050" w:rsidRPr="00026050" w:rsidRDefault="00026050" w:rsidP="00026050">
            <w:pPr>
              <w:rPr>
                <w:rFonts w:eastAsia="Calibri" w:cs="Times New Roman"/>
              </w:rPr>
            </w:pPr>
          </w:p>
        </w:tc>
        <w:tc>
          <w:tcPr>
            <w:tcW w:w="4933" w:type="dxa"/>
          </w:tcPr>
          <w:p w14:paraId="42E529C3" w14:textId="77777777" w:rsidR="00026050" w:rsidRPr="00026050" w:rsidRDefault="00026050" w:rsidP="00026050">
            <w:pPr>
              <w:rPr>
                <w:rFonts w:eastAsia="Calibri" w:cs="Times New Roman"/>
                <w:lang w:val="fr-BE"/>
              </w:rPr>
            </w:pPr>
          </w:p>
        </w:tc>
      </w:tr>
      <w:tr w:rsidR="00026050" w:rsidRPr="00D932B4" w14:paraId="609ECE06" w14:textId="77777777" w:rsidTr="00D932B4">
        <w:tc>
          <w:tcPr>
            <w:tcW w:w="4933" w:type="dxa"/>
          </w:tcPr>
          <w:p w14:paraId="056D12F4" w14:textId="77777777" w:rsidR="00026050" w:rsidRPr="00026050" w:rsidRDefault="00026050" w:rsidP="00026050">
            <w:pPr>
              <w:jc w:val="both"/>
              <w:rPr>
                <w:rFonts w:eastAsia="Calibri" w:cs="Times New Roman"/>
              </w:rPr>
            </w:pPr>
            <w:r w:rsidRPr="00026050">
              <w:rPr>
                <w:rFonts w:eastAsia="Calibri" w:cs="Times New Roman"/>
              </w:rPr>
              <w:t>6.1.4.3 Elke liftbatterij is minstens voorzien van een manuele oproepvoorziening op een evacuatieniveau.</w:t>
            </w:r>
          </w:p>
          <w:p w14:paraId="447CD7B5" w14:textId="77777777" w:rsidR="00026050" w:rsidRPr="00026050" w:rsidRDefault="00026050" w:rsidP="00026050">
            <w:pPr>
              <w:jc w:val="both"/>
              <w:rPr>
                <w:rFonts w:eastAsia="Calibri" w:cs="Times New Roman"/>
              </w:rPr>
            </w:pPr>
          </w:p>
          <w:p w14:paraId="046C1605" w14:textId="77777777" w:rsidR="00026050" w:rsidRPr="00026050" w:rsidRDefault="00026050" w:rsidP="00026050">
            <w:pPr>
              <w:jc w:val="both"/>
              <w:rPr>
                <w:rFonts w:eastAsia="Calibri" w:cs="Times New Roman"/>
              </w:rPr>
            </w:pPr>
            <w:r w:rsidRPr="00026050">
              <w:rPr>
                <w:rFonts w:eastAsia="Calibri" w:cs="Times New Roman"/>
              </w:rPr>
              <w:t xml:space="preserve">Bovendien, als het gebouw uitgerust is met een algemene branddetectie-installatie of met een branddetectie-installatie in de schachten en/of in </w:t>
            </w:r>
            <w:r w:rsidRPr="00026050">
              <w:rPr>
                <w:rFonts w:eastAsia="Calibri" w:cs="Times New Roman"/>
              </w:rPr>
              <w:lastRenderedPageBreak/>
              <w:t>de machinekamers, moet deze installatie in geval van brand een signaal doorgeven naar de liften.</w:t>
            </w:r>
          </w:p>
          <w:p w14:paraId="41957A6F" w14:textId="77777777" w:rsidR="00026050" w:rsidRPr="00026050" w:rsidRDefault="00026050" w:rsidP="00026050">
            <w:pPr>
              <w:rPr>
                <w:rFonts w:eastAsia="Calibri" w:cs="Times New Roman"/>
              </w:rPr>
            </w:pPr>
          </w:p>
        </w:tc>
        <w:tc>
          <w:tcPr>
            <w:tcW w:w="4933" w:type="dxa"/>
          </w:tcPr>
          <w:p w14:paraId="4B719CF2" w14:textId="77777777" w:rsidR="00026050" w:rsidRPr="00026050" w:rsidRDefault="00026050" w:rsidP="00026050">
            <w:pPr>
              <w:rPr>
                <w:rFonts w:eastAsia="Calibri" w:cs="Times New Roman"/>
                <w:lang w:val="fr-BE"/>
              </w:rPr>
            </w:pPr>
          </w:p>
        </w:tc>
      </w:tr>
      <w:tr w:rsidR="00026050" w:rsidRPr="00D932B4" w14:paraId="2D795E59" w14:textId="77777777" w:rsidTr="00D932B4">
        <w:tc>
          <w:tcPr>
            <w:tcW w:w="4933" w:type="dxa"/>
          </w:tcPr>
          <w:p w14:paraId="47529B6A" w14:textId="77777777" w:rsidR="00026050" w:rsidRPr="00026050" w:rsidRDefault="00026050" w:rsidP="00026050">
            <w:pPr>
              <w:jc w:val="both"/>
              <w:rPr>
                <w:rFonts w:eastAsia="Calibri" w:cs="Times New Roman"/>
              </w:rPr>
            </w:pPr>
            <w:r w:rsidRPr="00026050">
              <w:rPr>
                <w:rFonts w:eastAsia="Calibri" w:cs="Times New Roman"/>
              </w:rPr>
              <w:t>6.1.4.4 Wanneer er een algemene of gedeeltelijke detectie in het gebouw vereist is en de machinerie van  de liften en goederenliften bevindt zich in de schacht, dient een rookdetectie geplaatst te worden in de schacht.</w:t>
            </w:r>
          </w:p>
          <w:p w14:paraId="4721062D" w14:textId="77777777" w:rsidR="00026050" w:rsidRPr="00026050" w:rsidRDefault="00026050" w:rsidP="00026050">
            <w:pPr>
              <w:rPr>
                <w:rFonts w:eastAsia="Calibri" w:cs="Times New Roman"/>
              </w:rPr>
            </w:pPr>
          </w:p>
        </w:tc>
        <w:tc>
          <w:tcPr>
            <w:tcW w:w="4933" w:type="dxa"/>
          </w:tcPr>
          <w:p w14:paraId="0F93A04D" w14:textId="77777777" w:rsidR="00026050" w:rsidRPr="00026050" w:rsidRDefault="00026050" w:rsidP="00026050">
            <w:pPr>
              <w:rPr>
                <w:rFonts w:eastAsia="Calibri" w:cs="Times New Roman"/>
                <w:lang w:val="fr-BE"/>
              </w:rPr>
            </w:pPr>
          </w:p>
        </w:tc>
      </w:tr>
      <w:tr w:rsidR="00026050" w:rsidRPr="00D932B4" w14:paraId="334D0F59" w14:textId="77777777" w:rsidTr="00D932B4">
        <w:tc>
          <w:tcPr>
            <w:tcW w:w="4933" w:type="dxa"/>
          </w:tcPr>
          <w:p w14:paraId="242554E6" w14:textId="77777777" w:rsidR="00026050" w:rsidRPr="00026050" w:rsidRDefault="00026050" w:rsidP="00026050">
            <w:pPr>
              <w:jc w:val="both"/>
              <w:rPr>
                <w:rFonts w:eastAsia="Calibri" w:cs="Times New Roman"/>
              </w:rPr>
            </w:pPr>
            <w:r w:rsidRPr="00026050">
              <w:rPr>
                <w:rFonts w:eastAsia="Calibri" w:cs="Times New Roman"/>
              </w:rPr>
              <w:t>6.1.4.5 Indien door een branddetectie-installatie een brand gedetecteerd wordt op het bordes dat overeenstemt met het aangeduide hoofdbordes, moet de lift een of meer bijkomende elektrische signalen krijgen opdat de liftkooi naar het aangeduide vervangende bordes wordt afgeleid.</w:t>
            </w:r>
          </w:p>
          <w:p w14:paraId="4736C9DB" w14:textId="77777777" w:rsidR="00026050" w:rsidRPr="00026050" w:rsidRDefault="00026050" w:rsidP="00026050">
            <w:pPr>
              <w:rPr>
                <w:rFonts w:eastAsia="Calibri" w:cs="Times New Roman"/>
              </w:rPr>
            </w:pPr>
          </w:p>
        </w:tc>
        <w:tc>
          <w:tcPr>
            <w:tcW w:w="4933" w:type="dxa"/>
          </w:tcPr>
          <w:p w14:paraId="146CF704" w14:textId="77777777" w:rsidR="00026050" w:rsidRPr="00026050" w:rsidRDefault="00026050" w:rsidP="00026050">
            <w:pPr>
              <w:rPr>
                <w:rFonts w:eastAsia="Calibri" w:cs="Times New Roman"/>
                <w:lang w:val="fr-BE"/>
              </w:rPr>
            </w:pPr>
          </w:p>
        </w:tc>
      </w:tr>
      <w:tr w:rsidR="00026050" w:rsidRPr="00D932B4" w14:paraId="2A6C45B1" w14:textId="77777777" w:rsidTr="00D932B4">
        <w:tc>
          <w:tcPr>
            <w:tcW w:w="4933" w:type="dxa"/>
          </w:tcPr>
          <w:p w14:paraId="2E529A55" w14:textId="77777777" w:rsidR="00026050" w:rsidRPr="00026050" w:rsidRDefault="00026050" w:rsidP="00026050">
            <w:pPr>
              <w:jc w:val="both"/>
              <w:rPr>
                <w:rFonts w:eastAsia="Calibri" w:cs="Times New Roman"/>
              </w:rPr>
            </w:pPr>
            <w:r w:rsidRPr="00026050">
              <w:rPr>
                <w:rFonts w:eastAsia="Calibri" w:cs="Times New Roman"/>
              </w:rPr>
              <w:t>6.1.4.6 Wanneer de liften bij brand op het aangeduide bordes staan, moet de mogelijkheid bestaan dat de brandweer gemakkelijk kan controleren dat de liftkooien daar staan en dat niemand in de lift opgesloten is.</w:t>
            </w:r>
          </w:p>
          <w:p w14:paraId="31F76FEB" w14:textId="77777777" w:rsidR="00026050" w:rsidRPr="00026050" w:rsidRDefault="00026050" w:rsidP="00026050">
            <w:pPr>
              <w:jc w:val="both"/>
              <w:rPr>
                <w:rFonts w:eastAsia="Calibri" w:cs="Times New Roman"/>
              </w:rPr>
            </w:pPr>
          </w:p>
          <w:p w14:paraId="7C8D5752" w14:textId="77777777" w:rsidR="00026050" w:rsidRPr="00026050" w:rsidRDefault="00026050" w:rsidP="00026050">
            <w:pPr>
              <w:jc w:val="both"/>
              <w:rPr>
                <w:rFonts w:eastAsia="Calibri" w:cs="Times New Roman"/>
              </w:rPr>
            </w:pPr>
            <w:r w:rsidRPr="00026050">
              <w:rPr>
                <w:rFonts w:eastAsia="Calibri" w:cs="Times New Roman"/>
              </w:rPr>
              <w:t>Liften die, bij hun komst op het aangeduide bordes, met open deuren stilstaan en buiten normale werking worden gesteld, voldoen aan deze vereiste.</w:t>
            </w:r>
          </w:p>
          <w:p w14:paraId="555BD388" w14:textId="77777777" w:rsidR="00026050" w:rsidRPr="00026050" w:rsidRDefault="00026050" w:rsidP="00026050">
            <w:pPr>
              <w:rPr>
                <w:rFonts w:eastAsia="Calibri" w:cs="Times New Roman"/>
              </w:rPr>
            </w:pPr>
          </w:p>
        </w:tc>
        <w:tc>
          <w:tcPr>
            <w:tcW w:w="4933" w:type="dxa"/>
          </w:tcPr>
          <w:p w14:paraId="36710F7F" w14:textId="77777777" w:rsidR="00026050" w:rsidRPr="00D932B4" w:rsidRDefault="00026050" w:rsidP="00026050">
            <w:pPr>
              <w:rPr>
                <w:rFonts w:eastAsia="Calibri" w:cs="Times New Roman"/>
              </w:rPr>
            </w:pPr>
          </w:p>
        </w:tc>
      </w:tr>
      <w:tr w:rsidR="00026050" w:rsidRPr="00D932B4" w14:paraId="3C7CE79D" w14:textId="77777777" w:rsidTr="00D932B4">
        <w:tc>
          <w:tcPr>
            <w:tcW w:w="4933" w:type="dxa"/>
          </w:tcPr>
          <w:p w14:paraId="16BA66E1" w14:textId="77777777" w:rsidR="00026050" w:rsidRPr="00026050" w:rsidRDefault="00026050" w:rsidP="00026050">
            <w:pPr>
              <w:jc w:val="both"/>
              <w:rPr>
                <w:rFonts w:eastAsia="Calibri" w:cs="Times New Roman"/>
              </w:rPr>
            </w:pPr>
            <w:r w:rsidRPr="00026050">
              <w:rPr>
                <w:rFonts w:eastAsia="Calibri" w:cs="Times New Roman"/>
              </w:rPr>
              <w:t>6.1.4.7 De lift kan enkel terug in normale werking gesteld worden door een bevoegde persoon.</w:t>
            </w:r>
          </w:p>
          <w:p w14:paraId="08097579" w14:textId="77777777" w:rsidR="00026050" w:rsidRPr="00026050" w:rsidRDefault="00026050" w:rsidP="00026050">
            <w:pPr>
              <w:rPr>
                <w:rFonts w:eastAsia="Calibri" w:cs="Times New Roman"/>
              </w:rPr>
            </w:pPr>
          </w:p>
        </w:tc>
        <w:tc>
          <w:tcPr>
            <w:tcW w:w="4933" w:type="dxa"/>
          </w:tcPr>
          <w:p w14:paraId="1D0AA587" w14:textId="77777777" w:rsidR="00026050" w:rsidRPr="00D932B4" w:rsidRDefault="00026050" w:rsidP="00026050">
            <w:pPr>
              <w:rPr>
                <w:rFonts w:eastAsia="Calibri" w:cs="Times New Roman"/>
              </w:rPr>
            </w:pPr>
          </w:p>
        </w:tc>
      </w:tr>
      <w:tr w:rsidR="00026050" w:rsidRPr="00D932B4" w14:paraId="5EA08B55" w14:textId="77777777" w:rsidTr="00D932B4">
        <w:tc>
          <w:tcPr>
            <w:tcW w:w="4933" w:type="dxa"/>
          </w:tcPr>
          <w:p w14:paraId="1ECE3506" w14:textId="77777777" w:rsidR="00026050" w:rsidRPr="00026050" w:rsidRDefault="00026050" w:rsidP="00026050">
            <w:pPr>
              <w:jc w:val="both"/>
              <w:rPr>
                <w:rFonts w:eastAsia="Calibri" w:cs="Times New Roman"/>
              </w:rPr>
            </w:pPr>
            <w:r w:rsidRPr="00026050">
              <w:rPr>
                <w:rFonts w:eastAsia="Calibri" w:cs="Times New Roman"/>
              </w:rPr>
              <w:t xml:space="preserve">6.1.4.8 Voor de gebouwen waarvoor de aanvraag voor de bouw werd ingediend </w:t>
            </w:r>
            <w:r w:rsidRPr="00026050">
              <w:rPr>
                <w:rFonts w:eastAsia="Calibri" w:cs="Times New Roman"/>
                <w:lang w:eastAsia="nl-NL"/>
              </w:rPr>
              <w:t>voor</w:t>
            </w:r>
            <w:r w:rsidRPr="00026050">
              <w:rPr>
                <w:rFonts w:eastAsia="Calibri" w:cs="Times New Roman"/>
              </w:rPr>
              <w:t xml:space="preserve"> 1 april 2017, gelden de volgende afwijkende bepalingen:</w:t>
            </w:r>
          </w:p>
          <w:p w14:paraId="67D4E97D" w14:textId="77777777" w:rsidR="00026050" w:rsidRPr="00026050" w:rsidRDefault="00026050" w:rsidP="00026050">
            <w:pPr>
              <w:jc w:val="both"/>
              <w:rPr>
                <w:rFonts w:eastAsia="Calibri" w:cs="Times New Roman"/>
              </w:rPr>
            </w:pPr>
          </w:p>
          <w:p w14:paraId="6E0E5718"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Punt 6.1.4.1: Enkel van toepassing op liften die ontworpen of gemoderniseerd werden na 31 maart 2017.</w:t>
            </w:r>
          </w:p>
          <w:p w14:paraId="37302922" w14:textId="77777777" w:rsidR="00026050" w:rsidRPr="00026050" w:rsidRDefault="00026050" w:rsidP="00026050">
            <w:pPr>
              <w:rPr>
                <w:rFonts w:eastAsia="Calibri" w:cs="Times New Roman"/>
              </w:rPr>
            </w:pPr>
          </w:p>
        </w:tc>
        <w:tc>
          <w:tcPr>
            <w:tcW w:w="4933" w:type="dxa"/>
          </w:tcPr>
          <w:p w14:paraId="6FE5D16F" w14:textId="77777777" w:rsidR="00026050" w:rsidRPr="00D932B4" w:rsidRDefault="00026050" w:rsidP="00026050">
            <w:pPr>
              <w:rPr>
                <w:rFonts w:eastAsia="Calibri" w:cs="Times New Roman"/>
              </w:rPr>
            </w:pPr>
          </w:p>
        </w:tc>
      </w:tr>
      <w:tr w:rsidR="00026050" w:rsidRPr="00D932B4" w14:paraId="632DBC6B" w14:textId="77777777" w:rsidTr="00D932B4">
        <w:tc>
          <w:tcPr>
            <w:tcW w:w="4933" w:type="dxa"/>
          </w:tcPr>
          <w:p w14:paraId="500E129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6.2 Paternosterlift, containertransport en goederenlift met laad- en losautomatisme.</w:t>
            </w:r>
            <w:r w:rsidRPr="00026050">
              <w:rPr>
                <w:rFonts w:eastAsia="Calibri" w:cs="Times New Roman"/>
                <w:b/>
                <w:noProof/>
                <w:lang w:eastAsia="nl-NL"/>
              </w:rPr>
              <w:t xml:space="preserve"> </w:t>
            </w:r>
          </w:p>
          <w:p w14:paraId="46EB4AF2" w14:textId="77777777" w:rsidR="00026050" w:rsidRPr="00026050" w:rsidRDefault="00026050" w:rsidP="00026050">
            <w:pPr>
              <w:rPr>
                <w:rFonts w:eastAsia="Calibri" w:cs="Times New Roman"/>
              </w:rPr>
            </w:pPr>
          </w:p>
        </w:tc>
        <w:tc>
          <w:tcPr>
            <w:tcW w:w="4933" w:type="dxa"/>
          </w:tcPr>
          <w:p w14:paraId="638E3FAD" w14:textId="77777777" w:rsidR="00026050" w:rsidRPr="00026050" w:rsidRDefault="00026050" w:rsidP="00026050">
            <w:pPr>
              <w:rPr>
                <w:rFonts w:eastAsia="Calibri" w:cs="Times New Roman"/>
                <w:lang w:val="fr-BE"/>
              </w:rPr>
            </w:pPr>
          </w:p>
        </w:tc>
      </w:tr>
      <w:tr w:rsidR="00026050" w:rsidRPr="00D932B4" w14:paraId="2BC9091D" w14:textId="77777777" w:rsidTr="00D932B4">
        <w:tc>
          <w:tcPr>
            <w:tcW w:w="4933" w:type="dxa"/>
          </w:tcPr>
          <w:p w14:paraId="6CA2364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snapToGrid w:val="0"/>
                <w:lang w:eastAsia="nl-NL"/>
              </w:rPr>
            </w:pPr>
            <w:r w:rsidRPr="00026050">
              <w:rPr>
                <w:rFonts w:eastAsia="Calibri" w:cs="Times New Roman"/>
                <w:lang w:eastAsia="nl-NL"/>
              </w:rPr>
              <w:t>6.2.1 Deze toestellen hebben hun eigen machinekamers, schachten en bordessen.</w:t>
            </w:r>
            <w:r w:rsidRPr="00026050">
              <w:rPr>
                <w:rFonts w:eastAsia="Calibri" w:cs="Times New Roman"/>
                <w:noProof/>
                <w:snapToGrid w:val="0"/>
                <w:lang w:eastAsia="nl-NL"/>
              </w:rPr>
              <w:t xml:space="preserve"> </w:t>
            </w:r>
          </w:p>
          <w:p w14:paraId="260920B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7395EC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 xml:space="preserve">De machinekamers bevinden zich bovenaan de schacht. De binnenwanden van de machinekamers en van de schachten hebben EI 60. </w:t>
            </w:r>
          </w:p>
          <w:p w14:paraId="7EF6D98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F030D7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binnentoegangsdeuren hebben EI</w:t>
            </w:r>
            <w:r w:rsidRPr="00026050">
              <w:rPr>
                <w:rFonts w:eastAsia="Calibri" w:cs="Times New Roman"/>
                <w:vertAlign w:val="subscript"/>
                <w:lang w:eastAsia="nl-NL"/>
              </w:rPr>
              <w:t>1</w:t>
            </w:r>
            <w:r w:rsidRPr="00026050">
              <w:rPr>
                <w:rFonts w:eastAsia="Calibri" w:cs="Times New Roman"/>
                <w:lang w:eastAsia="nl-NL"/>
              </w:rPr>
              <w:t xml:space="preserve"> 30. </w:t>
            </w:r>
          </w:p>
          <w:p w14:paraId="1327915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FFEFED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schachtwanden aan de kant van het bordes en de toezichtluiken in deze wanden hebben EI 30. </w:t>
            </w:r>
          </w:p>
          <w:p w14:paraId="2484125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9C16EE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schachtdeuren of toegangsluiken van deze toestellen werken automatisch en zijn normaal gesloten.</w:t>
            </w:r>
            <w:r w:rsidRPr="00026050">
              <w:rPr>
                <w:rFonts w:eastAsia="Calibri" w:cs="Times New Roman"/>
                <w:noProof/>
                <w:lang w:eastAsia="nl-NL"/>
              </w:rPr>
              <w:t xml:space="preserve"> </w:t>
            </w:r>
          </w:p>
          <w:p w14:paraId="0CC843B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9DAE5D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Zo de installatie van het containertransport een horizontaal en/of verticaal traject volgt en daarbij bouwlagen verdiepingen of compartimenten doorloopt, worden deuren voorzien aan elk van deze doorgangen. </w:t>
            </w:r>
          </w:p>
          <w:p w14:paraId="5DB0A74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D0E029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Hun luiken en deurtjes hebben E 30. Ze werken automatisch en zijn normaal gesloten.</w:t>
            </w:r>
            <w:r w:rsidRPr="00026050">
              <w:rPr>
                <w:rFonts w:eastAsia="Calibri" w:cs="Times New Roman"/>
                <w:noProof/>
                <w:lang w:eastAsia="nl-NL"/>
              </w:rPr>
              <w:t xml:space="preserve"> </w:t>
            </w:r>
          </w:p>
          <w:p w14:paraId="7D856238"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0115ED9E"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lang w:eastAsia="nl-NL"/>
              </w:rPr>
              <w:t>Bij brand worden de installaties buiten dienst gesteld.</w:t>
            </w:r>
            <w:r w:rsidRPr="00026050">
              <w:rPr>
                <w:rFonts w:eastAsia="Calibri" w:cs="Times New Roman"/>
                <w:noProof/>
                <w:lang w:eastAsia="nl-NL"/>
              </w:rPr>
              <w:t xml:space="preserve"> </w:t>
            </w:r>
          </w:p>
          <w:p w14:paraId="41496FD6" w14:textId="77777777" w:rsidR="00026050" w:rsidRPr="00026050" w:rsidRDefault="00026050" w:rsidP="00026050">
            <w:pPr>
              <w:rPr>
                <w:rFonts w:eastAsia="Calibri" w:cs="Times New Roman"/>
              </w:rPr>
            </w:pPr>
          </w:p>
        </w:tc>
        <w:tc>
          <w:tcPr>
            <w:tcW w:w="4933" w:type="dxa"/>
          </w:tcPr>
          <w:p w14:paraId="1E07C97A" w14:textId="77777777" w:rsidR="00026050" w:rsidRPr="00026050" w:rsidRDefault="00026050" w:rsidP="00026050">
            <w:pPr>
              <w:rPr>
                <w:rFonts w:eastAsia="Calibri" w:cs="Times New Roman"/>
                <w:lang w:val="fr-BE"/>
              </w:rPr>
            </w:pPr>
          </w:p>
        </w:tc>
      </w:tr>
      <w:tr w:rsidR="00026050" w:rsidRPr="00D932B4" w14:paraId="3E068FF2" w14:textId="77777777" w:rsidTr="00D932B4">
        <w:tc>
          <w:tcPr>
            <w:tcW w:w="4933" w:type="dxa"/>
          </w:tcPr>
          <w:p w14:paraId="5A6F756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lastRenderedPageBreak/>
              <w:t>6.2.2 Het installeren van paternosterliften voor personenvervoer is verboden.</w:t>
            </w:r>
            <w:r w:rsidRPr="00026050">
              <w:rPr>
                <w:rFonts w:eastAsia="Calibri" w:cs="Times New Roman"/>
                <w:noProof/>
                <w:lang w:eastAsia="nl-NL"/>
              </w:rPr>
              <w:t xml:space="preserve"> </w:t>
            </w:r>
          </w:p>
          <w:p w14:paraId="00F8B2EA" w14:textId="77777777" w:rsidR="00026050" w:rsidRPr="00026050" w:rsidRDefault="00026050" w:rsidP="00026050">
            <w:pPr>
              <w:rPr>
                <w:rFonts w:eastAsia="Calibri" w:cs="Times New Roman"/>
              </w:rPr>
            </w:pPr>
          </w:p>
        </w:tc>
        <w:tc>
          <w:tcPr>
            <w:tcW w:w="4933" w:type="dxa"/>
          </w:tcPr>
          <w:p w14:paraId="3DFD6B34" w14:textId="77777777" w:rsidR="00026050" w:rsidRPr="00026050" w:rsidRDefault="00026050" w:rsidP="00026050">
            <w:pPr>
              <w:rPr>
                <w:rFonts w:eastAsia="Calibri" w:cs="Times New Roman"/>
                <w:lang w:val="fr-BE"/>
              </w:rPr>
            </w:pPr>
          </w:p>
        </w:tc>
      </w:tr>
      <w:tr w:rsidR="00026050" w:rsidRPr="00026050" w14:paraId="2F5AB6BF" w14:textId="77777777" w:rsidTr="00D932B4">
        <w:tc>
          <w:tcPr>
            <w:tcW w:w="4933" w:type="dxa"/>
          </w:tcPr>
          <w:p w14:paraId="1CCCF98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6.3 Roltrappen.</w:t>
            </w:r>
            <w:r w:rsidRPr="00026050">
              <w:rPr>
                <w:rFonts w:eastAsia="Calibri" w:cs="Times New Roman"/>
                <w:b/>
                <w:noProof/>
                <w:lang w:eastAsia="nl-NL"/>
              </w:rPr>
              <w:t xml:space="preserve"> </w:t>
            </w:r>
          </w:p>
          <w:p w14:paraId="7E8D75DF" w14:textId="77777777" w:rsidR="00026050" w:rsidRPr="00026050" w:rsidRDefault="00026050" w:rsidP="00026050">
            <w:pPr>
              <w:rPr>
                <w:rFonts w:eastAsia="Calibri" w:cs="Times New Roman"/>
              </w:rPr>
            </w:pPr>
          </w:p>
        </w:tc>
        <w:tc>
          <w:tcPr>
            <w:tcW w:w="4933" w:type="dxa"/>
          </w:tcPr>
          <w:p w14:paraId="77EF3895" w14:textId="77777777" w:rsidR="00026050" w:rsidRPr="00026050" w:rsidRDefault="00026050" w:rsidP="00026050">
            <w:pPr>
              <w:rPr>
                <w:rFonts w:eastAsia="Calibri" w:cs="Times New Roman"/>
                <w:lang w:val="fr-BE"/>
              </w:rPr>
            </w:pPr>
          </w:p>
        </w:tc>
      </w:tr>
      <w:tr w:rsidR="00026050" w:rsidRPr="00D932B4" w14:paraId="5E69EE6E" w14:textId="77777777" w:rsidTr="00D932B4">
        <w:tc>
          <w:tcPr>
            <w:tcW w:w="4933" w:type="dxa"/>
          </w:tcPr>
          <w:p w14:paraId="462198B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6.3.1 Het trappenhuis van roltrappen heeft wanden met EI 60.</w:t>
            </w:r>
          </w:p>
          <w:p w14:paraId="11ECDB29" w14:textId="77777777" w:rsidR="00026050" w:rsidRPr="00026050" w:rsidRDefault="00026050" w:rsidP="00026050">
            <w:pPr>
              <w:rPr>
                <w:rFonts w:eastAsia="Calibri" w:cs="Times New Roman"/>
              </w:rPr>
            </w:pPr>
          </w:p>
        </w:tc>
        <w:tc>
          <w:tcPr>
            <w:tcW w:w="4933" w:type="dxa"/>
          </w:tcPr>
          <w:p w14:paraId="11BEC3CB" w14:textId="77777777" w:rsidR="00026050" w:rsidRPr="00026050" w:rsidRDefault="00026050" w:rsidP="00026050">
            <w:pPr>
              <w:rPr>
                <w:rFonts w:eastAsia="Calibri" w:cs="Times New Roman"/>
                <w:lang w:val="fr-BE"/>
              </w:rPr>
            </w:pPr>
          </w:p>
        </w:tc>
      </w:tr>
      <w:tr w:rsidR="00026050" w:rsidRPr="00D932B4" w14:paraId="00799582" w14:textId="77777777" w:rsidTr="00D932B4">
        <w:tc>
          <w:tcPr>
            <w:tcW w:w="4933" w:type="dxa"/>
          </w:tcPr>
          <w:p w14:paraId="20ECC7D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6.3.2 De toegang tot het trappenhuis geschiedt op elke bouwlaag, via een zelfsluitende of bij brand zelfsluitende deur EI</w:t>
            </w:r>
            <w:r w:rsidRPr="00026050">
              <w:rPr>
                <w:rFonts w:eastAsia="Calibri" w:cs="Times New Roman"/>
                <w:vertAlign w:val="subscript"/>
                <w:lang w:eastAsia="nl-NL"/>
              </w:rPr>
              <w:t>1</w:t>
            </w:r>
            <w:r w:rsidRPr="00026050">
              <w:rPr>
                <w:rFonts w:eastAsia="Calibri" w:cs="Times New Roman"/>
                <w:lang w:eastAsia="nl-NL"/>
              </w:rPr>
              <w:t xml:space="preserve"> 30.</w:t>
            </w:r>
            <w:r w:rsidRPr="00026050">
              <w:rPr>
                <w:rFonts w:eastAsia="Calibri" w:cs="Times New Roman"/>
                <w:noProof/>
                <w:lang w:eastAsia="nl-NL"/>
              </w:rPr>
              <w:t xml:space="preserve"> </w:t>
            </w:r>
          </w:p>
          <w:p w14:paraId="36BAF000" w14:textId="77777777" w:rsidR="00026050" w:rsidRPr="00026050" w:rsidRDefault="00026050" w:rsidP="00026050">
            <w:pPr>
              <w:rPr>
                <w:rFonts w:eastAsia="Calibri" w:cs="Times New Roman"/>
              </w:rPr>
            </w:pPr>
          </w:p>
        </w:tc>
        <w:tc>
          <w:tcPr>
            <w:tcW w:w="4933" w:type="dxa"/>
          </w:tcPr>
          <w:p w14:paraId="612FC3DB" w14:textId="77777777" w:rsidR="00026050" w:rsidRPr="00026050" w:rsidRDefault="00026050" w:rsidP="00026050">
            <w:pPr>
              <w:rPr>
                <w:rFonts w:eastAsia="Calibri" w:cs="Times New Roman"/>
                <w:lang w:val="fr-BE"/>
              </w:rPr>
            </w:pPr>
          </w:p>
        </w:tc>
      </w:tr>
      <w:tr w:rsidR="00026050" w:rsidRPr="00D932B4" w14:paraId="16E283DA" w14:textId="77777777" w:rsidTr="00D932B4">
        <w:tc>
          <w:tcPr>
            <w:tcW w:w="4933" w:type="dxa"/>
          </w:tcPr>
          <w:p w14:paraId="536953B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6.3.3 De roltrap wordt automatisch uitgeschakeld zodra er brand gedetecteerd wordt in een compartiment waarheen hij leidt.</w:t>
            </w:r>
            <w:r w:rsidRPr="00026050">
              <w:rPr>
                <w:rFonts w:eastAsia="Calibri" w:cs="Times New Roman"/>
                <w:noProof/>
                <w:lang w:eastAsia="nl-NL"/>
              </w:rPr>
              <w:t xml:space="preserve"> </w:t>
            </w:r>
          </w:p>
          <w:p w14:paraId="0ABEB715" w14:textId="77777777" w:rsidR="00026050" w:rsidRPr="00026050" w:rsidRDefault="00026050" w:rsidP="00026050">
            <w:pPr>
              <w:rPr>
                <w:rFonts w:eastAsia="Calibri" w:cs="Times New Roman"/>
              </w:rPr>
            </w:pPr>
          </w:p>
        </w:tc>
        <w:tc>
          <w:tcPr>
            <w:tcW w:w="4933" w:type="dxa"/>
          </w:tcPr>
          <w:p w14:paraId="12AD2148" w14:textId="77777777" w:rsidR="00026050" w:rsidRPr="00026050" w:rsidRDefault="00026050" w:rsidP="00026050">
            <w:pPr>
              <w:rPr>
                <w:rFonts w:eastAsia="Calibri" w:cs="Times New Roman"/>
                <w:lang w:val="fr-BE"/>
              </w:rPr>
            </w:pPr>
          </w:p>
        </w:tc>
      </w:tr>
      <w:tr w:rsidR="00026050" w:rsidRPr="00D932B4" w14:paraId="1C916142" w14:textId="77777777" w:rsidTr="00D932B4">
        <w:tc>
          <w:tcPr>
            <w:tcW w:w="4933" w:type="dxa"/>
          </w:tcPr>
          <w:p w14:paraId="0AE8FA9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6.3.4 De voorschriften van de punten 6.3.1 en 6.3.2 zijn niet vereist in de volgende gevallen:</w:t>
            </w:r>
          </w:p>
          <w:p w14:paraId="26E3509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998B9B4" w14:textId="77777777" w:rsidR="00026050" w:rsidRPr="00026050" w:rsidRDefault="00026050" w:rsidP="00026050">
            <w:pPr>
              <w:jc w:val="both"/>
              <w:rPr>
                <w:rFonts w:eastAsia="Calibri" w:cs="Times New Roman"/>
              </w:rPr>
            </w:pPr>
            <w:r w:rsidRPr="00026050">
              <w:rPr>
                <w:rFonts w:eastAsia="Calibri" w:cs="Times New Roman"/>
              </w:rPr>
              <w:t>a) op alle bouwlagen bediend door de roltrap, indien deze roltrap de bouwlagen van slechts één compartiment bestaande uit meerdere bouwlagen bedient;</w:t>
            </w:r>
          </w:p>
          <w:p w14:paraId="73191557" w14:textId="77777777" w:rsidR="00026050" w:rsidRPr="00026050" w:rsidRDefault="00026050" w:rsidP="00026050">
            <w:pPr>
              <w:jc w:val="both"/>
              <w:rPr>
                <w:rFonts w:eastAsia="Calibri" w:cs="Times New Roman"/>
              </w:rPr>
            </w:pPr>
            <w:r w:rsidRPr="00026050">
              <w:rPr>
                <w:rFonts w:eastAsia="Calibri" w:cs="Times New Roman"/>
              </w:rPr>
              <w:t>b) op de bouwla(a)g(en) van slechts één van de compartimenten bediend door de roltrap, op voorwaarde dat dit compartiment geen parkeercompartiment is, en dat de opvatting van deze roltrap op de overige bouwlagen wel voldoet aan de voorschriften van de punten 6.3.1 en 6.3.2 of aan punt c) hieronder;</w:t>
            </w:r>
          </w:p>
          <w:p w14:paraId="24549AA0" w14:textId="77777777" w:rsidR="00026050" w:rsidRPr="00026050" w:rsidRDefault="00026050" w:rsidP="00026050">
            <w:pPr>
              <w:jc w:val="both"/>
              <w:rPr>
                <w:rFonts w:eastAsia="Calibri" w:cs="Times New Roman"/>
                <w:lang w:eastAsia="nl-NL"/>
              </w:rPr>
            </w:pPr>
            <w:r w:rsidRPr="00026050">
              <w:rPr>
                <w:rFonts w:eastAsia="Calibri" w:cs="Times New Roman"/>
              </w:rPr>
              <w:t>c) op de bouwla(a)g(en) waar de roltrap rechtstreeks in de buitenlucht uitgeeft, op voorwaarde dat de opvatting van deze roltrap op de overige bouwlagen wel voldoet aan de voorschriften van de punten 6.3.1 en 6.3.2 of aan punt b) hierboven.</w:t>
            </w:r>
          </w:p>
          <w:p w14:paraId="5CBCB4E1" w14:textId="77777777" w:rsidR="00026050" w:rsidRPr="00026050" w:rsidRDefault="00026050" w:rsidP="00026050">
            <w:pPr>
              <w:rPr>
                <w:rFonts w:eastAsia="Calibri" w:cs="Times New Roman"/>
              </w:rPr>
            </w:pPr>
          </w:p>
        </w:tc>
        <w:tc>
          <w:tcPr>
            <w:tcW w:w="4933" w:type="dxa"/>
          </w:tcPr>
          <w:p w14:paraId="143A5311" w14:textId="77777777" w:rsidR="00026050" w:rsidRPr="00026050" w:rsidRDefault="00026050" w:rsidP="00026050">
            <w:pPr>
              <w:rPr>
                <w:rFonts w:eastAsia="Calibri" w:cs="Times New Roman"/>
                <w:lang w:val="fr-BE"/>
              </w:rPr>
            </w:pPr>
          </w:p>
        </w:tc>
      </w:tr>
      <w:tr w:rsidR="00026050" w:rsidRPr="00026050" w14:paraId="6719D06B" w14:textId="77777777" w:rsidTr="00D932B4">
        <w:tc>
          <w:tcPr>
            <w:tcW w:w="4933" w:type="dxa"/>
          </w:tcPr>
          <w:p w14:paraId="104CEFA8" w14:textId="77777777" w:rsidR="00026050" w:rsidRPr="00026050" w:rsidRDefault="00026050" w:rsidP="00026050">
            <w:pPr>
              <w:jc w:val="both"/>
              <w:rPr>
                <w:rFonts w:eastAsia="Calibri" w:cs="Times New Roman"/>
                <w:b/>
              </w:rPr>
            </w:pPr>
            <w:r w:rsidRPr="00026050">
              <w:rPr>
                <w:rFonts w:eastAsia="Calibri" w:cs="Times New Roman"/>
                <w:b/>
              </w:rPr>
              <w:t>6.4 Speciale liften.</w:t>
            </w:r>
          </w:p>
          <w:p w14:paraId="7292A8DD" w14:textId="77777777" w:rsidR="00026050" w:rsidRPr="00026050" w:rsidRDefault="00026050" w:rsidP="00026050">
            <w:pPr>
              <w:rPr>
                <w:rFonts w:eastAsia="Calibri" w:cs="Times New Roman"/>
              </w:rPr>
            </w:pPr>
          </w:p>
        </w:tc>
        <w:tc>
          <w:tcPr>
            <w:tcW w:w="4933" w:type="dxa"/>
          </w:tcPr>
          <w:p w14:paraId="6679BB78" w14:textId="77777777" w:rsidR="00026050" w:rsidRPr="00026050" w:rsidRDefault="00026050" w:rsidP="00026050">
            <w:pPr>
              <w:rPr>
                <w:rFonts w:eastAsia="Calibri" w:cs="Times New Roman"/>
                <w:lang w:val="fr-BE"/>
              </w:rPr>
            </w:pPr>
          </w:p>
        </w:tc>
      </w:tr>
      <w:tr w:rsidR="00026050" w:rsidRPr="00D932B4" w14:paraId="2ED424CC" w14:textId="77777777" w:rsidTr="00D932B4">
        <w:tc>
          <w:tcPr>
            <w:tcW w:w="4933" w:type="dxa"/>
          </w:tcPr>
          <w:p w14:paraId="645D934D" w14:textId="77777777" w:rsidR="00026050" w:rsidRPr="00026050" w:rsidRDefault="00026050" w:rsidP="00026050">
            <w:pPr>
              <w:jc w:val="both"/>
              <w:rPr>
                <w:rFonts w:eastAsia="Calibri" w:cs="Times New Roman"/>
              </w:rPr>
            </w:pPr>
            <w:r w:rsidRPr="00026050">
              <w:rPr>
                <w:rFonts w:eastAsia="Calibri" w:cs="Times New Roman"/>
              </w:rPr>
              <w:t>De speciale liften en de werking ervan bij brand beantwoorden aan de volgende voorschriften of elke andere regel van goed vakmanschap die een gelijkwaardig veiligheidsniveau biedt, overeenkomstig het koninklijk besluit van 12 april 2016 betreffende het op de markt brengen van liften en veiligheidscomponenten voor liften.</w:t>
            </w:r>
          </w:p>
          <w:p w14:paraId="74E8E988" w14:textId="77777777" w:rsidR="00026050" w:rsidRPr="00026050" w:rsidRDefault="00026050" w:rsidP="00026050">
            <w:pPr>
              <w:rPr>
                <w:rFonts w:eastAsia="Calibri" w:cs="Times New Roman"/>
              </w:rPr>
            </w:pPr>
          </w:p>
        </w:tc>
        <w:tc>
          <w:tcPr>
            <w:tcW w:w="4933" w:type="dxa"/>
          </w:tcPr>
          <w:p w14:paraId="7C4CF15B" w14:textId="77777777" w:rsidR="00026050" w:rsidRPr="00026050" w:rsidRDefault="00026050" w:rsidP="00026050">
            <w:pPr>
              <w:rPr>
                <w:rFonts w:eastAsia="Calibri" w:cs="Times New Roman"/>
                <w:lang w:val="fr-BE"/>
              </w:rPr>
            </w:pPr>
          </w:p>
        </w:tc>
      </w:tr>
      <w:tr w:rsidR="00026050" w:rsidRPr="00D932B4" w14:paraId="23EB8916" w14:textId="77777777" w:rsidTr="00D932B4">
        <w:tc>
          <w:tcPr>
            <w:tcW w:w="4933" w:type="dxa"/>
          </w:tcPr>
          <w:p w14:paraId="1B947FF3" w14:textId="77777777" w:rsidR="00026050" w:rsidRPr="00026050" w:rsidRDefault="00026050" w:rsidP="00026050">
            <w:pPr>
              <w:jc w:val="both"/>
              <w:rPr>
                <w:rFonts w:eastAsia="Calibri" w:cs="Times New Roman"/>
                <w:b/>
              </w:rPr>
            </w:pPr>
            <w:r w:rsidRPr="00026050">
              <w:rPr>
                <w:rFonts w:eastAsia="Calibri" w:cs="Times New Roman"/>
                <w:b/>
              </w:rPr>
              <w:t>6.4.1 Liften bestemd voor het evacueren van personen met beperkte mobiliteit.</w:t>
            </w:r>
          </w:p>
          <w:p w14:paraId="2AFD5EF3" w14:textId="77777777" w:rsidR="00026050" w:rsidRPr="00026050" w:rsidRDefault="00026050" w:rsidP="00026050">
            <w:pPr>
              <w:rPr>
                <w:rFonts w:eastAsia="Calibri" w:cs="Times New Roman"/>
              </w:rPr>
            </w:pPr>
          </w:p>
        </w:tc>
        <w:tc>
          <w:tcPr>
            <w:tcW w:w="4933" w:type="dxa"/>
          </w:tcPr>
          <w:p w14:paraId="3D529359" w14:textId="77777777" w:rsidR="00026050" w:rsidRPr="00026050" w:rsidRDefault="00026050" w:rsidP="00026050">
            <w:pPr>
              <w:rPr>
                <w:rFonts w:eastAsia="Calibri" w:cs="Times New Roman"/>
                <w:lang w:val="fr-BE"/>
              </w:rPr>
            </w:pPr>
          </w:p>
        </w:tc>
      </w:tr>
      <w:tr w:rsidR="00026050" w:rsidRPr="00D932B4" w14:paraId="624A1654" w14:textId="77777777" w:rsidTr="00D932B4">
        <w:tc>
          <w:tcPr>
            <w:tcW w:w="4933" w:type="dxa"/>
          </w:tcPr>
          <w:p w14:paraId="1DF6DCF9" w14:textId="77777777" w:rsidR="00026050" w:rsidRPr="00026050" w:rsidRDefault="00026050" w:rsidP="00026050">
            <w:pPr>
              <w:jc w:val="both"/>
              <w:rPr>
                <w:rFonts w:eastAsia="Calibri" w:cs="Times New Roman"/>
              </w:rPr>
            </w:pPr>
            <w:r w:rsidRPr="00026050">
              <w:rPr>
                <w:rFonts w:eastAsia="Calibri" w:cs="Times New Roman"/>
              </w:rPr>
              <w:t>Wanneer een lift bestemd voor het evacueren van personen met beperkte mobiliteit verplicht wordt, moet deze voldoen aan de volgende voorschriften, bovenop de voorschriften opgenomen in punt 6.1.</w:t>
            </w:r>
          </w:p>
          <w:p w14:paraId="2287F6FA" w14:textId="77777777" w:rsidR="00026050" w:rsidRPr="00026050" w:rsidRDefault="00026050" w:rsidP="00026050">
            <w:pPr>
              <w:rPr>
                <w:rFonts w:eastAsia="Calibri" w:cs="Times New Roman"/>
              </w:rPr>
            </w:pPr>
          </w:p>
        </w:tc>
        <w:tc>
          <w:tcPr>
            <w:tcW w:w="4933" w:type="dxa"/>
          </w:tcPr>
          <w:p w14:paraId="7ADF443F" w14:textId="77777777" w:rsidR="00026050" w:rsidRPr="00026050" w:rsidRDefault="00026050" w:rsidP="00026050">
            <w:pPr>
              <w:rPr>
                <w:rFonts w:eastAsia="Calibri" w:cs="Times New Roman"/>
                <w:lang w:val="fr-BE"/>
              </w:rPr>
            </w:pPr>
          </w:p>
        </w:tc>
      </w:tr>
      <w:tr w:rsidR="00026050" w:rsidRPr="00D932B4" w14:paraId="326F7879" w14:textId="77777777" w:rsidTr="00D932B4">
        <w:tc>
          <w:tcPr>
            <w:tcW w:w="4933" w:type="dxa"/>
          </w:tcPr>
          <w:p w14:paraId="4F476EA7" w14:textId="77777777" w:rsidR="00026050" w:rsidRPr="00026050" w:rsidRDefault="00026050" w:rsidP="00026050">
            <w:pPr>
              <w:jc w:val="both"/>
              <w:rPr>
                <w:rFonts w:eastAsia="Calibri" w:cs="Times New Roman"/>
              </w:rPr>
            </w:pPr>
            <w:r w:rsidRPr="00026050">
              <w:rPr>
                <w:rFonts w:eastAsia="Calibri" w:cs="Times New Roman"/>
              </w:rPr>
              <w:t>6.4.1.1 Deze lift moet zodanig ontworpen en gebouwd worden dat de toegang en het gebruik door personen met beperkte mobiliteit niet belemmerd of verhinderd wordt.</w:t>
            </w:r>
          </w:p>
          <w:p w14:paraId="026CEA38" w14:textId="77777777" w:rsidR="00026050" w:rsidRPr="00026050" w:rsidRDefault="00026050" w:rsidP="00026050">
            <w:pPr>
              <w:rPr>
                <w:rFonts w:eastAsia="Calibri" w:cs="Times New Roman"/>
              </w:rPr>
            </w:pPr>
          </w:p>
        </w:tc>
        <w:tc>
          <w:tcPr>
            <w:tcW w:w="4933" w:type="dxa"/>
          </w:tcPr>
          <w:p w14:paraId="76FBBC30" w14:textId="77777777" w:rsidR="00026050" w:rsidRPr="00026050" w:rsidRDefault="00026050" w:rsidP="00026050">
            <w:pPr>
              <w:rPr>
                <w:rFonts w:eastAsia="Calibri" w:cs="Times New Roman"/>
                <w:lang w:val="fr-BE"/>
              </w:rPr>
            </w:pPr>
          </w:p>
        </w:tc>
      </w:tr>
      <w:tr w:rsidR="00026050" w:rsidRPr="00D932B4" w14:paraId="5E910FAD" w14:textId="77777777" w:rsidTr="00D932B4">
        <w:tc>
          <w:tcPr>
            <w:tcW w:w="4933" w:type="dxa"/>
          </w:tcPr>
          <w:p w14:paraId="796D7752" w14:textId="77777777" w:rsidR="00026050" w:rsidRPr="00026050" w:rsidRDefault="00026050" w:rsidP="00026050">
            <w:pPr>
              <w:jc w:val="both"/>
              <w:rPr>
                <w:rFonts w:eastAsia="Calibri" w:cs="Times New Roman"/>
              </w:rPr>
            </w:pPr>
            <w:r w:rsidRPr="00026050">
              <w:rPr>
                <w:rFonts w:eastAsia="Calibri" w:cs="Times New Roman"/>
              </w:rPr>
              <w:t>6.4.1.2 Op alle bouwlagen vormen de liftbordessen een sas dat beantwoordt aan de voorschriften van punt 6.1.2.1 waarbij de oppervlakte gelijk is aan of groter is dan de oppervlakte van de liftkooi.</w:t>
            </w:r>
          </w:p>
          <w:p w14:paraId="77877BEC" w14:textId="77777777" w:rsidR="00026050" w:rsidRPr="00026050" w:rsidRDefault="00026050" w:rsidP="00026050">
            <w:pPr>
              <w:rPr>
                <w:rFonts w:eastAsia="Calibri" w:cs="Times New Roman"/>
              </w:rPr>
            </w:pPr>
          </w:p>
        </w:tc>
        <w:tc>
          <w:tcPr>
            <w:tcW w:w="4933" w:type="dxa"/>
          </w:tcPr>
          <w:p w14:paraId="4CAB3159" w14:textId="77777777" w:rsidR="00026050" w:rsidRPr="00026050" w:rsidRDefault="00026050" w:rsidP="00026050">
            <w:pPr>
              <w:rPr>
                <w:rFonts w:eastAsia="Calibri" w:cs="Times New Roman"/>
                <w:lang w:val="fr-BE"/>
              </w:rPr>
            </w:pPr>
          </w:p>
        </w:tc>
      </w:tr>
      <w:tr w:rsidR="00026050" w:rsidRPr="00D932B4" w14:paraId="09C516AF" w14:textId="77777777" w:rsidTr="00D932B4">
        <w:tc>
          <w:tcPr>
            <w:tcW w:w="4933" w:type="dxa"/>
          </w:tcPr>
          <w:p w14:paraId="7E1352B6" w14:textId="77777777" w:rsidR="00026050" w:rsidRPr="00026050" w:rsidRDefault="00026050" w:rsidP="00026050">
            <w:pPr>
              <w:jc w:val="both"/>
              <w:rPr>
                <w:rFonts w:eastAsia="Calibri" w:cs="Times New Roman"/>
              </w:rPr>
            </w:pPr>
            <w:r w:rsidRPr="00026050">
              <w:rPr>
                <w:rFonts w:eastAsia="Calibri" w:cs="Times New Roman"/>
              </w:rPr>
              <w:t>6.4.1.3 De liftkooien zijn ten minste toegankelijk voor een persoon in een rolstoel en een begeleidende persoon.</w:t>
            </w:r>
          </w:p>
          <w:p w14:paraId="4658FB6A" w14:textId="77777777" w:rsidR="00026050" w:rsidRPr="00026050" w:rsidRDefault="00026050" w:rsidP="00026050">
            <w:pPr>
              <w:jc w:val="both"/>
              <w:rPr>
                <w:rFonts w:eastAsia="Calibri" w:cs="Times New Roman"/>
              </w:rPr>
            </w:pPr>
          </w:p>
          <w:p w14:paraId="5EB1EF8B" w14:textId="77777777" w:rsidR="00026050" w:rsidRPr="00026050" w:rsidRDefault="00026050" w:rsidP="00026050">
            <w:pPr>
              <w:jc w:val="both"/>
              <w:rPr>
                <w:rFonts w:eastAsia="Calibri" w:cs="Times New Roman"/>
              </w:rPr>
            </w:pPr>
            <w:r w:rsidRPr="00026050">
              <w:rPr>
                <w:rFonts w:eastAsia="Calibri" w:cs="Times New Roman"/>
              </w:rPr>
              <w:t>De minimale afmetingen van de liftkooien zijn 1,1 m (breedte) x 1,4 m (diepte).</w:t>
            </w:r>
          </w:p>
          <w:p w14:paraId="6B3F7FC2" w14:textId="77777777" w:rsidR="00026050" w:rsidRPr="00026050" w:rsidRDefault="00026050" w:rsidP="00026050">
            <w:pPr>
              <w:rPr>
                <w:rFonts w:eastAsia="Calibri" w:cs="Times New Roman"/>
              </w:rPr>
            </w:pPr>
          </w:p>
        </w:tc>
        <w:tc>
          <w:tcPr>
            <w:tcW w:w="4933" w:type="dxa"/>
          </w:tcPr>
          <w:p w14:paraId="050E1EED" w14:textId="77777777" w:rsidR="00026050" w:rsidRPr="00026050" w:rsidRDefault="00026050" w:rsidP="00026050">
            <w:pPr>
              <w:rPr>
                <w:rFonts w:eastAsia="Calibri" w:cs="Times New Roman"/>
                <w:lang w:val="fr-BE"/>
              </w:rPr>
            </w:pPr>
          </w:p>
        </w:tc>
      </w:tr>
      <w:tr w:rsidR="00026050" w:rsidRPr="00D932B4" w14:paraId="12BA3EB4" w14:textId="77777777" w:rsidTr="00D932B4">
        <w:tc>
          <w:tcPr>
            <w:tcW w:w="4933" w:type="dxa"/>
          </w:tcPr>
          <w:p w14:paraId="6903EDF8" w14:textId="77777777" w:rsidR="00026050" w:rsidRPr="00026050" w:rsidRDefault="00026050" w:rsidP="00026050">
            <w:pPr>
              <w:jc w:val="both"/>
              <w:rPr>
                <w:rFonts w:eastAsia="Calibri" w:cs="Times New Roman"/>
              </w:rPr>
            </w:pPr>
            <w:r w:rsidRPr="00026050">
              <w:rPr>
                <w:rFonts w:eastAsia="Calibri" w:cs="Times New Roman"/>
              </w:rPr>
              <w:t>6.4.1.4 De schachtdeuren openen en sluiten automatisch en hebben een nuttige breedte van ten minste 0,90 m.</w:t>
            </w:r>
          </w:p>
          <w:p w14:paraId="56CD3E5A" w14:textId="77777777" w:rsidR="00026050" w:rsidRPr="00026050" w:rsidRDefault="00026050" w:rsidP="00026050">
            <w:pPr>
              <w:rPr>
                <w:rFonts w:eastAsia="Calibri" w:cs="Times New Roman"/>
              </w:rPr>
            </w:pPr>
          </w:p>
        </w:tc>
        <w:tc>
          <w:tcPr>
            <w:tcW w:w="4933" w:type="dxa"/>
          </w:tcPr>
          <w:p w14:paraId="4B3A32C3" w14:textId="77777777" w:rsidR="00026050" w:rsidRPr="00026050" w:rsidRDefault="00026050" w:rsidP="00026050">
            <w:pPr>
              <w:rPr>
                <w:rFonts w:eastAsia="Calibri" w:cs="Times New Roman"/>
                <w:lang w:val="fr-BE"/>
              </w:rPr>
            </w:pPr>
          </w:p>
        </w:tc>
      </w:tr>
      <w:tr w:rsidR="00026050" w:rsidRPr="00D932B4" w14:paraId="0762F891" w14:textId="77777777" w:rsidTr="00D932B4">
        <w:tc>
          <w:tcPr>
            <w:tcW w:w="4933" w:type="dxa"/>
          </w:tcPr>
          <w:p w14:paraId="0E044D65" w14:textId="77777777" w:rsidR="00026050" w:rsidRPr="00026050" w:rsidRDefault="00026050" w:rsidP="00026050">
            <w:pPr>
              <w:jc w:val="both"/>
              <w:rPr>
                <w:rFonts w:eastAsia="Calibri" w:cs="Times New Roman"/>
              </w:rPr>
            </w:pPr>
            <w:r w:rsidRPr="00026050">
              <w:rPr>
                <w:rFonts w:eastAsia="Calibri" w:cs="Times New Roman"/>
              </w:rPr>
              <w:t>6.4.1.5 De evacuatie gebeurt onder toezicht van een bevoegd persoon. Hiertoe is de lift uitgerust met een schakelaar met “evacuatiesleutel” die het mogelijk maakt dat een bevoegd persoon de bediening van de lift overneemt.</w:t>
            </w:r>
          </w:p>
          <w:p w14:paraId="5619D28A" w14:textId="77777777" w:rsidR="00026050" w:rsidRPr="00026050" w:rsidRDefault="00026050" w:rsidP="00026050">
            <w:pPr>
              <w:rPr>
                <w:rFonts w:eastAsia="Calibri" w:cs="Times New Roman"/>
              </w:rPr>
            </w:pPr>
          </w:p>
        </w:tc>
        <w:tc>
          <w:tcPr>
            <w:tcW w:w="4933" w:type="dxa"/>
          </w:tcPr>
          <w:p w14:paraId="488091B7" w14:textId="77777777" w:rsidR="00026050" w:rsidRPr="00026050" w:rsidRDefault="00026050" w:rsidP="00026050">
            <w:pPr>
              <w:rPr>
                <w:rFonts w:eastAsia="Calibri" w:cs="Times New Roman"/>
                <w:lang w:val="fr-BE"/>
              </w:rPr>
            </w:pPr>
          </w:p>
        </w:tc>
      </w:tr>
      <w:tr w:rsidR="00026050" w:rsidRPr="00D932B4" w14:paraId="4CA30521" w14:textId="77777777" w:rsidTr="00D932B4">
        <w:tc>
          <w:tcPr>
            <w:tcW w:w="4933" w:type="dxa"/>
          </w:tcPr>
          <w:p w14:paraId="7AE69968" w14:textId="77777777" w:rsidR="00026050" w:rsidRPr="00026050" w:rsidRDefault="00026050" w:rsidP="00026050">
            <w:pPr>
              <w:jc w:val="both"/>
              <w:rPr>
                <w:rFonts w:eastAsia="Calibri" w:cs="Times New Roman"/>
              </w:rPr>
            </w:pPr>
            <w:r w:rsidRPr="00026050">
              <w:rPr>
                <w:rFonts w:eastAsia="Calibri" w:cs="Times New Roman"/>
              </w:rPr>
              <w:t>6.4.1.6 De liften bestemd voor de evacuatie van personen met beperkte mobiliteit worden aangeduid met een duidelijke en herkenbare signalering.</w:t>
            </w:r>
          </w:p>
          <w:p w14:paraId="7B98169A" w14:textId="77777777" w:rsidR="00026050" w:rsidRPr="00026050" w:rsidRDefault="00026050" w:rsidP="00026050">
            <w:pPr>
              <w:rPr>
                <w:rFonts w:eastAsia="Calibri" w:cs="Times New Roman"/>
              </w:rPr>
            </w:pPr>
          </w:p>
        </w:tc>
        <w:tc>
          <w:tcPr>
            <w:tcW w:w="4933" w:type="dxa"/>
          </w:tcPr>
          <w:p w14:paraId="0B40B66C" w14:textId="77777777" w:rsidR="00026050" w:rsidRPr="00026050" w:rsidRDefault="00026050" w:rsidP="00026050">
            <w:pPr>
              <w:rPr>
                <w:rFonts w:eastAsia="Calibri" w:cs="Times New Roman"/>
                <w:lang w:val="fr-BE"/>
              </w:rPr>
            </w:pPr>
          </w:p>
        </w:tc>
      </w:tr>
      <w:tr w:rsidR="00026050" w:rsidRPr="00D932B4" w14:paraId="7236ECBB" w14:textId="77777777" w:rsidTr="00D932B4">
        <w:tc>
          <w:tcPr>
            <w:tcW w:w="4933" w:type="dxa"/>
          </w:tcPr>
          <w:p w14:paraId="2508B029" w14:textId="77777777" w:rsidR="00026050" w:rsidRPr="00026050" w:rsidRDefault="00026050" w:rsidP="00026050">
            <w:pPr>
              <w:jc w:val="both"/>
              <w:rPr>
                <w:rFonts w:eastAsia="Calibri" w:cs="Times New Roman"/>
              </w:rPr>
            </w:pPr>
            <w:r w:rsidRPr="00026050">
              <w:rPr>
                <w:rFonts w:eastAsia="Calibri" w:cs="Times New Roman"/>
              </w:rPr>
              <w:t xml:space="preserve">6.4.1.7 De lift moet een intercomsysteem bevatten dat mondelinge tweerichtingscommunicatie toelaat als de lift in evacuatiemodus is. Dit systeem moet toelaten </w:t>
            </w:r>
            <w:r w:rsidRPr="00026050">
              <w:rPr>
                <w:rFonts w:eastAsia="Calibri" w:cs="Times New Roman"/>
              </w:rPr>
              <w:lastRenderedPageBreak/>
              <w:t>om te communiceren tussen de liftkooi, het evacuatieniveau en de machinekamer of het paneel van de hulpverleningsoperaties.</w:t>
            </w:r>
          </w:p>
          <w:p w14:paraId="595AE152" w14:textId="77777777" w:rsidR="00026050" w:rsidRPr="00026050" w:rsidRDefault="00026050" w:rsidP="00026050">
            <w:pPr>
              <w:jc w:val="both"/>
              <w:rPr>
                <w:rFonts w:eastAsia="Calibri" w:cs="Times New Roman"/>
              </w:rPr>
            </w:pPr>
          </w:p>
          <w:p w14:paraId="0E82EB1F" w14:textId="77777777" w:rsidR="00026050" w:rsidRPr="00026050" w:rsidRDefault="00026050" w:rsidP="00026050">
            <w:pPr>
              <w:jc w:val="both"/>
              <w:rPr>
                <w:rFonts w:eastAsia="Calibri" w:cs="Times New Roman"/>
              </w:rPr>
            </w:pPr>
            <w:r w:rsidRPr="00026050">
              <w:rPr>
                <w:rFonts w:eastAsia="Calibri" w:cs="Times New Roman"/>
              </w:rPr>
              <w:t>De communicatie-uitrusting in de liftkooi en op het evacuatieniveau moet een ingebouwde microfoon en luidspreker bevatten, een telefoon met hoorn is niet toegelaten.</w:t>
            </w:r>
          </w:p>
          <w:p w14:paraId="4F82C00E" w14:textId="77777777" w:rsidR="00026050" w:rsidRPr="00026050" w:rsidRDefault="00026050" w:rsidP="00026050">
            <w:pPr>
              <w:jc w:val="both"/>
              <w:rPr>
                <w:rFonts w:eastAsia="Calibri" w:cs="Times New Roman"/>
              </w:rPr>
            </w:pPr>
          </w:p>
          <w:p w14:paraId="660EB0FA" w14:textId="77777777" w:rsidR="00026050" w:rsidRPr="00026050" w:rsidRDefault="00026050" w:rsidP="00026050">
            <w:pPr>
              <w:jc w:val="both"/>
              <w:rPr>
                <w:rFonts w:eastAsia="Calibri" w:cs="Times New Roman"/>
              </w:rPr>
            </w:pPr>
            <w:r w:rsidRPr="00026050">
              <w:rPr>
                <w:rFonts w:eastAsia="Calibri" w:cs="Times New Roman"/>
              </w:rPr>
              <w:t>De bedrading van het communicatiesysteem moet in de liftschacht en/of in voorkomend geval in de machinekamer geïnstalleerd zijn.</w:t>
            </w:r>
          </w:p>
          <w:p w14:paraId="5CA84321" w14:textId="77777777" w:rsidR="00026050" w:rsidRPr="00026050" w:rsidRDefault="00026050" w:rsidP="00026050">
            <w:pPr>
              <w:rPr>
                <w:rFonts w:eastAsia="Calibri" w:cs="Times New Roman"/>
              </w:rPr>
            </w:pPr>
          </w:p>
        </w:tc>
        <w:tc>
          <w:tcPr>
            <w:tcW w:w="4933" w:type="dxa"/>
          </w:tcPr>
          <w:p w14:paraId="0E446DDA" w14:textId="77777777" w:rsidR="00026050" w:rsidRPr="00026050" w:rsidRDefault="00026050" w:rsidP="00026050">
            <w:pPr>
              <w:rPr>
                <w:rFonts w:eastAsia="Calibri" w:cs="Times New Roman"/>
                <w:lang w:val="fr-BE"/>
              </w:rPr>
            </w:pPr>
          </w:p>
        </w:tc>
      </w:tr>
      <w:tr w:rsidR="00026050" w:rsidRPr="00D932B4" w14:paraId="1B8E159E" w14:textId="77777777" w:rsidTr="00D932B4">
        <w:tc>
          <w:tcPr>
            <w:tcW w:w="4933" w:type="dxa"/>
          </w:tcPr>
          <w:p w14:paraId="4024A60A" w14:textId="77777777" w:rsidR="00026050" w:rsidRPr="00026050" w:rsidRDefault="00026050" w:rsidP="00026050">
            <w:pPr>
              <w:jc w:val="both"/>
              <w:rPr>
                <w:rFonts w:eastAsia="Calibri" w:cs="Times New Roman"/>
              </w:rPr>
            </w:pPr>
            <w:r w:rsidRPr="00026050">
              <w:rPr>
                <w:rFonts w:eastAsia="Calibri" w:cs="Times New Roman"/>
              </w:rPr>
              <w:t>6.4.1.8 Met uitzondering van de liften die slechts twee bouwlagen bedienen, moet elk liftbordes een intercomsysteem bevatten dat mondelinge tweerichtingscommunicatie toelaat als de lift in evacuatiemodus is. Dit systeem moet toelaten om te communiceren tussen elk liftbordes, het evacuatieniveau en de machinekamer of het paneel van de hulpverleningsoperaties, zodat de bouwlagen waarop personen met beperkte mobiliteit die dienen geëvacueerd te worden zich bevinden kunnen herkend worden en deze informatie aan de persoon belast met de evacuatie kan doorgegeven worden.</w:t>
            </w:r>
          </w:p>
          <w:p w14:paraId="59029AE2" w14:textId="77777777" w:rsidR="00026050" w:rsidRPr="00026050" w:rsidRDefault="00026050" w:rsidP="00026050">
            <w:pPr>
              <w:jc w:val="both"/>
              <w:rPr>
                <w:rFonts w:eastAsia="Calibri" w:cs="Times New Roman"/>
              </w:rPr>
            </w:pPr>
          </w:p>
          <w:p w14:paraId="53FCB45B" w14:textId="77777777" w:rsidR="00026050" w:rsidRPr="00026050" w:rsidRDefault="00026050" w:rsidP="00026050">
            <w:pPr>
              <w:jc w:val="both"/>
              <w:rPr>
                <w:rFonts w:eastAsia="Calibri" w:cs="Times New Roman"/>
              </w:rPr>
            </w:pPr>
            <w:r w:rsidRPr="00026050">
              <w:rPr>
                <w:rFonts w:eastAsia="Calibri" w:cs="Times New Roman"/>
              </w:rPr>
              <w:t>De communicatie-uitrusting op elk liftbordes en op het evacuatieniveau moet een ingebouwde microfoon en luidspreker bevatten, een telefoon met hoorn is niet toegelaten.</w:t>
            </w:r>
          </w:p>
          <w:p w14:paraId="209FE240" w14:textId="77777777" w:rsidR="00026050" w:rsidRPr="00026050" w:rsidRDefault="00026050" w:rsidP="00026050">
            <w:pPr>
              <w:jc w:val="both"/>
              <w:rPr>
                <w:rFonts w:eastAsia="Calibri" w:cs="Times New Roman"/>
              </w:rPr>
            </w:pPr>
          </w:p>
          <w:p w14:paraId="30B766E6" w14:textId="77777777" w:rsidR="00026050" w:rsidRPr="00026050" w:rsidRDefault="00026050" w:rsidP="00026050">
            <w:pPr>
              <w:jc w:val="both"/>
              <w:rPr>
                <w:rFonts w:eastAsia="Calibri" w:cs="Times New Roman"/>
              </w:rPr>
            </w:pPr>
            <w:r w:rsidRPr="00026050">
              <w:rPr>
                <w:rFonts w:eastAsia="Calibri" w:cs="Times New Roman"/>
              </w:rPr>
              <w:t>Het communicatiesysteem is zo ontworpen dat de werking ervan verzekerd blijft in geval van defect van het communicatiesysteem van de liftkooi bedoeld in punt 6.4.1.7.</w:t>
            </w:r>
          </w:p>
          <w:p w14:paraId="06F3617F" w14:textId="77777777" w:rsidR="00026050" w:rsidRPr="00026050" w:rsidRDefault="00026050" w:rsidP="00026050">
            <w:pPr>
              <w:rPr>
                <w:rFonts w:eastAsia="Calibri" w:cs="Times New Roman"/>
              </w:rPr>
            </w:pPr>
          </w:p>
        </w:tc>
        <w:tc>
          <w:tcPr>
            <w:tcW w:w="4933" w:type="dxa"/>
          </w:tcPr>
          <w:p w14:paraId="18D76D70" w14:textId="77777777" w:rsidR="00026050" w:rsidRPr="00026050" w:rsidRDefault="00026050" w:rsidP="00026050">
            <w:pPr>
              <w:rPr>
                <w:rFonts w:eastAsia="Calibri" w:cs="Times New Roman"/>
                <w:lang w:val="fr-BE"/>
              </w:rPr>
            </w:pPr>
          </w:p>
        </w:tc>
      </w:tr>
      <w:tr w:rsidR="00026050" w:rsidRPr="00D932B4" w14:paraId="7661F653" w14:textId="77777777" w:rsidTr="00D932B4">
        <w:tc>
          <w:tcPr>
            <w:tcW w:w="4933" w:type="dxa"/>
          </w:tcPr>
          <w:p w14:paraId="34DFFD28" w14:textId="77777777" w:rsidR="00026050" w:rsidRPr="00026050" w:rsidRDefault="00026050" w:rsidP="00026050">
            <w:pPr>
              <w:jc w:val="both"/>
              <w:rPr>
                <w:rFonts w:eastAsia="Calibri" w:cs="Times New Roman"/>
                <w:b/>
              </w:rPr>
            </w:pPr>
            <w:r w:rsidRPr="00026050">
              <w:rPr>
                <w:rFonts w:eastAsia="Calibri" w:cs="Times New Roman"/>
                <w:b/>
              </w:rPr>
              <w:t>6.4.2 Liften bestemd voor de brandweer.</w:t>
            </w:r>
          </w:p>
          <w:p w14:paraId="0FFFA833" w14:textId="77777777" w:rsidR="00026050" w:rsidRPr="00026050" w:rsidRDefault="00026050" w:rsidP="00026050">
            <w:pPr>
              <w:rPr>
                <w:rFonts w:eastAsia="Calibri" w:cs="Times New Roman"/>
              </w:rPr>
            </w:pPr>
          </w:p>
        </w:tc>
        <w:tc>
          <w:tcPr>
            <w:tcW w:w="4933" w:type="dxa"/>
          </w:tcPr>
          <w:p w14:paraId="1BDC8834" w14:textId="77777777" w:rsidR="00026050" w:rsidRPr="00026050" w:rsidRDefault="00026050" w:rsidP="00026050">
            <w:pPr>
              <w:rPr>
                <w:rFonts w:eastAsia="Calibri" w:cs="Times New Roman"/>
                <w:lang w:val="fr-BE"/>
              </w:rPr>
            </w:pPr>
          </w:p>
        </w:tc>
      </w:tr>
      <w:tr w:rsidR="00026050" w:rsidRPr="00D932B4" w14:paraId="0D713D4E" w14:textId="77777777" w:rsidTr="00D932B4">
        <w:tc>
          <w:tcPr>
            <w:tcW w:w="4933" w:type="dxa"/>
          </w:tcPr>
          <w:p w14:paraId="2733BA47" w14:textId="77777777" w:rsidR="00026050" w:rsidRPr="00026050" w:rsidRDefault="00026050" w:rsidP="00026050">
            <w:pPr>
              <w:jc w:val="both"/>
              <w:rPr>
                <w:rFonts w:eastAsia="Calibri" w:cs="Times New Roman"/>
              </w:rPr>
            </w:pPr>
            <w:r w:rsidRPr="00026050">
              <w:rPr>
                <w:rFonts w:eastAsia="Calibri" w:cs="Times New Roman"/>
              </w:rPr>
              <w:t>Als het gebouw uitgerust is met een of meer liften bestemd voor de brandweer, moet deze voldoen aan de volgende voorschriften bovenop de voorschriften opgenomen in punt 6.1.</w:t>
            </w:r>
          </w:p>
          <w:p w14:paraId="067DED78" w14:textId="77777777" w:rsidR="00026050" w:rsidRPr="00026050" w:rsidRDefault="00026050" w:rsidP="00026050">
            <w:pPr>
              <w:rPr>
                <w:rFonts w:eastAsia="Calibri" w:cs="Times New Roman"/>
              </w:rPr>
            </w:pPr>
          </w:p>
        </w:tc>
        <w:tc>
          <w:tcPr>
            <w:tcW w:w="4933" w:type="dxa"/>
          </w:tcPr>
          <w:p w14:paraId="66CACEED" w14:textId="77777777" w:rsidR="00026050" w:rsidRPr="00026050" w:rsidRDefault="00026050" w:rsidP="00026050">
            <w:pPr>
              <w:rPr>
                <w:rFonts w:eastAsia="Calibri" w:cs="Times New Roman"/>
                <w:lang w:val="fr-BE"/>
              </w:rPr>
            </w:pPr>
          </w:p>
        </w:tc>
      </w:tr>
      <w:tr w:rsidR="00026050" w:rsidRPr="00D932B4" w14:paraId="085BF580" w14:textId="77777777" w:rsidTr="00D932B4">
        <w:tc>
          <w:tcPr>
            <w:tcW w:w="4933" w:type="dxa"/>
          </w:tcPr>
          <w:p w14:paraId="4C499FB1" w14:textId="77777777" w:rsidR="00026050" w:rsidRPr="00026050" w:rsidRDefault="00026050" w:rsidP="00026050">
            <w:pPr>
              <w:jc w:val="both"/>
              <w:rPr>
                <w:rFonts w:eastAsia="Calibri" w:cs="Times New Roman"/>
              </w:rPr>
            </w:pPr>
            <w:r w:rsidRPr="00026050">
              <w:rPr>
                <w:rFonts w:eastAsia="Calibri" w:cs="Times New Roman"/>
              </w:rPr>
              <w:t>6.4.2.1 De liften bestemd voor de brandweer en de werking ervan in geval van brand beantwoorden aan de voorschriften van de norm NBN EN 81</w:t>
            </w:r>
            <w:r w:rsidRPr="00026050">
              <w:rPr>
                <w:rFonts w:eastAsia="Calibri" w:cs="Times New Roman"/>
              </w:rPr>
              <w:noBreakHyphen/>
              <w:t>72.</w:t>
            </w:r>
          </w:p>
          <w:p w14:paraId="3F8038A5" w14:textId="77777777" w:rsidR="00026050" w:rsidRPr="00026050" w:rsidRDefault="00026050" w:rsidP="00026050">
            <w:pPr>
              <w:rPr>
                <w:rFonts w:eastAsia="Calibri" w:cs="Times New Roman"/>
              </w:rPr>
            </w:pPr>
          </w:p>
        </w:tc>
        <w:tc>
          <w:tcPr>
            <w:tcW w:w="4933" w:type="dxa"/>
          </w:tcPr>
          <w:p w14:paraId="582E6EC2" w14:textId="77777777" w:rsidR="00026050" w:rsidRPr="00026050" w:rsidRDefault="00026050" w:rsidP="00026050">
            <w:pPr>
              <w:rPr>
                <w:rFonts w:eastAsia="Calibri" w:cs="Times New Roman"/>
                <w:lang w:val="fr-BE"/>
              </w:rPr>
            </w:pPr>
          </w:p>
        </w:tc>
      </w:tr>
      <w:tr w:rsidR="00026050" w:rsidRPr="00D932B4" w14:paraId="5EF0DE0A" w14:textId="77777777" w:rsidTr="00D932B4">
        <w:tc>
          <w:tcPr>
            <w:tcW w:w="4933" w:type="dxa"/>
          </w:tcPr>
          <w:p w14:paraId="4AE5EDFD" w14:textId="77777777" w:rsidR="00026050" w:rsidRPr="00026050" w:rsidRDefault="00026050" w:rsidP="00026050">
            <w:pPr>
              <w:jc w:val="both"/>
              <w:rPr>
                <w:rFonts w:eastAsia="Calibri" w:cs="Times New Roman"/>
              </w:rPr>
            </w:pPr>
            <w:r w:rsidRPr="00026050">
              <w:rPr>
                <w:rFonts w:eastAsia="Calibri" w:cs="Times New Roman"/>
              </w:rPr>
              <w:t>6.4.2.2 Op alle bouwlagen vormen de liftbordessen een sas dat beantwoordt aan de voorschriften van punt 6.1.2.1 waarbij de oppervlakte gelijk is aan of groter is dan de oppervlakte van de liftkooi.</w:t>
            </w:r>
          </w:p>
          <w:p w14:paraId="71E7EF7B" w14:textId="77777777" w:rsidR="00026050" w:rsidRPr="00026050" w:rsidRDefault="00026050" w:rsidP="00026050">
            <w:pPr>
              <w:rPr>
                <w:rFonts w:eastAsia="Calibri" w:cs="Times New Roman"/>
              </w:rPr>
            </w:pPr>
          </w:p>
        </w:tc>
        <w:tc>
          <w:tcPr>
            <w:tcW w:w="4933" w:type="dxa"/>
          </w:tcPr>
          <w:p w14:paraId="16DE084B" w14:textId="77777777" w:rsidR="00026050" w:rsidRPr="00026050" w:rsidRDefault="00026050" w:rsidP="00026050">
            <w:pPr>
              <w:rPr>
                <w:rFonts w:eastAsia="Calibri" w:cs="Times New Roman"/>
                <w:lang w:val="fr-BE"/>
              </w:rPr>
            </w:pPr>
          </w:p>
        </w:tc>
      </w:tr>
      <w:tr w:rsidR="00026050" w:rsidRPr="00D932B4" w14:paraId="7C9702A1" w14:textId="77777777" w:rsidTr="00D932B4">
        <w:tc>
          <w:tcPr>
            <w:tcW w:w="4933" w:type="dxa"/>
          </w:tcPr>
          <w:p w14:paraId="598319B2" w14:textId="77777777" w:rsidR="00026050" w:rsidRPr="00026050" w:rsidRDefault="00026050" w:rsidP="00026050">
            <w:pPr>
              <w:jc w:val="both"/>
              <w:rPr>
                <w:rFonts w:eastAsia="Calibri" w:cs="Times New Roman"/>
              </w:rPr>
            </w:pPr>
            <w:r w:rsidRPr="00026050">
              <w:rPr>
                <w:rFonts w:eastAsia="Calibri" w:cs="Times New Roman"/>
              </w:rPr>
              <w:lastRenderedPageBreak/>
              <w:t>6.4.2.3 Als er in een liftbatterij geen muur EI 60 is voorzien om de lift bestemd voor de brandweer af te scheiden van de andere liften in een dezelfde schacht, dan moeten alle liften en hun elektrische uitrusting dezelfde bescherming tegen brand hebben als de lift bestemd voor de brandweer.</w:t>
            </w:r>
          </w:p>
          <w:p w14:paraId="157DA95E" w14:textId="77777777" w:rsidR="00026050" w:rsidRPr="00026050" w:rsidRDefault="00026050" w:rsidP="00026050">
            <w:pPr>
              <w:rPr>
                <w:rFonts w:eastAsia="Calibri" w:cs="Times New Roman"/>
              </w:rPr>
            </w:pPr>
          </w:p>
        </w:tc>
        <w:tc>
          <w:tcPr>
            <w:tcW w:w="4933" w:type="dxa"/>
          </w:tcPr>
          <w:p w14:paraId="2C6367EF" w14:textId="77777777" w:rsidR="00026050" w:rsidRPr="00026050" w:rsidRDefault="00026050" w:rsidP="00026050">
            <w:pPr>
              <w:rPr>
                <w:rFonts w:eastAsia="Calibri" w:cs="Times New Roman"/>
                <w:lang w:val="fr-BE"/>
              </w:rPr>
            </w:pPr>
          </w:p>
        </w:tc>
      </w:tr>
      <w:tr w:rsidR="00026050" w:rsidRPr="00D932B4" w14:paraId="37397927" w14:textId="77777777" w:rsidTr="00D932B4">
        <w:tc>
          <w:tcPr>
            <w:tcW w:w="4933" w:type="dxa"/>
          </w:tcPr>
          <w:p w14:paraId="484CCD47" w14:textId="77777777" w:rsidR="00026050" w:rsidRPr="00026050" w:rsidRDefault="00026050" w:rsidP="00026050">
            <w:pPr>
              <w:jc w:val="both"/>
              <w:rPr>
                <w:rFonts w:eastAsia="Calibri" w:cs="Times New Roman"/>
              </w:rPr>
            </w:pPr>
            <w:r w:rsidRPr="00026050">
              <w:rPr>
                <w:rFonts w:eastAsia="Calibri" w:cs="Times New Roman"/>
              </w:rPr>
              <w:t>6.4.2.4 De minimale afmetingen van de liftkooien zijn 1,1 m (breedte) x 2,1 m (diepte).</w:t>
            </w:r>
          </w:p>
          <w:p w14:paraId="456C011F" w14:textId="77777777" w:rsidR="00026050" w:rsidRPr="00026050" w:rsidRDefault="00026050" w:rsidP="00026050">
            <w:pPr>
              <w:rPr>
                <w:rFonts w:eastAsia="Calibri" w:cs="Times New Roman"/>
              </w:rPr>
            </w:pPr>
          </w:p>
        </w:tc>
        <w:tc>
          <w:tcPr>
            <w:tcW w:w="4933" w:type="dxa"/>
          </w:tcPr>
          <w:p w14:paraId="080EB4C4" w14:textId="77777777" w:rsidR="00026050" w:rsidRPr="00026050" w:rsidRDefault="00026050" w:rsidP="00026050">
            <w:pPr>
              <w:rPr>
                <w:rFonts w:eastAsia="Calibri" w:cs="Times New Roman"/>
                <w:lang w:val="fr-BE"/>
              </w:rPr>
            </w:pPr>
          </w:p>
        </w:tc>
      </w:tr>
      <w:tr w:rsidR="00026050" w:rsidRPr="00D932B4" w14:paraId="5E293C00" w14:textId="77777777" w:rsidTr="00D932B4">
        <w:tc>
          <w:tcPr>
            <w:tcW w:w="4933" w:type="dxa"/>
          </w:tcPr>
          <w:p w14:paraId="32E99E9E" w14:textId="77777777" w:rsidR="00026050" w:rsidRPr="00026050" w:rsidRDefault="00026050" w:rsidP="00026050">
            <w:pPr>
              <w:jc w:val="both"/>
              <w:rPr>
                <w:rFonts w:eastAsia="Calibri" w:cs="Times New Roman"/>
              </w:rPr>
            </w:pPr>
            <w:r w:rsidRPr="00026050">
              <w:rPr>
                <w:rFonts w:eastAsia="Calibri" w:cs="Times New Roman"/>
              </w:rPr>
              <w:t>6.4.2.5 De schachtdeuren openen en sluiten automatisch en hebben een nuttige breedte van ten minste 0,80 m.</w:t>
            </w:r>
          </w:p>
          <w:p w14:paraId="4776D7E2" w14:textId="77777777" w:rsidR="00026050" w:rsidRPr="00026050" w:rsidRDefault="00026050" w:rsidP="00026050">
            <w:pPr>
              <w:rPr>
                <w:rFonts w:eastAsia="Calibri" w:cs="Times New Roman"/>
              </w:rPr>
            </w:pPr>
          </w:p>
        </w:tc>
        <w:tc>
          <w:tcPr>
            <w:tcW w:w="4933" w:type="dxa"/>
          </w:tcPr>
          <w:p w14:paraId="2C79F7EE" w14:textId="77777777" w:rsidR="00026050" w:rsidRPr="00026050" w:rsidRDefault="00026050" w:rsidP="00026050">
            <w:pPr>
              <w:rPr>
                <w:rFonts w:eastAsia="Calibri" w:cs="Times New Roman"/>
                <w:lang w:val="fr-BE"/>
              </w:rPr>
            </w:pPr>
          </w:p>
        </w:tc>
      </w:tr>
      <w:tr w:rsidR="00026050" w:rsidRPr="00D932B4" w14:paraId="6413E52A" w14:textId="77777777" w:rsidTr="00D932B4">
        <w:tc>
          <w:tcPr>
            <w:tcW w:w="4933" w:type="dxa"/>
          </w:tcPr>
          <w:p w14:paraId="6EEFC455" w14:textId="77777777" w:rsidR="00026050" w:rsidRPr="00026050" w:rsidRDefault="00026050" w:rsidP="00026050">
            <w:pPr>
              <w:jc w:val="both"/>
              <w:rPr>
                <w:rFonts w:eastAsia="Calibri" w:cs="Times New Roman"/>
              </w:rPr>
            </w:pPr>
            <w:r w:rsidRPr="00026050">
              <w:rPr>
                <w:rFonts w:eastAsia="Calibri" w:cs="Times New Roman"/>
              </w:rPr>
              <w:t>6.4.2.6 Op het bordes van het toegangsniveau van de brandweer is een schakelaar met “brandweersleutel” voorzien die de brandweer toelaat om de bediening van de lift over te nemen.</w:t>
            </w:r>
          </w:p>
          <w:p w14:paraId="7F4BE623" w14:textId="77777777" w:rsidR="00026050" w:rsidRPr="00026050" w:rsidRDefault="00026050" w:rsidP="00026050">
            <w:pPr>
              <w:rPr>
                <w:rFonts w:eastAsia="Calibri" w:cs="Times New Roman"/>
              </w:rPr>
            </w:pPr>
          </w:p>
        </w:tc>
        <w:tc>
          <w:tcPr>
            <w:tcW w:w="4933" w:type="dxa"/>
          </w:tcPr>
          <w:p w14:paraId="3CF6D345" w14:textId="77777777" w:rsidR="00026050" w:rsidRPr="00026050" w:rsidRDefault="00026050" w:rsidP="00026050">
            <w:pPr>
              <w:rPr>
                <w:rFonts w:eastAsia="Calibri" w:cs="Times New Roman"/>
                <w:lang w:val="fr-BE"/>
              </w:rPr>
            </w:pPr>
          </w:p>
        </w:tc>
      </w:tr>
      <w:tr w:rsidR="00026050" w:rsidRPr="00D932B4" w14:paraId="4CB05919" w14:textId="77777777" w:rsidTr="00D932B4">
        <w:tc>
          <w:tcPr>
            <w:tcW w:w="4933" w:type="dxa"/>
          </w:tcPr>
          <w:p w14:paraId="6A4B7A0F" w14:textId="77777777" w:rsidR="00026050" w:rsidRPr="00026050" w:rsidRDefault="00026050" w:rsidP="00026050">
            <w:pPr>
              <w:jc w:val="both"/>
              <w:rPr>
                <w:rFonts w:eastAsia="Calibri" w:cs="Times New Roman"/>
              </w:rPr>
            </w:pPr>
            <w:r w:rsidRPr="00026050">
              <w:rPr>
                <w:rFonts w:eastAsia="Calibri" w:cs="Times New Roman"/>
              </w:rPr>
              <w:t>6.4.2.7 De lift moet de verst van het toegangsniveau van de brandweer gelegen verdieping kunnen bereiken in minder dan 60 seconden na het sluiten van de deuren.</w:t>
            </w:r>
          </w:p>
          <w:p w14:paraId="6C9690AD" w14:textId="77777777" w:rsidR="00026050" w:rsidRPr="00026050" w:rsidRDefault="00026050" w:rsidP="00026050">
            <w:pPr>
              <w:rPr>
                <w:rFonts w:eastAsia="Calibri" w:cs="Times New Roman"/>
              </w:rPr>
            </w:pPr>
          </w:p>
        </w:tc>
        <w:tc>
          <w:tcPr>
            <w:tcW w:w="4933" w:type="dxa"/>
          </w:tcPr>
          <w:p w14:paraId="169AD37E" w14:textId="77777777" w:rsidR="00026050" w:rsidRPr="00026050" w:rsidRDefault="00026050" w:rsidP="00026050">
            <w:pPr>
              <w:rPr>
                <w:rFonts w:eastAsia="Calibri" w:cs="Times New Roman"/>
                <w:lang w:val="fr-BE"/>
              </w:rPr>
            </w:pPr>
          </w:p>
        </w:tc>
      </w:tr>
      <w:tr w:rsidR="00026050" w:rsidRPr="00026050" w14:paraId="5E0D5B3C" w14:textId="77777777" w:rsidTr="00D932B4">
        <w:tc>
          <w:tcPr>
            <w:tcW w:w="4933" w:type="dxa"/>
          </w:tcPr>
          <w:p w14:paraId="2456E322" w14:textId="77777777" w:rsidR="00026050" w:rsidRPr="00026050" w:rsidRDefault="00026050" w:rsidP="00026050">
            <w:pPr>
              <w:jc w:val="both"/>
              <w:rPr>
                <w:rFonts w:eastAsia="Calibri" w:cs="Times New Roman"/>
                <w:b/>
                <w:lang w:eastAsia="nl-NL"/>
              </w:rPr>
            </w:pPr>
            <w:r w:rsidRPr="00026050">
              <w:rPr>
                <w:rFonts w:eastAsia="Calibri" w:cs="Times New Roman"/>
                <w:b/>
                <w:lang w:eastAsia="nl-NL"/>
              </w:rPr>
              <w:t>6.4.3 Afwijkende bepalingen.</w:t>
            </w:r>
          </w:p>
          <w:p w14:paraId="34545B08" w14:textId="77777777" w:rsidR="00026050" w:rsidRPr="00026050" w:rsidRDefault="00026050" w:rsidP="00026050">
            <w:pPr>
              <w:rPr>
                <w:rFonts w:eastAsia="Calibri" w:cs="Times New Roman"/>
              </w:rPr>
            </w:pPr>
          </w:p>
        </w:tc>
        <w:tc>
          <w:tcPr>
            <w:tcW w:w="4933" w:type="dxa"/>
          </w:tcPr>
          <w:p w14:paraId="44572403" w14:textId="77777777" w:rsidR="00026050" w:rsidRPr="00026050" w:rsidRDefault="00026050" w:rsidP="00026050">
            <w:pPr>
              <w:rPr>
                <w:rFonts w:eastAsia="Calibri" w:cs="Times New Roman"/>
                <w:lang w:val="fr-BE"/>
              </w:rPr>
            </w:pPr>
          </w:p>
        </w:tc>
      </w:tr>
      <w:tr w:rsidR="00026050" w:rsidRPr="00026050" w14:paraId="4AC656C6" w14:textId="77777777" w:rsidTr="00D932B4">
        <w:tc>
          <w:tcPr>
            <w:tcW w:w="4933" w:type="dxa"/>
          </w:tcPr>
          <w:p w14:paraId="4171E5F6" w14:textId="77777777" w:rsidR="00026050" w:rsidRPr="00026050" w:rsidRDefault="00026050" w:rsidP="00026050">
            <w:pPr>
              <w:jc w:val="both"/>
              <w:rPr>
                <w:rFonts w:eastAsia="Calibri" w:cs="Times New Roman"/>
                <w:lang w:eastAsia="nl-NL"/>
              </w:rPr>
            </w:pPr>
            <w:r w:rsidRPr="00026050">
              <w:rPr>
                <w:rFonts w:eastAsia="Calibri" w:cs="Times New Roman"/>
              </w:rPr>
              <w:t xml:space="preserve">Voor de gebouwen waarvoor de aanvraag voor de bouw werd ingediend </w:t>
            </w:r>
            <w:r w:rsidRPr="00026050">
              <w:rPr>
                <w:rFonts w:eastAsia="Calibri" w:cs="Times New Roman"/>
                <w:lang w:eastAsia="nl-NL"/>
              </w:rPr>
              <w:t>voor</w:t>
            </w:r>
            <w:r w:rsidRPr="00026050">
              <w:rPr>
                <w:rFonts w:eastAsia="Calibri" w:cs="Times New Roman"/>
              </w:rPr>
              <w:t xml:space="preserve"> 1 april 2017, gelden </w:t>
            </w:r>
            <w:r w:rsidRPr="00026050">
              <w:rPr>
                <w:rFonts w:eastAsia="Calibri" w:cs="Times New Roman"/>
                <w:lang w:eastAsia="nl-NL"/>
              </w:rPr>
              <w:t>de volgende afwijkende bepalingen:</w:t>
            </w:r>
          </w:p>
          <w:p w14:paraId="498FEE0D" w14:textId="77777777" w:rsidR="00026050" w:rsidRPr="00026050" w:rsidRDefault="00026050" w:rsidP="00026050">
            <w:pPr>
              <w:jc w:val="both"/>
              <w:rPr>
                <w:rFonts w:eastAsia="Calibri" w:cs="Times New Roman"/>
                <w:lang w:eastAsia="nl-NL"/>
              </w:rPr>
            </w:pPr>
          </w:p>
          <w:p w14:paraId="31AC40D7"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Punt 6.4.1.4: De schachtdeuren van liften ontworpen voor 1 april 2017, openen en sluiten automatisch en hebben een nuttige breedte van ten minste 0,80 m.</w:t>
            </w:r>
          </w:p>
          <w:p w14:paraId="384042F6"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Punten 6.4.1.6, 6.4.1.7 en 6.4.1.8: Enkel van toepassing op liften die ontworpen of gemoderniseerd werden na 31 maart 2017.</w:t>
            </w:r>
          </w:p>
          <w:p w14:paraId="14559C74" w14:textId="77777777" w:rsidR="00026050" w:rsidRPr="00026050" w:rsidRDefault="00026050" w:rsidP="00026050">
            <w:pPr>
              <w:jc w:val="both"/>
              <w:rPr>
                <w:rFonts w:eastAsia="Calibri" w:cs="Times New Roman"/>
                <w:lang w:eastAsia="nl-BE"/>
              </w:rPr>
            </w:pPr>
            <w:r w:rsidRPr="00026050">
              <w:rPr>
                <w:rFonts w:eastAsia="Calibri" w:cs="Times New Roman"/>
                <w:lang w:eastAsia="nl-NL"/>
              </w:rPr>
              <w:t xml:space="preserve">- </w:t>
            </w:r>
            <w:r w:rsidRPr="00026050">
              <w:rPr>
                <w:rFonts w:eastAsia="Calibri" w:cs="Times New Roman"/>
              </w:rPr>
              <w:t>Punten 6.4.2: Niet van toepassing.</w:t>
            </w:r>
          </w:p>
          <w:p w14:paraId="335FD3C0" w14:textId="77777777" w:rsidR="00026050" w:rsidRPr="00026050" w:rsidRDefault="00026050" w:rsidP="00026050">
            <w:pPr>
              <w:rPr>
                <w:rFonts w:eastAsia="Calibri" w:cs="Times New Roman"/>
              </w:rPr>
            </w:pPr>
          </w:p>
        </w:tc>
        <w:tc>
          <w:tcPr>
            <w:tcW w:w="4933" w:type="dxa"/>
          </w:tcPr>
          <w:p w14:paraId="35FD2021" w14:textId="77777777" w:rsidR="00026050" w:rsidRPr="00026050" w:rsidRDefault="00026050" w:rsidP="00026050">
            <w:pPr>
              <w:rPr>
                <w:rFonts w:eastAsia="Calibri" w:cs="Times New Roman"/>
                <w:lang w:val="fr-BE"/>
              </w:rPr>
            </w:pPr>
          </w:p>
        </w:tc>
      </w:tr>
      <w:tr w:rsidR="00026050" w:rsidRPr="00D932B4" w14:paraId="7416078F" w14:textId="77777777" w:rsidTr="00D932B4">
        <w:tc>
          <w:tcPr>
            <w:tcW w:w="4933" w:type="dxa"/>
          </w:tcPr>
          <w:p w14:paraId="35FBBA0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6.5 Elektrische laagspanningsinstallaties voor drijfkracht, verlichting en signalisatie.</w:t>
            </w:r>
            <w:r w:rsidRPr="00026050">
              <w:rPr>
                <w:rFonts w:eastAsia="Calibri" w:cs="Times New Roman"/>
                <w:b/>
                <w:noProof/>
                <w:lang w:eastAsia="nl-NL"/>
              </w:rPr>
              <w:t xml:space="preserve"> </w:t>
            </w:r>
          </w:p>
          <w:p w14:paraId="151C7F0E" w14:textId="77777777" w:rsidR="00026050" w:rsidRPr="00026050" w:rsidRDefault="00026050" w:rsidP="00026050">
            <w:pPr>
              <w:rPr>
                <w:rFonts w:eastAsia="Calibri" w:cs="Times New Roman"/>
              </w:rPr>
            </w:pPr>
          </w:p>
        </w:tc>
        <w:tc>
          <w:tcPr>
            <w:tcW w:w="4933" w:type="dxa"/>
          </w:tcPr>
          <w:p w14:paraId="7FA83C16" w14:textId="77777777" w:rsidR="00026050" w:rsidRPr="00026050" w:rsidRDefault="00026050" w:rsidP="00026050">
            <w:pPr>
              <w:rPr>
                <w:rFonts w:eastAsia="Calibri" w:cs="Times New Roman"/>
                <w:lang w:val="fr-BE"/>
              </w:rPr>
            </w:pPr>
          </w:p>
        </w:tc>
      </w:tr>
      <w:tr w:rsidR="00026050" w:rsidRPr="00D932B4" w14:paraId="002ABCB6" w14:textId="77777777" w:rsidTr="00D932B4">
        <w:tc>
          <w:tcPr>
            <w:tcW w:w="4933" w:type="dxa"/>
          </w:tcPr>
          <w:p w14:paraId="0C2CF02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6.5.1 Zij voldoen aan de voorschriften van de geldende wettelijke en reglementaire teksten, evenals aan het Algemeen Reglement </w:t>
            </w:r>
          </w:p>
          <w:p w14:paraId="33062E6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op de Elektrische Installaties (A.R.E.I.).</w:t>
            </w:r>
            <w:r w:rsidRPr="00026050">
              <w:rPr>
                <w:rFonts w:eastAsia="Calibri" w:cs="Times New Roman"/>
                <w:noProof/>
                <w:lang w:eastAsia="nl-NL"/>
              </w:rPr>
              <w:t xml:space="preserve"> </w:t>
            </w:r>
          </w:p>
          <w:p w14:paraId="0F30347D" w14:textId="77777777" w:rsidR="00026050" w:rsidRPr="00026050" w:rsidRDefault="00026050" w:rsidP="00026050">
            <w:pPr>
              <w:rPr>
                <w:rFonts w:eastAsia="Calibri" w:cs="Times New Roman"/>
              </w:rPr>
            </w:pPr>
          </w:p>
        </w:tc>
        <w:tc>
          <w:tcPr>
            <w:tcW w:w="4933" w:type="dxa"/>
          </w:tcPr>
          <w:p w14:paraId="7191C475" w14:textId="77777777" w:rsidR="00026050" w:rsidRPr="00026050" w:rsidRDefault="00026050" w:rsidP="00026050">
            <w:pPr>
              <w:rPr>
                <w:rFonts w:eastAsia="Calibri" w:cs="Times New Roman"/>
                <w:lang w:val="fr-BE"/>
              </w:rPr>
            </w:pPr>
          </w:p>
        </w:tc>
      </w:tr>
      <w:tr w:rsidR="00026050" w:rsidRPr="00D932B4" w14:paraId="71C3171A" w14:textId="77777777" w:rsidTr="00D932B4">
        <w:tc>
          <w:tcPr>
            <w:tcW w:w="4933" w:type="dxa"/>
          </w:tcPr>
          <w:p w14:paraId="02963D81"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6.5.2 De elektrische leidingen die installaties of toestellen voeden die bij brand absoluut in dienst moeten blijven, worden zodanig geplaatst dat de risico’s van algehele buitendienststelling gespreid zijn.</w:t>
            </w:r>
          </w:p>
          <w:p w14:paraId="58C237DC" w14:textId="77777777" w:rsidR="00026050" w:rsidRPr="00026050"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snapToGrid w:val="0"/>
                <w:lang w:eastAsia="nl-NL"/>
              </w:rPr>
            </w:pPr>
          </w:p>
          <w:p w14:paraId="2DE5CB67"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lastRenderedPageBreak/>
              <w:t>Op hun tracé tot aan het compartiment waar de installatie zich bevindt, hebben de elektrische leidingen de volgende brandweerstand:</w:t>
            </w:r>
          </w:p>
          <w:p w14:paraId="63B8F5D3"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49BB7D76"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lang w:eastAsia="nl-NL"/>
              </w:rPr>
            </w:pPr>
            <w:r w:rsidRPr="00026050">
              <w:rPr>
                <w:rFonts w:eastAsia="Calibri" w:cs="Times New Roman"/>
                <w:snapToGrid w:val="0"/>
                <w:lang w:eastAsia="nl-NL"/>
              </w:rPr>
              <w:t>a) ofwel een intrinsieke brandweerstand die minimaal</w:t>
            </w:r>
          </w:p>
          <w:p w14:paraId="38C90197"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lang w:eastAsia="nl-NL"/>
              </w:rPr>
            </w:pPr>
            <w:r w:rsidRPr="00026050">
              <w:rPr>
                <w:rFonts w:eastAsia="Calibri" w:cs="Times New Roman"/>
                <w:lang w:eastAsia="nl-NL"/>
              </w:rPr>
              <w:t xml:space="preserve">- </w:t>
            </w:r>
            <w:r w:rsidRPr="00026050">
              <w:rPr>
                <w:rFonts w:eastAsia="Calibri" w:cs="Times New Roman"/>
                <w:snapToGrid w:val="0"/>
                <w:lang w:eastAsia="nl-NL"/>
              </w:rPr>
              <w:t xml:space="preserve">PH 60 bedraagt volgens NBN EN </w:t>
            </w:r>
            <w:r w:rsidRPr="00026050">
              <w:rPr>
                <w:rFonts w:eastAsia="Calibri" w:cs="Times New Roman"/>
                <w:lang w:eastAsia="nl-NL"/>
              </w:rPr>
              <w:t xml:space="preserve">50200 </w:t>
            </w:r>
            <w:r w:rsidRPr="00026050">
              <w:rPr>
                <w:rFonts w:eastAsia="Calibri" w:cs="Times New Roman"/>
                <w:snapToGrid w:val="0"/>
                <w:lang w:eastAsia="nl-NL"/>
              </w:rPr>
              <w:t>voor leidingen waarvan de buitendiameter kleiner is dan of gelijk aan 20 mm en waarvan de doorsnede van de geleiders kleiner is dan of gelijk aan 2,5 mm²;</w:t>
            </w:r>
          </w:p>
          <w:p w14:paraId="124EE303"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lang w:eastAsia="nl-NL"/>
              </w:rPr>
            </w:pPr>
            <w:r w:rsidRPr="00026050">
              <w:rPr>
                <w:rFonts w:eastAsia="Calibri" w:cs="Times New Roman"/>
                <w:lang w:eastAsia="nl-NL"/>
              </w:rPr>
              <w:t xml:space="preserve">- </w:t>
            </w:r>
            <w:r w:rsidRPr="00026050">
              <w:rPr>
                <w:rFonts w:eastAsia="Calibri" w:cs="Times New Roman"/>
                <w:snapToGrid w:val="0"/>
                <w:lang w:eastAsia="nl-NL"/>
              </w:rPr>
              <w:t>Rf 1 h bedraagt volgens add. 3 van NBN 713-020 voor leidingen waarvan de buitendiameter groter is dan 20 mm of waarvan de doorsnede van de geleiders groter is dan 2,5 mm²;</w:t>
            </w:r>
          </w:p>
          <w:p w14:paraId="7767A5CE"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snapToGrid w:val="0"/>
                <w:lang w:eastAsia="nl-NL"/>
              </w:rPr>
            </w:pPr>
          </w:p>
          <w:p w14:paraId="5E50C71F" w14:textId="77777777" w:rsidR="00026050" w:rsidRPr="00026050" w:rsidRDefault="00026050" w:rsidP="00026050">
            <w:pPr>
              <w:tabs>
                <w:tab w:val="left" w:pos="-549"/>
                <w:tab w:val="left" w:pos="709"/>
                <w:tab w:val="left" w:pos="779"/>
                <w:tab w:val="left" w:pos="1273"/>
                <w:tab w:val="left" w:pos="1557"/>
                <w:tab w:val="left" w:pos="1840"/>
                <w:tab w:val="left" w:pos="2123"/>
                <w:tab w:val="left" w:pos="2880"/>
              </w:tabs>
              <w:contextualSpacing/>
              <w:jc w:val="both"/>
              <w:rPr>
                <w:rFonts w:eastAsia="Calibri" w:cs="Times New Roman"/>
                <w:snapToGrid w:val="0"/>
                <w:lang w:eastAsia="nl-NL"/>
              </w:rPr>
            </w:pPr>
            <w:r w:rsidRPr="00026050">
              <w:rPr>
                <w:rFonts w:eastAsia="Calibri" w:cs="Times New Roman"/>
                <w:snapToGrid w:val="0"/>
                <w:lang w:eastAsia="nl-NL"/>
              </w:rPr>
              <w:t>b) ofwel Rf 1 h, volgens add. 3 van NBN 713-020, voor leidingen zonder intrinsieke brandweerstand die in kokers zijn geplaatst.</w:t>
            </w:r>
          </w:p>
          <w:p w14:paraId="5BF3D0B1" w14:textId="77777777" w:rsidR="00026050" w:rsidRPr="00026050"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snapToGrid w:val="0"/>
                <w:lang w:eastAsia="nl-NL"/>
              </w:rPr>
            </w:pPr>
          </w:p>
          <w:p w14:paraId="339A0DBD"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Deze vereisten zijn niet van toepassing indien de werking van de installaties of toestellen verzekerd blijft zelfs bij het uitvallen van de energievoeding.</w:t>
            </w:r>
          </w:p>
          <w:p w14:paraId="380DD3AB"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057E0FF5"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De bedoelde installaties of toestellen zijn:</w:t>
            </w:r>
          </w:p>
          <w:p w14:paraId="5036CC65" w14:textId="77777777" w:rsidR="00026050" w:rsidRPr="00026050" w:rsidRDefault="00026050" w:rsidP="00026050">
            <w:pPr>
              <w:tabs>
                <w:tab w:val="left" w:pos="-549"/>
                <w:tab w:val="left" w:pos="1273"/>
                <w:tab w:val="left" w:pos="1557"/>
                <w:tab w:val="left" w:pos="1840"/>
                <w:tab w:val="left" w:pos="2123"/>
                <w:tab w:val="left" w:pos="2880"/>
              </w:tabs>
              <w:contextualSpacing/>
              <w:rPr>
                <w:rFonts w:eastAsia="Calibri" w:cs="Times New Roman"/>
                <w:lang w:eastAsia="nl-NL"/>
              </w:rPr>
            </w:pPr>
            <w:r w:rsidRPr="00026050">
              <w:rPr>
                <w:rFonts w:eastAsia="Calibri" w:cs="Times New Roman"/>
                <w:lang w:eastAsia="nl-NL"/>
              </w:rPr>
              <w:t>a) de veiligheidsverlichting en eventueel de vervangingsverlichting;</w:t>
            </w:r>
          </w:p>
          <w:p w14:paraId="614C26D7"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de installaties voor melding, waarschuwing en alarm;</w:t>
            </w:r>
          </w:p>
          <w:p w14:paraId="417AF261"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c) de installaties voor rookafvoer;</w:t>
            </w:r>
          </w:p>
          <w:p w14:paraId="24B138C6"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d) de waterpompen voor de brandbestrijding en eventueel de ledigingspompen; </w:t>
            </w:r>
          </w:p>
          <w:p w14:paraId="3DDBCCFC"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noProof/>
                <w:lang w:eastAsia="nl-NL"/>
              </w:rPr>
              <w:t>e) de speciale liften bedoeld in punt 6.4.</w:t>
            </w:r>
          </w:p>
          <w:p w14:paraId="3453BD35" w14:textId="77777777" w:rsidR="00026050" w:rsidRPr="00026050" w:rsidRDefault="00026050" w:rsidP="00026050">
            <w:pPr>
              <w:rPr>
                <w:rFonts w:eastAsia="Calibri" w:cs="Times New Roman"/>
              </w:rPr>
            </w:pPr>
          </w:p>
        </w:tc>
        <w:tc>
          <w:tcPr>
            <w:tcW w:w="4933" w:type="dxa"/>
          </w:tcPr>
          <w:p w14:paraId="549BA2D8" w14:textId="77777777" w:rsidR="00026050" w:rsidRPr="00026050" w:rsidRDefault="00026050" w:rsidP="00026050">
            <w:pPr>
              <w:rPr>
                <w:rFonts w:eastAsia="Calibri" w:cs="Times New Roman"/>
                <w:lang w:val="fr-BE"/>
              </w:rPr>
            </w:pPr>
          </w:p>
        </w:tc>
      </w:tr>
      <w:tr w:rsidR="00026050" w:rsidRPr="00026050" w14:paraId="1147064E" w14:textId="77777777" w:rsidTr="00D932B4">
        <w:tc>
          <w:tcPr>
            <w:tcW w:w="4933" w:type="dxa"/>
          </w:tcPr>
          <w:p w14:paraId="645A2A1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snapToGrid w:val="0"/>
                <w:lang w:eastAsia="nl-NL"/>
              </w:rPr>
            </w:pPr>
            <w:r w:rsidRPr="00026050">
              <w:rPr>
                <w:rFonts w:eastAsia="Calibri" w:cs="Times New Roman"/>
                <w:b/>
                <w:lang w:eastAsia="nl-NL"/>
              </w:rPr>
              <w:t>6.5.3 Autonome stroombronnen.</w:t>
            </w:r>
            <w:r w:rsidRPr="00026050">
              <w:rPr>
                <w:rFonts w:eastAsia="Calibri" w:cs="Times New Roman"/>
                <w:b/>
                <w:noProof/>
                <w:snapToGrid w:val="0"/>
                <w:lang w:eastAsia="nl-NL"/>
              </w:rPr>
              <w:t xml:space="preserve"> </w:t>
            </w:r>
          </w:p>
          <w:p w14:paraId="720DB90D" w14:textId="77777777" w:rsidR="00026050" w:rsidRPr="00026050" w:rsidRDefault="00026050" w:rsidP="00026050">
            <w:pPr>
              <w:rPr>
                <w:rFonts w:eastAsia="Calibri" w:cs="Times New Roman"/>
              </w:rPr>
            </w:pPr>
          </w:p>
        </w:tc>
        <w:tc>
          <w:tcPr>
            <w:tcW w:w="4933" w:type="dxa"/>
          </w:tcPr>
          <w:p w14:paraId="5B16B5BD" w14:textId="77777777" w:rsidR="00026050" w:rsidRPr="00026050" w:rsidRDefault="00026050" w:rsidP="00026050">
            <w:pPr>
              <w:rPr>
                <w:rFonts w:eastAsia="Calibri" w:cs="Times New Roman"/>
                <w:lang w:val="fr-BE"/>
              </w:rPr>
            </w:pPr>
          </w:p>
        </w:tc>
      </w:tr>
      <w:tr w:rsidR="00026050" w:rsidRPr="00D932B4" w14:paraId="7995091C" w14:textId="77777777" w:rsidTr="00D932B4">
        <w:tc>
          <w:tcPr>
            <w:tcW w:w="4933" w:type="dxa"/>
          </w:tcPr>
          <w:p w14:paraId="6CC98E5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stroomkringen waarvan sprake in 6.5.2 moeten kunnen gevoed worden door één of meer autonome stroombronnen; het vermogen van die bronnen moet voldoende zijn om gelijktijdig alle aan die stroomkringen aangesloten installaties te voeden.</w:t>
            </w:r>
          </w:p>
          <w:p w14:paraId="0B67703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A47923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Zodra de normale stroom uitvalt, verzekeren de autonome bronnen automatisch en binnen één minuut, de werking gedurende één uur van de bovenvermelde installaties.</w:t>
            </w:r>
            <w:r w:rsidRPr="00026050">
              <w:rPr>
                <w:rFonts w:eastAsia="Calibri" w:cs="Times New Roman"/>
                <w:noProof/>
                <w:lang w:eastAsia="nl-NL"/>
              </w:rPr>
              <w:t xml:space="preserve"> </w:t>
            </w:r>
          </w:p>
          <w:p w14:paraId="46C12B56" w14:textId="77777777" w:rsidR="00026050" w:rsidRPr="00026050" w:rsidRDefault="00026050" w:rsidP="00026050">
            <w:pPr>
              <w:rPr>
                <w:rFonts w:eastAsia="Calibri" w:cs="Times New Roman"/>
              </w:rPr>
            </w:pPr>
          </w:p>
        </w:tc>
        <w:tc>
          <w:tcPr>
            <w:tcW w:w="4933" w:type="dxa"/>
          </w:tcPr>
          <w:p w14:paraId="6C75ADAF" w14:textId="77777777" w:rsidR="00026050" w:rsidRPr="00026050" w:rsidRDefault="00026050" w:rsidP="00026050">
            <w:pPr>
              <w:rPr>
                <w:rFonts w:eastAsia="Calibri" w:cs="Times New Roman"/>
                <w:lang w:val="fr-BE"/>
              </w:rPr>
            </w:pPr>
          </w:p>
        </w:tc>
      </w:tr>
      <w:tr w:rsidR="00026050" w:rsidRPr="00026050" w14:paraId="4570C33F" w14:textId="77777777" w:rsidTr="00D932B4">
        <w:tc>
          <w:tcPr>
            <w:tcW w:w="4933" w:type="dxa"/>
          </w:tcPr>
          <w:p w14:paraId="658B5EC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6.5.4 Veiligheidsverlichting.</w:t>
            </w:r>
            <w:r w:rsidRPr="00026050">
              <w:rPr>
                <w:rFonts w:eastAsia="Calibri" w:cs="Times New Roman"/>
                <w:b/>
                <w:noProof/>
                <w:lang w:eastAsia="nl-NL"/>
              </w:rPr>
              <w:t xml:space="preserve"> </w:t>
            </w:r>
          </w:p>
          <w:p w14:paraId="2EC09A0B" w14:textId="77777777" w:rsidR="00026050" w:rsidRPr="00026050" w:rsidRDefault="00026050" w:rsidP="00026050">
            <w:pPr>
              <w:rPr>
                <w:rFonts w:eastAsia="Calibri" w:cs="Times New Roman"/>
              </w:rPr>
            </w:pPr>
          </w:p>
        </w:tc>
        <w:tc>
          <w:tcPr>
            <w:tcW w:w="4933" w:type="dxa"/>
          </w:tcPr>
          <w:p w14:paraId="5FC937DB" w14:textId="77777777" w:rsidR="00026050" w:rsidRPr="00026050" w:rsidRDefault="00026050" w:rsidP="00026050">
            <w:pPr>
              <w:rPr>
                <w:rFonts w:eastAsia="Calibri" w:cs="Times New Roman"/>
                <w:lang w:val="fr-BE"/>
              </w:rPr>
            </w:pPr>
          </w:p>
        </w:tc>
      </w:tr>
      <w:tr w:rsidR="00026050" w:rsidRPr="00D932B4" w14:paraId="3560F0E1" w14:textId="77777777" w:rsidTr="00D932B4">
        <w:tc>
          <w:tcPr>
            <w:tcW w:w="4933" w:type="dxa"/>
          </w:tcPr>
          <w:p w14:paraId="11FF16F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veiligheidsverlichting voldoet aan de voorschriften van de normen NBN EN 1838, NBN EN 60598-2-22 en NBN EN 50172.</w:t>
            </w:r>
          </w:p>
          <w:p w14:paraId="021FC0D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736C9A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lastRenderedPageBreak/>
              <w:t>Deze veiligheidsverlichting mag gevoed worden door de normale stroombron, maar valt deze uit, dan moet de voeding geschieden door één of meerdere autonome stroombron(nen).</w:t>
            </w:r>
          </w:p>
          <w:p w14:paraId="2BE3170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1F79F6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Autonome verlichtingstoestellen aangesloten op de kring die de betrokken normale verlichting voedt, mogen eveneens gebruikt worden voor zover zij alle waarborgen voor een goede werking bieden. </w:t>
            </w:r>
          </w:p>
          <w:p w14:paraId="53AB9BF8" w14:textId="77777777" w:rsidR="00026050" w:rsidRPr="00026050" w:rsidRDefault="00026050" w:rsidP="00026050">
            <w:pPr>
              <w:rPr>
                <w:rFonts w:eastAsia="Calibri" w:cs="Times New Roman"/>
              </w:rPr>
            </w:pPr>
          </w:p>
        </w:tc>
        <w:tc>
          <w:tcPr>
            <w:tcW w:w="4933" w:type="dxa"/>
          </w:tcPr>
          <w:p w14:paraId="1F91BF34" w14:textId="77777777" w:rsidR="00026050" w:rsidRPr="00026050" w:rsidRDefault="00026050" w:rsidP="00026050">
            <w:pPr>
              <w:rPr>
                <w:rFonts w:eastAsia="Calibri" w:cs="Times New Roman"/>
                <w:lang w:val="fr-BE"/>
              </w:rPr>
            </w:pPr>
          </w:p>
        </w:tc>
      </w:tr>
      <w:tr w:rsidR="00026050" w:rsidRPr="00D932B4" w14:paraId="04249A89" w14:textId="77777777" w:rsidTr="00D932B4">
        <w:tc>
          <w:tcPr>
            <w:tcW w:w="4933" w:type="dxa"/>
          </w:tcPr>
          <w:p w14:paraId="6305AA0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6.6 Installaties voor brandbaar gas verdeeld door leidingen.</w:t>
            </w:r>
            <w:r w:rsidRPr="00026050">
              <w:rPr>
                <w:rFonts w:eastAsia="Calibri" w:cs="Times New Roman"/>
                <w:b/>
                <w:noProof/>
                <w:lang w:eastAsia="nl-NL"/>
              </w:rPr>
              <w:t xml:space="preserve"> </w:t>
            </w:r>
          </w:p>
          <w:p w14:paraId="6B59850B" w14:textId="77777777" w:rsidR="00026050" w:rsidRPr="00026050" w:rsidRDefault="00026050" w:rsidP="00026050">
            <w:pPr>
              <w:rPr>
                <w:rFonts w:eastAsia="Calibri" w:cs="Times New Roman"/>
              </w:rPr>
            </w:pPr>
          </w:p>
        </w:tc>
        <w:tc>
          <w:tcPr>
            <w:tcW w:w="4933" w:type="dxa"/>
          </w:tcPr>
          <w:p w14:paraId="35E743E6" w14:textId="77777777" w:rsidR="00026050" w:rsidRPr="00026050" w:rsidRDefault="00026050" w:rsidP="00026050">
            <w:pPr>
              <w:rPr>
                <w:rFonts w:eastAsia="Calibri" w:cs="Times New Roman"/>
                <w:lang w:val="fr-BE"/>
              </w:rPr>
            </w:pPr>
          </w:p>
        </w:tc>
      </w:tr>
      <w:tr w:rsidR="00026050" w:rsidRPr="00D932B4" w14:paraId="3D296F90" w14:textId="77777777" w:rsidTr="00D932B4">
        <w:tc>
          <w:tcPr>
            <w:tcW w:w="4933" w:type="dxa"/>
          </w:tcPr>
          <w:p w14:paraId="0B49344B"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installaties voor brandbaar gas voldoen aan:</w:t>
            </w:r>
          </w:p>
          <w:p w14:paraId="1267CF68" w14:textId="77777777" w:rsidR="00026050" w:rsidRPr="00026050"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NBN D 51-001 - Centrale verwarming, luchtverversing en klimaatregeling - Lokalen voor drukreduceerinrichtingen van aardgas;</w:t>
            </w:r>
          </w:p>
          <w:p w14:paraId="338C7810" w14:textId="77777777" w:rsidR="00026050" w:rsidRPr="00026050"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NBN D 51-003 - Installaties voor brandbaar gas lichter dan lucht, verdeeld door leidingen;</w:t>
            </w:r>
          </w:p>
          <w:p w14:paraId="2EE6C8E4" w14:textId="77777777" w:rsidR="00026050" w:rsidRPr="00026050"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NBN D 51-004 - Installaties voor brandbaar gas lichter dan lucht, verdeeld door leidingen - Bijzondere installaties;</w:t>
            </w:r>
          </w:p>
          <w:p w14:paraId="66B5ACD1" w14:textId="77777777" w:rsidR="00026050" w:rsidRPr="00026050"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NBN D 51-006 - Gasinstallaties voor commercieel butaan of commercieel propaan in ontspannen gasfase met een maximum werkdruk (MOP) van 5 bar - Binnenleidingen, plaatsing en in bedrijf stellen van verbruikstoestellen - Algemene technische en veiligheidsvoorschriften.</w:t>
            </w:r>
          </w:p>
          <w:p w14:paraId="62B3AD88" w14:textId="77777777" w:rsidR="00026050" w:rsidRPr="00026050" w:rsidRDefault="00026050" w:rsidP="00026050">
            <w:pPr>
              <w:rPr>
                <w:rFonts w:eastAsia="Calibri" w:cs="Times New Roman"/>
              </w:rPr>
            </w:pPr>
          </w:p>
        </w:tc>
        <w:tc>
          <w:tcPr>
            <w:tcW w:w="4933" w:type="dxa"/>
          </w:tcPr>
          <w:p w14:paraId="25BF7648" w14:textId="77777777" w:rsidR="00026050" w:rsidRPr="00026050" w:rsidRDefault="00026050" w:rsidP="00026050">
            <w:pPr>
              <w:rPr>
                <w:rFonts w:eastAsia="Calibri" w:cs="Times New Roman"/>
                <w:lang w:val="fr-BE"/>
              </w:rPr>
            </w:pPr>
          </w:p>
        </w:tc>
      </w:tr>
      <w:tr w:rsidR="00026050" w:rsidRPr="00026050" w14:paraId="6E94BC72" w14:textId="77777777" w:rsidTr="00D932B4">
        <w:tc>
          <w:tcPr>
            <w:tcW w:w="4933" w:type="dxa"/>
          </w:tcPr>
          <w:p w14:paraId="79A9C51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 Aëraulische installaties</w:t>
            </w:r>
          </w:p>
          <w:p w14:paraId="00FC1FF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0B58F3F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r>
      <w:tr w:rsidR="00026050" w:rsidRPr="00D932B4" w14:paraId="41C98B1B" w14:textId="77777777" w:rsidTr="00D932B4">
        <w:tc>
          <w:tcPr>
            <w:tcW w:w="4933" w:type="dxa"/>
          </w:tcPr>
          <w:p w14:paraId="5B0E609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Indien er een aëraulische installatie aanwezig is, dient deze te voldoen aan de volgende voorwaarden. </w:t>
            </w:r>
          </w:p>
          <w:p w14:paraId="519B7D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tc>
        <w:tc>
          <w:tcPr>
            <w:tcW w:w="4933" w:type="dxa"/>
          </w:tcPr>
          <w:p w14:paraId="39991BB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tc>
      </w:tr>
      <w:tr w:rsidR="00026050" w:rsidRPr="00026050" w14:paraId="42222CBC" w14:textId="77777777" w:rsidTr="00D932B4">
        <w:tc>
          <w:tcPr>
            <w:tcW w:w="4933" w:type="dxa"/>
          </w:tcPr>
          <w:p w14:paraId="6BEA712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6.7.1 Opvatting van de installaties</w:t>
            </w:r>
          </w:p>
          <w:p w14:paraId="1C041062" w14:textId="77777777" w:rsidR="00026050" w:rsidRPr="00026050" w:rsidRDefault="00026050" w:rsidP="00026050">
            <w:pPr>
              <w:rPr>
                <w:rFonts w:eastAsia="Calibri" w:cs="Times New Roman"/>
              </w:rPr>
            </w:pPr>
          </w:p>
        </w:tc>
        <w:tc>
          <w:tcPr>
            <w:tcW w:w="4933" w:type="dxa"/>
          </w:tcPr>
          <w:p w14:paraId="74001492" w14:textId="77777777" w:rsidR="00026050" w:rsidRPr="00026050" w:rsidRDefault="00026050" w:rsidP="00026050">
            <w:pPr>
              <w:rPr>
                <w:rFonts w:eastAsia="Calibri" w:cs="Times New Roman"/>
                <w:lang w:val="fr-BE"/>
              </w:rPr>
            </w:pPr>
          </w:p>
        </w:tc>
      </w:tr>
      <w:tr w:rsidR="00026050" w:rsidRPr="00D932B4" w14:paraId="0708F16C" w14:textId="77777777" w:rsidTr="00D932B4">
        <w:tc>
          <w:tcPr>
            <w:tcW w:w="4933" w:type="dxa"/>
          </w:tcPr>
          <w:p w14:paraId="341B005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6.7.1.1 Integratie van lokalen of gesloten ruimten in de lokalen</w:t>
            </w:r>
          </w:p>
          <w:p w14:paraId="0AE8CD7E" w14:textId="77777777" w:rsidR="00026050" w:rsidRPr="00026050" w:rsidRDefault="00026050" w:rsidP="00026050">
            <w:pPr>
              <w:rPr>
                <w:rFonts w:eastAsia="Calibri" w:cs="Times New Roman"/>
              </w:rPr>
            </w:pPr>
          </w:p>
        </w:tc>
        <w:tc>
          <w:tcPr>
            <w:tcW w:w="4933" w:type="dxa"/>
          </w:tcPr>
          <w:p w14:paraId="0C11196C" w14:textId="77777777" w:rsidR="00026050" w:rsidRPr="00026050" w:rsidRDefault="00026050" w:rsidP="00026050">
            <w:pPr>
              <w:rPr>
                <w:rFonts w:eastAsia="Calibri" w:cs="Times New Roman"/>
                <w:lang w:val="fr-BE"/>
              </w:rPr>
            </w:pPr>
          </w:p>
        </w:tc>
      </w:tr>
      <w:tr w:rsidR="00026050" w:rsidRPr="00D932B4" w14:paraId="1899C32B" w14:textId="77777777" w:rsidTr="00D932B4">
        <w:tc>
          <w:tcPr>
            <w:tcW w:w="4933" w:type="dxa"/>
          </w:tcPr>
          <w:p w14:paraId="7D225DA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Geen enkel lokaal of gesloten ruimte, zelfs niet op een zolder of in een kelder, mag geïntegreerd worden in het net van luchtkanalen, tenzij deze ruimten voldoen aan de voorschriften opgelegd aan de kanalen.</w:t>
            </w:r>
            <w:r w:rsidRPr="00026050">
              <w:rPr>
                <w:rFonts w:eastAsia="Calibri" w:cs="Times New Roman"/>
                <w:noProof/>
                <w:lang w:eastAsia="nl-NL"/>
              </w:rPr>
              <w:t xml:space="preserve"> </w:t>
            </w:r>
          </w:p>
          <w:p w14:paraId="2A6FA9F5" w14:textId="77777777" w:rsidR="00026050" w:rsidRPr="00026050" w:rsidRDefault="00026050" w:rsidP="00026050">
            <w:pPr>
              <w:rPr>
                <w:rFonts w:eastAsia="Calibri" w:cs="Times New Roman"/>
              </w:rPr>
            </w:pPr>
          </w:p>
        </w:tc>
        <w:tc>
          <w:tcPr>
            <w:tcW w:w="4933" w:type="dxa"/>
          </w:tcPr>
          <w:p w14:paraId="7F025C3E" w14:textId="77777777" w:rsidR="00026050" w:rsidRPr="00026050" w:rsidRDefault="00026050" w:rsidP="00026050">
            <w:pPr>
              <w:rPr>
                <w:rFonts w:eastAsia="Calibri" w:cs="Times New Roman"/>
                <w:lang w:val="fr-BE"/>
              </w:rPr>
            </w:pPr>
          </w:p>
        </w:tc>
      </w:tr>
      <w:tr w:rsidR="00026050" w:rsidRPr="00D932B4" w14:paraId="6B36F109" w14:textId="77777777" w:rsidTr="00D932B4">
        <w:tc>
          <w:tcPr>
            <w:tcW w:w="4933" w:type="dxa"/>
          </w:tcPr>
          <w:p w14:paraId="5DE0F9D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6.7.1.2 Gebruik van de trappenhuizen voor luchttransport</w:t>
            </w:r>
          </w:p>
          <w:p w14:paraId="1ADDE0A3" w14:textId="77777777" w:rsidR="00026050" w:rsidRPr="00026050" w:rsidRDefault="00026050" w:rsidP="00026050">
            <w:pPr>
              <w:rPr>
                <w:rFonts w:eastAsia="Calibri" w:cs="Times New Roman"/>
              </w:rPr>
            </w:pPr>
          </w:p>
        </w:tc>
        <w:tc>
          <w:tcPr>
            <w:tcW w:w="4933" w:type="dxa"/>
          </w:tcPr>
          <w:p w14:paraId="022F4A02" w14:textId="77777777" w:rsidR="00026050" w:rsidRPr="00026050" w:rsidRDefault="00026050" w:rsidP="00026050">
            <w:pPr>
              <w:rPr>
                <w:rFonts w:eastAsia="Calibri" w:cs="Times New Roman"/>
                <w:lang w:val="fr-BE"/>
              </w:rPr>
            </w:pPr>
          </w:p>
        </w:tc>
      </w:tr>
      <w:tr w:rsidR="00026050" w:rsidRPr="00D932B4" w14:paraId="5C8D1B8E" w14:textId="77777777" w:rsidTr="00D932B4">
        <w:tc>
          <w:tcPr>
            <w:tcW w:w="4933" w:type="dxa"/>
          </w:tcPr>
          <w:p w14:paraId="35C9DCF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Geen enkel trappenhuis mag worden gebruikt voor de aanvoer of de afvoer van lucht uit andere lokalen.</w:t>
            </w:r>
            <w:r w:rsidRPr="00026050">
              <w:rPr>
                <w:rFonts w:eastAsia="Calibri" w:cs="Times New Roman"/>
                <w:noProof/>
                <w:lang w:eastAsia="nl-NL"/>
              </w:rPr>
              <w:t xml:space="preserve"> </w:t>
            </w:r>
          </w:p>
          <w:p w14:paraId="1C2E8922" w14:textId="77777777" w:rsidR="00026050" w:rsidRPr="00026050" w:rsidRDefault="00026050" w:rsidP="00026050">
            <w:pPr>
              <w:rPr>
                <w:rFonts w:eastAsia="Calibri" w:cs="Times New Roman"/>
              </w:rPr>
            </w:pPr>
          </w:p>
        </w:tc>
        <w:tc>
          <w:tcPr>
            <w:tcW w:w="4933" w:type="dxa"/>
          </w:tcPr>
          <w:p w14:paraId="5789CD12" w14:textId="77777777" w:rsidR="00026050" w:rsidRPr="00026050" w:rsidRDefault="00026050" w:rsidP="00026050">
            <w:pPr>
              <w:rPr>
                <w:rFonts w:eastAsia="Calibri" w:cs="Times New Roman"/>
                <w:lang w:val="fr-BE"/>
              </w:rPr>
            </w:pPr>
          </w:p>
        </w:tc>
      </w:tr>
      <w:tr w:rsidR="00026050" w:rsidRPr="00026050" w14:paraId="1B08881D" w14:textId="77777777" w:rsidTr="00D932B4">
        <w:tc>
          <w:tcPr>
            <w:tcW w:w="4933" w:type="dxa"/>
          </w:tcPr>
          <w:p w14:paraId="2C6705A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6.7.1.3 Beperking van het hergebruik van lucht</w:t>
            </w:r>
          </w:p>
          <w:p w14:paraId="074FD2AD" w14:textId="77777777" w:rsidR="00026050" w:rsidRPr="00026050" w:rsidRDefault="00026050" w:rsidP="00026050">
            <w:pPr>
              <w:rPr>
                <w:rFonts w:eastAsia="Calibri" w:cs="Times New Roman"/>
              </w:rPr>
            </w:pPr>
          </w:p>
        </w:tc>
        <w:tc>
          <w:tcPr>
            <w:tcW w:w="4933" w:type="dxa"/>
          </w:tcPr>
          <w:p w14:paraId="0B38BF1E" w14:textId="77777777" w:rsidR="00026050" w:rsidRPr="00026050" w:rsidRDefault="00026050" w:rsidP="00026050">
            <w:pPr>
              <w:rPr>
                <w:rFonts w:eastAsia="Calibri" w:cs="Times New Roman"/>
                <w:lang w:val="fr-BE"/>
              </w:rPr>
            </w:pPr>
          </w:p>
        </w:tc>
      </w:tr>
      <w:tr w:rsidR="00026050" w:rsidRPr="00D932B4" w14:paraId="7CD0FE7B" w14:textId="77777777" w:rsidTr="00D932B4">
        <w:tc>
          <w:tcPr>
            <w:tcW w:w="4933" w:type="dxa"/>
          </w:tcPr>
          <w:p w14:paraId="315A8C7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lucht afgezogen uit lokalen met een bijzonder brandgevaar, opslagplaats voor ontvlambare producten, stookplaats, keuken, garage, parking, transformatorlokaal, lokaal voor de opslag van vuilnis, mag niet opnieuw worden rondgestuurd en moet naar buiten worden afgevoerd.</w:t>
            </w:r>
          </w:p>
          <w:p w14:paraId="79CA7E9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867B29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lucht afgezogen uit andere lokalen mag:</w:t>
            </w:r>
          </w:p>
          <w:p w14:paraId="6D3AF9D5"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opnieuw rondgestuurd worden naar dezelfde lokalen, op voorwaarde dat in het recyclagekanaal een rookklep conform punt 6.7.5 wordt geplaatst;</w:t>
            </w:r>
          </w:p>
          <w:p w14:paraId="0A8F5C50"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ingeblazen worden in nog andere lokalen om er als compensatielucht te dienen voor mechanische extractiesystemen met rechtstreekse afvoer naar buiten, op voorwaarde dat bijkomend een rookklep en een kanaalsysteem voor rechtstreekse afvoer naar buiten van deze recyclagelucht wordt voorzien.</w:t>
            </w:r>
          </w:p>
          <w:p w14:paraId="38D52D53" w14:textId="77777777" w:rsidR="00026050" w:rsidRPr="00026050" w:rsidRDefault="00026050" w:rsidP="00026050">
            <w:pPr>
              <w:jc w:val="both"/>
              <w:rPr>
                <w:rFonts w:eastAsia="Calibri" w:cs="Times New Roman"/>
                <w:lang w:eastAsia="nl-NL"/>
              </w:rPr>
            </w:pPr>
          </w:p>
          <w:p w14:paraId="65388ED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beide gevallen moet een rookdetectie worden geïnstalleerd in de recyclagelucht voor de rookklep. Als er rook wordt gedetecteerd in de recyclagelucht worden de luchtbehandelingsgroepen stilgelegd, de rookkleppen afgesloten en, in het tweede geval, wordt het kanalenstelsel voor de afvoer naar buiten van de recyclagelucht automatisch geopend en is klaar om te werken wanneer de luchtbehandelingsgroepen in werking worden gezet door de brandweer.</w:t>
            </w:r>
          </w:p>
          <w:p w14:paraId="45CC7EB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126C7B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Bovenvermelde voorzieningen (rookklep op de recyclagelucht en rookdetectie in het extractiekanaal) zijn echter niet vereist voor luchtbehandelingsgroepen die slechts één enkel lokaal bedienen met een totaal debiet kleiner of gelijk aan 5000 m³/h.</w:t>
            </w:r>
            <w:r w:rsidRPr="00026050">
              <w:rPr>
                <w:rFonts w:eastAsia="Calibri" w:cs="Times New Roman"/>
                <w:noProof/>
                <w:lang w:eastAsia="nl-NL"/>
              </w:rPr>
              <w:t xml:space="preserve"> </w:t>
            </w:r>
          </w:p>
          <w:p w14:paraId="57C89404" w14:textId="77777777" w:rsidR="00026050" w:rsidRPr="00026050" w:rsidRDefault="00026050" w:rsidP="00026050">
            <w:pPr>
              <w:rPr>
                <w:rFonts w:eastAsia="Calibri" w:cs="Times New Roman"/>
              </w:rPr>
            </w:pPr>
          </w:p>
        </w:tc>
        <w:tc>
          <w:tcPr>
            <w:tcW w:w="4933" w:type="dxa"/>
          </w:tcPr>
          <w:p w14:paraId="6024BF6F" w14:textId="77777777" w:rsidR="00026050" w:rsidRPr="00026050" w:rsidRDefault="00026050" w:rsidP="00026050">
            <w:pPr>
              <w:rPr>
                <w:rFonts w:eastAsia="Calibri" w:cs="Times New Roman"/>
                <w:lang w:val="fr-BE"/>
              </w:rPr>
            </w:pPr>
          </w:p>
        </w:tc>
      </w:tr>
      <w:tr w:rsidR="00026050" w:rsidRPr="00026050" w14:paraId="4C6BEF8A" w14:textId="77777777" w:rsidTr="00D932B4">
        <w:tc>
          <w:tcPr>
            <w:tcW w:w="4933" w:type="dxa"/>
          </w:tcPr>
          <w:p w14:paraId="78BFA9D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6.7.2 Bouw van de luchtkanalen.</w:t>
            </w:r>
            <w:r w:rsidRPr="00026050">
              <w:rPr>
                <w:rFonts w:eastAsia="Calibri" w:cs="Times New Roman"/>
                <w:b/>
                <w:noProof/>
                <w:lang w:eastAsia="nl-NL"/>
              </w:rPr>
              <w:t xml:space="preserve"> </w:t>
            </w:r>
          </w:p>
          <w:p w14:paraId="6BE4AD25" w14:textId="77777777" w:rsidR="00026050" w:rsidRPr="00026050" w:rsidRDefault="00026050" w:rsidP="00026050">
            <w:pPr>
              <w:rPr>
                <w:rFonts w:eastAsia="Calibri" w:cs="Times New Roman"/>
              </w:rPr>
            </w:pPr>
          </w:p>
        </w:tc>
        <w:tc>
          <w:tcPr>
            <w:tcW w:w="4933" w:type="dxa"/>
          </w:tcPr>
          <w:p w14:paraId="4D86EE2C" w14:textId="77777777" w:rsidR="00026050" w:rsidRPr="00026050" w:rsidRDefault="00026050" w:rsidP="00026050">
            <w:pPr>
              <w:rPr>
                <w:rFonts w:eastAsia="Calibri" w:cs="Times New Roman"/>
                <w:lang w:val="fr-BE"/>
              </w:rPr>
            </w:pPr>
          </w:p>
        </w:tc>
      </w:tr>
      <w:tr w:rsidR="00026050" w:rsidRPr="00D932B4" w14:paraId="211252A8" w14:textId="77777777" w:rsidTr="00D932B4">
        <w:tc>
          <w:tcPr>
            <w:tcW w:w="4933" w:type="dxa"/>
          </w:tcPr>
          <w:p w14:paraId="63D16E0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6.7.2.1 Luchtkanalen in evacuatiewegen.</w:t>
            </w:r>
            <w:r w:rsidRPr="00026050">
              <w:rPr>
                <w:rFonts w:eastAsia="Calibri" w:cs="Times New Roman"/>
                <w:b/>
                <w:noProof/>
                <w:lang w:eastAsia="nl-NL"/>
              </w:rPr>
              <w:t xml:space="preserve"> </w:t>
            </w:r>
          </w:p>
          <w:p w14:paraId="7475F347" w14:textId="77777777" w:rsidR="00026050" w:rsidRPr="00026050" w:rsidRDefault="00026050" w:rsidP="00026050">
            <w:pPr>
              <w:rPr>
                <w:rFonts w:eastAsia="Calibri" w:cs="Times New Roman"/>
              </w:rPr>
            </w:pPr>
          </w:p>
        </w:tc>
        <w:tc>
          <w:tcPr>
            <w:tcW w:w="4933" w:type="dxa"/>
          </w:tcPr>
          <w:p w14:paraId="45491E0B" w14:textId="77777777" w:rsidR="00026050" w:rsidRPr="00026050" w:rsidRDefault="00026050" w:rsidP="00026050">
            <w:pPr>
              <w:rPr>
                <w:rFonts w:eastAsia="Calibri" w:cs="Times New Roman"/>
                <w:lang w:val="fr-BE"/>
              </w:rPr>
            </w:pPr>
          </w:p>
        </w:tc>
      </w:tr>
      <w:tr w:rsidR="00026050" w:rsidRPr="00D932B4" w14:paraId="73AD3D75" w14:textId="77777777" w:rsidTr="00D932B4">
        <w:tc>
          <w:tcPr>
            <w:tcW w:w="4933" w:type="dxa"/>
          </w:tcPr>
          <w:p w14:paraId="56F9B58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de evacuatiewegen, alsook in de technische kokers en op de plaatsen die niet bereikbaar zijn na afwerking van het gebouw, zijn de kanalen vervaardigd uit materialen van klasse A1; de isolatieproducten met inbegrip van hun bekledingen zijn minstens van klasse A2-s1,d0.</w:t>
            </w:r>
          </w:p>
          <w:p w14:paraId="44B59BE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62A34E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soepele leidingen zijn ten minste van klasse B-s1, d0 en hun lengte is maximaal 1 m.</w:t>
            </w:r>
          </w:p>
          <w:p w14:paraId="1C3B2DF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55E7C1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luchtkanalen in de evacuatiewegen met hun ophangingen hebben een stabiliteit bij brand van minstens ½ h.</w:t>
            </w:r>
          </w:p>
          <w:p w14:paraId="34CAB29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5F32A5A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Aan deze bepaling is voldaan als:</w:t>
            </w:r>
          </w:p>
          <w:p w14:paraId="350993C4"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de kanalen en hun ophangingen EI 30 (ho i</w:t>
            </w:r>
            <w:r w:rsidRPr="00026050">
              <w:rPr>
                <w:rFonts w:eastAsia="Calibri" w:cs="Times New Roman"/>
                <w:lang w:eastAsia="nl-NL"/>
              </w:rPr>
              <w:sym w:font="Wingdings" w:char="F0DF"/>
            </w:r>
            <w:r w:rsidRPr="00026050">
              <w:rPr>
                <w:rFonts w:eastAsia="Calibri" w:cs="Times New Roman"/>
                <w:lang w:eastAsia="nl-NL"/>
              </w:rPr>
              <w:t>o) of EI 30 (ve i</w:t>
            </w:r>
            <w:r w:rsidRPr="00026050">
              <w:rPr>
                <w:rFonts w:eastAsia="Calibri" w:cs="Times New Roman"/>
                <w:lang w:eastAsia="nl-NL"/>
              </w:rPr>
              <w:sym w:font="Wingdings" w:char="F0DF"/>
            </w:r>
            <w:r w:rsidRPr="00026050">
              <w:rPr>
                <w:rFonts w:eastAsia="Calibri" w:cs="Times New Roman"/>
                <w:lang w:eastAsia="nl-NL"/>
              </w:rPr>
              <w:t>o) hebben wanneer ze respectievelijk horizontaal of verticaal geplaatst worden;</w:t>
            </w:r>
          </w:p>
          <w:p w14:paraId="4B76A476"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de kanalen opgehangen worden zodat voldaan is aan de volgende voorschriften:</w:t>
            </w:r>
          </w:p>
          <w:p w14:paraId="2190300A" w14:textId="77777777" w:rsidR="00026050" w:rsidRPr="00026050"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ophangingen zijn uitgevoerd in staal</w:t>
            </w:r>
          </w:p>
          <w:p w14:paraId="338FBC10" w14:textId="77777777" w:rsidR="00026050" w:rsidRPr="00026050"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afstand as op as tussen de ophangingen ≤ 1 meter</w:t>
            </w:r>
          </w:p>
          <w:p w14:paraId="2C2E6FC8" w14:textId="77777777" w:rsidR="00026050" w:rsidRPr="00026050"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kracht per ophangpunt ≤ 500 N</w:t>
            </w:r>
          </w:p>
          <w:p w14:paraId="0C830774" w14:textId="77777777" w:rsidR="00026050" w:rsidRPr="00026050"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spanning in de ophangingen ≤ 18N/mm²</w:t>
            </w:r>
          </w:p>
          <w:p w14:paraId="19C19EAC" w14:textId="77777777" w:rsidR="00026050" w:rsidRPr="00026050" w:rsidRDefault="00026050" w:rsidP="00026050">
            <w:pPr>
              <w:widowControl w:val="0"/>
              <w:tabs>
                <w:tab w:val="left" w:pos="-549"/>
                <w:tab w:val="left" w:pos="709"/>
                <w:tab w:val="left" w:pos="1204"/>
                <w:tab w:val="left" w:pos="1243"/>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afstand tussen de kanalen en de ophangingen ≤ 5 cm</w:t>
            </w:r>
          </w:p>
          <w:p w14:paraId="33F0E26F" w14:textId="77777777" w:rsidR="00026050" w:rsidRPr="00026050"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schuifspanning ≤ 10 N/mm²</w:t>
            </w:r>
          </w:p>
          <w:p w14:paraId="3B2B8DC6" w14:textId="77777777" w:rsidR="00026050" w:rsidRPr="00026050"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lang w:eastAsia="nl-NL"/>
              </w:rPr>
            </w:pPr>
          </w:p>
          <w:p w14:paraId="10EAA96B" w14:textId="77777777" w:rsidR="00026050" w:rsidRPr="00026050"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De vereisten van dit punt zijn niet van toepassing op de uitzonderingen opgenomen in punt 4.4.1.2 en op de compartimenten die zijn uitgerust met een automatische blusinstallatie van het type sprinkler die is aangepast aan de aanwezige risico's.</w:t>
            </w:r>
          </w:p>
          <w:p w14:paraId="15722219" w14:textId="77777777" w:rsidR="00026050" w:rsidRPr="00026050" w:rsidRDefault="00026050" w:rsidP="00026050">
            <w:pPr>
              <w:rPr>
                <w:rFonts w:eastAsia="Calibri" w:cs="Times New Roman"/>
              </w:rPr>
            </w:pPr>
          </w:p>
        </w:tc>
        <w:tc>
          <w:tcPr>
            <w:tcW w:w="4933" w:type="dxa"/>
          </w:tcPr>
          <w:p w14:paraId="14B15F99" w14:textId="77777777" w:rsidR="00026050" w:rsidRPr="00026050" w:rsidRDefault="00026050" w:rsidP="00026050">
            <w:pPr>
              <w:rPr>
                <w:rFonts w:eastAsia="Calibri" w:cs="Times New Roman"/>
                <w:lang w:val="fr-BE"/>
              </w:rPr>
            </w:pPr>
          </w:p>
        </w:tc>
      </w:tr>
      <w:tr w:rsidR="00026050" w:rsidRPr="00D932B4" w14:paraId="4F0A4460" w14:textId="77777777" w:rsidTr="00D932B4">
        <w:tc>
          <w:tcPr>
            <w:tcW w:w="4933" w:type="dxa"/>
          </w:tcPr>
          <w:p w14:paraId="581B994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6.7.2.2 Afzuigkanalen van collectieve keukens</w:t>
            </w:r>
          </w:p>
          <w:p w14:paraId="35D428A9" w14:textId="77777777" w:rsidR="00026050" w:rsidRPr="00026050" w:rsidRDefault="00026050" w:rsidP="00026050">
            <w:pPr>
              <w:rPr>
                <w:rFonts w:eastAsia="Calibri" w:cs="Times New Roman"/>
              </w:rPr>
            </w:pPr>
          </w:p>
        </w:tc>
        <w:tc>
          <w:tcPr>
            <w:tcW w:w="4933" w:type="dxa"/>
          </w:tcPr>
          <w:p w14:paraId="60D463EC" w14:textId="77777777" w:rsidR="00026050" w:rsidRPr="00026050" w:rsidRDefault="00026050" w:rsidP="00026050">
            <w:pPr>
              <w:rPr>
                <w:rFonts w:eastAsia="Calibri" w:cs="Times New Roman"/>
                <w:lang w:val="fr-BE"/>
              </w:rPr>
            </w:pPr>
          </w:p>
        </w:tc>
      </w:tr>
      <w:tr w:rsidR="00026050" w:rsidRPr="00D932B4" w14:paraId="1C43D988" w14:textId="77777777" w:rsidTr="00D932B4">
        <w:tc>
          <w:tcPr>
            <w:tcW w:w="4933" w:type="dxa"/>
          </w:tcPr>
          <w:p w14:paraId="57EE097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afzuigkanalen van collectieve keukens zijn vervaardigd uit materialen van klasse A1.</w:t>
            </w:r>
          </w:p>
          <w:p w14:paraId="61ED037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CAB277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afzuigkanalen gelegen buiten de collectieve keukens zijn:</w:t>
            </w:r>
            <w:r w:rsidRPr="00026050">
              <w:rPr>
                <w:rFonts w:eastAsia="Calibri" w:cs="Times New Roman"/>
                <w:noProof/>
                <w:lang w:eastAsia="nl-NL"/>
              </w:rPr>
              <w:t xml:space="preserve"> </w:t>
            </w:r>
          </w:p>
          <w:p w14:paraId="2D164A17"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geplaatst in kokers waarvan de wanden EI 60 hebben;</w:t>
            </w:r>
          </w:p>
          <w:p w14:paraId="4B2514DE"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ofwel hebben EI 60 (ho i ↔ o) of EI 60 (ve i ↔ o) wanneer ze respectievelijk horizontaal of verticaal geplaatst worden.</w:t>
            </w:r>
            <w:r w:rsidRPr="00026050">
              <w:rPr>
                <w:rFonts w:eastAsia="Calibri" w:cs="Times New Roman"/>
                <w:noProof/>
                <w:lang w:eastAsia="nl-NL"/>
              </w:rPr>
              <w:t xml:space="preserve"> </w:t>
            </w:r>
          </w:p>
          <w:p w14:paraId="689E718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2176ED17"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afzuigkanalen in de collectieve keukens met hun ophangingen hebben een stabiliteit bij brand van minstens ½ h.</w:t>
            </w:r>
          </w:p>
          <w:p w14:paraId="6A724E0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3E28C8C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Aan deze bepaling is voldaan als:</w:t>
            </w:r>
          </w:p>
          <w:p w14:paraId="3DAC1AEB"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de kanalen en hun ophangingen EI 30 (ho i</w:t>
            </w:r>
            <w:r w:rsidRPr="00026050">
              <w:rPr>
                <w:rFonts w:eastAsia="Calibri" w:cs="Times New Roman"/>
                <w:lang w:eastAsia="nl-NL"/>
              </w:rPr>
              <w:sym w:font="Wingdings" w:char="F0DF"/>
            </w:r>
            <w:r w:rsidRPr="00026050">
              <w:rPr>
                <w:rFonts w:eastAsia="Calibri" w:cs="Times New Roman"/>
                <w:lang w:eastAsia="nl-NL"/>
              </w:rPr>
              <w:t>o) of EI 30 (ve i</w:t>
            </w:r>
            <w:r w:rsidRPr="00026050">
              <w:rPr>
                <w:rFonts w:eastAsia="Calibri" w:cs="Times New Roman"/>
                <w:lang w:eastAsia="nl-NL"/>
              </w:rPr>
              <w:sym w:font="Wingdings" w:char="F0DF"/>
            </w:r>
            <w:r w:rsidRPr="00026050">
              <w:rPr>
                <w:rFonts w:eastAsia="Calibri" w:cs="Times New Roman"/>
                <w:lang w:eastAsia="nl-NL"/>
              </w:rPr>
              <w:t>o) hebben wanneer ze respectievelijk horizontaal of verticaal geplaatst worden;</w:t>
            </w:r>
          </w:p>
          <w:p w14:paraId="0E9176ED"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de kanalen opgehangen worden zodat voldaan is aan de volgende voorschriften:</w:t>
            </w:r>
          </w:p>
          <w:p w14:paraId="7D8C157F"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ophangingen zijn uitgevoerd in staal</w:t>
            </w:r>
          </w:p>
          <w:p w14:paraId="02219A35"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afstand as op as tussen de ophangingen ≤ 1 m</w:t>
            </w:r>
          </w:p>
          <w:p w14:paraId="5E259A79"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lastRenderedPageBreak/>
              <w:t>- kracht per ophangpunt ≤ 500 N</w:t>
            </w:r>
          </w:p>
          <w:p w14:paraId="63A40F24"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spanning in de ophangingen ≤ 18N/mm²</w:t>
            </w:r>
          </w:p>
          <w:p w14:paraId="27E5BA3C" w14:textId="77777777" w:rsidR="00026050" w:rsidRPr="00026050" w:rsidRDefault="00026050" w:rsidP="00026050">
            <w:pPr>
              <w:widowControl w:val="0"/>
              <w:tabs>
                <w:tab w:val="left" w:pos="-549"/>
                <w:tab w:val="left" w:pos="709"/>
                <w:tab w:val="left" w:pos="1487"/>
                <w:tab w:val="left" w:pos="1557"/>
                <w:tab w:val="left" w:pos="1629"/>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afstand tussen de kanalen en de ophangingen ≤ 5 cm</w:t>
            </w:r>
          </w:p>
          <w:p w14:paraId="332667B0"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schuifspanning ≤ 10 N/mm²</w:t>
            </w:r>
          </w:p>
          <w:p w14:paraId="6364A73F" w14:textId="77777777" w:rsidR="00026050" w:rsidRPr="00026050" w:rsidRDefault="00026050" w:rsidP="00026050">
            <w:pPr>
              <w:rPr>
                <w:rFonts w:eastAsia="Calibri" w:cs="Times New Roman"/>
              </w:rPr>
            </w:pPr>
          </w:p>
        </w:tc>
        <w:tc>
          <w:tcPr>
            <w:tcW w:w="4933" w:type="dxa"/>
          </w:tcPr>
          <w:p w14:paraId="4D3C4585" w14:textId="77777777" w:rsidR="00026050" w:rsidRPr="00026050" w:rsidRDefault="00026050" w:rsidP="00026050">
            <w:pPr>
              <w:rPr>
                <w:rFonts w:eastAsia="Calibri" w:cs="Times New Roman"/>
                <w:lang w:val="fr-BE"/>
              </w:rPr>
            </w:pPr>
          </w:p>
        </w:tc>
      </w:tr>
      <w:tr w:rsidR="00026050" w:rsidRPr="00D932B4" w14:paraId="63618159" w14:textId="77777777" w:rsidTr="00D932B4">
        <w:tc>
          <w:tcPr>
            <w:tcW w:w="4933" w:type="dxa"/>
          </w:tcPr>
          <w:p w14:paraId="71FD048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6.7.3 Doorgangen van luchtkanalen door wanden.</w:t>
            </w:r>
            <w:r w:rsidRPr="00026050">
              <w:rPr>
                <w:rFonts w:eastAsia="Calibri" w:cs="Times New Roman"/>
                <w:b/>
                <w:noProof/>
                <w:lang w:eastAsia="nl-NL"/>
              </w:rPr>
              <w:t xml:space="preserve"> </w:t>
            </w:r>
          </w:p>
          <w:p w14:paraId="12A4A6BD" w14:textId="77777777" w:rsidR="00026050" w:rsidRPr="00026050" w:rsidRDefault="00026050" w:rsidP="00026050">
            <w:pPr>
              <w:rPr>
                <w:rFonts w:eastAsia="Calibri" w:cs="Times New Roman"/>
              </w:rPr>
            </w:pPr>
          </w:p>
        </w:tc>
        <w:tc>
          <w:tcPr>
            <w:tcW w:w="4933" w:type="dxa"/>
          </w:tcPr>
          <w:p w14:paraId="1A41A4F1" w14:textId="77777777" w:rsidR="00026050" w:rsidRPr="00026050" w:rsidRDefault="00026050" w:rsidP="00026050">
            <w:pPr>
              <w:rPr>
                <w:rFonts w:eastAsia="Calibri" w:cs="Times New Roman"/>
                <w:lang w:val="fr-BE"/>
              </w:rPr>
            </w:pPr>
          </w:p>
        </w:tc>
      </w:tr>
      <w:tr w:rsidR="00026050" w:rsidRPr="00026050" w14:paraId="3D786B1F" w14:textId="77777777" w:rsidTr="00D932B4">
        <w:tc>
          <w:tcPr>
            <w:tcW w:w="4933" w:type="dxa"/>
          </w:tcPr>
          <w:p w14:paraId="2EAC1E5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6.7.3.1 Algemeen.</w:t>
            </w:r>
            <w:r w:rsidRPr="00026050">
              <w:rPr>
                <w:rFonts w:eastAsia="Calibri" w:cs="Times New Roman"/>
                <w:b/>
                <w:noProof/>
                <w:lang w:eastAsia="nl-NL"/>
              </w:rPr>
              <w:t xml:space="preserve"> </w:t>
            </w:r>
          </w:p>
          <w:p w14:paraId="1C14650B" w14:textId="77777777" w:rsidR="00026050" w:rsidRPr="00026050" w:rsidRDefault="00026050" w:rsidP="00026050">
            <w:pPr>
              <w:rPr>
                <w:rFonts w:eastAsia="Calibri" w:cs="Times New Roman"/>
              </w:rPr>
            </w:pPr>
          </w:p>
        </w:tc>
        <w:tc>
          <w:tcPr>
            <w:tcW w:w="4933" w:type="dxa"/>
          </w:tcPr>
          <w:p w14:paraId="085B9BE6" w14:textId="77777777" w:rsidR="00026050" w:rsidRPr="00026050" w:rsidRDefault="00026050" w:rsidP="00026050">
            <w:pPr>
              <w:rPr>
                <w:rFonts w:eastAsia="Calibri" w:cs="Times New Roman"/>
                <w:lang w:val="fr-BE"/>
              </w:rPr>
            </w:pPr>
          </w:p>
        </w:tc>
      </w:tr>
      <w:tr w:rsidR="00026050" w:rsidRPr="00D932B4" w14:paraId="653E8E39" w14:textId="77777777" w:rsidTr="00D932B4">
        <w:tc>
          <w:tcPr>
            <w:tcW w:w="4933" w:type="dxa"/>
          </w:tcPr>
          <w:p w14:paraId="4FB25050"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wanddoorgangen van luchtkanalen moeten algemeen voldoen aan 3.1. </w:t>
            </w:r>
          </w:p>
          <w:p w14:paraId="06BFF4EB"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0D238569"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Dit voorschrift geldt niet voor de doorgang van luchtkanalen door wanden met EI 30, onder volgende voorwaarden:</w:t>
            </w:r>
          </w:p>
          <w:p w14:paraId="26C1BCCD" w14:textId="77777777" w:rsidR="00026050" w:rsidRPr="00026050" w:rsidRDefault="00026050" w:rsidP="00026050">
            <w:pPr>
              <w:widowControl w:val="0"/>
              <w:tabs>
                <w:tab w:val="left" w:pos="-549"/>
                <w:tab w:val="left" w:pos="1062"/>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luchtkanalen zijn vervaardigd uit materialen van klasse A1 over een afstand van minstens 1 m aan weerszijde van de doorboorde wand;</w:t>
            </w:r>
          </w:p>
          <w:p w14:paraId="7174CC07" w14:textId="77777777" w:rsidR="00026050" w:rsidRPr="00026050" w:rsidRDefault="00026050" w:rsidP="00026050">
            <w:pPr>
              <w:widowControl w:val="0"/>
              <w:tabs>
                <w:tab w:val="left" w:pos="-549"/>
                <w:tab w:val="left" w:pos="1062"/>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luchtkanalen die op deze doorgangen aansluiten en die doorheen horizontale evacuatiewegen lopen, mogen niet aangesloten zijn op de luchtmonden die zich in deze evacuatiewegen bevinden;</w:t>
            </w:r>
          </w:p>
          <w:p w14:paraId="28C4144B" w14:textId="77777777" w:rsidR="00026050" w:rsidRPr="00026050" w:rsidRDefault="00026050" w:rsidP="00026050">
            <w:pPr>
              <w:widowControl w:val="0"/>
              <w:tabs>
                <w:tab w:val="left" w:pos="-549"/>
                <w:tab w:val="left" w:pos="1062"/>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het betreft een compartiment met uitsluitend lokalen met dagbezetting.</w:t>
            </w:r>
            <w:r w:rsidRPr="00026050">
              <w:rPr>
                <w:rFonts w:eastAsia="Calibri" w:cs="Times New Roman"/>
                <w:noProof/>
                <w:lang w:eastAsia="nl-NL"/>
              </w:rPr>
              <w:t xml:space="preserve"> </w:t>
            </w:r>
          </w:p>
          <w:p w14:paraId="054B3C85" w14:textId="77777777" w:rsidR="00026050" w:rsidRPr="00026050" w:rsidRDefault="00026050" w:rsidP="00026050">
            <w:pPr>
              <w:rPr>
                <w:rFonts w:eastAsia="Calibri" w:cs="Times New Roman"/>
              </w:rPr>
            </w:pPr>
          </w:p>
        </w:tc>
        <w:tc>
          <w:tcPr>
            <w:tcW w:w="4933" w:type="dxa"/>
          </w:tcPr>
          <w:p w14:paraId="7C22FC86" w14:textId="77777777" w:rsidR="00026050" w:rsidRPr="00026050" w:rsidRDefault="00026050" w:rsidP="00026050">
            <w:pPr>
              <w:rPr>
                <w:rFonts w:eastAsia="Calibri" w:cs="Times New Roman"/>
                <w:lang w:val="fr-BE"/>
              </w:rPr>
            </w:pPr>
          </w:p>
        </w:tc>
      </w:tr>
      <w:tr w:rsidR="00026050" w:rsidRPr="00D932B4" w14:paraId="73E37943" w14:textId="77777777" w:rsidTr="00D932B4">
        <w:tc>
          <w:tcPr>
            <w:tcW w:w="4933" w:type="dxa"/>
          </w:tcPr>
          <w:p w14:paraId="2BE3102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6.7.3.2 Doorgangen met brandwerende kleppen</w:t>
            </w:r>
          </w:p>
          <w:p w14:paraId="40EE7949" w14:textId="77777777" w:rsidR="00026050" w:rsidRPr="00026050" w:rsidRDefault="00026050" w:rsidP="00026050">
            <w:pPr>
              <w:rPr>
                <w:rFonts w:eastAsia="Calibri" w:cs="Times New Roman"/>
              </w:rPr>
            </w:pPr>
          </w:p>
        </w:tc>
        <w:tc>
          <w:tcPr>
            <w:tcW w:w="4933" w:type="dxa"/>
          </w:tcPr>
          <w:p w14:paraId="4C97BABB" w14:textId="77777777" w:rsidR="00026050" w:rsidRPr="00026050" w:rsidRDefault="00026050" w:rsidP="00026050">
            <w:pPr>
              <w:rPr>
                <w:rFonts w:eastAsia="Calibri" w:cs="Times New Roman"/>
                <w:lang w:val="fr-BE"/>
              </w:rPr>
            </w:pPr>
          </w:p>
        </w:tc>
      </w:tr>
      <w:tr w:rsidR="00026050" w:rsidRPr="00D932B4" w14:paraId="355C5A11" w14:textId="77777777" w:rsidTr="00D932B4">
        <w:tc>
          <w:tcPr>
            <w:tcW w:w="4933" w:type="dxa"/>
          </w:tcPr>
          <w:p w14:paraId="78AFFDA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Geen enkel luchtkanaal mag:</w:t>
            </w:r>
          </w:p>
          <w:p w14:paraId="12A36C8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door een wand gaan waarvoor een brandweerstand groter dan of gelijk aan EI 60 wordt vereist;</w:t>
            </w:r>
          </w:p>
          <w:p w14:paraId="2288389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door een scheidingswand tussen twee compartimenten gaan waarvoor een brandweerstand groter dan of gelijk aan EI 30 wordt vereist of door een wand van een leidingenkoker gaan waarvoor een brandweerstand groter dan of gelijk aan EI 30 wordt vereist;</w:t>
            </w:r>
          </w:p>
          <w:p w14:paraId="5EEEAFE5"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eastAsia="nl-NL"/>
              </w:rPr>
            </w:pPr>
          </w:p>
          <w:p w14:paraId="05DEDE41"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tenzij het voldoet aan één van de volgende voorwaarden:</w:t>
            </w:r>
          </w:p>
          <w:p w14:paraId="520112F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E418625"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een brandwerende klep met dezelfde brandweerstand (EI-S) als vereist voor de doorboorde wand en die voldoet aan 6.7.4 wordt geplaatst ter hoogte van de wanddoorgang.</w:t>
            </w:r>
          </w:p>
          <w:p w14:paraId="02C3E8F3"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Deze klep kan evenwel uit de as van de wand geplaatst worden en door een kanaal met deze doorvoerde wand verbonden worden voor zover het geheel van kanaal en klep dezelfde brandweerstand (EI-S) bezit als vereist voor de </w:t>
            </w:r>
            <w:r w:rsidRPr="00026050">
              <w:rPr>
                <w:rFonts w:eastAsia="Calibri" w:cs="Times New Roman"/>
                <w:lang w:eastAsia="nl-NL"/>
              </w:rPr>
              <w:lastRenderedPageBreak/>
              <w:t>doorvoerde wand;</w:t>
            </w:r>
          </w:p>
          <w:p w14:paraId="30CC6BE6"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jc w:val="both"/>
              <w:rPr>
                <w:rFonts w:eastAsia="Calibri" w:cs="Times New Roman"/>
                <w:lang w:eastAsia="nl-NL"/>
              </w:rPr>
            </w:pPr>
          </w:p>
          <w:p w14:paraId="2D54242F"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het kanaal heeft dezelfde brandweerstand EI i↔o als vereist voor de doorboorde wand of is geplaatst in een koker met dezelfde brandweerstand als vereist voor de doorboorde wand over de hele lengte van de doorgang doorheen het compartiment of doorheen de beschermde ruimte. Dit kanaal mag geen opening hebben tenzij voorzien van een klep beschreven in lid a) hierboven;</w:t>
            </w:r>
          </w:p>
          <w:p w14:paraId="0FFCF073" w14:textId="77777777" w:rsidR="00026050" w:rsidRPr="00026050" w:rsidRDefault="00026050" w:rsidP="00026050">
            <w:pPr>
              <w:contextualSpacing/>
              <w:rPr>
                <w:rFonts w:eastAsia="Calibri" w:cs="Times New Roman"/>
                <w:lang w:eastAsia="nl-NL"/>
              </w:rPr>
            </w:pPr>
          </w:p>
          <w:p w14:paraId="75A1294A"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c) het kanaal voldoet gelijktijdig aan volgende voorwaarden:</w:t>
            </w:r>
          </w:p>
          <w:p w14:paraId="42BA00F5" w14:textId="77777777" w:rsidR="00026050" w:rsidRPr="00026050" w:rsidRDefault="00026050" w:rsidP="00026050">
            <w:pPr>
              <w:widowControl w:val="0"/>
              <w:tabs>
                <w:tab w:val="left" w:pos="-549"/>
                <w:tab w:val="left" w:pos="709"/>
                <w:tab w:val="left" w:pos="1134"/>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doorsnede van de doorgang is niet groter dan 130 cm²;</w:t>
            </w:r>
          </w:p>
          <w:p w14:paraId="74C38141" w14:textId="77777777" w:rsidR="00026050" w:rsidRPr="00026050" w:rsidRDefault="00026050" w:rsidP="00026050">
            <w:pPr>
              <w:widowControl w:val="0"/>
              <w:tabs>
                <w:tab w:val="left" w:pos="-549"/>
                <w:tab w:val="left" w:pos="709"/>
                <w:tab w:val="left" w:pos="1134"/>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in de doorgang van de wand is het kanaal uitgerust met een inrichting, die in geval van brand de doorgang afsluit en daarna dezelfde brandweerstand heeft als vereist voor de doorboorde wand.</w:t>
            </w:r>
          </w:p>
          <w:p w14:paraId="0B429B0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542B55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luchtkanalen die zich in uitsluitend voor hen voorbehouden kokers bevinden en aan hun boveneinde uitmonden in een technisch lokaal dat enkel de luchtbehandelingsgroepen bevat die zij verbinden, mogen zonder bijkomende voorzieningen door de wanden van het technisch lokaal gaan.  In dat geval dient de verluchting van de kokers zoals vereist in 5.1.5.1 verwezenlijkt te worden via het technisch lokaal.</w:t>
            </w:r>
            <w:r w:rsidRPr="00026050">
              <w:rPr>
                <w:rFonts w:eastAsia="Calibri" w:cs="Times New Roman"/>
                <w:noProof/>
                <w:lang w:eastAsia="nl-NL"/>
              </w:rPr>
              <w:t xml:space="preserve"> </w:t>
            </w:r>
          </w:p>
          <w:p w14:paraId="3B346563" w14:textId="77777777" w:rsidR="00026050" w:rsidRPr="00026050" w:rsidRDefault="00026050" w:rsidP="00026050">
            <w:pPr>
              <w:rPr>
                <w:rFonts w:eastAsia="Calibri" w:cs="Times New Roman"/>
              </w:rPr>
            </w:pPr>
          </w:p>
        </w:tc>
        <w:tc>
          <w:tcPr>
            <w:tcW w:w="4933" w:type="dxa"/>
          </w:tcPr>
          <w:p w14:paraId="411DF567" w14:textId="77777777" w:rsidR="00026050" w:rsidRPr="00026050" w:rsidRDefault="00026050" w:rsidP="00026050">
            <w:pPr>
              <w:rPr>
                <w:rFonts w:eastAsia="Calibri" w:cs="Times New Roman"/>
                <w:lang w:val="fr-BE"/>
              </w:rPr>
            </w:pPr>
          </w:p>
        </w:tc>
      </w:tr>
      <w:tr w:rsidR="00026050" w:rsidRPr="00026050" w14:paraId="717D314F" w14:textId="77777777" w:rsidTr="00D932B4">
        <w:tc>
          <w:tcPr>
            <w:tcW w:w="4933" w:type="dxa"/>
          </w:tcPr>
          <w:p w14:paraId="32F81C5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6.7.4 Brandwerende kleppen</w:t>
            </w:r>
          </w:p>
          <w:p w14:paraId="7364DB9F" w14:textId="77777777" w:rsidR="00026050" w:rsidRPr="00026050" w:rsidRDefault="00026050" w:rsidP="00026050">
            <w:pPr>
              <w:rPr>
                <w:rFonts w:eastAsia="Calibri" w:cs="Times New Roman"/>
              </w:rPr>
            </w:pPr>
          </w:p>
        </w:tc>
        <w:tc>
          <w:tcPr>
            <w:tcW w:w="4933" w:type="dxa"/>
          </w:tcPr>
          <w:p w14:paraId="625EFF83" w14:textId="77777777" w:rsidR="00026050" w:rsidRPr="00026050" w:rsidRDefault="00026050" w:rsidP="00026050">
            <w:pPr>
              <w:rPr>
                <w:rFonts w:eastAsia="Calibri" w:cs="Times New Roman"/>
                <w:lang w:val="fr-BE"/>
              </w:rPr>
            </w:pPr>
          </w:p>
        </w:tc>
      </w:tr>
      <w:tr w:rsidR="00026050" w:rsidRPr="00026050" w14:paraId="26D6CF90" w14:textId="77777777" w:rsidTr="00D932B4">
        <w:tc>
          <w:tcPr>
            <w:tcW w:w="4933" w:type="dxa"/>
          </w:tcPr>
          <w:p w14:paraId="6AD9930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6.7.4.1 Bediening</w:t>
            </w:r>
          </w:p>
          <w:p w14:paraId="37EAE3D7" w14:textId="77777777" w:rsidR="00026050" w:rsidRPr="00026050" w:rsidRDefault="00026050" w:rsidP="00026050">
            <w:pPr>
              <w:rPr>
                <w:rFonts w:eastAsia="Calibri" w:cs="Times New Roman"/>
              </w:rPr>
            </w:pPr>
          </w:p>
        </w:tc>
        <w:tc>
          <w:tcPr>
            <w:tcW w:w="4933" w:type="dxa"/>
          </w:tcPr>
          <w:p w14:paraId="565C1D24" w14:textId="77777777" w:rsidR="00026050" w:rsidRPr="00026050" w:rsidRDefault="00026050" w:rsidP="00026050">
            <w:pPr>
              <w:rPr>
                <w:rFonts w:eastAsia="Calibri" w:cs="Times New Roman"/>
                <w:lang w:val="fr-BE"/>
              </w:rPr>
            </w:pPr>
          </w:p>
        </w:tc>
      </w:tr>
      <w:tr w:rsidR="00026050" w:rsidRPr="00D932B4" w14:paraId="122ACA7A" w14:textId="77777777" w:rsidTr="00D932B4">
        <w:tc>
          <w:tcPr>
            <w:tcW w:w="4933" w:type="dxa"/>
          </w:tcPr>
          <w:p w14:paraId="19E586D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Men onderscheidt twee bedieningstypes:</w:t>
            </w:r>
          </w:p>
          <w:p w14:paraId="1573343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FA7AFDE"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Type A : de klep wordt automatisch gesloten wanneer de temperatuur van de doorstromende lucht in het kanaal een grenswaarde overschrijdt.</w:t>
            </w:r>
          </w:p>
          <w:p w14:paraId="5F12E230"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727C4618"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snapToGrid w:val="0"/>
                <w:lang w:eastAsia="nl-NL"/>
              </w:rPr>
              <w:t xml:space="preserve">Type B : klep type A die bovendien kan gesloten worden door een afstandsbediening door middel van een systeem met positieve veiligheid. </w:t>
            </w:r>
          </w:p>
          <w:p w14:paraId="2499EDD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04568B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Het sluiten geschiedt door een systeem dat geen externe energie vraagt.</w:t>
            </w:r>
            <w:r w:rsidRPr="00026050">
              <w:rPr>
                <w:rFonts w:eastAsia="Calibri" w:cs="Times New Roman"/>
                <w:noProof/>
                <w:lang w:eastAsia="nl-NL"/>
              </w:rPr>
              <w:t xml:space="preserve"> </w:t>
            </w:r>
          </w:p>
          <w:p w14:paraId="41CFA6C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63ECA4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Indien een algemene branddetectie-installatie verplicht is, zijn de brandwerende kleppen op de grenzen van de compartimenten van het bedieningstype B.</w:t>
            </w:r>
          </w:p>
          <w:p w14:paraId="41E314C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FA01FD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In geval van detectie worden de kleppen van het </w:t>
            </w:r>
            <w:r w:rsidRPr="00026050">
              <w:rPr>
                <w:rFonts w:eastAsia="Calibri" w:cs="Times New Roman"/>
                <w:lang w:eastAsia="nl-NL"/>
              </w:rPr>
              <w:lastRenderedPageBreak/>
              <w:t>geteisterde compartiment automatisch gesloten.</w:t>
            </w:r>
          </w:p>
          <w:p w14:paraId="7CF2018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B32498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Onder “grenzen van de compartimenten” wordt bedoeld:</w:t>
            </w:r>
          </w:p>
          <w:p w14:paraId="033B88A7" w14:textId="77777777" w:rsidR="00026050" w:rsidRPr="00026050" w:rsidRDefault="00026050" w:rsidP="00026050">
            <w:pPr>
              <w:widowControl w:val="0"/>
              <w:tabs>
                <w:tab w:val="left" w:pos="-549"/>
                <w:tab w:val="left" w:pos="77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scheidingswanden naar andere compartimenten;</w:t>
            </w:r>
          </w:p>
          <w:p w14:paraId="1DF62298"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wanden van leidingenkokers die doorheen het compartiment gaan;</w:t>
            </w:r>
          </w:p>
          <w:p w14:paraId="0699F658" w14:textId="77777777" w:rsidR="00026050" w:rsidRPr="00026050" w:rsidRDefault="00026050" w:rsidP="00026050">
            <w:pPr>
              <w:widowControl w:val="0"/>
              <w:tabs>
                <w:tab w:val="left" w:pos="-549"/>
                <w:tab w:val="left" w:pos="779"/>
                <w:tab w:val="left" w:pos="989"/>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de wanden tussen het compartiment en de trappenhuizen.</w:t>
            </w:r>
          </w:p>
          <w:p w14:paraId="5B8C3F45" w14:textId="77777777" w:rsidR="00026050" w:rsidRPr="00026050" w:rsidRDefault="00026050" w:rsidP="00026050">
            <w:pPr>
              <w:widowControl w:val="0"/>
              <w:tabs>
                <w:tab w:val="left" w:pos="-549"/>
                <w:tab w:val="left" w:pos="779"/>
                <w:tab w:val="left" w:pos="989"/>
                <w:tab w:val="left" w:pos="1840"/>
                <w:tab w:val="left" w:pos="2123"/>
                <w:tab w:val="left" w:pos="2880"/>
              </w:tabs>
              <w:contextualSpacing/>
              <w:jc w:val="both"/>
              <w:rPr>
                <w:rFonts w:eastAsia="Calibri" w:cs="Times New Roman"/>
                <w:lang w:eastAsia="nl-NL"/>
              </w:rPr>
            </w:pPr>
          </w:p>
          <w:p w14:paraId="2E6427D6" w14:textId="77777777" w:rsidR="00026050" w:rsidRPr="00026050" w:rsidRDefault="00026050" w:rsidP="00026050">
            <w:pPr>
              <w:widowControl w:val="0"/>
              <w:tabs>
                <w:tab w:val="left" w:pos="-549"/>
                <w:tab w:val="left" w:pos="779"/>
                <w:tab w:val="left" w:pos="989"/>
                <w:tab w:val="left" w:pos="1840"/>
                <w:tab w:val="left" w:pos="2123"/>
                <w:tab w:val="left" w:pos="2880"/>
              </w:tabs>
              <w:contextualSpacing/>
              <w:jc w:val="both"/>
              <w:rPr>
                <w:rFonts w:eastAsia="Calibri" w:cs="Times New Roman"/>
                <w:lang w:eastAsia="nl-NL"/>
              </w:rPr>
            </w:pPr>
          </w:p>
          <w:p w14:paraId="53591A8D" w14:textId="77777777" w:rsidR="00026050" w:rsidRPr="00026050" w:rsidRDefault="00026050" w:rsidP="00026050">
            <w:pPr>
              <w:widowControl w:val="0"/>
              <w:tabs>
                <w:tab w:val="left" w:pos="-549"/>
                <w:tab w:val="left" w:pos="779"/>
                <w:tab w:val="left" w:pos="989"/>
                <w:tab w:val="left" w:pos="1840"/>
                <w:tab w:val="left" w:pos="2123"/>
                <w:tab w:val="left" w:pos="2880"/>
              </w:tabs>
              <w:contextualSpacing/>
              <w:jc w:val="both"/>
              <w:rPr>
                <w:rFonts w:eastAsia="Calibri" w:cs="Times New Roman"/>
                <w:lang w:eastAsia="nl-NL"/>
              </w:rPr>
            </w:pPr>
          </w:p>
          <w:p w14:paraId="1C5C7CF3" w14:textId="77777777" w:rsidR="00026050" w:rsidRPr="00026050" w:rsidRDefault="00026050" w:rsidP="00026050">
            <w:pPr>
              <w:rPr>
                <w:rFonts w:eastAsia="Calibri" w:cs="Times New Roman"/>
              </w:rPr>
            </w:pPr>
          </w:p>
        </w:tc>
        <w:tc>
          <w:tcPr>
            <w:tcW w:w="4933" w:type="dxa"/>
          </w:tcPr>
          <w:p w14:paraId="0F1E22D4" w14:textId="77777777" w:rsidR="00026050" w:rsidRPr="00026050" w:rsidRDefault="00026050" w:rsidP="00026050">
            <w:pPr>
              <w:rPr>
                <w:rFonts w:eastAsia="Calibri" w:cs="Times New Roman"/>
                <w:lang w:val="fr-BE"/>
              </w:rPr>
            </w:pPr>
          </w:p>
        </w:tc>
      </w:tr>
      <w:tr w:rsidR="00026050" w:rsidRPr="00026050" w14:paraId="6E7B64A9" w14:textId="77777777" w:rsidTr="00D932B4">
        <w:tc>
          <w:tcPr>
            <w:tcW w:w="4933" w:type="dxa"/>
          </w:tcPr>
          <w:p w14:paraId="0EA66B4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6.7.4.2 Prestaties van de klep</w:t>
            </w:r>
          </w:p>
          <w:p w14:paraId="216E9581" w14:textId="77777777" w:rsidR="00026050" w:rsidRPr="00026050" w:rsidRDefault="00026050" w:rsidP="00026050">
            <w:pPr>
              <w:rPr>
                <w:rFonts w:eastAsia="Calibri" w:cs="Times New Roman"/>
              </w:rPr>
            </w:pPr>
          </w:p>
        </w:tc>
        <w:tc>
          <w:tcPr>
            <w:tcW w:w="4933" w:type="dxa"/>
          </w:tcPr>
          <w:p w14:paraId="4980D515" w14:textId="77777777" w:rsidR="00026050" w:rsidRPr="00026050" w:rsidRDefault="00026050" w:rsidP="00026050">
            <w:pPr>
              <w:rPr>
                <w:rFonts w:eastAsia="Calibri" w:cs="Times New Roman"/>
                <w:lang w:val="fr-BE"/>
              </w:rPr>
            </w:pPr>
          </w:p>
        </w:tc>
      </w:tr>
      <w:tr w:rsidR="00026050" w:rsidRPr="00D932B4" w14:paraId="170E79CB" w14:textId="77777777" w:rsidTr="00D932B4">
        <w:tc>
          <w:tcPr>
            <w:tcW w:w="4933" w:type="dxa"/>
          </w:tcPr>
          <w:p w14:paraId="0ED1A60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brandwerende klep geplaatst in de doorgangen van wanden heeft volgende prestaties:</w:t>
            </w:r>
          </w:p>
          <w:p w14:paraId="1BDB0D1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325"/>
            </w:tblGrid>
            <w:tr w:rsidR="00026050" w:rsidRPr="00026050" w14:paraId="26F3A744" w14:textId="77777777" w:rsidTr="00D932B4">
              <w:trPr>
                <w:cantSplit/>
                <w:trHeight w:val="459"/>
              </w:trPr>
              <w:tc>
                <w:tcPr>
                  <w:tcW w:w="2381" w:type="dxa"/>
                  <w:tcBorders>
                    <w:bottom w:val="single" w:sz="12" w:space="0" w:color="auto"/>
                  </w:tcBorders>
                  <w:vAlign w:val="center"/>
                </w:tcPr>
                <w:p w14:paraId="3D93290A" w14:textId="77777777" w:rsidR="00026050" w:rsidRPr="00026050" w:rsidRDefault="00026050" w:rsidP="00026050">
                  <w:pPr>
                    <w:spacing w:after="160" w:line="259" w:lineRule="auto"/>
                    <w:rPr>
                      <w:rFonts w:eastAsia="Calibri" w:cs="Arial"/>
                    </w:rPr>
                  </w:pPr>
                  <w:r w:rsidRPr="00026050">
                    <w:rPr>
                      <w:rFonts w:eastAsia="Calibri" w:cs="Arial"/>
                    </w:rPr>
                    <w:t>Brandweerstand van de wand</w:t>
                  </w:r>
                </w:p>
              </w:tc>
              <w:tc>
                <w:tcPr>
                  <w:tcW w:w="2325" w:type="dxa"/>
                  <w:tcBorders>
                    <w:bottom w:val="single" w:sz="12" w:space="0" w:color="auto"/>
                  </w:tcBorders>
                  <w:vAlign w:val="center"/>
                </w:tcPr>
                <w:p w14:paraId="519A491C" w14:textId="77777777" w:rsidR="00026050" w:rsidRPr="00026050" w:rsidRDefault="00026050" w:rsidP="00026050">
                  <w:pPr>
                    <w:spacing w:after="160" w:line="259" w:lineRule="auto"/>
                    <w:rPr>
                      <w:rFonts w:eastAsia="Calibri" w:cs="Arial"/>
                    </w:rPr>
                  </w:pPr>
                  <w:r w:rsidRPr="00026050">
                    <w:rPr>
                      <w:rFonts w:eastAsia="Calibri" w:cs="Arial"/>
                    </w:rPr>
                    <w:t>Brandweerstand van de klep</w:t>
                  </w:r>
                </w:p>
              </w:tc>
            </w:tr>
            <w:tr w:rsidR="00026050" w:rsidRPr="00D932B4" w14:paraId="0705838F" w14:textId="77777777" w:rsidTr="00D932B4">
              <w:trPr>
                <w:cantSplit/>
                <w:trHeight w:val="459"/>
              </w:trPr>
              <w:tc>
                <w:tcPr>
                  <w:tcW w:w="2381" w:type="dxa"/>
                  <w:tcBorders>
                    <w:top w:val="single" w:sz="12" w:space="0" w:color="auto"/>
                  </w:tcBorders>
                  <w:vAlign w:val="center"/>
                </w:tcPr>
                <w:p w14:paraId="6C64AB59" w14:textId="77777777" w:rsidR="00026050" w:rsidRPr="00026050" w:rsidRDefault="00026050" w:rsidP="00026050">
                  <w:pPr>
                    <w:spacing w:after="160" w:line="259" w:lineRule="auto"/>
                    <w:rPr>
                      <w:rFonts w:eastAsia="Calibri" w:cs="Arial"/>
                    </w:rPr>
                  </w:pPr>
                  <w:r w:rsidRPr="00026050">
                    <w:rPr>
                      <w:rFonts w:eastAsia="Calibri" w:cs="Arial"/>
                    </w:rPr>
                    <w:t>EI 60</w:t>
                  </w:r>
                </w:p>
              </w:tc>
              <w:tc>
                <w:tcPr>
                  <w:tcW w:w="2325" w:type="dxa"/>
                  <w:tcBorders>
                    <w:top w:val="single" w:sz="12" w:space="0" w:color="auto"/>
                  </w:tcBorders>
                  <w:vAlign w:val="center"/>
                </w:tcPr>
                <w:p w14:paraId="6D0E78C1"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60 (ho i ↔ o ) S</w:t>
                  </w:r>
                </w:p>
                <w:p w14:paraId="5F3B7507"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60 (ve i ↔ o) S</w:t>
                  </w:r>
                </w:p>
              </w:tc>
            </w:tr>
            <w:tr w:rsidR="00026050" w:rsidRPr="00D932B4" w14:paraId="11D55652" w14:textId="77777777" w:rsidTr="00D932B4">
              <w:trPr>
                <w:cantSplit/>
                <w:trHeight w:val="459"/>
              </w:trPr>
              <w:tc>
                <w:tcPr>
                  <w:tcW w:w="2381" w:type="dxa"/>
                  <w:vAlign w:val="center"/>
                </w:tcPr>
                <w:p w14:paraId="7994BBA5" w14:textId="77777777" w:rsidR="00026050" w:rsidRPr="00026050" w:rsidRDefault="00026050" w:rsidP="00026050">
                  <w:pPr>
                    <w:spacing w:after="160" w:line="259" w:lineRule="auto"/>
                    <w:rPr>
                      <w:rFonts w:eastAsia="Calibri" w:cs="Arial"/>
                    </w:rPr>
                  </w:pPr>
                  <w:r w:rsidRPr="00026050">
                    <w:rPr>
                      <w:rFonts w:eastAsia="Calibri" w:cs="Arial"/>
                    </w:rPr>
                    <w:t>EI 30</w:t>
                  </w:r>
                </w:p>
              </w:tc>
              <w:tc>
                <w:tcPr>
                  <w:tcW w:w="2325" w:type="dxa"/>
                  <w:vAlign w:val="center"/>
                </w:tcPr>
                <w:p w14:paraId="59EF99B5"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30 (ho i ↔ o ) S</w:t>
                  </w:r>
                </w:p>
                <w:p w14:paraId="57E89CD4"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30 (ve i ↔ o) S</w:t>
                  </w:r>
                </w:p>
              </w:tc>
            </w:tr>
          </w:tbl>
          <w:p w14:paraId="405D517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en-US" w:eastAsia="nl-NL"/>
              </w:rPr>
            </w:pPr>
          </w:p>
          <w:p w14:paraId="570A4B1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Tabel 2.4 - Brandwerende kleppen.</w:t>
            </w:r>
          </w:p>
          <w:p w14:paraId="40EFB8E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7953FF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Bij gebrek aan CE-markering voldoet de klep aan de volgende eisen:</w:t>
            </w:r>
          </w:p>
          <w:p w14:paraId="43C31270"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na 250 opeenvolgende cyclussen van openen en sluiten mag een klep van dezelfde fabricage nergens vervormd of beschadigd zijn;</w:t>
            </w:r>
          </w:p>
          <w:p w14:paraId="2DA71F44"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de klep weerstaat aan de corrosieve atmosfeer waarin ze geplaatst is;</w:t>
            </w:r>
          </w:p>
          <w:p w14:paraId="7F673F9A"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c) geen enkele periodieke smering is vereist voor de goede werking van de klep;</w:t>
            </w:r>
          </w:p>
          <w:p w14:paraId="36FFF739"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 de klepkast bevat aan de bovenzijde een klepstandaanwijzer en een onuitwisbare pijl die de richting van de luchtstroom aanduidt. Een kenplaat vermeldt de binnenafmetingen van de klep, de naam van de constructeur, het fabricagenummer en fabricagejaar; ze draagt tevens een goed zichtbaar en onuitwisbaar merkteken dat een brandbeveiligings</w:t>
            </w:r>
            <w:r w:rsidRPr="00026050">
              <w:rPr>
                <w:rFonts w:eastAsia="Calibri" w:cs="Times New Roman"/>
                <w:lang w:eastAsia="nl-NL"/>
              </w:rPr>
              <w:softHyphen/>
              <w:t>toestel aanduidt;</w:t>
            </w:r>
          </w:p>
          <w:p w14:paraId="14BC1E5A"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e) na werking van de klep moet ze terug kunnen uitgeschakeld worden.</w:t>
            </w:r>
            <w:r w:rsidRPr="00026050">
              <w:rPr>
                <w:rFonts w:eastAsia="Calibri" w:cs="Times New Roman"/>
                <w:noProof/>
                <w:lang w:eastAsia="nl-NL"/>
              </w:rPr>
              <w:t xml:space="preserve"> </w:t>
            </w:r>
          </w:p>
          <w:p w14:paraId="0FE5119B" w14:textId="77777777" w:rsidR="00026050" w:rsidRPr="00026050" w:rsidRDefault="00026050" w:rsidP="00026050">
            <w:pPr>
              <w:rPr>
                <w:rFonts w:eastAsia="Calibri" w:cs="Times New Roman"/>
              </w:rPr>
            </w:pPr>
          </w:p>
        </w:tc>
        <w:tc>
          <w:tcPr>
            <w:tcW w:w="4933" w:type="dxa"/>
          </w:tcPr>
          <w:p w14:paraId="139004A2" w14:textId="77777777" w:rsidR="00026050" w:rsidRPr="00026050" w:rsidRDefault="00026050" w:rsidP="00026050">
            <w:pPr>
              <w:rPr>
                <w:rFonts w:eastAsia="Calibri" w:cs="Times New Roman"/>
                <w:lang w:val="fr-BE"/>
              </w:rPr>
            </w:pPr>
          </w:p>
        </w:tc>
      </w:tr>
      <w:tr w:rsidR="00026050" w:rsidRPr="00026050" w14:paraId="64F6A553" w14:textId="77777777" w:rsidTr="00D932B4">
        <w:tc>
          <w:tcPr>
            <w:tcW w:w="4933" w:type="dxa"/>
          </w:tcPr>
          <w:p w14:paraId="21632A6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6.7.4.3 Plaatsing van de klep</w:t>
            </w:r>
          </w:p>
          <w:p w14:paraId="745E7A18" w14:textId="77777777" w:rsidR="00026050" w:rsidRPr="00026050" w:rsidRDefault="00026050" w:rsidP="00026050">
            <w:pPr>
              <w:rPr>
                <w:rFonts w:eastAsia="Calibri" w:cs="Times New Roman"/>
              </w:rPr>
            </w:pPr>
          </w:p>
        </w:tc>
        <w:tc>
          <w:tcPr>
            <w:tcW w:w="4933" w:type="dxa"/>
          </w:tcPr>
          <w:p w14:paraId="0C20E4D0" w14:textId="77777777" w:rsidR="00026050" w:rsidRPr="00026050" w:rsidRDefault="00026050" w:rsidP="00026050">
            <w:pPr>
              <w:rPr>
                <w:rFonts w:eastAsia="Calibri" w:cs="Times New Roman"/>
                <w:lang w:val="fr-BE"/>
              </w:rPr>
            </w:pPr>
          </w:p>
        </w:tc>
      </w:tr>
      <w:tr w:rsidR="00026050" w:rsidRPr="00D932B4" w14:paraId="00FED0B8" w14:textId="77777777" w:rsidTr="00D932B4">
        <w:tc>
          <w:tcPr>
            <w:tcW w:w="4933" w:type="dxa"/>
          </w:tcPr>
          <w:p w14:paraId="65314FF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klep wordt zodanig in de wand bevestigd en vastgezet dat de stabiliteit van de klep gewaarborgd is, onafhankelijk van de twee aansluitkanalen, zelfs indien één van de twee kanalen verdwijnt.</w:t>
            </w:r>
          </w:p>
          <w:p w14:paraId="2FD5CFB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88F35B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Voor het nazicht en onderhoud van de klep wordt een gemakkelijk bereikbaar inspectiedeurtje op de klepkast of op de koker in de onmiddellijke nabijheid van de klep geplaatst. Dit deurtje heeft dezelfde brandweerstand als vereist voor het kanaal.</w:t>
            </w:r>
          </w:p>
          <w:p w14:paraId="690B8B5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AED396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Om de lokalisatie van de brandwerende klep te vergemakkelijken wordt een goed zichtbaar en onuitwisbaar merkteken aangebracht dat een brandbeveiligingstoestel aanduidt samen met de woorden “brandwerende klep”. Dit merkteken wordt op het inspectiedeurtje of in het lokaal loodrecht onder de klep geplaatst.</w:t>
            </w:r>
            <w:r w:rsidRPr="00026050">
              <w:rPr>
                <w:rFonts w:eastAsia="Calibri" w:cs="Times New Roman"/>
                <w:noProof/>
                <w:lang w:eastAsia="nl-NL"/>
              </w:rPr>
              <w:t xml:space="preserve"> </w:t>
            </w:r>
          </w:p>
          <w:p w14:paraId="79BF47F4" w14:textId="77777777" w:rsidR="00026050" w:rsidRPr="00026050" w:rsidRDefault="00026050" w:rsidP="00026050">
            <w:pPr>
              <w:rPr>
                <w:rFonts w:eastAsia="Calibri" w:cs="Times New Roman"/>
              </w:rPr>
            </w:pPr>
          </w:p>
        </w:tc>
        <w:tc>
          <w:tcPr>
            <w:tcW w:w="4933" w:type="dxa"/>
          </w:tcPr>
          <w:p w14:paraId="2001D2C0" w14:textId="77777777" w:rsidR="00026050" w:rsidRPr="00026050" w:rsidRDefault="00026050" w:rsidP="00026050">
            <w:pPr>
              <w:rPr>
                <w:rFonts w:eastAsia="Calibri" w:cs="Times New Roman"/>
                <w:lang w:val="fr-BE"/>
              </w:rPr>
            </w:pPr>
          </w:p>
        </w:tc>
      </w:tr>
      <w:tr w:rsidR="00026050" w:rsidRPr="00026050" w14:paraId="1BFD9E22" w14:textId="77777777" w:rsidTr="00D932B4">
        <w:tc>
          <w:tcPr>
            <w:tcW w:w="4933" w:type="dxa"/>
          </w:tcPr>
          <w:p w14:paraId="4A99C27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026050">
              <w:rPr>
                <w:rFonts w:eastAsia="Calibri" w:cs="Times New Roman"/>
                <w:b/>
              </w:rPr>
              <w:t>6.7.5 Rookkleppen</w:t>
            </w:r>
          </w:p>
          <w:p w14:paraId="07C61BBD" w14:textId="77777777" w:rsidR="00026050" w:rsidRPr="00026050" w:rsidRDefault="00026050" w:rsidP="00026050">
            <w:pPr>
              <w:rPr>
                <w:rFonts w:eastAsia="Calibri" w:cs="Times New Roman"/>
              </w:rPr>
            </w:pPr>
          </w:p>
        </w:tc>
        <w:tc>
          <w:tcPr>
            <w:tcW w:w="4933" w:type="dxa"/>
          </w:tcPr>
          <w:p w14:paraId="0FED41AF" w14:textId="77777777" w:rsidR="00026050" w:rsidRPr="00026050" w:rsidRDefault="00026050" w:rsidP="00026050">
            <w:pPr>
              <w:rPr>
                <w:rFonts w:eastAsia="Calibri" w:cs="Times New Roman"/>
                <w:lang w:val="fr-BE"/>
              </w:rPr>
            </w:pPr>
          </w:p>
        </w:tc>
      </w:tr>
      <w:tr w:rsidR="00026050" w:rsidRPr="00D932B4" w14:paraId="260A896E" w14:textId="77777777" w:rsidTr="00D932B4">
        <w:tc>
          <w:tcPr>
            <w:tcW w:w="4933" w:type="dxa"/>
          </w:tcPr>
          <w:p w14:paraId="6BA843B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Een rookklep voldoet aan de volgende voorwaarden:</w:t>
            </w:r>
          </w:p>
          <w:p w14:paraId="313B64C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1. de dichtheid van de klep moet één van volgende kwaliteiten hebben:</w:t>
            </w:r>
          </w:p>
          <w:p w14:paraId="4E960C4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in gesloten stand en bij een statisch drukverschil van 500 Pa mag het luchtverlies niet meer bedragen dan 60 l/s.m²;</w:t>
            </w:r>
          </w:p>
          <w:p w14:paraId="6D6195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klasse 3 volgens de norm NBN EN 1751;</w:t>
            </w:r>
          </w:p>
          <w:p w14:paraId="53A0C3D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2. de pakking die gebruikt wordt om deze dichtheid te bekomen, moet gedurende 2 h bestand zijn tegen temperaturen die schommelen van </w:t>
            </w:r>
            <w:r w:rsidRPr="00026050">
              <w:rPr>
                <w:rFonts w:eastAsia="Calibri" w:cs="Times New Roman"/>
                <w:lang w:eastAsia="nl-NL"/>
              </w:rPr>
              <w:noBreakHyphen/>
              <w:t>20°C tot 100°C, waarna de klep aan de bovenvermelde dichtheidsproef nog voldoet;</w:t>
            </w:r>
          </w:p>
          <w:p w14:paraId="59868D3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3. het sluitingssysteem van de rookklep heeft een positieve veiligheid.</w:t>
            </w:r>
          </w:p>
          <w:p w14:paraId="19E3421B" w14:textId="77777777" w:rsidR="00026050" w:rsidRPr="00026050" w:rsidRDefault="00026050" w:rsidP="00026050">
            <w:pPr>
              <w:rPr>
                <w:rFonts w:eastAsia="Calibri" w:cs="Times New Roman"/>
              </w:rPr>
            </w:pPr>
          </w:p>
        </w:tc>
        <w:tc>
          <w:tcPr>
            <w:tcW w:w="4933" w:type="dxa"/>
          </w:tcPr>
          <w:p w14:paraId="0ABD9505" w14:textId="77777777" w:rsidR="00026050" w:rsidRPr="00D932B4" w:rsidRDefault="00026050" w:rsidP="00026050">
            <w:pPr>
              <w:rPr>
                <w:rFonts w:eastAsia="Calibri" w:cs="Times New Roman"/>
              </w:rPr>
            </w:pPr>
          </w:p>
        </w:tc>
      </w:tr>
      <w:tr w:rsidR="00026050" w:rsidRPr="00D932B4" w14:paraId="2E1C6D01" w14:textId="77777777" w:rsidTr="00D932B4">
        <w:tc>
          <w:tcPr>
            <w:tcW w:w="4933" w:type="dxa"/>
          </w:tcPr>
          <w:p w14:paraId="7D4705A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6.7.6 Bediening bij brand van de aëraulische installaties</w:t>
            </w:r>
          </w:p>
          <w:p w14:paraId="28B1609E" w14:textId="77777777" w:rsidR="00026050" w:rsidRPr="00026050" w:rsidRDefault="00026050" w:rsidP="00026050">
            <w:pPr>
              <w:rPr>
                <w:rFonts w:eastAsia="Calibri" w:cs="Times New Roman"/>
              </w:rPr>
            </w:pPr>
          </w:p>
        </w:tc>
        <w:tc>
          <w:tcPr>
            <w:tcW w:w="4933" w:type="dxa"/>
          </w:tcPr>
          <w:p w14:paraId="6667906C" w14:textId="77777777" w:rsidR="00026050" w:rsidRPr="00026050" w:rsidRDefault="00026050" w:rsidP="00026050">
            <w:pPr>
              <w:rPr>
                <w:rFonts w:eastAsia="Calibri" w:cs="Times New Roman"/>
                <w:lang w:val="fr-BE"/>
              </w:rPr>
            </w:pPr>
          </w:p>
        </w:tc>
      </w:tr>
      <w:tr w:rsidR="00026050" w:rsidRPr="00D932B4" w14:paraId="613E7582" w14:textId="77777777" w:rsidTr="00D932B4">
        <w:tc>
          <w:tcPr>
            <w:tcW w:w="4933" w:type="dxa"/>
          </w:tcPr>
          <w:p w14:paraId="138E9D2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In de zones van het gebouw, die uitgerust zijn met een branddetectie-installatie, worden de luchtbehandelingsgroepen die enkel het geteisterde compartiment bedienen, stilgelegd bij detectie van brand.</w:t>
            </w:r>
            <w:r w:rsidRPr="00026050">
              <w:rPr>
                <w:rFonts w:eastAsia="Calibri" w:cs="Times New Roman"/>
                <w:noProof/>
                <w:lang w:eastAsia="nl-NL"/>
              </w:rPr>
              <w:t xml:space="preserve"> </w:t>
            </w:r>
          </w:p>
          <w:p w14:paraId="61308AB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E4626E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plaatsing van een centraal brandbedieningsbord om bepaalde elementen uit de aëraulische installaties te bedienen, kan in bijzondere gevallen door de bevoegde brandweerdienst opgelegd worden. In dit geval </w:t>
            </w:r>
            <w:r w:rsidRPr="00026050">
              <w:rPr>
                <w:rFonts w:eastAsia="Calibri" w:cs="Times New Roman"/>
                <w:lang w:eastAsia="nl-NL"/>
              </w:rPr>
              <w:lastRenderedPageBreak/>
              <w:t xml:space="preserve">wordt dit bord geplaatst op een punt dat gemakkelijk bereikbaar is voor de brandweer en dat gelegen is op het gebruikelijke toegangsniveau. </w:t>
            </w:r>
          </w:p>
          <w:p w14:paraId="044F745E" w14:textId="77777777" w:rsidR="00026050" w:rsidRPr="00026050" w:rsidRDefault="00026050" w:rsidP="00026050">
            <w:pPr>
              <w:rPr>
                <w:rFonts w:eastAsia="Calibri" w:cs="Times New Roman"/>
              </w:rPr>
            </w:pPr>
          </w:p>
        </w:tc>
        <w:tc>
          <w:tcPr>
            <w:tcW w:w="4933" w:type="dxa"/>
          </w:tcPr>
          <w:p w14:paraId="65C56848" w14:textId="77777777" w:rsidR="00026050" w:rsidRPr="00026050" w:rsidRDefault="00026050" w:rsidP="00026050">
            <w:pPr>
              <w:rPr>
                <w:rFonts w:eastAsia="Calibri" w:cs="Times New Roman"/>
                <w:lang w:val="fr-BE"/>
              </w:rPr>
            </w:pPr>
          </w:p>
        </w:tc>
      </w:tr>
      <w:tr w:rsidR="00026050" w:rsidRPr="00D932B4" w14:paraId="4C826532" w14:textId="77777777" w:rsidTr="00D932B4">
        <w:tc>
          <w:tcPr>
            <w:tcW w:w="4933" w:type="dxa"/>
          </w:tcPr>
          <w:p w14:paraId="342EF6E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lastRenderedPageBreak/>
              <w:t>6.8 Inrichtingen voor melding, waarschuwing, alarm en brandbestrijdingsmiddelen.</w:t>
            </w:r>
            <w:r w:rsidRPr="00026050">
              <w:rPr>
                <w:rFonts w:eastAsia="Calibri" w:cs="Times New Roman"/>
                <w:b/>
                <w:noProof/>
                <w:lang w:eastAsia="nl-NL"/>
              </w:rPr>
              <w:t xml:space="preserve"> </w:t>
            </w:r>
          </w:p>
          <w:p w14:paraId="08C22335" w14:textId="77777777" w:rsidR="00026050" w:rsidRPr="00026050" w:rsidRDefault="00026050" w:rsidP="00026050">
            <w:pPr>
              <w:rPr>
                <w:rFonts w:eastAsia="Calibri" w:cs="Times New Roman"/>
              </w:rPr>
            </w:pPr>
          </w:p>
        </w:tc>
        <w:tc>
          <w:tcPr>
            <w:tcW w:w="4933" w:type="dxa"/>
          </w:tcPr>
          <w:p w14:paraId="52E8EABE" w14:textId="77777777" w:rsidR="00026050" w:rsidRPr="00026050" w:rsidRDefault="00026050" w:rsidP="00026050">
            <w:pPr>
              <w:rPr>
                <w:rFonts w:eastAsia="Calibri" w:cs="Times New Roman"/>
                <w:lang w:val="fr-BE"/>
              </w:rPr>
            </w:pPr>
          </w:p>
        </w:tc>
      </w:tr>
      <w:tr w:rsidR="00026050" w:rsidRPr="00D932B4" w14:paraId="5AA1CB34" w14:textId="77777777" w:rsidTr="00D932B4">
        <w:tc>
          <w:tcPr>
            <w:tcW w:w="4933" w:type="dxa"/>
          </w:tcPr>
          <w:p w14:paraId="417117C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melding, de waarschuwing, het alarm en de brandbestrijdingsmiddelen worden bepaald in akkoord met de brandweer, volgens de volgende leidraad.</w:t>
            </w:r>
          </w:p>
          <w:p w14:paraId="2AA9838F" w14:textId="77777777" w:rsidR="00026050" w:rsidRPr="00026050" w:rsidRDefault="00026050" w:rsidP="00026050">
            <w:pPr>
              <w:rPr>
                <w:rFonts w:eastAsia="Calibri" w:cs="Times New Roman"/>
              </w:rPr>
            </w:pPr>
          </w:p>
        </w:tc>
        <w:tc>
          <w:tcPr>
            <w:tcW w:w="4933" w:type="dxa"/>
          </w:tcPr>
          <w:p w14:paraId="6DF7E890" w14:textId="77777777" w:rsidR="00026050" w:rsidRPr="00026050" w:rsidRDefault="00026050" w:rsidP="00026050">
            <w:pPr>
              <w:rPr>
                <w:rFonts w:eastAsia="Calibri" w:cs="Times New Roman"/>
                <w:lang w:val="fr-BE"/>
              </w:rPr>
            </w:pPr>
          </w:p>
        </w:tc>
      </w:tr>
      <w:tr w:rsidR="00026050" w:rsidRPr="00D932B4" w14:paraId="39A76D88" w14:textId="77777777" w:rsidTr="00D932B4">
        <w:tc>
          <w:tcPr>
            <w:tcW w:w="4933" w:type="dxa"/>
          </w:tcPr>
          <w:p w14:paraId="0BFD838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6.8.1 In de gebouwen zijn inrichtingen voor melding en brandbestrijding verplicht.</w:t>
            </w:r>
            <w:r w:rsidRPr="00026050">
              <w:rPr>
                <w:rFonts w:eastAsia="Calibri" w:cs="Times New Roman"/>
                <w:noProof/>
                <w:lang w:eastAsia="nl-NL"/>
              </w:rPr>
              <w:t xml:space="preserve"> </w:t>
            </w:r>
          </w:p>
          <w:p w14:paraId="17AA97C6" w14:textId="77777777" w:rsidR="00026050" w:rsidRPr="00026050" w:rsidRDefault="00026050" w:rsidP="00026050">
            <w:pPr>
              <w:rPr>
                <w:rFonts w:eastAsia="Calibri" w:cs="Times New Roman"/>
              </w:rPr>
            </w:pPr>
          </w:p>
        </w:tc>
        <w:tc>
          <w:tcPr>
            <w:tcW w:w="4933" w:type="dxa"/>
          </w:tcPr>
          <w:p w14:paraId="3497ABD2" w14:textId="77777777" w:rsidR="00026050" w:rsidRPr="00026050" w:rsidRDefault="00026050" w:rsidP="00026050">
            <w:pPr>
              <w:rPr>
                <w:rFonts w:eastAsia="Calibri" w:cs="Times New Roman"/>
                <w:lang w:val="fr-BE"/>
              </w:rPr>
            </w:pPr>
          </w:p>
        </w:tc>
      </w:tr>
      <w:tr w:rsidR="00026050" w:rsidRPr="00D932B4" w14:paraId="66B5611F" w14:textId="77777777" w:rsidTr="00D932B4">
        <w:tc>
          <w:tcPr>
            <w:tcW w:w="4933" w:type="dxa"/>
          </w:tcPr>
          <w:p w14:paraId="6721D6D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6.8.2 Aantal en plaats van de toestellen voor brandmelding, waarschuwing, alarm en brandbestrijding.</w:t>
            </w:r>
            <w:r w:rsidRPr="00026050">
              <w:rPr>
                <w:rFonts w:eastAsia="Calibri" w:cs="Times New Roman"/>
                <w:b/>
                <w:noProof/>
                <w:lang w:eastAsia="nl-NL"/>
              </w:rPr>
              <w:t xml:space="preserve"> </w:t>
            </w:r>
          </w:p>
          <w:p w14:paraId="183CE209" w14:textId="77777777" w:rsidR="00026050" w:rsidRPr="00026050" w:rsidRDefault="00026050" w:rsidP="00026050">
            <w:pPr>
              <w:rPr>
                <w:rFonts w:eastAsia="Calibri" w:cs="Times New Roman"/>
              </w:rPr>
            </w:pPr>
          </w:p>
        </w:tc>
        <w:tc>
          <w:tcPr>
            <w:tcW w:w="4933" w:type="dxa"/>
          </w:tcPr>
          <w:p w14:paraId="1F038FEE" w14:textId="77777777" w:rsidR="00026050" w:rsidRPr="00026050" w:rsidRDefault="00026050" w:rsidP="00026050">
            <w:pPr>
              <w:rPr>
                <w:rFonts w:eastAsia="Calibri" w:cs="Times New Roman"/>
                <w:lang w:val="fr-BE"/>
              </w:rPr>
            </w:pPr>
          </w:p>
        </w:tc>
      </w:tr>
      <w:tr w:rsidR="00026050" w:rsidRPr="00D932B4" w14:paraId="5C79E0A0" w14:textId="77777777" w:rsidTr="00D932B4">
        <w:tc>
          <w:tcPr>
            <w:tcW w:w="4933" w:type="dxa"/>
          </w:tcPr>
          <w:p w14:paraId="575BBCE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6.8.2.1 Het aantal toestellen wordt bepaald door de afmetingen, de toestand en het risico in de lokalen.</w:t>
            </w:r>
          </w:p>
          <w:p w14:paraId="756BA1B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D26FC1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toestellen worden in voldoende aantal oordeelkundig gespreid, zodat zij elk punt van de betrokken ruimte kunnen bedienen.</w:t>
            </w:r>
            <w:r w:rsidRPr="00026050">
              <w:rPr>
                <w:rFonts w:eastAsia="Calibri" w:cs="Times New Roman"/>
                <w:noProof/>
                <w:lang w:eastAsia="nl-NL"/>
              </w:rPr>
              <w:t xml:space="preserve"> </w:t>
            </w:r>
          </w:p>
          <w:p w14:paraId="1BA1AA57" w14:textId="77777777" w:rsidR="00026050" w:rsidRPr="00026050" w:rsidRDefault="00026050" w:rsidP="00026050">
            <w:pPr>
              <w:rPr>
                <w:rFonts w:eastAsia="Calibri" w:cs="Times New Roman"/>
              </w:rPr>
            </w:pPr>
          </w:p>
        </w:tc>
        <w:tc>
          <w:tcPr>
            <w:tcW w:w="4933" w:type="dxa"/>
          </w:tcPr>
          <w:p w14:paraId="442F0FB1" w14:textId="77777777" w:rsidR="00026050" w:rsidRPr="00026050" w:rsidRDefault="00026050" w:rsidP="00026050">
            <w:pPr>
              <w:rPr>
                <w:rFonts w:eastAsia="Calibri" w:cs="Times New Roman"/>
                <w:lang w:val="fr-BE"/>
              </w:rPr>
            </w:pPr>
          </w:p>
        </w:tc>
      </w:tr>
      <w:tr w:rsidR="00026050" w:rsidRPr="00D932B4" w14:paraId="4155FCB8" w14:textId="77777777" w:rsidTr="00D932B4">
        <w:tc>
          <w:tcPr>
            <w:tcW w:w="4933" w:type="dxa"/>
          </w:tcPr>
          <w:p w14:paraId="4AAB467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6.8.2.2 De toestellen die menselijke interventie vergen, worden aangebracht op zichtbare of helder aangeduide plaatsen die in alle omstandigheden vrij bereikbaar zijn. Zij bevinden zich onder meer nabij uitgangen, op overlopen, in gangen en worden derwijze aangebracht dat zij de circulatie niet hinderen en niet beschadigd of aangestoten kunnen worden.</w:t>
            </w:r>
          </w:p>
          <w:p w14:paraId="27BB5C7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9D6DFC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buiten geplaatste toestellen worden desnoods tegen alle weersomstandigheden beschut.</w:t>
            </w:r>
            <w:r w:rsidRPr="00026050">
              <w:rPr>
                <w:rFonts w:eastAsia="Calibri" w:cs="Times New Roman"/>
                <w:noProof/>
                <w:lang w:eastAsia="nl-NL"/>
              </w:rPr>
              <w:t xml:space="preserve"> </w:t>
            </w:r>
          </w:p>
          <w:p w14:paraId="23549982" w14:textId="77777777" w:rsidR="00026050" w:rsidRPr="00026050" w:rsidRDefault="00026050" w:rsidP="00026050">
            <w:pPr>
              <w:rPr>
                <w:rFonts w:eastAsia="Calibri" w:cs="Times New Roman"/>
              </w:rPr>
            </w:pPr>
          </w:p>
        </w:tc>
        <w:tc>
          <w:tcPr>
            <w:tcW w:w="4933" w:type="dxa"/>
          </w:tcPr>
          <w:p w14:paraId="45A7618B" w14:textId="77777777" w:rsidR="00026050" w:rsidRPr="00026050" w:rsidRDefault="00026050" w:rsidP="00026050">
            <w:pPr>
              <w:rPr>
                <w:rFonts w:eastAsia="Calibri" w:cs="Times New Roman"/>
                <w:lang w:val="fr-BE"/>
              </w:rPr>
            </w:pPr>
          </w:p>
        </w:tc>
      </w:tr>
      <w:tr w:rsidR="00026050" w:rsidRPr="00D932B4" w14:paraId="32E9077B" w14:textId="77777777" w:rsidTr="00D932B4">
        <w:tc>
          <w:tcPr>
            <w:tcW w:w="4933" w:type="dxa"/>
          </w:tcPr>
          <w:p w14:paraId="1ACCF5E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lang w:eastAsia="nl-NL"/>
              </w:rPr>
              <w:t>6.8.2.3 De signalisatie voldoet aan de geldende voorschriften.</w:t>
            </w:r>
            <w:r w:rsidRPr="00026050">
              <w:rPr>
                <w:rFonts w:eastAsia="Calibri" w:cs="Times New Roman"/>
                <w:noProof/>
                <w:lang w:eastAsia="nl-NL"/>
              </w:rPr>
              <w:t xml:space="preserve"> </w:t>
            </w:r>
          </w:p>
          <w:p w14:paraId="4402C808" w14:textId="77777777" w:rsidR="00026050" w:rsidRPr="00026050" w:rsidRDefault="00026050" w:rsidP="00026050">
            <w:pPr>
              <w:rPr>
                <w:rFonts w:eastAsia="Calibri" w:cs="Times New Roman"/>
              </w:rPr>
            </w:pPr>
          </w:p>
        </w:tc>
        <w:tc>
          <w:tcPr>
            <w:tcW w:w="4933" w:type="dxa"/>
          </w:tcPr>
          <w:p w14:paraId="59DA9DEA" w14:textId="77777777" w:rsidR="00026050" w:rsidRPr="00026050" w:rsidRDefault="00026050" w:rsidP="00026050">
            <w:pPr>
              <w:rPr>
                <w:rFonts w:eastAsia="Calibri" w:cs="Times New Roman"/>
                <w:lang w:val="fr-BE"/>
              </w:rPr>
            </w:pPr>
          </w:p>
        </w:tc>
      </w:tr>
      <w:tr w:rsidR="00026050" w:rsidRPr="00026050" w14:paraId="013F8A64" w14:textId="77777777" w:rsidTr="00D932B4">
        <w:tc>
          <w:tcPr>
            <w:tcW w:w="4933" w:type="dxa"/>
          </w:tcPr>
          <w:p w14:paraId="30D0BB9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b/>
                <w:lang w:eastAsia="nl-NL"/>
              </w:rPr>
              <w:t>6.8.3 Brandmelding.</w:t>
            </w:r>
            <w:r w:rsidRPr="00026050">
              <w:rPr>
                <w:rFonts w:eastAsia="Calibri" w:cs="Times New Roman"/>
                <w:noProof/>
                <w:lang w:eastAsia="nl-NL"/>
              </w:rPr>
              <w:t xml:space="preserve"> </w:t>
            </w:r>
          </w:p>
          <w:p w14:paraId="52BA969B" w14:textId="77777777" w:rsidR="00026050" w:rsidRPr="00026050" w:rsidRDefault="00026050" w:rsidP="00026050">
            <w:pPr>
              <w:rPr>
                <w:rFonts w:eastAsia="Calibri" w:cs="Times New Roman"/>
              </w:rPr>
            </w:pPr>
          </w:p>
        </w:tc>
        <w:tc>
          <w:tcPr>
            <w:tcW w:w="4933" w:type="dxa"/>
          </w:tcPr>
          <w:p w14:paraId="72DC1C88" w14:textId="77777777" w:rsidR="00026050" w:rsidRPr="00026050" w:rsidRDefault="00026050" w:rsidP="00026050">
            <w:pPr>
              <w:rPr>
                <w:rFonts w:eastAsia="Calibri" w:cs="Times New Roman"/>
                <w:lang w:val="fr-BE"/>
              </w:rPr>
            </w:pPr>
          </w:p>
        </w:tc>
      </w:tr>
      <w:tr w:rsidR="00026050" w:rsidRPr="00D932B4" w14:paraId="3A6714C3" w14:textId="77777777" w:rsidTr="00D932B4">
        <w:tc>
          <w:tcPr>
            <w:tcW w:w="4933" w:type="dxa"/>
          </w:tcPr>
          <w:p w14:paraId="7DACD0E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6.8.3.1 De melding van ontdekking of detectie van brand moet terstond aan de brandweerdiensten kunnen worden doorgegeven door een meldingstoestel per compartiment; in de gebouwen waarvan de oppervlakte per bouwlaag kleiner is dan 500 m² volstaat één meldingstoestel voor het gebouw.</w:t>
            </w:r>
            <w:r w:rsidRPr="00026050">
              <w:rPr>
                <w:rFonts w:eastAsia="Calibri" w:cs="Times New Roman"/>
                <w:noProof/>
                <w:lang w:eastAsia="nl-NL"/>
              </w:rPr>
              <w:t xml:space="preserve"> </w:t>
            </w:r>
          </w:p>
          <w:p w14:paraId="69D71F0F" w14:textId="77777777" w:rsidR="00026050" w:rsidRPr="00026050" w:rsidRDefault="00026050" w:rsidP="00026050">
            <w:pPr>
              <w:rPr>
                <w:rFonts w:eastAsia="Calibri" w:cs="Times New Roman"/>
              </w:rPr>
            </w:pPr>
          </w:p>
        </w:tc>
        <w:tc>
          <w:tcPr>
            <w:tcW w:w="4933" w:type="dxa"/>
          </w:tcPr>
          <w:p w14:paraId="3D672E46" w14:textId="77777777" w:rsidR="00026050" w:rsidRPr="00026050" w:rsidRDefault="00026050" w:rsidP="00026050">
            <w:pPr>
              <w:rPr>
                <w:rFonts w:eastAsia="Calibri" w:cs="Times New Roman"/>
                <w:lang w:val="fr-BE"/>
              </w:rPr>
            </w:pPr>
          </w:p>
        </w:tc>
      </w:tr>
      <w:tr w:rsidR="00026050" w:rsidRPr="00D932B4" w14:paraId="6E5A0C9A" w14:textId="77777777" w:rsidTr="00D932B4">
        <w:tc>
          <w:tcPr>
            <w:tcW w:w="4933" w:type="dxa"/>
          </w:tcPr>
          <w:p w14:paraId="1F9454C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 xml:space="preserve">6.8.3.2 De nodige verbindingen worden </w:t>
            </w:r>
            <w:r w:rsidRPr="00026050">
              <w:rPr>
                <w:rFonts w:eastAsia="Calibri" w:cs="Times New Roman"/>
                <w:lang w:eastAsia="nl-NL"/>
              </w:rPr>
              <w:lastRenderedPageBreak/>
              <w:t>bestendig en terstond verzekerd door telefoon- of elektrische lijnen, of door elk ander systeem dat dezelfde werkingswaarborgen en dezelfde gebruiksfaciliteiten biedt.</w:t>
            </w:r>
            <w:r w:rsidRPr="00026050">
              <w:rPr>
                <w:rFonts w:eastAsia="Calibri" w:cs="Times New Roman"/>
                <w:noProof/>
                <w:lang w:eastAsia="nl-NL"/>
              </w:rPr>
              <w:t xml:space="preserve"> </w:t>
            </w:r>
          </w:p>
          <w:p w14:paraId="1886461E" w14:textId="77777777" w:rsidR="00026050" w:rsidRPr="00026050" w:rsidRDefault="00026050" w:rsidP="00026050">
            <w:pPr>
              <w:rPr>
                <w:rFonts w:eastAsia="Calibri" w:cs="Times New Roman"/>
              </w:rPr>
            </w:pPr>
          </w:p>
        </w:tc>
        <w:tc>
          <w:tcPr>
            <w:tcW w:w="4933" w:type="dxa"/>
          </w:tcPr>
          <w:p w14:paraId="1EC107EF" w14:textId="77777777" w:rsidR="00026050" w:rsidRPr="00026050" w:rsidRDefault="00026050" w:rsidP="00026050">
            <w:pPr>
              <w:rPr>
                <w:rFonts w:eastAsia="Calibri" w:cs="Times New Roman"/>
                <w:lang w:val="fr-BE"/>
              </w:rPr>
            </w:pPr>
          </w:p>
        </w:tc>
      </w:tr>
      <w:tr w:rsidR="00026050" w:rsidRPr="00D932B4" w14:paraId="1169D140" w14:textId="77777777" w:rsidTr="00D932B4">
        <w:tc>
          <w:tcPr>
            <w:tcW w:w="4933" w:type="dxa"/>
          </w:tcPr>
          <w:p w14:paraId="0FA253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6.8.3.3 Elk toestel dat de verbinding tot stand kan brengen mits menselijke interventie, draagt een bericht over zijn bestemming en gebruiksaanwijzing.</w:t>
            </w:r>
          </w:p>
          <w:p w14:paraId="6162856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BA5288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Gaat het om een telefoontoestel, dan vermeldt dit bericht het te vormen oproepnummer, tenzij de verbinding rechtstreeks of automatisch geschiedt.</w:t>
            </w:r>
            <w:r w:rsidRPr="00026050">
              <w:rPr>
                <w:rFonts w:eastAsia="Calibri" w:cs="Times New Roman"/>
                <w:noProof/>
                <w:lang w:eastAsia="nl-NL"/>
              </w:rPr>
              <w:t xml:space="preserve"> </w:t>
            </w:r>
          </w:p>
          <w:p w14:paraId="2A11520F" w14:textId="77777777" w:rsidR="00026050" w:rsidRPr="00026050" w:rsidRDefault="00026050" w:rsidP="00026050">
            <w:pPr>
              <w:rPr>
                <w:rFonts w:eastAsia="Calibri" w:cs="Times New Roman"/>
              </w:rPr>
            </w:pPr>
          </w:p>
        </w:tc>
        <w:tc>
          <w:tcPr>
            <w:tcW w:w="4933" w:type="dxa"/>
          </w:tcPr>
          <w:p w14:paraId="6D9F4012" w14:textId="77777777" w:rsidR="00026050" w:rsidRPr="00026050" w:rsidRDefault="00026050" w:rsidP="00026050">
            <w:pPr>
              <w:rPr>
                <w:rFonts w:eastAsia="Calibri" w:cs="Times New Roman"/>
                <w:lang w:val="fr-BE"/>
              </w:rPr>
            </w:pPr>
          </w:p>
        </w:tc>
      </w:tr>
      <w:tr w:rsidR="00026050" w:rsidRPr="00026050" w14:paraId="1B4D4399" w14:textId="77777777" w:rsidTr="00D932B4">
        <w:tc>
          <w:tcPr>
            <w:tcW w:w="4933" w:type="dxa"/>
          </w:tcPr>
          <w:p w14:paraId="238D4E8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6.8.4 Waarschuwing en alarm.</w:t>
            </w:r>
            <w:r w:rsidRPr="00026050">
              <w:rPr>
                <w:rFonts w:eastAsia="Calibri" w:cs="Times New Roman"/>
                <w:b/>
                <w:noProof/>
                <w:lang w:eastAsia="nl-NL"/>
              </w:rPr>
              <w:t xml:space="preserve"> </w:t>
            </w:r>
          </w:p>
          <w:p w14:paraId="7F0984EC" w14:textId="77777777" w:rsidR="00026050" w:rsidRPr="00026050" w:rsidRDefault="00026050" w:rsidP="00026050">
            <w:pPr>
              <w:rPr>
                <w:rFonts w:eastAsia="Calibri" w:cs="Times New Roman"/>
              </w:rPr>
            </w:pPr>
          </w:p>
        </w:tc>
        <w:tc>
          <w:tcPr>
            <w:tcW w:w="4933" w:type="dxa"/>
          </w:tcPr>
          <w:p w14:paraId="6C65DFF2" w14:textId="77777777" w:rsidR="00026050" w:rsidRPr="00026050" w:rsidRDefault="00026050" w:rsidP="00026050">
            <w:pPr>
              <w:rPr>
                <w:rFonts w:eastAsia="Calibri" w:cs="Times New Roman"/>
                <w:lang w:val="fr-BE"/>
              </w:rPr>
            </w:pPr>
          </w:p>
        </w:tc>
      </w:tr>
      <w:tr w:rsidR="00026050" w:rsidRPr="00D932B4" w14:paraId="129A3439" w14:textId="77777777" w:rsidTr="00D932B4">
        <w:tc>
          <w:tcPr>
            <w:tcW w:w="4933" w:type="dxa"/>
          </w:tcPr>
          <w:p w14:paraId="7E2701A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waarschuwings- en alarmseinen of -berichten kunnen door alle betrokken personen opgevangen worden en mogen niet onder elkaar noch met andere seinen kunnen worden verward.</w:t>
            </w:r>
          </w:p>
          <w:p w14:paraId="39771891" w14:textId="77777777" w:rsidR="00026050" w:rsidRPr="00026050" w:rsidRDefault="00026050" w:rsidP="00026050">
            <w:pPr>
              <w:rPr>
                <w:rFonts w:eastAsia="Calibri" w:cs="Times New Roman"/>
              </w:rPr>
            </w:pPr>
          </w:p>
        </w:tc>
        <w:tc>
          <w:tcPr>
            <w:tcW w:w="4933" w:type="dxa"/>
          </w:tcPr>
          <w:p w14:paraId="6886B352" w14:textId="77777777" w:rsidR="00026050" w:rsidRPr="00026050" w:rsidRDefault="00026050" w:rsidP="00026050">
            <w:pPr>
              <w:rPr>
                <w:rFonts w:eastAsia="Calibri" w:cs="Times New Roman"/>
                <w:lang w:val="fr-BE"/>
              </w:rPr>
            </w:pPr>
          </w:p>
        </w:tc>
      </w:tr>
      <w:tr w:rsidR="00026050" w:rsidRPr="00026050" w14:paraId="5AF31C27" w14:textId="77777777" w:rsidTr="00D932B4">
        <w:tc>
          <w:tcPr>
            <w:tcW w:w="4933" w:type="dxa"/>
          </w:tcPr>
          <w:p w14:paraId="40D2239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6.8.5 Brandbestrijdingsmiddelen.</w:t>
            </w:r>
            <w:r w:rsidRPr="00026050">
              <w:rPr>
                <w:rFonts w:eastAsia="Calibri" w:cs="Times New Roman"/>
                <w:b/>
                <w:noProof/>
                <w:lang w:eastAsia="nl-NL"/>
              </w:rPr>
              <w:t xml:space="preserve"> </w:t>
            </w:r>
          </w:p>
          <w:p w14:paraId="58ACD44A" w14:textId="77777777" w:rsidR="00026050" w:rsidRPr="00026050" w:rsidRDefault="00026050" w:rsidP="00026050">
            <w:pPr>
              <w:rPr>
                <w:rFonts w:eastAsia="Calibri" w:cs="Times New Roman"/>
              </w:rPr>
            </w:pPr>
          </w:p>
        </w:tc>
        <w:tc>
          <w:tcPr>
            <w:tcW w:w="4933" w:type="dxa"/>
          </w:tcPr>
          <w:p w14:paraId="6463925E" w14:textId="77777777" w:rsidR="00026050" w:rsidRPr="00026050" w:rsidRDefault="00026050" w:rsidP="00026050">
            <w:pPr>
              <w:rPr>
                <w:rFonts w:eastAsia="Calibri" w:cs="Times New Roman"/>
                <w:lang w:val="fr-BE"/>
              </w:rPr>
            </w:pPr>
          </w:p>
        </w:tc>
      </w:tr>
      <w:tr w:rsidR="00026050" w:rsidRPr="00026050" w14:paraId="1D005D91" w14:textId="77777777" w:rsidTr="00D932B4">
        <w:tc>
          <w:tcPr>
            <w:tcW w:w="4933" w:type="dxa"/>
          </w:tcPr>
          <w:p w14:paraId="3B8BF59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6.8.5.1 Algemeen.</w:t>
            </w:r>
            <w:r w:rsidRPr="00026050">
              <w:rPr>
                <w:rFonts w:eastAsia="Calibri" w:cs="Times New Roman"/>
                <w:b/>
                <w:noProof/>
                <w:lang w:eastAsia="nl-NL"/>
              </w:rPr>
              <w:t xml:space="preserve"> </w:t>
            </w:r>
          </w:p>
          <w:p w14:paraId="035A3BAA" w14:textId="77777777" w:rsidR="00026050" w:rsidRPr="00026050" w:rsidRDefault="00026050" w:rsidP="00026050">
            <w:pPr>
              <w:rPr>
                <w:rFonts w:eastAsia="Calibri" w:cs="Times New Roman"/>
              </w:rPr>
            </w:pPr>
          </w:p>
        </w:tc>
        <w:tc>
          <w:tcPr>
            <w:tcW w:w="4933" w:type="dxa"/>
          </w:tcPr>
          <w:p w14:paraId="67E6D182" w14:textId="77777777" w:rsidR="00026050" w:rsidRPr="00026050" w:rsidRDefault="00026050" w:rsidP="00026050">
            <w:pPr>
              <w:rPr>
                <w:rFonts w:eastAsia="Calibri" w:cs="Times New Roman"/>
                <w:lang w:val="fr-BE"/>
              </w:rPr>
            </w:pPr>
          </w:p>
        </w:tc>
      </w:tr>
      <w:tr w:rsidR="00026050" w:rsidRPr="00D932B4" w14:paraId="66CB5C57" w14:textId="77777777" w:rsidTr="00D932B4">
        <w:tc>
          <w:tcPr>
            <w:tcW w:w="4933" w:type="dxa"/>
          </w:tcPr>
          <w:p w14:paraId="3212486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brandbestrijdingsmiddelen bestaan uit toestellen of installaties die al dan niet automatisch zijn.</w:t>
            </w:r>
          </w:p>
          <w:p w14:paraId="026FC71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535C85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De snelblussers en de muurhaspels dienen voor eerste interventie, dat wil zeggen dat zij bestemd zijn voor gebruik door bewoners.</w:t>
            </w:r>
          </w:p>
          <w:p w14:paraId="4B53D600" w14:textId="77777777" w:rsidR="00026050" w:rsidRPr="00026050" w:rsidRDefault="00026050" w:rsidP="00026050">
            <w:pPr>
              <w:rPr>
                <w:rFonts w:eastAsia="Calibri" w:cs="Times New Roman"/>
              </w:rPr>
            </w:pPr>
          </w:p>
        </w:tc>
        <w:tc>
          <w:tcPr>
            <w:tcW w:w="4933" w:type="dxa"/>
          </w:tcPr>
          <w:p w14:paraId="05F017BD" w14:textId="77777777" w:rsidR="00026050" w:rsidRPr="00026050" w:rsidRDefault="00026050" w:rsidP="00026050">
            <w:pPr>
              <w:rPr>
                <w:rFonts w:eastAsia="Calibri" w:cs="Times New Roman"/>
                <w:lang w:val="fr-BE"/>
              </w:rPr>
            </w:pPr>
          </w:p>
        </w:tc>
      </w:tr>
      <w:tr w:rsidR="00026050" w:rsidRPr="00026050" w14:paraId="3233DC65" w14:textId="77777777" w:rsidTr="00D932B4">
        <w:tc>
          <w:tcPr>
            <w:tcW w:w="4933" w:type="dxa"/>
          </w:tcPr>
          <w:p w14:paraId="22A255A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6.8.5.2 Draagbare of mobiele snelblussers.</w:t>
            </w:r>
            <w:r w:rsidRPr="00026050">
              <w:rPr>
                <w:rFonts w:eastAsia="Calibri" w:cs="Times New Roman"/>
                <w:b/>
                <w:noProof/>
                <w:lang w:eastAsia="nl-NL"/>
              </w:rPr>
              <w:t xml:space="preserve"> </w:t>
            </w:r>
          </w:p>
          <w:p w14:paraId="48BD2F5A" w14:textId="77777777" w:rsidR="00026050" w:rsidRPr="00026050" w:rsidRDefault="00026050" w:rsidP="00026050">
            <w:pPr>
              <w:rPr>
                <w:rFonts w:eastAsia="Calibri" w:cs="Times New Roman"/>
              </w:rPr>
            </w:pPr>
          </w:p>
        </w:tc>
        <w:tc>
          <w:tcPr>
            <w:tcW w:w="4933" w:type="dxa"/>
          </w:tcPr>
          <w:p w14:paraId="361DD9A8" w14:textId="77777777" w:rsidR="00026050" w:rsidRPr="00026050" w:rsidRDefault="00026050" w:rsidP="00026050">
            <w:pPr>
              <w:rPr>
                <w:rFonts w:eastAsia="Calibri" w:cs="Times New Roman"/>
                <w:lang w:val="fr-BE"/>
              </w:rPr>
            </w:pPr>
          </w:p>
        </w:tc>
      </w:tr>
      <w:tr w:rsidR="00026050" w:rsidRPr="00D932B4" w14:paraId="703B5C24" w14:textId="77777777" w:rsidTr="00D932B4">
        <w:tc>
          <w:tcPr>
            <w:tcW w:w="4933" w:type="dxa"/>
          </w:tcPr>
          <w:p w14:paraId="0A9AEAC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Deze toestellen worden bepaald door de aard en de omvang van het gevaar. </w:t>
            </w:r>
          </w:p>
          <w:p w14:paraId="742DB732" w14:textId="77777777" w:rsidR="00026050" w:rsidRPr="00026050" w:rsidRDefault="00026050" w:rsidP="00026050">
            <w:pPr>
              <w:rPr>
                <w:rFonts w:eastAsia="Calibri" w:cs="Times New Roman"/>
              </w:rPr>
            </w:pPr>
          </w:p>
        </w:tc>
        <w:tc>
          <w:tcPr>
            <w:tcW w:w="4933" w:type="dxa"/>
          </w:tcPr>
          <w:p w14:paraId="7836FAAB" w14:textId="77777777" w:rsidR="00026050" w:rsidRPr="00026050" w:rsidRDefault="00026050" w:rsidP="00026050">
            <w:pPr>
              <w:rPr>
                <w:rFonts w:eastAsia="Calibri" w:cs="Times New Roman"/>
                <w:lang w:val="fr-BE"/>
              </w:rPr>
            </w:pPr>
          </w:p>
        </w:tc>
      </w:tr>
      <w:tr w:rsidR="00026050" w:rsidRPr="00D932B4" w14:paraId="07738B1D" w14:textId="77777777" w:rsidTr="00D932B4">
        <w:tc>
          <w:tcPr>
            <w:tcW w:w="4933" w:type="dxa"/>
          </w:tcPr>
          <w:p w14:paraId="304AD22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6.8.5.3 Muurhaspels met axiale voeding, muurhydranten.</w:t>
            </w:r>
            <w:r w:rsidRPr="00026050">
              <w:rPr>
                <w:rFonts w:eastAsia="Calibri" w:cs="Times New Roman"/>
                <w:b/>
                <w:noProof/>
                <w:lang w:eastAsia="nl-NL"/>
              </w:rPr>
              <w:t xml:space="preserve"> </w:t>
            </w:r>
          </w:p>
          <w:p w14:paraId="416E075A" w14:textId="77777777" w:rsidR="00026050" w:rsidRPr="00026050" w:rsidRDefault="00026050" w:rsidP="00026050">
            <w:pPr>
              <w:rPr>
                <w:rFonts w:eastAsia="Calibri" w:cs="Times New Roman"/>
              </w:rPr>
            </w:pPr>
          </w:p>
        </w:tc>
        <w:tc>
          <w:tcPr>
            <w:tcW w:w="4933" w:type="dxa"/>
          </w:tcPr>
          <w:p w14:paraId="2F55BE55" w14:textId="77777777" w:rsidR="00026050" w:rsidRPr="00026050" w:rsidRDefault="00026050" w:rsidP="00026050">
            <w:pPr>
              <w:rPr>
                <w:rFonts w:eastAsia="Calibri" w:cs="Times New Roman"/>
                <w:lang w:val="fr-BE"/>
              </w:rPr>
            </w:pPr>
          </w:p>
        </w:tc>
      </w:tr>
      <w:tr w:rsidR="00026050" w:rsidRPr="00D932B4" w14:paraId="65ED2365" w14:textId="77777777" w:rsidTr="00D932B4">
        <w:tc>
          <w:tcPr>
            <w:tcW w:w="4933" w:type="dxa"/>
          </w:tcPr>
          <w:p w14:paraId="76AC8EE7"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6.8.5.3.1 Het aantal en de plaats van deze toestellen worden bepaald door de aard en de omvang van het brandgevaar.</w:t>
            </w:r>
          </w:p>
          <w:p w14:paraId="54F33D0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2796BB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Indien de oppervlakte van een gebouw kleiner is dan 500 m² is geen muurhaspel verplicht (behoudens bij speciale risico’s). In alle andere gevallen wordt het aantal muurhaspels als volgt bepaald:</w:t>
            </w:r>
          </w:p>
          <w:p w14:paraId="572554F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1. de waterstraal bereikt elk punt van een compartiment;</w:t>
            </w:r>
          </w:p>
          <w:p w14:paraId="4E38941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2. compartimenten groter dan 500 m² beschikken </w:t>
            </w:r>
            <w:r w:rsidRPr="00026050">
              <w:rPr>
                <w:rFonts w:eastAsia="Calibri" w:cs="Times New Roman"/>
                <w:lang w:eastAsia="nl-NL"/>
              </w:rPr>
              <w:lastRenderedPageBreak/>
              <w:t>over ten minste 1 muurhaspel.</w:t>
            </w:r>
          </w:p>
          <w:p w14:paraId="6B97125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DA6C25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Het perskoppelstuk van de eventuele muurhydranten is aangepast aan de koppelingen gebruikt door de brandweer.</w:t>
            </w:r>
            <w:r w:rsidRPr="00026050">
              <w:rPr>
                <w:rFonts w:eastAsia="Calibri" w:cs="Times New Roman"/>
                <w:noProof/>
                <w:lang w:eastAsia="nl-NL"/>
              </w:rPr>
              <w:t xml:space="preserve"> </w:t>
            </w:r>
          </w:p>
          <w:p w14:paraId="2179278B" w14:textId="77777777" w:rsidR="00026050" w:rsidRPr="00026050" w:rsidRDefault="00026050" w:rsidP="00026050">
            <w:pPr>
              <w:rPr>
                <w:rFonts w:eastAsia="Calibri" w:cs="Times New Roman"/>
              </w:rPr>
            </w:pPr>
          </w:p>
        </w:tc>
        <w:tc>
          <w:tcPr>
            <w:tcW w:w="4933" w:type="dxa"/>
          </w:tcPr>
          <w:p w14:paraId="40E680EF" w14:textId="77777777" w:rsidR="00026050" w:rsidRPr="00026050" w:rsidRDefault="00026050" w:rsidP="00026050">
            <w:pPr>
              <w:rPr>
                <w:rFonts w:eastAsia="Calibri" w:cs="Times New Roman"/>
                <w:lang w:val="fr-BE"/>
              </w:rPr>
            </w:pPr>
          </w:p>
        </w:tc>
      </w:tr>
      <w:tr w:rsidR="00026050" w:rsidRPr="00D932B4" w14:paraId="6A084E4E" w14:textId="77777777" w:rsidTr="00D932B4">
        <w:tc>
          <w:tcPr>
            <w:tcW w:w="4933" w:type="dxa"/>
          </w:tcPr>
          <w:p w14:paraId="5573B9F9"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lastRenderedPageBreak/>
              <w:t>6.8.5.3.2 De stijgleiding die eventuele toestellen voedt met water onder druk, heeft de volgende kenmerken:</w:t>
            </w:r>
          </w:p>
          <w:p w14:paraId="53B26EF5"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p>
          <w:p w14:paraId="7F577D40"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binnendiameter en de voedingsdruk moeten zodanig zijn dat de druk aan de minst bedeelde haspel beantwoordt aan de voorschriften van NBN EN 671-1,</w:t>
            </w:r>
            <w:r w:rsidRPr="00026050">
              <w:rPr>
                <w:rFonts w:eastAsia="Calibri" w:cs="Times New Roman"/>
                <w:noProof/>
                <w:lang w:eastAsia="nl-NL"/>
              </w:rPr>
              <w:t xml:space="preserve"> </w:t>
            </w:r>
            <w:r w:rsidRPr="00026050">
              <w:rPr>
                <w:rFonts w:eastAsia="Calibri" w:cs="Times New Roman"/>
                <w:lang w:eastAsia="nl-NL"/>
              </w:rPr>
              <w:t>ermee rekening houdend dat 3 haspels met axiale voeding gelijktijdig moeten kunnen werken gedurende ½ h.</w:t>
            </w:r>
            <w:r w:rsidRPr="00026050">
              <w:rPr>
                <w:rFonts w:eastAsia="Calibri" w:cs="Times New Roman"/>
                <w:noProof/>
                <w:lang w:eastAsia="nl-NL"/>
              </w:rPr>
              <w:t xml:space="preserve"> </w:t>
            </w:r>
          </w:p>
          <w:p w14:paraId="5A6CEEB1" w14:textId="77777777" w:rsidR="00026050" w:rsidRPr="00026050" w:rsidRDefault="00026050" w:rsidP="00026050">
            <w:pPr>
              <w:rPr>
                <w:rFonts w:eastAsia="Calibri" w:cs="Times New Roman"/>
              </w:rPr>
            </w:pPr>
          </w:p>
        </w:tc>
        <w:tc>
          <w:tcPr>
            <w:tcW w:w="4933" w:type="dxa"/>
          </w:tcPr>
          <w:p w14:paraId="5AB1975A" w14:textId="77777777" w:rsidR="00026050" w:rsidRPr="00026050" w:rsidRDefault="00026050" w:rsidP="00026050">
            <w:pPr>
              <w:rPr>
                <w:rFonts w:eastAsia="Calibri" w:cs="Times New Roman"/>
                <w:lang w:val="fr-BE"/>
              </w:rPr>
            </w:pPr>
          </w:p>
        </w:tc>
      </w:tr>
      <w:tr w:rsidR="00026050" w:rsidRPr="00D932B4" w14:paraId="362C7567" w14:textId="77777777" w:rsidTr="00D932B4">
        <w:tc>
          <w:tcPr>
            <w:tcW w:w="4933" w:type="dxa"/>
          </w:tcPr>
          <w:p w14:paraId="5BB0F4C7"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lang w:eastAsia="nl-NL"/>
              </w:rPr>
              <w:t>6.8.5.3.3 De eventuele toestellen worden zonder voorafgaande bediening gevoed met water onder druk. Deze druk bedraagt ten minste 2,5 bar op het ongunstigste punt.</w:t>
            </w:r>
            <w:r w:rsidRPr="00026050">
              <w:rPr>
                <w:rFonts w:eastAsia="Calibri" w:cs="Times New Roman"/>
                <w:noProof/>
                <w:lang w:eastAsia="nl-NL"/>
              </w:rPr>
              <w:t xml:space="preserve"> </w:t>
            </w:r>
          </w:p>
          <w:p w14:paraId="2EAB6C75" w14:textId="77777777" w:rsidR="00026050" w:rsidRPr="00026050" w:rsidRDefault="00026050" w:rsidP="00026050">
            <w:pPr>
              <w:rPr>
                <w:rFonts w:eastAsia="Calibri" w:cs="Times New Roman"/>
              </w:rPr>
            </w:pPr>
          </w:p>
        </w:tc>
        <w:tc>
          <w:tcPr>
            <w:tcW w:w="4933" w:type="dxa"/>
          </w:tcPr>
          <w:p w14:paraId="18D4C8EA" w14:textId="77777777" w:rsidR="00026050" w:rsidRPr="00026050" w:rsidRDefault="00026050" w:rsidP="00026050">
            <w:pPr>
              <w:rPr>
                <w:rFonts w:eastAsia="Calibri" w:cs="Times New Roman"/>
                <w:lang w:val="fr-BE"/>
              </w:rPr>
            </w:pPr>
          </w:p>
        </w:tc>
      </w:tr>
      <w:tr w:rsidR="00026050" w:rsidRPr="00026050" w14:paraId="03F88DAC" w14:textId="77777777" w:rsidTr="00D932B4">
        <w:tc>
          <w:tcPr>
            <w:tcW w:w="4933" w:type="dxa"/>
          </w:tcPr>
          <w:p w14:paraId="62A0B35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lang w:eastAsia="nl-NL"/>
              </w:rPr>
              <w:t>6.8.5.4 Ondergrondse en bovengrondse hydranten.</w:t>
            </w:r>
            <w:r w:rsidRPr="00026050">
              <w:rPr>
                <w:rFonts w:eastAsia="Calibri" w:cs="Times New Roman"/>
                <w:b/>
                <w:noProof/>
                <w:lang w:eastAsia="nl-NL"/>
              </w:rPr>
              <w:t xml:space="preserve"> </w:t>
            </w:r>
          </w:p>
          <w:p w14:paraId="4A0C7F39" w14:textId="77777777" w:rsidR="00026050" w:rsidRPr="00026050" w:rsidRDefault="00026050" w:rsidP="00026050">
            <w:pPr>
              <w:rPr>
                <w:rFonts w:eastAsia="Calibri" w:cs="Times New Roman"/>
              </w:rPr>
            </w:pPr>
          </w:p>
        </w:tc>
        <w:tc>
          <w:tcPr>
            <w:tcW w:w="4933" w:type="dxa"/>
          </w:tcPr>
          <w:p w14:paraId="3C82E0D8" w14:textId="77777777" w:rsidR="00026050" w:rsidRPr="00026050" w:rsidRDefault="00026050" w:rsidP="00026050">
            <w:pPr>
              <w:rPr>
                <w:rFonts w:eastAsia="Calibri" w:cs="Times New Roman"/>
                <w:lang w:val="fr-BE"/>
              </w:rPr>
            </w:pPr>
          </w:p>
        </w:tc>
      </w:tr>
      <w:tr w:rsidR="00026050" w:rsidRPr="00D932B4" w14:paraId="646A9CB1" w14:textId="77777777" w:rsidTr="00D932B4">
        <w:tc>
          <w:tcPr>
            <w:tcW w:w="4933" w:type="dxa"/>
          </w:tcPr>
          <w:p w14:paraId="715FB2BC"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6.8.5.4.1 Deze bovengrondse en ondergrondse hydranten worden gevoed door het openbaar waterleidingnet via een leiding met minimale binnendiameter van 80 mm.</w:t>
            </w:r>
            <w:r w:rsidRPr="00026050">
              <w:rPr>
                <w:rFonts w:eastAsia="Calibri" w:cs="Times New Roman"/>
                <w:noProof/>
                <w:lang w:eastAsia="nl-NL"/>
              </w:rPr>
              <w:t xml:space="preserve"> </w:t>
            </w:r>
          </w:p>
          <w:p w14:paraId="7F58B96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9CE706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Kan het openbaar net aan deze voorwaarden niet voldoen, dan wendt men andere bevoorradingsbronnen aan met minimale capaciteit van 50 m³, tenzij het gehele gebouw is uitgerust met een automatische blusinstallatie van het type sprinkler die is aangepast aan de aanwezige risico's.</w:t>
            </w:r>
          </w:p>
          <w:p w14:paraId="4FBBD9BE" w14:textId="77777777" w:rsidR="00026050" w:rsidRPr="00026050" w:rsidRDefault="00026050" w:rsidP="00026050">
            <w:pPr>
              <w:rPr>
                <w:rFonts w:eastAsia="Calibri" w:cs="Times New Roman"/>
              </w:rPr>
            </w:pPr>
          </w:p>
        </w:tc>
        <w:tc>
          <w:tcPr>
            <w:tcW w:w="4933" w:type="dxa"/>
          </w:tcPr>
          <w:p w14:paraId="7DDEB8F5" w14:textId="77777777" w:rsidR="00026050" w:rsidRPr="00026050" w:rsidRDefault="00026050" w:rsidP="00026050">
            <w:pPr>
              <w:rPr>
                <w:rFonts w:eastAsia="Calibri" w:cs="Times New Roman"/>
                <w:lang w:val="fr-BE"/>
              </w:rPr>
            </w:pPr>
          </w:p>
        </w:tc>
      </w:tr>
      <w:tr w:rsidR="00026050" w:rsidRPr="00D932B4" w14:paraId="041C7322" w14:textId="77777777" w:rsidTr="00D932B4">
        <w:tc>
          <w:tcPr>
            <w:tcW w:w="4933" w:type="dxa"/>
          </w:tcPr>
          <w:p w14:paraId="690A1EB8"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6.8.5.4.2 In de nijverheids- en handelszones en op de plaatsen met een grote bevolkingsdichtheid liggen de wateraansluitingen op een maximum afstand van 100 m van elkaar verwijderd. Elders zijn zij wegens de ligging van de voor brand te beveiligen gebouwen of inrichtingen zo verdeeld dat de afstand tussen de ingang van elk gebouw of van elke inrichting en de dichtstbijgelegen hydrant niet meer dan 200 m bedraagt.</w:t>
            </w:r>
            <w:r w:rsidRPr="00026050">
              <w:rPr>
                <w:rFonts w:eastAsia="Calibri" w:cs="Times New Roman"/>
                <w:noProof/>
                <w:lang w:eastAsia="nl-NL"/>
              </w:rPr>
              <w:t xml:space="preserve"> </w:t>
            </w:r>
          </w:p>
          <w:p w14:paraId="444972AD" w14:textId="77777777" w:rsidR="00026050" w:rsidRPr="00026050" w:rsidRDefault="00026050" w:rsidP="00026050">
            <w:pPr>
              <w:rPr>
                <w:rFonts w:eastAsia="Calibri" w:cs="Times New Roman"/>
              </w:rPr>
            </w:pPr>
          </w:p>
          <w:p w14:paraId="50C13E06" w14:textId="77777777" w:rsidR="00026050" w:rsidRPr="00026050" w:rsidRDefault="00026050" w:rsidP="00026050">
            <w:pPr>
              <w:rPr>
                <w:rFonts w:eastAsia="Calibri" w:cs="Times New Roman"/>
              </w:rPr>
            </w:pPr>
          </w:p>
        </w:tc>
        <w:tc>
          <w:tcPr>
            <w:tcW w:w="4933" w:type="dxa"/>
          </w:tcPr>
          <w:p w14:paraId="4EBB5799" w14:textId="77777777" w:rsidR="00026050" w:rsidRPr="00026050" w:rsidRDefault="00026050" w:rsidP="00026050">
            <w:pPr>
              <w:rPr>
                <w:rFonts w:eastAsia="Calibri" w:cs="Times New Roman"/>
                <w:lang w:val="fr-BE"/>
              </w:rPr>
            </w:pPr>
          </w:p>
        </w:tc>
      </w:tr>
      <w:tr w:rsidR="00026050" w:rsidRPr="00D932B4" w14:paraId="6666AB20" w14:textId="77777777" w:rsidTr="00D932B4">
        <w:tc>
          <w:tcPr>
            <w:tcW w:w="4933" w:type="dxa"/>
          </w:tcPr>
          <w:p w14:paraId="52799E11" w14:textId="77777777" w:rsidR="00026050" w:rsidRPr="00026050" w:rsidRDefault="00026050" w:rsidP="00026050">
            <w:pPr>
              <w:tabs>
                <w:tab w:val="left" w:pos="-549"/>
                <w:tab w:val="left" w:pos="426"/>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6.8.5.4.3 De ondergrondse of de bovengrondse hydranten worden aangebracht op een horizontaal gemeten afstand van ten minste 0,60 m van de kant der straten, wegen of doorgangen waarop voertuigen kunnen rijden en parkeren.</w:t>
            </w:r>
            <w:r w:rsidRPr="00026050">
              <w:rPr>
                <w:rFonts w:eastAsia="Calibri" w:cs="Times New Roman"/>
                <w:noProof/>
                <w:lang w:eastAsia="nl-NL"/>
              </w:rPr>
              <w:t xml:space="preserve"> </w:t>
            </w:r>
          </w:p>
          <w:p w14:paraId="1EB1CD4A" w14:textId="77777777" w:rsidR="00026050" w:rsidRPr="00026050" w:rsidRDefault="00026050" w:rsidP="00026050">
            <w:pPr>
              <w:rPr>
                <w:rFonts w:eastAsia="Calibri" w:cs="Times New Roman"/>
              </w:rPr>
            </w:pPr>
          </w:p>
        </w:tc>
        <w:tc>
          <w:tcPr>
            <w:tcW w:w="4933" w:type="dxa"/>
          </w:tcPr>
          <w:p w14:paraId="50B5B828" w14:textId="77777777" w:rsidR="00026050" w:rsidRPr="00026050" w:rsidRDefault="00026050" w:rsidP="00026050">
            <w:pPr>
              <w:rPr>
                <w:rFonts w:eastAsia="Calibri" w:cs="Times New Roman"/>
                <w:lang w:val="fr-BE"/>
              </w:rPr>
            </w:pPr>
          </w:p>
        </w:tc>
      </w:tr>
      <w:tr w:rsidR="00026050" w:rsidRPr="00D932B4" w14:paraId="7B67F742" w14:textId="77777777" w:rsidTr="00D932B4">
        <w:tc>
          <w:tcPr>
            <w:tcW w:w="4933" w:type="dxa"/>
          </w:tcPr>
          <w:p w14:paraId="0BBFC73D" w14:textId="77777777" w:rsidR="00026050" w:rsidRPr="00026050" w:rsidRDefault="00026050" w:rsidP="00026050">
            <w:pPr>
              <w:rPr>
                <w:rFonts w:eastAsia="Calibri" w:cs="Times New Roman"/>
              </w:rPr>
            </w:pPr>
            <w:r w:rsidRPr="00026050">
              <w:rPr>
                <w:rFonts w:eastAsia="Calibri" w:cs="Times New Roman"/>
              </w:rPr>
              <w:t>Gezien om gevoegd te worden bij ons besluit van 20 mei 2022 tot wijziging van het koninklijk besluit van 7 juli 1994 tot vaststelling van de basisnormen voor de preventie van brand en ontploffing waaraan de gebouwen moeten voldoen.</w:t>
            </w:r>
          </w:p>
        </w:tc>
        <w:tc>
          <w:tcPr>
            <w:tcW w:w="4933" w:type="dxa"/>
          </w:tcPr>
          <w:p w14:paraId="574B361E" w14:textId="119E14FB" w:rsidR="00026050" w:rsidRPr="00026050" w:rsidRDefault="00026050" w:rsidP="00026050">
            <w:pPr>
              <w:rPr>
                <w:rFonts w:eastAsia="Calibri" w:cs="Times New Roman"/>
                <w:lang w:val="fr-BE"/>
              </w:rPr>
            </w:pPr>
          </w:p>
        </w:tc>
      </w:tr>
      <w:tr w:rsidR="00026050" w:rsidRPr="00D932B4" w14:paraId="48D8C695" w14:textId="77777777" w:rsidTr="00D932B4">
        <w:trPr>
          <w:trHeight w:val="2835"/>
        </w:trPr>
        <w:tc>
          <w:tcPr>
            <w:tcW w:w="4933" w:type="dxa"/>
          </w:tcPr>
          <w:p w14:paraId="5E85A16D" w14:textId="77777777" w:rsidR="00026050" w:rsidRPr="00026050" w:rsidRDefault="00026050" w:rsidP="00026050">
            <w:pPr>
              <w:rPr>
                <w:rFonts w:eastAsia="Calibri" w:cs="Times New Roman"/>
                <w:lang w:val="fr-BE"/>
              </w:rPr>
            </w:pPr>
          </w:p>
        </w:tc>
        <w:tc>
          <w:tcPr>
            <w:tcW w:w="4933" w:type="dxa"/>
          </w:tcPr>
          <w:p w14:paraId="478EB594" w14:textId="77777777" w:rsidR="00026050" w:rsidRPr="00026050" w:rsidRDefault="00026050" w:rsidP="00026050">
            <w:pPr>
              <w:rPr>
                <w:rFonts w:eastAsia="Calibri" w:cs="Times New Roman"/>
                <w:lang w:val="fr-BE"/>
              </w:rPr>
            </w:pPr>
          </w:p>
        </w:tc>
      </w:tr>
      <w:tr w:rsidR="00026050" w:rsidRPr="00D932B4" w14:paraId="12F07208" w14:textId="77777777" w:rsidTr="00D932B4">
        <w:tc>
          <w:tcPr>
            <w:tcW w:w="4933" w:type="dxa"/>
          </w:tcPr>
          <w:p w14:paraId="3F471779" w14:textId="77777777" w:rsidR="00026050" w:rsidRPr="00026050" w:rsidRDefault="00026050" w:rsidP="00026050">
            <w:pPr>
              <w:jc w:val="center"/>
              <w:rPr>
                <w:rFonts w:eastAsia="Calibri" w:cs="Times New Roman"/>
              </w:rPr>
            </w:pPr>
            <w:r w:rsidRPr="00026050">
              <w:rPr>
                <w:rFonts w:eastAsia="Calibri" w:cs="Times New Roman"/>
              </w:rPr>
              <w:t>Van Koningswege:</w:t>
            </w:r>
          </w:p>
          <w:p w14:paraId="255C5287" w14:textId="77777777" w:rsidR="00026050" w:rsidRPr="00026050" w:rsidRDefault="00026050" w:rsidP="00026050">
            <w:pPr>
              <w:jc w:val="center"/>
              <w:rPr>
                <w:rFonts w:eastAsia="Calibri" w:cs="Times New Roman"/>
              </w:rPr>
            </w:pPr>
            <w:r w:rsidRPr="00026050">
              <w:rPr>
                <w:rFonts w:eastAsia="Calibri" w:cs="Times New Roman"/>
              </w:rPr>
              <w:t>De Minister van Binnenlandse Zaken,</w:t>
            </w:r>
          </w:p>
        </w:tc>
        <w:tc>
          <w:tcPr>
            <w:tcW w:w="4933" w:type="dxa"/>
          </w:tcPr>
          <w:p w14:paraId="07EFBB48" w14:textId="78979302" w:rsidR="00026050" w:rsidRPr="00026050" w:rsidRDefault="00026050" w:rsidP="00026050">
            <w:pPr>
              <w:jc w:val="center"/>
              <w:rPr>
                <w:rFonts w:eastAsia="Calibri" w:cs="Times New Roman"/>
                <w:lang w:val="fr-BE"/>
              </w:rPr>
            </w:pPr>
          </w:p>
        </w:tc>
      </w:tr>
      <w:tr w:rsidR="00026050" w:rsidRPr="00D932B4" w14:paraId="6F793A32" w14:textId="77777777" w:rsidTr="00D932B4">
        <w:trPr>
          <w:trHeight w:val="2835"/>
        </w:trPr>
        <w:tc>
          <w:tcPr>
            <w:tcW w:w="9866" w:type="dxa"/>
            <w:gridSpan w:val="2"/>
          </w:tcPr>
          <w:p w14:paraId="2D534B37" w14:textId="77777777" w:rsidR="00026050" w:rsidRPr="00026050" w:rsidRDefault="00026050" w:rsidP="00026050">
            <w:pPr>
              <w:jc w:val="center"/>
              <w:rPr>
                <w:rFonts w:eastAsia="Calibri" w:cs="Times New Roman"/>
                <w:lang w:val="fr-BE"/>
              </w:rPr>
            </w:pPr>
          </w:p>
        </w:tc>
      </w:tr>
      <w:tr w:rsidR="00026050" w:rsidRPr="00026050" w14:paraId="4A96503F" w14:textId="77777777" w:rsidTr="00D932B4">
        <w:tc>
          <w:tcPr>
            <w:tcW w:w="9866" w:type="dxa"/>
            <w:gridSpan w:val="2"/>
          </w:tcPr>
          <w:p w14:paraId="18BA795E" w14:textId="77777777" w:rsidR="00026050" w:rsidRPr="00026050" w:rsidRDefault="00026050" w:rsidP="00026050">
            <w:pPr>
              <w:jc w:val="center"/>
              <w:rPr>
                <w:rFonts w:eastAsia="Calibri" w:cs="Times New Roman"/>
              </w:rPr>
            </w:pPr>
            <w:r w:rsidRPr="00026050">
              <w:rPr>
                <w:rFonts w:eastAsia="Calibri" w:cs="Times New Roman"/>
              </w:rPr>
              <w:t>Annelies Verlinden</w:t>
            </w:r>
          </w:p>
          <w:p w14:paraId="44CEBF86" w14:textId="77777777" w:rsidR="00026050" w:rsidRPr="00026050" w:rsidRDefault="00026050" w:rsidP="00026050">
            <w:pPr>
              <w:jc w:val="center"/>
              <w:rPr>
                <w:rFonts w:eastAsia="Calibri" w:cs="Times New Roman"/>
              </w:rPr>
            </w:pPr>
          </w:p>
        </w:tc>
      </w:tr>
      <w:tr w:rsidR="00026050" w:rsidRPr="00026050" w14:paraId="6F5A67C0" w14:textId="77777777" w:rsidTr="00D932B4">
        <w:tc>
          <w:tcPr>
            <w:tcW w:w="4933" w:type="dxa"/>
          </w:tcPr>
          <w:p w14:paraId="03914F31" w14:textId="77777777" w:rsidR="00026050" w:rsidRPr="00026050" w:rsidRDefault="00026050" w:rsidP="00026050">
            <w:pPr>
              <w:rPr>
                <w:rFonts w:eastAsia="Calibri" w:cs="Times New Roman"/>
                <w:lang w:val="fr-BE"/>
              </w:rPr>
            </w:pPr>
          </w:p>
        </w:tc>
        <w:tc>
          <w:tcPr>
            <w:tcW w:w="4933" w:type="dxa"/>
          </w:tcPr>
          <w:p w14:paraId="7897B728" w14:textId="77777777" w:rsidR="00026050" w:rsidRPr="00026050" w:rsidRDefault="00026050" w:rsidP="00026050">
            <w:pPr>
              <w:rPr>
                <w:rFonts w:eastAsia="Calibri" w:cs="Times New Roman"/>
                <w:lang w:val="fr-BE"/>
              </w:rPr>
            </w:pPr>
          </w:p>
        </w:tc>
      </w:tr>
    </w:tbl>
    <w:p w14:paraId="4207CEB4" w14:textId="77777777" w:rsidR="00026050" w:rsidRDefault="00026050" w:rsidP="002B79E2">
      <w:pPr>
        <w:sectPr w:rsidR="00026050" w:rsidSect="00D932B4">
          <w:headerReference w:type="default" r:id="rId20"/>
          <w:pgSz w:w="11906" w:h="16838"/>
          <w:pgMar w:top="1418" w:right="1021" w:bottom="1418" w:left="1021" w:header="709" w:footer="709" w:gutter="0"/>
          <w:cols w:space="708"/>
          <w:docGrid w:linePitch="360"/>
        </w:sectPr>
      </w:pPr>
    </w:p>
    <w:tbl>
      <w:tblPr>
        <w:tblStyle w:val="Tabelraster14"/>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D932B4" w14:paraId="320C2414" w14:textId="77777777" w:rsidTr="00D932B4">
        <w:tc>
          <w:tcPr>
            <w:tcW w:w="4933" w:type="dxa"/>
          </w:tcPr>
          <w:p w14:paraId="1399C18A" w14:textId="77777777" w:rsidR="00026050" w:rsidRPr="00026050" w:rsidRDefault="00026050" w:rsidP="00026050">
            <w:pPr>
              <w:rPr>
                <w:rFonts w:eastAsia="Calibri" w:cs="Times New Roman"/>
                <w:b/>
              </w:rPr>
            </w:pPr>
            <w:r w:rsidRPr="00026050">
              <w:rPr>
                <w:rFonts w:eastAsia="Calibri" w:cs="Times New Roman"/>
                <w:b/>
              </w:rPr>
              <w:lastRenderedPageBreak/>
              <w:t>Bijlage 2 bij het koninklijk besluit van 20 mei 2022 tot wijziging van het koninklijk besluit van 7 juli 1994 tot vaststelling van de basisnormen voor de preventie van brand en ontploffing waaraan de gebouwen moeten voldoen</w:t>
            </w:r>
          </w:p>
          <w:p w14:paraId="0CA28A3A" w14:textId="77777777" w:rsidR="00026050" w:rsidRPr="00026050" w:rsidRDefault="00026050" w:rsidP="00026050">
            <w:pPr>
              <w:rPr>
                <w:rFonts w:eastAsia="Calibri" w:cs="Times New Roman"/>
                <w:b/>
              </w:rPr>
            </w:pPr>
          </w:p>
        </w:tc>
        <w:tc>
          <w:tcPr>
            <w:tcW w:w="4933" w:type="dxa"/>
          </w:tcPr>
          <w:p w14:paraId="7FE93E68" w14:textId="77777777" w:rsidR="00026050" w:rsidRPr="00026050" w:rsidRDefault="00026050" w:rsidP="00026050">
            <w:pPr>
              <w:rPr>
                <w:rFonts w:eastAsia="Calibri" w:cs="Times New Roman"/>
                <w:b/>
                <w:lang w:val="fr-BE"/>
              </w:rPr>
            </w:pPr>
          </w:p>
        </w:tc>
      </w:tr>
      <w:tr w:rsidR="00026050" w:rsidRPr="00D932B4" w14:paraId="2A2BFE91" w14:textId="77777777" w:rsidTr="00D932B4">
        <w:tc>
          <w:tcPr>
            <w:tcW w:w="4933" w:type="dxa"/>
          </w:tcPr>
          <w:p w14:paraId="16D0D654" w14:textId="77777777" w:rsidR="00026050" w:rsidRPr="00026050" w:rsidRDefault="00026050" w:rsidP="00026050">
            <w:pPr>
              <w:rPr>
                <w:rFonts w:eastAsia="Calibri" w:cs="Times New Roman"/>
                <w:b/>
              </w:rPr>
            </w:pPr>
            <w:r w:rsidRPr="00026050">
              <w:rPr>
                <w:rFonts w:eastAsia="Calibri" w:cs="Times New Roman"/>
                <w:b/>
              </w:rPr>
              <w:t>Bijlage 3/1 bij het koninklijk besluit van 7 juli 1994 tot vaststelling van de basisnormen voor de preventie van brand en ontploffing waaraan de gebouwen moeten voldoen</w:t>
            </w:r>
          </w:p>
          <w:p w14:paraId="64BB1DCB" w14:textId="77777777" w:rsidR="00026050" w:rsidRPr="00026050" w:rsidRDefault="00026050" w:rsidP="00026050">
            <w:pPr>
              <w:rPr>
                <w:rFonts w:eastAsia="Calibri" w:cs="Times New Roman"/>
                <w:b/>
              </w:rPr>
            </w:pPr>
          </w:p>
        </w:tc>
        <w:tc>
          <w:tcPr>
            <w:tcW w:w="4933" w:type="dxa"/>
          </w:tcPr>
          <w:p w14:paraId="4820B77C" w14:textId="77777777" w:rsidR="00026050" w:rsidRPr="00026050" w:rsidRDefault="00026050" w:rsidP="00026050">
            <w:pPr>
              <w:rPr>
                <w:rFonts w:eastAsia="Calibri" w:cs="Times New Roman"/>
                <w:b/>
                <w:lang w:val="fr-BE"/>
              </w:rPr>
            </w:pPr>
          </w:p>
        </w:tc>
      </w:tr>
      <w:tr w:rsidR="00026050" w:rsidRPr="00026050" w14:paraId="5493A7BC" w14:textId="77777777" w:rsidTr="00D932B4">
        <w:tc>
          <w:tcPr>
            <w:tcW w:w="4933" w:type="dxa"/>
          </w:tcPr>
          <w:p w14:paraId="74D1D771" w14:textId="77777777" w:rsidR="00026050" w:rsidRPr="00026050" w:rsidRDefault="00026050" w:rsidP="00026050">
            <w:pPr>
              <w:rPr>
                <w:rFonts w:eastAsia="Calibri" w:cs="Times New Roman"/>
                <w:b/>
              </w:rPr>
            </w:pPr>
            <w:r w:rsidRPr="00026050">
              <w:rPr>
                <w:rFonts w:eastAsia="Calibri" w:cs="Times New Roman"/>
                <w:b/>
              </w:rPr>
              <w:t>BIJLAGE 3/1 MIDDELHOGE GEBOUWEN</w:t>
            </w:r>
          </w:p>
          <w:p w14:paraId="3142F0EE" w14:textId="77777777" w:rsidR="00026050" w:rsidRPr="00026050" w:rsidRDefault="00026050" w:rsidP="00026050">
            <w:pPr>
              <w:rPr>
                <w:rFonts w:eastAsia="Calibri" w:cs="Times New Roman"/>
                <w:b/>
              </w:rPr>
            </w:pPr>
          </w:p>
        </w:tc>
        <w:tc>
          <w:tcPr>
            <w:tcW w:w="4933" w:type="dxa"/>
          </w:tcPr>
          <w:p w14:paraId="70219D12" w14:textId="69EFABE9" w:rsidR="00026050" w:rsidRPr="00026050" w:rsidRDefault="00026050" w:rsidP="00026050">
            <w:pPr>
              <w:rPr>
                <w:rFonts w:eastAsia="Calibri" w:cs="Times New Roman"/>
                <w:b/>
                <w:lang w:val="fr-BE"/>
              </w:rPr>
            </w:pPr>
          </w:p>
        </w:tc>
      </w:tr>
      <w:tr w:rsidR="00026050" w:rsidRPr="00026050" w14:paraId="1CBEB02D" w14:textId="77777777" w:rsidTr="00D932B4">
        <w:tc>
          <w:tcPr>
            <w:tcW w:w="4933" w:type="dxa"/>
          </w:tcPr>
          <w:p w14:paraId="3F96BC3A" w14:textId="77777777" w:rsidR="00026050" w:rsidRPr="00026050" w:rsidRDefault="00026050" w:rsidP="00026050">
            <w:pPr>
              <w:rPr>
                <w:rFonts w:eastAsia="Calibri" w:cs="Times New Roman"/>
              </w:rPr>
            </w:pPr>
          </w:p>
        </w:tc>
        <w:tc>
          <w:tcPr>
            <w:tcW w:w="4933" w:type="dxa"/>
          </w:tcPr>
          <w:p w14:paraId="14BFCA40" w14:textId="77777777" w:rsidR="00026050" w:rsidRPr="00026050" w:rsidRDefault="00026050" w:rsidP="00026050">
            <w:pPr>
              <w:rPr>
                <w:rFonts w:eastAsia="Calibri" w:cs="Times New Roman"/>
                <w:lang w:val="fr-BE"/>
              </w:rPr>
            </w:pPr>
          </w:p>
        </w:tc>
      </w:tr>
      <w:tr w:rsidR="00026050" w:rsidRPr="00026050" w14:paraId="238C3AA4" w14:textId="77777777" w:rsidTr="00D932B4">
        <w:tc>
          <w:tcPr>
            <w:tcW w:w="4933" w:type="dxa"/>
          </w:tcPr>
          <w:p w14:paraId="5A79674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0 ALGEMEEN.</w:t>
            </w:r>
          </w:p>
          <w:p w14:paraId="7E7C83E1" w14:textId="77777777" w:rsidR="00026050" w:rsidRPr="00026050" w:rsidRDefault="00026050" w:rsidP="00026050">
            <w:pPr>
              <w:rPr>
                <w:rFonts w:eastAsia="Calibri" w:cs="Times New Roman"/>
              </w:rPr>
            </w:pPr>
          </w:p>
        </w:tc>
        <w:tc>
          <w:tcPr>
            <w:tcW w:w="4933" w:type="dxa"/>
          </w:tcPr>
          <w:p w14:paraId="64A4DBAC" w14:textId="77777777" w:rsidR="00026050" w:rsidRPr="00026050" w:rsidRDefault="00026050" w:rsidP="00026050">
            <w:pPr>
              <w:rPr>
                <w:rFonts w:eastAsia="Calibri" w:cs="Times New Roman"/>
                <w:lang w:val="fr-BE"/>
              </w:rPr>
            </w:pPr>
          </w:p>
        </w:tc>
      </w:tr>
      <w:tr w:rsidR="00026050" w:rsidRPr="00026050" w14:paraId="2AA02FB8" w14:textId="77777777" w:rsidTr="00D932B4">
        <w:tc>
          <w:tcPr>
            <w:tcW w:w="4933" w:type="dxa"/>
          </w:tcPr>
          <w:p w14:paraId="55B2614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0.1 Doel.</w:t>
            </w:r>
          </w:p>
          <w:p w14:paraId="374B7188" w14:textId="77777777" w:rsidR="00026050" w:rsidRPr="00026050" w:rsidRDefault="00026050" w:rsidP="00026050">
            <w:pPr>
              <w:rPr>
                <w:rFonts w:eastAsia="Calibri" w:cs="Times New Roman"/>
              </w:rPr>
            </w:pPr>
          </w:p>
        </w:tc>
        <w:tc>
          <w:tcPr>
            <w:tcW w:w="4933" w:type="dxa"/>
          </w:tcPr>
          <w:p w14:paraId="51905F2D" w14:textId="77777777" w:rsidR="00026050" w:rsidRPr="00026050" w:rsidRDefault="00026050" w:rsidP="00026050">
            <w:pPr>
              <w:rPr>
                <w:rFonts w:eastAsia="Calibri" w:cs="Times New Roman"/>
                <w:lang w:val="fr-BE"/>
              </w:rPr>
            </w:pPr>
          </w:p>
        </w:tc>
      </w:tr>
      <w:tr w:rsidR="00026050" w:rsidRPr="00D932B4" w14:paraId="5F504F2C" w14:textId="77777777" w:rsidTr="00D932B4">
        <w:tc>
          <w:tcPr>
            <w:tcW w:w="4933" w:type="dxa"/>
          </w:tcPr>
          <w:p w14:paraId="5E536EA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Deze basisreglementering bepaalt de minimale eisen waaraan de opvatting, de bouw en de inrichting van middelhoge (MG) gebouwen moeten voldoen om:</w:t>
            </w:r>
          </w:p>
          <w:p w14:paraId="41C9AB9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70C91B1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 ontstaan, de ontwikkeling en de voortplanting van brand te voorkomen;</w:t>
            </w:r>
          </w:p>
          <w:p w14:paraId="6E2153F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veiligheid van de aanwezigen te waarborgen;</w:t>
            </w:r>
          </w:p>
          <w:p w14:paraId="0F9FFCE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preventief het ingrijpen van de brandweer te vergemakkelijken.</w:t>
            </w:r>
          </w:p>
          <w:p w14:paraId="07B53A34" w14:textId="77777777" w:rsidR="00026050" w:rsidRPr="00026050" w:rsidRDefault="00026050" w:rsidP="00026050">
            <w:pPr>
              <w:rPr>
                <w:rFonts w:eastAsia="Calibri" w:cs="Times New Roman"/>
              </w:rPr>
            </w:pPr>
          </w:p>
        </w:tc>
        <w:tc>
          <w:tcPr>
            <w:tcW w:w="4933" w:type="dxa"/>
          </w:tcPr>
          <w:p w14:paraId="0B65E6B4" w14:textId="77777777" w:rsidR="00026050" w:rsidRPr="00026050" w:rsidRDefault="00026050" w:rsidP="00026050">
            <w:pPr>
              <w:rPr>
                <w:rFonts w:eastAsia="Calibri" w:cs="Times New Roman"/>
                <w:lang w:val="fr-BE"/>
              </w:rPr>
            </w:pPr>
          </w:p>
        </w:tc>
      </w:tr>
      <w:tr w:rsidR="00026050" w:rsidRPr="00026050" w14:paraId="0B02502D" w14:textId="77777777" w:rsidTr="00D932B4">
        <w:tc>
          <w:tcPr>
            <w:tcW w:w="4933" w:type="dxa"/>
          </w:tcPr>
          <w:p w14:paraId="26FA254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0.2 Toepassingsgebied.</w:t>
            </w:r>
          </w:p>
          <w:p w14:paraId="6574C38C" w14:textId="77777777" w:rsidR="00026050" w:rsidRPr="00026050" w:rsidRDefault="00026050" w:rsidP="00026050">
            <w:pPr>
              <w:rPr>
                <w:rFonts w:eastAsia="Calibri" w:cs="Times New Roman"/>
              </w:rPr>
            </w:pPr>
          </w:p>
        </w:tc>
        <w:tc>
          <w:tcPr>
            <w:tcW w:w="4933" w:type="dxa"/>
          </w:tcPr>
          <w:p w14:paraId="5787ACF0" w14:textId="77777777" w:rsidR="00026050" w:rsidRPr="00026050" w:rsidRDefault="00026050" w:rsidP="00026050">
            <w:pPr>
              <w:rPr>
                <w:rFonts w:eastAsia="Calibri" w:cs="Times New Roman"/>
                <w:lang w:val="fr-BE"/>
              </w:rPr>
            </w:pPr>
          </w:p>
        </w:tc>
      </w:tr>
      <w:tr w:rsidR="00026050" w:rsidRPr="00D932B4" w14:paraId="092A675B" w14:textId="77777777" w:rsidTr="00D932B4">
        <w:tc>
          <w:tcPr>
            <w:tcW w:w="4933" w:type="dxa"/>
          </w:tcPr>
          <w:p w14:paraId="72CA91C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0.2.1 Deze bijlage is van toepassing op de volgende op te richten gebouwen en de volgende uitbreidingen van bestaande gebouwen, waarvoor de aanvraag voor de bouw wordt ingediend vanaf 1 december 2012:</w:t>
            </w:r>
          </w:p>
          <w:p w14:paraId="604791C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4B05D5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1. </w:t>
            </w:r>
            <w:r w:rsidRPr="00026050">
              <w:rPr>
                <w:rFonts w:eastAsia="Calibri" w:cs="Times New Roman"/>
                <w:noProof/>
                <w:lang w:eastAsia="nl-NL"/>
              </w:rPr>
              <w:t>de middelhoge gebouwen;</w:t>
            </w:r>
          </w:p>
          <w:p w14:paraId="6CF937C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2FDDCC7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2. de uitbreidingen van gebouwen die na realisatie een middelhoog gebouw zijn;</w:t>
            </w:r>
          </w:p>
          <w:p w14:paraId="6AF914B1" w14:textId="77777777" w:rsidR="00026050" w:rsidRPr="00026050" w:rsidRDefault="00026050" w:rsidP="00026050">
            <w:pPr>
              <w:contextualSpacing/>
              <w:rPr>
                <w:rFonts w:eastAsia="Calibri" w:cs="Times New Roman"/>
                <w:noProof/>
                <w:lang w:eastAsia="nl-NL"/>
              </w:rPr>
            </w:pPr>
          </w:p>
          <w:p w14:paraId="709BBDF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3. de lokalen of delen van middelhoge gebouwen waarin een industriële activiteit plaatsvindt en waarvan de totale oppervlakte kleiner is dan of gelijk is aan 500 m², onder de volgende voorwaarden:</w:t>
            </w:r>
          </w:p>
          <w:p w14:paraId="21D47E2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in het gebouw hoofdzakelijk niet-industriële activiteiten plaats vinden en de totale oppervlakte van de lokalen met industriële activiteit is kleiner dan de overblijvende oppervlakte van het gebouw;</w:t>
            </w:r>
          </w:p>
          <w:p w14:paraId="6FF7B57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 xml:space="preserve">de industriële activiteiten in deze lokalen de </w:t>
            </w:r>
            <w:r w:rsidRPr="00026050">
              <w:rPr>
                <w:rFonts w:eastAsia="Calibri" w:cs="Times New Roman"/>
                <w:noProof/>
                <w:lang w:eastAsia="nl-NL"/>
              </w:rPr>
              <w:lastRenderedPageBreak/>
              <w:t>niet-industriële activiteiten in hetzelfde compartiment ondersteunen;</w:t>
            </w:r>
          </w:p>
          <w:p w14:paraId="0CFA862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er geen lokalen met nachtbezetting zijn in het compartiment waarin er industriële activiteiten plaatsvinden.</w:t>
            </w:r>
          </w:p>
          <w:p w14:paraId="01F8747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3397950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4. de hoge gebouwen, en de uitbreidingen van gebouwen die na realisatie een hoog gebouw zijn, waarvan de bovenste twee bouwlagen een of meerdere duplexappartementen hebben onder de volgende voorwaarden:</w:t>
            </w:r>
          </w:p>
          <w:p w14:paraId="593BF03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de onderliggende bouwlaag van elk duplexappartement is gelegen op een hoogte kleiner dan of gelijk aan 25 m; deze hoogte wordt op dezelfde wijze bepaald als de hoogte van een gebouw zoals beschreven in punt 1.2.1 van bijlage 1;</w:t>
            </w:r>
          </w:p>
          <w:p w14:paraId="6B7AC52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de hoogste bouwlaag van het gebouw bevat uitsluitend de bovenste bouwlaag van deze duplexappartementen en technische lokalen;</w:t>
            </w:r>
          </w:p>
          <w:p w14:paraId="5FE9F68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de totale oppervlakte van elk duplexappartement kleiner is dan of gelijk is aan 300 m²;</w:t>
            </w:r>
          </w:p>
          <w:p w14:paraId="2DA2999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elke bouwlaag van een duplexappartement beschikt over een rechtstreekse verbinding met een trappenhuis dat deze bouwlagen met evacuatieniveau verbindt. Deze verbinding voldoet aan punt 4.2.2.3; het voorlaatste lid van punt 4.2.2.3 geldt echter niet voor deze duplexappartementen;</w:t>
            </w:r>
          </w:p>
          <w:p w14:paraId="51EB10D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de onderste bouwlaag van elk duplexappartement beschikt over een gevelopening die of een terras dat toegankelijk is voor de brandweer zoals voorzien in het punt 2.2.1.</w:t>
            </w:r>
          </w:p>
          <w:p w14:paraId="41F10F65" w14:textId="77777777" w:rsidR="00026050" w:rsidRPr="00026050" w:rsidRDefault="00026050" w:rsidP="00026050">
            <w:pPr>
              <w:rPr>
                <w:rFonts w:eastAsia="Calibri" w:cs="Times New Roman"/>
              </w:rPr>
            </w:pPr>
          </w:p>
        </w:tc>
        <w:tc>
          <w:tcPr>
            <w:tcW w:w="4933" w:type="dxa"/>
          </w:tcPr>
          <w:p w14:paraId="5091EC7D" w14:textId="77777777" w:rsidR="00026050" w:rsidRPr="00026050" w:rsidRDefault="00026050" w:rsidP="00026050">
            <w:pPr>
              <w:rPr>
                <w:rFonts w:eastAsia="Calibri" w:cs="Times New Roman"/>
                <w:lang w:val="fr-BE"/>
              </w:rPr>
            </w:pPr>
          </w:p>
        </w:tc>
      </w:tr>
      <w:tr w:rsidR="00026050" w:rsidRPr="00D932B4" w14:paraId="56B0D623" w14:textId="77777777" w:rsidTr="00D932B4">
        <w:tc>
          <w:tcPr>
            <w:tcW w:w="4933" w:type="dxa"/>
          </w:tcPr>
          <w:p w14:paraId="3ACBCFC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0.2.2 Uitgesloten van het toepassingsgebied van deze bijlage zijn echter:</w:t>
            </w:r>
          </w:p>
          <w:p w14:paraId="37EE9DD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82B3DA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val="fr-BE" w:eastAsia="nl-NL"/>
              </w:rPr>
            </w:pPr>
            <w:r w:rsidRPr="00026050">
              <w:rPr>
                <w:rFonts w:eastAsia="Calibri" w:cs="Times New Roman"/>
                <w:noProof/>
                <w:lang w:val="fr-BE" w:eastAsia="nl-NL"/>
              </w:rPr>
              <w:t>1. de industriegebouwen;</w:t>
            </w:r>
          </w:p>
          <w:p w14:paraId="0DE991C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val="fr-BE" w:eastAsia="nl-NL"/>
              </w:rPr>
            </w:pPr>
            <w:r w:rsidRPr="00026050">
              <w:rPr>
                <w:rFonts w:eastAsia="Calibri" w:cs="Times New Roman"/>
                <w:noProof/>
                <w:lang w:val="fr-BE" w:eastAsia="nl-NL"/>
              </w:rPr>
              <w:t>2. de eengezinswoningen.</w:t>
            </w:r>
          </w:p>
          <w:p w14:paraId="548B46A7" w14:textId="77777777" w:rsidR="00026050" w:rsidRPr="00026050" w:rsidRDefault="00026050" w:rsidP="00026050">
            <w:pPr>
              <w:rPr>
                <w:rFonts w:eastAsia="Calibri" w:cs="Times New Roman"/>
                <w:lang w:val="fr-BE"/>
              </w:rPr>
            </w:pPr>
          </w:p>
        </w:tc>
        <w:tc>
          <w:tcPr>
            <w:tcW w:w="4933" w:type="dxa"/>
          </w:tcPr>
          <w:p w14:paraId="629058F0" w14:textId="77777777" w:rsidR="00026050" w:rsidRPr="00026050" w:rsidRDefault="00026050" w:rsidP="00026050">
            <w:pPr>
              <w:rPr>
                <w:rFonts w:eastAsia="Calibri" w:cs="Times New Roman"/>
                <w:lang w:val="fr-BE"/>
              </w:rPr>
            </w:pPr>
          </w:p>
        </w:tc>
      </w:tr>
      <w:tr w:rsidR="00026050" w:rsidRPr="00D932B4" w14:paraId="5A53D0FB" w14:textId="77777777" w:rsidTr="00D932B4">
        <w:tc>
          <w:tcPr>
            <w:tcW w:w="4933" w:type="dxa"/>
          </w:tcPr>
          <w:p w14:paraId="5913EC9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i/>
                <w:lang w:eastAsia="nl-NL"/>
              </w:rPr>
            </w:pPr>
            <w:r w:rsidRPr="00026050">
              <w:rPr>
                <w:rFonts w:eastAsia="Calibri" w:cs="Times New Roman"/>
                <w:b/>
                <w:lang w:eastAsia="nl-NL"/>
              </w:rPr>
              <w:t xml:space="preserve">0.3 Platen </w:t>
            </w:r>
            <w:r w:rsidRPr="00026050">
              <w:rPr>
                <w:rFonts w:eastAsia="Calibri" w:cs="Times New Roman"/>
                <w:i/>
                <w:lang w:eastAsia="nl-NL"/>
              </w:rPr>
              <w:t>[De platen zijn opgenomen bij de betreffende tekst]</w:t>
            </w:r>
          </w:p>
          <w:p w14:paraId="6C67F13C" w14:textId="77777777" w:rsidR="00026050" w:rsidRPr="00026050" w:rsidRDefault="00026050" w:rsidP="00026050">
            <w:pPr>
              <w:rPr>
                <w:rFonts w:eastAsia="Calibri" w:cs="Times New Roman"/>
              </w:rPr>
            </w:pPr>
          </w:p>
        </w:tc>
        <w:tc>
          <w:tcPr>
            <w:tcW w:w="4933" w:type="dxa"/>
          </w:tcPr>
          <w:p w14:paraId="5BDD780F" w14:textId="77777777" w:rsidR="00026050" w:rsidRPr="00026050" w:rsidRDefault="00026050" w:rsidP="00026050">
            <w:pPr>
              <w:rPr>
                <w:rFonts w:eastAsia="Calibri" w:cs="Times New Roman"/>
                <w:lang w:val="fr-BE"/>
              </w:rPr>
            </w:pPr>
          </w:p>
        </w:tc>
      </w:tr>
      <w:tr w:rsidR="00026050" w:rsidRPr="00D932B4" w14:paraId="427FECE7" w14:textId="77777777" w:rsidTr="00D932B4">
        <w:tc>
          <w:tcPr>
            <w:tcW w:w="4933" w:type="dxa"/>
          </w:tcPr>
          <w:p w14:paraId="5C851ED9"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Plaat 3.1 - Daken van de bijgebouwen</w:t>
            </w:r>
          </w:p>
          <w:p w14:paraId="79FD59B9"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Plaat 3.2 - Gevels tussen gebouwen</w:t>
            </w:r>
          </w:p>
          <w:p w14:paraId="076807D2"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Plaat 3.3 - Gevels</w:t>
            </w:r>
          </w:p>
          <w:p w14:paraId="3D00AF46"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Plaat 3.4 - Gevels</w:t>
            </w:r>
          </w:p>
          <w:p w14:paraId="5E50DBCE"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Plaat 3.5 - Gevels</w:t>
            </w:r>
          </w:p>
          <w:p w14:paraId="5F0D63B2"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Plaat 3.6 - Gevels tussen compartimenten</w:t>
            </w:r>
          </w:p>
          <w:p w14:paraId="1FB69927"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Plaat 3.7 - Daken</w:t>
            </w:r>
          </w:p>
          <w:p w14:paraId="3B1E3FD1" w14:textId="77777777" w:rsidR="00026050" w:rsidRPr="00026050" w:rsidRDefault="00026050" w:rsidP="00026050">
            <w:pPr>
              <w:rPr>
                <w:rFonts w:eastAsia="Calibri" w:cs="Times New Roman"/>
              </w:rPr>
            </w:pPr>
          </w:p>
        </w:tc>
        <w:tc>
          <w:tcPr>
            <w:tcW w:w="4933" w:type="dxa"/>
          </w:tcPr>
          <w:p w14:paraId="72DDCFF5" w14:textId="77777777" w:rsidR="00026050" w:rsidRPr="00026050" w:rsidRDefault="00026050" w:rsidP="00026050">
            <w:pPr>
              <w:rPr>
                <w:rFonts w:eastAsia="Calibri" w:cs="Times New Roman"/>
                <w:lang w:val="fr-BE"/>
              </w:rPr>
            </w:pPr>
          </w:p>
        </w:tc>
      </w:tr>
      <w:tr w:rsidR="00026050" w:rsidRPr="00D932B4" w14:paraId="7C56E7D2" w14:textId="77777777" w:rsidTr="00D932B4">
        <w:tc>
          <w:tcPr>
            <w:tcW w:w="4933" w:type="dxa"/>
          </w:tcPr>
          <w:p w14:paraId="40B04058" w14:textId="77777777" w:rsidR="00026050" w:rsidRPr="00026050" w:rsidRDefault="00026050" w:rsidP="00026050">
            <w:pPr>
              <w:rPr>
                <w:rFonts w:eastAsia="Calibri" w:cs="Times New Roman"/>
                <w:lang w:val="fr-BE"/>
              </w:rPr>
            </w:pPr>
          </w:p>
        </w:tc>
        <w:tc>
          <w:tcPr>
            <w:tcW w:w="4933" w:type="dxa"/>
          </w:tcPr>
          <w:p w14:paraId="44A1556C" w14:textId="77777777" w:rsidR="00026050" w:rsidRPr="00026050" w:rsidRDefault="00026050" w:rsidP="00026050">
            <w:pPr>
              <w:rPr>
                <w:rFonts w:eastAsia="Calibri" w:cs="Times New Roman"/>
                <w:lang w:val="fr-BE"/>
              </w:rPr>
            </w:pPr>
          </w:p>
        </w:tc>
      </w:tr>
      <w:tr w:rsidR="00026050" w:rsidRPr="00026050" w14:paraId="3DA6C567" w14:textId="77777777" w:rsidTr="00D932B4">
        <w:tc>
          <w:tcPr>
            <w:tcW w:w="4933" w:type="dxa"/>
          </w:tcPr>
          <w:p w14:paraId="2D08707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1 INPLANTING EN TOEGANGSWEGEN.</w:t>
            </w:r>
          </w:p>
          <w:p w14:paraId="37CEF413" w14:textId="77777777" w:rsidR="00026050" w:rsidRPr="00026050" w:rsidRDefault="00026050" w:rsidP="00026050">
            <w:pPr>
              <w:rPr>
                <w:rFonts w:eastAsia="Calibri" w:cs="Times New Roman"/>
              </w:rPr>
            </w:pPr>
          </w:p>
        </w:tc>
        <w:tc>
          <w:tcPr>
            <w:tcW w:w="4933" w:type="dxa"/>
          </w:tcPr>
          <w:p w14:paraId="687DD023" w14:textId="77777777" w:rsidR="00026050" w:rsidRPr="00026050" w:rsidRDefault="00026050" w:rsidP="00026050">
            <w:pPr>
              <w:rPr>
                <w:rFonts w:eastAsia="Calibri" w:cs="Times New Roman"/>
                <w:lang w:val="fr-BE"/>
              </w:rPr>
            </w:pPr>
          </w:p>
        </w:tc>
      </w:tr>
      <w:tr w:rsidR="00026050" w:rsidRPr="00D932B4" w14:paraId="54BCE772" w14:textId="77777777" w:rsidTr="00D932B4">
        <w:tc>
          <w:tcPr>
            <w:tcW w:w="4933" w:type="dxa"/>
          </w:tcPr>
          <w:p w14:paraId="41EFCF78"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De toegangswegen bedoeld in punten 1.1 en 1.4 worden bepaald in akkoord met de brandweer, volgens de volgende leidraad.</w:t>
            </w:r>
          </w:p>
          <w:p w14:paraId="27F6FA46" w14:textId="77777777" w:rsidR="00026050" w:rsidRPr="00026050" w:rsidRDefault="00026050" w:rsidP="00026050">
            <w:pPr>
              <w:rPr>
                <w:rFonts w:eastAsia="Calibri" w:cs="Times New Roman"/>
              </w:rPr>
            </w:pPr>
          </w:p>
        </w:tc>
        <w:tc>
          <w:tcPr>
            <w:tcW w:w="4933" w:type="dxa"/>
          </w:tcPr>
          <w:p w14:paraId="23D8F1B1" w14:textId="77777777" w:rsidR="00026050" w:rsidRPr="00026050" w:rsidRDefault="00026050" w:rsidP="00026050">
            <w:pPr>
              <w:rPr>
                <w:rFonts w:eastAsia="Calibri" w:cs="Times New Roman"/>
                <w:lang w:val="fr-BE"/>
              </w:rPr>
            </w:pPr>
          </w:p>
        </w:tc>
      </w:tr>
      <w:tr w:rsidR="00026050" w:rsidRPr="00D932B4" w14:paraId="50CC7C55" w14:textId="77777777" w:rsidTr="00D932B4">
        <w:tc>
          <w:tcPr>
            <w:tcW w:w="4933" w:type="dxa"/>
          </w:tcPr>
          <w:p w14:paraId="6E07D99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1.1 Bereikbaarheid en opstelmogelijkheden brandweer</w:t>
            </w:r>
          </w:p>
          <w:p w14:paraId="3E32E273" w14:textId="77777777" w:rsidR="00026050" w:rsidRPr="00026050" w:rsidRDefault="00026050" w:rsidP="00026050">
            <w:pPr>
              <w:rPr>
                <w:rFonts w:eastAsia="Calibri" w:cs="Times New Roman"/>
              </w:rPr>
            </w:pPr>
          </w:p>
        </w:tc>
        <w:tc>
          <w:tcPr>
            <w:tcW w:w="4933" w:type="dxa"/>
          </w:tcPr>
          <w:p w14:paraId="70BE54EA" w14:textId="77777777" w:rsidR="00026050" w:rsidRPr="00026050" w:rsidRDefault="00026050" w:rsidP="00026050">
            <w:pPr>
              <w:rPr>
                <w:rFonts w:eastAsia="Calibri" w:cs="Times New Roman"/>
                <w:lang w:val="fr-BE"/>
              </w:rPr>
            </w:pPr>
          </w:p>
        </w:tc>
      </w:tr>
      <w:tr w:rsidR="00026050" w:rsidRPr="00D932B4" w14:paraId="5EC3C3E6" w14:textId="77777777" w:rsidTr="00D932B4">
        <w:tc>
          <w:tcPr>
            <w:tcW w:w="4933" w:type="dxa"/>
          </w:tcPr>
          <w:p w14:paraId="4FCAB54D"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Het gebouw is voortdurend bereikbaar voor autovoertuigen.</w:t>
            </w:r>
          </w:p>
          <w:p w14:paraId="2E9A1E72" w14:textId="77777777" w:rsidR="00026050" w:rsidRPr="00026050" w:rsidRDefault="00026050" w:rsidP="00026050">
            <w:pPr>
              <w:jc w:val="both"/>
              <w:rPr>
                <w:rFonts w:eastAsia="Calibri" w:cs="Times New Roman"/>
                <w:lang w:eastAsia="nl-NL"/>
              </w:rPr>
            </w:pPr>
          </w:p>
          <w:p w14:paraId="698EBC3A"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Daartoe moeten de voertuigen beschikken over een toegangsmogelijkheid en een opstelplaats:</w:t>
            </w:r>
          </w:p>
          <w:p w14:paraId="23D7DB7B"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ofwel op de berijdbare rijweg van de openbare weg;</w:t>
            </w:r>
          </w:p>
          <w:p w14:paraId="2B0BD26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ofwel op een bijzondere toegangsweg vanaf de berijdbare rijweg van de openbare weg en die de volgende karakteristieken vertoont:</w:t>
            </w:r>
          </w:p>
          <w:p w14:paraId="7F948A2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minimale vrije breedte: 4 m; zij bedraagt 8 m indien de toegangsweg doodloopt;</w:t>
            </w:r>
          </w:p>
          <w:p w14:paraId="00849286"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minimale draaicirkel met draaistraal 11 m (aan de binnenkant) en 15 m (aan de buitenkant);</w:t>
            </w:r>
          </w:p>
          <w:p w14:paraId="78F5D38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minimale vrije hoogte: 4 m;</w:t>
            </w:r>
          </w:p>
          <w:p w14:paraId="09BFD7E1"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maximale helling: 6%;</w:t>
            </w:r>
          </w:p>
          <w:p w14:paraId="1FC993D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draagvermogen: derwijze dat voertuigen, zonder verzinken, met een maximale asbelasting van 13t er kunnen rijden en stilstaan, zelfs wanneer ze het terrein vervormen.</w:t>
            </w:r>
          </w:p>
          <w:p w14:paraId="1339E61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Voor de kunstwerken welke zich op de toegangswegen bevinden, richt men zich naar NBN B 03</w:t>
            </w:r>
            <w:r w:rsidRPr="00026050">
              <w:rPr>
                <w:rFonts w:eastAsia="Calibri" w:cs="Times New Roman"/>
                <w:lang w:eastAsia="nl-NL"/>
              </w:rPr>
              <w:noBreakHyphen/>
              <w:t>101.</w:t>
            </w:r>
          </w:p>
          <w:p w14:paraId="2F3DD12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mogelijkheid tegelijkertijd 3 autovoertuigen van 15 t te dragen.</w:t>
            </w:r>
          </w:p>
          <w:p w14:paraId="718DD79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afstand vanaf de rand van de weg tot aan het vlak van de gevel bedraagt tussen 4 m en 10 m.</w:t>
            </w:r>
          </w:p>
          <w:p w14:paraId="69941FC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2932AF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Geparkeerde voertuigen mogen de doorgang en de opstelling van de voertuigen van de brandweer op deze toegangswegen niet verhinderen.</w:t>
            </w:r>
          </w:p>
          <w:p w14:paraId="12E44F9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Op ten minste één van deze toegangswegen moeten het materieel en de voertuigen van de brandweer kunnen rijden, stilstaan en werken.</w:t>
            </w:r>
          </w:p>
          <w:p w14:paraId="5BCE82D0" w14:textId="77777777" w:rsidR="00026050" w:rsidRPr="00026050" w:rsidRDefault="00026050" w:rsidP="00026050">
            <w:pPr>
              <w:rPr>
                <w:rFonts w:eastAsia="Calibri" w:cs="Times New Roman"/>
              </w:rPr>
            </w:pPr>
          </w:p>
        </w:tc>
        <w:tc>
          <w:tcPr>
            <w:tcW w:w="4933" w:type="dxa"/>
          </w:tcPr>
          <w:p w14:paraId="1720C21E" w14:textId="77777777" w:rsidR="00026050" w:rsidRPr="00026050" w:rsidRDefault="00026050" w:rsidP="00026050">
            <w:pPr>
              <w:rPr>
                <w:rFonts w:eastAsia="Calibri" w:cs="Times New Roman"/>
                <w:lang w:val="fr-BE"/>
              </w:rPr>
            </w:pPr>
          </w:p>
        </w:tc>
      </w:tr>
      <w:tr w:rsidR="00026050" w:rsidRPr="00026050" w14:paraId="21CCDA3F" w14:textId="77777777" w:rsidTr="00D932B4">
        <w:tc>
          <w:tcPr>
            <w:tcW w:w="4933" w:type="dxa"/>
          </w:tcPr>
          <w:p w14:paraId="173F47F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1.2 Bijgebouwen</w:t>
            </w:r>
          </w:p>
          <w:p w14:paraId="71B7A5EA" w14:textId="77777777" w:rsidR="00026050" w:rsidRPr="00026050" w:rsidRDefault="00026050" w:rsidP="00026050">
            <w:pPr>
              <w:rPr>
                <w:rFonts w:eastAsia="Calibri" w:cs="Times New Roman"/>
              </w:rPr>
            </w:pPr>
          </w:p>
        </w:tc>
        <w:tc>
          <w:tcPr>
            <w:tcW w:w="4933" w:type="dxa"/>
          </w:tcPr>
          <w:p w14:paraId="15B6D317" w14:textId="77777777" w:rsidR="00026050" w:rsidRPr="00026050" w:rsidRDefault="00026050" w:rsidP="00026050">
            <w:pPr>
              <w:rPr>
                <w:rFonts w:eastAsia="Calibri" w:cs="Times New Roman"/>
                <w:lang w:val="fr-BE"/>
              </w:rPr>
            </w:pPr>
          </w:p>
        </w:tc>
      </w:tr>
      <w:tr w:rsidR="00026050" w:rsidRPr="00D932B4" w14:paraId="6FA2E785" w14:textId="77777777" w:rsidTr="00D932B4">
        <w:tc>
          <w:tcPr>
            <w:tcW w:w="4933" w:type="dxa"/>
          </w:tcPr>
          <w:p w14:paraId="4ADD61E7" w14:textId="77777777" w:rsidR="00026050" w:rsidRPr="00026050" w:rsidRDefault="00026050" w:rsidP="00026050">
            <w:pPr>
              <w:widowControl w:val="0"/>
              <w:tabs>
                <w:tab w:val="left" w:pos="-549"/>
                <w:tab w:val="left" w:pos="26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Bijgebouwen, uitspringende daken, luifels, uitkragende delen of andere dergelijke toevoegingen zijn enkel toegelaten indien daardoor noch de evacuatie, noch de veiligheid van de gebruikers, noch de actie van de brandweer in het gedrang komen.</w:t>
            </w:r>
          </w:p>
          <w:p w14:paraId="2A01AB8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D1EB80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Indien de beglaasde gevels van het gebouw </w:t>
            </w:r>
            <w:r w:rsidRPr="00026050">
              <w:rPr>
                <w:rFonts w:eastAsia="Calibri" w:cs="Times New Roman"/>
                <w:noProof/>
                <w:lang w:eastAsia="nl-NL"/>
              </w:rPr>
              <w:lastRenderedPageBreak/>
              <w:t>uitgeven boven bouwdelen die al dan niet deel uitmaken van dit gebouw, dan moeten:</w:t>
            </w:r>
          </w:p>
          <w:p w14:paraId="3E87D2A5" w14:textId="77777777" w:rsidR="00026050" w:rsidRPr="00026050" w:rsidRDefault="00026050" w:rsidP="00026050">
            <w:pPr>
              <w:jc w:val="both"/>
              <w:rPr>
                <w:rFonts w:eastAsia="Calibri" w:cs="Times New Roman"/>
                <w:noProof/>
                <w:lang w:eastAsia="nl-NL"/>
              </w:rPr>
            </w:pPr>
          </w:p>
          <w:p w14:paraId="7BA8CA72"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1. hetzij de daken van de bouwdelen voldoen aan volgende voorwaarden:</w:t>
            </w:r>
          </w:p>
          <w:p w14:paraId="156B74B2"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tbl>
            <w:tblPr>
              <w:tblW w:w="396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3553C9C7" w14:textId="77777777" w:rsidTr="00D932B4">
              <w:trPr>
                <w:trHeight w:val="461"/>
              </w:trPr>
              <w:tc>
                <w:tcPr>
                  <w:tcW w:w="2500" w:type="pct"/>
                  <w:tcBorders>
                    <w:bottom w:val="single" w:sz="12" w:space="0" w:color="auto"/>
                  </w:tcBorders>
                  <w:vAlign w:val="center"/>
                </w:tcPr>
                <w:p w14:paraId="56689F1D" w14:textId="77777777" w:rsidR="00026050" w:rsidRPr="00026050" w:rsidRDefault="00026050" w:rsidP="00026050">
                  <w:pPr>
                    <w:spacing w:after="160" w:line="259" w:lineRule="auto"/>
                    <w:rPr>
                      <w:rFonts w:eastAsia="Calibri" w:cs="Arial"/>
                    </w:rPr>
                  </w:pPr>
                  <w:r w:rsidRPr="00026050">
                    <w:rPr>
                      <w:rFonts w:eastAsia="Calibri" w:cs="Arial"/>
                    </w:rPr>
                    <w:t>Horizontale afstand vanaf de gevels, a</w:t>
                  </w:r>
                </w:p>
              </w:tc>
              <w:tc>
                <w:tcPr>
                  <w:tcW w:w="2500" w:type="pct"/>
                  <w:tcBorders>
                    <w:bottom w:val="single" w:sz="12" w:space="0" w:color="auto"/>
                  </w:tcBorders>
                  <w:vAlign w:val="center"/>
                </w:tcPr>
                <w:p w14:paraId="06ACFC32" w14:textId="77777777" w:rsidR="00026050" w:rsidRPr="00026050" w:rsidRDefault="00026050" w:rsidP="00026050">
                  <w:pPr>
                    <w:spacing w:after="160" w:line="259" w:lineRule="auto"/>
                    <w:rPr>
                      <w:rFonts w:eastAsia="Calibri" w:cs="Arial"/>
                    </w:rPr>
                  </w:pPr>
                  <w:r w:rsidRPr="00026050">
                    <w:rPr>
                      <w:rFonts w:eastAsia="Calibri" w:cs="Arial"/>
                    </w:rPr>
                    <w:t>Vereiste voor brandweerstand</w:t>
                  </w:r>
                </w:p>
              </w:tc>
            </w:tr>
            <w:tr w:rsidR="00026050" w:rsidRPr="00026050" w14:paraId="616ED0A6" w14:textId="77777777" w:rsidTr="00D932B4">
              <w:trPr>
                <w:trHeight w:val="269"/>
              </w:trPr>
              <w:tc>
                <w:tcPr>
                  <w:tcW w:w="2500" w:type="pct"/>
                  <w:tcBorders>
                    <w:top w:val="single" w:sz="12" w:space="0" w:color="auto"/>
                  </w:tcBorders>
                  <w:vAlign w:val="center"/>
                </w:tcPr>
                <w:p w14:paraId="6A70B94C" w14:textId="77777777" w:rsidR="00026050" w:rsidRPr="00026050" w:rsidRDefault="00026050" w:rsidP="00026050">
                  <w:pPr>
                    <w:spacing w:after="160" w:line="259" w:lineRule="auto"/>
                    <w:rPr>
                      <w:rFonts w:eastAsia="Calibri" w:cs="Arial"/>
                    </w:rPr>
                  </w:pPr>
                  <w:r w:rsidRPr="00026050">
                    <w:rPr>
                      <w:rFonts w:eastAsia="Calibri" w:cs="Arial"/>
                    </w:rPr>
                    <w:t>a &lt; 1 m</w:t>
                  </w:r>
                </w:p>
              </w:tc>
              <w:tc>
                <w:tcPr>
                  <w:tcW w:w="2500" w:type="pct"/>
                  <w:tcBorders>
                    <w:top w:val="single" w:sz="12" w:space="0" w:color="auto"/>
                  </w:tcBorders>
                  <w:vAlign w:val="center"/>
                </w:tcPr>
                <w:p w14:paraId="018188EE" w14:textId="77777777" w:rsidR="00026050" w:rsidRPr="00026050" w:rsidRDefault="00026050" w:rsidP="00026050">
                  <w:pPr>
                    <w:spacing w:after="160" w:line="259" w:lineRule="auto"/>
                    <w:rPr>
                      <w:rFonts w:eastAsia="Calibri" w:cs="Arial"/>
                    </w:rPr>
                  </w:pPr>
                  <w:r w:rsidRPr="00026050">
                    <w:rPr>
                      <w:rFonts w:eastAsia="Calibri" w:cs="Arial"/>
                    </w:rPr>
                    <w:t>EI 60</w:t>
                  </w:r>
                </w:p>
              </w:tc>
            </w:tr>
            <w:tr w:rsidR="00026050" w:rsidRPr="00026050" w14:paraId="06233293" w14:textId="77777777" w:rsidTr="00D932B4">
              <w:trPr>
                <w:trHeight w:val="287"/>
              </w:trPr>
              <w:tc>
                <w:tcPr>
                  <w:tcW w:w="2500" w:type="pct"/>
                  <w:vAlign w:val="center"/>
                </w:tcPr>
                <w:p w14:paraId="7347675D" w14:textId="77777777" w:rsidR="00026050" w:rsidRPr="00026050" w:rsidRDefault="00026050" w:rsidP="00026050">
                  <w:pPr>
                    <w:spacing w:after="160" w:line="259" w:lineRule="auto"/>
                    <w:rPr>
                      <w:rFonts w:eastAsia="Calibri" w:cs="Arial"/>
                    </w:rPr>
                  </w:pPr>
                  <w:r w:rsidRPr="00026050">
                    <w:rPr>
                      <w:rFonts w:eastAsia="Calibri" w:cs="Arial"/>
                    </w:rPr>
                    <w:t>1 m &lt; a &lt; 5 m</w:t>
                  </w:r>
                </w:p>
              </w:tc>
              <w:tc>
                <w:tcPr>
                  <w:tcW w:w="2500" w:type="pct"/>
                  <w:vAlign w:val="center"/>
                </w:tcPr>
                <w:p w14:paraId="15555825" w14:textId="77777777" w:rsidR="00026050" w:rsidRPr="00026050" w:rsidRDefault="00026050" w:rsidP="00026050">
                  <w:pPr>
                    <w:spacing w:after="160" w:line="259" w:lineRule="auto"/>
                    <w:rPr>
                      <w:rFonts w:eastAsia="Calibri" w:cs="Arial"/>
                    </w:rPr>
                  </w:pPr>
                  <w:r w:rsidRPr="00026050">
                    <w:rPr>
                      <w:rFonts w:eastAsia="Calibri" w:cs="Arial"/>
                    </w:rPr>
                    <w:t>E 60</w:t>
                  </w:r>
                </w:p>
              </w:tc>
            </w:tr>
          </w:tbl>
          <w:p w14:paraId="0F57EE8C"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B672CBA"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Als in het dak over een afstand van 5 meter lichtkoepels, luchtverversers, rookuitlaten en openingen voorkomen die niet de vereiste brandweerstand hebben, dan moeten die voldoen aan de volgende voorwaarden:</w:t>
            </w:r>
          </w:p>
          <w:p w14:paraId="002BBA6F"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289BE627"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ofwel zijn zij afgeschermd van de openingen in de gevels door een bouwelement dat voldoet aan volgende voorwaarden (plaat 3.1):</w:t>
            </w:r>
          </w:p>
          <w:p w14:paraId="7FD937FD"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W w:w="39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3CFFD0D2" w14:textId="77777777" w:rsidTr="00D932B4">
              <w:trPr>
                <w:trHeight w:val="461"/>
              </w:trPr>
              <w:tc>
                <w:tcPr>
                  <w:tcW w:w="2500" w:type="pct"/>
                  <w:tcBorders>
                    <w:bottom w:val="single" w:sz="12" w:space="0" w:color="auto"/>
                  </w:tcBorders>
                  <w:vAlign w:val="center"/>
                </w:tcPr>
                <w:p w14:paraId="4B45DA9F" w14:textId="77777777" w:rsidR="00026050" w:rsidRPr="00026050" w:rsidRDefault="00026050" w:rsidP="00026050">
                  <w:pPr>
                    <w:spacing w:after="160" w:line="259" w:lineRule="auto"/>
                    <w:rPr>
                      <w:rFonts w:eastAsia="Calibri" w:cs="Arial"/>
                    </w:rPr>
                  </w:pPr>
                  <w:r w:rsidRPr="00026050">
                    <w:rPr>
                      <w:rFonts w:eastAsia="Calibri" w:cs="Arial"/>
                    </w:rPr>
                    <w:t>Horizontale afstand vanaf de gevels, a</w:t>
                  </w:r>
                </w:p>
              </w:tc>
              <w:tc>
                <w:tcPr>
                  <w:tcW w:w="2500" w:type="pct"/>
                  <w:tcBorders>
                    <w:bottom w:val="single" w:sz="12" w:space="0" w:color="auto"/>
                  </w:tcBorders>
                  <w:vAlign w:val="center"/>
                </w:tcPr>
                <w:p w14:paraId="51E0ED63" w14:textId="77777777" w:rsidR="00026050" w:rsidRPr="00026050" w:rsidRDefault="00026050" w:rsidP="00026050">
                  <w:pPr>
                    <w:spacing w:after="160" w:line="259" w:lineRule="auto"/>
                    <w:rPr>
                      <w:rFonts w:eastAsia="Calibri" w:cs="Arial"/>
                    </w:rPr>
                  </w:pPr>
                  <w:r w:rsidRPr="00026050">
                    <w:rPr>
                      <w:rFonts w:eastAsia="Calibri" w:cs="Arial"/>
                    </w:rPr>
                    <w:t>Vereiste voor brandweerstand</w:t>
                  </w:r>
                </w:p>
              </w:tc>
            </w:tr>
            <w:tr w:rsidR="00026050" w:rsidRPr="00026050" w14:paraId="66BC9D51" w14:textId="77777777" w:rsidTr="00D932B4">
              <w:trPr>
                <w:trHeight w:val="269"/>
              </w:trPr>
              <w:tc>
                <w:tcPr>
                  <w:tcW w:w="2500" w:type="pct"/>
                  <w:tcBorders>
                    <w:top w:val="single" w:sz="12" w:space="0" w:color="auto"/>
                  </w:tcBorders>
                  <w:vAlign w:val="center"/>
                </w:tcPr>
                <w:p w14:paraId="3CFAEAAC" w14:textId="77777777" w:rsidR="00026050" w:rsidRPr="00026050" w:rsidRDefault="00026050" w:rsidP="00026050">
                  <w:pPr>
                    <w:spacing w:after="160" w:line="259" w:lineRule="auto"/>
                    <w:rPr>
                      <w:rFonts w:eastAsia="Calibri" w:cs="Arial"/>
                    </w:rPr>
                  </w:pPr>
                  <w:r w:rsidRPr="00026050">
                    <w:rPr>
                      <w:rFonts w:eastAsia="Calibri" w:cs="Arial"/>
                    </w:rPr>
                    <w:t>a &lt; 1 m</w:t>
                  </w:r>
                </w:p>
              </w:tc>
              <w:tc>
                <w:tcPr>
                  <w:tcW w:w="2500" w:type="pct"/>
                  <w:tcBorders>
                    <w:top w:val="single" w:sz="12" w:space="0" w:color="auto"/>
                  </w:tcBorders>
                  <w:vAlign w:val="center"/>
                </w:tcPr>
                <w:p w14:paraId="01098EEC" w14:textId="77777777" w:rsidR="00026050" w:rsidRPr="00026050" w:rsidRDefault="00026050" w:rsidP="00026050">
                  <w:pPr>
                    <w:spacing w:after="160" w:line="259" w:lineRule="auto"/>
                    <w:rPr>
                      <w:rFonts w:eastAsia="Calibri" w:cs="Arial"/>
                    </w:rPr>
                  </w:pPr>
                  <w:r w:rsidRPr="00026050">
                    <w:rPr>
                      <w:rFonts w:eastAsia="Calibri" w:cs="Arial"/>
                    </w:rPr>
                    <w:t>EI 60</w:t>
                  </w:r>
                </w:p>
              </w:tc>
            </w:tr>
            <w:tr w:rsidR="00026050" w:rsidRPr="00026050" w14:paraId="625F2140" w14:textId="77777777" w:rsidTr="00D932B4">
              <w:trPr>
                <w:trHeight w:val="287"/>
              </w:trPr>
              <w:tc>
                <w:tcPr>
                  <w:tcW w:w="2500" w:type="pct"/>
                  <w:vAlign w:val="center"/>
                </w:tcPr>
                <w:p w14:paraId="6CEC255C" w14:textId="77777777" w:rsidR="00026050" w:rsidRPr="00026050" w:rsidRDefault="00026050" w:rsidP="00026050">
                  <w:pPr>
                    <w:spacing w:after="160" w:line="259" w:lineRule="auto"/>
                    <w:rPr>
                      <w:rFonts w:eastAsia="Calibri" w:cs="Arial"/>
                    </w:rPr>
                  </w:pPr>
                  <w:r w:rsidRPr="00026050">
                    <w:rPr>
                      <w:rFonts w:eastAsia="Calibri" w:cs="Arial"/>
                    </w:rPr>
                    <w:t>1 m &lt; a &lt; 5 m</w:t>
                  </w:r>
                </w:p>
              </w:tc>
              <w:tc>
                <w:tcPr>
                  <w:tcW w:w="2500" w:type="pct"/>
                  <w:vAlign w:val="center"/>
                </w:tcPr>
                <w:p w14:paraId="3A62262B" w14:textId="77777777" w:rsidR="00026050" w:rsidRPr="00026050" w:rsidRDefault="00026050" w:rsidP="00026050">
                  <w:pPr>
                    <w:spacing w:after="160" w:line="259" w:lineRule="auto"/>
                    <w:rPr>
                      <w:rFonts w:eastAsia="Calibri" w:cs="Arial"/>
                    </w:rPr>
                  </w:pPr>
                  <w:r w:rsidRPr="00026050">
                    <w:rPr>
                      <w:rFonts w:eastAsia="Calibri" w:cs="Arial"/>
                    </w:rPr>
                    <w:t>E 60</w:t>
                  </w:r>
                </w:p>
              </w:tc>
            </w:tr>
          </w:tbl>
          <w:p w14:paraId="768B8816"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1F0AD26"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ofwel is de totale oppervlakte van de openingen in het dak niet groter dan 100 cm²;</w:t>
            </w:r>
          </w:p>
          <w:p w14:paraId="692F8011"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5E50F047"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2. hetzij de gevels van het gebouw voldoen aan volgende voorwaarden:</w:t>
            </w:r>
          </w:p>
          <w:p w14:paraId="621EC768"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51D4C509"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6A97C574"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tbl>
            <w:tblPr>
              <w:tblW w:w="396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2ACB93CC" w14:textId="77777777" w:rsidTr="00D932B4">
              <w:trPr>
                <w:trHeight w:val="461"/>
              </w:trPr>
              <w:tc>
                <w:tcPr>
                  <w:tcW w:w="2500" w:type="pct"/>
                  <w:tcBorders>
                    <w:bottom w:val="single" w:sz="12" w:space="0" w:color="auto"/>
                  </w:tcBorders>
                  <w:vAlign w:val="center"/>
                </w:tcPr>
                <w:p w14:paraId="5B7EF584" w14:textId="77777777" w:rsidR="00026050" w:rsidRPr="00026050" w:rsidRDefault="00026050" w:rsidP="00026050">
                  <w:pPr>
                    <w:spacing w:after="160" w:line="259" w:lineRule="auto"/>
                    <w:rPr>
                      <w:rFonts w:eastAsia="Calibri" w:cs="Arial"/>
                    </w:rPr>
                  </w:pPr>
                  <w:r w:rsidRPr="00026050">
                    <w:rPr>
                      <w:rFonts w:eastAsia="Calibri" w:cs="Arial"/>
                    </w:rPr>
                    <w:t>Hoogte gemeten vanaf het dak, b</w:t>
                  </w:r>
                </w:p>
              </w:tc>
              <w:tc>
                <w:tcPr>
                  <w:tcW w:w="2500" w:type="pct"/>
                  <w:tcBorders>
                    <w:bottom w:val="single" w:sz="12" w:space="0" w:color="auto"/>
                  </w:tcBorders>
                  <w:vAlign w:val="center"/>
                </w:tcPr>
                <w:p w14:paraId="309DA4E4" w14:textId="77777777" w:rsidR="00026050" w:rsidRPr="00026050" w:rsidRDefault="00026050" w:rsidP="00026050">
                  <w:pPr>
                    <w:spacing w:after="160" w:line="259" w:lineRule="auto"/>
                    <w:rPr>
                      <w:rFonts w:eastAsia="Calibri" w:cs="Arial"/>
                    </w:rPr>
                  </w:pPr>
                  <w:r w:rsidRPr="00026050">
                    <w:rPr>
                      <w:rFonts w:eastAsia="Calibri" w:cs="Arial"/>
                    </w:rPr>
                    <w:t>Vereiste voor brandweerstand</w:t>
                  </w:r>
                </w:p>
              </w:tc>
            </w:tr>
            <w:tr w:rsidR="00026050" w:rsidRPr="00026050" w14:paraId="3DFD71C3" w14:textId="77777777" w:rsidTr="00D932B4">
              <w:trPr>
                <w:trHeight w:val="269"/>
              </w:trPr>
              <w:tc>
                <w:tcPr>
                  <w:tcW w:w="2500" w:type="pct"/>
                  <w:tcBorders>
                    <w:top w:val="single" w:sz="12" w:space="0" w:color="auto"/>
                  </w:tcBorders>
                  <w:vAlign w:val="center"/>
                </w:tcPr>
                <w:p w14:paraId="5EF1D233" w14:textId="77777777" w:rsidR="00026050" w:rsidRPr="00026050" w:rsidRDefault="00026050" w:rsidP="00026050">
                  <w:pPr>
                    <w:spacing w:after="160" w:line="259" w:lineRule="auto"/>
                    <w:rPr>
                      <w:rFonts w:eastAsia="Calibri" w:cs="Arial"/>
                    </w:rPr>
                  </w:pPr>
                  <w:r w:rsidRPr="00026050">
                    <w:rPr>
                      <w:rFonts w:eastAsia="Calibri" w:cs="Arial"/>
                    </w:rPr>
                    <w:t>b &lt; 3 m</w:t>
                  </w:r>
                </w:p>
              </w:tc>
              <w:tc>
                <w:tcPr>
                  <w:tcW w:w="2500" w:type="pct"/>
                  <w:tcBorders>
                    <w:top w:val="single" w:sz="12" w:space="0" w:color="auto"/>
                  </w:tcBorders>
                  <w:vAlign w:val="center"/>
                </w:tcPr>
                <w:p w14:paraId="7E19C73D" w14:textId="77777777" w:rsidR="00026050" w:rsidRPr="00026050" w:rsidRDefault="00026050" w:rsidP="00026050">
                  <w:pPr>
                    <w:spacing w:after="160" w:line="259" w:lineRule="auto"/>
                    <w:rPr>
                      <w:rFonts w:eastAsia="Calibri" w:cs="Arial"/>
                    </w:rPr>
                  </w:pPr>
                  <w:r w:rsidRPr="00026050">
                    <w:rPr>
                      <w:rFonts w:eastAsia="Calibri" w:cs="Arial"/>
                    </w:rPr>
                    <w:t xml:space="preserve">EI 60 </w:t>
                  </w:r>
                  <w:r w:rsidRPr="00026050">
                    <w:rPr>
                      <w:rFonts w:eastAsia="Calibri" w:cs="Arial"/>
                      <w:vertAlign w:val="subscript"/>
                    </w:rPr>
                    <w:t xml:space="preserve">( i </w:t>
                  </w:r>
                  <w:r w:rsidRPr="00026050">
                    <w:rPr>
                      <w:rFonts w:eastAsia="Calibri" w:cs="Arial"/>
                      <w:vertAlign w:val="subscript"/>
                    </w:rPr>
                    <w:sym w:font="Wingdings" w:char="F0DF"/>
                  </w:r>
                  <w:r w:rsidRPr="00026050">
                    <w:rPr>
                      <w:rFonts w:eastAsia="Calibri" w:cs="Arial"/>
                      <w:vertAlign w:val="subscript"/>
                    </w:rPr>
                    <w:t xml:space="preserve"> o )</w:t>
                  </w:r>
                </w:p>
              </w:tc>
            </w:tr>
            <w:tr w:rsidR="00026050" w:rsidRPr="00026050" w14:paraId="089880CD" w14:textId="77777777" w:rsidTr="00D932B4">
              <w:trPr>
                <w:trHeight w:val="287"/>
              </w:trPr>
              <w:tc>
                <w:tcPr>
                  <w:tcW w:w="2500" w:type="pct"/>
                  <w:vAlign w:val="center"/>
                </w:tcPr>
                <w:p w14:paraId="3F021065" w14:textId="77777777" w:rsidR="00026050" w:rsidRPr="00026050" w:rsidRDefault="00026050" w:rsidP="00026050">
                  <w:pPr>
                    <w:spacing w:after="160" w:line="259" w:lineRule="auto"/>
                    <w:rPr>
                      <w:rFonts w:eastAsia="Calibri" w:cs="Arial"/>
                    </w:rPr>
                  </w:pPr>
                  <w:r w:rsidRPr="00026050">
                    <w:rPr>
                      <w:rFonts w:eastAsia="Calibri" w:cs="Arial"/>
                    </w:rPr>
                    <w:t>3 m &lt; b &lt; 8 m</w:t>
                  </w:r>
                </w:p>
              </w:tc>
              <w:tc>
                <w:tcPr>
                  <w:tcW w:w="2500" w:type="pct"/>
                  <w:vAlign w:val="center"/>
                </w:tcPr>
                <w:p w14:paraId="4D3BC244" w14:textId="77777777" w:rsidR="00026050" w:rsidRPr="00026050" w:rsidRDefault="00026050" w:rsidP="00026050">
                  <w:pPr>
                    <w:spacing w:after="160" w:line="259" w:lineRule="auto"/>
                    <w:rPr>
                      <w:rFonts w:eastAsia="Calibri" w:cs="Arial"/>
                    </w:rPr>
                  </w:pPr>
                  <w:r w:rsidRPr="00026050">
                    <w:rPr>
                      <w:rFonts w:eastAsia="Calibri" w:cs="Arial"/>
                    </w:rPr>
                    <w:t xml:space="preserve">E 60 </w:t>
                  </w:r>
                  <w:r w:rsidRPr="00026050">
                    <w:rPr>
                      <w:rFonts w:eastAsia="Calibri" w:cs="Arial"/>
                      <w:vertAlign w:val="subscript"/>
                    </w:rPr>
                    <w:t xml:space="preserve">( i </w:t>
                  </w:r>
                  <w:r w:rsidRPr="00026050">
                    <w:rPr>
                      <w:rFonts w:eastAsia="Calibri" w:cs="Arial"/>
                      <w:vertAlign w:val="subscript"/>
                    </w:rPr>
                    <w:sym w:font="Wingdings" w:char="F0DF"/>
                  </w:r>
                  <w:r w:rsidRPr="00026050">
                    <w:rPr>
                      <w:rFonts w:eastAsia="Calibri" w:cs="Arial"/>
                      <w:vertAlign w:val="subscript"/>
                    </w:rPr>
                    <w:t xml:space="preserve"> o )</w:t>
                  </w:r>
                </w:p>
              </w:tc>
            </w:tr>
          </w:tbl>
          <w:p w14:paraId="5D91E0A2" w14:textId="77777777" w:rsidR="00026050" w:rsidRPr="00026050" w:rsidRDefault="00026050" w:rsidP="00026050">
            <w:pPr>
              <w:widowControl w:val="0"/>
              <w:tabs>
                <w:tab w:val="left" w:pos="-549"/>
                <w:tab w:val="left" w:pos="922"/>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0638E7A"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Als in de gevel over een hoogte van 8 meter vensters, luchtverversers, rookuitlaten en openingen voorkomen die niet de vereiste brandweerstand hebben, dan moeten die voldoen aan de volgende voorwaarden:</w:t>
            </w:r>
          </w:p>
          <w:p w14:paraId="465DC02D"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15A260BB"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lastRenderedPageBreak/>
              <w:t xml:space="preserve">- </w:t>
            </w:r>
            <w:r w:rsidRPr="00026050">
              <w:rPr>
                <w:rFonts w:eastAsia="Calibri" w:cs="Times New Roman"/>
                <w:noProof/>
                <w:lang w:eastAsia="nl-NL"/>
              </w:rPr>
              <w:t>ofwel zijn zij afgeschermd van de openingen in het dak door een bouwelement dat voldoet aan volgende voorwaarden (plaat 3.1):</w:t>
            </w:r>
          </w:p>
          <w:p w14:paraId="1165AC5F"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W w:w="39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2CF985F4" w14:textId="77777777" w:rsidTr="00D932B4">
              <w:trPr>
                <w:trHeight w:val="461"/>
              </w:trPr>
              <w:tc>
                <w:tcPr>
                  <w:tcW w:w="2500" w:type="pct"/>
                  <w:tcBorders>
                    <w:bottom w:val="single" w:sz="12" w:space="0" w:color="auto"/>
                  </w:tcBorders>
                  <w:vAlign w:val="center"/>
                </w:tcPr>
                <w:p w14:paraId="0492621A" w14:textId="77777777" w:rsidR="00026050" w:rsidRPr="00026050" w:rsidRDefault="00026050" w:rsidP="00026050">
                  <w:pPr>
                    <w:spacing w:after="160" w:line="259" w:lineRule="auto"/>
                    <w:rPr>
                      <w:rFonts w:eastAsia="Calibri" w:cs="Arial"/>
                    </w:rPr>
                  </w:pPr>
                  <w:r w:rsidRPr="00026050">
                    <w:rPr>
                      <w:rFonts w:eastAsia="Calibri" w:cs="Arial"/>
                    </w:rPr>
                    <w:t>Horizontale afstand vanaf de gevels, a</w:t>
                  </w:r>
                </w:p>
              </w:tc>
              <w:tc>
                <w:tcPr>
                  <w:tcW w:w="2500" w:type="pct"/>
                  <w:tcBorders>
                    <w:bottom w:val="single" w:sz="12" w:space="0" w:color="auto"/>
                  </w:tcBorders>
                  <w:vAlign w:val="center"/>
                </w:tcPr>
                <w:p w14:paraId="7ECA2BA6" w14:textId="77777777" w:rsidR="00026050" w:rsidRPr="00026050" w:rsidRDefault="00026050" w:rsidP="00026050">
                  <w:pPr>
                    <w:spacing w:after="160" w:line="259" w:lineRule="auto"/>
                    <w:rPr>
                      <w:rFonts w:eastAsia="Calibri" w:cs="Arial"/>
                    </w:rPr>
                  </w:pPr>
                  <w:r w:rsidRPr="00026050">
                    <w:rPr>
                      <w:rFonts w:eastAsia="Calibri" w:cs="Arial"/>
                    </w:rPr>
                    <w:t>Vereiste voor brandweerstand</w:t>
                  </w:r>
                </w:p>
              </w:tc>
            </w:tr>
            <w:tr w:rsidR="00026050" w:rsidRPr="00026050" w14:paraId="5CB9A477" w14:textId="77777777" w:rsidTr="00D932B4">
              <w:trPr>
                <w:trHeight w:val="269"/>
              </w:trPr>
              <w:tc>
                <w:tcPr>
                  <w:tcW w:w="2500" w:type="pct"/>
                  <w:tcBorders>
                    <w:top w:val="single" w:sz="12" w:space="0" w:color="auto"/>
                  </w:tcBorders>
                  <w:vAlign w:val="center"/>
                </w:tcPr>
                <w:p w14:paraId="7B94A4D9" w14:textId="77777777" w:rsidR="00026050" w:rsidRPr="00026050" w:rsidRDefault="00026050" w:rsidP="00026050">
                  <w:pPr>
                    <w:spacing w:after="160" w:line="259" w:lineRule="auto"/>
                    <w:rPr>
                      <w:rFonts w:eastAsia="Calibri" w:cs="Arial"/>
                    </w:rPr>
                  </w:pPr>
                  <w:r w:rsidRPr="00026050">
                    <w:rPr>
                      <w:rFonts w:eastAsia="Calibri" w:cs="Arial"/>
                    </w:rPr>
                    <w:t>a &lt; 1 m</w:t>
                  </w:r>
                </w:p>
              </w:tc>
              <w:tc>
                <w:tcPr>
                  <w:tcW w:w="2500" w:type="pct"/>
                  <w:tcBorders>
                    <w:top w:val="single" w:sz="12" w:space="0" w:color="auto"/>
                  </w:tcBorders>
                  <w:vAlign w:val="center"/>
                </w:tcPr>
                <w:p w14:paraId="1085166A" w14:textId="77777777" w:rsidR="00026050" w:rsidRPr="00026050" w:rsidRDefault="00026050" w:rsidP="00026050">
                  <w:pPr>
                    <w:spacing w:after="160" w:line="259" w:lineRule="auto"/>
                    <w:rPr>
                      <w:rFonts w:eastAsia="Calibri" w:cs="Arial"/>
                    </w:rPr>
                  </w:pPr>
                  <w:r w:rsidRPr="00026050">
                    <w:rPr>
                      <w:rFonts w:eastAsia="Calibri" w:cs="Arial"/>
                    </w:rPr>
                    <w:t>EI 60</w:t>
                  </w:r>
                </w:p>
              </w:tc>
            </w:tr>
            <w:tr w:rsidR="00026050" w:rsidRPr="00026050" w14:paraId="3FB2EC22" w14:textId="77777777" w:rsidTr="00D932B4">
              <w:trPr>
                <w:trHeight w:val="287"/>
              </w:trPr>
              <w:tc>
                <w:tcPr>
                  <w:tcW w:w="2500" w:type="pct"/>
                  <w:vAlign w:val="center"/>
                </w:tcPr>
                <w:p w14:paraId="58E75FC4" w14:textId="77777777" w:rsidR="00026050" w:rsidRPr="00026050" w:rsidRDefault="00026050" w:rsidP="00026050">
                  <w:pPr>
                    <w:spacing w:after="160" w:line="259" w:lineRule="auto"/>
                    <w:rPr>
                      <w:rFonts w:eastAsia="Calibri" w:cs="Arial"/>
                    </w:rPr>
                  </w:pPr>
                  <w:r w:rsidRPr="00026050">
                    <w:rPr>
                      <w:rFonts w:eastAsia="Calibri" w:cs="Arial"/>
                    </w:rPr>
                    <w:t>1 m &lt; a &lt; 5 m</w:t>
                  </w:r>
                </w:p>
              </w:tc>
              <w:tc>
                <w:tcPr>
                  <w:tcW w:w="2500" w:type="pct"/>
                  <w:vAlign w:val="center"/>
                </w:tcPr>
                <w:p w14:paraId="3F51C9AE" w14:textId="77777777" w:rsidR="00026050" w:rsidRPr="00026050" w:rsidRDefault="00026050" w:rsidP="00026050">
                  <w:pPr>
                    <w:spacing w:after="160" w:line="259" w:lineRule="auto"/>
                    <w:rPr>
                      <w:rFonts w:eastAsia="Calibri" w:cs="Arial"/>
                    </w:rPr>
                  </w:pPr>
                  <w:r w:rsidRPr="00026050">
                    <w:rPr>
                      <w:rFonts w:eastAsia="Calibri" w:cs="Arial"/>
                    </w:rPr>
                    <w:t>E 60</w:t>
                  </w:r>
                </w:p>
              </w:tc>
            </w:tr>
          </w:tbl>
          <w:p w14:paraId="4E19989C"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70084B8"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xml:space="preserve">- </w:t>
            </w:r>
            <w:r w:rsidRPr="00026050">
              <w:rPr>
                <w:rFonts w:eastAsia="Calibri" w:cs="Times New Roman"/>
                <w:noProof/>
                <w:lang w:eastAsia="nl-NL"/>
              </w:rPr>
              <w:t>ofwel is de totale oppervlakte van de openingen in de gevel niet groter dan 100 cm².</w:t>
            </w:r>
          </w:p>
          <w:p w14:paraId="79F05DD5"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p>
        </w:tc>
        <w:tc>
          <w:tcPr>
            <w:tcW w:w="4933" w:type="dxa"/>
          </w:tcPr>
          <w:p w14:paraId="42C3E131" w14:textId="77777777" w:rsidR="00026050" w:rsidRPr="00026050" w:rsidRDefault="00026050" w:rsidP="00026050">
            <w:pPr>
              <w:rPr>
                <w:rFonts w:eastAsia="Calibri" w:cs="Times New Roman"/>
                <w:lang w:val="fr-BE"/>
              </w:rPr>
            </w:pPr>
          </w:p>
        </w:tc>
      </w:tr>
      <w:tr w:rsidR="00026050" w:rsidRPr="00026050" w14:paraId="1B2BB41B" w14:textId="77777777" w:rsidTr="00D932B4">
        <w:tc>
          <w:tcPr>
            <w:tcW w:w="4933" w:type="dxa"/>
            <w:gridSpan w:val="2"/>
          </w:tcPr>
          <w:p w14:paraId="5798C78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center"/>
              <w:rPr>
                <w:rFonts w:eastAsia="Calibri" w:cs="Times New Roman"/>
                <w:lang w:eastAsia="nl-NL"/>
              </w:rPr>
            </w:pPr>
            <w:r w:rsidRPr="00026050">
              <w:rPr>
                <w:rFonts w:eastAsia="Calibri" w:cs="Times New Roman"/>
                <w:noProof/>
                <w:lang w:val="fr-BE" w:eastAsia="fr-BE"/>
              </w:rPr>
              <w:lastRenderedPageBreak/>
              <w:drawing>
                <wp:inline distT="0" distB="0" distL="0" distR="0" wp14:anchorId="032EC278" wp14:editId="33E7306A">
                  <wp:extent cx="2697019" cy="3640838"/>
                  <wp:effectExtent l="0" t="0" r="8255" b="0"/>
                  <wp:docPr id="2" name="Image 3" descr="Plaat 1 MG - Gevel_1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at 1 MG - Gevel_14_04"/>
                          <pic:cNvPicPr>
                            <a:picLocks noChangeAspect="1" noChangeArrowheads="1"/>
                          </pic:cNvPicPr>
                        </pic:nvPicPr>
                        <pic:blipFill>
                          <a:blip r:embed="rId21" cstate="print"/>
                          <a:srcRect/>
                          <a:stretch>
                            <a:fillRect/>
                          </a:stretch>
                        </pic:blipFill>
                        <pic:spPr bwMode="auto">
                          <a:xfrm>
                            <a:off x="0" y="0"/>
                            <a:ext cx="2730775" cy="3686407"/>
                          </a:xfrm>
                          <a:prstGeom prst="rect">
                            <a:avLst/>
                          </a:prstGeom>
                          <a:noFill/>
                          <a:ln w="9525">
                            <a:noFill/>
                            <a:miter lim="800000"/>
                            <a:headEnd/>
                            <a:tailEnd/>
                          </a:ln>
                        </pic:spPr>
                      </pic:pic>
                    </a:graphicData>
                  </a:graphic>
                </wp:inline>
              </w:drawing>
            </w:r>
          </w:p>
        </w:tc>
      </w:tr>
      <w:tr w:rsidR="00026050" w:rsidRPr="00026050" w14:paraId="3BCDDDF6" w14:textId="77777777" w:rsidTr="00D932B4">
        <w:tc>
          <w:tcPr>
            <w:tcW w:w="4933" w:type="dxa"/>
          </w:tcPr>
          <w:p w14:paraId="76A9216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1.3 Horizontale afstand tussen gebouwen</w:t>
            </w:r>
          </w:p>
          <w:p w14:paraId="51739C6C" w14:textId="77777777" w:rsidR="00026050" w:rsidRPr="00026050" w:rsidRDefault="00026050" w:rsidP="00026050">
            <w:pPr>
              <w:rPr>
                <w:rFonts w:eastAsia="Calibri" w:cs="Times New Roman"/>
              </w:rPr>
            </w:pPr>
          </w:p>
        </w:tc>
        <w:tc>
          <w:tcPr>
            <w:tcW w:w="4933" w:type="dxa"/>
          </w:tcPr>
          <w:p w14:paraId="79C5FED3" w14:textId="77777777" w:rsidR="00026050" w:rsidRPr="00026050" w:rsidRDefault="00026050" w:rsidP="00026050">
            <w:pPr>
              <w:rPr>
                <w:rFonts w:eastAsia="Calibri" w:cs="Times New Roman"/>
                <w:lang w:val="fr-BE"/>
              </w:rPr>
            </w:pPr>
          </w:p>
        </w:tc>
      </w:tr>
      <w:tr w:rsidR="00026050" w:rsidRPr="00D932B4" w14:paraId="39DCE736" w14:textId="77777777" w:rsidTr="00D932B4">
        <w:tc>
          <w:tcPr>
            <w:tcW w:w="4933" w:type="dxa"/>
          </w:tcPr>
          <w:p w14:paraId="63C90334"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Om te vermijden dat een brand tussen twee gebouwen kan overslaan:</w:t>
            </w:r>
          </w:p>
          <w:p w14:paraId="318CBDC1"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F58631C"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a) ofwel, als gevels tegenover elkaar staan of een inspringende tweevlakshoek vormen, dan bedraagt de afstand (in m) tussen de geveldelen die niet minstens EI 120 of REI 120 hebben, ten minste:</w:t>
            </w:r>
          </w:p>
          <w:p w14:paraId="7CDF2CBE"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8C473BB"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1 + 7 cos </w:t>
            </w:r>
            <w:r w:rsidRPr="00026050">
              <w:rPr>
                <w:rFonts w:eastAsia="Calibri" w:cs="Times New Roman"/>
                <w:noProof/>
                <w:lang w:eastAsia="nl-NL"/>
              </w:rPr>
              <w:sym w:font="Symbol" w:char="F061"/>
            </w:r>
            <w:r w:rsidRPr="00026050">
              <w:rPr>
                <w:rFonts w:eastAsia="Calibri" w:cs="Times New Roman"/>
                <w:noProof/>
                <w:lang w:eastAsia="nl-NL"/>
              </w:rPr>
              <w:t xml:space="preserve"> voor 0° ≤ </w:t>
            </w:r>
            <w:r w:rsidRPr="00026050">
              <w:rPr>
                <w:rFonts w:eastAsia="Calibri" w:cs="Times New Roman"/>
                <w:noProof/>
                <w:lang w:eastAsia="nl-NL"/>
              </w:rPr>
              <w:sym w:font="Symbol" w:char="F061"/>
            </w:r>
            <w:r w:rsidRPr="00026050">
              <w:rPr>
                <w:rFonts w:eastAsia="Calibri" w:cs="Times New Roman"/>
                <w:noProof/>
                <w:lang w:eastAsia="nl-NL"/>
              </w:rPr>
              <w:t xml:space="preserve"> ≤ 90°</w:t>
            </w:r>
          </w:p>
          <w:p w14:paraId="43988667"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D690378"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1 voor 90° &lt;</w:t>
            </w:r>
            <w:r w:rsidRPr="00026050">
              <w:rPr>
                <w:rFonts w:eastAsia="Calibri" w:cs="Times New Roman"/>
                <w:noProof/>
                <w:lang w:eastAsia="nl-NL"/>
              </w:rPr>
              <w:sym w:font="Symbol" w:char="F061"/>
            </w:r>
            <w:r w:rsidRPr="00026050">
              <w:rPr>
                <w:rFonts w:eastAsia="Calibri" w:cs="Times New Roman"/>
                <w:noProof/>
                <w:lang w:eastAsia="nl-NL"/>
              </w:rPr>
              <w:t xml:space="preserve"> ≤ 180°</w:t>
            </w:r>
          </w:p>
          <w:p w14:paraId="50B6FB91"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6DDD5E0"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waarbij </w:t>
            </w:r>
            <w:r w:rsidRPr="00026050">
              <w:rPr>
                <w:rFonts w:eastAsia="Calibri" w:cs="Times New Roman"/>
                <w:noProof/>
                <w:lang w:eastAsia="nl-NL"/>
              </w:rPr>
              <w:sym w:font="Symbol" w:char="F061"/>
            </w:r>
            <w:r w:rsidRPr="00026050">
              <w:rPr>
                <w:rFonts w:eastAsia="Calibri" w:cs="Times New Roman"/>
                <w:noProof/>
                <w:lang w:eastAsia="nl-NL"/>
              </w:rPr>
              <w:t xml:space="preserve"> de ingesloten hoek is (plaat 3.2).</w:t>
            </w:r>
          </w:p>
          <w:p w14:paraId="5762B0F0"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02ADABB"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val="fr-BE" w:eastAsia="fr-BE"/>
              </w:rPr>
              <w:drawing>
                <wp:inline distT="0" distB="0" distL="0" distR="0" wp14:anchorId="47391C8A" wp14:editId="7508B64B">
                  <wp:extent cx="2808000" cy="2626995"/>
                  <wp:effectExtent l="0" t="0" r="0" b="0"/>
                  <wp:docPr id="27" name="Image 27" descr="Y:\1 In behandeling - En cours\1C Hoge Raad - Conseil supérieur\1C03 Werkgroepen - Groupes de Travail\Normes de base\HR 1822 Dispositions diverses\Tekeningen\Gevels MG 332-Model-Geb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 In behandeling - En cours\1C Hoge Raad - Conseil supérieur\1C03 Werkgroepen - Groupes de Travail\Normes de base\HR 1822 Dispositions diverses\Tekeningen\Gevels MG 332-Model-Gebouw.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114" t="6853" r="13114" b="6853"/>
                          <a:stretch/>
                        </pic:blipFill>
                        <pic:spPr bwMode="auto">
                          <a:xfrm>
                            <a:off x="0" y="0"/>
                            <a:ext cx="2811429" cy="2630203"/>
                          </a:xfrm>
                          <a:prstGeom prst="rect">
                            <a:avLst/>
                          </a:prstGeom>
                          <a:noFill/>
                          <a:ln>
                            <a:noFill/>
                          </a:ln>
                          <a:extLst>
                            <a:ext uri="{53640926-AAD7-44D8-BBD7-CCE9431645EC}">
                              <a14:shadowObscured xmlns:a14="http://schemas.microsoft.com/office/drawing/2010/main"/>
                            </a:ext>
                          </a:extLst>
                        </pic:spPr>
                      </pic:pic>
                    </a:graphicData>
                  </a:graphic>
                </wp:inline>
              </w:drawing>
            </w:r>
          </w:p>
          <w:p w14:paraId="0715EEDC" w14:textId="77777777" w:rsidR="00026050" w:rsidRPr="00026050" w:rsidRDefault="00026050" w:rsidP="00026050">
            <w:pPr>
              <w:jc w:val="both"/>
              <w:rPr>
                <w:rFonts w:eastAsia="Calibri" w:cs="Times New Roman"/>
                <w:noProof/>
                <w:lang w:eastAsia="nl-NL"/>
              </w:rPr>
            </w:pPr>
          </w:p>
          <w:p w14:paraId="6F7926DE"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b) ofwel mag de straling van een brand van een gebouw op een tegenoverstaand gebouw, en omgekeerd, niet meer dan 15 kW/m² bedragen.</w:t>
            </w:r>
          </w:p>
          <w:p w14:paraId="15D4FCAA"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6EDD136" w14:textId="77777777" w:rsidR="00026050" w:rsidRPr="00026050" w:rsidRDefault="00026050" w:rsidP="00026050">
            <w:pPr>
              <w:jc w:val="both"/>
              <w:rPr>
                <w:rFonts w:eastAsia="Calibri" w:cs="Times New Roman"/>
                <w:noProof/>
                <w:lang w:eastAsia="nl-NL"/>
              </w:rPr>
            </w:pPr>
            <w:r w:rsidRPr="00026050">
              <w:rPr>
                <w:rFonts w:eastAsia="Calibri" w:cs="Times New Roman"/>
                <w:noProof/>
                <w:lang w:eastAsia="nl-NL"/>
              </w:rPr>
              <w:t>De wanden die aangrenzende gebouwen scheiden hebben EI 120, of REI 120 wanneer ze dragend zijn.</w:t>
            </w:r>
          </w:p>
          <w:p w14:paraId="0C7FDB17" w14:textId="77777777" w:rsidR="00026050" w:rsidRPr="00026050" w:rsidRDefault="00026050" w:rsidP="00026050">
            <w:pPr>
              <w:jc w:val="both"/>
              <w:rPr>
                <w:rFonts w:eastAsia="Calibri" w:cs="Times New Roman"/>
                <w:noProof/>
                <w:lang w:eastAsia="nl-NL"/>
              </w:rPr>
            </w:pPr>
          </w:p>
          <w:p w14:paraId="2004A5FF" w14:textId="77777777" w:rsidR="00026050" w:rsidRPr="00026050" w:rsidRDefault="00026050" w:rsidP="00026050">
            <w:pPr>
              <w:jc w:val="both"/>
              <w:rPr>
                <w:rFonts w:eastAsia="Calibri" w:cs="Times New Roman"/>
                <w:noProof/>
                <w:lang w:eastAsia="nl-NL"/>
              </w:rPr>
            </w:pPr>
            <w:r w:rsidRPr="00026050">
              <w:rPr>
                <w:rFonts w:eastAsia="Calibri" w:cs="Times New Roman"/>
                <w:noProof/>
                <w:lang w:eastAsia="nl-NL"/>
              </w:rPr>
              <w:t>In deze wanden mag een verbinding tussen deze gebouwen bestaan via een sas, voor zover dit de volgende kenmerken draagt :</w:t>
            </w:r>
          </w:p>
          <w:p w14:paraId="6D60FAA8" w14:textId="77777777" w:rsidR="00026050" w:rsidRPr="00026050" w:rsidRDefault="00026050" w:rsidP="00026050">
            <w:pPr>
              <w:jc w:val="both"/>
              <w:rPr>
                <w:rFonts w:eastAsia="Calibri" w:cs="Times New Roman"/>
                <w:noProof/>
                <w:lang w:eastAsia="nl-NL"/>
              </w:rPr>
            </w:pPr>
          </w:p>
          <w:p w14:paraId="3C7CE2C3"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1. het mag niet uitlopen op een trappenhuis;</w:t>
            </w:r>
          </w:p>
          <w:p w14:paraId="1E1423B1"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2. het bevat twee zelfsluitende deuren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05A9F068"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3. de wanden hebben EI 60;</w:t>
            </w:r>
          </w:p>
          <w:p w14:paraId="6378749C"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4. de oppervlakte bedraagt minimum 2 m².</w:t>
            </w:r>
          </w:p>
          <w:p w14:paraId="1F1E72A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E21D67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voorwaarde van de afstand tussen een MG en een tegenoverstaand gebouw geldt niet voor gebouwen die van elkaar gescheiden worden door bestaande straten, wegen,... behorende tot het openbaar domein.</w:t>
            </w:r>
          </w:p>
          <w:p w14:paraId="232DBD52" w14:textId="77777777" w:rsidR="00026050" w:rsidRPr="00026050" w:rsidRDefault="00026050" w:rsidP="00026050">
            <w:pPr>
              <w:rPr>
                <w:rFonts w:eastAsia="Calibri" w:cs="Times New Roman"/>
              </w:rPr>
            </w:pPr>
          </w:p>
        </w:tc>
        <w:tc>
          <w:tcPr>
            <w:tcW w:w="4933" w:type="dxa"/>
          </w:tcPr>
          <w:p w14:paraId="722CC05F" w14:textId="77777777" w:rsidR="00026050" w:rsidRPr="00026050" w:rsidRDefault="00026050" w:rsidP="00026050">
            <w:pPr>
              <w:rPr>
                <w:rFonts w:eastAsia="Calibri" w:cs="Times New Roman"/>
                <w:lang w:val="fr-BE"/>
              </w:rPr>
            </w:pPr>
          </w:p>
        </w:tc>
      </w:tr>
      <w:tr w:rsidR="00026050" w:rsidRPr="00D932B4" w14:paraId="42CB49DF" w14:textId="77777777" w:rsidTr="00D932B4">
        <w:tc>
          <w:tcPr>
            <w:tcW w:w="4933" w:type="dxa"/>
          </w:tcPr>
          <w:p w14:paraId="6A9EE65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1.4 Toegankelijkheid gevels voor de brandweer</w:t>
            </w:r>
          </w:p>
          <w:p w14:paraId="6CF7B51A" w14:textId="77777777" w:rsidR="00026050" w:rsidRPr="00026050" w:rsidRDefault="00026050" w:rsidP="00026050">
            <w:pPr>
              <w:rPr>
                <w:rFonts w:eastAsia="Calibri" w:cs="Times New Roman"/>
              </w:rPr>
            </w:pPr>
          </w:p>
        </w:tc>
        <w:tc>
          <w:tcPr>
            <w:tcW w:w="4933" w:type="dxa"/>
          </w:tcPr>
          <w:p w14:paraId="6B4B4CB9" w14:textId="77777777" w:rsidR="00026050" w:rsidRPr="00026050" w:rsidRDefault="00026050" w:rsidP="00026050">
            <w:pPr>
              <w:rPr>
                <w:rFonts w:eastAsia="Calibri" w:cs="Times New Roman"/>
                <w:lang w:val="fr-BE"/>
              </w:rPr>
            </w:pPr>
          </w:p>
        </w:tc>
      </w:tr>
      <w:tr w:rsidR="00026050" w:rsidRPr="00D932B4" w14:paraId="0D67799A" w14:textId="77777777" w:rsidTr="00D932B4">
        <w:tc>
          <w:tcPr>
            <w:tcW w:w="4933" w:type="dxa"/>
          </w:tcPr>
          <w:p w14:paraId="0BDDC2D0"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Ten minste één van de lange gevels moet langs een weg lopen die toegankelijk is voor de voertuigen van de brandweer en indien de lange gevel geen hoofdingang bevat, dan moet de weg bovendien langs een gevel waarin wel zulke ingang zit, lopen.</w:t>
            </w:r>
          </w:p>
          <w:p w14:paraId="55874E06" w14:textId="77777777" w:rsidR="00026050" w:rsidRPr="00026050" w:rsidRDefault="00026050" w:rsidP="00026050">
            <w:pPr>
              <w:widowControl w:val="0"/>
              <w:tabs>
                <w:tab w:val="left" w:pos="-549"/>
                <w:tab w:val="left" w:pos="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2C91951" w14:textId="77777777" w:rsidR="00026050" w:rsidRPr="00026050" w:rsidRDefault="00026050" w:rsidP="00026050">
            <w:pPr>
              <w:widowControl w:val="0"/>
              <w:tabs>
                <w:tab w:val="left" w:pos="-549"/>
                <w:tab w:val="left" w:pos="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De afstand van de rand van deze weg tot aan het vlak van de gevel dient bij voorkeur tussen 4 m en 10 m te bedragen. Zo niet, worden de </w:t>
            </w:r>
            <w:r w:rsidRPr="00026050">
              <w:rPr>
                <w:rFonts w:eastAsia="Calibri" w:cs="Times New Roman"/>
                <w:noProof/>
                <w:lang w:eastAsia="nl-NL"/>
              </w:rPr>
              <w:lastRenderedPageBreak/>
              <w:t>gevelopeningen als niet bereikbaar voor de laddervoertuigen van de brandweer beschouwd (zie 2.2.1).</w:t>
            </w:r>
          </w:p>
          <w:p w14:paraId="37DD09C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5CDBAF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Indien een sokkel één of meer gebouwen draagt, is één van de volgende twee bepalingen van toepassing :</w:t>
            </w:r>
          </w:p>
          <w:p w14:paraId="308B5A9F" w14:textId="77777777" w:rsidR="00026050" w:rsidRPr="00026050" w:rsidRDefault="00026050" w:rsidP="00026050">
            <w:pPr>
              <w:widowControl w:val="0"/>
              <w:tabs>
                <w:tab w:val="left" w:pos="-549"/>
                <w:tab w:val="left" w:pos="0"/>
                <w:tab w:val="left" w:pos="709"/>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 platform van de sokkel is toegankelijk voor de voertuigen van de brandweer, met inachtneming van de voorschriften van 1.1 maar met uitzondering van de helling van de oprit die 12 % mag bedragen;</w:t>
            </w:r>
          </w:p>
          <w:p w14:paraId="6D205003" w14:textId="77777777" w:rsidR="00026050" w:rsidRPr="00026050" w:rsidRDefault="00026050" w:rsidP="00026050">
            <w:pPr>
              <w:widowControl w:val="0"/>
              <w:tabs>
                <w:tab w:val="left" w:pos="-549"/>
                <w:tab w:val="left" w:pos="0"/>
                <w:tab w:val="left" w:pos="709"/>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ten minste één van de gevels van elk gebouw is toegankelijk via een weg voor gewoon verkeer in open lucht of in een tunnel die om de 25 m een openluchtsegment bevat van ten minste 15 m x 7 m.</w:t>
            </w:r>
          </w:p>
          <w:p w14:paraId="0BAA8385" w14:textId="77777777" w:rsidR="00026050" w:rsidRPr="00026050" w:rsidRDefault="00026050" w:rsidP="00026050">
            <w:pPr>
              <w:rPr>
                <w:rFonts w:eastAsia="Calibri" w:cs="Times New Roman"/>
              </w:rPr>
            </w:pPr>
          </w:p>
        </w:tc>
        <w:tc>
          <w:tcPr>
            <w:tcW w:w="4933" w:type="dxa"/>
          </w:tcPr>
          <w:p w14:paraId="2A9E13B9" w14:textId="77777777" w:rsidR="00026050" w:rsidRPr="00026050" w:rsidRDefault="00026050" w:rsidP="00026050">
            <w:pPr>
              <w:rPr>
                <w:rFonts w:eastAsia="Calibri" w:cs="Times New Roman"/>
                <w:lang w:val="fr-BE"/>
              </w:rPr>
            </w:pPr>
          </w:p>
        </w:tc>
      </w:tr>
      <w:tr w:rsidR="00026050" w:rsidRPr="00D932B4" w14:paraId="04A61C9F" w14:textId="77777777" w:rsidTr="00D932B4">
        <w:tc>
          <w:tcPr>
            <w:tcW w:w="4933" w:type="dxa"/>
          </w:tcPr>
          <w:p w14:paraId="55B0B0CE" w14:textId="77777777" w:rsidR="00026050" w:rsidRPr="00026050" w:rsidRDefault="00026050" w:rsidP="00026050">
            <w:pPr>
              <w:rPr>
                <w:rFonts w:eastAsia="Calibri" w:cs="Times New Roman"/>
                <w:lang w:val="fr-BE"/>
              </w:rPr>
            </w:pPr>
          </w:p>
        </w:tc>
        <w:tc>
          <w:tcPr>
            <w:tcW w:w="4933" w:type="dxa"/>
          </w:tcPr>
          <w:p w14:paraId="767BC0F3" w14:textId="77777777" w:rsidR="00026050" w:rsidRPr="00026050" w:rsidRDefault="00026050" w:rsidP="00026050">
            <w:pPr>
              <w:rPr>
                <w:rFonts w:eastAsia="Calibri" w:cs="Times New Roman"/>
                <w:lang w:val="fr-BE"/>
              </w:rPr>
            </w:pPr>
          </w:p>
        </w:tc>
      </w:tr>
      <w:tr w:rsidR="00026050" w:rsidRPr="00026050" w14:paraId="64E5C5B4" w14:textId="77777777" w:rsidTr="00D932B4">
        <w:tc>
          <w:tcPr>
            <w:tcW w:w="4933" w:type="dxa"/>
          </w:tcPr>
          <w:p w14:paraId="73A4BA6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2 COMPARTIMENTERING EN EVACUATIE.</w:t>
            </w:r>
          </w:p>
          <w:p w14:paraId="1190F06B" w14:textId="77777777" w:rsidR="00026050" w:rsidRPr="00026050" w:rsidRDefault="00026050" w:rsidP="00026050">
            <w:pPr>
              <w:rPr>
                <w:rFonts w:eastAsia="Calibri" w:cs="Times New Roman"/>
              </w:rPr>
            </w:pPr>
          </w:p>
        </w:tc>
        <w:tc>
          <w:tcPr>
            <w:tcW w:w="4933" w:type="dxa"/>
          </w:tcPr>
          <w:p w14:paraId="18573700" w14:textId="77777777" w:rsidR="00026050" w:rsidRPr="00026050" w:rsidRDefault="00026050" w:rsidP="00026050">
            <w:pPr>
              <w:rPr>
                <w:rFonts w:eastAsia="Calibri" w:cs="Times New Roman"/>
                <w:lang w:val="fr-BE"/>
              </w:rPr>
            </w:pPr>
          </w:p>
        </w:tc>
      </w:tr>
      <w:tr w:rsidR="00026050" w:rsidRPr="00026050" w14:paraId="06AD7E02" w14:textId="77777777" w:rsidTr="00D932B4">
        <w:tc>
          <w:tcPr>
            <w:tcW w:w="4933" w:type="dxa"/>
          </w:tcPr>
          <w:p w14:paraId="5DDE764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2.1 Grootte van de compartimenten</w:t>
            </w:r>
          </w:p>
          <w:p w14:paraId="3A6C05FD" w14:textId="77777777" w:rsidR="00026050" w:rsidRPr="00026050" w:rsidRDefault="00026050" w:rsidP="00026050">
            <w:pPr>
              <w:rPr>
                <w:rFonts w:eastAsia="Calibri" w:cs="Times New Roman"/>
              </w:rPr>
            </w:pPr>
          </w:p>
        </w:tc>
        <w:tc>
          <w:tcPr>
            <w:tcW w:w="4933" w:type="dxa"/>
          </w:tcPr>
          <w:p w14:paraId="600A500A" w14:textId="77777777" w:rsidR="00026050" w:rsidRPr="00026050" w:rsidRDefault="00026050" w:rsidP="00026050">
            <w:pPr>
              <w:rPr>
                <w:rFonts w:eastAsia="Calibri" w:cs="Times New Roman"/>
                <w:lang w:val="fr-BE"/>
              </w:rPr>
            </w:pPr>
          </w:p>
        </w:tc>
      </w:tr>
      <w:tr w:rsidR="00026050" w:rsidRPr="00D932B4" w14:paraId="0F4605DB" w14:textId="77777777" w:rsidTr="00D932B4">
        <w:tc>
          <w:tcPr>
            <w:tcW w:w="4933" w:type="dxa"/>
          </w:tcPr>
          <w:p w14:paraId="48C7B53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gebouw is verdeeld in compartimenten waarvan de oppervlakte kleiner is dan 2500 m², met uitzondering van de parkings (zie 5.2).</w:t>
            </w:r>
          </w:p>
          <w:p w14:paraId="307F07EC" w14:textId="77777777" w:rsidR="00026050" w:rsidRPr="00026050" w:rsidRDefault="00026050" w:rsidP="00026050">
            <w:pPr>
              <w:widowControl w:val="0"/>
              <w:tabs>
                <w:tab w:val="left" w:pos="-549"/>
                <w:tab w:val="left" w:pos="317"/>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45FAA86" w14:textId="77777777" w:rsidR="00026050" w:rsidRPr="00026050" w:rsidRDefault="00026050" w:rsidP="00026050">
            <w:pPr>
              <w:widowControl w:val="0"/>
              <w:tabs>
                <w:tab w:val="left" w:pos="-549"/>
                <w:tab w:val="left" w:pos="317"/>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oppervlakte van een compartiment mag groter zijn dan 2500 m², indien het uitgerust is met een automatische blusinstallatie en een rook- en warmteafvoerinstallatie. De Minister van Binnenlandse Zaken bepaalt de voorwaarden waaronder een compartiment groter mag zijn dan 2500 m² zonder dat een automatische blusinstallatie en een rook- en warmteafvoerinstallatie moet voorzien worden.</w:t>
            </w:r>
          </w:p>
          <w:p w14:paraId="351D9C9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hoogte van een compartiment stemt overeen met de hoogte van één bouwlaag.</w:t>
            </w:r>
          </w:p>
          <w:p w14:paraId="4C0D126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C874F6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volgende uitzonderingen zijn nochtans toegestaan:</w:t>
            </w:r>
          </w:p>
          <w:p w14:paraId="5DFD404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797262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de parking met bouwlagen (zie 5.2);</w:t>
            </w:r>
          </w:p>
          <w:p w14:paraId="5C9E870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een compartiment mag zich uitstrekken over twee boven elkaar gelegen bouwlagen met een binnenverbindingstrap (duplex), indien de gecumuleerde oppervlakte van die bouwlagen niet groter is dan 2500 m²;</w:t>
            </w:r>
          </w:p>
          <w:p w14:paraId="48AEAC2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voor </w:t>
            </w:r>
            <w:r w:rsidRPr="00026050">
              <w:rPr>
                <w:rFonts w:eastAsia="Calibri" w:cs="Times New Roman"/>
              </w:rPr>
              <w:t>de gebouwen waarvoor de aanvraag voor de bouw is ingediend voor 1 april 2017</w:t>
            </w:r>
            <w:r w:rsidRPr="00026050">
              <w:rPr>
                <w:rFonts w:eastAsia="Calibri" w:cs="Times New Roman"/>
                <w:lang w:eastAsia="nl-NL"/>
              </w:rPr>
              <w:t>, ingeval de duplex zich op de hoogste twee bouwlagen van het gebouw bevindt, mag de oppervlakte van het compartiment 2500 m² per bouwlaag bedragen;</w:t>
            </w:r>
          </w:p>
          <w:p w14:paraId="700F05C5" w14:textId="77777777" w:rsidR="00026050" w:rsidRPr="00026050" w:rsidRDefault="00026050" w:rsidP="00026050">
            <w:pPr>
              <w:widowControl w:val="0"/>
              <w:tabs>
                <w:tab w:val="left" w:pos="-549"/>
                <w:tab w:val="left" w:pos="357"/>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 xml:space="preserve">b/1) de hoogte van een compartiment mag zich </w:t>
            </w:r>
            <w:r w:rsidRPr="00026050">
              <w:rPr>
                <w:rFonts w:eastAsia="Calibri" w:cs="Times New Roman"/>
                <w:noProof/>
                <w:lang w:eastAsia="nl-NL"/>
              </w:rPr>
              <w:lastRenderedPageBreak/>
              <w:t>uitstrekken over drie boven elkaar gelegen bouwlagen met een binnenverbindingstrap (triplex), voor zover de som van hun gecumuleerde oppervlakte de 300 m² niet overschrijdt, en dat dit compartiment is uitgerust met een automatische branddetectie van het type totale bewaking die automatisch een aanduiding van de brandmelding geeft en waarvan de detectoren aangepast zijn aan de aanwezige risico's;</w:t>
            </w:r>
          </w:p>
          <w:p w14:paraId="0B5D39D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c) voor </w:t>
            </w:r>
            <w:r w:rsidRPr="00026050">
              <w:rPr>
                <w:rFonts w:eastAsia="Calibri" w:cs="Times New Roman"/>
              </w:rPr>
              <w:t>de gebouwen waarvoor de aanvraag voor de bouw is ingediend voor 1 april 2017</w:t>
            </w:r>
            <w:r w:rsidRPr="00026050">
              <w:rPr>
                <w:rFonts w:eastAsia="Calibri" w:cs="Times New Roman"/>
                <w:lang w:eastAsia="nl-NL"/>
              </w:rPr>
              <w:t>, mogen de benedenverdieping en de eerste verdieping (of tussenverdieping) eveneens één compartiment vormen, op voorwaarde dat het totaal volume niet groter is dan 25000 m³;</w:t>
            </w:r>
          </w:p>
          <w:p w14:paraId="1281073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 de hoogte van een compartiment mag zich uitstrekken over verscheidene boven elkaar geplaatste bouwlagen, indien dit compartiment slechts technische lokalen omvat (zie 5.1.1).</w:t>
            </w:r>
          </w:p>
          <w:p w14:paraId="7AFF549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e) de hoogte van een compartiment mag zich uitstrekken over verscheidene bouwlagen (atrium) op voorwaarde:</w:t>
            </w:r>
          </w:p>
          <w:p w14:paraId="305E51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dit compartiment is uitgerust met een automatische blusinstallatie en een rook- en warmteafvoerinstallatie. De Minister van Binnenlandse Zaken bepaalt de voorwaarden waaronder uitzonderingen mogelijk zijn op de verplichte plaatsing van een automatische blusinstallatie en een rook- en warmteafvoerinstallatie;</w:t>
            </w:r>
          </w:p>
          <w:p w14:paraId="2D58FC6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en dat de evacuatiemogelijkheden van het gebouw dienen te voldoen aan de bepalingen van deze bijlage waarbij geen rekening mag gehouden worden met de evacuatie via het atrium.</w:t>
            </w:r>
          </w:p>
          <w:p w14:paraId="49D6CAB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02C82A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Minister van Binnenlandse Zaken bepaalt de voorwaarden waaraan de automatische blusinstallatie en rook- en warmteafvoerinstallatie moet voldoen.</w:t>
            </w:r>
          </w:p>
          <w:p w14:paraId="569D6A9B" w14:textId="77777777" w:rsidR="00026050" w:rsidRPr="00026050" w:rsidRDefault="00026050" w:rsidP="00026050">
            <w:pPr>
              <w:rPr>
                <w:rFonts w:eastAsia="Calibri" w:cs="Times New Roman"/>
              </w:rPr>
            </w:pPr>
          </w:p>
        </w:tc>
        <w:tc>
          <w:tcPr>
            <w:tcW w:w="4933" w:type="dxa"/>
          </w:tcPr>
          <w:p w14:paraId="6FC90EB4" w14:textId="77777777" w:rsidR="00026050" w:rsidRPr="00026050" w:rsidRDefault="00026050" w:rsidP="00026050">
            <w:pPr>
              <w:rPr>
                <w:rFonts w:eastAsia="Calibri" w:cs="Times New Roman"/>
                <w:lang w:val="fr-BE"/>
              </w:rPr>
            </w:pPr>
          </w:p>
        </w:tc>
      </w:tr>
      <w:tr w:rsidR="00026050" w:rsidRPr="00026050" w14:paraId="68AEE241" w14:textId="77777777" w:rsidTr="00D932B4">
        <w:tc>
          <w:tcPr>
            <w:tcW w:w="4933" w:type="dxa"/>
          </w:tcPr>
          <w:p w14:paraId="0C5B5CC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2.2 Evacuatie van de compartimenten.</w:t>
            </w:r>
          </w:p>
          <w:p w14:paraId="28031D4E" w14:textId="77777777" w:rsidR="00026050" w:rsidRPr="00026050" w:rsidRDefault="00026050" w:rsidP="00026050">
            <w:pPr>
              <w:rPr>
                <w:rFonts w:eastAsia="Calibri" w:cs="Times New Roman"/>
              </w:rPr>
            </w:pPr>
          </w:p>
        </w:tc>
        <w:tc>
          <w:tcPr>
            <w:tcW w:w="4933" w:type="dxa"/>
          </w:tcPr>
          <w:p w14:paraId="6D6C2406" w14:textId="77777777" w:rsidR="00026050" w:rsidRPr="00026050" w:rsidRDefault="00026050" w:rsidP="00026050">
            <w:pPr>
              <w:rPr>
                <w:rFonts w:eastAsia="Calibri" w:cs="Times New Roman"/>
                <w:lang w:val="fr-BE"/>
              </w:rPr>
            </w:pPr>
          </w:p>
        </w:tc>
      </w:tr>
      <w:tr w:rsidR="00026050" w:rsidRPr="00026050" w14:paraId="4DD6693A" w14:textId="77777777" w:rsidTr="00D932B4">
        <w:tc>
          <w:tcPr>
            <w:tcW w:w="4933" w:type="dxa"/>
          </w:tcPr>
          <w:p w14:paraId="182ABCF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2.2.1 Aantal uitgangen.</w:t>
            </w:r>
          </w:p>
          <w:p w14:paraId="3AA12CE6" w14:textId="77777777" w:rsidR="00026050" w:rsidRPr="00026050" w:rsidRDefault="00026050" w:rsidP="00026050">
            <w:pPr>
              <w:rPr>
                <w:rFonts w:eastAsia="Calibri" w:cs="Times New Roman"/>
              </w:rPr>
            </w:pPr>
          </w:p>
        </w:tc>
        <w:tc>
          <w:tcPr>
            <w:tcW w:w="4933" w:type="dxa"/>
          </w:tcPr>
          <w:p w14:paraId="58299217" w14:textId="77777777" w:rsidR="00026050" w:rsidRPr="00026050" w:rsidRDefault="00026050" w:rsidP="00026050">
            <w:pPr>
              <w:rPr>
                <w:rFonts w:eastAsia="Calibri" w:cs="Times New Roman"/>
                <w:lang w:val="fr-BE"/>
              </w:rPr>
            </w:pPr>
          </w:p>
        </w:tc>
      </w:tr>
      <w:tr w:rsidR="00026050" w:rsidRPr="00D932B4" w14:paraId="6AFB413D" w14:textId="77777777" w:rsidTr="00D932B4">
        <w:tc>
          <w:tcPr>
            <w:tcW w:w="4933" w:type="dxa"/>
          </w:tcPr>
          <w:p w14:paraId="358FACFD"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Elk compartiment heeft minimum:</w:t>
            </w:r>
          </w:p>
          <w:p w14:paraId="63EC345C" w14:textId="77777777" w:rsidR="00026050" w:rsidRPr="00026050" w:rsidRDefault="00026050" w:rsidP="00026050">
            <w:pPr>
              <w:jc w:val="both"/>
              <w:rPr>
                <w:rFonts w:eastAsia="Calibri" w:cs="Times New Roman"/>
                <w:noProof/>
                <w:lang w:eastAsia="nl-NL"/>
              </w:rPr>
            </w:pPr>
          </w:p>
          <w:p w14:paraId="77A18E1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één uitgang indien de gebruikers zonder door het trappenhuis te moeten gaan een gevelopening, toegankelijk voor de laddervoertuigen van de brandweer kunnen bereiken of indien zulke opening niet bestaat, een terras toegankelijk voor de ladders van de brandweer kunnen bereiken. Het terras met een </w:t>
            </w:r>
            <w:r w:rsidRPr="00026050">
              <w:rPr>
                <w:rFonts w:eastAsia="Calibri" w:cs="Times New Roman"/>
                <w:lang w:eastAsia="nl-NL"/>
              </w:rPr>
              <w:lastRenderedPageBreak/>
              <w:t>voldoende grote oppervlakte ter evacuatie van de gebruikers van het compartiment, heeft een vloer REI 60 en een gevelelement E 60 of een leuning die 1 m teruggetrokken is ten opzichte van de gevel.</w:t>
            </w:r>
          </w:p>
          <w:p w14:paraId="0BD47B3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p>
          <w:p w14:paraId="7188DB9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twee uitgangen indien de bezetting 50 of meer dan 50 en minder dan 500 personen bedraagt;</w:t>
            </w:r>
          </w:p>
          <w:p w14:paraId="2A5D9A3C" w14:textId="77777777" w:rsidR="00026050" w:rsidRPr="00026050" w:rsidRDefault="00026050" w:rsidP="00026050">
            <w:pPr>
              <w:contextualSpacing/>
              <w:rPr>
                <w:rFonts w:eastAsia="Calibri" w:cs="Times New Roman"/>
                <w:noProof/>
                <w:lang w:eastAsia="nl-NL"/>
              </w:rPr>
            </w:pPr>
          </w:p>
          <w:p w14:paraId="63F2A9D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- 2 + n uitgangen waarbij n het geheel getal is onmiddellijk groter dan het quotiënt van de deling door 1000 van de maximale bezetting van het compartiment, indien de bezetting 500 of meer dan 500 personen bedraagt.</w:t>
            </w:r>
          </w:p>
          <w:p w14:paraId="6F6B7AB8" w14:textId="77777777" w:rsidR="00026050" w:rsidRPr="00026050" w:rsidRDefault="00026050" w:rsidP="00026050">
            <w:pPr>
              <w:jc w:val="both"/>
              <w:rPr>
                <w:rFonts w:eastAsia="Calibri" w:cs="Times New Roman"/>
                <w:lang w:eastAsia="nl-NL"/>
              </w:rPr>
            </w:pPr>
          </w:p>
          <w:p w14:paraId="094FD337"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Het minimum aantal uitgangen kan door de brandweer verhoogd worden in functie van de bezetting en de configuratie van de lokalen.</w:t>
            </w:r>
          </w:p>
          <w:p w14:paraId="5666ADE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C29AD3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Indien de bezetting 50 of meer dan 50 personen bedraagt, wordt het aantal uitgangen van bouwlagen en lokalen bepaald zoals voor de compartimenten.</w:t>
            </w:r>
          </w:p>
          <w:p w14:paraId="25E5EE7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0FA37E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Voor de twee ondergrondse bouwlagen onmiddellijk onder het evacuatieniveau volstaat één uitgang indien deze bouwlagen enkel lokalen bevatten zoals bergingen en indien de afstand vanuit ieder punt van het compartiment tot de uitgang kleiner is dan 15 m.</w:t>
            </w:r>
          </w:p>
          <w:p w14:paraId="1A3E74C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911C49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 het geval dat een compartiment zich uitstrekt over verscheidende bouwlagen (atrium) dienen de evacuatiemogelijkheden van het gebouw te voldoen aan de bepalingen van deze bijlage waarbij geen rekening mag gehouden worden met de evacuatie via het atrium.</w:t>
            </w:r>
          </w:p>
          <w:p w14:paraId="69AEB358" w14:textId="77777777" w:rsidR="00026050" w:rsidRPr="00026050" w:rsidRDefault="00026050" w:rsidP="00026050">
            <w:pPr>
              <w:rPr>
                <w:rFonts w:eastAsia="Calibri" w:cs="Times New Roman"/>
              </w:rPr>
            </w:pPr>
          </w:p>
        </w:tc>
        <w:tc>
          <w:tcPr>
            <w:tcW w:w="4933" w:type="dxa"/>
          </w:tcPr>
          <w:p w14:paraId="7C01C54E" w14:textId="77777777" w:rsidR="00026050" w:rsidRPr="00026050" w:rsidRDefault="00026050" w:rsidP="00026050">
            <w:pPr>
              <w:rPr>
                <w:rFonts w:eastAsia="Calibri" w:cs="Times New Roman"/>
                <w:lang w:val="fr-BE"/>
              </w:rPr>
            </w:pPr>
          </w:p>
        </w:tc>
      </w:tr>
      <w:tr w:rsidR="00026050" w:rsidRPr="00026050" w14:paraId="567A849F" w14:textId="77777777" w:rsidTr="00D932B4">
        <w:tc>
          <w:tcPr>
            <w:tcW w:w="4933" w:type="dxa"/>
          </w:tcPr>
          <w:p w14:paraId="4402B45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2.2.2 De uitgangen.</w:t>
            </w:r>
          </w:p>
          <w:p w14:paraId="36CCB509" w14:textId="77777777" w:rsidR="00026050" w:rsidRPr="00026050" w:rsidRDefault="00026050" w:rsidP="00026050">
            <w:pPr>
              <w:rPr>
                <w:rFonts w:eastAsia="Calibri" w:cs="Times New Roman"/>
              </w:rPr>
            </w:pPr>
          </w:p>
        </w:tc>
        <w:tc>
          <w:tcPr>
            <w:tcW w:w="4933" w:type="dxa"/>
          </w:tcPr>
          <w:p w14:paraId="3D5A9107" w14:textId="77777777" w:rsidR="00026050" w:rsidRPr="00026050" w:rsidRDefault="00026050" w:rsidP="00026050">
            <w:pPr>
              <w:rPr>
                <w:rFonts w:eastAsia="Calibri" w:cs="Times New Roman"/>
                <w:lang w:val="fr-BE"/>
              </w:rPr>
            </w:pPr>
          </w:p>
        </w:tc>
      </w:tr>
      <w:tr w:rsidR="00026050" w:rsidRPr="00D932B4" w14:paraId="708C4793" w14:textId="77777777" w:rsidTr="00D932B4">
        <w:tc>
          <w:tcPr>
            <w:tcW w:w="4933" w:type="dxa"/>
          </w:tcPr>
          <w:p w14:paraId="353EA1C0"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De uitgangen zijn gelegen in tegenovergestelde zones van het compartiment.</w:t>
            </w:r>
          </w:p>
          <w:p w14:paraId="3ED0225C"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1C2F49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compartimenten die niet op een evacuatieniveau gelegen zijn, zijn met het evacuatieniveau verbonden door middel van trappen binnen of buiten het gebouw gelegen (voor de horizontale afstanden zie 4.4).</w:t>
            </w:r>
          </w:p>
          <w:p w14:paraId="3F2D540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8FCE22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Voor de ondergrondse bouwlagen mag een uitgang die voldoet aan de vereisten van een uitgang voor het evacuatieniveau, de vereiste toegang tot een trappenhuis vervangen.</w:t>
            </w:r>
          </w:p>
          <w:p w14:paraId="287D2E64" w14:textId="77777777" w:rsidR="00026050" w:rsidRPr="00026050" w:rsidRDefault="00026050" w:rsidP="00026050">
            <w:pPr>
              <w:jc w:val="both"/>
              <w:rPr>
                <w:rFonts w:eastAsia="Calibri" w:cs="Times New Roman"/>
                <w:lang w:eastAsia="nl-NL"/>
              </w:rPr>
            </w:pPr>
          </w:p>
          <w:p w14:paraId="65697097"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Voor de parking: zie 5.2.</w:t>
            </w:r>
          </w:p>
          <w:p w14:paraId="19114EE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80C21D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Op een evacuatieniveau leidt iedere trap naar buiten, hetzij rechtstreeks, hetzij over een evacuatieweg die beantwoordt aan de voorschriften van 4.4.2.</w:t>
            </w:r>
          </w:p>
          <w:p w14:paraId="147C45D3" w14:textId="77777777" w:rsidR="00026050" w:rsidRPr="00026050" w:rsidRDefault="00026050" w:rsidP="00026050">
            <w:pPr>
              <w:rPr>
                <w:rFonts w:eastAsia="Calibri" w:cs="Times New Roman"/>
              </w:rPr>
            </w:pPr>
          </w:p>
        </w:tc>
        <w:tc>
          <w:tcPr>
            <w:tcW w:w="4933" w:type="dxa"/>
          </w:tcPr>
          <w:p w14:paraId="6A19883C" w14:textId="77777777" w:rsidR="00026050" w:rsidRPr="00026050" w:rsidRDefault="00026050" w:rsidP="00026050">
            <w:pPr>
              <w:rPr>
                <w:rFonts w:eastAsia="Calibri" w:cs="Times New Roman"/>
                <w:lang w:val="fr-BE"/>
              </w:rPr>
            </w:pPr>
          </w:p>
        </w:tc>
      </w:tr>
      <w:tr w:rsidR="00026050" w:rsidRPr="00D932B4" w14:paraId="0F940748" w14:textId="77777777" w:rsidTr="00D932B4">
        <w:tc>
          <w:tcPr>
            <w:tcW w:w="4933" w:type="dxa"/>
          </w:tcPr>
          <w:p w14:paraId="50A2D42D" w14:textId="77777777" w:rsidR="00026050" w:rsidRPr="00026050" w:rsidRDefault="00026050" w:rsidP="00026050">
            <w:pPr>
              <w:rPr>
                <w:rFonts w:eastAsia="Calibri" w:cs="Times New Roman"/>
                <w:lang w:val="fr-BE"/>
              </w:rPr>
            </w:pPr>
          </w:p>
        </w:tc>
        <w:tc>
          <w:tcPr>
            <w:tcW w:w="4933" w:type="dxa"/>
          </w:tcPr>
          <w:p w14:paraId="11B2B345" w14:textId="77777777" w:rsidR="00026050" w:rsidRPr="00026050" w:rsidRDefault="00026050" w:rsidP="00026050">
            <w:pPr>
              <w:rPr>
                <w:rFonts w:eastAsia="Calibri" w:cs="Times New Roman"/>
                <w:lang w:val="fr-BE"/>
              </w:rPr>
            </w:pPr>
          </w:p>
        </w:tc>
      </w:tr>
      <w:tr w:rsidR="00026050" w:rsidRPr="00D932B4" w14:paraId="7F127881" w14:textId="77777777" w:rsidTr="00D932B4">
        <w:tc>
          <w:tcPr>
            <w:tcW w:w="4933" w:type="dxa"/>
          </w:tcPr>
          <w:p w14:paraId="3CE804E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 VOORSCHRIFTEN VOOR SOMMIGE BOUWELEMENTEN.</w:t>
            </w:r>
          </w:p>
          <w:p w14:paraId="2C1046FE" w14:textId="77777777" w:rsidR="00026050" w:rsidRPr="00026050" w:rsidRDefault="00026050" w:rsidP="00026050">
            <w:pPr>
              <w:rPr>
                <w:rFonts w:eastAsia="Calibri" w:cs="Times New Roman"/>
              </w:rPr>
            </w:pPr>
          </w:p>
        </w:tc>
        <w:tc>
          <w:tcPr>
            <w:tcW w:w="4933" w:type="dxa"/>
          </w:tcPr>
          <w:p w14:paraId="5E124CA0" w14:textId="77777777" w:rsidR="00026050" w:rsidRPr="00026050" w:rsidRDefault="00026050" w:rsidP="00026050">
            <w:pPr>
              <w:rPr>
                <w:rFonts w:eastAsia="Calibri" w:cs="Times New Roman"/>
                <w:lang w:val="fr-BE"/>
              </w:rPr>
            </w:pPr>
          </w:p>
        </w:tc>
      </w:tr>
      <w:tr w:rsidR="00026050" w:rsidRPr="00026050" w14:paraId="1D85444E" w14:textId="77777777" w:rsidTr="00D932B4">
        <w:tc>
          <w:tcPr>
            <w:tcW w:w="4933" w:type="dxa"/>
          </w:tcPr>
          <w:p w14:paraId="02A5D9A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3.1 Doorvoeringen door wanden.</w:t>
            </w:r>
          </w:p>
          <w:p w14:paraId="2F9BF858" w14:textId="77777777" w:rsidR="00026050" w:rsidRPr="00026050" w:rsidRDefault="00026050" w:rsidP="00026050">
            <w:pPr>
              <w:rPr>
                <w:rFonts w:eastAsia="Calibri" w:cs="Times New Roman"/>
              </w:rPr>
            </w:pPr>
          </w:p>
        </w:tc>
        <w:tc>
          <w:tcPr>
            <w:tcW w:w="4933" w:type="dxa"/>
          </w:tcPr>
          <w:p w14:paraId="5F6E176B" w14:textId="77777777" w:rsidR="00026050" w:rsidRPr="00026050" w:rsidRDefault="00026050" w:rsidP="00026050">
            <w:pPr>
              <w:rPr>
                <w:rFonts w:eastAsia="Calibri" w:cs="Times New Roman"/>
                <w:lang w:val="fr-BE"/>
              </w:rPr>
            </w:pPr>
          </w:p>
        </w:tc>
      </w:tr>
      <w:tr w:rsidR="00026050" w:rsidRPr="00D932B4" w14:paraId="7DB1D060" w14:textId="77777777" w:rsidTr="00D932B4">
        <w:tc>
          <w:tcPr>
            <w:tcW w:w="4933" w:type="dxa"/>
          </w:tcPr>
          <w:p w14:paraId="1C9A356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Doorvoeringen doorheen wanden van leidingen voor fluïda of voor elektriciteit en de uitzetvoegen van wanden mogen de vereiste brandweerstand van de bouwelementen niet nadelig beïnvloeden.</w:t>
            </w:r>
          </w:p>
          <w:p w14:paraId="62FFC52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93B320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bepalingen van bijlage 7 “Gemeenschappelijke bepalingen”, hoofdstuk 1, zijn van toepassing.</w:t>
            </w:r>
          </w:p>
          <w:p w14:paraId="3EF9F2C1" w14:textId="77777777" w:rsidR="00026050" w:rsidRPr="00026050" w:rsidRDefault="00026050" w:rsidP="00026050">
            <w:pPr>
              <w:rPr>
                <w:rFonts w:eastAsia="Calibri" w:cs="Times New Roman"/>
              </w:rPr>
            </w:pPr>
          </w:p>
        </w:tc>
        <w:tc>
          <w:tcPr>
            <w:tcW w:w="4933" w:type="dxa"/>
          </w:tcPr>
          <w:p w14:paraId="491D2218" w14:textId="77777777" w:rsidR="00026050" w:rsidRPr="00026050" w:rsidRDefault="00026050" w:rsidP="00026050">
            <w:pPr>
              <w:rPr>
                <w:rFonts w:eastAsia="Calibri" w:cs="Times New Roman"/>
                <w:lang w:val="fr-BE"/>
              </w:rPr>
            </w:pPr>
          </w:p>
        </w:tc>
      </w:tr>
      <w:tr w:rsidR="00026050" w:rsidRPr="00026050" w14:paraId="150CFDD3" w14:textId="77777777" w:rsidTr="00D932B4">
        <w:tc>
          <w:tcPr>
            <w:tcW w:w="4933" w:type="dxa"/>
          </w:tcPr>
          <w:p w14:paraId="2993F50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3.2 Structurele elementen.</w:t>
            </w:r>
          </w:p>
          <w:p w14:paraId="2C2BD4A7" w14:textId="77777777" w:rsidR="00026050" w:rsidRPr="00026050" w:rsidRDefault="00026050" w:rsidP="00026050">
            <w:pPr>
              <w:rPr>
                <w:rFonts w:eastAsia="Calibri" w:cs="Times New Roman"/>
              </w:rPr>
            </w:pPr>
          </w:p>
        </w:tc>
        <w:tc>
          <w:tcPr>
            <w:tcW w:w="4933" w:type="dxa"/>
          </w:tcPr>
          <w:p w14:paraId="497B2A27" w14:textId="77777777" w:rsidR="00026050" w:rsidRPr="00026050" w:rsidRDefault="00026050" w:rsidP="00026050">
            <w:pPr>
              <w:rPr>
                <w:rFonts w:eastAsia="Calibri" w:cs="Times New Roman"/>
                <w:lang w:val="fr-BE"/>
              </w:rPr>
            </w:pPr>
          </w:p>
        </w:tc>
      </w:tr>
      <w:tr w:rsidR="00026050" w:rsidRPr="00D932B4" w14:paraId="743BDA88" w14:textId="77777777" w:rsidTr="00D932B4">
        <w:tc>
          <w:tcPr>
            <w:tcW w:w="4933" w:type="dxa"/>
          </w:tcPr>
          <w:p w14:paraId="2E72517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structurele elementen beschikken over een brandweerstand zoals weergegeven in tabel 3.1, waarin E het laagst gelegen evacuatieniveau voorstelt:</w:t>
            </w:r>
          </w:p>
          <w:p w14:paraId="72ABCC1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1548"/>
            </w:tblGrid>
            <w:tr w:rsidR="00026050" w:rsidRPr="00026050" w14:paraId="529E9CB3" w14:textId="77777777" w:rsidTr="00D932B4">
              <w:trPr>
                <w:cantSplit/>
              </w:trPr>
              <w:tc>
                <w:tcPr>
                  <w:tcW w:w="2892" w:type="dxa"/>
                  <w:tcBorders>
                    <w:bottom w:val="single" w:sz="12" w:space="0" w:color="auto"/>
                  </w:tcBorders>
                  <w:shd w:val="clear" w:color="auto" w:fill="auto"/>
                </w:tcPr>
                <w:p w14:paraId="43C29A3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c>
                <w:tcPr>
                  <w:tcW w:w="1418" w:type="dxa"/>
                  <w:tcBorders>
                    <w:bottom w:val="single" w:sz="12" w:space="0" w:color="auto"/>
                  </w:tcBorders>
                  <w:shd w:val="clear" w:color="auto" w:fill="auto"/>
                </w:tcPr>
                <w:p w14:paraId="1BA287BF"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453E6F7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t>Structurele elementen</w:t>
                  </w:r>
                </w:p>
                <w:p w14:paraId="07473A92"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r w:rsidR="00026050" w:rsidRPr="00026050" w14:paraId="5B9236FA" w14:textId="77777777" w:rsidTr="00D932B4">
              <w:trPr>
                <w:cantSplit/>
              </w:trPr>
              <w:tc>
                <w:tcPr>
                  <w:tcW w:w="2892" w:type="dxa"/>
                  <w:tcBorders>
                    <w:top w:val="single" w:sz="12" w:space="0" w:color="auto"/>
                  </w:tcBorders>
                  <w:shd w:val="clear" w:color="auto" w:fill="auto"/>
                </w:tcPr>
                <w:p w14:paraId="29EE5891"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37C88ED7"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vertAlign w:val="subscript"/>
                      <w:lang w:eastAsia="nl-NL"/>
                    </w:rPr>
                  </w:pPr>
                  <w:r w:rsidRPr="00026050">
                    <w:rPr>
                      <w:rFonts w:eastAsia="Calibri" w:cs="Arial"/>
                      <w:bCs/>
                      <w:lang w:eastAsia="nl-NL"/>
                    </w:rPr>
                    <w:t>Boven de vloer van E</w:t>
                  </w:r>
                  <w:r w:rsidRPr="00026050">
                    <w:rPr>
                      <w:rFonts w:eastAsia="Calibri" w:cs="Arial"/>
                      <w:bCs/>
                      <w:vertAlign w:val="subscript"/>
                      <w:lang w:eastAsia="nl-NL"/>
                    </w:rPr>
                    <w:t>i</w:t>
                  </w:r>
                </w:p>
              </w:tc>
              <w:tc>
                <w:tcPr>
                  <w:tcW w:w="1418" w:type="dxa"/>
                  <w:tcBorders>
                    <w:top w:val="single" w:sz="12" w:space="0" w:color="auto"/>
                  </w:tcBorders>
                  <w:shd w:val="clear" w:color="auto" w:fill="auto"/>
                </w:tcPr>
                <w:p w14:paraId="241C919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770B271F"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r w:rsidRPr="00026050">
                    <w:rPr>
                      <w:rFonts w:eastAsia="Calibri" w:cs="Arial"/>
                      <w:bCs/>
                      <w:lang w:eastAsia="nl-NL"/>
                    </w:rPr>
                    <w:t>R 60</w:t>
                  </w:r>
                </w:p>
                <w:p w14:paraId="01E8D07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tc>
            </w:tr>
            <w:tr w:rsidR="00026050" w:rsidRPr="00026050" w14:paraId="12D5069B" w14:textId="77777777" w:rsidTr="00D932B4">
              <w:trPr>
                <w:cantSplit/>
              </w:trPr>
              <w:tc>
                <w:tcPr>
                  <w:tcW w:w="2892" w:type="dxa"/>
                  <w:shd w:val="clear" w:color="auto" w:fill="auto"/>
                  <w:vAlign w:val="center"/>
                </w:tcPr>
                <w:p w14:paraId="1353F52F"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t>Onder E</w:t>
                  </w:r>
                  <w:r w:rsidRPr="00026050">
                    <w:rPr>
                      <w:rFonts w:eastAsia="Calibri" w:cs="Arial"/>
                      <w:bCs/>
                      <w:vertAlign w:val="subscript"/>
                      <w:lang w:eastAsia="nl-NL"/>
                    </w:rPr>
                    <w:t>i</w:t>
                  </w:r>
                  <w:r w:rsidRPr="00026050">
                    <w:rPr>
                      <w:rFonts w:eastAsia="Calibri" w:cs="Arial"/>
                      <w:bCs/>
                      <w:lang w:eastAsia="nl-NL"/>
                    </w:rPr>
                    <w:t>,</w:t>
                  </w:r>
                </w:p>
                <w:p w14:paraId="16F1C6D2"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t>met inbegrip van de vloer van E</w:t>
                  </w:r>
                  <w:r w:rsidRPr="00026050">
                    <w:rPr>
                      <w:rFonts w:eastAsia="Calibri" w:cs="Arial"/>
                      <w:bCs/>
                      <w:vertAlign w:val="subscript"/>
                      <w:lang w:eastAsia="nl-NL"/>
                    </w:rPr>
                    <w:t>i</w:t>
                  </w:r>
                </w:p>
              </w:tc>
              <w:tc>
                <w:tcPr>
                  <w:tcW w:w="1418" w:type="dxa"/>
                  <w:shd w:val="clear" w:color="auto" w:fill="auto"/>
                </w:tcPr>
                <w:p w14:paraId="5465295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47F02AF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r w:rsidRPr="00026050">
                    <w:rPr>
                      <w:rFonts w:eastAsia="Calibri" w:cs="Arial"/>
                      <w:bCs/>
                      <w:lang w:eastAsia="nl-NL"/>
                    </w:rPr>
                    <w:t>R 120</w:t>
                  </w:r>
                </w:p>
                <w:p w14:paraId="63AD850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bl>
          <w:p w14:paraId="116B3078" w14:textId="77777777" w:rsidR="00026050" w:rsidRPr="00026050" w:rsidRDefault="00026050" w:rsidP="00026050">
            <w:pPr>
              <w:widowControl w:val="0"/>
              <w:tabs>
                <w:tab w:val="left" w:pos="993"/>
              </w:tabs>
              <w:jc w:val="both"/>
              <w:rPr>
                <w:rFonts w:eastAsia="Calibri" w:cs="Times New Roman"/>
                <w:noProof/>
                <w:lang w:eastAsia="nl-NL"/>
              </w:rPr>
            </w:pPr>
          </w:p>
          <w:p w14:paraId="582F1BFF" w14:textId="77777777" w:rsidR="00026050" w:rsidRPr="00026050" w:rsidRDefault="00026050" w:rsidP="00026050">
            <w:pPr>
              <w:widowControl w:val="0"/>
              <w:tabs>
                <w:tab w:val="left" w:pos="989"/>
              </w:tabs>
              <w:jc w:val="both"/>
              <w:rPr>
                <w:rFonts w:eastAsia="Calibri" w:cs="Times New Roman"/>
                <w:noProof/>
                <w:lang w:eastAsia="nl-NL"/>
              </w:rPr>
            </w:pPr>
            <w:r w:rsidRPr="00026050">
              <w:rPr>
                <w:rFonts w:eastAsia="Calibri" w:cs="Times New Roman"/>
                <w:noProof/>
                <w:lang w:eastAsia="nl-NL"/>
              </w:rPr>
              <w:t>Tabel 3.1 - Brandweerstand van structurele elementen.</w:t>
            </w:r>
          </w:p>
          <w:p w14:paraId="2251EC84" w14:textId="77777777" w:rsidR="00026050" w:rsidRPr="00026050" w:rsidRDefault="00026050" w:rsidP="00026050">
            <w:pPr>
              <w:rPr>
                <w:rFonts w:eastAsia="Calibri" w:cs="Times New Roman"/>
              </w:rPr>
            </w:pPr>
          </w:p>
        </w:tc>
        <w:tc>
          <w:tcPr>
            <w:tcW w:w="4933" w:type="dxa"/>
          </w:tcPr>
          <w:p w14:paraId="3A3DE9B7" w14:textId="77777777" w:rsidR="00026050" w:rsidRPr="00026050" w:rsidRDefault="00026050" w:rsidP="00026050">
            <w:pPr>
              <w:rPr>
                <w:rFonts w:eastAsia="Calibri" w:cs="Times New Roman"/>
                <w:lang w:val="fr-BE"/>
              </w:rPr>
            </w:pPr>
          </w:p>
        </w:tc>
      </w:tr>
      <w:tr w:rsidR="00026050" w:rsidRPr="00D932B4" w14:paraId="6A7F1D47" w14:textId="77777777" w:rsidTr="00D932B4">
        <w:tc>
          <w:tcPr>
            <w:tcW w:w="4933" w:type="dxa"/>
          </w:tcPr>
          <w:p w14:paraId="373B976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3.3 Verticale binnenwanden en binnendeuren.</w:t>
            </w:r>
          </w:p>
          <w:p w14:paraId="042D32E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73FDCBC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p>
        </w:tc>
      </w:tr>
      <w:tr w:rsidR="00026050" w:rsidRPr="00D932B4" w14:paraId="2A5DC167" w14:textId="77777777" w:rsidTr="00D932B4">
        <w:tc>
          <w:tcPr>
            <w:tcW w:w="4933" w:type="dxa"/>
          </w:tcPr>
          <w:p w14:paraId="29932F65"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Voor de wanden en de deuren, die compartimenten afbakenen, geldt 4.1; bakenen zij evacuatiewegen af dan geldt 4.4.</w:t>
            </w:r>
          </w:p>
          <w:p w14:paraId="0E8E002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8A9609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verticale binnenwanden die lokalen of het geheel van lokalen met nachtbezetting afbakenen hebben EI 60.</w:t>
            </w:r>
          </w:p>
          <w:p w14:paraId="14EB5B12" w14:textId="77777777" w:rsidR="00026050" w:rsidRPr="00026050" w:rsidRDefault="00026050" w:rsidP="00026050">
            <w:pPr>
              <w:jc w:val="both"/>
              <w:rPr>
                <w:rFonts w:eastAsia="Calibri" w:cs="Times New Roman"/>
                <w:lang w:eastAsia="nl-NL"/>
              </w:rPr>
            </w:pPr>
          </w:p>
          <w:p w14:paraId="24118FB1"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De deuren in deze wanden hebben EI</w:t>
            </w:r>
            <w:r w:rsidRPr="00026050">
              <w:rPr>
                <w:rFonts w:eastAsia="Calibri" w:cs="Times New Roman"/>
                <w:vertAlign w:val="subscript"/>
                <w:lang w:eastAsia="nl-NL"/>
              </w:rPr>
              <w:t>1</w:t>
            </w:r>
            <w:r w:rsidRPr="00026050">
              <w:rPr>
                <w:rFonts w:eastAsia="Calibri" w:cs="Times New Roman"/>
                <w:lang w:eastAsia="nl-NL"/>
              </w:rPr>
              <w:t xml:space="preserve"> 30.</w:t>
            </w:r>
          </w:p>
          <w:p w14:paraId="50C23E1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6D4A21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verticale binnenwanden van archieflokalen hebben EI 60; hun deuren zijn zelfsluitend of bij brand zelfsluitend en hebben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665B2CDC" w14:textId="77777777" w:rsidR="00026050" w:rsidRPr="00026050" w:rsidRDefault="00026050" w:rsidP="00026050">
            <w:pPr>
              <w:rPr>
                <w:rFonts w:eastAsia="Calibri" w:cs="Times New Roman"/>
              </w:rPr>
            </w:pPr>
          </w:p>
        </w:tc>
        <w:tc>
          <w:tcPr>
            <w:tcW w:w="4933" w:type="dxa"/>
          </w:tcPr>
          <w:p w14:paraId="0345DDE1" w14:textId="77777777" w:rsidR="00026050" w:rsidRPr="00026050" w:rsidRDefault="00026050" w:rsidP="00026050">
            <w:pPr>
              <w:rPr>
                <w:rFonts w:eastAsia="Calibri" w:cs="Times New Roman"/>
                <w:lang w:val="fr-BE"/>
              </w:rPr>
            </w:pPr>
          </w:p>
        </w:tc>
      </w:tr>
      <w:tr w:rsidR="00026050" w:rsidRPr="00026050" w14:paraId="15A85DB5" w14:textId="77777777" w:rsidTr="00D932B4">
        <w:tc>
          <w:tcPr>
            <w:tcW w:w="4933" w:type="dxa"/>
          </w:tcPr>
          <w:p w14:paraId="69D15CE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3.4 Plafonds en verlaagde plafonds.</w:t>
            </w:r>
          </w:p>
          <w:p w14:paraId="1FE58AD2" w14:textId="77777777" w:rsidR="00026050" w:rsidRPr="00026050" w:rsidRDefault="00026050" w:rsidP="00026050">
            <w:pPr>
              <w:rPr>
                <w:rFonts w:eastAsia="Calibri" w:cs="Times New Roman"/>
              </w:rPr>
            </w:pPr>
          </w:p>
        </w:tc>
        <w:tc>
          <w:tcPr>
            <w:tcW w:w="4933" w:type="dxa"/>
          </w:tcPr>
          <w:p w14:paraId="01BB9DFB" w14:textId="77777777" w:rsidR="00026050" w:rsidRPr="00026050" w:rsidRDefault="00026050" w:rsidP="00026050">
            <w:pPr>
              <w:rPr>
                <w:rFonts w:eastAsia="Calibri" w:cs="Times New Roman"/>
                <w:lang w:val="fr-BE"/>
              </w:rPr>
            </w:pPr>
          </w:p>
        </w:tc>
      </w:tr>
      <w:tr w:rsidR="00026050" w:rsidRPr="00D932B4" w14:paraId="7AE47591" w14:textId="77777777" w:rsidTr="00D932B4">
        <w:tc>
          <w:tcPr>
            <w:tcW w:w="4933" w:type="dxa"/>
          </w:tcPr>
          <w:p w14:paraId="771FB31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3.4.1 In de evacuatiewegen, de voor het publiek toegankelijke lokalen en de collectieve keukens hebben de verlaagde plafonds EI 30 (a</w:t>
            </w:r>
            <w:r w:rsidRPr="00026050">
              <w:rPr>
                <w:rFonts w:eastAsia="Calibri" w:cs="Times New Roman"/>
                <w:lang w:eastAsia="nl-NL"/>
              </w:rPr>
              <w:sym w:font="Symbol" w:char="F0AE"/>
            </w:r>
            <w:r w:rsidRPr="00026050">
              <w:rPr>
                <w:rFonts w:eastAsia="Calibri" w:cs="Times New Roman"/>
                <w:lang w:eastAsia="nl-NL"/>
              </w:rPr>
              <w:t>b), EI 30 (b</w:t>
            </w:r>
            <w:r w:rsidRPr="00026050">
              <w:rPr>
                <w:rFonts w:eastAsia="Calibri" w:cs="Times New Roman"/>
                <w:lang w:eastAsia="nl-NL"/>
              </w:rPr>
              <w:sym w:font="Symbol" w:char="F0AE"/>
            </w:r>
            <w:r w:rsidRPr="00026050">
              <w:rPr>
                <w:rFonts w:eastAsia="Calibri" w:cs="Times New Roman"/>
                <w:lang w:eastAsia="nl-NL"/>
              </w:rPr>
              <w:t>a) of EI 30 (a ↔ b) volgens NBN EN 13501-2 en NBN EN 1364-2 of hebben een stabiliteit bij brand van een ½ h volgens NBN 713-020.</w:t>
            </w:r>
          </w:p>
          <w:p w14:paraId="162624A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5059674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Deze vereiste is niet van toepassing op de uitzonderingen opgenomen in punt 4.4.3 en op de compartimenten die zijn uitgerust met een automatische blusinstallatie van het type sprinkler die is aangepast aan de aanwezige risico's.</w:t>
            </w:r>
          </w:p>
          <w:p w14:paraId="10DCAAC6" w14:textId="77777777" w:rsidR="00026050" w:rsidRPr="00026050" w:rsidRDefault="00026050" w:rsidP="00026050">
            <w:pPr>
              <w:rPr>
                <w:rFonts w:eastAsia="Calibri" w:cs="Times New Roman"/>
              </w:rPr>
            </w:pPr>
          </w:p>
        </w:tc>
        <w:tc>
          <w:tcPr>
            <w:tcW w:w="4933" w:type="dxa"/>
          </w:tcPr>
          <w:p w14:paraId="099A2E07" w14:textId="77777777" w:rsidR="00026050" w:rsidRPr="00026050" w:rsidRDefault="00026050" w:rsidP="00026050">
            <w:pPr>
              <w:rPr>
                <w:rFonts w:eastAsia="Calibri" w:cs="Times New Roman"/>
                <w:lang w:val="fr-BE"/>
              </w:rPr>
            </w:pPr>
          </w:p>
        </w:tc>
      </w:tr>
      <w:tr w:rsidR="00026050" w:rsidRPr="00026050" w14:paraId="2E6FA668" w14:textId="77777777" w:rsidTr="00D932B4">
        <w:tc>
          <w:tcPr>
            <w:tcW w:w="4933" w:type="dxa"/>
          </w:tcPr>
          <w:p w14:paraId="297F304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3.4.2 De wanden waarvoor brandwerendheid vereist is, lopen door in de ruimte tussen het plafond en het verlaagd plafond.</w:t>
            </w:r>
          </w:p>
          <w:p w14:paraId="0F6B6C75" w14:textId="77777777" w:rsidR="00026050" w:rsidRPr="00026050" w:rsidRDefault="00026050" w:rsidP="00026050">
            <w:pPr>
              <w:jc w:val="both"/>
              <w:rPr>
                <w:rFonts w:eastAsia="Calibri" w:cs="Times New Roman"/>
                <w:lang w:eastAsia="nl-NL"/>
              </w:rPr>
            </w:pPr>
          </w:p>
          <w:p w14:paraId="272C907C" w14:textId="77777777" w:rsidR="00026050" w:rsidRPr="00026050" w:rsidRDefault="00026050" w:rsidP="00026050">
            <w:pPr>
              <w:jc w:val="both"/>
              <w:rPr>
                <w:rFonts w:eastAsia="Calibri" w:cs="Times New Roman"/>
                <w:noProof/>
                <w:lang w:eastAsia="nl-NL"/>
              </w:rPr>
            </w:pPr>
            <w:r w:rsidRPr="00026050">
              <w:rPr>
                <w:rFonts w:eastAsia="Calibri" w:cs="Times New Roman"/>
                <w:lang w:eastAsia="nl-NL"/>
              </w:rPr>
              <w:t>Indien de ruimte tussen het plafond en het verlaagd plafond niet is uitgerust met een automatische blusinstallatie, moet deze ruimte worden verdeeld in volumes waarvan de horizontale projectie kan ingeschreven worden in een vierkant van maximum 25 m zijde.</w:t>
            </w:r>
          </w:p>
          <w:p w14:paraId="73AF9F90" w14:textId="77777777" w:rsidR="00026050" w:rsidRPr="00026050" w:rsidRDefault="00026050" w:rsidP="00026050">
            <w:pPr>
              <w:jc w:val="both"/>
              <w:rPr>
                <w:rFonts w:eastAsia="Calibri" w:cs="Times New Roman"/>
                <w:lang w:eastAsia="nl-NL"/>
              </w:rPr>
            </w:pPr>
          </w:p>
          <w:p w14:paraId="33895232"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Deze volumes worden gescheiden door verticale schermen met de volgende kenmerken:</w:t>
            </w:r>
          </w:p>
          <w:p w14:paraId="36231DCF"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xml:space="preserve">- zij bestaan uit een materiaal van klasse </w:t>
            </w:r>
            <w:r w:rsidRPr="00026050">
              <w:rPr>
                <w:rFonts w:eastAsia="Calibri" w:cs="Times New Roman"/>
              </w:rPr>
              <w:t xml:space="preserve">A1 en/of </w:t>
            </w:r>
            <w:r w:rsidRPr="00026050">
              <w:rPr>
                <w:rFonts w:eastAsia="Calibri" w:cs="Times New Roman"/>
                <w:lang w:eastAsia="nl-NL"/>
              </w:rPr>
              <w:t>A2-s1,d0;</w:t>
            </w:r>
          </w:p>
          <w:p w14:paraId="7C3B5946"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zij beslaan de gehele ruimte tussen de leidingen;</w:t>
            </w:r>
          </w:p>
          <w:p w14:paraId="0BDCD2C9"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zij hebben EI 30.</w:t>
            </w:r>
          </w:p>
          <w:p w14:paraId="318F2257" w14:textId="77777777" w:rsidR="00026050" w:rsidRPr="00026050" w:rsidRDefault="00026050" w:rsidP="00026050">
            <w:pPr>
              <w:rPr>
                <w:rFonts w:eastAsia="Calibri" w:cs="Times New Roman"/>
              </w:rPr>
            </w:pPr>
          </w:p>
        </w:tc>
        <w:tc>
          <w:tcPr>
            <w:tcW w:w="4933" w:type="dxa"/>
          </w:tcPr>
          <w:p w14:paraId="2697F3C5" w14:textId="77777777" w:rsidR="00026050" w:rsidRPr="00026050" w:rsidRDefault="00026050" w:rsidP="00026050">
            <w:pPr>
              <w:rPr>
                <w:rFonts w:eastAsia="Calibri" w:cs="Times New Roman"/>
                <w:lang w:val="fr-BE"/>
              </w:rPr>
            </w:pPr>
          </w:p>
        </w:tc>
      </w:tr>
      <w:tr w:rsidR="00026050" w:rsidRPr="00026050" w14:paraId="5B9D6349" w14:textId="77777777" w:rsidTr="00D932B4">
        <w:tc>
          <w:tcPr>
            <w:tcW w:w="4933" w:type="dxa"/>
          </w:tcPr>
          <w:p w14:paraId="0C4FB575" w14:textId="77777777" w:rsidR="00026050" w:rsidRPr="00026050"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 Gevels</w:t>
            </w:r>
          </w:p>
          <w:p w14:paraId="68F0FC87" w14:textId="77777777" w:rsidR="00026050" w:rsidRPr="00026050" w:rsidRDefault="00026050" w:rsidP="00026050">
            <w:pPr>
              <w:rPr>
                <w:rFonts w:eastAsia="Calibri" w:cs="Times New Roman"/>
              </w:rPr>
            </w:pPr>
          </w:p>
        </w:tc>
        <w:tc>
          <w:tcPr>
            <w:tcW w:w="4933" w:type="dxa"/>
          </w:tcPr>
          <w:p w14:paraId="366F019B" w14:textId="77777777" w:rsidR="00026050" w:rsidRPr="00026050" w:rsidRDefault="00026050" w:rsidP="00026050">
            <w:pPr>
              <w:rPr>
                <w:rFonts w:eastAsia="Calibri" w:cs="Times New Roman"/>
                <w:lang w:val="fr-BE"/>
              </w:rPr>
            </w:pPr>
          </w:p>
        </w:tc>
      </w:tr>
      <w:tr w:rsidR="00026050" w:rsidRPr="00026050" w14:paraId="3F7F4085" w14:textId="77777777" w:rsidTr="00D932B4">
        <w:tc>
          <w:tcPr>
            <w:tcW w:w="4933" w:type="dxa"/>
          </w:tcPr>
          <w:p w14:paraId="3FF6D60A" w14:textId="77777777" w:rsidR="00026050" w:rsidRPr="00026050"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3.5.1 Enkelwandige gevels</w:t>
            </w:r>
          </w:p>
          <w:p w14:paraId="7B7E1465" w14:textId="77777777" w:rsidR="00026050" w:rsidRPr="00026050" w:rsidRDefault="00026050" w:rsidP="00026050">
            <w:pPr>
              <w:rPr>
                <w:rFonts w:eastAsia="Calibri" w:cs="Times New Roman"/>
              </w:rPr>
            </w:pPr>
          </w:p>
        </w:tc>
        <w:tc>
          <w:tcPr>
            <w:tcW w:w="4933" w:type="dxa"/>
          </w:tcPr>
          <w:p w14:paraId="1A295A70" w14:textId="77777777" w:rsidR="00026050" w:rsidRPr="00026050" w:rsidRDefault="00026050" w:rsidP="00026050">
            <w:pPr>
              <w:rPr>
                <w:rFonts w:eastAsia="Calibri" w:cs="Times New Roman"/>
                <w:lang w:val="fr-BE"/>
              </w:rPr>
            </w:pPr>
          </w:p>
        </w:tc>
      </w:tr>
      <w:tr w:rsidR="00026050" w:rsidRPr="00026050" w14:paraId="606A91F7" w14:textId="77777777" w:rsidTr="00D932B4">
        <w:tc>
          <w:tcPr>
            <w:tcW w:w="4933" w:type="dxa"/>
          </w:tcPr>
          <w:p w14:paraId="0FDB1340" w14:textId="77777777" w:rsidR="00026050" w:rsidRPr="00026050" w:rsidRDefault="00026050" w:rsidP="00026050">
            <w:pPr>
              <w:widowControl w:val="0"/>
              <w:tabs>
                <w:tab w:val="left" w:pos="2880"/>
              </w:tabs>
              <w:jc w:val="both"/>
              <w:rPr>
                <w:rFonts w:eastAsia="Calibri" w:cs="Times New Roman"/>
                <w:b/>
                <w:noProof/>
                <w:lang w:eastAsia="nl-NL"/>
              </w:rPr>
            </w:pPr>
            <w:r w:rsidRPr="00026050">
              <w:rPr>
                <w:rFonts w:eastAsia="Calibri" w:cs="Times New Roman"/>
                <w:b/>
                <w:noProof/>
                <w:lang w:eastAsia="nl-NL"/>
              </w:rPr>
              <w:t>3.5.1.1 Scheiding tussen compartimenten</w:t>
            </w:r>
          </w:p>
          <w:p w14:paraId="627E2510" w14:textId="77777777" w:rsidR="00026050" w:rsidRPr="00026050" w:rsidRDefault="00026050" w:rsidP="00026050">
            <w:pPr>
              <w:rPr>
                <w:rFonts w:eastAsia="Calibri" w:cs="Times New Roman"/>
              </w:rPr>
            </w:pPr>
          </w:p>
        </w:tc>
        <w:tc>
          <w:tcPr>
            <w:tcW w:w="4933" w:type="dxa"/>
          </w:tcPr>
          <w:p w14:paraId="44EA0264" w14:textId="77777777" w:rsidR="00026050" w:rsidRPr="00026050" w:rsidRDefault="00026050" w:rsidP="00026050">
            <w:pPr>
              <w:rPr>
                <w:rFonts w:eastAsia="Calibri" w:cs="Times New Roman"/>
                <w:lang w:val="fr-BE"/>
              </w:rPr>
            </w:pPr>
          </w:p>
        </w:tc>
      </w:tr>
      <w:tr w:rsidR="00026050" w:rsidRPr="00D932B4" w14:paraId="5193681C" w14:textId="77777777" w:rsidTr="00D932B4">
        <w:tc>
          <w:tcPr>
            <w:tcW w:w="4933" w:type="dxa"/>
          </w:tcPr>
          <w:p w14:paraId="736E903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stijlen van het gordijngevelskelet</w:t>
            </w:r>
            <w:r w:rsidRPr="00026050">
              <w:rPr>
                <w:rFonts w:eastAsia="Calibri" w:cs="Times New Roman"/>
                <w:noProof/>
                <w:lang w:eastAsia="nl-NL"/>
              </w:rPr>
              <w:t xml:space="preserve"> </w:t>
            </w:r>
            <w:r w:rsidRPr="00026050">
              <w:rPr>
                <w:rFonts w:eastAsia="Calibri" w:cs="Times New Roman"/>
                <w:lang w:eastAsia="nl-NL"/>
              </w:rPr>
              <w:t xml:space="preserve">worden ter hoogte van elke bouwlaag aan het gebouwskelet </w:t>
            </w:r>
            <w:r w:rsidRPr="00026050">
              <w:rPr>
                <w:rFonts w:eastAsia="Calibri" w:cs="Times New Roman"/>
                <w:lang w:eastAsia="nl-NL"/>
              </w:rPr>
              <w:lastRenderedPageBreak/>
              <w:t xml:space="preserve">bevestigd. </w:t>
            </w:r>
            <w:r w:rsidRPr="00026050">
              <w:rPr>
                <w:rFonts w:eastAsia="Calibri" w:cs="Times New Roman"/>
                <w:noProof/>
                <w:lang w:eastAsia="nl-NL"/>
              </w:rPr>
              <w:t>Met uitzondering van de gebouwen die uitgerust zijn met een automatische blusinstallatie, moeten deze bevestigingen R 60 zijn ten opzichte van een brand in een onderliggend en naastgelegen compartiment.</w:t>
            </w:r>
          </w:p>
          <w:p w14:paraId="739E6B02" w14:textId="77777777" w:rsidR="00026050" w:rsidRPr="00026050" w:rsidRDefault="00026050" w:rsidP="00026050">
            <w:pPr>
              <w:widowControl w:val="0"/>
              <w:tabs>
                <w:tab w:val="left" w:pos="2880"/>
              </w:tabs>
              <w:jc w:val="both"/>
              <w:rPr>
                <w:rFonts w:eastAsia="Calibri" w:cs="Times New Roman"/>
                <w:noProof/>
                <w:lang w:eastAsia="nl-NL"/>
              </w:rPr>
            </w:pPr>
          </w:p>
          <w:p w14:paraId="1F7C2962"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De aansluiting van de compartimentswanden met de gevel heeft minstens EI 60 of EI 60 (i</w:t>
            </w:r>
            <w:r w:rsidRPr="00026050">
              <w:rPr>
                <w:rFonts w:ascii="Times New Roman" w:eastAsia="Calibri" w:hAnsi="Times New Roman" w:cs="Times New Roman"/>
                <w:noProof/>
                <w:lang w:eastAsia="nl-NL"/>
              </w:rPr>
              <w:t>→</w:t>
            </w:r>
            <w:r w:rsidRPr="00026050">
              <w:rPr>
                <w:rFonts w:eastAsia="Calibri" w:cs="Times New Roman"/>
                <w:noProof/>
                <w:lang w:eastAsia="nl-NL"/>
              </w:rPr>
              <w:t>o).</w:t>
            </w:r>
          </w:p>
          <w:p w14:paraId="794C5F9A" w14:textId="77777777" w:rsidR="00026050" w:rsidRPr="00026050" w:rsidRDefault="00026050" w:rsidP="00026050">
            <w:pPr>
              <w:widowControl w:val="0"/>
              <w:tabs>
                <w:tab w:val="left" w:pos="2880"/>
              </w:tabs>
              <w:jc w:val="both"/>
              <w:rPr>
                <w:rFonts w:eastAsia="Calibri" w:cs="Times New Roman"/>
                <w:noProof/>
                <w:lang w:eastAsia="nl-NL"/>
              </w:rPr>
            </w:pPr>
          </w:p>
          <w:p w14:paraId="01FC9055"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Om het risico van een branduitbreiding langs de gevel tussen compartimenten in een verticaal of horizontaal vlak te beperken, moet voldaan zijn aan één van de volgende voorschriften:</w:t>
            </w:r>
          </w:p>
          <w:p w14:paraId="5139CA3F" w14:textId="77777777" w:rsidR="00026050" w:rsidRPr="00026050" w:rsidRDefault="00026050" w:rsidP="00026050">
            <w:pPr>
              <w:widowControl w:val="0"/>
              <w:tabs>
                <w:tab w:val="left" w:pos="2880"/>
              </w:tabs>
              <w:jc w:val="both"/>
              <w:rPr>
                <w:rFonts w:eastAsia="Calibri" w:cs="Times New Roman"/>
                <w:noProof/>
                <w:lang w:eastAsia="nl-NL"/>
              </w:rPr>
            </w:pPr>
          </w:p>
          <w:p w14:paraId="3110A3AA"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noProof/>
                <w:lang w:eastAsia="nl-NL"/>
              </w:rPr>
              <w:t>(1) ofwel is de gevel ter hoogte van de aansluiting van de gevel met de compartimentswand (horizontaal of verticaal) voorzien van een brandwerend bouwelement.</w:t>
            </w:r>
          </w:p>
          <w:p w14:paraId="666373E4"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1061E871"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noProof/>
                <w:lang w:eastAsia="nl-NL"/>
              </w:rPr>
              <w:t>De figuren van plaat 3.3 tonen de wijze waarop dit bouwelement aangebracht is ten opzichte van een horizontale compartimentswand.</w:t>
            </w:r>
          </w:p>
          <w:p w14:paraId="171EFF22" w14:textId="77777777" w:rsidR="00026050" w:rsidRPr="00026050" w:rsidRDefault="00026050" w:rsidP="00026050">
            <w:pPr>
              <w:widowControl w:val="0"/>
              <w:tabs>
                <w:tab w:val="left" w:pos="2880"/>
              </w:tabs>
              <w:contextualSpacing/>
              <w:jc w:val="both"/>
              <w:rPr>
                <w:rFonts w:eastAsia="Calibri" w:cs="Times New Roman"/>
              </w:rPr>
            </w:pPr>
            <w:r w:rsidRPr="00026050">
              <w:rPr>
                <w:rFonts w:eastAsia="Calibri" w:cs="Times New Roman"/>
              </w:rPr>
              <w:t xml:space="preserve"> </w:t>
            </w:r>
          </w:p>
        </w:tc>
        <w:tc>
          <w:tcPr>
            <w:tcW w:w="4933" w:type="dxa"/>
          </w:tcPr>
          <w:p w14:paraId="0E403DE6" w14:textId="77777777" w:rsidR="00026050" w:rsidRPr="00026050" w:rsidRDefault="00026050" w:rsidP="00026050">
            <w:pPr>
              <w:widowControl w:val="0"/>
              <w:tabs>
                <w:tab w:val="left" w:pos="2880"/>
              </w:tabs>
              <w:contextualSpacing/>
              <w:jc w:val="both"/>
              <w:rPr>
                <w:rFonts w:eastAsia="Calibri" w:cs="Times New Roman"/>
                <w:lang w:val="fr-BE"/>
              </w:rPr>
            </w:pPr>
          </w:p>
        </w:tc>
      </w:tr>
      <w:tr w:rsidR="00026050" w:rsidRPr="00026050" w14:paraId="733A49DA" w14:textId="77777777" w:rsidTr="00D932B4">
        <w:tc>
          <w:tcPr>
            <w:tcW w:w="4933" w:type="dxa"/>
            <w:gridSpan w:val="2"/>
          </w:tcPr>
          <w:p w14:paraId="1F0DE5EC" w14:textId="77777777" w:rsidR="00026050" w:rsidRPr="00026050" w:rsidRDefault="00026050" w:rsidP="00026050">
            <w:pPr>
              <w:contextualSpacing/>
              <w:jc w:val="center"/>
              <w:rPr>
                <w:rFonts w:eastAsia="Calibri" w:cs="Times New Roman"/>
                <w:lang w:eastAsia="nl-NL"/>
              </w:rPr>
            </w:pPr>
            <w:r w:rsidRPr="00026050">
              <w:rPr>
                <w:rFonts w:eastAsia="Calibri" w:cs="Times New Roman"/>
                <w:noProof/>
                <w:lang w:val="fr-BE" w:eastAsia="fr-BE"/>
              </w:rPr>
              <w:drawing>
                <wp:inline distT="0" distB="0" distL="0" distR="0" wp14:anchorId="546EDD9E" wp14:editId="3C38EA50">
                  <wp:extent cx="5005381" cy="4870800"/>
                  <wp:effectExtent l="19050" t="0" r="4769" b="0"/>
                  <wp:docPr id="7" name="Image 4" descr="C:\Documents and Settings\bpifr03\Desktop\x.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pifr03\Desktop\x.2.bmp"/>
                          <pic:cNvPicPr preferRelativeResize="0">
                            <a:picLocks noChangeAspect="1" noChangeArrowheads="1"/>
                          </pic:cNvPicPr>
                        </pic:nvPicPr>
                        <pic:blipFill>
                          <a:blip r:embed="rId23" cstate="print"/>
                          <a:srcRect/>
                          <a:stretch>
                            <a:fillRect/>
                          </a:stretch>
                        </pic:blipFill>
                        <pic:spPr bwMode="auto">
                          <a:xfrm>
                            <a:off x="0" y="0"/>
                            <a:ext cx="5005381" cy="4870800"/>
                          </a:xfrm>
                          <a:prstGeom prst="rect">
                            <a:avLst/>
                          </a:prstGeom>
                          <a:noFill/>
                          <a:ln w="9525">
                            <a:noFill/>
                            <a:miter lim="800000"/>
                            <a:headEnd/>
                            <a:tailEnd/>
                          </a:ln>
                        </pic:spPr>
                      </pic:pic>
                    </a:graphicData>
                  </a:graphic>
                </wp:inline>
              </w:drawing>
            </w:r>
          </w:p>
        </w:tc>
      </w:tr>
      <w:tr w:rsidR="00026050" w:rsidRPr="00D932B4" w14:paraId="58BC42CC" w14:textId="77777777" w:rsidTr="00D932B4">
        <w:tc>
          <w:tcPr>
            <w:tcW w:w="4933" w:type="dxa"/>
          </w:tcPr>
          <w:p w14:paraId="1E30161A"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noProof/>
                <w:lang w:eastAsia="nl-NL"/>
              </w:rPr>
              <w:t>Het omvat:</w:t>
            </w:r>
          </w:p>
          <w:p w14:paraId="35CC981F"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04F4AB57"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lastRenderedPageBreak/>
              <w:t xml:space="preserve">- </w:t>
            </w:r>
            <w:r w:rsidRPr="00026050">
              <w:rPr>
                <w:rFonts w:eastAsia="Calibri" w:cs="Times New Roman"/>
                <w:noProof/>
                <w:lang w:eastAsia="nl-NL"/>
              </w:rPr>
              <w:t>hetzij een horizontaal overstek, die minstens E 60 heeft, met breedte "a", gelijk aan of groter dan 0,60 m en dat met de vloer verbonden is (plaat 3.3, figuur A en B)</w:t>
            </w:r>
            <w:r w:rsidRPr="00026050">
              <w:rPr>
                <w:rFonts w:eastAsia="Calibri" w:cs="Times New Roman"/>
                <w:lang w:eastAsia="nl-NL"/>
              </w:rPr>
              <w:t>;</w:t>
            </w:r>
          </w:p>
          <w:p w14:paraId="395DE66C"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625D9174"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hetzij een element samengesteld:</w:t>
            </w:r>
          </w:p>
          <w:p w14:paraId="3AA1EF46"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uit een horizontaal overstek, die minstens E 60 heeft, met breedte "a" en met de vloer verbonden;</w:t>
            </w:r>
          </w:p>
          <w:p w14:paraId="71652BFD"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 xml:space="preserve">in de bovenliggende bouwlaag, uit een borstwering, die minstens E 60 </w:t>
            </w:r>
            <w:r w:rsidRPr="00026050">
              <w:rPr>
                <w:rFonts w:eastAsia="Calibri" w:cs="Times New Roman"/>
                <w:noProof/>
                <w:lang w:eastAsia="nl-NL"/>
              </w:rPr>
              <w:noBreakHyphen/>
              <w:t xml:space="preserve"> ef (o</w:t>
            </w:r>
            <w:r w:rsidRPr="00026050">
              <w:rPr>
                <w:rFonts w:ascii="Times New Roman" w:eastAsia="Calibri" w:hAnsi="Times New Roman" w:cs="Times New Roman"/>
                <w:noProof/>
                <w:lang w:eastAsia="nl-NL"/>
              </w:rPr>
              <w:t>→</w:t>
            </w:r>
            <w:r w:rsidRPr="00026050">
              <w:rPr>
                <w:rFonts w:eastAsia="Calibri" w:cs="Times New Roman"/>
                <w:noProof/>
                <w:lang w:eastAsia="nl-NL"/>
              </w:rPr>
              <w:t>i) heeft, met hoogte "b";</w:t>
            </w:r>
          </w:p>
          <w:p w14:paraId="515587C3"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in de onderliggende bouwlaag, uit een latei, die minstens E 60 (i</w:t>
            </w:r>
            <w:r w:rsidRPr="00026050">
              <w:rPr>
                <w:rFonts w:ascii="Times New Roman" w:eastAsia="Calibri" w:hAnsi="Times New Roman" w:cs="Times New Roman"/>
                <w:noProof/>
                <w:lang w:eastAsia="nl-NL"/>
              </w:rPr>
              <w:t>→</w:t>
            </w:r>
            <w:r w:rsidRPr="00026050">
              <w:rPr>
                <w:rFonts w:eastAsia="Calibri" w:cs="Times New Roman"/>
                <w:noProof/>
                <w:lang w:eastAsia="nl-NL"/>
              </w:rPr>
              <w:t>o) heeft, met hoogte "c".</w:t>
            </w:r>
          </w:p>
          <w:p w14:paraId="5946319C"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74EA0B7B"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noProof/>
                <w:lang w:eastAsia="nl-NL"/>
              </w:rPr>
              <w:t>De som van de afmetingen a, b, c en d (vloerdikte) is gelijk aan of groter dan 1 m; elk der afmetingen a, b of c kunnen eventueel nul zijn (plaat 3.3, figuur C tot L).</w:t>
            </w:r>
          </w:p>
          <w:p w14:paraId="51C75768"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67711602"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noProof/>
                <w:lang w:eastAsia="nl-NL"/>
              </w:rPr>
              <w:t>De figuren van plaat 3.4</w:t>
            </w:r>
            <w:r w:rsidRPr="00026050">
              <w:rPr>
                <w:rFonts w:eastAsia="Calibri" w:cs="Times New Roman"/>
                <w:lang w:eastAsia="nl-NL"/>
              </w:rPr>
              <w:t xml:space="preserve"> </w:t>
            </w:r>
            <w:r w:rsidRPr="00026050">
              <w:rPr>
                <w:rFonts w:eastAsia="Calibri" w:cs="Times New Roman"/>
                <w:noProof/>
                <w:lang w:eastAsia="nl-NL"/>
              </w:rPr>
              <w:t>tonen de wijze waarop dit bouwelement aangebracht is ten opzichte van een verticale compartimentswand.</w:t>
            </w:r>
          </w:p>
          <w:p w14:paraId="786633C6" w14:textId="77777777" w:rsidR="00026050" w:rsidRPr="00026050" w:rsidRDefault="00026050" w:rsidP="00026050">
            <w:pPr>
              <w:widowControl w:val="0"/>
              <w:tabs>
                <w:tab w:val="left" w:pos="2880"/>
              </w:tabs>
              <w:contextualSpacing/>
              <w:jc w:val="both"/>
              <w:rPr>
                <w:rFonts w:eastAsia="Calibri" w:cs="Times New Roman"/>
                <w:lang w:eastAsia="nl-NL"/>
              </w:rPr>
            </w:pPr>
            <w:r w:rsidRPr="00026050">
              <w:rPr>
                <w:rFonts w:eastAsia="Calibri" w:cs="Times New Roman"/>
                <w:lang w:eastAsia="nl-NL"/>
              </w:rPr>
              <w:t xml:space="preserve"> </w:t>
            </w:r>
          </w:p>
        </w:tc>
        <w:tc>
          <w:tcPr>
            <w:tcW w:w="4933" w:type="dxa"/>
          </w:tcPr>
          <w:p w14:paraId="02BAF100" w14:textId="6F6E5959" w:rsidR="00026050" w:rsidRPr="00026050" w:rsidRDefault="00026050" w:rsidP="00026050">
            <w:pPr>
              <w:widowControl w:val="0"/>
              <w:tabs>
                <w:tab w:val="left" w:pos="2880"/>
              </w:tabs>
              <w:contextualSpacing/>
              <w:jc w:val="both"/>
              <w:rPr>
                <w:rFonts w:eastAsia="Calibri" w:cs="Times New Roman"/>
                <w:lang w:val="fr-BE" w:eastAsia="nl-NL"/>
              </w:rPr>
            </w:pPr>
          </w:p>
        </w:tc>
      </w:tr>
      <w:tr w:rsidR="00026050" w:rsidRPr="00026050" w14:paraId="54CA2847" w14:textId="77777777" w:rsidTr="00D932B4">
        <w:tc>
          <w:tcPr>
            <w:tcW w:w="4933" w:type="dxa"/>
            <w:gridSpan w:val="2"/>
          </w:tcPr>
          <w:p w14:paraId="495B75FC" w14:textId="77777777" w:rsidR="00026050" w:rsidRPr="00026050" w:rsidRDefault="00026050" w:rsidP="00026050">
            <w:pPr>
              <w:contextualSpacing/>
              <w:jc w:val="center"/>
              <w:rPr>
                <w:rFonts w:eastAsia="Calibri" w:cs="Times New Roman"/>
                <w:lang w:eastAsia="nl-NL"/>
              </w:rPr>
            </w:pPr>
            <w:r w:rsidRPr="00026050">
              <w:rPr>
                <w:rFonts w:eastAsia="Calibri" w:cs="Times New Roman"/>
                <w:noProof/>
                <w:lang w:val="fr-BE" w:eastAsia="fr-BE"/>
              </w:rPr>
              <w:lastRenderedPageBreak/>
              <w:drawing>
                <wp:inline distT="0" distB="0" distL="0" distR="0" wp14:anchorId="6E81D8D3" wp14:editId="066807B9">
                  <wp:extent cx="3897630" cy="2491740"/>
                  <wp:effectExtent l="19050" t="0" r="7620" b="0"/>
                  <wp:docPr id="21" name="Image 5" descr="Plaat 3 Gevels - Horizontale scheiding tsn comparti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at 3 Gevels - Horizontale scheiding tsn compartimenten"/>
                          <pic:cNvPicPr preferRelativeResize="0">
                            <a:picLocks noChangeAspect="1" noChangeArrowheads="1"/>
                          </pic:cNvPicPr>
                        </pic:nvPicPr>
                        <pic:blipFill>
                          <a:blip r:embed="rId24" cstate="print"/>
                          <a:srcRect/>
                          <a:stretch>
                            <a:fillRect/>
                          </a:stretch>
                        </pic:blipFill>
                        <pic:spPr bwMode="auto">
                          <a:xfrm>
                            <a:off x="0" y="0"/>
                            <a:ext cx="3897630" cy="2491740"/>
                          </a:xfrm>
                          <a:prstGeom prst="rect">
                            <a:avLst/>
                          </a:prstGeom>
                          <a:noFill/>
                          <a:ln w="9525">
                            <a:noFill/>
                            <a:miter lim="800000"/>
                            <a:headEnd/>
                            <a:tailEnd/>
                          </a:ln>
                        </pic:spPr>
                      </pic:pic>
                    </a:graphicData>
                  </a:graphic>
                </wp:inline>
              </w:drawing>
            </w:r>
          </w:p>
        </w:tc>
      </w:tr>
      <w:tr w:rsidR="00026050" w:rsidRPr="00D932B4" w14:paraId="45D4F011" w14:textId="77777777" w:rsidTr="00D932B4">
        <w:tc>
          <w:tcPr>
            <w:tcW w:w="4933" w:type="dxa"/>
          </w:tcPr>
          <w:p w14:paraId="6A77FC90"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noProof/>
                <w:lang w:eastAsia="nl-NL"/>
              </w:rPr>
              <w:t>Het omvat:</w:t>
            </w:r>
          </w:p>
          <w:p w14:paraId="1821192D"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48CF864C"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hetzij een element dat zich in het verlengde van de gevel bevindt en dat minstens E 60 (i↔o) heeft; de breedte van dit element (b1+b2+a) (plaat 3.4, figuur A en B) bedraagt ten minste 1 m; de delen van dit element die links en rechts van de hartlijn van de gemene muur gelegen zijn, zijn ten minste 0,50 m breed, indien het gaat om twee verschillende gebouwen (a1 ≥ 0,50 m en a2 ≥ 0,50 m);</w:t>
            </w:r>
          </w:p>
          <w:p w14:paraId="5C5FFF3A"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69CF4A4E"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 xml:space="preserve">hetzij een verticaal overstek die zich bevindt in de hartlijn van de muur die de scheiding vormt tussen de twee gebouwen of compartimenten en </w:t>
            </w:r>
            <w:r w:rsidRPr="00026050">
              <w:rPr>
                <w:rFonts w:eastAsia="Calibri" w:cs="Times New Roman"/>
                <w:noProof/>
                <w:lang w:eastAsia="nl-NL"/>
              </w:rPr>
              <w:lastRenderedPageBreak/>
              <w:t>die minstens E 60 (o→i)</w:t>
            </w:r>
            <w:r w:rsidRPr="00026050">
              <w:rPr>
                <w:rFonts w:eastAsia="Calibri" w:cs="Times New Roman"/>
                <w:lang w:eastAsia="nl-NL"/>
              </w:rPr>
              <w:t xml:space="preserve"> </w:t>
            </w:r>
            <w:r w:rsidRPr="00026050">
              <w:rPr>
                <w:rFonts w:eastAsia="Calibri" w:cs="Times New Roman"/>
                <w:noProof/>
                <w:lang w:eastAsia="nl-NL"/>
              </w:rPr>
              <w:t>(plaat 3.4, figuur C) of E 60 (i→o) (plaat 3.4, figuur D) heeft; de lengte van dit element (b1+b2+a) bedraagt ten minste 1 m;</w:t>
            </w:r>
          </w:p>
          <w:p w14:paraId="5062844D"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6E7A6260"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hetzij een combinatie van de vorige elementen op zulke wijze dat de som van de lengtes ten minste 1 m bedraagt (plaat 3.4, figuur E).</w:t>
            </w:r>
          </w:p>
          <w:p w14:paraId="681CE5FF" w14:textId="77777777" w:rsidR="00026050" w:rsidRPr="00026050" w:rsidRDefault="00026050" w:rsidP="00026050">
            <w:pPr>
              <w:widowControl w:val="0"/>
              <w:tabs>
                <w:tab w:val="left" w:pos="2880"/>
              </w:tabs>
              <w:contextualSpacing/>
              <w:jc w:val="both"/>
              <w:rPr>
                <w:rFonts w:eastAsia="Calibri" w:cs="Times New Roman"/>
                <w:lang w:eastAsia="nl-NL"/>
              </w:rPr>
            </w:pPr>
          </w:p>
        </w:tc>
        <w:tc>
          <w:tcPr>
            <w:tcW w:w="4933" w:type="dxa"/>
          </w:tcPr>
          <w:p w14:paraId="7F7EFDA0" w14:textId="7766A9F5" w:rsidR="00026050" w:rsidRPr="00026050" w:rsidRDefault="00026050" w:rsidP="00026050">
            <w:pPr>
              <w:tabs>
                <w:tab w:val="left" w:pos="2880"/>
              </w:tabs>
              <w:contextualSpacing/>
              <w:jc w:val="both"/>
              <w:rPr>
                <w:rFonts w:eastAsia="Calibri" w:cs="Times New Roman"/>
                <w:lang w:val="fr-BE" w:eastAsia="nl-NL"/>
              </w:rPr>
            </w:pPr>
          </w:p>
        </w:tc>
      </w:tr>
      <w:tr w:rsidR="00026050" w:rsidRPr="00026050" w14:paraId="50413F1C" w14:textId="77777777" w:rsidTr="00D932B4">
        <w:tc>
          <w:tcPr>
            <w:tcW w:w="4933" w:type="dxa"/>
            <w:gridSpan w:val="2"/>
          </w:tcPr>
          <w:p w14:paraId="150A8948" w14:textId="77777777" w:rsidR="00026050" w:rsidRPr="00026050" w:rsidRDefault="00026050" w:rsidP="00026050">
            <w:pPr>
              <w:contextualSpacing/>
              <w:jc w:val="center"/>
              <w:rPr>
                <w:rFonts w:eastAsia="Calibri" w:cs="Times New Roman"/>
                <w:lang w:eastAsia="nl-NL"/>
              </w:rPr>
            </w:pPr>
            <w:r w:rsidRPr="00026050">
              <w:rPr>
                <w:rFonts w:eastAsia="Calibri" w:cs="Times New Roman"/>
                <w:noProof/>
                <w:lang w:val="fr-BE" w:eastAsia="fr-BE"/>
              </w:rPr>
              <w:lastRenderedPageBreak/>
              <w:drawing>
                <wp:inline distT="0" distB="0" distL="0" distR="0" wp14:anchorId="5FFCFB6D" wp14:editId="07467FC9">
                  <wp:extent cx="5388001" cy="5130001"/>
                  <wp:effectExtent l="19050" t="0" r="3149" b="0"/>
                  <wp:docPr id="42" name="Image 6" descr="Plaat 4 Gevels - Dubbele gevels zonder compartimentering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at 4 Gevels - Dubbele gevels zonder compartimentering 01"/>
                          <pic:cNvPicPr>
                            <a:picLocks noChangeAspect="1" noChangeArrowheads="1"/>
                          </pic:cNvPicPr>
                        </pic:nvPicPr>
                        <pic:blipFill>
                          <a:blip r:embed="rId25" cstate="print"/>
                          <a:srcRect/>
                          <a:stretch>
                            <a:fillRect/>
                          </a:stretch>
                        </pic:blipFill>
                        <pic:spPr bwMode="auto">
                          <a:xfrm>
                            <a:off x="0" y="0"/>
                            <a:ext cx="5388001" cy="5130001"/>
                          </a:xfrm>
                          <a:prstGeom prst="rect">
                            <a:avLst/>
                          </a:prstGeom>
                          <a:noFill/>
                          <a:ln w="9525">
                            <a:noFill/>
                            <a:miter lim="800000"/>
                            <a:headEnd/>
                            <a:tailEnd/>
                          </a:ln>
                        </pic:spPr>
                      </pic:pic>
                    </a:graphicData>
                  </a:graphic>
                </wp:inline>
              </w:drawing>
            </w:r>
          </w:p>
        </w:tc>
      </w:tr>
      <w:tr w:rsidR="00026050" w:rsidRPr="00D932B4" w14:paraId="66D103BD" w14:textId="77777777" w:rsidTr="00D932B4">
        <w:tc>
          <w:tcPr>
            <w:tcW w:w="4933" w:type="dxa"/>
          </w:tcPr>
          <w:p w14:paraId="721EF899"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noProof/>
                <w:lang w:eastAsia="nl-NL"/>
              </w:rPr>
              <w:t>(2) ofwel heeft de gevel minstens hetzij E 30 (i↔o) over de volledige hoogte van het gebouw (plaat 3.5, figuur A), hetzij E 60 (i↔o) om de twee bouwlagen (plaat 3.5, figuur B).</w:t>
            </w:r>
          </w:p>
          <w:p w14:paraId="29340736"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4C055F62" w14:textId="77777777" w:rsidR="00026050" w:rsidRPr="00026050" w:rsidRDefault="00026050" w:rsidP="00026050">
            <w:pPr>
              <w:widowControl w:val="0"/>
              <w:tabs>
                <w:tab w:val="left" w:pos="2880"/>
              </w:tabs>
              <w:contextualSpacing/>
              <w:jc w:val="both"/>
              <w:rPr>
                <w:rFonts w:eastAsia="Calibri" w:cs="Times New Roman"/>
                <w:lang w:eastAsia="nl-NL"/>
              </w:rPr>
            </w:pPr>
            <w:r w:rsidRPr="00026050">
              <w:rPr>
                <w:rFonts w:eastAsia="Calibri" w:cs="Times New Roman"/>
                <w:noProof/>
                <w:lang w:eastAsia="nl-NL"/>
              </w:rPr>
              <w:t>(3) ofwel zijn de compartimenten gelegen langs de gevels uitgerust met een automatische blusinstallatie van het type sprinkler die is aangepast aan de aanwezige risico's (plaat 3.5, figuur C).</w:t>
            </w:r>
          </w:p>
          <w:p w14:paraId="0529185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tc>
        <w:tc>
          <w:tcPr>
            <w:tcW w:w="4933" w:type="dxa"/>
          </w:tcPr>
          <w:p w14:paraId="575EB19F" w14:textId="77777777" w:rsidR="00026050" w:rsidRPr="00026050" w:rsidRDefault="00026050" w:rsidP="00026050">
            <w:pPr>
              <w:widowControl w:val="0"/>
              <w:jc w:val="both"/>
              <w:rPr>
                <w:rFonts w:eastAsia="Calibri" w:cs="Times New Roman"/>
                <w:lang w:val="fr-BE" w:eastAsia="nl-NL"/>
              </w:rPr>
            </w:pPr>
          </w:p>
        </w:tc>
      </w:tr>
      <w:tr w:rsidR="00026050" w:rsidRPr="00D932B4" w14:paraId="628B5A33" w14:textId="77777777" w:rsidTr="00D932B4">
        <w:tc>
          <w:tcPr>
            <w:tcW w:w="4933" w:type="dxa"/>
          </w:tcPr>
          <w:p w14:paraId="7B8967D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3.5.1.2 Tegenover elkaar staande gevels en gevels die een tweevlakshoek vormen</w:t>
            </w:r>
          </w:p>
          <w:p w14:paraId="61617872" w14:textId="77777777" w:rsidR="00026050" w:rsidRPr="00026050" w:rsidRDefault="00026050" w:rsidP="00026050">
            <w:pPr>
              <w:rPr>
                <w:rFonts w:eastAsia="Calibri" w:cs="Times New Roman"/>
              </w:rPr>
            </w:pPr>
          </w:p>
        </w:tc>
        <w:tc>
          <w:tcPr>
            <w:tcW w:w="4933" w:type="dxa"/>
          </w:tcPr>
          <w:p w14:paraId="5EAE5F50" w14:textId="77777777" w:rsidR="00026050" w:rsidRPr="00026050" w:rsidRDefault="00026050" w:rsidP="00026050">
            <w:pPr>
              <w:rPr>
                <w:rFonts w:eastAsia="Calibri" w:cs="Times New Roman"/>
                <w:lang w:val="fr-BE"/>
              </w:rPr>
            </w:pPr>
          </w:p>
        </w:tc>
      </w:tr>
      <w:tr w:rsidR="00026050" w:rsidRPr="00D932B4" w14:paraId="792CF9B7" w14:textId="77777777" w:rsidTr="00D932B4">
        <w:tc>
          <w:tcPr>
            <w:tcW w:w="4933" w:type="dxa"/>
          </w:tcPr>
          <w:p w14:paraId="17104413"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lastRenderedPageBreak/>
              <w:t>Om te vermijden dat een brand tussen twee compartimenten kan overslaan:</w:t>
            </w:r>
          </w:p>
          <w:p w14:paraId="661055CE"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BB8B5ED"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a) ofwel, als gevels tegenover elkaar staan of een inspringende tweevlakshoek vormen, dan bedraagt de afstand (in m) tussen de geveldelen die niet minstens E 60 of E 60 (o</w:t>
            </w:r>
            <w:r w:rsidRPr="00026050">
              <w:rPr>
                <w:rFonts w:ascii="Times New Roman" w:eastAsia="Calibri" w:hAnsi="Times New Roman" w:cs="Times New Roman"/>
                <w:noProof/>
                <w:lang w:eastAsia="nl-NL"/>
              </w:rPr>
              <w:t>→</w:t>
            </w:r>
            <w:r w:rsidRPr="00026050">
              <w:rPr>
                <w:rFonts w:eastAsia="Calibri" w:cs="Times New Roman"/>
                <w:noProof/>
                <w:lang w:eastAsia="nl-NL"/>
              </w:rPr>
              <w:t>i) hebben, ten minste:</w:t>
            </w:r>
          </w:p>
          <w:p w14:paraId="182802C4"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1FEDF7C"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1 + 7 cos </w:t>
            </w:r>
            <w:r w:rsidRPr="00026050">
              <w:rPr>
                <w:rFonts w:eastAsia="Calibri" w:cs="Times New Roman"/>
                <w:noProof/>
                <w:lang w:eastAsia="nl-NL"/>
              </w:rPr>
              <w:sym w:font="Symbol" w:char="F061"/>
            </w:r>
            <w:r w:rsidRPr="00026050">
              <w:rPr>
                <w:rFonts w:eastAsia="Calibri" w:cs="Times New Roman"/>
                <w:noProof/>
                <w:lang w:eastAsia="nl-NL"/>
              </w:rPr>
              <w:t xml:space="preserve"> voor 0° ≤ </w:t>
            </w:r>
            <w:r w:rsidRPr="00026050">
              <w:rPr>
                <w:rFonts w:eastAsia="Calibri" w:cs="Times New Roman"/>
                <w:noProof/>
                <w:lang w:eastAsia="nl-NL"/>
              </w:rPr>
              <w:sym w:font="Symbol" w:char="F061"/>
            </w:r>
            <w:r w:rsidRPr="00026050">
              <w:rPr>
                <w:rFonts w:eastAsia="Calibri" w:cs="Times New Roman"/>
                <w:noProof/>
                <w:lang w:eastAsia="nl-NL"/>
              </w:rPr>
              <w:t xml:space="preserve"> ≤ 90°</w:t>
            </w:r>
          </w:p>
          <w:p w14:paraId="39D0806C"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EDB8A0D"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1 voor 90° &lt;</w:t>
            </w:r>
            <w:r w:rsidRPr="00026050">
              <w:rPr>
                <w:rFonts w:eastAsia="Calibri" w:cs="Times New Roman"/>
                <w:noProof/>
                <w:lang w:eastAsia="nl-NL"/>
              </w:rPr>
              <w:sym w:font="Symbol" w:char="F061"/>
            </w:r>
            <w:r w:rsidRPr="00026050">
              <w:rPr>
                <w:rFonts w:eastAsia="Calibri" w:cs="Times New Roman"/>
                <w:noProof/>
                <w:lang w:eastAsia="nl-NL"/>
              </w:rPr>
              <w:t xml:space="preserve"> ≤ 180°</w:t>
            </w:r>
          </w:p>
          <w:p w14:paraId="174BCDE5"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226945F"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waarbij </w:t>
            </w:r>
            <w:r w:rsidRPr="00026050">
              <w:rPr>
                <w:rFonts w:eastAsia="Calibri" w:cs="Times New Roman"/>
                <w:noProof/>
                <w:lang w:eastAsia="nl-NL"/>
              </w:rPr>
              <w:sym w:font="Symbol" w:char="F061"/>
            </w:r>
            <w:r w:rsidRPr="00026050">
              <w:rPr>
                <w:rFonts w:eastAsia="Calibri" w:cs="Times New Roman"/>
                <w:noProof/>
                <w:lang w:eastAsia="nl-NL"/>
              </w:rPr>
              <w:t xml:space="preserve"> de ingesloten hoek is (plaat 3.6).</w:t>
            </w:r>
          </w:p>
          <w:p w14:paraId="2D16D39C"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FC0CC01"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val="fr-BE" w:eastAsia="fr-BE"/>
              </w:rPr>
              <w:drawing>
                <wp:inline distT="0" distB="0" distL="0" distR="0" wp14:anchorId="36A0E6CF" wp14:editId="55C37428">
                  <wp:extent cx="2807970" cy="2628000"/>
                  <wp:effectExtent l="0" t="0" r="0" b="0"/>
                  <wp:docPr id="52" name="Image 52" descr="Y:\1 In behandeling - En cours\1C Hoge Raad - Conseil supérieur\1C03 Werkgroepen - Groupes de Travail\Normes de base\HR 1822 Dispositions diverses\Tekeningen\Gevels MG 332-Model-Compar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1 In behandeling - En cours\1C Hoge Raad - Conseil supérieur\1C03 Werkgroepen - Groupes de Travail\Normes de base\HR 1822 Dispositions diverses\Tekeningen\Gevels MG 332-Model-Compartiment.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166" t="6898" r="13166" b="6898"/>
                          <a:stretch/>
                        </pic:blipFill>
                        <pic:spPr bwMode="auto">
                          <a:xfrm>
                            <a:off x="0" y="0"/>
                            <a:ext cx="2808520" cy="2628515"/>
                          </a:xfrm>
                          <a:prstGeom prst="rect">
                            <a:avLst/>
                          </a:prstGeom>
                          <a:noFill/>
                          <a:ln>
                            <a:noFill/>
                          </a:ln>
                          <a:extLst>
                            <a:ext uri="{53640926-AAD7-44D8-BBD7-CCE9431645EC}">
                              <a14:shadowObscured xmlns:a14="http://schemas.microsoft.com/office/drawing/2010/main"/>
                            </a:ext>
                          </a:extLst>
                        </pic:spPr>
                      </pic:pic>
                    </a:graphicData>
                  </a:graphic>
                </wp:inline>
              </w:drawing>
            </w:r>
          </w:p>
          <w:p w14:paraId="025F3562" w14:textId="77777777" w:rsidR="00026050" w:rsidRPr="00026050" w:rsidRDefault="00026050" w:rsidP="00026050">
            <w:pPr>
              <w:jc w:val="both"/>
              <w:rPr>
                <w:rFonts w:eastAsia="Calibri" w:cs="Times New Roman"/>
                <w:noProof/>
                <w:lang w:eastAsia="nl-NL"/>
              </w:rPr>
            </w:pPr>
          </w:p>
          <w:p w14:paraId="198F9D1D"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b) ofwel mag de straling van een brand tussen gevels behorende tot verschillende compartimenten niet meer dan 15 kW/m² bedragen.</w:t>
            </w:r>
          </w:p>
          <w:p w14:paraId="358B10F8" w14:textId="77777777" w:rsidR="00026050" w:rsidRPr="00026050" w:rsidRDefault="00026050" w:rsidP="00026050">
            <w:pPr>
              <w:rPr>
                <w:rFonts w:eastAsia="Calibri" w:cs="Times New Roman"/>
              </w:rPr>
            </w:pPr>
          </w:p>
        </w:tc>
        <w:tc>
          <w:tcPr>
            <w:tcW w:w="4933" w:type="dxa"/>
          </w:tcPr>
          <w:p w14:paraId="1C2CAE72" w14:textId="77777777" w:rsidR="00026050" w:rsidRPr="00026050" w:rsidRDefault="00026050" w:rsidP="00026050">
            <w:pPr>
              <w:rPr>
                <w:rFonts w:eastAsia="Calibri" w:cs="Times New Roman"/>
                <w:lang w:val="fr-BE"/>
              </w:rPr>
            </w:pPr>
          </w:p>
        </w:tc>
      </w:tr>
      <w:tr w:rsidR="00026050" w:rsidRPr="00026050" w14:paraId="39E7A5BE" w14:textId="77777777" w:rsidTr="00D932B4">
        <w:tc>
          <w:tcPr>
            <w:tcW w:w="4933" w:type="dxa"/>
          </w:tcPr>
          <w:p w14:paraId="4D74EB6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 Dubbelwandige g</w:t>
            </w:r>
            <w:r w:rsidRPr="00026050">
              <w:rPr>
                <w:rFonts w:eastAsia="Calibri" w:cs="Times New Roman"/>
                <w:b/>
                <w:bCs/>
                <w:lang w:eastAsia="nl-NL"/>
              </w:rPr>
              <w:t>evels</w:t>
            </w:r>
            <w:r w:rsidRPr="00026050">
              <w:rPr>
                <w:rFonts w:eastAsia="Calibri" w:cs="Times New Roman"/>
                <w:b/>
                <w:lang w:eastAsia="nl-NL"/>
              </w:rPr>
              <w:t>.</w:t>
            </w:r>
          </w:p>
          <w:p w14:paraId="19787783" w14:textId="77777777" w:rsidR="00026050" w:rsidRPr="00026050" w:rsidRDefault="00026050" w:rsidP="00026050">
            <w:pPr>
              <w:rPr>
                <w:rFonts w:eastAsia="Calibri" w:cs="Times New Roman"/>
              </w:rPr>
            </w:pPr>
          </w:p>
        </w:tc>
        <w:tc>
          <w:tcPr>
            <w:tcW w:w="4933" w:type="dxa"/>
          </w:tcPr>
          <w:p w14:paraId="7C0A8044" w14:textId="77777777" w:rsidR="00026050" w:rsidRPr="00026050" w:rsidRDefault="00026050" w:rsidP="00026050">
            <w:pPr>
              <w:rPr>
                <w:rFonts w:eastAsia="Calibri" w:cs="Times New Roman"/>
                <w:lang w:val="fr-BE"/>
              </w:rPr>
            </w:pPr>
          </w:p>
        </w:tc>
      </w:tr>
      <w:tr w:rsidR="00026050" w:rsidRPr="00D932B4" w14:paraId="2E31D977" w14:textId="77777777" w:rsidTr="00D932B4">
        <w:tc>
          <w:tcPr>
            <w:tcW w:w="4933" w:type="dxa"/>
          </w:tcPr>
          <w:p w14:paraId="06CE3960"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3.5.2.1 Dubbelwandige gevel die onderbroken wordt door een compartimentering.</w:t>
            </w:r>
          </w:p>
          <w:p w14:paraId="307BD910" w14:textId="77777777" w:rsidR="00026050" w:rsidRPr="00026050" w:rsidRDefault="00026050" w:rsidP="00026050">
            <w:pPr>
              <w:rPr>
                <w:rFonts w:eastAsia="Calibri" w:cs="Times New Roman"/>
              </w:rPr>
            </w:pPr>
          </w:p>
        </w:tc>
        <w:tc>
          <w:tcPr>
            <w:tcW w:w="4933" w:type="dxa"/>
          </w:tcPr>
          <w:p w14:paraId="1AA45A88" w14:textId="77777777" w:rsidR="00026050" w:rsidRPr="00026050" w:rsidRDefault="00026050" w:rsidP="00026050">
            <w:pPr>
              <w:rPr>
                <w:rFonts w:eastAsia="Calibri" w:cs="Times New Roman"/>
                <w:lang w:val="fr-BE"/>
              </w:rPr>
            </w:pPr>
          </w:p>
        </w:tc>
      </w:tr>
      <w:tr w:rsidR="00026050" w:rsidRPr="00D932B4" w14:paraId="547462FE" w14:textId="77777777" w:rsidTr="00D932B4">
        <w:tc>
          <w:tcPr>
            <w:tcW w:w="4933" w:type="dxa"/>
          </w:tcPr>
          <w:p w14:paraId="49707DB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spouw van de dubbelwandige gevel wordt in het verlengde van elke compartimentswand onderbroken door een element dat minstens E 60 heeft. Dit element beslaat de volledige ruimte begrepen tussen de twee wanden en heeft een minimale lengte van 60 cm te tellen vanaf de binnenwand van de gevel.</w:t>
            </w:r>
          </w:p>
          <w:p w14:paraId="7B93233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56BA604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Dit element mag openingen bevatten, op voorwaarde dat de continuïteit van de compartimentering door de spouw heen verzekerd wordt door een bij brand zelfsluitende </w:t>
            </w:r>
            <w:r w:rsidRPr="00026050">
              <w:rPr>
                <w:rFonts w:eastAsia="Calibri" w:cs="Times New Roman"/>
                <w:lang w:eastAsia="nl-NL"/>
              </w:rPr>
              <w:lastRenderedPageBreak/>
              <w:t>afsluitinrichting met een brandweerstand E 60. Deze inrichting wordt beproefd in zijn dragende constructie, volgens de richting van de compartimentswand; de sluiting ervan wordt bevolen:</w:t>
            </w:r>
          </w:p>
          <w:p w14:paraId="470D3EB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22BDD0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hetzij door een thermische detectie ter hoogte van deze inrichting die reageert bij een temperatuur van maximaal 100°C.</w:t>
            </w:r>
          </w:p>
          <w:p w14:paraId="47CB3A9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hetzij door een rookdetectie in de spouw of in alle compartimenten langs de gevel, die voldoet aan de voorwaarden in punt 3.5.2.3.</w:t>
            </w:r>
          </w:p>
          <w:p w14:paraId="5A94C0E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7B8266C"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Wanneer er verluchtingsopeningen</w:t>
            </w:r>
            <w:r w:rsidRPr="00026050" w:rsidDel="006D1A97">
              <w:rPr>
                <w:rFonts w:eastAsia="Calibri" w:cs="Times New Roman"/>
                <w:lang w:eastAsia="nl-NL"/>
              </w:rPr>
              <w:t xml:space="preserve"> </w:t>
            </w:r>
            <w:r w:rsidRPr="00026050">
              <w:rPr>
                <w:rFonts w:eastAsia="Calibri" w:cs="Times New Roman"/>
                <w:lang w:eastAsia="nl-NL"/>
              </w:rPr>
              <w:t>zijn tussen de spouw van de dubbelwandige gevel en de binnenomgeving van het gebouw, is enkel een rookdetectie toegelaten in de spouw of in alle compartimenten langs de gevel. Zij voldoet aan de voorwaarden van punt 3.5.2.3.</w:t>
            </w:r>
          </w:p>
          <w:p w14:paraId="0EA6B6EF" w14:textId="77777777" w:rsidR="00026050" w:rsidRPr="00026050" w:rsidRDefault="00026050" w:rsidP="00026050">
            <w:pPr>
              <w:rPr>
                <w:rFonts w:eastAsia="Calibri" w:cs="Times New Roman"/>
              </w:rPr>
            </w:pPr>
          </w:p>
        </w:tc>
        <w:tc>
          <w:tcPr>
            <w:tcW w:w="4933" w:type="dxa"/>
          </w:tcPr>
          <w:p w14:paraId="1503F901" w14:textId="77777777" w:rsidR="00026050" w:rsidRPr="00026050" w:rsidRDefault="00026050" w:rsidP="00026050">
            <w:pPr>
              <w:rPr>
                <w:rFonts w:eastAsia="Calibri" w:cs="Times New Roman"/>
                <w:lang w:val="fr-BE"/>
              </w:rPr>
            </w:pPr>
          </w:p>
        </w:tc>
      </w:tr>
      <w:tr w:rsidR="00026050" w:rsidRPr="00D932B4" w14:paraId="378523E2" w14:textId="77777777" w:rsidTr="00D932B4">
        <w:tc>
          <w:tcPr>
            <w:tcW w:w="4933" w:type="dxa"/>
          </w:tcPr>
          <w:p w14:paraId="10069CF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3.5.2.2 Dubbelwandige gevel zonder compartimentering.</w:t>
            </w:r>
          </w:p>
          <w:p w14:paraId="68C17345" w14:textId="77777777" w:rsidR="00026050" w:rsidRPr="00026050" w:rsidRDefault="00026050" w:rsidP="00026050">
            <w:pPr>
              <w:rPr>
                <w:rFonts w:eastAsia="Calibri" w:cs="Times New Roman"/>
              </w:rPr>
            </w:pPr>
          </w:p>
        </w:tc>
        <w:tc>
          <w:tcPr>
            <w:tcW w:w="4933" w:type="dxa"/>
          </w:tcPr>
          <w:p w14:paraId="44637B7C" w14:textId="77777777" w:rsidR="00026050" w:rsidRPr="00026050" w:rsidRDefault="00026050" w:rsidP="00026050">
            <w:pPr>
              <w:rPr>
                <w:rFonts w:eastAsia="Calibri" w:cs="Times New Roman"/>
                <w:lang w:val="fr-BE"/>
              </w:rPr>
            </w:pPr>
          </w:p>
        </w:tc>
      </w:tr>
      <w:tr w:rsidR="00026050" w:rsidRPr="00D932B4" w14:paraId="18CA3CAD" w14:textId="77777777" w:rsidTr="00D932B4">
        <w:tc>
          <w:tcPr>
            <w:tcW w:w="4933" w:type="dxa"/>
          </w:tcPr>
          <w:p w14:paraId="09BE54C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dubbelwandige gevels zonder compartimentering moeten in overeenstemming zijn met een van de twee hierna opgenomen mogelijkheden.</w:t>
            </w:r>
          </w:p>
          <w:p w14:paraId="65C7B25B" w14:textId="77777777" w:rsidR="00026050" w:rsidRPr="00026050" w:rsidRDefault="00026050" w:rsidP="00026050">
            <w:pPr>
              <w:rPr>
                <w:rFonts w:eastAsia="Calibri" w:cs="Times New Roman"/>
              </w:rPr>
            </w:pPr>
          </w:p>
        </w:tc>
        <w:tc>
          <w:tcPr>
            <w:tcW w:w="4933" w:type="dxa"/>
          </w:tcPr>
          <w:p w14:paraId="0B2B578C" w14:textId="77777777" w:rsidR="00026050" w:rsidRPr="00026050" w:rsidRDefault="00026050" w:rsidP="00026050">
            <w:pPr>
              <w:rPr>
                <w:rFonts w:eastAsia="Calibri" w:cs="Times New Roman"/>
                <w:lang w:val="fr-BE"/>
              </w:rPr>
            </w:pPr>
          </w:p>
        </w:tc>
      </w:tr>
      <w:tr w:rsidR="00026050" w:rsidRPr="00D932B4" w14:paraId="416ED66F" w14:textId="77777777" w:rsidTr="00D932B4">
        <w:tc>
          <w:tcPr>
            <w:tcW w:w="4933" w:type="dxa"/>
          </w:tcPr>
          <w:p w14:paraId="21866FC6"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3.5.2.2.1 Dubbelwandige gevel waarvan de binnenwand brandwerend is.</w:t>
            </w:r>
          </w:p>
          <w:p w14:paraId="3D7AB7E0" w14:textId="77777777" w:rsidR="00026050" w:rsidRPr="00026050" w:rsidRDefault="00026050" w:rsidP="00026050">
            <w:pPr>
              <w:rPr>
                <w:rFonts w:eastAsia="Calibri" w:cs="Times New Roman"/>
              </w:rPr>
            </w:pPr>
          </w:p>
        </w:tc>
        <w:tc>
          <w:tcPr>
            <w:tcW w:w="4933" w:type="dxa"/>
          </w:tcPr>
          <w:p w14:paraId="468D9A8C" w14:textId="77777777" w:rsidR="00026050" w:rsidRPr="00026050" w:rsidRDefault="00026050" w:rsidP="00026050">
            <w:pPr>
              <w:rPr>
                <w:rFonts w:eastAsia="Calibri" w:cs="Times New Roman"/>
                <w:lang w:val="fr-BE"/>
              </w:rPr>
            </w:pPr>
          </w:p>
        </w:tc>
      </w:tr>
      <w:tr w:rsidR="00026050" w:rsidRPr="00D932B4" w14:paraId="01C749E4" w14:textId="77777777" w:rsidTr="00D932B4">
        <w:tc>
          <w:tcPr>
            <w:tcW w:w="4933" w:type="dxa"/>
          </w:tcPr>
          <w:p w14:paraId="5425378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buitenwand van de dubbelwandige gevel bestaat tussen de verdiepingen voor minstens 50% uit bouwelementen zonder specifieke brandweerstand.</w:t>
            </w:r>
          </w:p>
          <w:p w14:paraId="32D0937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6B5BFA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binnenwand heeft:</w:t>
            </w:r>
          </w:p>
          <w:p w14:paraId="0587375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F623F13"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over de volledige hoogte, minstens een brandweerstand E 30 ( i</w:t>
            </w:r>
            <w:r w:rsidRPr="00026050">
              <w:rPr>
                <w:rFonts w:ascii="Times New Roman" w:eastAsia="Calibri" w:hAnsi="Times New Roman" w:cs="Times New Roman"/>
                <w:lang w:eastAsia="nl-NL"/>
              </w:rPr>
              <w:t>↔</w:t>
            </w:r>
            <w:r w:rsidRPr="00026050">
              <w:rPr>
                <w:rFonts w:eastAsia="Calibri" w:cs="Times New Roman"/>
                <w:lang w:eastAsia="nl-NL"/>
              </w:rPr>
              <w:t>o);</w:t>
            </w:r>
          </w:p>
          <w:p w14:paraId="671A8029"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afwisselend om de twee bouwlagen minstens een brandweerstand EI 30 ( i</w:t>
            </w:r>
            <w:r w:rsidRPr="00026050">
              <w:rPr>
                <w:rFonts w:ascii="Times New Roman" w:eastAsia="Calibri" w:hAnsi="Times New Roman" w:cs="Times New Roman"/>
                <w:lang w:eastAsia="nl-NL"/>
              </w:rPr>
              <w:t>↔</w:t>
            </w:r>
            <w:r w:rsidRPr="00026050">
              <w:rPr>
                <w:rFonts w:eastAsia="Calibri" w:cs="Times New Roman"/>
                <w:lang w:eastAsia="nl-NL"/>
              </w:rPr>
              <w:t>o).</w:t>
            </w:r>
          </w:p>
          <w:p w14:paraId="7EB390F0" w14:textId="77777777" w:rsidR="00026050" w:rsidRPr="00026050" w:rsidRDefault="00026050" w:rsidP="00026050">
            <w:pPr>
              <w:rPr>
                <w:rFonts w:eastAsia="Calibri" w:cs="Times New Roman"/>
              </w:rPr>
            </w:pPr>
          </w:p>
        </w:tc>
        <w:tc>
          <w:tcPr>
            <w:tcW w:w="4933" w:type="dxa"/>
          </w:tcPr>
          <w:p w14:paraId="135367F1" w14:textId="77777777" w:rsidR="00026050" w:rsidRPr="00026050" w:rsidRDefault="00026050" w:rsidP="00026050">
            <w:pPr>
              <w:rPr>
                <w:rFonts w:eastAsia="Calibri" w:cs="Times New Roman"/>
                <w:lang w:val="fr-BE"/>
              </w:rPr>
            </w:pPr>
          </w:p>
        </w:tc>
      </w:tr>
      <w:tr w:rsidR="00026050" w:rsidRPr="00D932B4" w14:paraId="76FD019B" w14:textId="77777777" w:rsidTr="00D932B4">
        <w:tc>
          <w:tcPr>
            <w:tcW w:w="4933" w:type="dxa"/>
          </w:tcPr>
          <w:p w14:paraId="556A724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3.5.2.2.2 Dubbelwandige gevel naar buiten toe open.</w:t>
            </w:r>
          </w:p>
          <w:p w14:paraId="6FAF5F24" w14:textId="77777777" w:rsidR="00026050" w:rsidRPr="00026050" w:rsidRDefault="00026050" w:rsidP="00026050">
            <w:pPr>
              <w:rPr>
                <w:rFonts w:eastAsia="Calibri" w:cs="Times New Roman"/>
              </w:rPr>
            </w:pPr>
          </w:p>
        </w:tc>
        <w:tc>
          <w:tcPr>
            <w:tcW w:w="4933" w:type="dxa"/>
          </w:tcPr>
          <w:p w14:paraId="37313CFA" w14:textId="77777777" w:rsidR="00026050" w:rsidRPr="00026050" w:rsidRDefault="00026050" w:rsidP="00026050">
            <w:pPr>
              <w:rPr>
                <w:rFonts w:eastAsia="Calibri" w:cs="Times New Roman"/>
                <w:lang w:val="fr-BE"/>
              </w:rPr>
            </w:pPr>
          </w:p>
        </w:tc>
      </w:tr>
      <w:tr w:rsidR="00026050" w:rsidRPr="00D932B4" w14:paraId="39D6F48A" w14:textId="77777777" w:rsidTr="00D932B4">
        <w:tc>
          <w:tcPr>
            <w:tcW w:w="4933" w:type="dxa"/>
          </w:tcPr>
          <w:p w14:paraId="63339FC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voorschriften voor enkelwandige gevels mogen toegepast worden op de binnenwand wanneer de buitenwand vaste of mobiele ventilatieopeningen bevat die automatisch openen bij brand.</w:t>
            </w:r>
          </w:p>
          <w:p w14:paraId="4E84801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C33999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vaste ventilatieopeningen zijn geplaatst op 30 </w:t>
            </w:r>
            <w:r w:rsidRPr="00026050">
              <w:rPr>
                <w:rFonts w:eastAsia="Calibri" w:cs="Times New Roman"/>
                <w:lang w:eastAsia="nl-NL"/>
              </w:rPr>
              <w:sym w:font="Symbol" w:char="F0B1"/>
            </w:r>
            <w:r w:rsidRPr="00026050">
              <w:rPr>
                <w:rFonts w:eastAsia="Calibri" w:cs="Times New Roman"/>
                <w:lang w:eastAsia="nl-NL"/>
              </w:rPr>
              <w:t xml:space="preserve"> 10 graden naar de buitenkant en naar boven toe ten opzichte van de horizontale, gelijkmatig </w:t>
            </w:r>
            <w:r w:rsidRPr="00026050">
              <w:rPr>
                <w:rFonts w:eastAsia="Calibri" w:cs="Times New Roman"/>
                <w:lang w:eastAsia="nl-NL"/>
              </w:rPr>
              <w:lastRenderedPageBreak/>
              <w:t>verdeeld over ten minste 50% van de oppervlakte ervan.</w:t>
            </w:r>
          </w:p>
          <w:p w14:paraId="7297695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5B1907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mobiele ventilatieopeningen voldoen, bij brand, aan dezelfde voorwaarden als de vaste ventilatieopeningen.</w:t>
            </w:r>
          </w:p>
          <w:p w14:paraId="77FF048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veiligheidsstand van de mobiele lamellen wordt in werking gesteld door een algemene branddetectie-installatie in de compartimenten langs gevels. De automatische bediening moet voldoen aan de voorwaarden voorzien in punt 3.5.2.3.</w:t>
            </w:r>
          </w:p>
          <w:p w14:paraId="0D5CD7AE" w14:textId="77777777" w:rsidR="00026050" w:rsidRPr="00026050" w:rsidRDefault="00026050" w:rsidP="00026050">
            <w:pPr>
              <w:rPr>
                <w:rFonts w:eastAsia="Calibri" w:cs="Times New Roman"/>
              </w:rPr>
            </w:pPr>
          </w:p>
        </w:tc>
        <w:tc>
          <w:tcPr>
            <w:tcW w:w="4933" w:type="dxa"/>
          </w:tcPr>
          <w:p w14:paraId="7933231C" w14:textId="77777777" w:rsidR="00026050" w:rsidRPr="00026050" w:rsidRDefault="00026050" w:rsidP="00026050">
            <w:pPr>
              <w:rPr>
                <w:rFonts w:eastAsia="Calibri" w:cs="Times New Roman"/>
                <w:lang w:val="fr-BE"/>
              </w:rPr>
            </w:pPr>
          </w:p>
        </w:tc>
      </w:tr>
      <w:tr w:rsidR="00026050" w:rsidRPr="00D932B4" w14:paraId="5F7973F0" w14:textId="77777777" w:rsidTr="00D932B4">
        <w:tc>
          <w:tcPr>
            <w:tcW w:w="4933" w:type="dxa"/>
          </w:tcPr>
          <w:p w14:paraId="0670264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3.5.2.3 Automatische sluitings- / openingssystemen.</w:t>
            </w:r>
          </w:p>
          <w:p w14:paraId="17794AF6" w14:textId="77777777" w:rsidR="00026050" w:rsidRPr="00026050" w:rsidRDefault="00026050" w:rsidP="00026050">
            <w:pPr>
              <w:rPr>
                <w:rFonts w:eastAsia="Calibri" w:cs="Times New Roman"/>
              </w:rPr>
            </w:pPr>
          </w:p>
        </w:tc>
        <w:tc>
          <w:tcPr>
            <w:tcW w:w="4933" w:type="dxa"/>
          </w:tcPr>
          <w:p w14:paraId="084BD00F" w14:textId="77777777" w:rsidR="00026050" w:rsidRPr="00026050" w:rsidRDefault="00026050" w:rsidP="00026050">
            <w:pPr>
              <w:rPr>
                <w:rFonts w:eastAsia="Calibri" w:cs="Times New Roman"/>
                <w:lang w:val="fr-BE"/>
              </w:rPr>
            </w:pPr>
          </w:p>
        </w:tc>
      </w:tr>
      <w:tr w:rsidR="00026050" w:rsidRPr="00026050" w14:paraId="1731F121" w14:textId="77777777" w:rsidTr="00D932B4">
        <w:tc>
          <w:tcPr>
            <w:tcW w:w="4933" w:type="dxa"/>
          </w:tcPr>
          <w:p w14:paraId="5161A9A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3.5.2.3.1 Bediening</w:t>
            </w:r>
          </w:p>
          <w:p w14:paraId="2AB597D3" w14:textId="77777777" w:rsidR="00026050" w:rsidRPr="00026050" w:rsidRDefault="00026050" w:rsidP="00026050">
            <w:pPr>
              <w:rPr>
                <w:rFonts w:eastAsia="Calibri" w:cs="Times New Roman"/>
              </w:rPr>
            </w:pPr>
          </w:p>
        </w:tc>
        <w:tc>
          <w:tcPr>
            <w:tcW w:w="4933" w:type="dxa"/>
          </w:tcPr>
          <w:p w14:paraId="54AD4B63" w14:textId="77777777" w:rsidR="00026050" w:rsidRPr="00026050" w:rsidRDefault="00026050" w:rsidP="00026050">
            <w:pPr>
              <w:rPr>
                <w:rFonts w:eastAsia="Calibri" w:cs="Times New Roman"/>
                <w:lang w:val="fr-BE"/>
              </w:rPr>
            </w:pPr>
          </w:p>
        </w:tc>
      </w:tr>
      <w:tr w:rsidR="00026050" w:rsidRPr="00D932B4" w14:paraId="02A844E9" w14:textId="77777777" w:rsidTr="00D932B4">
        <w:tc>
          <w:tcPr>
            <w:tcW w:w="4933" w:type="dxa"/>
          </w:tcPr>
          <w:p w14:paraId="71FC427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sluiting / opening wordt bevolen door een automatische branddetectie-installatie.</w:t>
            </w:r>
          </w:p>
          <w:p w14:paraId="758FF53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EBF8BE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installatie wordt uitgerust met manuele openings- en sluitingssystemen. De bediening ervan is voorbehouden aan de brandweer. De plaats ervan moet bepaald worden in akkoord met de brandweer.</w:t>
            </w:r>
          </w:p>
          <w:p w14:paraId="05673B65" w14:textId="77777777" w:rsidR="00026050" w:rsidRPr="00026050" w:rsidRDefault="00026050" w:rsidP="00026050">
            <w:pPr>
              <w:rPr>
                <w:rFonts w:eastAsia="Calibri" w:cs="Times New Roman"/>
              </w:rPr>
            </w:pPr>
          </w:p>
        </w:tc>
        <w:tc>
          <w:tcPr>
            <w:tcW w:w="4933" w:type="dxa"/>
          </w:tcPr>
          <w:p w14:paraId="176E6F15" w14:textId="77777777" w:rsidR="00026050" w:rsidRPr="00026050" w:rsidRDefault="00026050" w:rsidP="00026050">
            <w:pPr>
              <w:rPr>
                <w:rFonts w:eastAsia="Calibri" w:cs="Times New Roman"/>
                <w:lang w:val="fr-BE"/>
              </w:rPr>
            </w:pPr>
          </w:p>
        </w:tc>
      </w:tr>
      <w:tr w:rsidR="00026050" w:rsidRPr="00026050" w14:paraId="75ABAB36" w14:textId="77777777" w:rsidTr="00D932B4">
        <w:tc>
          <w:tcPr>
            <w:tcW w:w="4933" w:type="dxa"/>
          </w:tcPr>
          <w:p w14:paraId="0C684EA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3.5.2.3.2 Bedrijfszekerheid.</w:t>
            </w:r>
          </w:p>
          <w:p w14:paraId="189F06E3" w14:textId="77777777" w:rsidR="00026050" w:rsidRPr="00026050" w:rsidRDefault="00026050" w:rsidP="00026050">
            <w:pPr>
              <w:rPr>
                <w:rFonts w:eastAsia="Calibri" w:cs="Times New Roman"/>
              </w:rPr>
            </w:pPr>
          </w:p>
        </w:tc>
        <w:tc>
          <w:tcPr>
            <w:tcW w:w="4933" w:type="dxa"/>
          </w:tcPr>
          <w:p w14:paraId="23A7C134" w14:textId="77777777" w:rsidR="00026050" w:rsidRPr="00026050" w:rsidRDefault="00026050" w:rsidP="00026050">
            <w:pPr>
              <w:rPr>
                <w:rFonts w:eastAsia="Calibri" w:cs="Times New Roman"/>
                <w:lang w:val="fr-BE"/>
              </w:rPr>
            </w:pPr>
          </w:p>
        </w:tc>
      </w:tr>
      <w:tr w:rsidR="00026050" w:rsidRPr="00D932B4" w14:paraId="6E524695" w14:textId="77777777" w:rsidTr="00D932B4">
        <w:tc>
          <w:tcPr>
            <w:tcW w:w="4933" w:type="dxa"/>
          </w:tcPr>
          <w:p w14:paraId="55D42B7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Bij het uitvallen van de normale energiebron (elektrische energie, persluchtnet), zet de detectie-installatie of het bedieningssysteem het sluitings-/openingssysteem in de veiligheidsstand.</w:t>
            </w:r>
          </w:p>
          <w:p w14:paraId="47946B9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3F0674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Elk gebrek aan energiebron, voeding of elektrische of pneumatische bediening moet automatisch gemeld worden aan de detectiecentrale.</w:t>
            </w:r>
          </w:p>
          <w:p w14:paraId="58B61BED" w14:textId="77777777" w:rsidR="00026050" w:rsidRPr="00026050" w:rsidRDefault="00026050" w:rsidP="00026050">
            <w:pPr>
              <w:rPr>
                <w:rFonts w:eastAsia="Calibri" w:cs="Times New Roman"/>
              </w:rPr>
            </w:pPr>
          </w:p>
        </w:tc>
        <w:tc>
          <w:tcPr>
            <w:tcW w:w="4933" w:type="dxa"/>
          </w:tcPr>
          <w:p w14:paraId="7E0704DB" w14:textId="77777777" w:rsidR="00026050" w:rsidRPr="00026050" w:rsidRDefault="00026050" w:rsidP="00026050">
            <w:pPr>
              <w:rPr>
                <w:rFonts w:eastAsia="Calibri" w:cs="Times New Roman"/>
                <w:lang w:val="fr-BE"/>
              </w:rPr>
            </w:pPr>
          </w:p>
        </w:tc>
      </w:tr>
      <w:tr w:rsidR="00026050" w:rsidRPr="00D932B4" w14:paraId="053E9D73" w14:textId="77777777" w:rsidTr="00D932B4">
        <w:tc>
          <w:tcPr>
            <w:tcW w:w="4933" w:type="dxa"/>
          </w:tcPr>
          <w:p w14:paraId="656ABA3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3.5.2.3.3 Werking bij brand in een naburig compartiment.</w:t>
            </w:r>
          </w:p>
          <w:p w14:paraId="4A779698" w14:textId="77777777" w:rsidR="00026050" w:rsidRPr="00026050" w:rsidRDefault="00026050" w:rsidP="00026050">
            <w:pPr>
              <w:rPr>
                <w:rFonts w:eastAsia="Calibri" w:cs="Times New Roman"/>
              </w:rPr>
            </w:pPr>
          </w:p>
        </w:tc>
        <w:tc>
          <w:tcPr>
            <w:tcW w:w="4933" w:type="dxa"/>
          </w:tcPr>
          <w:p w14:paraId="6B390340" w14:textId="77777777" w:rsidR="00026050" w:rsidRPr="00026050" w:rsidRDefault="00026050" w:rsidP="00026050">
            <w:pPr>
              <w:rPr>
                <w:rFonts w:eastAsia="Calibri" w:cs="Times New Roman"/>
                <w:lang w:val="fr-BE"/>
              </w:rPr>
            </w:pPr>
          </w:p>
        </w:tc>
      </w:tr>
      <w:tr w:rsidR="00026050" w:rsidRPr="00D932B4" w14:paraId="14AB52A3" w14:textId="77777777" w:rsidTr="00D932B4">
        <w:tc>
          <w:tcPr>
            <w:tcW w:w="4933" w:type="dxa"/>
          </w:tcPr>
          <w:p w14:paraId="4E2AE72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Wanneer de sluitings- / openingssystemen geen positieve veiligheid hebben, dan moeten de elektrische leidingen die het sluitings-/openingssysteem verbinden, voldoen aan punt 6.5.2.</w:t>
            </w:r>
          </w:p>
          <w:p w14:paraId="5EF344C5" w14:textId="77777777" w:rsidR="00026050" w:rsidRPr="00026050" w:rsidRDefault="00026050" w:rsidP="00026050">
            <w:pPr>
              <w:rPr>
                <w:rFonts w:eastAsia="Calibri" w:cs="Times New Roman"/>
              </w:rPr>
            </w:pPr>
          </w:p>
        </w:tc>
        <w:tc>
          <w:tcPr>
            <w:tcW w:w="4933" w:type="dxa"/>
          </w:tcPr>
          <w:p w14:paraId="28926EA4" w14:textId="77777777" w:rsidR="00026050" w:rsidRPr="00026050" w:rsidRDefault="00026050" w:rsidP="00026050">
            <w:pPr>
              <w:rPr>
                <w:rFonts w:eastAsia="Calibri" w:cs="Times New Roman"/>
                <w:lang w:val="fr-BE"/>
              </w:rPr>
            </w:pPr>
          </w:p>
        </w:tc>
      </w:tr>
      <w:tr w:rsidR="00026050" w:rsidRPr="00026050" w14:paraId="41490805" w14:textId="77777777" w:rsidTr="00D932B4">
        <w:tc>
          <w:tcPr>
            <w:tcW w:w="4933" w:type="dxa"/>
          </w:tcPr>
          <w:p w14:paraId="0B8DEE84"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r w:rsidRPr="00026050">
              <w:rPr>
                <w:rFonts w:eastAsia="Calibri" w:cs="Times New Roman"/>
                <w:b/>
                <w:noProof/>
                <w:lang w:eastAsia="nl-NL"/>
              </w:rPr>
              <w:t>3.6 Daken.</w:t>
            </w:r>
          </w:p>
          <w:p w14:paraId="5F03F360" w14:textId="77777777" w:rsidR="00026050" w:rsidRPr="00026050" w:rsidRDefault="00026050" w:rsidP="00026050">
            <w:pPr>
              <w:rPr>
                <w:rFonts w:eastAsia="Calibri" w:cs="Times New Roman"/>
              </w:rPr>
            </w:pPr>
          </w:p>
        </w:tc>
        <w:tc>
          <w:tcPr>
            <w:tcW w:w="4933" w:type="dxa"/>
          </w:tcPr>
          <w:p w14:paraId="53641366" w14:textId="77777777" w:rsidR="00026050" w:rsidRPr="00026050" w:rsidRDefault="00026050" w:rsidP="00026050">
            <w:pPr>
              <w:rPr>
                <w:rFonts w:eastAsia="Calibri" w:cs="Times New Roman"/>
                <w:lang w:val="fr-BE"/>
              </w:rPr>
            </w:pPr>
          </w:p>
        </w:tc>
      </w:tr>
      <w:tr w:rsidR="00026050" w:rsidRPr="00D932B4" w14:paraId="2D3D2D78" w14:textId="77777777" w:rsidTr="00D932B4">
        <w:tc>
          <w:tcPr>
            <w:tcW w:w="4933" w:type="dxa"/>
          </w:tcPr>
          <w:p w14:paraId="29C58B19"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platte daken en de daken met een lichte helling (hellingshoek niet meer dan 10°) hebben R 60.</w:t>
            </w:r>
          </w:p>
          <w:p w14:paraId="1A760B6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DA0800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lastRenderedPageBreak/>
              <w:t>Deze eis is niet van toepassing als de onderdakvloer EI 60 (plaat 3.7) heeft en als de eventuele toegang tot de ruimte onder het dak, die leeg dient te zijn, gebeurt langs deuren of luiken met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515B7D6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DE7C15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val="fr-BE" w:eastAsia="fr-BE"/>
              </w:rPr>
              <w:drawing>
                <wp:inline distT="0" distB="0" distL="0" distR="0" wp14:anchorId="40BDF00F" wp14:editId="51AF45FE">
                  <wp:extent cx="2988000" cy="1735200"/>
                  <wp:effectExtent l="0" t="0" r="3175" b="0"/>
                  <wp:docPr id="25" name="Image 7" descr="Plaat 6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at 6 MG"/>
                          <pic:cNvPicPr preferRelativeResize="0">
                            <a:picLocks noChangeAspect="1" noChangeArrowheads="1"/>
                          </pic:cNvPicPr>
                        </pic:nvPicPr>
                        <pic:blipFill>
                          <a:blip r:embed="rId27" cstate="print"/>
                          <a:srcRect t="-7276"/>
                          <a:stretch>
                            <a:fillRect/>
                          </a:stretch>
                        </pic:blipFill>
                        <pic:spPr bwMode="auto">
                          <a:xfrm>
                            <a:off x="0" y="0"/>
                            <a:ext cx="2988000" cy="1735200"/>
                          </a:xfrm>
                          <a:prstGeom prst="rect">
                            <a:avLst/>
                          </a:prstGeom>
                          <a:noFill/>
                          <a:ln w="9525">
                            <a:noFill/>
                            <a:miter lim="800000"/>
                            <a:headEnd/>
                            <a:tailEnd/>
                          </a:ln>
                        </pic:spPr>
                      </pic:pic>
                    </a:graphicData>
                  </a:graphic>
                </wp:inline>
              </w:drawing>
            </w:r>
          </w:p>
          <w:p w14:paraId="7EF14BB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9F3C51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Deze eis is ook niet van toepassing op de daken waarvan de oppervlakte kleiner is dan of gelijk aan 100 m².</w:t>
            </w:r>
          </w:p>
          <w:p w14:paraId="67DDC49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1CB097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 hellende daken mogen vensteropeningen voorzien worden, indien voor de gedeeltes van de hellende daken ter hoogte van de scheiding tussen compartimenten voldaan wordt aan punt 3.5.1.1 van dezelfde bijlage.</w:t>
            </w:r>
          </w:p>
          <w:p w14:paraId="25377180" w14:textId="77777777" w:rsidR="00026050" w:rsidRPr="00026050" w:rsidRDefault="00026050" w:rsidP="00026050">
            <w:pPr>
              <w:rPr>
                <w:rFonts w:eastAsia="Calibri" w:cs="Times New Roman"/>
              </w:rPr>
            </w:pPr>
          </w:p>
        </w:tc>
        <w:tc>
          <w:tcPr>
            <w:tcW w:w="4933" w:type="dxa"/>
          </w:tcPr>
          <w:p w14:paraId="44DB5448" w14:textId="77777777" w:rsidR="00026050" w:rsidRPr="00026050" w:rsidRDefault="00026050" w:rsidP="00026050">
            <w:pPr>
              <w:rPr>
                <w:rFonts w:eastAsia="Calibri" w:cs="Times New Roman"/>
                <w:lang w:val="fr-BE"/>
              </w:rPr>
            </w:pPr>
          </w:p>
        </w:tc>
      </w:tr>
      <w:tr w:rsidR="00026050" w:rsidRPr="00D932B4" w14:paraId="19FF16D2" w14:textId="77777777" w:rsidTr="00D932B4">
        <w:tc>
          <w:tcPr>
            <w:tcW w:w="4933" w:type="dxa"/>
          </w:tcPr>
          <w:p w14:paraId="1F0620E0" w14:textId="77777777" w:rsidR="00026050" w:rsidRPr="00026050" w:rsidRDefault="00026050" w:rsidP="00026050">
            <w:pPr>
              <w:rPr>
                <w:rFonts w:eastAsia="Calibri" w:cs="Times New Roman"/>
                <w:lang w:val="fr-BE"/>
              </w:rPr>
            </w:pPr>
          </w:p>
        </w:tc>
        <w:tc>
          <w:tcPr>
            <w:tcW w:w="4933" w:type="dxa"/>
          </w:tcPr>
          <w:p w14:paraId="4927E167" w14:textId="77777777" w:rsidR="00026050" w:rsidRPr="00026050" w:rsidRDefault="00026050" w:rsidP="00026050">
            <w:pPr>
              <w:rPr>
                <w:rFonts w:eastAsia="Calibri" w:cs="Times New Roman"/>
                <w:lang w:val="fr-BE"/>
              </w:rPr>
            </w:pPr>
          </w:p>
        </w:tc>
      </w:tr>
      <w:tr w:rsidR="00026050" w:rsidRPr="00D932B4" w14:paraId="3A30FA6E" w14:textId="77777777" w:rsidTr="00D932B4">
        <w:tc>
          <w:tcPr>
            <w:tcW w:w="4933" w:type="dxa"/>
          </w:tcPr>
          <w:p w14:paraId="6A1B271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 VOORSCHRIFTEN INZAKE CONSTRUCTIE VAN COMPARTIMENTEN EN EVACUATIERUIMTEN.</w:t>
            </w:r>
          </w:p>
          <w:p w14:paraId="2EB69A88" w14:textId="77777777" w:rsidR="00026050" w:rsidRPr="00026050" w:rsidRDefault="00026050" w:rsidP="00026050">
            <w:pPr>
              <w:rPr>
                <w:rFonts w:eastAsia="Calibri" w:cs="Times New Roman"/>
              </w:rPr>
            </w:pPr>
          </w:p>
        </w:tc>
        <w:tc>
          <w:tcPr>
            <w:tcW w:w="4933" w:type="dxa"/>
          </w:tcPr>
          <w:p w14:paraId="4726E521" w14:textId="77777777" w:rsidR="00026050" w:rsidRPr="00026050" w:rsidRDefault="00026050" w:rsidP="00026050">
            <w:pPr>
              <w:rPr>
                <w:rFonts w:eastAsia="Calibri" w:cs="Times New Roman"/>
                <w:lang w:val="fr-BE"/>
              </w:rPr>
            </w:pPr>
          </w:p>
        </w:tc>
      </w:tr>
      <w:tr w:rsidR="00026050" w:rsidRPr="00026050" w14:paraId="55B15843" w14:textId="77777777" w:rsidTr="00D932B4">
        <w:tc>
          <w:tcPr>
            <w:tcW w:w="4933" w:type="dxa"/>
          </w:tcPr>
          <w:p w14:paraId="040426D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4.1 Compartimenten.</w:t>
            </w:r>
          </w:p>
          <w:p w14:paraId="2E5256D4" w14:textId="77777777" w:rsidR="00026050" w:rsidRPr="00026050" w:rsidRDefault="00026050" w:rsidP="00026050">
            <w:pPr>
              <w:rPr>
                <w:rFonts w:eastAsia="Calibri" w:cs="Times New Roman"/>
              </w:rPr>
            </w:pPr>
          </w:p>
        </w:tc>
        <w:tc>
          <w:tcPr>
            <w:tcW w:w="4933" w:type="dxa"/>
          </w:tcPr>
          <w:p w14:paraId="687117F7" w14:textId="77777777" w:rsidR="00026050" w:rsidRPr="00026050" w:rsidRDefault="00026050" w:rsidP="00026050">
            <w:pPr>
              <w:rPr>
                <w:rFonts w:eastAsia="Calibri" w:cs="Times New Roman"/>
                <w:lang w:val="fr-BE"/>
              </w:rPr>
            </w:pPr>
          </w:p>
        </w:tc>
      </w:tr>
      <w:tr w:rsidR="00026050" w:rsidRPr="00D932B4" w14:paraId="46E341BA" w14:textId="77777777" w:rsidTr="00D932B4">
        <w:tc>
          <w:tcPr>
            <w:tcW w:w="4933" w:type="dxa"/>
          </w:tcPr>
          <w:p w14:paraId="0F93F402"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wanden tussen de compartimenten hebben EI 60.</w:t>
            </w:r>
          </w:p>
          <w:p w14:paraId="3A04B942"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243EC38"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Voor de gevel- of buitenwanden geldt 3.5.</w:t>
            </w:r>
          </w:p>
          <w:p w14:paraId="62CA18FA" w14:textId="77777777" w:rsidR="00026050" w:rsidRPr="00026050"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E2D1997" w14:textId="77777777" w:rsidR="00026050" w:rsidRPr="00026050"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verbinding tussen twee compartimenten is slechts toegestaan indien zij geschiedt via een sas dat de volgende kenmerken heeft:</w:t>
            </w:r>
          </w:p>
          <w:p w14:paraId="233BAFD7" w14:textId="77777777" w:rsidR="00026050" w:rsidRPr="00026050"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3D599DB"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1. het bevat zelfsluitende deuren met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747C3CB9"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2. de wanden hebben EI 60;</w:t>
            </w:r>
          </w:p>
          <w:p w14:paraId="5D328110"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3. de oppervlakte bedraagt minimum 2 m².</w:t>
            </w:r>
          </w:p>
          <w:p w14:paraId="758E2664"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6963B386"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De deuren mogen bij brand zelfsluitend zijn op voorwaarde dat het gebouw is uitgerust met een automatische branddetectie van het type totale bewaking die automatisch een aanduiding van de brandmelding en de plaats ervan aangeeft en waarvan de detectoren aangepast zijn aan de aanwezige risico’s.</w:t>
            </w:r>
          </w:p>
          <w:p w14:paraId="30EB1CC8" w14:textId="77777777" w:rsidR="00026050" w:rsidRPr="00026050" w:rsidRDefault="00026050" w:rsidP="00026050">
            <w:pPr>
              <w:rPr>
                <w:rFonts w:eastAsia="Calibri" w:cs="Times New Roman"/>
              </w:rPr>
            </w:pPr>
          </w:p>
        </w:tc>
        <w:tc>
          <w:tcPr>
            <w:tcW w:w="4933" w:type="dxa"/>
          </w:tcPr>
          <w:p w14:paraId="50397250" w14:textId="77777777" w:rsidR="00026050" w:rsidRPr="00026050" w:rsidRDefault="00026050" w:rsidP="00026050">
            <w:pPr>
              <w:rPr>
                <w:rFonts w:eastAsia="Calibri" w:cs="Times New Roman"/>
                <w:lang w:val="fr-BE"/>
              </w:rPr>
            </w:pPr>
          </w:p>
        </w:tc>
      </w:tr>
      <w:tr w:rsidR="00026050" w:rsidRPr="00026050" w14:paraId="41D26EB4" w14:textId="77777777" w:rsidTr="00D932B4">
        <w:tc>
          <w:tcPr>
            <w:tcW w:w="4933" w:type="dxa"/>
          </w:tcPr>
          <w:p w14:paraId="175D4E2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4.2 Binnentrappenhuizen.</w:t>
            </w:r>
          </w:p>
          <w:p w14:paraId="718C9A0A" w14:textId="77777777" w:rsidR="00026050" w:rsidRPr="00026050" w:rsidRDefault="00026050" w:rsidP="00026050">
            <w:pPr>
              <w:rPr>
                <w:rFonts w:eastAsia="Calibri" w:cs="Times New Roman"/>
              </w:rPr>
            </w:pPr>
          </w:p>
        </w:tc>
        <w:tc>
          <w:tcPr>
            <w:tcW w:w="4933" w:type="dxa"/>
          </w:tcPr>
          <w:p w14:paraId="70427D6B" w14:textId="77777777" w:rsidR="00026050" w:rsidRPr="00026050" w:rsidRDefault="00026050" w:rsidP="00026050">
            <w:pPr>
              <w:rPr>
                <w:rFonts w:eastAsia="Calibri" w:cs="Times New Roman"/>
                <w:lang w:val="fr-BE"/>
              </w:rPr>
            </w:pPr>
          </w:p>
        </w:tc>
      </w:tr>
      <w:tr w:rsidR="00026050" w:rsidRPr="00026050" w14:paraId="082A506B" w14:textId="77777777" w:rsidTr="00D932B4">
        <w:tc>
          <w:tcPr>
            <w:tcW w:w="4933" w:type="dxa"/>
          </w:tcPr>
          <w:p w14:paraId="40EDBA8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4.2.1 Algemeen.</w:t>
            </w:r>
          </w:p>
          <w:p w14:paraId="7B1A4773" w14:textId="77777777" w:rsidR="00026050" w:rsidRPr="00026050" w:rsidRDefault="00026050" w:rsidP="00026050">
            <w:pPr>
              <w:rPr>
                <w:rFonts w:eastAsia="Calibri" w:cs="Times New Roman"/>
              </w:rPr>
            </w:pPr>
          </w:p>
        </w:tc>
        <w:tc>
          <w:tcPr>
            <w:tcW w:w="4933" w:type="dxa"/>
          </w:tcPr>
          <w:p w14:paraId="793BDA15" w14:textId="77777777" w:rsidR="00026050" w:rsidRPr="00026050" w:rsidRDefault="00026050" w:rsidP="00026050">
            <w:pPr>
              <w:rPr>
                <w:rFonts w:eastAsia="Calibri" w:cs="Times New Roman"/>
                <w:lang w:val="fr-BE"/>
              </w:rPr>
            </w:pPr>
          </w:p>
        </w:tc>
      </w:tr>
      <w:tr w:rsidR="00026050" w:rsidRPr="00D932B4" w14:paraId="4D49D175" w14:textId="77777777" w:rsidTr="00D932B4">
        <w:tc>
          <w:tcPr>
            <w:tcW w:w="4933" w:type="dxa"/>
          </w:tcPr>
          <w:p w14:paraId="5A5BC4D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trappen die verscheidene compartimenten verbinden zijn omsloten. De grondbeginselen van 2 "Compartimentering en evacuatie" zijn erop van toepassing.</w:t>
            </w:r>
          </w:p>
          <w:p w14:paraId="0D9BD0F1" w14:textId="77777777" w:rsidR="00026050" w:rsidRPr="00026050" w:rsidRDefault="00026050" w:rsidP="00026050">
            <w:pPr>
              <w:rPr>
                <w:rFonts w:eastAsia="Calibri" w:cs="Times New Roman"/>
              </w:rPr>
            </w:pPr>
          </w:p>
        </w:tc>
        <w:tc>
          <w:tcPr>
            <w:tcW w:w="4933" w:type="dxa"/>
          </w:tcPr>
          <w:p w14:paraId="21296D10" w14:textId="77777777" w:rsidR="00026050" w:rsidRPr="00026050" w:rsidRDefault="00026050" w:rsidP="00026050">
            <w:pPr>
              <w:rPr>
                <w:rFonts w:eastAsia="Calibri" w:cs="Times New Roman"/>
                <w:lang w:val="fr-BE"/>
              </w:rPr>
            </w:pPr>
          </w:p>
        </w:tc>
      </w:tr>
      <w:tr w:rsidR="00026050" w:rsidRPr="00026050" w14:paraId="27FD1498" w14:textId="77777777" w:rsidTr="00D932B4">
        <w:tc>
          <w:tcPr>
            <w:tcW w:w="4933" w:type="dxa"/>
          </w:tcPr>
          <w:p w14:paraId="23F55CC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4.2.2 Opvatting.</w:t>
            </w:r>
          </w:p>
          <w:p w14:paraId="16F43D7E" w14:textId="77777777" w:rsidR="00026050" w:rsidRPr="00026050" w:rsidRDefault="00026050" w:rsidP="00026050">
            <w:pPr>
              <w:rPr>
                <w:rFonts w:eastAsia="Calibri" w:cs="Times New Roman"/>
              </w:rPr>
            </w:pPr>
          </w:p>
        </w:tc>
        <w:tc>
          <w:tcPr>
            <w:tcW w:w="4933" w:type="dxa"/>
          </w:tcPr>
          <w:p w14:paraId="03D89C9E" w14:textId="77777777" w:rsidR="00026050" w:rsidRPr="00026050" w:rsidRDefault="00026050" w:rsidP="00026050">
            <w:pPr>
              <w:rPr>
                <w:rFonts w:eastAsia="Calibri" w:cs="Times New Roman"/>
                <w:lang w:val="fr-BE"/>
              </w:rPr>
            </w:pPr>
          </w:p>
        </w:tc>
      </w:tr>
      <w:tr w:rsidR="00026050" w:rsidRPr="00D932B4" w14:paraId="7761E304" w14:textId="77777777" w:rsidTr="00D932B4">
        <w:tc>
          <w:tcPr>
            <w:tcW w:w="4933" w:type="dxa"/>
          </w:tcPr>
          <w:p w14:paraId="330BD1BA"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4.2.2.1 De binnenwanden van de trappenhuizen hebben minstens EI 60.</w:t>
            </w:r>
          </w:p>
          <w:p w14:paraId="6779A37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081C0D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Hun buitenwanden mogen beglaasd zijn indien deze beantwoorden aan de eisen gesteld in punt 3.5.</w:t>
            </w:r>
          </w:p>
          <w:p w14:paraId="4CD09894" w14:textId="77777777" w:rsidR="00026050" w:rsidRPr="00026050" w:rsidRDefault="00026050" w:rsidP="00026050">
            <w:pPr>
              <w:rPr>
                <w:rFonts w:eastAsia="Calibri" w:cs="Times New Roman"/>
              </w:rPr>
            </w:pPr>
          </w:p>
        </w:tc>
        <w:tc>
          <w:tcPr>
            <w:tcW w:w="4933" w:type="dxa"/>
          </w:tcPr>
          <w:p w14:paraId="7E4D5279" w14:textId="77777777" w:rsidR="00026050" w:rsidRPr="00026050" w:rsidRDefault="00026050" w:rsidP="00026050">
            <w:pPr>
              <w:rPr>
                <w:rFonts w:eastAsia="Calibri" w:cs="Times New Roman"/>
                <w:lang w:val="fr-BE"/>
              </w:rPr>
            </w:pPr>
          </w:p>
        </w:tc>
      </w:tr>
      <w:tr w:rsidR="00026050" w:rsidRPr="00D932B4" w14:paraId="4438C429" w14:textId="77777777" w:rsidTr="00D932B4">
        <w:tc>
          <w:tcPr>
            <w:tcW w:w="4933" w:type="dxa"/>
          </w:tcPr>
          <w:p w14:paraId="014F026C"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4.2.2.2 De trappenhuizen moeten toegang geven tot een evacuatieniveau en tot alle bovenliggende bouwlagen, met uitzondering van de gevallen bedoeld in punt 4.2.2.3, derde en vierde alinea.</w:t>
            </w:r>
          </w:p>
          <w:p w14:paraId="4F1CA759" w14:textId="77777777" w:rsidR="00026050" w:rsidRPr="00026050" w:rsidRDefault="00026050" w:rsidP="00026050">
            <w:pPr>
              <w:rPr>
                <w:rFonts w:eastAsia="Calibri" w:cs="Times New Roman"/>
              </w:rPr>
            </w:pPr>
          </w:p>
        </w:tc>
        <w:tc>
          <w:tcPr>
            <w:tcW w:w="4933" w:type="dxa"/>
          </w:tcPr>
          <w:p w14:paraId="37D6BDB6" w14:textId="77777777" w:rsidR="00026050" w:rsidRPr="00026050" w:rsidRDefault="00026050" w:rsidP="00026050">
            <w:pPr>
              <w:rPr>
                <w:rFonts w:eastAsia="Calibri" w:cs="Times New Roman"/>
                <w:lang w:val="fr-BE"/>
              </w:rPr>
            </w:pPr>
          </w:p>
        </w:tc>
      </w:tr>
      <w:tr w:rsidR="00026050" w:rsidRPr="00D932B4" w14:paraId="6B61FB41" w14:textId="77777777" w:rsidTr="00D932B4">
        <w:tc>
          <w:tcPr>
            <w:tcW w:w="4933" w:type="dxa"/>
          </w:tcPr>
          <w:p w14:paraId="50CA38F4"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4.2.2.3 Op iedere bouwlaag wordt de verbinding tussen de evacuatieweg en het trappenhuis verzekerd door een zelfsluitende deur met EI</w:t>
            </w:r>
            <w:r w:rsidRPr="00026050">
              <w:rPr>
                <w:rFonts w:eastAsia="Calibri" w:cs="Times New Roman"/>
                <w:noProof/>
                <w:vertAlign w:val="subscript"/>
                <w:lang w:eastAsia="nl-NL"/>
              </w:rPr>
              <w:t>1</w:t>
            </w:r>
            <w:r w:rsidRPr="00026050">
              <w:rPr>
                <w:rFonts w:eastAsia="Calibri" w:cs="Times New Roman"/>
                <w:noProof/>
                <w:lang w:eastAsia="nl-NL"/>
              </w:rPr>
              <w:t xml:space="preserve"> 30 die toegang geeft tot een overloop in het trappenhuis. Deze deur draait open in de vluchtzin en mag niet uitgerust zijn met een vergrendelingssysteem dat haar opening zou beletten. Haar nuttige breedte is groter dan of gelijk aan de vereiste nuttige breedte en bedraagt ten minste 0,80 m.</w:t>
            </w:r>
          </w:p>
          <w:p w14:paraId="78F7BD3B"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3238368"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deuren mogen bij brand zelfsluitend zijn op voorwaarde:</w:t>
            </w:r>
          </w:p>
          <w:p w14:paraId="14751A1B"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het gebouw is uitgerust met een automatische branddetectie van het type totale bewaking die automatisch een aanduiding van de brandmelding en de plaats ervan aangeeft en waarvan de detectoren aangepast zijn aan de aanwezige risico’s;</w:t>
            </w:r>
          </w:p>
          <w:p w14:paraId="6B7731CE"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en dat alle compartimenten die door dit trappenhuis worden bediend, uitsluitend dagbezetting hebben.</w:t>
            </w:r>
          </w:p>
          <w:p w14:paraId="56BEAE4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6C31097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Een rechtstreekse verbinding van elke bouwlaag van een duplex met het trappenhuis is niet vereist, op voorwaarde dat:</w:t>
            </w:r>
          </w:p>
          <w:p w14:paraId="30464B5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3C437C6"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totale oppervlakte van het duplexcompartiment of het duplexappartement kleiner is dan of gelijk is aan 300 m²;</w:t>
            </w:r>
          </w:p>
          <w:p w14:paraId="699C5622"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lastRenderedPageBreak/>
              <w:t>- de oppervlakte van de bouwlaag van de duplex die niet rechtstreeks evacueert via het trappenhuis, kleiner is dan of gelijk is aan 150 m².</w:t>
            </w:r>
          </w:p>
          <w:p w14:paraId="2DA140D3"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p>
          <w:p w14:paraId="1E40BCC4"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De rechtstreekse verbinding van elke bouwlaag van een triplex met het trappenhuis is niet vereist, op voorwaarde dat:</w:t>
            </w:r>
          </w:p>
          <w:p w14:paraId="34966413"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p>
          <w:p w14:paraId="088A0193"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oppervlakte van elke bouwlaag van de triplex die niet rechtstreeks evacueert via het trappenhuis, kleiner is dan of gelijk is aan 100 m²;</w:t>
            </w:r>
          </w:p>
          <w:p w14:paraId="316B219F"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verbinding met de triplex minstens gebeurt:</w:t>
            </w:r>
          </w:p>
          <w:p w14:paraId="75F59398"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voor een triplex met uitsluitend dagbezetting die zich uitstrekt over het evacuatieniveau (E), de onmiddellijk hoger gelegen bouwlaag (E+1) en de onmiddellijk lager gelegen bouwlaag (E-1), vanaf de bouwlaag gelegen op het evacuatieniveau;</w:t>
            </w:r>
          </w:p>
          <w:p w14:paraId="692C2F51"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in de andere gevallen, vanaf de laagst gelegen bouwlaag en één van de twee andere bouwlagen.</w:t>
            </w:r>
          </w:p>
          <w:p w14:paraId="5F20356D" w14:textId="77777777" w:rsidR="00026050" w:rsidRPr="00026050" w:rsidRDefault="00026050" w:rsidP="00026050">
            <w:pPr>
              <w:rPr>
                <w:rFonts w:eastAsia="Calibri" w:cs="Times New Roman"/>
              </w:rPr>
            </w:pPr>
          </w:p>
        </w:tc>
        <w:tc>
          <w:tcPr>
            <w:tcW w:w="4933" w:type="dxa"/>
          </w:tcPr>
          <w:p w14:paraId="3F744AAF" w14:textId="77777777" w:rsidR="00026050" w:rsidRPr="00026050" w:rsidRDefault="00026050" w:rsidP="00026050">
            <w:pPr>
              <w:rPr>
                <w:rFonts w:eastAsia="Calibri" w:cs="Times New Roman"/>
                <w:lang w:val="fr-BE"/>
              </w:rPr>
            </w:pPr>
          </w:p>
        </w:tc>
      </w:tr>
      <w:tr w:rsidR="00026050" w:rsidRPr="00D932B4" w14:paraId="7E7A62D6" w14:textId="77777777" w:rsidTr="00D932B4">
        <w:tc>
          <w:tcPr>
            <w:tcW w:w="4933" w:type="dxa"/>
          </w:tcPr>
          <w:p w14:paraId="28F0EB18"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lang w:eastAsia="nl-NL"/>
              </w:rPr>
              <w:t>4.2.2.4 Indien verscheidene compartimenten in eenzelfde horizontaal vlak liggen, mogen zij een of meerdere gemeenschappelijke trappenhuizen hebben op voorwaarde dat deze toegankelijk zijn vanuit elk compartiment</w:t>
            </w:r>
            <w:r w:rsidRPr="00026050">
              <w:rPr>
                <w:rFonts w:eastAsia="Calibri" w:cs="Times New Roman"/>
                <w:noProof/>
                <w:lang w:eastAsia="nl-NL"/>
              </w:rPr>
              <w:t xml:space="preserve"> via een verbinding die voldoet aan de vereisten van 4.2.2.3.</w:t>
            </w:r>
          </w:p>
          <w:p w14:paraId="3D77C293" w14:textId="77777777" w:rsidR="00026050" w:rsidRPr="00026050" w:rsidRDefault="00026050" w:rsidP="00026050">
            <w:pPr>
              <w:rPr>
                <w:rFonts w:eastAsia="Calibri" w:cs="Times New Roman"/>
              </w:rPr>
            </w:pPr>
          </w:p>
        </w:tc>
        <w:tc>
          <w:tcPr>
            <w:tcW w:w="4933" w:type="dxa"/>
          </w:tcPr>
          <w:p w14:paraId="0C4CEF06" w14:textId="77777777" w:rsidR="00026050" w:rsidRPr="00026050" w:rsidRDefault="00026050" w:rsidP="00026050">
            <w:pPr>
              <w:rPr>
                <w:rFonts w:eastAsia="Calibri" w:cs="Times New Roman"/>
                <w:lang w:val="fr-BE"/>
              </w:rPr>
            </w:pPr>
          </w:p>
        </w:tc>
      </w:tr>
      <w:tr w:rsidR="00026050" w:rsidRPr="00D932B4" w14:paraId="0D4D7588" w14:textId="77777777" w:rsidTr="00D932B4">
        <w:tc>
          <w:tcPr>
            <w:tcW w:w="4933" w:type="dxa"/>
          </w:tcPr>
          <w:p w14:paraId="382EABA5"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4.2.2.5 De trappenhuizen die de ondergrondse bouwlagen bedienen, mogen niet rechtstreeks het verlengde zijn van degene die de bouwlagen boven een evacuatieniveau bedienen.</w:t>
            </w:r>
          </w:p>
          <w:p w14:paraId="717BB52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1E2703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Dit sluit niet uit dat het ene boven het andere mag liggen, mits volgende voorwaarden:</w:t>
            </w:r>
          </w:p>
          <w:p w14:paraId="56F6D08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55ABBFB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1. de wanden die ze scheiden hebben EI 60.</w:t>
            </w:r>
          </w:p>
          <w:p w14:paraId="38E77B92"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rPr>
                <w:rFonts w:eastAsia="Calibri" w:cs="Times New Roman"/>
                <w:lang w:eastAsia="nl-NL"/>
              </w:rPr>
            </w:pPr>
            <w:r w:rsidRPr="00026050">
              <w:rPr>
                <w:rFonts w:eastAsia="Calibri" w:cs="Times New Roman"/>
                <w:lang w:eastAsia="nl-NL"/>
              </w:rPr>
              <w:t>2. de toegang van ieder trappenhuis tot het evacuatieniveau geschiedt overeenkomstig de vereisten van 4.2.2.3.</w:t>
            </w:r>
          </w:p>
          <w:p w14:paraId="237C5593" w14:textId="77777777" w:rsidR="00026050" w:rsidRPr="00026050" w:rsidRDefault="00026050" w:rsidP="00026050">
            <w:pPr>
              <w:rPr>
                <w:rFonts w:eastAsia="Calibri" w:cs="Times New Roman"/>
              </w:rPr>
            </w:pPr>
          </w:p>
        </w:tc>
        <w:tc>
          <w:tcPr>
            <w:tcW w:w="4933" w:type="dxa"/>
          </w:tcPr>
          <w:p w14:paraId="38FAEC71" w14:textId="77777777" w:rsidR="00026050" w:rsidRPr="00026050" w:rsidRDefault="00026050" w:rsidP="00026050">
            <w:pPr>
              <w:rPr>
                <w:rFonts w:eastAsia="Calibri" w:cs="Times New Roman"/>
                <w:lang w:val="fr-BE"/>
              </w:rPr>
            </w:pPr>
          </w:p>
        </w:tc>
      </w:tr>
      <w:tr w:rsidR="00026050" w:rsidRPr="00D932B4" w14:paraId="21A8DA8C" w14:textId="77777777" w:rsidTr="00D932B4">
        <w:tc>
          <w:tcPr>
            <w:tcW w:w="4933" w:type="dxa"/>
          </w:tcPr>
          <w:p w14:paraId="6FA2AB02"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4.2.2.6 Bovenaan elk binnentrappenhuis zit een verluchtingsopening met een doorsnede van minimum 1 m² en die uitmondt in de open lucht. Deze opening is normaal gesloten; voor het openen gebruikt men een handbediening die goed zichtbaar geplaatst is op het evacuatieniveau.</w:t>
            </w:r>
          </w:p>
          <w:p w14:paraId="4E876C4E" w14:textId="77777777" w:rsidR="00026050" w:rsidRPr="00026050" w:rsidRDefault="00026050" w:rsidP="00026050">
            <w:pPr>
              <w:jc w:val="both"/>
              <w:rPr>
                <w:rFonts w:eastAsia="Calibri" w:cs="Times New Roman"/>
                <w:lang w:eastAsia="nl-NL"/>
              </w:rPr>
            </w:pPr>
          </w:p>
          <w:p w14:paraId="3C52BA7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Deze eis geldt niet voor trappenhuizen tussen evacuatieniveau en ondergrondse bouwlagen.</w:t>
            </w:r>
          </w:p>
          <w:p w14:paraId="4CC91232" w14:textId="77777777" w:rsidR="00026050" w:rsidRPr="00026050" w:rsidRDefault="00026050" w:rsidP="00026050">
            <w:pPr>
              <w:rPr>
                <w:rFonts w:eastAsia="Calibri" w:cs="Times New Roman"/>
              </w:rPr>
            </w:pPr>
          </w:p>
        </w:tc>
        <w:tc>
          <w:tcPr>
            <w:tcW w:w="4933" w:type="dxa"/>
          </w:tcPr>
          <w:p w14:paraId="00CBB344" w14:textId="77777777" w:rsidR="00026050" w:rsidRPr="00026050" w:rsidRDefault="00026050" w:rsidP="00026050">
            <w:pPr>
              <w:rPr>
                <w:rFonts w:eastAsia="Calibri" w:cs="Times New Roman"/>
                <w:lang w:val="fr-BE"/>
              </w:rPr>
            </w:pPr>
          </w:p>
        </w:tc>
      </w:tr>
      <w:tr w:rsidR="00026050" w:rsidRPr="00D932B4" w14:paraId="605C53C7" w14:textId="77777777" w:rsidTr="00D932B4">
        <w:tc>
          <w:tcPr>
            <w:tcW w:w="4933" w:type="dxa"/>
          </w:tcPr>
          <w:p w14:paraId="65D4F218"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4.2.2.7 Alleen de volgende voorwerpen zijn toegelaten in de trappenhuizen:</w:t>
            </w:r>
          </w:p>
          <w:p w14:paraId="355861C4"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lastRenderedPageBreak/>
              <w:t xml:space="preserve">- </w:t>
            </w:r>
            <w:r w:rsidRPr="00026050">
              <w:rPr>
                <w:rFonts w:eastAsia="Calibri" w:cs="Times New Roman"/>
                <w:noProof/>
                <w:lang w:eastAsia="nl-NL"/>
              </w:rPr>
              <w:t>detectiemiddelen;</w:t>
            </w:r>
          </w:p>
          <w:p w14:paraId="1AAB72AC"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blusmiddelen, met uitzondering van de muurhaspels;</w:t>
            </w:r>
          </w:p>
          <w:p w14:paraId="3E5AFB7D"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signalisatietoestellen;</w:t>
            </w:r>
          </w:p>
          <w:p w14:paraId="436EBD6E"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verlichtingstoestellen;</w:t>
            </w:r>
          </w:p>
          <w:p w14:paraId="0A6608B2"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verwarmingstoestellen;</w:t>
            </w:r>
          </w:p>
          <w:p w14:paraId="07683F14"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ventilatieinrichtingen;</w:t>
            </w:r>
          </w:p>
          <w:p w14:paraId="45488E66"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ontrokingsinrichtingen.</w:t>
            </w:r>
          </w:p>
          <w:p w14:paraId="0B8BB85F"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A2CDBC6"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elektrische leidingen, de verluchtingskokers en de ontrokingskokers zijn alleen toegelaten als zij slechts dienen voor de werking van de voornoemde voorwerpen die in het trappenhuis geïnstalleerd zijn.</w:t>
            </w:r>
          </w:p>
          <w:p w14:paraId="75F7E470"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2038EA7"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Waterleidingen zijn toegelaten in de trappenhuizen.</w:t>
            </w:r>
          </w:p>
          <w:p w14:paraId="1D848126"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F5B5888"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Elke andere leiding is verboden in de trappenhuizen.</w:t>
            </w:r>
          </w:p>
          <w:p w14:paraId="6E604F6A"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FD39901"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Liften zijn toegelaten in een trappenhuis dat de bouwlagen boven een evacuatieniveau bedient, onder de volgende voorwaarden:</w:t>
            </w:r>
          </w:p>
          <w:p w14:paraId="73A1B32C" w14:textId="77777777" w:rsidR="00026050" w:rsidRPr="00026050" w:rsidRDefault="00026050" w:rsidP="00026050">
            <w:pPr>
              <w:contextualSpacing/>
              <w:jc w:val="both"/>
              <w:rPr>
                <w:rFonts w:eastAsia="Calibri" w:cs="Times New Roman"/>
                <w:noProof/>
                <w:lang w:eastAsia="nl-NL"/>
              </w:rPr>
            </w:pPr>
            <w:r w:rsidRPr="00026050">
              <w:rPr>
                <w:rFonts w:eastAsia="Calibri" w:cs="Times New Roman"/>
                <w:noProof/>
                <w:lang w:eastAsia="nl-NL"/>
              </w:rPr>
              <w:t>1. dat de compartimenten die door dit trappenhuis met liften worden bediend, ook door andere trappenhuizen worden bediend;</w:t>
            </w:r>
          </w:p>
          <w:p w14:paraId="1D6389E9" w14:textId="77777777" w:rsidR="00026050" w:rsidRPr="00026050" w:rsidRDefault="00026050" w:rsidP="00026050">
            <w:pPr>
              <w:contextualSpacing/>
              <w:jc w:val="both"/>
              <w:rPr>
                <w:rFonts w:eastAsia="Calibri" w:cs="Times New Roman"/>
                <w:noProof/>
                <w:lang w:eastAsia="nl-NL"/>
              </w:rPr>
            </w:pPr>
            <w:r w:rsidRPr="00026050">
              <w:rPr>
                <w:rFonts w:eastAsia="Calibri" w:cs="Times New Roman"/>
                <w:noProof/>
                <w:lang w:eastAsia="nl-NL"/>
              </w:rPr>
              <w:t>2. dat deze andere trappenhuizen geen liften hebben;</w:t>
            </w:r>
          </w:p>
          <w:p w14:paraId="0EAE6AEB" w14:textId="77777777" w:rsidR="00026050" w:rsidRPr="00026050" w:rsidRDefault="00026050" w:rsidP="00026050">
            <w:pPr>
              <w:contextualSpacing/>
              <w:jc w:val="both"/>
              <w:rPr>
                <w:rFonts w:eastAsia="Calibri" w:cs="Times New Roman"/>
                <w:noProof/>
                <w:lang w:eastAsia="nl-NL"/>
              </w:rPr>
            </w:pPr>
            <w:r w:rsidRPr="00026050">
              <w:rPr>
                <w:rFonts w:eastAsia="Calibri" w:cs="Times New Roman"/>
                <w:noProof/>
                <w:lang w:eastAsia="nl-NL"/>
              </w:rPr>
              <w:t>3. en dat de werkelijke nuttige breedte van dit trappenhuis met liften wordt gehalveerd (volgens bijlage 1 "Terminologie").</w:t>
            </w:r>
          </w:p>
          <w:p w14:paraId="5448607C" w14:textId="77777777" w:rsidR="00026050" w:rsidRPr="00026050" w:rsidRDefault="00026050" w:rsidP="00026050">
            <w:pPr>
              <w:rPr>
                <w:rFonts w:eastAsia="Calibri" w:cs="Times New Roman"/>
              </w:rPr>
            </w:pPr>
          </w:p>
        </w:tc>
        <w:tc>
          <w:tcPr>
            <w:tcW w:w="4933" w:type="dxa"/>
          </w:tcPr>
          <w:p w14:paraId="067C0F1C" w14:textId="77777777" w:rsidR="00026050" w:rsidRPr="00026050" w:rsidRDefault="00026050" w:rsidP="00026050">
            <w:pPr>
              <w:rPr>
                <w:rFonts w:eastAsia="Calibri" w:cs="Times New Roman"/>
                <w:lang w:val="fr-BE"/>
              </w:rPr>
            </w:pPr>
          </w:p>
        </w:tc>
      </w:tr>
      <w:tr w:rsidR="00026050" w:rsidRPr="00D932B4" w14:paraId="22139989" w14:textId="77777777" w:rsidTr="00D932B4">
        <w:tc>
          <w:tcPr>
            <w:tcW w:w="4933" w:type="dxa"/>
          </w:tcPr>
          <w:p w14:paraId="5106D262"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4.2.2.8 In de gebouwen met niet meer dan 10 appartementen die door hetzelfde binnentrappenhuis worden bediend, mag de verbinding tussen elk appartement en dit trappenhuis, afwijkend van punt 4.2.2.3, verzekerd worden door een deur EI</w:t>
            </w:r>
            <w:r w:rsidRPr="00026050">
              <w:rPr>
                <w:rFonts w:eastAsia="Calibri" w:cs="Times New Roman"/>
                <w:noProof/>
                <w:vertAlign w:val="subscript"/>
                <w:lang w:eastAsia="nl-NL"/>
              </w:rPr>
              <w:t>1</w:t>
            </w:r>
            <w:r w:rsidRPr="00026050">
              <w:rPr>
                <w:rFonts w:eastAsia="Calibri" w:cs="Times New Roman"/>
                <w:noProof/>
                <w:lang w:eastAsia="nl-NL"/>
              </w:rPr>
              <w:t xml:space="preserve"> 30 onder volgende voorwaarden:</w:t>
            </w:r>
          </w:p>
          <w:p w14:paraId="0DC1D252" w14:textId="77777777" w:rsidR="00026050" w:rsidRPr="00026050" w:rsidRDefault="00026050" w:rsidP="00026050">
            <w:pPr>
              <w:contextualSpacing/>
              <w:jc w:val="both"/>
              <w:rPr>
                <w:rFonts w:eastAsia="Calibri" w:cs="Times New Roman"/>
                <w:noProof/>
                <w:lang w:eastAsia="nl-NL"/>
              </w:rPr>
            </w:pPr>
            <w:r w:rsidRPr="00026050">
              <w:rPr>
                <w:rFonts w:eastAsia="Calibri" w:cs="Times New Roman"/>
                <w:noProof/>
                <w:lang w:eastAsia="nl-NL"/>
              </w:rPr>
              <w:t>1. dat deze deur enkel in geval van brand zelfsluitend is. In het dagelijks gebruik, is deze deur niet zelfsluitend (deursluiter met vrijloopfunctie);</w:t>
            </w:r>
          </w:p>
          <w:p w14:paraId="5FAE49A9" w14:textId="77777777" w:rsidR="00026050" w:rsidRPr="00026050" w:rsidRDefault="00026050" w:rsidP="00026050">
            <w:pPr>
              <w:contextualSpacing/>
              <w:jc w:val="both"/>
              <w:rPr>
                <w:rFonts w:eastAsia="Calibri" w:cs="Times New Roman"/>
                <w:noProof/>
                <w:lang w:eastAsia="nl-NL"/>
              </w:rPr>
            </w:pPr>
            <w:r w:rsidRPr="00026050">
              <w:rPr>
                <w:rFonts w:eastAsia="Calibri" w:cs="Times New Roman"/>
                <w:noProof/>
                <w:lang w:eastAsia="nl-NL"/>
              </w:rPr>
              <w:t>2. en dat het gebouw uitgerust is met een automatische branddetectie-installatie:</w:t>
            </w:r>
          </w:p>
          <w:p w14:paraId="3C4CC93D" w14:textId="77777777" w:rsidR="00026050" w:rsidRPr="00026050" w:rsidRDefault="00026050" w:rsidP="00026050">
            <w:pPr>
              <w:contextualSpacing/>
              <w:jc w:val="both"/>
              <w:rPr>
                <w:rFonts w:eastAsia="Calibri" w:cs="Times New Roman"/>
                <w:noProof/>
                <w:lang w:eastAsia="nl-NL"/>
              </w:rPr>
            </w:pPr>
            <w:r w:rsidRPr="00026050">
              <w:rPr>
                <w:rFonts w:eastAsia="Calibri" w:cs="Times New Roman"/>
                <w:noProof/>
                <w:lang w:eastAsia="nl-NL"/>
              </w:rPr>
              <w:t>a) die minstens het volgende bewaakt:</w:t>
            </w:r>
          </w:p>
          <w:p w14:paraId="68D0F1C3" w14:textId="77777777" w:rsidR="00026050" w:rsidRPr="00026050" w:rsidRDefault="00026050" w:rsidP="00026050">
            <w:pPr>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 gemeenschappelijk binnentrappenhuis;</w:t>
            </w:r>
          </w:p>
          <w:p w14:paraId="32D7C66B" w14:textId="77777777" w:rsidR="00026050" w:rsidRPr="00026050" w:rsidRDefault="00026050" w:rsidP="00026050">
            <w:pPr>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en in elk appartement de zone in de buurt van de deur die toegang geeft tot het trappenhuis;</w:t>
            </w:r>
          </w:p>
          <w:p w14:paraId="1AE3C506" w14:textId="77777777" w:rsidR="00026050" w:rsidRPr="00026050" w:rsidRDefault="00026050" w:rsidP="00026050">
            <w:pPr>
              <w:contextualSpacing/>
              <w:jc w:val="both"/>
              <w:rPr>
                <w:rFonts w:eastAsia="Calibri" w:cs="Times New Roman"/>
                <w:noProof/>
                <w:lang w:eastAsia="nl-NL"/>
              </w:rPr>
            </w:pPr>
            <w:r w:rsidRPr="00026050">
              <w:rPr>
                <w:rFonts w:eastAsia="Calibri" w:cs="Times New Roman"/>
                <w:noProof/>
                <w:lang w:eastAsia="nl-NL"/>
              </w:rPr>
              <w:t>b) dat een aanduiding van de brandmelding geeft;</w:t>
            </w:r>
          </w:p>
          <w:p w14:paraId="2F0A3BF7" w14:textId="77777777" w:rsidR="00026050" w:rsidRPr="00026050" w:rsidRDefault="00026050" w:rsidP="00026050">
            <w:pPr>
              <w:contextualSpacing/>
              <w:jc w:val="both"/>
              <w:rPr>
                <w:rFonts w:eastAsia="Calibri" w:cs="Times New Roman"/>
                <w:noProof/>
                <w:lang w:eastAsia="nl-NL"/>
              </w:rPr>
            </w:pPr>
            <w:r w:rsidRPr="00026050">
              <w:rPr>
                <w:rFonts w:eastAsia="Calibri" w:cs="Times New Roman"/>
                <w:noProof/>
                <w:lang w:eastAsia="nl-NL"/>
              </w:rPr>
              <w:t>c) en waarvan de detectoren aangepast zijn aan de aanwezige risico's.</w:t>
            </w:r>
          </w:p>
          <w:p w14:paraId="36AB42D4" w14:textId="77777777" w:rsidR="00026050" w:rsidRPr="00026050" w:rsidRDefault="00026050" w:rsidP="00026050">
            <w:pPr>
              <w:jc w:val="both"/>
              <w:rPr>
                <w:rFonts w:eastAsia="Calibri" w:cs="Times New Roman"/>
                <w:noProof/>
                <w:lang w:eastAsia="nl-NL"/>
              </w:rPr>
            </w:pPr>
          </w:p>
          <w:p w14:paraId="632F9F85" w14:textId="77777777" w:rsidR="00026050" w:rsidRPr="00026050" w:rsidRDefault="00026050" w:rsidP="00026050">
            <w:pPr>
              <w:jc w:val="both"/>
              <w:rPr>
                <w:rFonts w:eastAsia="Calibri" w:cs="Times New Roman"/>
                <w:noProof/>
                <w:lang w:eastAsia="nl-NL"/>
              </w:rPr>
            </w:pPr>
            <w:r w:rsidRPr="00026050">
              <w:rPr>
                <w:rFonts w:eastAsia="Calibri" w:cs="Times New Roman"/>
                <w:noProof/>
                <w:lang w:eastAsia="nl-NL"/>
              </w:rPr>
              <w:lastRenderedPageBreak/>
              <w:t>De appartementsdeuren die uitgeven op het trappenhuis mogen tegen de vluchtzin opendraaien.</w:t>
            </w:r>
          </w:p>
          <w:p w14:paraId="3507AFB9" w14:textId="77777777" w:rsidR="00026050" w:rsidRPr="00026050" w:rsidRDefault="00026050" w:rsidP="00026050">
            <w:pPr>
              <w:jc w:val="both"/>
              <w:rPr>
                <w:rFonts w:eastAsia="Calibri" w:cs="Times New Roman"/>
                <w:noProof/>
                <w:lang w:eastAsia="nl-NL"/>
              </w:rPr>
            </w:pPr>
          </w:p>
          <w:p w14:paraId="02ED1019" w14:textId="77777777" w:rsidR="00026050" w:rsidRPr="00026050" w:rsidRDefault="00026050" w:rsidP="00026050">
            <w:pPr>
              <w:jc w:val="both"/>
              <w:rPr>
                <w:rFonts w:eastAsia="Calibri" w:cs="Times New Roman"/>
                <w:noProof/>
                <w:lang w:eastAsia="nl-NL"/>
              </w:rPr>
            </w:pPr>
            <w:r w:rsidRPr="00026050">
              <w:rPr>
                <w:rFonts w:eastAsia="Calibri" w:cs="Times New Roman"/>
                <w:noProof/>
                <w:lang w:eastAsia="nl-NL"/>
              </w:rPr>
              <w:t>En afwijkend van punt 4.2.2.7, zijn de muurhaspels toegelaten in de trappenhuizen, net als de liften zonder de voorwaarden vermeld in het laatste lid van punt 4.2.2.7.</w:t>
            </w:r>
          </w:p>
          <w:p w14:paraId="5B8F31EC" w14:textId="77777777" w:rsidR="00026050" w:rsidRPr="00026050" w:rsidRDefault="00026050" w:rsidP="00026050">
            <w:pPr>
              <w:rPr>
                <w:rFonts w:eastAsia="Calibri" w:cs="Times New Roman"/>
              </w:rPr>
            </w:pPr>
          </w:p>
        </w:tc>
        <w:tc>
          <w:tcPr>
            <w:tcW w:w="4933" w:type="dxa"/>
          </w:tcPr>
          <w:p w14:paraId="49B0E37A" w14:textId="77777777" w:rsidR="00026050" w:rsidRPr="00026050" w:rsidRDefault="00026050" w:rsidP="00026050">
            <w:pPr>
              <w:rPr>
                <w:rFonts w:eastAsia="Calibri" w:cs="Times New Roman"/>
                <w:lang w:val="fr-BE"/>
              </w:rPr>
            </w:pPr>
          </w:p>
        </w:tc>
      </w:tr>
      <w:tr w:rsidR="00026050" w:rsidRPr="00026050" w14:paraId="3AD82A7F" w14:textId="77777777" w:rsidTr="00D932B4">
        <w:tc>
          <w:tcPr>
            <w:tcW w:w="4933" w:type="dxa"/>
          </w:tcPr>
          <w:p w14:paraId="64F5EAE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4.2.3 Trappen.</w:t>
            </w:r>
          </w:p>
          <w:p w14:paraId="49422485" w14:textId="77777777" w:rsidR="00026050" w:rsidRPr="00026050" w:rsidRDefault="00026050" w:rsidP="00026050">
            <w:pPr>
              <w:rPr>
                <w:rFonts w:eastAsia="Calibri" w:cs="Times New Roman"/>
              </w:rPr>
            </w:pPr>
          </w:p>
        </w:tc>
        <w:tc>
          <w:tcPr>
            <w:tcW w:w="4933" w:type="dxa"/>
          </w:tcPr>
          <w:p w14:paraId="07B80D05" w14:textId="77777777" w:rsidR="00026050" w:rsidRPr="00026050" w:rsidRDefault="00026050" w:rsidP="00026050">
            <w:pPr>
              <w:rPr>
                <w:rFonts w:eastAsia="Calibri" w:cs="Times New Roman"/>
                <w:lang w:val="fr-BE"/>
              </w:rPr>
            </w:pPr>
          </w:p>
        </w:tc>
      </w:tr>
      <w:tr w:rsidR="00026050" w:rsidRPr="00D932B4" w14:paraId="7467C4AE" w14:textId="77777777" w:rsidTr="00D932B4">
        <w:tc>
          <w:tcPr>
            <w:tcW w:w="4933" w:type="dxa"/>
          </w:tcPr>
          <w:p w14:paraId="11E30E0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4.2.3.1 Constructiebepalingen.</w:t>
            </w:r>
          </w:p>
          <w:p w14:paraId="4E9DC562" w14:textId="77777777" w:rsidR="00026050" w:rsidRPr="00026050" w:rsidRDefault="00026050" w:rsidP="00026050">
            <w:pPr>
              <w:rPr>
                <w:rFonts w:eastAsia="Calibri" w:cs="Times New Roman"/>
              </w:rPr>
            </w:pPr>
          </w:p>
        </w:tc>
        <w:tc>
          <w:tcPr>
            <w:tcW w:w="4933" w:type="dxa"/>
          </w:tcPr>
          <w:p w14:paraId="3C6E7413" w14:textId="77777777" w:rsidR="00026050" w:rsidRPr="00026050" w:rsidRDefault="00026050" w:rsidP="00026050">
            <w:pPr>
              <w:rPr>
                <w:rFonts w:eastAsia="Calibri" w:cs="Times New Roman"/>
                <w:lang w:val="fr-BE"/>
              </w:rPr>
            </w:pPr>
          </w:p>
        </w:tc>
      </w:tr>
      <w:tr w:rsidR="00026050" w:rsidRPr="00B10DF0" w14:paraId="659111B7" w14:textId="77777777" w:rsidTr="00D932B4">
        <w:tc>
          <w:tcPr>
            <w:tcW w:w="4933" w:type="dxa"/>
          </w:tcPr>
          <w:p w14:paraId="4BF147D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trappen hebben de volgende kenmerken:</w:t>
            </w:r>
          </w:p>
          <w:p w14:paraId="025EBE7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07BE3C52"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1. evenals de overlopen hebben zij R 60 of zijn op dezelfde manier ontworpen als een betonplaat met R 60;</w:t>
            </w:r>
          </w:p>
          <w:p w14:paraId="281CBBC8"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2. zij zijn voorzien van massieve stootborden;</w:t>
            </w:r>
          </w:p>
          <w:p w14:paraId="715CB5A5"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3. zij zijn aan beide zijden, ook langsheen de overlopen, uitgerust met een leuning;</w:t>
            </w:r>
          </w:p>
          <w:p w14:paraId="0CB16F4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Voor de trappen met een nuttige breedte, kleiner dan 1,20 m, is één leuning voldoende, voor zover er geen gevaar is voor het vallen;</w:t>
            </w:r>
          </w:p>
          <w:p w14:paraId="0E0670BA"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4. de aantrede van de treden is in elk punt ten minste 20 cm;</w:t>
            </w:r>
          </w:p>
          <w:p w14:paraId="281F4E10"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5. de optrede van de treden mag niet meer dan 18 cm bedragen;</w:t>
            </w:r>
          </w:p>
          <w:p w14:paraId="54028205"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6. hun helling mag niet meer dan 75 % bedragen (maximale hellingshoek 37°);</w:t>
            </w:r>
          </w:p>
          <w:p w14:paraId="7F42DB38"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7. zij zijn van het "rechte type".</w:t>
            </w:r>
          </w:p>
          <w:p w14:paraId="42E0F8A4"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Maar, "wenteltrappen" worden toegestaan zo ze verdreven treden hebben en zo hun treden, naast de hiervoor vermelde vereisten, (met uitzondering van voornoemd punt 4), ten minste 24 cm aantrede hebben op de looplijn.</w:t>
            </w:r>
          </w:p>
          <w:p w14:paraId="4BAF8AD0" w14:textId="77777777" w:rsidR="00026050" w:rsidRPr="00026050" w:rsidRDefault="00026050" w:rsidP="00026050">
            <w:pPr>
              <w:rPr>
                <w:rFonts w:eastAsia="Calibri" w:cs="Times New Roman"/>
              </w:rPr>
            </w:pPr>
          </w:p>
        </w:tc>
        <w:tc>
          <w:tcPr>
            <w:tcW w:w="4933" w:type="dxa"/>
          </w:tcPr>
          <w:p w14:paraId="069D8F5A" w14:textId="77777777" w:rsidR="00026050" w:rsidRPr="00026050" w:rsidRDefault="00026050" w:rsidP="00026050">
            <w:pPr>
              <w:rPr>
                <w:rFonts w:eastAsia="Calibri" w:cs="Times New Roman"/>
                <w:lang w:val="fr-BE"/>
              </w:rPr>
            </w:pPr>
          </w:p>
        </w:tc>
      </w:tr>
      <w:tr w:rsidR="00026050" w:rsidRPr="00B10DF0" w14:paraId="4A3A3CA4" w14:textId="77777777" w:rsidTr="00D932B4">
        <w:tc>
          <w:tcPr>
            <w:tcW w:w="4933" w:type="dxa"/>
          </w:tcPr>
          <w:p w14:paraId="096175C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4.2.3.2 Nuttige breedte van traparmen, overlopen en sassen.</w:t>
            </w:r>
          </w:p>
          <w:p w14:paraId="7AF0622E" w14:textId="77777777" w:rsidR="00026050" w:rsidRPr="00026050" w:rsidRDefault="00026050" w:rsidP="00026050">
            <w:pPr>
              <w:rPr>
                <w:rFonts w:eastAsia="Calibri" w:cs="Times New Roman"/>
              </w:rPr>
            </w:pPr>
          </w:p>
        </w:tc>
        <w:tc>
          <w:tcPr>
            <w:tcW w:w="4933" w:type="dxa"/>
          </w:tcPr>
          <w:p w14:paraId="7ED4F14E" w14:textId="77777777" w:rsidR="00026050" w:rsidRPr="00026050" w:rsidRDefault="00026050" w:rsidP="00026050">
            <w:pPr>
              <w:rPr>
                <w:rFonts w:eastAsia="Calibri" w:cs="Times New Roman"/>
                <w:lang w:val="fr-BE"/>
              </w:rPr>
            </w:pPr>
          </w:p>
        </w:tc>
      </w:tr>
      <w:tr w:rsidR="00026050" w:rsidRPr="00B10DF0" w14:paraId="71A43586" w14:textId="77777777" w:rsidTr="00D932B4">
        <w:tc>
          <w:tcPr>
            <w:tcW w:w="4933" w:type="dxa"/>
          </w:tcPr>
          <w:p w14:paraId="37352A6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Deze nuttige breedte is ten minste gelijk aan 0,80 m en bereikt ten minste de vereiste nuttige breedte b</w:t>
            </w:r>
            <w:r w:rsidRPr="00026050">
              <w:rPr>
                <w:rFonts w:eastAsia="Calibri" w:cs="Times New Roman"/>
                <w:position w:val="-3"/>
                <w:vertAlign w:val="subscript"/>
                <w:lang w:eastAsia="nl-NL"/>
              </w:rPr>
              <w:t>r</w:t>
            </w:r>
            <w:r w:rsidRPr="00026050">
              <w:rPr>
                <w:rFonts w:eastAsia="Calibri" w:cs="Times New Roman"/>
                <w:position w:val="-3"/>
                <w:lang w:eastAsia="nl-NL"/>
              </w:rPr>
              <w:t xml:space="preserve"> </w:t>
            </w:r>
            <w:r w:rsidRPr="00026050">
              <w:rPr>
                <w:rFonts w:eastAsia="Calibri" w:cs="Times New Roman"/>
                <w:lang w:eastAsia="nl-NL"/>
              </w:rPr>
              <w:t>berekend volgens bijlage 1 "Terminologie".</w:t>
            </w:r>
          </w:p>
          <w:p w14:paraId="0DA9A96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0D4E6C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deurzwaai mag de nuttige breedte van de overlopen niet beperken tot een waarde die kleiner is dan b</w:t>
            </w:r>
            <w:r w:rsidRPr="00026050">
              <w:rPr>
                <w:rFonts w:eastAsia="Calibri" w:cs="Times New Roman"/>
                <w:noProof/>
                <w:position w:val="-3"/>
                <w:vertAlign w:val="subscript"/>
                <w:lang w:eastAsia="nl-NL"/>
              </w:rPr>
              <w:t>r</w:t>
            </w:r>
            <w:r w:rsidRPr="00026050">
              <w:rPr>
                <w:rFonts w:eastAsia="Calibri" w:cs="Times New Roman"/>
                <w:noProof/>
                <w:lang w:eastAsia="nl-NL"/>
              </w:rPr>
              <w:t>.</w:t>
            </w:r>
          </w:p>
          <w:p w14:paraId="42A54A2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A19FA4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traparmen en de overlopen der trappenhuizen van één zelfde compartiment mogen in hun nuttige breedte niet meer dan één doorgangseenheid verschillen.</w:t>
            </w:r>
          </w:p>
          <w:p w14:paraId="31A26BC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F0D74C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Bevat een compartiment lokalen met speciale </w:t>
            </w:r>
            <w:r w:rsidRPr="00026050">
              <w:rPr>
                <w:rFonts w:eastAsia="Calibri" w:cs="Times New Roman"/>
                <w:lang w:eastAsia="nl-NL"/>
              </w:rPr>
              <w:lastRenderedPageBreak/>
              <w:t>bestemming dan wordt de theoretische nuttige trapbreedte (volgens bijlage 1 "Terminologie") op basis van hun aantal gebruikers slechts berekend over de hoogte tussen dit compartiment en het evacuatieniveau.</w:t>
            </w:r>
          </w:p>
          <w:p w14:paraId="0246CF91" w14:textId="77777777" w:rsidR="00026050" w:rsidRPr="00026050" w:rsidRDefault="00026050" w:rsidP="00026050">
            <w:pPr>
              <w:rPr>
                <w:rFonts w:eastAsia="Calibri" w:cs="Times New Roman"/>
              </w:rPr>
            </w:pPr>
          </w:p>
        </w:tc>
        <w:tc>
          <w:tcPr>
            <w:tcW w:w="4933" w:type="dxa"/>
          </w:tcPr>
          <w:p w14:paraId="4579EDCA" w14:textId="77777777" w:rsidR="00026050" w:rsidRPr="00026050" w:rsidRDefault="00026050" w:rsidP="00026050">
            <w:pPr>
              <w:rPr>
                <w:rFonts w:eastAsia="Calibri" w:cs="Times New Roman"/>
                <w:lang w:val="fr-BE"/>
              </w:rPr>
            </w:pPr>
          </w:p>
        </w:tc>
      </w:tr>
      <w:tr w:rsidR="00026050" w:rsidRPr="00026050" w14:paraId="33A3158D" w14:textId="77777777" w:rsidTr="00D932B4">
        <w:tc>
          <w:tcPr>
            <w:tcW w:w="4933" w:type="dxa"/>
          </w:tcPr>
          <w:p w14:paraId="43A6390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4.3 Buitentrappenhuizen.</w:t>
            </w:r>
          </w:p>
          <w:p w14:paraId="5AE6E2B6" w14:textId="77777777" w:rsidR="00026050" w:rsidRPr="00026050" w:rsidRDefault="00026050" w:rsidP="00026050">
            <w:pPr>
              <w:rPr>
                <w:rFonts w:eastAsia="Calibri" w:cs="Times New Roman"/>
              </w:rPr>
            </w:pPr>
          </w:p>
        </w:tc>
        <w:tc>
          <w:tcPr>
            <w:tcW w:w="4933" w:type="dxa"/>
          </w:tcPr>
          <w:p w14:paraId="6393AEBB" w14:textId="77777777" w:rsidR="00026050" w:rsidRPr="00026050" w:rsidRDefault="00026050" w:rsidP="00026050">
            <w:pPr>
              <w:rPr>
                <w:rFonts w:eastAsia="Calibri" w:cs="Times New Roman"/>
                <w:lang w:val="fr-BE"/>
              </w:rPr>
            </w:pPr>
          </w:p>
        </w:tc>
      </w:tr>
      <w:tr w:rsidR="00026050" w:rsidRPr="00B10DF0" w14:paraId="0DE0D47B" w14:textId="77777777" w:rsidTr="00D932B4">
        <w:tc>
          <w:tcPr>
            <w:tcW w:w="4933" w:type="dxa"/>
          </w:tcPr>
          <w:p w14:paraId="127E7EF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Buitentrappenhuizen beantwoorden aan de voorwaarden van 4.2.2.2.</w:t>
            </w:r>
          </w:p>
          <w:p w14:paraId="19DA95AA"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1AC67D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buitentrappenhuizen zijn door wanden omsloten; langs ten minste één zijde moet op elke bouwlaag de buitenlucht vrij kunnen toetreden.</w:t>
            </w:r>
          </w:p>
          <w:p w14:paraId="7E19393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8B5BC97"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Geen enkel punt van de trap mag op minder dan 1 m gelegen zijn van een gevelgedeelte dat geen EI 60 heeft.</w:t>
            </w:r>
          </w:p>
          <w:p w14:paraId="5F10C831"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21DCE9C0"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lang w:eastAsia="nl-NL"/>
              </w:rPr>
              <w:t>De voorschriften van 4.2.3 zijn er op van toepassing met nochtans de volgende afwijking:</w:t>
            </w:r>
            <w:r w:rsidRPr="00026050">
              <w:rPr>
                <w:rFonts w:eastAsia="Calibri" w:cs="Times New Roman"/>
                <w:noProof/>
                <w:lang w:eastAsia="nl-NL"/>
              </w:rPr>
              <w:t xml:space="preserve"> de stootborden zijn niet verplicht; er is geen stabiliteit bij brand vereist, maar het materiaal behoort tot de klasse A1.</w:t>
            </w:r>
          </w:p>
          <w:p w14:paraId="33003E7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B68712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verbinding tussen het compartiment en een buitentrappenhuis gebeurt:</w:t>
            </w:r>
          </w:p>
          <w:p w14:paraId="60C8F765" w14:textId="77777777" w:rsidR="00026050" w:rsidRPr="00026050"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hetzij via een deur;</w:t>
            </w:r>
          </w:p>
          <w:p w14:paraId="18C7D9ED" w14:textId="77777777" w:rsidR="00026050" w:rsidRPr="00026050"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hetzij via (een) vluchtterras(sen).</w:t>
            </w:r>
          </w:p>
          <w:p w14:paraId="460012B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BDAEA7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Eén trappenhuis mag vervangen worden door twee buitentrappen met rechte traparmen; deze trappen zijn verbonden door vluchtterrassen waarop gebeurlijke dwarsschotten geen moeilijke hindernissen mogen vormen.</w:t>
            </w:r>
          </w:p>
          <w:p w14:paraId="6861DE53" w14:textId="77777777" w:rsidR="00026050" w:rsidRPr="00026050" w:rsidRDefault="00026050" w:rsidP="00026050">
            <w:pPr>
              <w:jc w:val="both"/>
              <w:rPr>
                <w:rFonts w:eastAsia="Calibri" w:cs="Times New Roman"/>
                <w:noProof/>
                <w:lang w:eastAsia="nl-NL"/>
              </w:rPr>
            </w:pPr>
          </w:p>
          <w:p w14:paraId="0D9B031A" w14:textId="77777777" w:rsidR="00026050" w:rsidRPr="00026050" w:rsidRDefault="00026050" w:rsidP="00026050">
            <w:pPr>
              <w:jc w:val="both"/>
              <w:rPr>
                <w:rFonts w:eastAsia="Calibri" w:cs="Times New Roman"/>
                <w:noProof/>
                <w:lang w:eastAsia="nl-NL"/>
              </w:rPr>
            </w:pPr>
            <w:r w:rsidRPr="00026050">
              <w:rPr>
                <w:rFonts w:eastAsia="Calibri" w:cs="Times New Roman"/>
                <w:noProof/>
                <w:lang w:eastAsia="nl-NL"/>
              </w:rPr>
              <w:t>Deze buitentrappen hebben de volgende kenmerken:</w:t>
            </w:r>
          </w:p>
          <w:p w14:paraId="0ED2B3F8" w14:textId="77777777" w:rsidR="00026050" w:rsidRPr="00026050" w:rsidRDefault="00026050" w:rsidP="00026050">
            <w:pPr>
              <w:jc w:val="both"/>
              <w:rPr>
                <w:rFonts w:eastAsia="Calibri" w:cs="Times New Roman"/>
                <w:noProof/>
                <w:lang w:eastAsia="nl-NL"/>
              </w:rPr>
            </w:pPr>
          </w:p>
          <w:p w14:paraId="444EFB6C" w14:textId="77777777" w:rsidR="00026050" w:rsidRPr="00026050"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1. breedte minimum 0,60 m;</w:t>
            </w:r>
          </w:p>
          <w:p w14:paraId="25103F45" w14:textId="77777777" w:rsidR="00026050" w:rsidRPr="00026050"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2. hellingshoek niet groter dan 45°;</w:t>
            </w:r>
          </w:p>
          <w:p w14:paraId="7B57F628" w14:textId="77777777" w:rsidR="00026050" w:rsidRPr="00026050"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3. aantrede van de treden ten minste 0,10 m;</w:t>
            </w:r>
          </w:p>
          <w:p w14:paraId="788B504B" w14:textId="77777777" w:rsidR="00026050" w:rsidRPr="00026050"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4. optrede der treden maximum 0,20m;</w:t>
            </w:r>
          </w:p>
          <w:p w14:paraId="13943F84" w14:textId="77777777" w:rsidR="00026050" w:rsidRPr="00026050"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5. bij iedere trap twee handgrepen.</w:t>
            </w:r>
          </w:p>
          <w:p w14:paraId="39555E94"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1B1A3360"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Voor de verbinding tussen het evacuatieniveau en de onmiddellijk hoger gelegen bouwlaag mag echter een trap of gedeelte van trap aangewend worden die inschuifbaar of geleed is.</w:t>
            </w:r>
          </w:p>
          <w:p w14:paraId="5731BB05" w14:textId="77777777" w:rsidR="00026050" w:rsidRPr="00026050" w:rsidRDefault="00026050" w:rsidP="00026050">
            <w:pPr>
              <w:rPr>
                <w:rFonts w:eastAsia="Calibri" w:cs="Times New Roman"/>
              </w:rPr>
            </w:pPr>
          </w:p>
        </w:tc>
        <w:tc>
          <w:tcPr>
            <w:tcW w:w="4933" w:type="dxa"/>
          </w:tcPr>
          <w:p w14:paraId="649A489E" w14:textId="77777777" w:rsidR="00026050" w:rsidRPr="00026050" w:rsidRDefault="00026050" w:rsidP="00026050">
            <w:pPr>
              <w:rPr>
                <w:rFonts w:eastAsia="Calibri" w:cs="Times New Roman"/>
                <w:lang w:val="fr-BE"/>
              </w:rPr>
            </w:pPr>
          </w:p>
        </w:tc>
      </w:tr>
      <w:tr w:rsidR="00026050" w:rsidRPr="00026050" w14:paraId="5E0CE0FA" w14:textId="77777777" w:rsidTr="00D932B4">
        <w:tc>
          <w:tcPr>
            <w:tcW w:w="4933" w:type="dxa"/>
          </w:tcPr>
          <w:p w14:paraId="0544289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4.4 Evacuatiewegen en vluchtterrassen.</w:t>
            </w:r>
          </w:p>
          <w:p w14:paraId="22D4C06E" w14:textId="77777777" w:rsidR="00026050" w:rsidRPr="00026050" w:rsidRDefault="00026050" w:rsidP="00026050">
            <w:pPr>
              <w:rPr>
                <w:rFonts w:eastAsia="Calibri" w:cs="Times New Roman"/>
              </w:rPr>
            </w:pPr>
          </w:p>
        </w:tc>
        <w:tc>
          <w:tcPr>
            <w:tcW w:w="4933" w:type="dxa"/>
          </w:tcPr>
          <w:p w14:paraId="77A708E3" w14:textId="77777777" w:rsidR="00026050" w:rsidRPr="00026050" w:rsidRDefault="00026050" w:rsidP="00026050">
            <w:pPr>
              <w:rPr>
                <w:rFonts w:eastAsia="Calibri" w:cs="Times New Roman"/>
                <w:lang w:val="fr-BE"/>
              </w:rPr>
            </w:pPr>
          </w:p>
        </w:tc>
      </w:tr>
      <w:tr w:rsidR="00026050" w:rsidRPr="00026050" w14:paraId="1CAD9527" w14:textId="77777777" w:rsidTr="00D932B4">
        <w:tc>
          <w:tcPr>
            <w:tcW w:w="4933" w:type="dxa"/>
          </w:tcPr>
          <w:p w14:paraId="2F1FC20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4.4.1 Algemene voorschriften</w:t>
            </w:r>
          </w:p>
          <w:p w14:paraId="7063F70F" w14:textId="77777777" w:rsidR="00026050" w:rsidRPr="00026050" w:rsidRDefault="00026050" w:rsidP="00026050">
            <w:pPr>
              <w:rPr>
                <w:rFonts w:eastAsia="Calibri" w:cs="Times New Roman"/>
              </w:rPr>
            </w:pPr>
          </w:p>
        </w:tc>
        <w:tc>
          <w:tcPr>
            <w:tcW w:w="4933" w:type="dxa"/>
          </w:tcPr>
          <w:p w14:paraId="08436605" w14:textId="77777777" w:rsidR="00026050" w:rsidRPr="00026050" w:rsidRDefault="00026050" w:rsidP="00026050">
            <w:pPr>
              <w:rPr>
                <w:rFonts w:eastAsia="Calibri" w:cs="Times New Roman"/>
                <w:lang w:val="fr-BE"/>
              </w:rPr>
            </w:pPr>
          </w:p>
        </w:tc>
      </w:tr>
      <w:tr w:rsidR="00026050" w:rsidRPr="00B10DF0" w14:paraId="17517573" w14:textId="77777777" w:rsidTr="00D932B4">
        <w:tc>
          <w:tcPr>
            <w:tcW w:w="4933" w:type="dxa"/>
          </w:tcPr>
          <w:p w14:paraId="4A3FA9A5"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lastRenderedPageBreak/>
              <w:t>4.4.1.1 Geen enkel punt van een compartiment mag zich verder bevinden dan:</w:t>
            </w:r>
          </w:p>
          <w:p w14:paraId="075C0CC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1635FC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voor lokalen met uitsluitend dagbezetting:</w:t>
            </w:r>
          </w:p>
          <w:p w14:paraId="0C5EFAB7"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- 30 m van de evacuatieweg die de uitgangen verbindt;</w:t>
            </w:r>
          </w:p>
          <w:p w14:paraId="32C4FDA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- 45 m van de toegang tot de dichtstbijzijnde uitgang;</w:t>
            </w:r>
          </w:p>
          <w:p w14:paraId="4A43818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- 80 m van de toegang tot een tweede uitgang.</w:t>
            </w:r>
          </w:p>
          <w:p w14:paraId="1ACBEE2F"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1C7D3D0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voor lokalen of geheel van lokalen met nachtbezetting:</w:t>
            </w:r>
          </w:p>
          <w:p w14:paraId="0B9AA84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- 20 m van de evacuatieweg die de uitgangen verbindt;</w:t>
            </w:r>
          </w:p>
          <w:p w14:paraId="4736A63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- 30 m van de toegang tot de dichtstbijzijnde uitgang;</w:t>
            </w:r>
          </w:p>
          <w:p w14:paraId="1693D14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- 60 m van de toegang tot een tweede uitgang.</w:t>
            </w:r>
          </w:p>
          <w:p w14:paraId="3FD0018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9D6AFF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lengte van doodlopende evacuatiewegen mag niet meer dan 15 m bedragen.</w:t>
            </w:r>
          </w:p>
          <w:p w14:paraId="2C298B78"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50D85448"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De nuttige breedte van de evacuatiewegen, vluchtterrassen en van hun toegangs-, uitgangs- of doorgangsdeuren is groter dan of gelijk aan de vereiste nuttige breedte (zie bijlage 1 "Terminologie"). Zij bedraagt ten minste 0,80 m voor de evacuatiewegen en de deuren, en ten minste 0,60 m voor de vluchtterrassen.</w:t>
            </w:r>
          </w:p>
          <w:p w14:paraId="1626384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348F73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bepalingen van dit punt zijn niet van toepassing op parkings (zie 5.2).</w:t>
            </w:r>
          </w:p>
          <w:p w14:paraId="3141F95D" w14:textId="77777777" w:rsidR="00026050" w:rsidRPr="00026050" w:rsidRDefault="00026050" w:rsidP="00026050">
            <w:pPr>
              <w:rPr>
                <w:rFonts w:eastAsia="Calibri" w:cs="Times New Roman"/>
              </w:rPr>
            </w:pPr>
          </w:p>
        </w:tc>
        <w:tc>
          <w:tcPr>
            <w:tcW w:w="4933" w:type="dxa"/>
          </w:tcPr>
          <w:p w14:paraId="16E2D6A7" w14:textId="77777777" w:rsidR="00026050" w:rsidRPr="00026050" w:rsidRDefault="00026050" w:rsidP="00026050">
            <w:pPr>
              <w:rPr>
                <w:rFonts w:eastAsia="Calibri" w:cs="Times New Roman"/>
                <w:lang w:val="fr-BE"/>
              </w:rPr>
            </w:pPr>
          </w:p>
        </w:tc>
      </w:tr>
      <w:tr w:rsidR="00026050" w:rsidRPr="00B10DF0" w14:paraId="1EB82CE6" w14:textId="77777777" w:rsidTr="00D932B4">
        <w:tc>
          <w:tcPr>
            <w:tcW w:w="4933" w:type="dxa"/>
          </w:tcPr>
          <w:p w14:paraId="2B1379C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4.4.1.2 Wordt beschouwd als een uitgang van een compartiment:</w:t>
            </w:r>
          </w:p>
          <w:p w14:paraId="25334ED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een binnentrappenhuis conform het punt 4.2;</w:t>
            </w:r>
          </w:p>
          <w:p w14:paraId="3C65350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een buitentrappenhuis conform het punt 4.3;</w:t>
            </w:r>
          </w:p>
          <w:p w14:paraId="11AFFEA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een rechtstreekse toegang tot de open lucht op een evacuatieniveau;</w:t>
            </w:r>
          </w:p>
          <w:p w14:paraId="27C7F2A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een evacuatieweg op een evacuatieniveau die voldoet aan de voorschriften van punt 4.4.2 die van toepassing zijn op evacuatiewegen die trappenhuizen verbinden met de openbare weg.</w:t>
            </w:r>
          </w:p>
          <w:p w14:paraId="3CB3CE4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8FE223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in open lucht af te leggen weg speelt geen rol bij het berekenen van deze afstanden.</w:t>
            </w:r>
          </w:p>
          <w:p w14:paraId="28733AF9" w14:textId="77777777" w:rsidR="00026050" w:rsidRPr="00026050" w:rsidRDefault="00026050" w:rsidP="00026050">
            <w:pPr>
              <w:jc w:val="both"/>
              <w:rPr>
                <w:rFonts w:eastAsia="Calibri" w:cs="Times New Roman"/>
                <w:lang w:eastAsia="nl-NL"/>
              </w:rPr>
            </w:pPr>
          </w:p>
          <w:p w14:paraId="67AA35A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deuren op deze wegen mogen geen vergrendeling bezitten die de evacuatie kan belemmeren.</w:t>
            </w:r>
          </w:p>
          <w:p w14:paraId="07D82CCC" w14:textId="77777777" w:rsidR="00026050" w:rsidRPr="00026050" w:rsidRDefault="00026050" w:rsidP="00026050">
            <w:pPr>
              <w:rPr>
                <w:rFonts w:eastAsia="Calibri" w:cs="Times New Roman"/>
              </w:rPr>
            </w:pPr>
          </w:p>
        </w:tc>
        <w:tc>
          <w:tcPr>
            <w:tcW w:w="4933" w:type="dxa"/>
          </w:tcPr>
          <w:p w14:paraId="4595CBCC" w14:textId="77777777" w:rsidR="00026050" w:rsidRPr="00026050" w:rsidRDefault="00026050" w:rsidP="00026050">
            <w:pPr>
              <w:rPr>
                <w:rFonts w:eastAsia="Calibri" w:cs="Times New Roman"/>
                <w:lang w:val="fr-BE"/>
              </w:rPr>
            </w:pPr>
          </w:p>
        </w:tc>
      </w:tr>
      <w:tr w:rsidR="00026050" w:rsidRPr="00026050" w14:paraId="4BF2F79D" w14:textId="77777777" w:rsidTr="00D932B4">
        <w:tc>
          <w:tcPr>
            <w:tcW w:w="4933" w:type="dxa"/>
          </w:tcPr>
          <w:p w14:paraId="1A9F3A9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4.4.2 Op een evacuatieniveau</w:t>
            </w:r>
          </w:p>
          <w:p w14:paraId="69976DD2" w14:textId="77777777" w:rsidR="00026050" w:rsidRPr="00026050" w:rsidRDefault="00026050" w:rsidP="00026050">
            <w:pPr>
              <w:rPr>
                <w:rFonts w:eastAsia="Calibri" w:cs="Times New Roman"/>
              </w:rPr>
            </w:pPr>
          </w:p>
        </w:tc>
        <w:tc>
          <w:tcPr>
            <w:tcW w:w="4933" w:type="dxa"/>
          </w:tcPr>
          <w:p w14:paraId="1A2D03AE" w14:textId="77777777" w:rsidR="00026050" w:rsidRPr="00026050" w:rsidRDefault="00026050" w:rsidP="00026050">
            <w:pPr>
              <w:rPr>
                <w:rFonts w:eastAsia="Calibri" w:cs="Times New Roman"/>
                <w:lang w:val="fr-BE"/>
              </w:rPr>
            </w:pPr>
          </w:p>
        </w:tc>
      </w:tr>
      <w:tr w:rsidR="00026050" w:rsidRPr="00B10DF0" w14:paraId="3C8F2872" w14:textId="77777777" w:rsidTr="00D932B4">
        <w:tc>
          <w:tcPr>
            <w:tcW w:w="4933" w:type="dxa"/>
          </w:tcPr>
          <w:p w14:paraId="43120DD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De verticale binnenwanden van de evacuatiewegen die trappenhuizen verbinden met de openbare weg hebben EI 60 en de </w:t>
            </w:r>
            <w:r w:rsidRPr="00026050">
              <w:rPr>
                <w:rFonts w:eastAsia="Calibri" w:cs="Times New Roman"/>
                <w:noProof/>
                <w:lang w:eastAsia="nl-NL"/>
              </w:rPr>
              <w:lastRenderedPageBreak/>
              <w:t>deuren van de lokalen die op deze wegen uitgeven zijn zelfsluitend en hebben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26AAAA3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C51763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deuren mogen bij brand zelfsluitend zijn op voorwaarde:</w:t>
            </w:r>
          </w:p>
          <w:p w14:paraId="5C30310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dat het gebouw is uitgerust met een automatische branddetectie van het type totale bewaking die automatisch een aanduiding van de brandmelding en de plaats ervan aangeeft en waarvan de detectoren aangepast zijn aan de aanwezige risico’s;</w:t>
            </w:r>
          </w:p>
          <w:p w14:paraId="3FD6DEA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en dat alle compartimenten die door deze evacuatiewegen worden bediend, alsook alle compartimenten die worden bediend door trappenhuizen die naar deze evacuatiewegen leiden, uitsluitend dagbezetting hebben.</w:t>
            </w:r>
          </w:p>
          <w:p w14:paraId="312843B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0BBCE2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appartementsdeuren die uitgeven op de evacuatieweg mogen nochtans bij brand zelfsluitend zijn op voorwaarde:</w:t>
            </w:r>
          </w:p>
          <w:p w14:paraId="6FDF965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dat deze deuren enkel in geval van brand zelfsluitend zijn. In het dagelijks gebruik, zijn deze deuren niet zelfsluitend (deursluiter met vrijloopfunctie);</w:t>
            </w:r>
          </w:p>
          <w:p w14:paraId="6F98479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en dat het gebouw is uitgerust met een automatische branddetectie van het type totale bewaking die automatisch een aanduiding van de brandmelding en de plaats ervan aangeeft en waarvan de detectoren aangepast zijn aan de aanwezige risico’s.</w:t>
            </w:r>
          </w:p>
          <w:p w14:paraId="400096D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1A8C97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evacuatiewegen die geen trappenhuizen verbinden met de openbare weg moeten beantwoorden aan de voorschriften van 4.4.3.</w:t>
            </w:r>
          </w:p>
          <w:p w14:paraId="7344EB7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60AE29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Op zulk niveau geschiedt de toegang tot het trappenhuis overeenkomstig 4.2.2.3.</w:t>
            </w:r>
          </w:p>
          <w:p w14:paraId="5AA2AB8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D9AD4C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evacuatieweg mag de ingangshal omvatten. Deze hal mag de toegang tot de liften en niet afgesloten ruimten omvatten bestemd voor het onthaal en bijbehorende diensten met uitzondering van drankgelegenheden of restauratieplaatsen.</w:t>
            </w:r>
          </w:p>
          <w:p w14:paraId="27E27AE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6913C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Op een evacuatieniveau mogen geen uitstalramen van bouwdelen met een commerciële functie,</w:t>
            </w:r>
            <w:r w:rsidRPr="00026050">
              <w:rPr>
                <w:rFonts w:eastAsia="Calibri" w:cs="Times New Roman"/>
                <w:noProof/>
                <w:lang w:eastAsia="nl-NL"/>
              </w:rPr>
              <w:t xml:space="preserve"> die geen EI 60 hebben,</w:t>
            </w:r>
            <w:r w:rsidRPr="00026050">
              <w:rPr>
                <w:rFonts w:eastAsia="Calibri" w:cs="Times New Roman"/>
                <w:lang w:eastAsia="nl-NL"/>
              </w:rPr>
              <w:t>uitgeven op de evacuatieweg die de uitgangen van andere bouwdelen verbindt met de openbare weg, met uitzondering van de laatste 3 m van deze evacuatieweg.</w:t>
            </w:r>
          </w:p>
          <w:p w14:paraId="7CBA3DB3" w14:textId="77777777" w:rsidR="00026050" w:rsidRPr="00026050" w:rsidRDefault="00026050" w:rsidP="00026050">
            <w:pPr>
              <w:rPr>
                <w:rFonts w:eastAsia="Calibri" w:cs="Times New Roman"/>
              </w:rPr>
            </w:pPr>
          </w:p>
        </w:tc>
        <w:tc>
          <w:tcPr>
            <w:tcW w:w="4933" w:type="dxa"/>
          </w:tcPr>
          <w:p w14:paraId="2471CB40" w14:textId="77777777" w:rsidR="00026050" w:rsidRPr="00026050" w:rsidRDefault="00026050" w:rsidP="00026050">
            <w:pPr>
              <w:rPr>
                <w:rFonts w:eastAsia="Calibri" w:cs="Times New Roman"/>
                <w:lang w:val="fr-BE"/>
              </w:rPr>
            </w:pPr>
          </w:p>
        </w:tc>
      </w:tr>
      <w:tr w:rsidR="00026050" w:rsidRPr="00B10DF0" w14:paraId="43257595" w14:textId="77777777" w:rsidTr="00D932B4">
        <w:tc>
          <w:tcPr>
            <w:tcW w:w="4933" w:type="dxa"/>
          </w:tcPr>
          <w:p w14:paraId="5B0F8138"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r w:rsidRPr="00026050">
              <w:rPr>
                <w:rFonts w:eastAsia="Calibri" w:cs="Times New Roman"/>
                <w:b/>
                <w:noProof/>
                <w:lang w:eastAsia="nl-NL"/>
              </w:rPr>
              <w:t>4.4.3 Op een bouwlaag die geen evacuatieniveau is.</w:t>
            </w:r>
          </w:p>
          <w:p w14:paraId="7CDD1915" w14:textId="77777777" w:rsidR="00026050" w:rsidRPr="00026050" w:rsidRDefault="00026050" w:rsidP="00026050">
            <w:pPr>
              <w:rPr>
                <w:rFonts w:eastAsia="Calibri" w:cs="Times New Roman"/>
              </w:rPr>
            </w:pPr>
          </w:p>
        </w:tc>
        <w:tc>
          <w:tcPr>
            <w:tcW w:w="4933" w:type="dxa"/>
          </w:tcPr>
          <w:p w14:paraId="3FDE02FD" w14:textId="77777777" w:rsidR="00026050" w:rsidRPr="00026050" w:rsidRDefault="00026050" w:rsidP="00026050">
            <w:pPr>
              <w:rPr>
                <w:rFonts w:eastAsia="Calibri" w:cs="Times New Roman"/>
                <w:lang w:val="fr-BE"/>
              </w:rPr>
            </w:pPr>
          </w:p>
        </w:tc>
      </w:tr>
      <w:tr w:rsidR="00026050" w:rsidRPr="00B10DF0" w14:paraId="4DFA05AE" w14:textId="77777777" w:rsidTr="00D932B4">
        <w:tc>
          <w:tcPr>
            <w:tcW w:w="4933" w:type="dxa"/>
          </w:tcPr>
          <w:p w14:paraId="0F1CAE8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lastRenderedPageBreak/>
              <w:t>In een compartiment gaat de verbinding tussen en naar de trappenhuizen via evacuatiewegen of over vluchtterrassen. Deze wegen mogen niet doorheen trappenhuizen lopen.</w:t>
            </w:r>
          </w:p>
          <w:p w14:paraId="5A5FF28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DE88A4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af te leggen weg tussen de trappenhuistoegangen is kleiner dan 60 m.</w:t>
            </w:r>
          </w:p>
          <w:p w14:paraId="4D0C853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45FE2F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verticale binnenwanden van de evacuatiewegen hebben EI 30 en de toegangsdeuren tot deze wegen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1D927F2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8251D8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Deze vereiste, alsook de vereiste van punten 3.4.1 en 6.7.2.1, zijn niet van toepassing op de compartimenten met uitsluitend dagbezetting waarvan de oppervlakte geen 1250 m² bereikt.</w:t>
            </w:r>
          </w:p>
          <w:p w14:paraId="62EB023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CC0AB9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Deze vereiste, alsook de vereiste van punten 3.4.1 en 6.7.2.1, zijn ook niet van toepassing op de compartimenten met uitsluitend dagbezetting waarvan de oppervlakte kleiner is dan 2500 m² op voorwaarde:</w:t>
            </w:r>
          </w:p>
          <w:p w14:paraId="368438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dat deze compartimenten zijn uitgerust met een automatische blusinstallatie van het type sprinkler die is aangepast aan de aanwezige risico's;</w:t>
            </w:r>
          </w:p>
          <w:p w14:paraId="0988608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dat het gebouw is uitgerust met een automatisch branddetectie van het type totale bewaking die automatisch een aanduiding van de brandmelding en de plaats ervan aangeeft en waarvan de detectoren aangepast zijn aan de aanwezige risico’s;</w:t>
            </w:r>
          </w:p>
          <w:p w14:paraId="4FEB9D4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en dat de producten die gebruikt worden voor de bekleding van verticale wanden, plafonds en vloeren van die compartimenten voldoen aan de vereisten inzake reactie bij brand op de evacuatiewegen.</w:t>
            </w:r>
          </w:p>
          <w:p w14:paraId="1CFE0AF5" w14:textId="77777777" w:rsidR="00026050" w:rsidRPr="00026050" w:rsidRDefault="00026050" w:rsidP="00026050">
            <w:pPr>
              <w:rPr>
                <w:rFonts w:eastAsia="Calibri" w:cs="Times New Roman"/>
              </w:rPr>
            </w:pPr>
          </w:p>
        </w:tc>
        <w:tc>
          <w:tcPr>
            <w:tcW w:w="4933" w:type="dxa"/>
          </w:tcPr>
          <w:p w14:paraId="6F4BE76C" w14:textId="77777777" w:rsidR="00026050" w:rsidRPr="00026050" w:rsidRDefault="00026050" w:rsidP="00026050">
            <w:pPr>
              <w:rPr>
                <w:rFonts w:eastAsia="Calibri" w:cs="Times New Roman"/>
                <w:lang w:val="fr-BE"/>
              </w:rPr>
            </w:pPr>
          </w:p>
        </w:tc>
      </w:tr>
      <w:tr w:rsidR="00026050" w:rsidRPr="00026050" w14:paraId="580BF858" w14:textId="77777777" w:rsidTr="00D932B4">
        <w:tc>
          <w:tcPr>
            <w:tcW w:w="4933" w:type="dxa"/>
          </w:tcPr>
          <w:p w14:paraId="0BB8D05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4.5 Signalisatie.</w:t>
            </w:r>
          </w:p>
          <w:p w14:paraId="4C1D2AD7" w14:textId="77777777" w:rsidR="00026050" w:rsidRPr="00026050" w:rsidRDefault="00026050" w:rsidP="00026050">
            <w:pPr>
              <w:rPr>
                <w:rFonts w:eastAsia="Calibri" w:cs="Times New Roman"/>
              </w:rPr>
            </w:pPr>
          </w:p>
        </w:tc>
        <w:tc>
          <w:tcPr>
            <w:tcW w:w="4933" w:type="dxa"/>
          </w:tcPr>
          <w:p w14:paraId="4AB68B54" w14:textId="77777777" w:rsidR="00026050" w:rsidRPr="00026050" w:rsidRDefault="00026050" w:rsidP="00026050">
            <w:pPr>
              <w:rPr>
                <w:rFonts w:eastAsia="Calibri" w:cs="Times New Roman"/>
                <w:lang w:val="fr-BE"/>
              </w:rPr>
            </w:pPr>
          </w:p>
        </w:tc>
      </w:tr>
      <w:tr w:rsidR="00026050" w:rsidRPr="00B10DF0" w14:paraId="27E1EC88" w14:textId="77777777" w:rsidTr="00D932B4">
        <w:tc>
          <w:tcPr>
            <w:tcW w:w="4933" w:type="dxa"/>
          </w:tcPr>
          <w:p w14:paraId="5E43383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volgnummer van elke bouwlaag wordt duidelijk aangebracht op de overlopen en in de vluchtruimten bij trappenhuizen en liften.</w:t>
            </w:r>
          </w:p>
          <w:p w14:paraId="53D04D3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92E98B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aanduiding van de uitgangen en nooduitgangen dient te voldoen aan de bepalingen betreffende de veiligheids- en gezondheidssignalering op het werk.</w:t>
            </w:r>
          </w:p>
          <w:p w14:paraId="0BA54946" w14:textId="77777777" w:rsidR="00026050" w:rsidRPr="00026050" w:rsidRDefault="00026050" w:rsidP="00026050">
            <w:pPr>
              <w:rPr>
                <w:rFonts w:eastAsia="Calibri" w:cs="Times New Roman"/>
              </w:rPr>
            </w:pPr>
          </w:p>
        </w:tc>
        <w:tc>
          <w:tcPr>
            <w:tcW w:w="4933" w:type="dxa"/>
          </w:tcPr>
          <w:p w14:paraId="09FC1C9A" w14:textId="77777777" w:rsidR="00026050" w:rsidRPr="00026050" w:rsidRDefault="00026050" w:rsidP="00026050">
            <w:pPr>
              <w:rPr>
                <w:rFonts w:eastAsia="Calibri" w:cs="Times New Roman"/>
                <w:lang w:val="fr-BE"/>
              </w:rPr>
            </w:pPr>
          </w:p>
        </w:tc>
      </w:tr>
      <w:tr w:rsidR="00026050" w:rsidRPr="00B10DF0" w14:paraId="265A8A0F" w14:textId="77777777" w:rsidTr="00D932B4">
        <w:tc>
          <w:tcPr>
            <w:tcW w:w="4933" w:type="dxa"/>
          </w:tcPr>
          <w:p w14:paraId="213BD3CE" w14:textId="77777777" w:rsidR="00026050" w:rsidRPr="00026050" w:rsidRDefault="00026050" w:rsidP="00026050">
            <w:pPr>
              <w:rPr>
                <w:rFonts w:eastAsia="Calibri" w:cs="Times New Roman"/>
                <w:lang w:val="fr-BE"/>
              </w:rPr>
            </w:pPr>
          </w:p>
        </w:tc>
        <w:tc>
          <w:tcPr>
            <w:tcW w:w="4933" w:type="dxa"/>
          </w:tcPr>
          <w:p w14:paraId="0F395ABC" w14:textId="77777777" w:rsidR="00026050" w:rsidRPr="00026050" w:rsidRDefault="00026050" w:rsidP="00026050">
            <w:pPr>
              <w:rPr>
                <w:rFonts w:eastAsia="Calibri" w:cs="Times New Roman"/>
                <w:lang w:val="fr-BE"/>
              </w:rPr>
            </w:pPr>
          </w:p>
        </w:tc>
      </w:tr>
      <w:tr w:rsidR="00026050" w:rsidRPr="00B10DF0" w14:paraId="783E39E0" w14:textId="77777777" w:rsidTr="00D932B4">
        <w:tc>
          <w:tcPr>
            <w:tcW w:w="4933" w:type="dxa"/>
          </w:tcPr>
          <w:p w14:paraId="7A6F17E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 CONSTRUCTIEVOORSCHRIFTEN VOOR SOMMIGE LOKALEN EN TECHNISCHE RUIMTEN.</w:t>
            </w:r>
          </w:p>
          <w:p w14:paraId="12F5949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61FB141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p>
        </w:tc>
      </w:tr>
      <w:tr w:rsidR="00026050" w:rsidRPr="00026050" w14:paraId="0F93B77C" w14:textId="77777777" w:rsidTr="00D932B4">
        <w:tc>
          <w:tcPr>
            <w:tcW w:w="4933" w:type="dxa"/>
          </w:tcPr>
          <w:p w14:paraId="063F34D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5.1 Technische lokalen en ruimten.</w:t>
            </w:r>
          </w:p>
          <w:p w14:paraId="41DA2C3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4F6FD03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r>
      <w:tr w:rsidR="00026050" w:rsidRPr="00026050" w14:paraId="368809BD" w14:textId="77777777" w:rsidTr="00D932B4">
        <w:tc>
          <w:tcPr>
            <w:tcW w:w="4933" w:type="dxa"/>
          </w:tcPr>
          <w:p w14:paraId="30F2B9E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5.1.1 Algemeen.</w:t>
            </w:r>
          </w:p>
          <w:p w14:paraId="6AD3CDE7" w14:textId="77777777" w:rsidR="00026050" w:rsidRPr="00026050" w:rsidRDefault="00026050" w:rsidP="00026050">
            <w:pPr>
              <w:rPr>
                <w:rFonts w:eastAsia="Calibri" w:cs="Times New Roman"/>
              </w:rPr>
            </w:pPr>
          </w:p>
        </w:tc>
        <w:tc>
          <w:tcPr>
            <w:tcW w:w="4933" w:type="dxa"/>
          </w:tcPr>
          <w:p w14:paraId="3CF5A357" w14:textId="77777777" w:rsidR="00026050" w:rsidRPr="00026050" w:rsidRDefault="00026050" w:rsidP="00026050">
            <w:pPr>
              <w:rPr>
                <w:rFonts w:eastAsia="Calibri" w:cs="Times New Roman"/>
                <w:lang w:val="fr-BE"/>
              </w:rPr>
            </w:pPr>
          </w:p>
        </w:tc>
      </w:tr>
      <w:tr w:rsidR="00026050" w:rsidRPr="00B10DF0" w14:paraId="75EC59DA" w14:textId="77777777" w:rsidTr="00D932B4">
        <w:tc>
          <w:tcPr>
            <w:tcW w:w="4933" w:type="dxa"/>
          </w:tcPr>
          <w:p w14:paraId="1BEA55E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Een technisch lokaal of een geheel van technische lokalen vormt een compartiment. Dit compartiment kan over verscheidene opeenvolgende bouwlagen reiken.</w:t>
            </w:r>
          </w:p>
          <w:p w14:paraId="07EF3CC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FFAF29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Voor de technische lokalen gelden de voorschriften inzake de compartimenten mits volgende wijzigingen:</w:t>
            </w:r>
          </w:p>
          <w:p w14:paraId="593A287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72FE069"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1. toegang tot twee uitgangen die leiden:</w:t>
            </w:r>
          </w:p>
          <w:p w14:paraId="72C0DAEF" w14:textId="77777777" w:rsidR="00026050" w:rsidRPr="00026050" w:rsidRDefault="00026050" w:rsidP="00026050">
            <w:pPr>
              <w:widowControl w:val="0"/>
              <w:tabs>
                <w:tab w:val="left" w:pos="-549"/>
              </w:tabs>
              <w:contextualSpacing/>
              <w:jc w:val="both"/>
              <w:rPr>
                <w:rFonts w:eastAsia="Calibri" w:cs="Times New Roman"/>
                <w:lang w:eastAsia="nl-NL"/>
              </w:rPr>
            </w:pPr>
          </w:p>
          <w:p w14:paraId="6B9BE4E7"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naar een aanpalend compartiment via een deur EI</w:t>
            </w:r>
            <w:r w:rsidRPr="00026050">
              <w:rPr>
                <w:rFonts w:eastAsia="Calibri" w:cs="Times New Roman"/>
                <w:vertAlign w:val="subscript"/>
                <w:lang w:eastAsia="nl-NL"/>
              </w:rPr>
              <w:t>1</w:t>
            </w:r>
            <w:r w:rsidRPr="00026050">
              <w:rPr>
                <w:rFonts w:eastAsia="Calibri" w:cs="Times New Roman"/>
                <w:lang w:eastAsia="nl-NL"/>
              </w:rPr>
              <w:t xml:space="preserve"> 60;</w:t>
            </w:r>
          </w:p>
          <w:p w14:paraId="56A96947"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naar een trappenhuis via een sas volgens 4.1;</w:t>
            </w:r>
          </w:p>
          <w:p w14:paraId="3C38B045"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naar de open lucht, derwijze dat een evacuatieniveau bereikbaar is;</w:t>
            </w:r>
          </w:p>
          <w:p w14:paraId="65CF1AFC" w14:textId="77777777" w:rsidR="00026050" w:rsidRPr="00026050" w:rsidRDefault="00026050" w:rsidP="00026050">
            <w:pPr>
              <w:widowControl w:val="0"/>
              <w:tabs>
                <w:tab w:val="left" w:pos="-549"/>
              </w:tabs>
              <w:contextualSpacing/>
              <w:jc w:val="both"/>
              <w:rPr>
                <w:rFonts w:eastAsia="Calibri" w:cs="Times New Roman"/>
                <w:noProof/>
                <w:lang w:eastAsia="nl-NL"/>
              </w:rPr>
            </w:pPr>
          </w:p>
          <w:p w14:paraId="554B202B"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2. afwijkend van 4.4.1 mag geen enkel punt van het compartiment zich verder bevinden dan :</w:t>
            </w:r>
          </w:p>
          <w:p w14:paraId="3E1DFDAB" w14:textId="77777777" w:rsidR="00026050" w:rsidRPr="00026050" w:rsidRDefault="00026050" w:rsidP="00026050">
            <w:pPr>
              <w:widowControl w:val="0"/>
              <w:tabs>
                <w:tab w:val="left" w:pos="-549"/>
                <w:tab w:val="left" w:pos="637"/>
                <w:tab w:val="left" w:pos="709"/>
                <w:tab w:val="left" w:pos="989"/>
                <w:tab w:val="left" w:pos="1273"/>
                <w:tab w:val="left" w:pos="1557"/>
                <w:tab w:val="left" w:pos="1840"/>
                <w:tab w:val="left" w:pos="2123"/>
                <w:tab w:val="left" w:pos="2880"/>
              </w:tabs>
              <w:jc w:val="both"/>
              <w:rPr>
                <w:rFonts w:eastAsia="Calibri" w:cs="Times New Roman"/>
                <w:lang w:eastAsia="nl-NL"/>
              </w:rPr>
            </w:pPr>
          </w:p>
          <w:p w14:paraId="1F99601D"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- 45 m van de weg die in het technisch compartiment de twee uitgangen verbindt;</w:t>
            </w:r>
          </w:p>
          <w:p w14:paraId="5A090DF4"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- 60 m van de dichtstbijzijnde uitgang;</w:t>
            </w:r>
          </w:p>
          <w:p w14:paraId="2869262E"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- 100 m van de tweede uitgang;</w:t>
            </w:r>
          </w:p>
          <w:p w14:paraId="64EA72B3" w14:textId="77777777" w:rsidR="00026050" w:rsidRPr="00026050" w:rsidRDefault="00026050" w:rsidP="00026050">
            <w:pPr>
              <w:widowControl w:val="0"/>
              <w:tabs>
                <w:tab w:val="left" w:pos="-549"/>
              </w:tabs>
              <w:jc w:val="both"/>
              <w:rPr>
                <w:rFonts w:eastAsia="Calibri" w:cs="Times New Roman"/>
                <w:lang w:eastAsia="nl-NL"/>
              </w:rPr>
            </w:pPr>
          </w:p>
          <w:p w14:paraId="113F1B84" w14:textId="77777777" w:rsidR="00026050" w:rsidRPr="00026050" w:rsidRDefault="00026050" w:rsidP="00026050">
            <w:pPr>
              <w:widowControl w:val="0"/>
              <w:tabs>
                <w:tab w:val="left" w:pos="-549"/>
              </w:tabs>
              <w:jc w:val="both"/>
              <w:rPr>
                <w:rFonts w:eastAsia="Calibri" w:cs="Times New Roman"/>
                <w:lang w:eastAsia="nl-NL"/>
              </w:rPr>
            </w:pPr>
            <w:r w:rsidRPr="00026050">
              <w:rPr>
                <w:rFonts w:eastAsia="Calibri" w:cs="Times New Roman"/>
                <w:lang w:eastAsia="nl-NL"/>
              </w:rPr>
              <w:t>Indien nochtans de oppervlakte van het technische compartiment niet groter is dan 1000 m², volstaat één uitgang naar een trappenhuis, naar buiten of naar een ander compartiment. In dit geval mag de af te leggen weg naar deze uitgang niet groter zijn dan 60 m;</w:t>
            </w:r>
          </w:p>
          <w:p w14:paraId="3D0F4C4D" w14:textId="77777777" w:rsidR="00026050" w:rsidRPr="00026050" w:rsidRDefault="00026050" w:rsidP="00026050">
            <w:pPr>
              <w:widowControl w:val="0"/>
              <w:tabs>
                <w:tab w:val="left" w:pos="-549"/>
              </w:tabs>
              <w:jc w:val="both"/>
              <w:rPr>
                <w:rFonts w:eastAsia="Calibri" w:cs="Times New Roman"/>
                <w:lang w:eastAsia="nl-NL"/>
              </w:rPr>
            </w:pPr>
          </w:p>
          <w:p w14:paraId="0EEF0C67"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3. indien de hoogte van het technisch compartiment over verscheidene opeenvolgende bouwlagen (zie 2.1) reikt en indien het meerdere dienstvloeren omvat die verbonden zijn door trappen of ladders:</w:t>
            </w:r>
          </w:p>
          <w:p w14:paraId="03BB8A83" w14:textId="77777777" w:rsidR="00026050" w:rsidRPr="00026050" w:rsidRDefault="00026050" w:rsidP="00026050">
            <w:pPr>
              <w:widowControl w:val="0"/>
              <w:tabs>
                <w:tab w:val="left" w:pos="-549"/>
              </w:tabs>
              <w:jc w:val="both"/>
              <w:rPr>
                <w:rFonts w:eastAsia="Calibri" w:cs="Times New Roman"/>
                <w:lang w:eastAsia="nl-NL"/>
              </w:rPr>
            </w:pPr>
          </w:p>
          <w:p w14:paraId="4CBD74D1"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indien de compartimentsoppervlakte kleiner is dan 1000 m², om de twee dienstvloeren, beginnend met de laagste, volstaat één toegang tot een trappenhuis, naar buiten of naar een ander compartiment;</w:t>
            </w:r>
          </w:p>
          <w:p w14:paraId="1B375CBB"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indien de compartimentsoppervlakte groter is dan 1000 m², dan moet elke dienstvloer toegang verlenen tot ten minste één van de twee uitgangen; deze uitgangen wisselen af van vloer tot vloer;</w:t>
            </w:r>
          </w:p>
          <w:p w14:paraId="35ED2D81" w14:textId="77777777" w:rsidR="00026050" w:rsidRPr="00026050" w:rsidRDefault="00026050" w:rsidP="00026050">
            <w:pPr>
              <w:widowControl w:val="0"/>
              <w:tabs>
                <w:tab w:val="left" w:pos="-549"/>
              </w:tabs>
              <w:contextualSpacing/>
              <w:jc w:val="both"/>
              <w:rPr>
                <w:rFonts w:eastAsia="Calibri" w:cs="Times New Roman"/>
                <w:lang w:eastAsia="nl-NL"/>
              </w:rPr>
            </w:pPr>
          </w:p>
          <w:p w14:paraId="66F770D9"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xml:space="preserve">4. de nuttige breedte van evacuatiewegen, </w:t>
            </w:r>
            <w:r w:rsidRPr="00026050">
              <w:rPr>
                <w:rFonts w:eastAsia="Calibri" w:cs="Times New Roman"/>
                <w:lang w:eastAsia="nl-NL"/>
              </w:rPr>
              <w:lastRenderedPageBreak/>
              <w:t>traparmen, overlopen en sassen bedraagt ten minste 0,80 m.</w:t>
            </w:r>
          </w:p>
          <w:p w14:paraId="3DB11D82" w14:textId="77777777" w:rsidR="00026050" w:rsidRPr="00026050" w:rsidRDefault="00026050" w:rsidP="00026050">
            <w:pPr>
              <w:rPr>
                <w:rFonts w:eastAsia="Calibri" w:cs="Times New Roman"/>
              </w:rPr>
            </w:pPr>
          </w:p>
        </w:tc>
        <w:tc>
          <w:tcPr>
            <w:tcW w:w="4933" w:type="dxa"/>
          </w:tcPr>
          <w:p w14:paraId="2AEA347D" w14:textId="77777777" w:rsidR="00026050" w:rsidRPr="00026050" w:rsidRDefault="00026050" w:rsidP="00026050">
            <w:pPr>
              <w:rPr>
                <w:rFonts w:eastAsia="Calibri" w:cs="Times New Roman"/>
                <w:lang w:val="fr-BE"/>
              </w:rPr>
            </w:pPr>
          </w:p>
        </w:tc>
      </w:tr>
      <w:tr w:rsidR="00026050" w:rsidRPr="00026050" w14:paraId="5FC003BB" w14:textId="77777777" w:rsidTr="00D932B4">
        <w:tc>
          <w:tcPr>
            <w:tcW w:w="4933" w:type="dxa"/>
          </w:tcPr>
          <w:p w14:paraId="073FF41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5.1.2 Stookafdelingen.</w:t>
            </w:r>
          </w:p>
          <w:p w14:paraId="3B84B003" w14:textId="77777777" w:rsidR="00026050" w:rsidRPr="00026050" w:rsidRDefault="00026050" w:rsidP="00026050">
            <w:pPr>
              <w:rPr>
                <w:rFonts w:eastAsia="Calibri" w:cs="Times New Roman"/>
              </w:rPr>
            </w:pPr>
          </w:p>
        </w:tc>
        <w:tc>
          <w:tcPr>
            <w:tcW w:w="4933" w:type="dxa"/>
          </w:tcPr>
          <w:p w14:paraId="6831F63A" w14:textId="77777777" w:rsidR="00026050" w:rsidRPr="00026050" w:rsidRDefault="00026050" w:rsidP="00026050">
            <w:pPr>
              <w:rPr>
                <w:rFonts w:eastAsia="Calibri" w:cs="Times New Roman"/>
                <w:lang w:val="fr-BE"/>
              </w:rPr>
            </w:pPr>
          </w:p>
        </w:tc>
      </w:tr>
      <w:tr w:rsidR="00026050" w:rsidRPr="00B10DF0" w14:paraId="27714138" w14:textId="77777777" w:rsidTr="00D932B4">
        <w:tc>
          <w:tcPr>
            <w:tcW w:w="4933" w:type="dxa"/>
          </w:tcPr>
          <w:p w14:paraId="645C160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5.1.2.1 Stooklokalen met verbrandingstoestellen met een gecumuleerd verbrandingsdebiet groter dan of gelijk aan 75 kW en brandstofopslagruimtes.</w:t>
            </w:r>
          </w:p>
          <w:p w14:paraId="3BC585AC" w14:textId="77777777" w:rsidR="00026050" w:rsidRPr="00026050" w:rsidRDefault="00026050" w:rsidP="00026050">
            <w:pPr>
              <w:rPr>
                <w:rFonts w:eastAsia="Calibri" w:cs="Times New Roman"/>
              </w:rPr>
            </w:pPr>
          </w:p>
        </w:tc>
        <w:tc>
          <w:tcPr>
            <w:tcW w:w="4933" w:type="dxa"/>
          </w:tcPr>
          <w:p w14:paraId="31446206" w14:textId="77777777" w:rsidR="00026050" w:rsidRPr="00026050" w:rsidRDefault="00026050" w:rsidP="00026050">
            <w:pPr>
              <w:rPr>
                <w:rFonts w:eastAsia="Calibri" w:cs="Times New Roman"/>
                <w:lang w:val="fr-BE"/>
              </w:rPr>
            </w:pPr>
          </w:p>
        </w:tc>
      </w:tr>
      <w:tr w:rsidR="00026050" w:rsidRPr="00B10DF0" w14:paraId="504DC476" w14:textId="77777777" w:rsidTr="00D932B4">
        <w:tc>
          <w:tcPr>
            <w:tcW w:w="4933" w:type="dxa"/>
          </w:tcPr>
          <w:p w14:paraId="3EDFCE4C"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stooklokalen met verbrandingstoestellen met een gecumuleerd verbrandingsdebiet groter dan of gelijk aan 75 kW en de brandstofopslagruimtes, zijn technische lokalen.</w:t>
            </w:r>
          </w:p>
          <w:p w14:paraId="2AFA01FE"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42B3295"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voorschriften van punt 5.1.1 zijn van toepassing, mits volgende wijzigingen:</w:t>
            </w:r>
          </w:p>
          <w:p w14:paraId="184058A5"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Elke stooklokaal en brandstofopslagruimte moet een afzonderlijk compartiment vormen;</w:t>
            </w:r>
          </w:p>
          <w:p w14:paraId="77957599"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toegangsdeuren tot deze stooklokalen en brandstofopslagruimtes zijn zelfsluitend en draaien open in de vluchtzin;</w:t>
            </w:r>
          </w:p>
          <w:p w14:paraId="3BCD6F9C"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Geen enkel punt van deze stooklokalen en brandstofopslagruimtes mag zich verder bevinden dan 15 m van de dichtstbijzijnde uitgang.</w:t>
            </w:r>
          </w:p>
          <w:p w14:paraId="533F856B"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6EE3A3B"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capaciteit van een brandstofopslagruimte wordt beperkt zodat de totale brandlast van de brandstofopslagruimte kleiner is dan of gelijk aan 750 GJ.</w:t>
            </w:r>
          </w:p>
          <w:p w14:paraId="3C3CB38A" w14:textId="77777777" w:rsidR="00026050" w:rsidRPr="00026050" w:rsidRDefault="00026050" w:rsidP="00026050">
            <w:pPr>
              <w:rPr>
                <w:rFonts w:eastAsia="Calibri" w:cs="Times New Roman"/>
              </w:rPr>
            </w:pPr>
          </w:p>
        </w:tc>
        <w:tc>
          <w:tcPr>
            <w:tcW w:w="4933" w:type="dxa"/>
          </w:tcPr>
          <w:p w14:paraId="1F88706D" w14:textId="77777777" w:rsidR="00026050" w:rsidRPr="00026050" w:rsidRDefault="00026050" w:rsidP="00026050">
            <w:pPr>
              <w:rPr>
                <w:rFonts w:eastAsia="Calibri" w:cs="Times New Roman"/>
                <w:lang w:val="fr-BE"/>
              </w:rPr>
            </w:pPr>
          </w:p>
        </w:tc>
      </w:tr>
      <w:tr w:rsidR="00026050" w:rsidRPr="00026050" w14:paraId="63DBF95F" w14:textId="77777777" w:rsidTr="00D932B4">
        <w:tc>
          <w:tcPr>
            <w:tcW w:w="4933" w:type="dxa"/>
          </w:tcPr>
          <w:p w14:paraId="5276CBE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5.1.2.2 Gemeenschappelijke bepalingen.</w:t>
            </w:r>
          </w:p>
          <w:p w14:paraId="3279C32C" w14:textId="77777777" w:rsidR="00026050" w:rsidRPr="00026050" w:rsidRDefault="00026050" w:rsidP="00026050">
            <w:pPr>
              <w:rPr>
                <w:rFonts w:eastAsia="Calibri" w:cs="Times New Roman"/>
              </w:rPr>
            </w:pPr>
          </w:p>
        </w:tc>
        <w:tc>
          <w:tcPr>
            <w:tcW w:w="4933" w:type="dxa"/>
          </w:tcPr>
          <w:p w14:paraId="589EEC4C" w14:textId="77777777" w:rsidR="00026050" w:rsidRPr="00026050" w:rsidRDefault="00026050" w:rsidP="00026050">
            <w:pPr>
              <w:rPr>
                <w:rFonts w:eastAsia="Calibri" w:cs="Times New Roman"/>
                <w:lang w:val="fr-BE"/>
              </w:rPr>
            </w:pPr>
          </w:p>
        </w:tc>
      </w:tr>
      <w:tr w:rsidR="00026050" w:rsidRPr="00B10DF0" w14:paraId="51F61590" w14:textId="77777777" w:rsidTr="00D932B4">
        <w:tc>
          <w:tcPr>
            <w:tcW w:w="4933" w:type="dxa"/>
          </w:tcPr>
          <w:p w14:paraId="08FAA29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ontwerp, de bouw en de inrichting van de stookafdelingen voldoen aan de bepalingen van punt 4 van bijlage 7.</w:t>
            </w:r>
          </w:p>
          <w:p w14:paraId="123BE547" w14:textId="77777777" w:rsidR="00026050" w:rsidRPr="00026050" w:rsidRDefault="00026050" w:rsidP="00026050">
            <w:pPr>
              <w:rPr>
                <w:rFonts w:eastAsia="Calibri" w:cs="Times New Roman"/>
              </w:rPr>
            </w:pPr>
          </w:p>
        </w:tc>
        <w:tc>
          <w:tcPr>
            <w:tcW w:w="4933" w:type="dxa"/>
          </w:tcPr>
          <w:p w14:paraId="51876337" w14:textId="77777777" w:rsidR="00026050" w:rsidRPr="00026050" w:rsidRDefault="00026050" w:rsidP="00026050">
            <w:pPr>
              <w:rPr>
                <w:rFonts w:eastAsia="Calibri" w:cs="Times New Roman"/>
                <w:lang w:val="fr-BE"/>
              </w:rPr>
            </w:pPr>
          </w:p>
        </w:tc>
      </w:tr>
      <w:tr w:rsidR="00026050" w:rsidRPr="00026050" w14:paraId="49B96B00" w14:textId="77777777" w:rsidTr="00D932B4">
        <w:tc>
          <w:tcPr>
            <w:tcW w:w="4933" w:type="dxa"/>
          </w:tcPr>
          <w:p w14:paraId="68A6145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5.1.2.3 Afwijkende bepalingen.</w:t>
            </w:r>
          </w:p>
          <w:p w14:paraId="466673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51F89D5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r>
      <w:tr w:rsidR="00026050" w:rsidRPr="00B10DF0" w14:paraId="2221C39E" w14:textId="77777777" w:rsidTr="00D932B4">
        <w:tc>
          <w:tcPr>
            <w:tcW w:w="4933" w:type="dxa"/>
          </w:tcPr>
          <w:p w14:paraId="694AA8A7"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eastAsia="nl-NL"/>
              </w:rPr>
            </w:pPr>
            <w:r w:rsidRPr="00026050">
              <w:rPr>
                <w:rFonts w:eastAsia="Calibri" w:cs="Times New Roman"/>
                <w:lang w:eastAsia="nl-NL"/>
              </w:rPr>
              <w:t>Voor de gebouwen waarvoor de aanvraag voor de bouw werd ingediend voor 1 juli 2022, gelden de volgende afwijkende bepalingen:</w:t>
            </w:r>
          </w:p>
          <w:p w14:paraId="7034FDB6"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eastAsia="nl-NL"/>
              </w:rPr>
            </w:pPr>
          </w:p>
          <w:p w14:paraId="3BF6104D"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eastAsia="nl-NL"/>
              </w:rPr>
            </w:pPr>
            <w:r w:rsidRPr="00026050">
              <w:rPr>
                <w:rFonts w:eastAsia="Calibri" w:cs="Times New Roman"/>
                <w:lang w:eastAsia="nl-NL"/>
              </w:rPr>
              <w:t>- Punt 5.1.2.1: Niet van toepassing op de stookafdelingen met verbrandingstoestellen met een totaal nuttig warmtevermogen (ook totaal nominaal vermogen genoemd) kleiner dan 70 kW;</w:t>
            </w:r>
          </w:p>
          <w:p w14:paraId="69DC2413"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eastAsia="nl-NL"/>
              </w:rPr>
            </w:pPr>
            <w:r w:rsidRPr="00026050">
              <w:rPr>
                <w:rFonts w:eastAsia="Calibri" w:cs="Times New Roman"/>
                <w:lang w:eastAsia="nl-NL"/>
              </w:rPr>
              <w:t xml:space="preserve">- Punt 5.1.2.1: Niet van toepassing op de stookafdelingen met verbrandingstoestellen met een totaal nuttig warmtevermogen (ook totaal nominaal vermogen genoemd) groter dan of gelijk aan 70 kW als de toegang tot de stookafdeling en de brandwerendheid van de </w:t>
            </w:r>
            <w:r w:rsidRPr="00026050">
              <w:rPr>
                <w:rFonts w:eastAsia="Calibri" w:cs="Times New Roman"/>
                <w:lang w:eastAsia="nl-NL"/>
              </w:rPr>
              <w:lastRenderedPageBreak/>
              <w:t>muren, vloeren, plafonds en deuren van de stookafdeling voldoen aan de voorschriften van de norm NBN B 61</w:t>
            </w:r>
            <w:r w:rsidRPr="00026050">
              <w:rPr>
                <w:rFonts w:eastAsia="Calibri" w:cs="Times New Roman"/>
                <w:lang w:eastAsia="nl-NL"/>
              </w:rPr>
              <w:noBreakHyphen/>
              <w:t>001 +A1 : 1996.</w:t>
            </w:r>
          </w:p>
          <w:p w14:paraId="3D60DF65" w14:textId="77777777" w:rsidR="00026050" w:rsidRPr="00026050" w:rsidRDefault="00026050" w:rsidP="00026050">
            <w:pPr>
              <w:rPr>
                <w:rFonts w:eastAsia="Calibri" w:cs="Times New Roman"/>
              </w:rPr>
            </w:pPr>
          </w:p>
        </w:tc>
        <w:tc>
          <w:tcPr>
            <w:tcW w:w="4933" w:type="dxa"/>
          </w:tcPr>
          <w:p w14:paraId="20777720" w14:textId="77777777" w:rsidR="00026050" w:rsidRPr="00026050" w:rsidRDefault="00026050" w:rsidP="00026050">
            <w:pPr>
              <w:rPr>
                <w:rFonts w:eastAsia="Calibri" w:cs="Times New Roman"/>
                <w:lang w:val="fr-BE"/>
              </w:rPr>
            </w:pPr>
          </w:p>
        </w:tc>
      </w:tr>
      <w:tr w:rsidR="00026050" w:rsidRPr="00B10DF0" w14:paraId="3DA78832" w14:textId="77777777" w:rsidTr="00D932B4">
        <w:tc>
          <w:tcPr>
            <w:tcW w:w="4933" w:type="dxa"/>
          </w:tcPr>
          <w:p w14:paraId="045A58B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5.1.3 Transformatorlokalen.</w:t>
            </w:r>
          </w:p>
          <w:p w14:paraId="19096568" w14:textId="77777777" w:rsidR="00026050" w:rsidRPr="00026050" w:rsidRDefault="00026050" w:rsidP="00026050">
            <w:pPr>
              <w:rPr>
                <w:rFonts w:eastAsia="Calibri" w:cs="Times New Roman"/>
              </w:rPr>
            </w:pPr>
          </w:p>
        </w:tc>
        <w:tc>
          <w:tcPr>
            <w:tcW w:w="4933" w:type="dxa"/>
          </w:tcPr>
          <w:p w14:paraId="19C88BCA" w14:textId="77777777" w:rsidR="00026050" w:rsidRPr="00026050" w:rsidRDefault="00026050" w:rsidP="00026050">
            <w:pPr>
              <w:rPr>
                <w:rFonts w:eastAsia="Calibri" w:cs="Times New Roman"/>
                <w:lang w:val="fr-BE"/>
              </w:rPr>
            </w:pPr>
          </w:p>
        </w:tc>
      </w:tr>
      <w:tr w:rsidR="00026050" w:rsidRPr="00026050" w14:paraId="68088C48" w14:textId="77777777" w:rsidTr="00D932B4">
        <w:tc>
          <w:tcPr>
            <w:tcW w:w="4933" w:type="dxa"/>
          </w:tcPr>
          <w:p w14:paraId="5F20A86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5.1.3.1 Algemeen.</w:t>
            </w:r>
          </w:p>
          <w:p w14:paraId="02E940C7" w14:textId="77777777" w:rsidR="00026050" w:rsidRPr="00026050" w:rsidRDefault="00026050" w:rsidP="00026050">
            <w:pPr>
              <w:rPr>
                <w:rFonts w:eastAsia="Calibri" w:cs="Times New Roman"/>
              </w:rPr>
            </w:pPr>
          </w:p>
        </w:tc>
        <w:tc>
          <w:tcPr>
            <w:tcW w:w="4933" w:type="dxa"/>
          </w:tcPr>
          <w:p w14:paraId="05BE13C1" w14:textId="77777777" w:rsidR="00026050" w:rsidRPr="00026050" w:rsidRDefault="00026050" w:rsidP="00026050">
            <w:pPr>
              <w:rPr>
                <w:rFonts w:eastAsia="Calibri" w:cs="Times New Roman"/>
                <w:lang w:val="fr-BE"/>
              </w:rPr>
            </w:pPr>
          </w:p>
        </w:tc>
      </w:tr>
      <w:tr w:rsidR="00026050" w:rsidRPr="00B10DF0" w14:paraId="45A01D72" w14:textId="77777777" w:rsidTr="00D932B4">
        <w:tc>
          <w:tcPr>
            <w:tcW w:w="4933" w:type="dxa"/>
          </w:tcPr>
          <w:p w14:paraId="2AFA96B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Zij voldoen aan de voorschriften van het Algemeen reglement op de elektrische installaties (A.R.E.I.).</w:t>
            </w:r>
          </w:p>
          <w:p w14:paraId="6A74241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49AA3F7" w14:textId="77777777" w:rsidR="00026050" w:rsidRPr="00026050" w:rsidRDefault="00026050" w:rsidP="00026050">
            <w:pPr>
              <w:widowControl w:val="0"/>
              <w:tabs>
                <w:tab w:val="left" w:pos="-549"/>
                <w:tab w:val="left" w:pos="989"/>
                <w:tab w:val="left" w:pos="1204"/>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Verder geldt dat:</w:t>
            </w:r>
          </w:p>
          <w:p w14:paraId="3B90E105" w14:textId="77777777" w:rsidR="00026050" w:rsidRPr="00026050"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wanden EI 120 hebben, behalve de buitenmuren;</w:t>
            </w:r>
          </w:p>
          <w:p w14:paraId="40154FB0" w14:textId="77777777" w:rsidR="00026050" w:rsidRPr="00026050"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binnendeuren EI</w:t>
            </w:r>
            <w:r w:rsidRPr="00026050">
              <w:rPr>
                <w:rFonts w:eastAsia="Calibri" w:cs="Times New Roman"/>
                <w:vertAlign w:val="subscript"/>
                <w:lang w:eastAsia="nl-NL"/>
              </w:rPr>
              <w:t>1</w:t>
            </w:r>
            <w:r w:rsidRPr="00026050">
              <w:rPr>
                <w:rFonts w:eastAsia="Calibri" w:cs="Times New Roman"/>
                <w:lang w:eastAsia="nl-NL"/>
              </w:rPr>
              <w:t xml:space="preserve"> 60 hebben;</w:t>
            </w:r>
          </w:p>
          <w:p w14:paraId="0C9EE8BC" w14:textId="77777777" w:rsidR="00026050" w:rsidRPr="00026050"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indien water (van om het even welke herkomst, dus ook bluswater) de vloer kan bereiken, bij voorbeeld door infiltratie of via kabelgoten, dan dienen alle maatregelen te worden getroffen opdat het waterpeil constant en automatisch beneden het niveau van de vitale gedeelten blijft van de elektrische installatie, zolang ze in gebruik is.</w:t>
            </w:r>
          </w:p>
          <w:p w14:paraId="475326F3"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5C0A0A06"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Indien de olie-inhoud van het geheel der toestellen 50 l of meer bereikt, moeten de voorschriften van NBN C 18-200 "Richtlijnen voor de brandbeveiliging van de lokalen van elektriciteitstransformatie" toegepast worden.</w:t>
            </w:r>
          </w:p>
          <w:p w14:paraId="082F688B" w14:textId="77777777" w:rsidR="00026050" w:rsidRPr="00026050" w:rsidRDefault="00026050" w:rsidP="00026050">
            <w:pPr>
              <w:rPr>
                <w:rFonts w:eastAsia="Calibri" w:cs="Times New Roman"/>
              </w:rPr>
            </w:pPr>
          </w:p>
        </w:tc>
        <w:tc>
          <w:tcPr>
            <w:tcW w:w="4933" w:type="dxa"/>
          </w:tcPr>
          <w:p w14:paraId="1E83E976" w14:textId="77777777" w:rsidR="00026050" w:rsidRPr="00026050" w:rsidRDefault="00026050" w:rsidP="00026050">
            <w:pPr>
              <w:rPr>
                <w:rFonts w:eastAsia="Calibri" w:cs="Times New Roman"/>
                <w:lang w:val="fr-BE"/>
              </w:rPr>
            </w:pPr>
          </w:p>
        </w:tc>
      </w:tr>
      <w:tr w:rsidR="00026050" w:rsidRPr="00B10DF0" w14:paraId="1B915ABF" w14:textId="77777777" w:rsidTr="00D932B4">
        <w:tc>
          <w:tcPr>
            <w:tcW w:w="4933" w:type="dxa"/>
          </w:tcPr>
          <w:p w14:paraId="2A96867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5.1.3.2 Ter plaatse gemonteerde posten of prefab-posten.</w:t>
            </w:r>
          </w:p>
          <w:p w14:paraId="6BB24EB6" w14:textId="77777777" w:rsidR="00026050" w:rsidRPr="00026050" w:rsidRDefault="00026050" w:rsidP="00026050">
            <w:pPr>
              <w:rPr>
                <w:rFonts w:eastAsia="Calibri" w:cs="Times New Roman"/>
              </w:rPr>
            </w:pPr>
          </w:p>
        </w:tc>
        <w:tc>
          <w:tcPr>
            <w:tcW w:w="4933" w:type="dxa"/>
          </w:tcPr>
          <w:p w14:paraId="5546E378" w14:textId="77777777" w:rsidR="00026050" w:rsidRPr="00026050" w:rsidRDefault="00026050" w:rsidP="00026050">
            <w:pPr>
              <w:rPr>
                <w:rFonts w:eastAsia="Calibri" w:cs="Times New Roman"/>
                <w:lang w:val="fr-BE"/>
              </w:rPr>
            </w:pPr>
          </w:p>
        </w:tc>
      </w:tr>
      <w:tr w:rsidR="00026050" w:rsidRPr="00B10DF0" w14:paraId="7D751DD3" w14:textId="77777777" w:rsidTr="00D932B4">
        <w:tc>
          <w:tcPr>
            <w:tcW w:w="4933" w:type="dxa"/>
          </w:tcPr>
          <w:p w14:paraId="3253174C"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Een ter plaatse gemonteerde post of prefab-post wordt opgesteld in een daartoe bestemd lokaal, met wanden EI 120.</w:t>
            </w:r>
          </w:p>
          <w:p w14:paraId="38B18425"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D274880"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toegang, zo die niet van buitenaf geschiedt, gaat via een deur EI</w:t>
            </w:r>
            <w:r w:rsidRPr="00026050">
              <w:rPr>
                <w:rFonts w:eastAsia="Calibri" w:cs="Times New Roman"/>
                <w:noProof/>
                <w:vertAlign w:val="subscript"/>
                <w:lang w:eastAsia="nl-NL"/>
              </w:rPr>
              <w:t>1</w:t>
            </w:r>
            <w:r w:rsidRPr="00026050">
              <w:rPr>
                <w:rFonts w:eastAsia="Calibri" w:cs="Times New Roman"/>
                <w:noProof/>
                <w:lang w:eastAsia="nl-NL"/>
              </w:rPr>
              <w:t xml:space="preserve"> 60.</w:t>
            </w:r>
          </w:p>
          <w:p w14:paraId="37150DCC" w14:textId="77777777" w:rsidR="00026050" w:rsidRPr="00026050" w:rsidRDefault="00026050" w:rsidP="00026050">
            <w:pPr>
              <w:rPr>
                <w:rFonts w:eastAsia="Calibri" w:cs="Times New Roman"/>
              </w:rPr>
            </w:pPr>
          </w:p>
        </w:tc>
        <w:tc>
          <w:tcPr>
            <w:tcW w:w="4933" w:type="dxa"/>
          </w:tcPr>
          <w:p w14:paraId="0DCFF19F" w14:textId="77777777" w:rsidR="00026050" w:rsidRPr="00026050" w:rsidRDefault="00026050" w:rsidP="00026050">
            <w:pPr>
              <w:rPr>
                <w:rFonts w:eastAsia="Calibri" w:cs="Times New Roman"/>
                <w:lang w:val="fr-BE"/>
              </w:rPr>
            </w:pPr>
          </w:p>
        </w:tc>
      </w:tr>
      <w:tr w:rsidR="00026050" w:rsidRPr="00026050" w14:paraId="75CC91FB" w14:textId="77777777" w:rsidTr="00D932B4">
        <w:tc>
          <w:tcPr>
            <w:tcW w:w="4933" w:type="dxa"/>
          </w:tcPr>
          <w:p w14:paraId="1106294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5.1.4 Huisvuilafvoer.</w:t>
            </w:r>
          </w:p>
          <w:p w14:paraId="346A6BED" w14:textId="77777777" w:rsidR="00026050" w:rsidRPr="00026050" w:rsidRDefault="00026050" w:rsidP="00026050">
            <w:pPr>
              <w:rPr>
                <w:rFonts w:eastAsia="Calibri" w:cs="Times New Roman"/>
              </w:rPr>
            </w:pPr>
          </w:p>
        </w:tc>
        <w:tc>
          <w:tcPr>
            <w:tcW w:w="4933" w:type="dxa"/>
          </w:tcPr>
          <w:p w14:paraId="3326E283" w14:textId="77777777" w:rsidR="00026050" w:rsidRPr="00026050" w:rsidRDefault="00026050" w:rsidP="00026050">
            <w:pPr>
              <w:rPr>
                <w:rFonts w:eastAsia="Calibri" w:cs="Times New Roman"/>
                <w:lang w:val="fr-BE"/>
              </w:rPr>
            </w:pPr>
          </w:p>
        </w:tc>
      </w:tr>
      <w:tr w:rsidR="00026050" w:rsidRPr="00B10DF0" w14:paraId="25E30E25" w14:textId="77777777" w:rsidTr="00D932B4">
        <w:tc>
          <w:tcPr>
            <w:tcW w:w="4933" w:type="dxa"/>
          </w:tcPr>
          <w:p w14:paraId="4409349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5.1.4.1 Stortkokers zijn verboden.</w:t>
            </w:r>
          </w:p>
          <w:p w14:paraId="30330F46" w14:textId="77777777" w:rsidR="00026050" w:rsidRPr="00026050" w:rsidRDefault="00026050" w:rsidP="00026050">
            <w:pPr>
              <w:rPr>
                <w:rFonts w:eastAsia="Calibri" w:cs="Times New Roman"/>
              </w:rPr>
            </w:pPr>
          </w:p>
        </w:tc>
        <w:tc>
          <w:tcPr>
            <w:tcW w:w="4933" w:type="dxa"/>
          </w:tcPr>
          <w:p w14:paraId="2052DC88" w14:textId="77777777" w:rsidR="00026050" w:rsidRPr="00026050" w:rsidRDefault="00026050" w:rsidP="00026050">
            <w:pPr>
              <w:rPr>
                <w:rFonts w:eastAsia="Calibri" w:cs="Times New Roman"/>
                <w:lang w:val="fr-BE"/>
              </w:rPr>
            </w:pPr>
          </w:p>
        </w:tc>
      </w:tr>
      <w:tr w:rsidR="00026050" w:rsidRPr="00026050" w14:paraId="2F7CE08B" w14:textId="77777777" w:rsidTr="00D932B4">
        <w:tc>
          <w:tcPr>
            <w:tcW w:w="4933" w:type="dxa"/>
          </w:tcPr>
          <w:p w14:paraId="12A278E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5.1.4.2 Lokaal voor de opslag van het huisvuil.</w:t>
            </w:r>
          </w:p>
          <w:p w14:paraId="7E044EF7" w14:textId="77777777" w:rsidR="00026050" w:rsidRPr="00026050" w:rsidRDefault="00026050" w:rsidP="00026050">
            <w:pPr>
              <w:rPr>
                <w:rFonts w:eastAsia="Calibri" w:cs="Times New Roman"/>
              </w:rPr>
            </w:pPr>
          </w:p>
        </w:tc>
        <w:tc>
          <w:tcPr>
            <w:tcW w:w="4933" w:type="dxa"/>
          </w:tcPr>
          <w:p w14:paraId="3677DD98" w14:textId="77777777" w:rsidR="00026050" w:rsidRPr="00026050" w:rsidRDefault="00026050" w:rsidP="00026050">
            <w:pPr>
              <w:rPr>
                <w:rFonts w:eastAsia="Calibri" w:cs="Times New Roman"/>
                <w:lang w:val="fr-BE"/>
              </w:rPr>
            </w:pPr>
          </w:p>
        </w:tc>
      </w:tr>
      <w:tr w:rsidR="00026050" w:rsidRPr="00B10DF0" w14:paraId="0976054E" w14:textId="77777777" w:rsidTr="00D932B4">
        <w:tc>
          <w:tcPr>
            <w:tcW w:w="4933" w:type="dxa"/>
          </w:tcPr>
          <w:p w14:paraId="64BF038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wanden hebben EI 60.</w:t>
            </w:r>
          </w:p>
          <w:p w14:paraId="0EF7DD8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5FABC2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Het lokaal is toegankelijk:</w:t>
            </w:r>
          </w:p>
          <w:p w14:paraId="0F10961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A5A77C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a) ofwel via een sas met de volgende kenmerken:</w:t>
            </w:r>
          </w:p>
          <w:p w14:paraId="4BB1C018"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1. zelfsluitende deuren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7D233866"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lastRenderedPageBreak/>
              <w:t>2. wanden EI 60;</w:t>
            </w:r>
          </w:p>
          <w:p w14:paraId="4B379F89"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3. minimale oppervlakte 2 m²;</w:t>
            </w:r>
          </w:p>
          <w:p w14:paraId="2FF015A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287A603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b) ofwel door een zelfsluitende deur EI</w:t>
            </w:r>
            <w:r w:rsidRPr="00026050">
              <w:rPr>
                <w:rFonts w:eastAsia="Calibri" w:cs="Times New Roman"/>
                <w:noProof/>
                <w:vertAlign w:val="subscript"/>
                <w:lang w:eastAsia="nl-NL"/>
              </w:rPr>
              <w:t>1</w:t>
            </w:r>
            <w:r w:rsidRPr="00026050">
              <w:rPr>
                <w:rFonts w:eastAsia="Calibri" w:cs="Times New Roman"/>
                <w:noProof/>
                <w:lang w:eastAsia="nl-NL"/>
              </w:rPr>
              <w:t xml:space="preserve"> 30 op voorwaarde dat het lokaal voor de opslag van het huisvuil is uitgerust met een automatische blusinstallatie.</w:t>
            </w:r>
          </w:p>
          <w:p w14:paraId="79C9BD3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Deze automatische blusinstallatie wordt verondersteld conform te zijn als zij beantwoordt aan de voorschriften van het punt 5.1.4.3.</w:t>
            </w:r>
          </w:p>
          <w:p w14:paraId="4B6D2A18" w14:textId="77777777" w:rsidR="00026050" w:rsidRPr="00026050" w:rsidRDefault="00026050" w:rsidP="00026050">
            <w:pPr>
              <w:rPr>
                <w:rFonts w:eastAsia="Calibri" w:cs="Times New Roman"/>
              </w:rPr>
            </w:pPr>
          </w:p>
        </w:tc>
        <w:tc>
          <w:tcPr>
            <w:tcW w:w="4933" w:type="dxa"/>
          </w:tcPr>
          <w:p w14:paraId="428F2B1E" w14:textId="77777777" w:rsidR="00026050" w:rsidRPr="00026050" w:rsidRDefault="00026050" w:rsidP="00026050">
            <w:pPr>
              <w:rPr>
                <w:rFonts w:eastAsia="Calibri" w:cs="Times New Roman"/>
                <w:lang w:val="fr-BE"/>
              </w:rPr>
            </w:pPr>
          </w:p>
        </w:tc>
      </w:tr>
      <w:tr w:rsidR="00026050" w:rsidRPr="00B10DF0" w14:paraId="5144690B" w14:textId="77777777" w:rsidTr="00D932B4">
        <w:tc>
          <w:tcPr>
            <w:tcW w:w="4933" w:type="dxa"/>
          </w:tcPr>
          <w:p w14:paraId="0FB627E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5.1.4.3 Type-oplossing voor de lokalen voor de opslag van het huisvuil - Automatisch blussysteem van het type sprinkler rechtstreeks aangesloten op het openbaar waterleidingnet.</w:t>
            </w:r>
          </w:p>
          <w:p w14:paraId="5A26777A" w14:textId="77777777" w:rsidR="00026050" w:rsidRPr="00026050" w:rsidRDefault="00026050" w:rsidP="00026050">
            <w:pPr>
              <w:rPr>
                <w:rFonts w:eastAsia="Calibri" w:cs="Times New Roman"/>
              </w:rPr>
            </w:pPr>
          </w:p>
        </w:tc>
        <w:tc>
          <w:tcPr>
            <w:tcW w:w="4933" w:type="dxa"/>
          </w:tcPr>
          <w:p w14:paraId="0E28E0CA" w14:textId="77777777" w:rsidR="00026050" w:rsidRPr="00026050" w:rsidRDefault="00026050" w:rsidP="00026050">
            <w:pPr>
              <w:rPr>
                <w:rFonts w:eastAsia="Calibri" w:cs="Times New Roman"/>
                <w:lang w:val="fr-BE"/>
              </w:rPr>
            </w:pPr>
          </w:p>
        </w:tc>
      </w:tr>
      <w:tr w:rsidR="00026050" w:rsidRPr="00B10DF0" w14:paraId="2528DECA" w14:textId="77777777" w:rsidTr="00D932B4">
        <w:tc>
          <w:tcPr>
            <w:tcW w:w="4933" w:type="dxa"/>
          </w:tcPr>
          <w:p w14:paraId="487EA5A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Deze type-oplossing is slechts van toepassing op een lokaal voor de opslag van het huisvuil waarvan de oppervlakte kleiner is dan of gelijk aan 24 m².</w:t>
            </w:r>
          </w:p>
          <w:p w14:paraId="3DA615F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7A683B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Deze type-oplossing beschrijft een automatisch blussysteem met water aangesloten op het openbaar waterleidingnet zonder verplichte plaatsing van overdrukapparatuur (bv. pomp). Dit systeem is een installatie waarbij de leidingen altijd gevuld zijn met water.</w:t>
            </w:r>
          </w:p>
          <w:p w14:paraId="3A171603" w14:textId="77777777" w:rsidR="00026050" w:rsidRPr="00026050" w:rsidRDefault="00026050" w:rsidP="00026050">
            <w:pPr>
              <w:rPr>
                <w:rFonts w:eastAsia="Calibri" w:cs="Times New Roman"/>
              </w:rPr>
            </w:pPr>
          </w:p>
        </w:tc>
        <w:tc>
          <w:tcPr>
            <w:tcW w:w="4933" w:type="dxa"/>
          </w:tcPr>
          <w:p w14:paraId="4BDE2B1D" w14:textId="77777777" w:rsidR="00026050" w:rsidRPr="00026050" w:rsidRDefault="00026050" w:rsidP="00026050">
            <w:pPr>
              <w:rPr>
                <w:rFonts w:eastAsia="Calibri" w:cs="Times New Roman"/>
                <w:lang w:val="fr-BE"/>
              </w:rPr>
            </w:pPr>
          </w:p>
        </w:tc>
      </w:tr>
      <w:tr w:rsidR="00026050" w:rsidRPr="00B10DF0" w14:paraId="0CA91323" w14:textId="77777777" w:rsidTr="00D932B4">
        <w:tc>
          <w:tcPr>
            <w:tcW w:w="4933" w:type="dxa"/>
          </w:tcPr>
          <w:p w14:paraId="2BF7AA6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5.1.4.3.1 Omgevings- en werkingsvoorwaarden</w:t>
            </w:r>
          </w:p>
          <w:p w14:paraId="5750DBAD" w14:textId="77777777" w:rsidR="00026050" w:rsidRPr="00026050" w:rsidRDefault="00026050" w:rsidP="00026050">
            <w:pPr>
              <w:rPr>
                <w:rFonts w:eastAsia="Calibri" w:cs="Times New Roman"/>
              </w:rPr>
            </w:pPr>
          </w:p>
        </w:tc>
        <w:tc>
          <w:tcPr>
            <w:tcW w:w="4933" w:type="dxa"/>
          </w:tcPr>
          <w:p w14:paraId="615B751F" w14:textId="77777777" w:rsidR="00026050" w:rsidRPr="00026050" w:rsidRDefault="00026050" w:rsidP="00026050">
            <w:pPr>
              <w:rPr>
                <w:rFonts w:eastAsia="Calibri" w:cs="Times New Roman"/>
                <w:lang w:val="fr-BE"/>
              </w:rPr>
            </w:pPr>
          </w:p>
        </w:tc>
      </w:tr>
      <w:tr w:rsidR="00026050" w:rsidRPr="00B10DF0" w14:paraId="0ED2CAA9" w14:textId="77777777" w:rsidTr="00D932B4">
        <w:tc>
          <w:tcPr>
            <w:tcW w:w="4933" w:type="dxa"/>
          </w:tcPr>
          <w:p w14:paraId="4D4FD64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volledige automatische blussysteem, met inbegrip van het lokaal voor de opslag van het huisvuil en de leidingen er naartoe tot aan de waterteller van het gebouw, moet worden beschermd tegen vorst.</w:t>
            </w:r>
          </w:p>
          <w:p w14:paraId="0ADBE38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0B41F9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druk van het water in dit systeem mag 12 bar niet overschrijden.</w:t>
            </w:r>
          </w:p>
          <w:p w14:paraId="092D89A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306875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Dit automatisch blussysteem moet permanent in staat zijn om te werken, behalve tijdens testen, controles of onderhoud (alle kranen in de toevoerleidingen en de kranen in het systeem zelf in open stand, onderdelen onderhouden in goede staat van werking, …).</w:t>
            </w:r>
          </w:p>
          <w:p w14:paraId="1C81D205" w14:textId="77777777" w:rsidR="00026050" w:rsidRPr="00026050" w:rsidRDefault="00026050" w:rsidP="00026050">
            <w:pPr>
              <w:rPr>
                <w:rFonts w:eastAsia="Calibri" w:cs="Times New Roman"/>
              </w:rPr>
            </w:pPr>
          </w:p>
        </w:tc>
        <w:tc>
          <w:tcPr>
            <w:tcW w:w="4933" w:type="dxa"/>
          </w:tcPr>
          <w:p w14:paraId="7FE1A70E" w14:textId="77777777" w:rsidR="00026050" w:rsidRPr="00026050" w:rsidRDefault="00026050" w:rsidP="00026050">
            <w:pPr>
              <w:rPr>
                <w:rFonts w:eastAsia="Calibri" w:cs="Times New Roman"/>
                <w:lang w:val="fr-BE"/>
              </w:rPr>
            </w:pPr>
          </w:p>
        </w:tc>
      </w:tr>
      <w:tr w:rsidR="00026050" w:rsidRPr="00B10DF0" w14:paraId="1CE23C90" w14:textId="77777777" w:rsidTr="00D932B4">
        <w:tc>
          <w:tcPr>
            <w:tcW w:w="4933" w:type="dxa"/>
          </w:tcPr>
          <w:p w14:paraId="47B5719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5.1.4.3.2 Kenmerken voor ontwerp en installatie van sprinklers</w:t>
            </w:r>
          </w:p>
          <w:p w14:paraId="16D275AF" w14:textId="77777777" w:rsidR="00026050" w:rsidRPr="00026050" w:rsidRDefault="00026050" w:rsidP="00026050">
            <w:pPr>
              <w:rPr>
                <w:rFonts w:eastAsia="Calibri" w:cs="Times New Roman"/>
              </w:rPr>
            </w:pPr>
          </w:p>
        </w:tc>
        <w:tc>
          <w:tcPr>
            <w:tcW w:w="4933" w:type="dxa"/>
          </w:tcPr>
          <w:p w14:paraId="5907D77A" w14:textId="77777777" w:rsidR="00026050" w:rsidRPr="00026050" w:rsidRDefault="00026050" w:rsidP="00026050">
            <w:pPr>
              <w:rPr>
                <w:rFonts w:eastAsia="Calibri" w:cs="Times New Roman"/>
                <w:lang w:val="fr-BE"/>
              </w:rPr>
            </w:pPr>
          </w:p>
        </w:tc>
      </w:tr>
      <w:tr w:rsidR="00026050" w:rsidRPr="00B10DF0" w14:paraId="5CF326A2" w14:textId="77777777" w:rsidTr="00D932B4">
        <w:tc>
          <w:tcPr>
            <w:tcW w:w="4933" w:type="dxa"/>
          </w:tcPr>
          <w:p w14:paraId="2E3A209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sprinklers zijn conform de norm NBN EN 12259</w:t>
            </w:r>
            <w:r w:rsidRPr="00026050">
              <w:rPr>
                <w:rFonts w:eastAsia="Calibri" w:cs="Times New Roman"/>
                <w:lang w:eastAsia="nl-NL"/>
              </w:rPr>
              <w:noBreakHyphen/>
              <w:t>1 en hebben de volgende kenmerken:</w:t>
            </w:r>
          </w:p>
          <w:p w14:paraId="070187F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zij zijn van het conventionele type, hangend of staand;</w:t>
            </w:r>
          </w:p>
          <w:p w14:paraId="60C8F3C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hun nominale werkingstemperatuur bedraagt </w:t>
            </w:r>
            <w:r w:rsidRPr="00026050">
              <w:rPr>
                <w:rFonts w:eastAsia="Calibri" w:cs="Times New Roman"/>
                <w:lang w:eastAsia="nl-NL"/>
              </w:rPr>
              <w:lastRenderedPageBreak/>
              <w:t>68°C of minder;</w:t>
            </w:r>
          </w:p>
          <w:p w14:paraId="183D013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hun K-factor ligt tussen 75 en 85. De K-factor komt overeen met het debiet in l/min van een sprinkler onderworpen aan een druk van 1 bar.</w:t>
            </w:r>
          </w:p>
          <w:p w14:paraId="776498B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943500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sprinklers worden geïnstalleerd onder het plafond op maximaal 30 cm afstand ervan of worden in het plafond ingebouwd.</w:t>
            </w:r>
          </w:p>
          <w:p w14:paraId="5661717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34A84B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Als de oppervlakte van het lokaal kleiner is dan of gelijk aan 12 m², wordt één sprinkler geïnstalleerd in het midden van het vertrek.</w:t>
            </w:r>
          </w:p>
          <w:p w14:paraId="0CD18FC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E85D3E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Als de oppervlakte van het lokaal groter dan 12 m² en kleiner is dan of gelijk aan 24 m², worden twee sprinklers centraal in het vertrek geïnstalleerd, waarbij er tussen beide een afstand van minimaal 2 m en maximaal 4 m is.</w:t>
            </w:r>
          </w:p>
          <w:p w14:paraId="4F1E51FA" w14:textId="77777777" w:rsidR="00026050" w:rsidRPr="00026050" w:rsidRDefault="00026050" w:rsidP="00026050">
            <w:pPr>
              <w:rPr>
                <w:rFonts w:eastAsia="Calibri" w:cs="Times New Roman"/>
              </w:rPr>
            </w:pPr>
          </w:p>
        </w:tc>
        <w:tc>
          <w:tcPr>
            <w:tcW w:w="4933" w:type="dxa"/>
          </w:tcPr>
          <w:p w14:paraId="07FBAB9C" w14:textId="77777777" w:rsidR="00026050" w:rsidRPr="00026050" w:rsidRDefault="00026050" w:rsidP="00026050">
            <w:pPr>
              <w:rPr>
                <w:rFonts w:eastAsia="Calibri" w:cs="Times New Roman"/>
                <w:lang w:val="fr-BE"/>
              </w:rPr>
            </w:pPr>
          </w:p>
        </w:tc>
      </w:tr>
      <w:tr w:rsidR="00026050" w:rsidRPr="00026050" w14:paraId="0FBD65BE" w14:textId="77777777" w:rsidTr="00D932B4">
        <w:tc>
          <w:tcPr>
            <w:tcW w:w="4933" w:type="dxa"/>
          </w:tcPr>
          <w:p w14:paraId="771E00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5.1.4.3.3 Kenmerken van de leidingen</w:t>
            </w:r>
          </w:p>
          <w:p w14:paraId="54F5AFF8" w14:textId="77777777" w:rsidR="00026050" w:rsidRPr="00026050" w:rsidRDefault="00026050" w:rsidP="00026050">
            <w:pPr>
              <w:rPr>
                <w:rFonts w:eastAsia="Calibri" w:cs="Times New Roman"/>
              </w:rPr>
            </w:pPr>
          </w:p>
        </w:tc>
        <w:tc>
          <w:tcPr>
            <w:tcW w:w="4933" w:type="dxa"/>
          </w:tcPr>
          <w:p w14:paraId="114E9BD8" w14:textId="77777777" w:rsidR="00026050" w:rsidRPr="00026050" w:rsidRDefault="00026050" w:rsidP="00026050">
            <w:pPr>
              <w:rPr>
                <w:rFonts w:eastAsia="Calibri" w:cs="Times New Roman"/>
                <w:lang w:val="fr-BE"/>
              </w:rPr>
            </w:pPr>
          </w:p>
        </w:tc>
      </w:tr>
      <w:tr w:rsidR="00026050" w:rsidRPr="00B10DF0" w14:paraId="0B4DA035" w14:textId="77777777" w:rsidTr="00D932B4">
        <w:tc>
          <w:tcPr>
            <w:tcW w:w="4933" w:type="dxa"/>
          </w:tcPr>
          <w:p w14:paraId="6FF4ED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leidingen van het systeem zijn in staal.</w:t>
            </w:r>
          </w:p>
          <w:p w14:paraId="2240CDE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B273D6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leidingen van het systeem en die van het systeem naar de waterteller van het gebouw hebben een nominale diameter (intern) van minimum 25 mm.</w:t>
            </w:r>
          </w:p>
          <w:p w14:paraId="1B6A89C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13390F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leidingen worden vastgemaakt aan de wanden of ingebouwd, ook in het lokaal voor de opslag van het huisvuil.</w:t>
            </w:r>
          </w:p>
          <w:p w14:paraId="124C79F8" w14:textId="77777777" w:rsidR="00026050" w:rsidRPr="00026050" w:rsidRDefault="00026050" w:rsidP="00026050">
            <w:pPr>
              <w:rPr>
                <w:rFonts w:eastAsia="Calibri" w:cs="Times New Roman"/>
              </w:rPr>
            </w:pPr>
          </w:p>
        </w:tc>
        <w:tc>
          <w:tcPr>
            <w:tcW w:w="4933" w:type="dxa"/>
          </w:tcPr>
          <w:p w14:paraId="2C386A2A" w14:textId="77777777" w:rsidR="00026050" w:rsidRPr="00026050" w:rsidRDefault="00026050" w:rsidP="00026050">
            <w:pPr>
              <w:rPr>
                <w:rFonts w:eastAsia="Calibri" w:cs="Times New Roman"/>
                <w:lang w:val="fr-BE"/>
              </w:rPr>
            </w:pPr>
          </w:p>
        </w:tc>
      </w:tr>
      <w:tr w:rsidR="00026050" w:rsidRPr="00026050" w14:paraId="4233F7D5" w14:textId="77777777" w:rsidTr="00D932B4">
        <w:tc>
          <w:tcPr>
            <w:tcW w:w="4933" w:type="dxa"/>
          </w:tcPr>
          <w:p w14:paraId="3C07C7A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5.1.4.3.4 Waterstromingsalarm</w:t>
            </w:r>
          </w:p>
          <w:p w14:paraId="11832691" w14:textId="77777777" w:rsidR="00026050" w:rsidRPr="00026050" w:rsidRDefault="00026050" w:rsidP="00026050">
            <w:pPr>
              <w:rPr>
                <w:rFonts w:eastAsia="Calibri" w:cs="Times New Roman"/>
              </w:rPr>
            </w:pPr>
          </w:p>
        </w:tc>
        <w:tc>
          <w:tcPr>
            <w:tcW w:w="4933" w:type="dxa"/>
          </w:tcPr>
          <w:p w14:paraId="7EC76328" w14:textId="77777777" w:rsidR="00026050" w:rsidRPr="00026050" w:rsidRDefault="00026050" w:rsidP="00026050">
            <w:pPr>
              <w:rPr>
                <w:rFonts w:eastAsia="Calibri" w:cs="Times New Roman"/>
                <w:lang w:val="fr-BE"/>
              </w:rPr>
            </w:pPr>
          </w:p>
        </w:tc>
      </w:tr>
      <w:tr w:rsidR="00026050" w:rsidRPr="00B10DF0" w14:paraId="17E03496" w14:textId="77777777" w:rsidTr="00D932B4">
        <w:tc>
          <w:tcPr>
            <w:tcW w:w="4933" w:type="dxa"/>
          </w:tcPr>
          <w:p w14:paraId="5EB77B6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watertoevoerleiding is uitgerust met een alarm dat geplaatst wordt buiten het lokaal voor de opslag van het huisvuil en voldoet aan de norm NBN EN 12259</w:t>
            </w:r>
            <w:r w:rsidRPr="00026050">
              <w:rPr>
                <w:rFonts w:eastAsia="Calibri" w:cs="Times New Roman"/>
                <w:lang w:eastAsia="nl-NL"/>
              </w:rPr>
              <w:noBreakHyphen/>
              <w:t>2 of de norm NBN EN 12259</w:t>
            </w:r>
            <w:r w:rsidRPr="00026050">
              <w:rPr>
                <w:rFonts w:eastAsia="Calibri" w:cs="Times New Roman"/>
                <w:lang w:eastAsia="nl-NL"/>
              </w:rPr>
              <w:noBreakHyphen/>
              <w:t>5.</w:t>
            </w:r>
          </w:p>
          <w:p w14:paraId="4006BE4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DBF17D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leidingen van het systeem mogen stroomafwaarts van de alarminrichting alleen maar worden gebruikt voor het automatisch blussen van het lokaal voor de opslag van het huisvuil.</w:t>
            </w:r>
          </w:p>
          <w:p w14:paraId="07026FB8" w14:textId="77777777" w:rsidR="00026050" w:rsidRPr="00026050" w:rsidRDefault="00026050" w:rsidP="00026050">
            <w:pPr>
              <w:rPr>
                <w:rFonts w:eastAsia="Calibri" w:cs="Times New Roman"/>
              </w:rPr>
            </w:pPr>
          </w:p>
        </w:tc>
        <w:tc>
          <w:tcPr>
            <w:tcW w:w="4933" w:type="dxa"/>
          </w:tcPr>
          <w:p w14:paraId="0FA3BEED" w14:textId="77777777" w:rsidR="00026050" w:rsidRPr="00026050" w:rsidRDefault="00026050" w:rsidP="00026050">
            <w:pPr>
              <w:rPr>
                <w:rFonts w:eastAsia="Calibri" w:cs="Times New Roman"/>
                <w:lang w:val="fr-BE"/>
              </w:rPr>
            </w:pPr>
          </w:p>
        </w:tc>
      </w:tr>
      <w:tr w:rsidR="00026050" w:rsidRPr="00026050" w14:paraId="62278D52" w14:textId="77777777" w:rsidTr="00D932B4">
        <w:tc>
          <w:tcPr>
            <w:tcW w:w="4933" w:type="dxa"/>
          </w:tcPr>
          <w:p w14:paraId="0F4E119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5.1.5 Leidingenkokers.</w:t>
            </w:r>
          </w:p>
          <w:p w14:paraId="4105C96A" w14:textId="77777777" w:rsidR="00026050" w:rsidRPr="00026050" w:rsidRDefault="00026050" w:rsidP="00026050">
            <w:pPr>
              <w:rPr>
                <w:rFonts w:eastAsia="Calibri" w:cs="Times New Roman"/>
              </w:rPr>
            </w:pPr>
          </w:p>
        </w:tc>
        <w:tc>
          <w:tcPr>
            <w:tcW w:w="4933" w:type="dxa"/>
          </w:tcPr>
          <w:p w14:paraId="7FA7C46D" w14:textId="77777777" w:rsidR="00026050" w:rsidRPr="00026050" w:rsidRDefault="00026050" w:rsidP="00026050">
            <w:pPr>
              <w:rPr>
                <w:rFonts w:eastAsia="Calibri" w:cs="Times New Roman"/>
                <w:lang w:val="fr-BE"/>
              </w:rPr>
            </w:pPr>
          </w:p>
        </w:tc>
      </w:tr>
      <w:tr w:rsidR="00026050" w:rsidRPr="00026050" w14:paraId="53870B21" w14:textId="77777777" w:rsidTr="00D932B4">
        <w:tc>
          <w:tcPr>
            <w:tcW w:w="4933" w:type="dxa"/>
          </w:tcPr>
          <w:p w14:paraId="2265693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5.1.5.1 Verticale kokers.</w:t>
            </w:r>
          </w:p>
          <w:p w14:paraId="2782486F" w14:textId="77777777" w:rsidR="00026050" w:rsidRPr="00026050" w:rsidRDefault="00026050" w:rsidP="00026050">
            <w:pPr>
              <w:rPr>
                <w:rFonts w:eastAsia="Calibri" w:cs="Times New Roman"/>
              </w:rPr>
            </w:pPr>
          </w:p>
        </w:tc>
        <w:tc>
          <w:tcPr>
            <w:tcW w:w="4933" w:type="dxa"/>
          </w:tcPr>
          <w:p w14:paraId="414D74CF" w14:textId="77777777" w:rsidR="00026050" w:rsidRPr="00026050" w:rsidRDefault="00026050" w:rsidP="00026050">
            <w:pPr>
              <w:rPr>
                <w:rFonts w:eastAsia="Calibri" w:cs="Times New Roman"/>
                <w:lang w:val="fr-BE"/>
              </w:rPr>
            </w:pPr>
          </w:p>
        </w:tc>
      </w:tr>
      <w:tr w:rsidR="00026050" w:rsidRPr="00B10DF0" w14:paraId="18672A58" w14:textId="77777777" w:rsidTr="00D932B4">
        <w:tc>
          <w:tcPr>
            <w:tcW w:w="4933" w:type="dxa"/>
          </w:tcPr>
          <w:p w14:paraId="7EC2DA5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Wanneer verticale kokers door horizontale wanden dringen waarvoor een brandweerstand vereist is, geldt één van de volgende drie maatregelen:</w:t>
            </w:r>
          </w:p>
          <w:p w14:paraId="143EFDE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4F9FF0C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lastRenderedPageBreak/>
              <w:t>1. de wanden van de verticale kokers hebben een brandweerstand EI 60;</w:t>
            </w:r>
            <w:r w:rsidRPr="00026050">
              <w:rPr>
                <w:rFonts w:eastAsia="Calibri" w:cs="Times New Roman"/>
                <w:noProof/>
                <w:lang w:eastAsia="nl-NL"/>
              </w:rPr>
              <w:t xml:space="preserve"> </w:t>
            </w:r>
            <w:r w:rsidRPr="00026050">
              <w:rPr>
                <w:rFonts w:eastAsia="Calibri" w:cs="Times New Roman"/>
                <w:lang w:eastAsia="nl-NL"/>
              </w:rPr>
              <w:t>de valluiken en deurtjes hebben EI</w:t>
            </w:r>
            <w:r w:rsidRPr="00026050">
              <w:rPr>
                <w:rFonts w:eastAsia="Calibri" w:cs="Times New Roman"/>
                <w:vertAlign w:val="subscript"/>
                <w:lang w:eastAsia="nl-NL"/>
              </w:rPr>
              <w:t>1</w:t>
            </w:r>
            <w:r w:rsidRPr="00026050">
              <w:rPr>
                <w:rFonts w:eastAsia="Calibri" w:cs="Times New Roman"/>
                <w:lang w:eastAsia="nl-NL"/>
              </w:rPr>
              <w:t xml:space="preserve"> 60.</w:t>
            </w:r>
          </w:p>
          <w:p w14:paraId="45E48B9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6BCBC10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Zij hebben aan hun boveneind een degelijke verluchting.</w:t>
            </w:r>
          </w:p>
          <w:p w14:paraId="02B9D51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De vrije verluchtingsdoorsnede van de koker is ten minste gelijk aan 10% van de totale horizontale doorsnede van de koker, met een minimum van 4 dm².</w:t>
            </w:r>
          </w:p>
          <w:p w14:paraId="2E314E7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349B128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De vrije verluchtingsdoorsnede kan uitgerust worden met gemotoriseerde verluchtingskleppen waarvan de opening als volgt bevolen wordt:</w:t>
            </w:r>
          </w:p>
          <w:p w14:paraId="3C22AED8"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automatisch bij detectie van een brand in de koker;</w:t>
            </w:r>
          </w:p>
          <w:p w14:paraId="199A5A3B"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automatisch bij de detectie van een brand in het gebouw, indien dit uitgerust is met een algemene branddetectie-installatie;</w:t>
            </w:r>
          </w:p>
          <w:p w14:paraId="51844108"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automatisch bij een defect aan de energiebron, de voeding of de bediening (toestel met positieve veiligheid);</w:t>
            </w:r>
          </w:p>
          <w:p w14:paraId="59BFA134"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manueel via een bediening op een evacuatieniveau op een in akkoord met de brandweer bepaalde plaats.</w:t>
            </w:r>
          </w:p>
          <w:p w14:paraId="279824C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Indien de vrije verluchtingsdoorsnede van een koker uitgerust is met een gemotoriseerde verluchtingsklep, moeten de eventuele gasleidingen in deze koker beantwoorden aan de voorschriften van de norm NBN D 51</w:t>
            </w:r>
            <w:r w:rsidRPr="00026050">
              <w:rPr>
                <w:rFonts w:eastAsia="Calibri" w:cs="Times New Roman"/>
                <w:lang w:eastAsia="nl-NL"/>
              </w:rPr>
              <w:noBreakHyphen/>
              <w:t>003 of van de norm NBN D 51</w:t>
            </w:r>
            <w:r w:rsidRPr="00026050">
              <w:rPr>
                <w:rFonts w:eastAsia="Calibri" w:cs="Times New Roman"/>
                <w:lang w:eastAsia="nl-NL"/>
              </w:rPr>
              <w:noBreakHyphen/>
              <w:t>006 voor de leidingen en verbindingen in een niet-verluchte technische koker.</w:t>
            </w:r>
          </w:p>
          <w:p w14:paraId="12C8AF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37FA0D3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2. ter hoogte van de doorvoering bevindt zich een bouwelement met minstens de vereiste brandweerstand van de horizontale wand;</w:t>
            </w:r>
          </w:p>
          <w:p w14:paraId="0ED9D49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p>
          <w:p w14:paraId="55BC937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3. de wanden van de verticale kokers hebben EI 30;</w:t>
            </w:r>
            <w:r w:rsidRPr="00026050">
              <w:rPr>
                <w:rFonts w:eastAsia="Calibri" w:cs="Times New Roman"/>
                <w:noProof/>
                <w:lang w:eastAsia="nl-NL"/>
              </w:rPr>
              <w:t xml:space="preserve"> </w:t>
            </w:r>
            <w:r w:rsidRPr="00026050">
              <w:rPr>
                <w:rFonts w:eastAsia="Calibri" w:cs="Times New Roman"/>
                <w:lang w:eastAsia="nl-NL"/>
              </w:rPr>
              <w:t>de valluiken en deurtjes EI</w:t>
            </w:r>
            <w:r w:rsidRPr="00026050">
              <w:rPr>
                <w:rFonts w:eastAsia="Calibri" w:cs="Times New Roman"/>
                <w:vertAlign w:val="subscript"/>
                <w:lang w:eastAsia="nl-NL"/>
              </w:rPr>
              <w:t>1</w:t>
            </w:r>
            <w:r w:rsidRPr="00026050">
              <w:rPr>
                <w:rFonts w:eastAsia="Calibri" w:cs="Times New Roman"/>
                <w:lang w:eastAsia="nl-NL"/>
              </w:rPr>
              <w:t xml:space="preserve"> 30; de verticale kokers worden ter hoogte van elk compartiment onderbroken door horizontale schermen met de volgende kenmerken:</w:t>
            </w:r>
          </w:p>
          <w:p w14:paraId="3E733A4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659009D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zij bestaan uit een materiaal van klasse A1</w:t>
            </w:r>
            <w:r w:rsidRPr="00026050">
              <w:rPr>
                <w:rFonts w:eastAsia="Calibri" w:cs="Times New Roman"/>
              </w:rPr>
              <w:t xml:space="preserve"> en/of </w:t>
            </w:r>
            <w:r w:rsidRPr="00026050">
              <w:rPr>
                <w:rFonts w:eastAsia="Calibri" w:cs="Times New Roman"/>
                <w:lang w:eastAsia="nl-NL"/>
              </w:rPr>
              <w:t>A2-s1,d0;</w:t>
            </w:r>
          </w:p>
          <w:p w14:paraId="61D6589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zij beslaan de gehele ruimte tussen de leidingen;</w:t>
            </w:r>
          </w:p>
          <w:p w14:paraId="771190B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zij hebben EI 30.</w:t>
            </w:r>
          </w:p>
          <w:p w14:paraId="77EA947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p>
          <w:p w14:paraId="7D4EE2DC" w14:textId="77777777" w:rsidR="00026050" w:rsidRPr="00026050" w:rsidRDefault="00026050" w:rsidP="00026050">
            <w:pPr>
              <w:widowControl w:val="0"/>
              <w:tabs>
                <w:tab w:val="left" w:pos="-549"/>
                <w:tab w:val="left" w:pos="116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gevallen 2 en 3 moeten de kokers niet verlucht zijn.</w:t>
            </w:r>
          </w:p>
          <w:p w14:paraId="56620A55" w14:textId="77777777" w:rsidR="00026050" w:rsidRPr="00026050" w:rsidRDefault="00026050" w:rsidP="00026050">
            <w:pPr>
              <w:rPr>
                <w:rFonts w:eastAsia="Calibri" w:cs="Times New Roman"/>
              </w:rPr>
            </w:pPr>
          </w:p>
        </w:tc>
        <w:tc>
          <w:tcPr>
            <w:tcW w:w="4933" w:type="dxa"/>
          </w:tcPr>
          <w:p w14:paraId="7DFAC511" w14:textId="77777777" w:rsidR="00026050" w:rsidRPr="00026050" w:rsidRDefault="00026050" w:rsidP="00026050">
            <w:pPr>
              <w:rPr>
                <w:rFonts w:eastAsia="Calibri" w:cs="Times New Roman"/>
                <w:lang w:val="fr-BE"/>
              </w:rPr>
            </w:pPr>
          </w:p>
        </w:tc>
      </w:tr>
      <w:tr w:rsidR="00026050" w:rsidRPr="00026050" w14:paraId="34717A7E" w14:textId="77777777" w:rsidTr="00D932B4">
        <w:tc>
          <w:tcPr>
            <w:tcW w:w="4933" w:type="dxa"/>
          </w:tcPr>
          <w:p w14:paraId="48D02D8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5.1.5.2 Horizontale kokers.</w:t>
            </w:r>
          </w:p>
          <w:p w14:paraId="756FCA1E" w14:textId="77777777" w:rsidR="00026050" w:rsidRPr="00026050" w:rsidRDefault="00026050" w:rsidP="00026050">
            <w:pPr>
              <w:rPr>
                <w:rFonts w:eastAsia="Calibri" w:cs="Times New Roman"/>
              </w:rPr>
            </w:pPr>
          </w:p>
        </w:tc>
        <w:tc>
          <w:tcPr>
            <w:tcW w:w="4933" w:type="dxa"/>
          </w:tcPr>
          <w:p w14:paraId="78A6DCCC" w14:textId="77777777" w:rsidR="00026050" w:rsidRPr="00026050" w:rsidRDefault="00026050" w:rsidP="00026050">
            <w:pPr>
              <w:rPr>
                <w:rFonts w:eastAsia="Calibri" w:cs="Times New Roman"/>
                <w:lang w:val="fr-BE"/>
              </w:rPr>
            </w:pPr>
          </w:p>
        </w:tc>
      </w:tr>
      <w:tr w:rsidR="00026050" w:rsidRPr="00026050" w14:paraId="6915545D" w14:textId="77777777" w:rsidTr="00D932B4">
        <w:tc>
          <w:tcPr>
            <w:tcW w:w="4933" w:type="dxa"/>
          </w:tcPr>
          <w:p w14:paraId="0074FB5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lastRenderedPageBreak/>
              <w:t>Wanneer horizontale kokers door verticale wanden dringen waarvoor een brandweerstand vereist is, geldt één van de volgende drie maatregelen:</w:t>
            </w:r>
          </w:p>
          <w:p w14:paraId="22DAB14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3ACF38D3"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1. de wanden van de horizontale kokers en de valluiken en deurtjes hebben minstens de vereiste brandweerstand van de verticale wand;</w:t>
            </w:r>
          </w:p>
          <w:p w14:paraId="3AC3C1B2"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lang w:eastAsia="nl-NL"/>
              </w:rPr>
            </w:pPr>
          </w:p>
          <w:p w14:paraId="02EA8CF4"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2. ter hoogte van de doorvoering bevindt zich een bouwelement met minstens de vereiste brandweerstand van de verticale wand;</w:t>
            </w:r>
          </w:p>
          <w:p w14:paraId="7B2E2475" w14:textId="77777777" w:rsidR="00026050" w:rsidRPr="00026050" w:rsidRDefault="00026050" w:rsidP="00026050">
            <w:pPr>
              <w:contextualSpacing/>
              <w:rPr>
                <w:rFonts w:eastAsia="Calibri" w:cs="Times New Roman"/>
                <w:noProof/>
                <w:lang w:eastAsia="nl-NL"/>
              </w:rPr>
            </w:pPr>
          </w:p>
          <w:p w14:paraId="3439A913"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3. de wanden van de horizontale kokers hebben EI 30;</w:t>
            </w:r>
            <w:r w:rsidRPr="00026050">
              <w:rPr>
                <w:rFonts w:eastAsia="Calibri" w:cs="Times New Roman"/>
                <w:noProof/>
                <w:lang w:eastAsia="nl-NL"/>
              </w:rPr>
              <w:t xml:space="preserve"> </w:t>
            </w:r>
            <w:r w:rsidRPr="00026050">
              <w:rPr>
                <w:rFonts w:eastAsia="Calibri" w:cs="Times New Roman"/>
                <w:lang w:eastAsia="nl-NL"/>
              </w:rPr>
              <w:t>de valluiken en deurtjes EI</w:t>
            </w:r>
            <w:r w:rsidRPr="00026050">
              <w:rPr>
                <w:rFonts w:eastAsia="Calibri" w:cs="Times New Roman"/>
                <w:vertAlign w:val="subscript"/>
                <w:lang w:eastAsia="nl-NL"/>
              </w:rPr>
              <w:t>1</w:t>
            </w:r>
            <w:r w:rsidRPr="00026050">
              <w:rPr>
                <w:rFonts w:eastAsia="Calibri" w:cs="Times New Roman"/>
                <w:lang w:eastAsia="nl-NL"/>
              </w:rPr>
              <w:t xml:space="preserve"> 30;</w:t>
            </w:r>
            <w:r w:rsidRPr="00026050">
              <w:rPr>
                <w:rFonts w:eastAsia="Calibri" w:cs="Times New Roman"/>
                <w:noProof/>
                <w:lang w:eastAsia="nl-NL"/>
              </w:rPr>
              <w:t xml:space="preserve"> </w:t>
            </w:r>
            <w:r w:rsidRPr="00026050">
              <w:rPr>
                <w:rFonts w:eastAsia="Calibri" w:cs="Times New Roman"/>
                <w:lang w:eastAsia="nl-NL"/>
              </w:rPr>
              <w:t>de kokers worden ter hoogte van elk compartiment onderbroken door verticale schermen met de volgende kenmerken:</w:t>
            </w:r>
          </w:p>
          <w:p w14:paraId="2317FF2B"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p>
          <w:p w14:paraId="6AA4D01D"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ze bestaan uit een materiaal van klasse A1</w:t>
            </w:r>
            <w:r w:rsidRPr="00026050">
              <w:rPr>
                <w:rFonts w:eastAsia="Calibri" w:cs="Times New Roman"/>
              </w:rPr>
              <w:t xml:space="preserve"> en/of </w:t>
            </w:r>
            <w:r w:rsidRPr="00026050">
              <w:rPr>
                <w:rFonts w:eastAsia="Calibri" w:cs="Times New Roman"/>
                <w:lang w:eastAsia="nl-NL"/>
              </w:rPr>
              <w:t>A2-s1,d0;</w:t>
            </w:r>
          </w:p>
          <w:p w14:paraId="4FD0CAEA"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ze beslaan de gehele ruimte tussen de leidingen;</w:t>
            </w:r>
          </w:p>
          <w:p w14:paraId="18055FCE"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ze hebben EI 30.</w:t>
            </w:r>
          </w:p>
          <w:p w14:paraId="213931C9" w14:textId="77777777" w:rsidR="00026050" w:rsidRPr="00026050" w:rsidRDefault="00026050" w:rsidP="00026050">
            <w:pPr>
              <w:rPr>
                <w:rFonts w:eastAsia="Calibri" w:cs="Times New Roman"/>
              </w:rPr>
            </w:pPr>
          </w:p>
        </w:tc>
        <w:tc>
          <w:tcPr>
            <w:tcW w:w="4933" w:type="dxa"/>
          </w:tcPr>
          <w:p w14:paraId="4BDFF05F" w14:textId="77777777" w:rsidR="00026050" w:rsidRPr="00026050" w:rsidRDefault="00026050" w:rsidP="00026050">
            <w:pPr>
              <w:rPr>
                <w:rFonts w:eastAsia="Calibri" w:cs="Times New Roman"/>
                <w:lang w:val="fr-BE"/>
              </w:rPr>
            </w:pPr>
          </w:p>
        </w:tc>
      </w:tr>
      <w:tr w:rsidR="00026050" w:rsidRPr="00026050" w14:paraId="34BFBE01" w14:textId="77777777" w:rsidTr="00D932B4">
        <w:tc>
          <w:tcPr>
            <w:tcW w:w="4933" w:type="dxa"/>
          </w:tcPr>
          <w:p w14:paraId="72525B2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 Parkings.</w:t>
            </w:r>
          </w:p>
          <w:p w14:paraId="5C810D63" w14:textId="77777777" w:rsidR="00026050" w:rsidRPr="00026050" w:rsidRDefault="00026050" w:rsidP="00026050">
            <w:pPr>
              <w:rPr>
                <w:rFonts w:eastAsia="Calibri" w:cs="Times New Roman"/>
              </w:rPr>
            </w:pPr>
          </w:p>
        </w:tc>
        <w:tc>
          <w:tcPr>
            <w:tcW w:w="4933" w:type="dxa"/>
          </w:tcPr>
          <w:p w14:paraId="2E45544C" w14:textId="77777777" w:rsidR="00026050" w:rsidRPr="00026050" w:rsidRDefault="00026050" w:rsidP="00026050">
            <w:pPr>
              <w:rPr>
                <w:rFonts w:eastAsia="Calibri" w:cs="Times New Roman"/>
                <w:lang w:val="fr-BE"/>
              </w:rPr>
            </w:pPr>
          </w:p>
        </w:tc>
      </w:tr>
      <w:tr w:rsidR="00026050" w:rsidRPr="00B10DF0" w14:paraId="31BC7AD9" w14:textId="77777777" w:rsidTr="00D932B4">
        <w:tc>
          <w:tcPr>
            <w:tcW w:w="4933" w:type="dxa"/>
          </w:tcPr>
          <w:p w14:paraId="3AE8F06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Bij afwijking van het in punt 2.1 gestelde grondbeginsel kan een parking een compartiment vormen waarvan de oppervlakte niet beperkt is, zelfs wanneer er verscheidene communicerende bouwlagen zijn.</w:t>
            </w:r>
          </w:p>
          <w:p w14:paraId="155B5033" w14:textId="77777777" w:rsidR="00026050" w:rsidRPr="00026050" w:rsidRDefault="00026050" w:rsidP="00026050">
            <w:pPr>
              <w:rPr>
                <w:rFonts w:eastAsia="Calibri" w:cs="Times New Roman"/>
              </w:rPr>
            </w:pPr>
          </w:p>
        </w:tc>
        <w:tc>
          <w:tcPr>
            <w:tcW w:w="4933" w:type="dxa"/>
          </w:tcPr>
          <w:p w14:paraId="56AFCF9C" w14:textId="77777777" w:rsidR="00026050" w:rsidRPr="00026050" w:rsidRDefault="00026050" w:rsidP="00026050">
            <w:pPr>
              <w:rPr>
                <w:rFonts w:eastAsia="Calibri" w:cs="Times New Roman"/>
                <w:lang w:val="fr-BE"/>
              </w:rPr>
            </w:pPr>
          </w:p>
        </w:tc>
      </w:tr>
      <w:tr w:rsidR="00026050" w:rsidRPr="00026050" w14:paraId="5263D05E" w14:textId="77777777" w:rsidTr="00D932B4">
        <w:tc>
          <w:tcPr>
            <w:tcW w:w="4933" w:type="dxa"/>
          </w:tcPr>
          <w:p w14:paraId="26C1B53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5.2.1 Structurele elementen.</w:t>
            </w:r>
          </w:p>
          <w:p w14:paraId="7052E044" w14:textId="77777777" w:rsidR="00026050" w:rsidRPr="00026050" w:rsidRDefault="00026050" w:rsidP="00026050">
            <w:pPr>
              <w:rPr>
                <w:rFonts w:eastAsia="Calibri" w:cs="Times New Roman"/>
              </w:rPr>
            </w:pPr>
          </w:p>
        </w:tc>
        <w:tc>
          <w:tcPr>
            <w:tcW w:w="4933" w:type="dxa"/>
          </w:tcPr>
          <w:p w14:paraId="60EF2B7A" w14:textId="77777777" w:rsidR="00026050" w:rsidRPr="00026050" w:rsidRDefault="00026050" w:rsidP="00026050">
            <w:pPr>
              <w:rPr>
                <w:rFonts w:eastAsia="Calibri" w:cs="Times New Roman"/>
                <w:lang w:val="fr-BE"/>
              </w:rPr>
            </w:pPr>
          </w:p>
        </w:tc>
      </w:tr>
      <w:tr w:rsidR="00026050" w:rsidRPr="00026050" w14:paraId="32D6C6B0" w14:textId="77777777" w:rsidTr="00D932B4">
        <w:tc>
          <w:tcPr>
            <w:tcW w:w="4933" w:type="dxa"/>
          </w:tcPr>
          <w:p w14:paraId="5A3D995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afwijking van het punt 3.2 hebben de structurele elementen van de parking R 120 en de vloeren van de parkeerbouwlagen en van de hellingen hebben R 120.</w:t>
            </w:r>
          </w:p>
          <w:p w14:paraId="082F72E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F56A29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Wanneer het dak geen andere functie heeft dan alleen het beschermen van de parking tegen de weersomstandigheden:</w:t>
            </w:r>
          </w:p>
          <w:p w14:paraId="59A7481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hebben de structurele elementen van het dak R 60;</w:t>
            </w:r>
          </w:p>
          <w:p w14:paraId="0184F1F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 worden de structurele elementen van het dak gescheiden van de rest van de parking door een bouwelement EI 60.</w:t>
            </w:r>
          </w:p>
          <w:p w14:paraId="6443949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FA8CC2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Voor de open parkeerbouwlagen hebben de structurele elementen R 60, op voorwaarde:</w:t>
            </w:r>
          </w:p>
          <w:p w14:paraId="59AD1BA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de vloeren van deze open parkeerbouwlagen en de hellingen tussen deze open parkeerbouwlagen minstens REI 60 hebben;</w:t>
            </w:r>
          </w:p>
          <w:p w14:paraId="6109EE6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lastRenderedPageBreak/>
              <w:t>- en dat deze structurele elementen geen ander compartiment dragen.</w:t>
            </w:r>
          </w:p>
          <w:p w14:paraId="550C4D2C" w14:textId="77777777" w:rsidR="00026050" w:rsidRPr="00026050" w:rsidRDefault="00026050" w:rsidP="00026050">
            <w:pPr>
              <w:rPr>
                <w:rFonts w:eastAsia="Calibri" w:cs="Times New Roman"/>
              </w:rPr>
            </w:pPr>
          </w:p>
        </w:tc>
        <w:tc>
          <w:tcPr>
            <w:tcW w:w="4933" w:type="dxa"/>
          </w:tcPr>
          <w:p w14:paraId="2817C469" w14:textId="77777777" w:rsidR="00026050" w:rsidRPr="00B10DF0" w:rsidRDefault="00026050" w:rsidP="00026050">
            <w:pPr>
              <w:rPr>
                <w:rFonts w:eastAsia="Calibri" w:cs="Times New Roman"/>
              </w:rPr>
            </w:pPr>
          </w:p>
        </w:tc>
      </w:tr>
      <w:tr w:rsidR="00026050" w:rsidRPr="00026050" w14:paraId="6C87CD2D" w14:textId="77777777" w:rsidTr="00D932B4">
        <w:tc>
          <w:tcPr>
            <w:tcW w:w="4933" w:type="dxa"/>
          </w:tcPr>
          <w:p w14:paraId="74911FE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5.2.2 Compartiment.</w:t>
            </w:r>
          </w:p>
          <w:p w14:paraId="7E81FC8A" w14:textId="77777777" w:rsidR="00026050" w:rsidRPr="00026050" w:rsidRDefault="00026050" w:rsidP="00026050">
            <w:pPr>
              <w:rPr>
                <w:rFonts w:eastAsia="Calibri" w:cs="Times New Roman"/>
              </w:rPr>
            </w:pPr>
          </w:p>
        </w:tc>
        <w:tc>
          <w:tcPr>
            <w:tcW w:w="4933" w:type="dxa"/>
          </w:tcPr>
          <w:p w14:paraId="46D17524" w14:textId="77777777" w:rsidR="00026050" w:rsidRPr="00026050" w:rsidRDefault="00026050" w:rsidP="00026050">
            <w:pPr>
              <w:rPr>
                <w:rFonts w:eastAsia="Calibri" w:cs="Times New Roman"/>
                <w:lang w:val="fr-BE"/>
              </w:rPr>
            </w:pPr>
          </w:p>
        </w:tc>
      </w:tr>
      <w:tr w:rsidR="00026050" w:rsidRPr="00026050" w14:paraId="36B3C848" w14:textId="77777777" w:rsidTr="00D932B4">
        <w:tc>
          <w:tcPr>
            <w:tcW w:w="4933" w:type="dxa"/>
          </w:tcPr>
          <w:p w14:paraId="30D7352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wanden en de verbindingen tussen de parking en de rest van het gebouw zijn conform het punt 4.1, met de volgende aanpassing : de deuren van de verbindingen kunnen zelfsluitend zijn bij brand.</w:t>
            </w:r>
          </w:p>
          <w:p w14:paraId="4B1EF21C" w14:textId="77777777" w:rsidR="00026050" w:rsidRPr="00026050" w:rsidRDefault="00026050" w:rsidP="00026050">
            <w:pPr>
              <w:rPr>
                <w:rFonts w:eastAsia="Calibri" w:cs="Times New Roman"/>
              </w:rPr>
            </w:pPr>
          </w:p>
        </w:tc>
        <w:tc>
          <w:tcPr>
            <w:tcW w:w="4933" w:type="dxa"/>
          </w:tcPr>
          <w:p w14:paraId="57BADCC1" w14:textId="77777777" w:rsidR="00026050" w:rsidRPr="00B10DF0" w:rsidRDefault="00026050" w:rsidP="00026050">
            <w:pPr>
              <w:rPr>
                <w:rFonts w:eastAsia="Calibri" w:cs="Times New Roman"/>
              </w:rPr>
            </w:pPr>
          </w:p>
        </w:tc>
      </w:tr>
      <w:tr w:rsidR="00026050" w:rsidRPr="00026050" w14:paraId="2748C604" w14:textId="77777777" w:rsidTr="00D932B4">
        <w:tc>
          <w:tcPr>
            <w:tcW w:w="4933" w:type="dxa"/>
          </w:tcPr>
          <w:p w14:paraId="2A1748C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5.2.3 Parking onder verschillende gebouwen.</w:t>
            </w:r>
          </w:p>
          <w:p w14:paraId="5A4FACDE" w14:textId="77777777" w:rsidR="00026050" w:rsidRPr="00026050" w:rsidRDefault="00026050" w:rsidP="00026050">
            <w:pPr>
              <w:rPr>
                <w:rFonts w:eastAsia="Calibri" w:cs="Times New Roman"/>
              </w:rPr>
            </w:pPr>
          </w:p>
        </w:tc>
        <w:tc>
          <w:tcPr>
            <w:tcW w:w="4933" w:type="dxa"/>
          </w:tcPr>
          <w:p w14:paraId="655C76DC" w14:textId="77777777" w:rsidR="00026050" w:rsidRPr="00026050" w:rsidRDefault="00026050" w:rsidP="00026050">
            <w:pPr>
              <w:rPr>
                <w:rFonts w:eastAsia="Calibri" w:cs="Times New Roman"/>
                <w:lang w:val="fr-BE"/>
              </w:rPr>
            </w:pPr>
          </w:p>
        </w:tc>
      </w:tr>
      <w:tr w:rsidR="00026050" w:rsidRPr="00026050" w14:paraId="69992816" w14:textId="77777777" w:rsidTr="00D932B4">
        <w:tc>
          <w:tcPr>
            <w:tcW w:w="4933" w:type="dxa"/>
          </w:tcPr>
          <w:p w14:paraId="2DE1571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afwijking van het punt 1.3 moeten de parkings van aangrenzende gebouwen niet door een wand worden afgescheiden. Die parkings vormen bijgevolg slechts één en dezelfde parking.</w:t>
            </w:r>
          </w:p>
          <w:p w14:paraId="38D75D8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92B0EA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dat geval hebben de structurele elementen van de gehele parking R 120, met inbegrip van de structurele elementen van de open parkeerbouwlagen.</w:t>
            </w:r>
          </w:p>
          <w:p w14:paraId="43DD1E7D" w14:textId="77777777" w:rsidR="00026050" w:rsidRPr="00026050" w:rsidRDefault="00026050" w:rsidP="00026050">
            <w:pPr>
              <w:rPr>
                <w:rFonts w:eastAsia="Calibri" w:cs="Times New Roman"/>
              </w:rPr>
            </w:pPr>
          </w:p>
        </w:tc>
        <w:tc>
          <w:tcPr>
            <w:tcW w:w="4933" w:type="dxa"/>
          </w:tcPr>
          <w:p w14:paraId="729F7003" w14:textId="77777777" w:rsidR="00026050" w:rsidRPr="00B10DF0" w:rsidRDefault="00026050" w:rsidP="00026050">
            <w:pPr>
              <w:rPr>
                <w:rFonts w:eastAsia="Calibri" w:cs="Times New Roman"/>
              </w:rPr>
            </w:pPr>
          </w:p>
        </w:tc>
      </w:tr>
      <w:tr w:rsidR="00026050" w:rsidRPr="00026050" w14:paraId="3E3846D2" w14:textId="77777777" w:rsidTr="00D932B4">
        <w:tc>
          <w:tcPr>
            <w:tcW w:w="4933" w:type="dxa"/>
          </w:tcPr>
          <w:p w14:paraId="33A3BDB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5.2.4 Gemeenschappelijke bepalingen.</w:t>
            </w:r>
          </w:p>
          <w:p w14:paraId="2BB1FAA3" w14:textId="77777777" w:rsidR="00026050" w:rsidRPr="00026050" w:rsidRDefault="00026050" w:rsidP="00026050">
            <w:pPr>
              <w:rPr>
                <w:rFonts w:eastAsia="Calibri" w:cs="Times New Roman"/>
              </w:rPr>
            </w:pPr>
          </w:p>
        </w:tc>
        <w:tc>
          <w:tcPr>
            <w:tcW w:w="4933" w:type="dxa"/>
          </w:tcPr>
          <w:p w14:paraId="35EF73BF" w14:textId="77777777" w:rsidR="00026050" w:rsidRPr="00026050" w:rsidRDefault="00026050" w:rsidP="00026050">
            <w:pPr>
              <w:rPr>
                <w:rFonts w:eastAsia="Calibri" w:cs="Times New Roman"/>
                <w:lang w:val="fr-BE"/>
              </w:rPr>
            </w:pPr>
          </w:p>
        </w:tc>
      </w:tr>
      <w:tr w:rsidR="00026050" w:rsidRPr="00026050" w14:paraId="0B2D0278" w14:textId="77777777" w:rsidTr="00D932B4">
        <w:tc>
          <w:tcPr>
            <w:tcW w:w="4933" w:type="dxa"/>
          </w:tcPr>
          <w:p w14:paraId="1001B75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ontwerp, de bouw en de inrichting van de parking voldoen aan de bepalingen van het punt 3 van de bijlage 7.</w:t>
            </w:r>
          </w:p>
          <w:p w14:paraId="2CE432CB" w14:textId="77777777" w:rsidR="00026050" w:rsidRPr="00026050" w:rsidRDefault="00026050" w:rsidP="00026050">
            <w:pPr>
              <w:rPr>
                <w:rFonts w:eastAsia="Calibri" w:cs="Times New Roman"/>
              </w:rPr>
            </w:pPr>
          </w:p>
        </w:tc>
        <w:tc>
          <w:tcPr>
            <w:tcW w:w="4933" w:type="dxa"/>
          </w:tcPr>
          <w:p w14:paraId="69A21C85" w14:textId="77777777" w:rsidR="00026050" w:rsidRPr="00B10DF0" w:rsidRDefault="00026050" w:rsidP="00026050">
            <w:pPr>
              <w:rPr>
                <w:rFonts w:eastAsia="Calibri" w:cs="Times New Roman"/>
              </w:rPr>
            </w:pPr>
          </w:p>
        </w:tc>
      </w:tr>
      <w:tr w:rsidR="00026050" w:rsidRPr="00026050" w14:paraId="58C3492A" w14:textId="77777777" w:rsidTr="00D932B4">
        <w:tc>
          <w:tcPr>
            <w:tcW w:w="4933" w:type="dxa"/>
          </w:tcPr>
          <w:p w14:paraId="58C47B8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5.2.5 Afwijkende bepalingen.</w:t>
            </w:r>
          </w:p>
          <w:p w14:paraId="04C2C967" w14:textId="77777777" w:rsidR="00026050" w:rsidRPr="00026050" w:rsidRDefault="00026050" w:rsidP="00026050">
            <w:pPr>
              <w:rPr>
                <w:rFonts w:eastAsia="Calibri" w:cs="Times New Roman"/>
              </w:rPr>
            </w:pPr>
          </w:p>
        </w:tc>
        <w:tc>
          <w:tcPr>
            <w:tcW w:w="4933" w:type="dxa"/>
          </w:tcPr>
          <w:p w14:paraId="21446AD6" w14:textId="77777777" w:rsidR="00026050" w:rsidRPr="00026050" w:rsidRDefault="00026050" w:rsidP="00026050">
            <w:pPr>
              <w:rPr>
                <w:rFonts w:eastAsia="Calibri" w:cs="Times New Roman"/>
                <w:lang w:val="fr-BE"/>
              </w:rPr>
            </w:pPr>
          </w:p>
        </w:tc>
      </w:tr>
      <w:tr w:rsidR="00026050" w:rsidRPr="00026050" w14:paraId="0FB290E6" w14:textId="77777777" w:rsidTr="00D932B4">
        <w:tc>
          <w:tcPr>
            <w:tcW w:w="4933" w:type="dxa"/>
          </w:tcPr>
          <w:p w14:paraId="56DABDA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punten 5.2.1 tot 5.2.4 zijn niet van toepassing op de parking van een gebouw waarvoor de aanvraag voor de bouw werd ingediend vóór 1 juli 2022 als het voldoet aan de volgende voorwaarden.</w:t>
            </w:r>
          </w:p>
          <w:p w14:paraId="20AA910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A8984F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wanden tussen de parking en de rest van het gebouw voldoen aan de voorschriften van 4.1.</w:t>
            </w:r>
          </w:p>
          <w:p w14:paraId="18BEDB0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CE4CF6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het parkeercompartiment mogen sommige, niet voor verblijf bestemde lokalen worden opgenomen, zoals: transformatorlokalen, bergingen, archieflokalen, technische ruimten …</w:t>
            </w:r>
          </w:p>
          <w:p w14:paraId="20F600B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886DD1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wanden van deze lokalen vertonen EI 60 en:</w:t>
            </w:r>
          </w:p>
          <w:p w14:paraId="08DC054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de toegang geschiedt door een sas met wanden </w:t>
            </w:r>
            <w:r w:rsidRPr="00026050">
              <w:rPr>
                <w:rFonts w:eastAsia="Calibri" w:cs="Times New Roman"/>
                <w:bCs/>
                <w:lang w:eastAsia="nl-NL"/>
              </w:rPr>
              <w:t>EI 60</w:t>
            </w:r>
            <w:r w:rsidRPr="00026050">
              <w:rPr>
                <w:rFonts w:eastAsia="Calibri" w:cs="Times New Roman"/>
                <w:lang w:eastAsia="nl-NL"/>
              </w:rPr>
              <w:t xml:space="preserve"> en zelfsluitende of bij brand zelfsluitende deuren EI</w:t>
            </w:r>
            <w:r w:rsidRPr="00026050">
              <w:rPr>
                <w:rFonts w:eastAsia="Calibri" w:cs="Times New Roman"/>
                <w:vertAlign w:val="subscript"/>
                <w:lang w:eastAsia="nl-NL"/>
              </w:rPr>
              <w:t>1</w:t>
            </w:r>
            <w:r w:rsidRPr="00026050">
              <w:rPr>
                <w:rFonts w:eastAsia="Calibri" w:cs="Times New Roman"/>
                <w:lang w:eastAsia="nl-NL"/>
              </w:rPr>
              <w:t xml:space="preserve"> 30;</w:t>
            </w:r>
          </w:p>
          <w:p w14:paraId="7BC2894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 de toegang tot elk lokaal geschiedt door een zelfsluitende of bij brand zelfsluitende deur EI</w:t>
            </w:r>
            <w:r w:rsidRPr="00026050">
              <w:rPr>
                <w:rFonts w:eastAsia="Calibri" w:cs="Times New Roman"/>
                <w:vertAlign w:val="subscript"/>
                <w:lang w:eastAsia="nl-NL"/>
              </w:rPr>
              <w:t>1</w:t>
            </w:r>
            <w:r w:rsidRPr="00026050">
              <w:rPr>
                <w:rFonts w:eastAsia="Calibri" w:cs="Times New Roman"/>
                <w:lang w:eastAsia="nl-NL"/>
              </w:rPr>
              <w:t xml:space="preserve"> 60.</w:t>
            </w:r>
          </w:p>
          <w:p w14:paraId="7119032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79B600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specifieke voorschriften betreffende de </w:t>
            </w:r>
            <w:r w:rsidRPr="00026050">
              <w:rPr>
                <w:rFonts w:eastAsia="Calibri" w:cs="Times New Roman"/>
                <w:lang w:eastAsia="nl-NL"/>
              </w:rPr>
              <w:lastRenderedPageBreak/>
              <w:t>stookafdelingen, de transformatorlokalen en de lokalen voor vuilnisopslag blijven van toepassing (cf. respectievelijk de punten 5.1.2, 5.1.3 en 5.1.4).</w:t>
            </w:r>
          </w:p>
          <w:p w14:paraId="4EC11EC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1C59CE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Op elke bouwlaag is de evacuatie als volgt geregeld:</w:t>
            </w:r>
          </w:p>
          <w:p w14:paraId="7520BB4E"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ten minste twee trappenhuizen of buitentrappen voldoen aan de voorschriften vervat in 4.2 of 4.3 en zijn vanuit ieder punt van de bouwlaag toegankelijk; de af te leggen weg naar de dichtstbijzijnde trap mag niet meer dan 45 m bedragen; de minimale nuttige breedte van deze trappen bedraagt 0,80 m;</w:t>
            </w:r>
          </w:p>
          <w:p w14:paraId="03BE8F6F"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zoals gesteld in 2.2.2, derde lid, mag op de beschouwde bouwlaag de vereiste toegang tot één van de twee trappenhuizen vervangen worden door een rechtstreekse uitgang naar de open lucht;</w:t>
            </w:r>
          </w:p>
          <w:p w14:paraId="40913E9C"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op de bouwlaag die het dichtst bij het uitritniveau ligt, mag de hellende rijweg één der trappenhuizen of buitentrappen vervangen indien zijn wanden EI 60 hebben en de helling gemeten in haar hartlijn niet meer dan 10 % bedraagt;</w:t>
            </w:r>
          </w:p>
          <w:p w14:paraId="1F1BC3BC"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de beperking van de helling tot 10% geldt niet voor de compartimenten waarvan de oppervlakte gelijk of kleiner is dan </w:t>
            </w:r>
            <w:smartTag w:uri="urn:schemas-microsoft-com:office:smarttags" w:element="metricconverter">
              <w:smartTagPr>
                <w:attr w:name="ProductID" w:val="500 mﾲ"/>
              </w:smartTagPr>
              <w:r w:rsidRPr="00026050">
                <w:rPr>
                  <w:rFonts w:eastAsia="Calibri" w:cs="Times New Roman"/>
                  <w:lang w:eastAsia="nl-NL"/>
                </w:rPr>
                <w:t>500 m²</w:t>
              </w:r>
            </w:smartTag>
            <w:r w:rsidRPr="00026050">
              <w:rPr>
                <w:rFonts w:eastAsia="Calibri" w:cs="Times New Roman"/>
                <w:lang w:eastAsia="nl-NL"/>
              </w:rPr>
              <w:t>, indien evacuatie via de helling mogelijk blijft;</w:t>
            </w:r>
          </w:p>
          <w:p w14:paraId="0730CDB4"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buiten de signalisatie bepaald in 4.5 worden de evacuatiewegen, op elke bouwlaag, ook nog aangeduid op de vloer of juist erboven.</w:t>
            </w:r>
          </w:p>
          <w:p w14:paraId="7650340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DE8CEE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Eén enkele uitgang per bouwlaag (binnentrappenhuis, buitentrap, rechtstreekse uitgang naar de open lucht of hellende rijweg op de bouwlaag die het dichtst bij het uitritniveau ligt) is evenwel voldoende op voorwaarde:</w:t>
            </w:r>
          </w:p>
          <w:p w14:paraId="67555B96"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de parking zich in de hoogte uitstrekt over maximum twee bouwlagen;</w:t>
            </w:r>
          </w:p>
          <w:p w14:paraId="50A77F34"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geen enkele van deze beide bouwlagen zich op meer dan twee bouwlagen boven of onder het uitritniveau voor voertuigen bevindt;</w:t>
            </w:r>
          </w:p>
          <w:p w14:paraId="44C7D571"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geen enkel punt van de parking zich op een afstand verder dan 15 m van de toegang tot de evacuatieweg naar de uitgang bevindt;</w:t>
            </w:r>
          </w:p>
          <w:p w14:paraId="41542AF0"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en dat geen enkel punt van de parking zich op een afstand verder dan 30 m van de toegang tot de uitgang bevindt.</w:t>
            </w:r>
          </w:p>
          <w:p w14:paraId="55001FB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0CC8F5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In de gesloten parkings met een totale oppervlakte groter dan </w:t>
            </w:r>
            <w:smartTag w:uri="urn:schemas-microsoft-com:office:smarttags" w:element="metricconverter">
              <w:smartTagPr>
                <w:attr w:name="ProductID" w:val="2500 mﾲ"/>
              </w:smartTagPr>
              <w:r w:rsidRPr="00026050">
                <w:rPr>
                  <w:rFonts w:eastAsia="Calibri" w:cs="Times New Roman"/>
                  <w:lang w:eastAsia="nl-NL"/>
                </w:rPr>
                <w:t>2500 m²</w:t>
              </w:r>
            </w:smartTag>
            <w:r w:rsidRPr="00026050">
              <w:rPr>
                <w:rFonts w:eastAsia="Calibri" w:cs="Times New Roman"/>
                <w:lang w:eastAsia="nl-NL"/>
              </w:rPr>
              <w:t>, moeten de maatregelen genomen worden die noodzakelijk zijn om de verspreiding van rook te voorkomen.</w:t>
            </w:r>
          </w:p>
          <w:p w14:paraId="42A48FE4" w14:textId="77777777" w:rsidR="00026050" w:rsidRPr="00026050" w:rsidRDefault="00026050" w:rsidP="00026050">
            <w:pPr>
              <w:rPr>
                <w:rFonts w:eastAsia="Calibri" w:cs="Times New Roman"/>
              </w:rPr>
            </w:pPr>
          </w:p>
        </w:tc>
        <w:tc>
          <w:tcPr>
            <w:tcW w:w="4933" w:type="dxa"/>
          </w:tcPr>
          <w:p w14:paraId="3DD78267" w14:textId="77777777" w:rsidR="00026050" w:rsidRPr="00B10DF0" w:rsidRDefault="00026050" w:rsidP="00026050">
            <w:pPr>
              <w:rPr>
                <w:rFonts w:eastAsia="Calibri" w:cs="Times New Roman"/>
              </w:rPr>
            </w:pPr>
          </w:p>
        </w:tc>
      </w:tr>
      <w:tr w:rsidR="00026050" w:rsidRPr="00026050" w14:paraId="6F938213" w14:textId="77777777" w:rsidTr="00D932B4">
        <w:tc>
          <w:tcPr>
            <w:tcW w:w="4933" w:type="dxa"/>
          </w:tcPr>
          <w:p w14:paraId="506D751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5.3 Zalen.</w:t>
            </w:r>
          </w:p>
          <w:p w14:paraId="12329DCC" w14:textId="77777777" w:rsidR="00026050" w:rsidRPr="00026050" w:rsidRDefault="00026050" w:rsidP="00026050">
            <w:pPr>
              <w:rPr>
                <w:rFonts w:eastAsia="Calibri" w:cs="Times New Roman"/>
              </w:rPr>
            </w:pPr>
          </w:p>
        </w:tc>
        <w:tc>
          <w:tcPr>
            <w:tcW w:w="4933" w:type="dxa"/>
          </w:tcPr>
          <w:p w14:paraId="337A22BD" w14:textId="77777777" w:rsidR="00026050" w:rsidRPr="00026050" w:rsidRDefault="00026050" w:rsidP="00026050">
            <w:pPr>
              <w:rPr>
                <w:rFonts w:eastAsia="Calibri" w:cs="Times New Roman"/>
                <w:lang w:val="fr-BE"/>
              </w:rPr>
            </w:pPr>
          </w:p>
        </w:tc>
      </w:tr>
      <w:tr w:rsidR="00026050" w:rsidRPr="00026050" w14:paraId="3E705E3A" w14:textId="77777777" w:rsidTr="00D932B4">
        <w:tc>
          <w:tcPr>
            <w:tcW w:w="4933" w:type="dxa"/>
          </w:tcPr>
          <w:p w14:paraId="08F215CE" w14:textId="77777777" w:rsidR="00026050" w:rsidRPr="00026050" w:rsidRDefault="00026050" w:rsidP="00026050">
            <w:pPr>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5.3.1 Algemeen.</w:t>
            </w:r>
          </w:p>
          <w:p w14:paraId="4A3B3FE6" w14:textId="77777777" w:rsidR="00026050" w:rsidRPr="00026050" w:rsidRDefault="00026050" w:rsidP="00026050">
            <w:pPr>
              <w:rPr>
                <w:rFonts w:eastAsia="Calibri" w:cs="Times New Roman"/>
              </w:rPr>
            </w:pPr>
          </w:p>
        </w:tc>
        <w:tc>
          <w:tcPr>
            <w:tcW w:w="4933" w:type="dxa"/>
          </w:tcPr>
          <w:p w14:paraId="0A176452" w14:textId="77777777" w:rsidR="00026050" w:rsidRPr="00026050" w:rsidRDefault="00026050" w:rsidP="00026050">
            <w:pPr>
              <w:rPr>
                <w:rFonts w:eastAsia="Calibri" w:cs="Times New Roman"/>
                <w:lang w:val="fr-BE"/>
              </w:rPr>
            </w:pPr>
          </w:p>
        </w:tc>
      </w:tr>
      <w:tr w:rsidR="00026050" w:rsidRPr="00026050" w14:paraId="61241D30" w14:textId="77777777" w:rsidTr="00D932B4">
        <w:tc>
          <w:tcPr>
            <w:tcW w:w="4933" w:type="dxa"/>
          </w:tcPr>
          <w:p w14:paraId="77DBB90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Kunnen er meer dan 500 personen in verblijven, dan mogen deze zalen enkel ondergronds ingericht worden wanneer het verschil tussen het laagste vloerpeil van deze zalen en het dichtstbijzijnde gelegen evacuatieniveau niet groter is dan 3 m.</w:t>
            </w:r>
          </w:p>
          <w:p w14:paraId="43551E5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37A252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Zijn voornoemde zalen bestemd voor maximum 500 personen dan mogen zij ondergronds ingericht worden op voorwaarde dat het voor het publiek toegankelijke laagste vloerpeil niet meer dan 4 m ligt beneden het gemiddelde peil der verschillende evacuatieniveaus van de inrichting.</w:t>
            </w:r>
          </w:p>
          <w:p w14:paraId="6FF04DC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0E52B8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aantal uitgangen wordt bepaald zoals voor de compartimenten.</w:t>
            </w:r>
          </w:p>
          <w:p w14:paraId="22C4B317" w14:textId="77777777" w:rsidR="00026050" w:rsidRPr="00026050" w:rsidRDefault="00026050" w:rsidP="00026050">
            <w:pPr>
              <w:rPr>
                <w:rFonts w:eastAsia="Calibri" w:cs="Times New Roman"/>
              </w:rPr>
            </w:pPr>
          </w:p>
        </w:tc>
        <w:tc>
          <w:tcPr>
            <w:tcW w:w="4933" w:type="dxa"/>
          </w:tcPr>
          <w:p w14:paraId="75FC0A4D" w14:textId="77777777" w:rsidR="00026050" w:rsidRPr="00B10DF0" w:rsidRDefault="00026050" w:rsidP="00026050">
            <w:pPr>
              <w:rPr>
                <w:rFonts w:eastAsia="Calibri" w:cs="Times New Roman"/>
              </w:rPr>
            </w:pPr>
          </w:p>
        </w:tc>
      </w:tr>
      <w:tr w:rsidR="00026050" w:rsidRPr="00026050" w14:paraId="469F589E" w14:textId="77777777" w:rsidTr="00D932B4">
        <w:tc>
          <w:tcPr>
            <w:tcW w:w="4933" w:type="dxa"/>
          </w:tcPr>
          <w:p w14:paraId="4180A5F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5.3.2 Constructie.</w:t>
            </w:r>
          </w:p>
          <w:p w14:paraId="7F6B9AF1" w14:textId="77777777" w:rsidR="00026050" w:rsidRPr="00026050" w:rsidRDefault="00026050" w:rsidP="00026050">
            <w:pPr>
              <w:rPr>
                <w:rFonts w:eastAsia="Calibri" w:cs="Times New Roman"/>
              </w:rPr>
            </w:pPr>
          </w:p>
        </w:tc>
        <w:tc>
          <w:tcPr>
            <w:tcW w:w="4933" w:type="dxa"/>
          </w:tcPr>
          <w:p w14:paraId="266688EB" w14:textId="77777777" w:rsidR="00026050" w:rsidRPr="00026050" w:rsidRDefault="00026050" w:rsidP="00026050">
            <w:pPr>
              <w:rPr>
                <w:rFonts w:eastAsia="Calibri" w:cs="Times New Roman"/>
                <w:lang w:val="fr-BE"/>
              </w:rPr>
            </w:pPr>
          </w:p>
        </w:tc>
      </w:tr>
      <w:tr w:rsidR="00026050" w:rsidRPr="00026050" w14:paraId="37E2B8A1" w14:textId="77777777" w:rsidTr="00D932B4">
        <w:tc>
          <w:tcPr>
            <w:tcW w:w="4933" w:type="dxa"/>
          </w:tcPr>
          <w:p w14:paraId="6A17768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wanden die deze lokalen of geheel van lokalen vormen hebben EI 60.</w:t>
            </w:r>
          </w:p>
          <w:p w14:paraId="212BA7D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2D2817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Elke doorgang in de verticale wanden is afgesloten door een zelfsluitende of bij brand zelfsluitende deur EI</w:t>
            </w:r>
            <w:r w:rsidRPr="00026050">
              <w:rPr>
                <w:rFonts w:eastAsia="Calibri" w:cs="Times New Roman"/>
                <w:vertAlign w:val="subscript"/>
                <w:lang w:eastAsia="nl-NL"/>
              </w:rPr>
              <w:t>1</w:t>
            </w:r>
            <w:r w:rsidRPr="00026050">
              <w:rPr>
                <w:rFonts w:eastAsia="Calibri" w:cs="Times New Roman"/>
                <w:lang w:eastAsia="nl-NL"/>
              </w:rPr>
              <w:t xml:space="preserve"> 30.</w:t>
            </w:r>
          </w:p>
          <w:p w14:paraId="00BD0846"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6EF323B1"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lang w:eastAsia="nl-NL"/>
              </w:rPr>
              <w:t>Deze deuren draaien open in de vluchtzin.</w:t>
            </w:r>
          </w:p>
          <w:p w14:paraId="00AD3B56"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0C9FED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Geen enkel voorwerp mag de evacuatie naar de uitgangen hinderen.</w:t>
            </w:r>
          </w:p>
          <w:p w14:paraId="3041C16B" w14:textId="77777777" w:rsidR="00026050" w:rsidRPr="00026050" w:rsidRDefault="00026050" w:rsidP="00026050">
            <w:pPr>
              <w:rPr>
                <w:rFonts w:eastAsia="Calibri" w:cs="Times New Roman"/>
              </w:rPr>
            </w:pPr>
          </w:p>
        </w:tc>
        <w:tc>
          <w:tcPr>
            <w:tcW w:w="4933" w:type="dxa"/>
          </w:tcPr>
          <w:p w14:paraId="0FC5F207" w14:textId="77777777" w:rsidR="00026050" w:rsidRPr="00B10DF0" w:rsidRDefault="00026050" w:rsidP="00026050">
            <w:pPr>
              <w:rPr>
                <w:rFonts w:eastAsia="Calibri" w:cs="Times New Roman"/>
              </w:rPr>
            </w:pPr>
          </w:p>
        </w:tc>
      </w:tr>
      <w:tr w:rsidR="00026050" w:rsidRPr="00026050" w14:paraId="095A09DB" w14:textId="77777777" w:rsidTr="00D932B4">
        <w:tc>
          <w:tcPr>
            <w:tcW w:w="4933" w:type="dxa"/>
          </w:tcPr>
          <w:p w14:paraId="0FD1DA4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5.4 Winkel- of handelscomplex.</w:t>
            </w:r>
          </w:p>
          <w:p w14:paraId="00AF647C" w14:textId="77777777" w:rsidR="00026050" w:rsidRPr="00026050" w:rsidRDefault="00026050" w:rsidP="00026050">
            <w:pPr>
              <w:rPr>
                <w:rFonts w:eastAsia="Calibri" w:cs="Times New Roman"/>
              </w:rPr>
            </w:pPr>
          </w:p>
        </w:tc>
        <w:tc>
          <w:tcPr>
            <w:tcW w:w="4933" w:type="dxa"/>
          </w:tcPr>
          <w:p w14:paraId="3A6D2CBC" w14:textId="77777777" w:rsidR="00026050" w:rsidRPr="00026050" w:rsidRDefault="00026050" w:rsidP="00026050">
            <w:pPr>
              <w:rPr>
                <w:rFonts w:eastAsia="Calibri" w:cs="Times New Roman"/>
                <w:lang w:val="fr-BE"/>
              </w:rPr>
            </w:pPr>
          </w:p>
        </w:tc>
      </w:tr>
      <w:tr w:rsidR="00026050" w:rsidRPr="00026050" w14:paraId="1839D826" w14:textId="77777777" w:rsidTr="00D932B4">
        <w:tc>
          <w:tcPr>
            <w:tcW w:w="4933" w:type="dxa"/>
          </w:tcPr>
          <w:p w14:paraId="5E38DD11"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inrichting van winkellokalen die op binnengalerijen uitgeven wordt toegelaten op een evacuatieniveau en op de aangrenzende bouwlagen mits:</w:t>
            </w:r>
          </w:p>
          <w:p w14:paraId="4685AC18"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1127E32C"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1. het complex met zijn galerijen van de overige bouwdelen gescheiden is door wanden met EI 60;</w:t>
            </w:r>
          </w:p>
          <w:p w14:paraId="4242C947"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2. de overige bouwdelen hun eigen uitgangen hebben onafhankelijk van de uitgangen van het winkel- of handelscomplex.</w:t>
            </w:r>
          </w:p>
          <w:p w14:paraId="17308EC6" w14:textId="77777777" w:rsidR="00026050" w:rsidRPr="00026050" w:rsidRDefault="00026050" w:rsidP="00026050">
            <w:pPr>
              <w:tabs>
                <w:tab w:val="left" w:pos="-549"/>
                <w:tab w:val="left" w:pos="709"/>
                <w:tab w:val="left" w:pos="1134"/>
                <w:tab w:val="left" w:pos="1557"/>
                <w:tab w:val="left" w:pos="1840"/>
                <w:tab w:val="left" w:pos="2123"/>
                <w:tab w:val="left" w:pos="2880"/>
              </w:tabs>
              <w:jc w:val="both"/>
              <w:rPr>
                <w:rFonts w:eastAsia="Calibri" w:cs="Times New Roman"/>
                <w:lang w:eastAsia="nl-NL"/>
              </w:rPr>
            </w:pPr>
          </w:p>
          <w:p w14:paraId="3CE1FD93" w14:textId="77777777" w:rsidR="00026050" w:rsidRPr="00026050" w:rsidRDefault="00026050" w:rsidP="00026050">
            <w:pPr>
              <w:tabs>
                <w:tab w:val="left" w:pos="-549"/>
                <w:tab w:val="left" w:pos="709"/>
                <w:tab w:val="left" w:pos="1134"/>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scheidingswanden tussen de handelslokalen hebben EI 30 en lopen door in het eventueel verlaagd plafond. Dit laatste voorschrift vervalt indien het winkel- of handelscomplex voorzien is van een automatische blusinstallatie van het type </w:t>
            </w:r>
            <w:r w:rsidRPr="00026050">
              <w:rPr>
                <w:rFonts w:eastAsia="Calibri" w:cs="Times New Roman"/>
                <w:lang w:eastAsia="nl-NL"/>
              </w:rPr>
              <w:lastRenderedPageBreak/>
              <w:t>sprinkler die is aangepast aan de aanwezige risico's.</w:t>
            </w:r>
          </w:p>
          <w:p w14:paraId="44C9BA5B" w14:textId="77777777" w:rsidR="00026050" w:rsidRPr="00026050" w:rsidRDefault="00026050" w:rsidP="00026050">
            <w:pPr>
              <w:rPr>
                <w:rFonts w:eastAsia="Calibri" w:cs="Times New Roman"/>
              </w:rPr>
            </w:pPr>
          </w:p>
        </w:tc>
        <w:tc>
          <w:tcPr>
            <w:tcW w:w="4933" w:type="dxa"/>
          </w:tcPr>
          <w:p w14:paraId="27EBB2DF" w14:textId="77777777" w:rsidR="00026050" w:rsidRPr="00B10DF0" w:rsidRDefault="00026050" w:rsidP="00026050">
            <w:pPr>
              <w:rPr>
                <w:rFonts w:eastAsia="Calibri" w:cs="Times New Roman"/>
              </w:rPr>
            </w:pPr>
          </w:p>
        </w:tc>
      </w:tr>
      <w:tr w:rsidR="00026050" w:rsidRPr="00026050" w14:paraId="3415CFF5" w14:textId="77777777" w:rsidTr="00D932B4">
        <w:tc>
          <w:tcPr>
            <w:tcW w:w="4933" w:type="dxa"/>
          </w:tcPr>
          <w:p w14:paraId="7E25FA0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5.5 Collectieve keukens.</w:t>
            </w:r>
          </w:p>
          <w:p w14:paraId="11F6B32C" w14:textId="77777777" w:rsidR="00026050" w:rsidRPr="00026050" w:rsidRDefault="00026050" w:rsidP="00026050">
            <w:pPr>
              <w:rPr>
                <w:rFonts w:eastAsia="Calibri" w:cs="Times New Roman"/>
              </w:rPr>
            </w:pPr>
          </w:p>
        </w:tc>
        <w:tc>
          <w:tcPr>
            <w:tcW w:w="4933" w:type="dxa"/>
          </w:tcPr>
          <w:p w14:paraId="16A0DB9D" w14:textId="77777777" w:rsidR="00026050" w:rsidRPr="00026050" w:rsidRDefault="00026050" w:rsidP="00026050">
            <w:pPr>
              <w:rPr>
                <w:rFonts w:eastAsia="Calibri" w:cs="Times New Roman"/>
                <w:lang w:val="fr-BE"/>
              </w:rPr>
            </w:pPr>
          </w:p>
        </w:tc>
      </w:tr>
      <w:tr w:rsidR="00026050" w:rsidRPr="00026050" w14:paraId="3B4A32DC" w14:textId="77777777" w:rsidTr="00D932B4">
        <w:tc>
          <w:tcPr>
            <w:tcW w:w="4933" w:type="dxa"/>
          </w:tcPr>
          <w:p w14:paraId="43D7AD2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collectieve keukens, eventueel met inbegrip van het restaurant, worden van de andere bouwdelen gescheiden door wanden EI 60.</w:t>
            </w:r>
          </w:p>
          <w:p w14:paraId="441A0E5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6A4749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Elke doorgang tussen die lokalen en de rest van het gebouw wordt afgesloten door een zelfsluitende of bij brand zelfsluitende deur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5E19E16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1E8313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Deze deuren draaien in de vluchtrichting van de keuken.</w:t>
            </w:r>
          </w:p>
          <w:p w14:paraId="63B5B352" w14:textId="77777777" w:rsidR="00026050" w:rsidRPr="00026050"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4CAD398A" w14:textId="77777777" w:rsidR="00026050" w:rsidRPr="00026050"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Wanneer de keuken en het restaurant van elkaar zijn gecompartimenteerd, moeten de horizontale en verticale transportsystemen tussen keuken en restaurant aan de volgende voorwaarden voldoen:</w:t>
            </w:r>
          </w:p>
          <w:p w14:paraId="2C853A6D" w14:textId="77777777" w:rsidR="00026050" w:rsidRPr="00026050" w:rsidRDefault="00026050" w:rsidP="00026050">
            <w:pPr>
              <w:tabs>
                <w:tab w:val="left" w:pos="-549"/>
                <w:tab w:val="left" w:pos="920"/>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dit transport gebeurt in kokers met wanden EI 60 wanneer het door andere lokalen gaat;</w:t>
            </w:r>
          </w:p>
          <w:p w14:paraId="0E1F3288" w14:textId="77777777" w:rsidR="00026050" w:rsidRPr="00026050" w:rsidRDefault="00026050" w:rsidP="00026050">
            <w:pPr>
              <w:tabs>
                <w:tab w:val="left" w:pos="-549"/>
                <w:tab w:val="left" w:pos="920"/>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 transportsysteem wordt ter hoogte van de compartimentswand(en) afgesloten met een voorziening EI</w:t>
            </w:r>
            <w:r w:rsidRPr="00026050">
              <w:rPr>
                <w:rFonts w:eastAsia="Calibri" w:cs="Times New Roman"/>
                <w:vertAlign w:val="subscript"/>
                <w:lang w:eastAsia="nl-NL"/>
              </w:rPr>
              <w:t>1</w:t>
            </w:r>
            <w:r w:rsidRPr="00026050">
              <w:rPr>
                <w:rFonts w:eastAsia="Calibri" w:cs="Times New Roman"/>
                <w:lang w:eastAsia="nl-NL"/>
              </w:rPr>
              <w:t xml:space="preserve"> 60.</w:t>
            </w:r>
          </w:p>
          <w:p w14:paraId="5DE23118"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49824D92"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Wanneer de keuken niet gecompartimenteerd is ten opzichte van het restaurant, is elk vast frituurtoestel voorzien van een vaste automatische blusinstallatie die gekoppeld wordt aan een toestel dat de toevoer van energie naar het frituurtoestel onderbreekt.</w:t>
            </w:r>
          </w:p>
          <w:p w14:paraId="26E6AA70" w14:textId="77777777" w:rsidR="00026050" w:rsidRPr="00026050" w:rsidRDefault="00026050" w:rsidP="00026050">
            <w:pPr>
              <w:rPr>
                <w:rFonts w:eastAsia="Calibri" w:cs="Times New Roman"/>
              </w:rPr>
            </w:pPr>
          </w:p>
        </w:tc>
        <w:tc>
          <w:tcPr>
            <w:tcW w:w="4933" w:type="dxa"/>
          </w:tcPr>
          <w:p w14:paraId="2E20CC4B" w14:textId="77777777" w:rsidR="00026050" w:rsidRPr="00B10DF0" w:rsidRDefault="00026050" w:rsidP="00026050">
            <w:pPr>
              <w:rPr>
                <w:rFonts w:eastAsia="Calibri" w:cs="Times New Roman"/>
              </w:rPr>
            </w:pPr>
          </w:p>
        </w:tc>
      </w:tr>
      <w:tr w:rsidR="00026050" w:rsidRPr="00026050" w14:paraId="0FC67A6D" w14:textId="77777777" w:rsidTr="00D932B4">
        <w:tc>
          <w:tcPr>
            <w:tcW w:w="4933" w:type="dxa"/>
          </w:tcPr>
          <w:p w14:paraId="288E050E" w14:textId="77777777" w:rsidR="00026050" w:rsidRPr="00B10DF0" w:rsidRDefault="00026050" w:rsidP="00026050">
            <w:pPr>
              <w:rPr>
                <w:rFonts w:eastAsia="Calibri" w:cs="Times New Roman"/>
              </w:rPr>
            </w:pPr>
          </w:p>
        </w:tc>
        <w:tc>
          <w:tcPr>
            <w:tcW w:w="4933" w:type="dxa"/>
          </w:tcPr>
          <w:p w14:paraId="6B64A979" w14:textId="77777777" w:rsidR="00026050" w:rsidRPr="00B10DF0" w:rsidRDefault="00026050" w:rsidP="00026050">
            <w:pPr>
              <w:rPr>
                <w:rFonts w:eastAsia="Calibri" w:cs="Times New Roman"/>
              </w:rPr>
            </w:pPr>
          </w:p>
        </w:tc>
      </w:tr>
      <w:tr w:rsidR="00026050" w:rsidRPr="00026050" w14:paraId="7CFF9B3B" w14:textId="77777777" w:rsidTr="00D932B4">
        <w:tc>
          <w:tcPr>
            <w:tcW w:w="4933" w:type="dxa"/>
          </w:tcPr>
          <w:p w14:paraId="4C5357A0" w14:textId="77777777" w:rsidR="00026050" w:rsidRPr="00026050" w:rsidRDefault="00026050" w:rsidP="00026050">
            <w:pPr>
              <w:jc w:val="both"/>
              <w:rPr>
                <w:rFonts w:eastAsia="Calibri" w:cs="Times New Roman"/>
                <w:b/>
              </w:rPr>
            </w:pPr>
            <w:r w:rsidRPr="00026050">
              <w:rPr>
                <w:rFonts w:eastAsia="Calibri" w:cs="Times New Roman"/>
                <w:b/>
              </w:rPr>
              <w:t>6 UITRUSTING VAN DE GEBOUWEN.</w:t>
            </w:r>
          </w:p>
          <w:p w14:paraId="34557F86" w14:textId="77777777" w:rsidR="00026050" w:rsidRPr="00026050" w:rsidRDefault="00026050" w:rsidP="00026050">
            <w:pPr>
              <w:jc w:val="both"/>
              <w:rPr>
                <w:rFonts w:eastAsia="Calibri" w:cs="Times New Roman"/>
                <w:b/>
              </w:rPr>
            </w:pPr>
          </w:p>
        </w:tc>
        <w:tc>
          <w:tcPr>
            <w:tcW w:w="4933" w:type="dxa"/>
          </w:tcPr>
          <w:p w14:paraId="4FE771A5" w14:textId="77777777" w:rsidR="00026050" w:rsidRPr="00026050" w:rsidRDefault="00026050" w:rsidP="00026050">
            <w:pPr>
              <w:jc w:val="both"/>
              <w:rPr>
                <w:rFonts w:eastAsia="Calibri" w:cs="Times New Roman"/>
                <w:b/>
              </w:rPr>
            </w:pPr>
          </w:p>
        </w:tc>
      </w:tr>
      <w:tr w:rsidR="00026050" w:rsidRPr="00026050" w14:paraId="60BDC120" w14:textId="77777777" w:rsidTr="00D932B4">
        <w:tc>
          <w:tcPr>
            <w:tcW w:w="4933" w:type="dxa"/>
          </w:tcPr>
          <w:p w14:paraId="74F333E5" w14:textId="77777777" w:rsidR="00026050" w:rsidRPr="00026050" w:rsidRDefault="00026050" w:rsidP="00026050">
            <w:pPr>
              <w:jc w:val="both"/>
              <w:rPr>
                <w:rFonts w:eastAsia="Calibri" w:cs="Times New Roman"/>
                <w:b/>
              </w:rPr>
            </w:pPr>
            <w:r w:rsidRPr="00026050">
              <w:rPr>
                <w:rFonts w:eastAsia="Calibri" w:cs="Times New Roman"/>
                <w:b/>
              </w:rPr>
              <w:t>6.1 Liften en goederenliften.</w:t>
            </w:r>
          </w:p>
          <w:p w14:paraId="311AD5FF" w14:textId="77777777" w:rsidR="00026050" w:rsidRPr="00026050" w:rsidRDefault="00026050" w:rsidP="00026050">
            <w:pPr>
              <w:jc w:val="both"/>
              <w:rPr>
                <w:rFonts w:eastAsia="Calibri" w:cs="Times New Roman"/>
                <w:b/>
              </w:rPr>
            </w:pPr>
          </w:p>
        </w:tc>
        <w:tc>
          <w:tcPr>
            <w:tcW w:w="4933" w:type="dxa"/>
          </w:tcPr>
          <w:p w14:paraId="593BA88B" w14:textId="77777777" w:rsidR="00026050" w:rsidRPr="00026050" w:rsidRDefault="00026050" w:rsidP="00026050">
            <w:pPr>
              <w:jc w:val="both"/>
              <w:rPr>
                <w:rFonts w:eastAsia="Calibri" w:cs="Times New Roman"/>
                <w:b/>
              </w:rPr>
            </w:pPr>
          </w:p>
        </w:tc>
      </w:tr>
      <w:tr w:rsidR="00026050" w:rsidRPr="00026050" w14:paraId="3CDE8D26" w14:textId="77777777" w:rsidTr="00D932B4">
        <w:tc>
          <w:tcPr>
            <w:tcW w:w="4933" w:type="dxa"/>
          </w:tcPr>
          <w:p w14:paraId="6AA6C04A" w14:textId="77777777" w:rsidR="00026050" w:rsidRPr="00026050" w:rsidRDefault="00026050" w:rsidP="00026050">
            <w:pPr>
              <w:jc w:val="both"/>
              <w:rPr>
                <w:rFonts w:eastAsia="Calibri" w:cs="Times New Roman"/>
                <w:b/>
              </w:rPr>
            </w:pPr>
            <w:r w:rsidRPr="00026050">
              <w:rPr>
                <w:rFonts w:eastAsia="Calibri" w:cs="Times New Roman"/>
                <w:b/>
              </w:rPr>
              <w:t>6.1.1 Algemeen.</w:t>
            </w:r>
          </w:p>
          <w:p w14:paraId="1A2BC4A8" w14:textId="77777777" w:rsidR="00026050" w:rsidRPr="00026050" w:rsidRDefault="00026050" w:rsidP="00026050">
            <w:pPr>
              <w:rPr>
                <w:rFonts w:eastAsia="Calibri" w:cs="Times New Roman"/>
              </w:rPr>
            </w:pPr>
          </w:p>
        </w:tc>
        <w:tc>
          <w:tcPr>
            <w:tcW w:w="4933" w:type="dxa"/>
          </w:tcPr>
          <w:p w14:paraId="2FCBEA0C" w14:textId="77777777" w:rsidR="00026050" w:rsidRPr="00026050" w:rsidRDefault="00026050" w:rsidP="00026050">
            <w:pPr>
              <w:rPr>
                <w:rFonts w:eastAsia="Calibri" w:cs="Times New Roman"/>
                <w:lang w:val="fr-BE"/>
              </w:rPr>
            </w:pPr>
          </w:p>
        </w:tc>
      </w:tr>
      <w:tr w:rsidR="00026050" w:rsidRPr="00026050" w14:paraId="40F05B90" w14:textId="77777777" w:rsidTr="00D932B4">
        <w:tc>
          <w:tcPr>
            <w:tcW w:w="4933" w:type="dxa"/>
          </w:tcPr>
          <w:p w14:paraId="40D9CCE3" w14:textId="77777777" w:rsidR="00026050" w:rsidRPr="00026050" w:rsidRDefault="00026050" w:rsidP="00026050">
            <w:pPr>
              <w:jc w:val="both"/>
              <w:rPr>
                <w:rFonts w:eastAsia="Calibri" w:cs="Times New Roman"/>
              </w:rPr>
            </w:pPr>
            <w:r w:rsidRPr="00026050">
              <w:rPr>
                <w:rFonts w:eastAsia="Calibri" w:cs="Times New Roman"/>
              </w:rPr>
              <w:t>6.1.1.1 De machine en de bijhorende onderdelen van een lift of goederenlift zijn niet toegankelijk, behalve voor het onderhoud, de controle en de noodgevallen. De aandrijving bevindt zich:</w:t>
            </w:r>
          </w:p>
          <w:p w14:paraId="7E95F162"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ofwel in een machinekamer;</w:t>
            </w:r>
          </w:p>
          <w:p w14:paraId="595A4365"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ofwel in de schacht.</w:t>
            </w:r>
          </w:p>
          <w:p w14:paraId="76D87133" w14:textId="77777777" w:rsidR="00026050" w:rsidRPr="00026050" w:rsidRDefault="00026050" w:rsidP="00026050">
            <w:pPr>
              <w:jc w:val="both"/>
              <w:rPr>
                <w:rFonts w:eastAsia="Calibri" w:cs="Times New Roman"/>
              </w:rPr>
            </w:pPr>
          </w:p>
          <w:p w14:paraId="687BA6DD" w14:textId="77777777" w:rsidR="00026050" w:rsidRPr="00026050" w:rsidRDefault="00026050" w:rsidP="00026050">
            <w:pPr>
              <w:jc w:val="both"/>
              <w:rPr>
                <w:rFonts w:eastAsia="Calibri" w:cs="Times New Roman"/>
                <w:lang w:eastAsia="nl-NL"/>
              </w:rPr>
            </w:pPr>
            <w:r w:rsidRPr="00026050">
              <w:rPr>
                <w:rFonts w:eastAsia="Calibri" w:cs="Times New Roman"/>
              </w:rPr>
              <w:t xml:space="preserve">De controleorganen mogen toegankelijk zijn vanaf het bordes, op voorwaarde dat ze </w:t>
            </w:r>
            <w:r w:rsidRPr="00026050">
              <w:rPr>
                <w:rFonts w:eastAsia="Calibri" w:cs="Times New Roman"/>
                <w:lang w:eastAsia="nl-NL"/>
              </w:rPr>
              <w:t xml:space="preserve">de vereiste brandwerendheid van de </w:t>
            </w:r>
            <w:r w:rsidRPr="00026050">
              <w:rPr>
                <w:rFonts w:eastAsia="Calibri" w:cs="Times New Roman"/>
              </w:rPr>
              <w:t>bordeswand of de wand van de schacht waarin ze worden geplaatst</w:t>
            </w:r>
            <w:r w:rsidRPr="00026050">
              <w:rPr>
                <w:rFonts w:eastAsia="Calibri" w:cs="Times New Roman"/>
                <w:lang w:eastAsia="nl-NL"/>
              </w:rPr>
              <w:t xml:space="preserve"> niet nadelig beïnvloeden.</w:t>
            </w:r>
          </w:p>
          <w:p w14:paraId="6ABD5781" w14:textId="77777777" w:rsidR="00026050" w:rsidRPr="00026050" w:rsidRDefault="00026050" w:rsidP="00026050">
            <w:pPr>
              <w:rPr>
                <w:rFonts w:eastAsia="Calibri" w:cs="Times New Roman"/>
              </w:rPr>
            </w:pPr>
          </w:p>
        </w:tc>
        <w:tc>
          <w:tcPr>
            <w:tcW w:w="4933" w:type="dxa"/>
          </w:tcPr>
          <w:p w14:paraId="5E035568" w14:textId="77777777" w:rsidR="00026050" w:rsidRPr="00026050" w:rsidRDefault="00026050" w:rsidP="00026050">
            <w:pPr>
              <w:rPr>
                <w:rFonts w:eastAsia="Calibri" w:cs="Times New Roman"/>
                <w:lang w:val="fr-BE"/>
              </w:rPr>
            </w:pPr>
          </w:p>
        </w:tc>
      </w:tr>
      <w:tr w:rsidR="00026050" w:rsidRPr="00026050" w14:paraId="132B4BA9" w14:textId="77777777" w:rsidTr="00D932B4">
        <w:tc>
          <w:tcPr>
            <w:tcW w:w="4933" w:type="dxa"/>
          </w:tcPr>
          <w:p w14:paraId="5FF5798E" w14:textId="77777777" w:rsidR="00026050" w:rsidRPr="00026050" w:rsidRDefault="00026050" w:rsidP="00026050">
            <w:pPr>
              <w:jc w:val="both"/>
              <w:rPr>
                <w:rFonts w:eastAsia="Calibri" w:cs="Times New Roman"/>
              </w:rPr>
            </w:pPr>
            <w:r w:rsidRPr="00026050">
              <w:rPr>
                <w:rFonts w:eastAsia="Calibri" w:cs="Times New Roman"/>
              </w:rPr>
              <w:lastRenderedPageBreak/>
              <w:t>6.1.1.2 In geval van abnormale stijging van de temperatuur van de machine en/of van de andere elektrische uitrustingen, moeten de liften stoppen op een bordes zodat de passagiers kunnen uitstappen.</w:t>
            </w:r>
          </w:p>
          <w:p w14:paraId="6745190C" w14:textId="77777777" w:rsidR="00026050" w:rsidRPr="00026050" w:rsidRDefault="00026050" w:rsidP="00026050">
            <w:pPr>
              <w:jc w:val="both"/>
              <w:rPr>
                <w:rFonts w:eastAsia="Calibri" w:cs="Times New Roman"/>
              </w:rPr>
            </w:pPr>
          </w:p>
          <w:p w14:paraId="60DEC0BE" w14:textId="77777777" w:rsidR="00026050" w:rsidRPr="00026050" w:rsidRDefault="00026050" w:rsidP="00026050">
            <w:pPr>
              <w:jc w:val="both"/>
              <w:rPr>
                <w:rFonts w:eastAsia="Calibri" w:cs="Times New Roman"/>
              </w:rPr>
            </w:pPr>
            <w:r w:rsidRPr="00026050">
              <w:rPr>
                <w:rFonts w:eastAsia="Calibri" w:cs="Times New Roman"/>
              </w:rPr>
              <w:t>Een automatische terugkeer naar de normale werking is enkel mogelijk na voldoende afkoeling.</w:t>
            </w:r>
          </w:p>
          <w:p w14:paraId="5C951BA1" w14:textId="77777777" w:rsidR="00026050" w:rsidRPr="00026050" w:rsidRDefault="00026050" w:rsidP="00026050">
            <w:pPr>
              <w:rPr>
                <w:rFonts w:eastAsia="Calibri" w:cs="Times New Roman"/>
              </w:rPr>
            </w:pPr>
          </w:p>
        </w:tc>
        <w:tc>
          <w:tcPr>
            <w:tcW w:w="4933" w:type="dxa"/>
          </w:tcPr>
          <w:p w14:paraId="3A420E4C" w14:textId="77777777" w:rsidR="00026050" w:rsidRPr="00026050" w:rsidRDefault="00026050" w:rsidP="00026050">
            <w:pPr>
              <w:rPr>
                <w:rFonts w:eastAsia="Calibri" w:cs="Times New Roman"/>
                <w:lang w:val="fr-BE"/>
              </w:rPr>
            </w:pPr>
          </w:p>
        </w:tc>
      </w:tr>
      <w:tr w:rsidR="00026050" w:rsidRPr="00026050" w14:paraId="5DA5E617" w14:textId="77777777" w:rsidTr="00D932B4">
        <w:tc>
          <w:tcPr>
            <w:tcW w:w="4933" w:type="dxa"/>
          </w:tcPr>
          <w:p w14:paraId="7F0241E5" w14:textId="77777777" w:rsidR="00026050" w:rsidRPr="00026050" w:rsidRDefault="00026050" w:rsidP="00026050">
            <w:pPr>
              <w:jc w:val="both"/>
              <w:rPr>
                <w:rFonts w:eastAsia="Calibri" w:cs="Times New Roman"/>
              </w:rPr>
            </w:pPr>
            <w:r w:rsidRPr="00026050">
              <w:rPr>
                <w:rFonts w:eastAsia="Calibri" w:cs="Times New Roman"/>
              </w:rPr>
              <w:t>6.1.1.3 In de schacht(en) mag geen enkele blusinrichting met water opgesteld staan.</w:t>
            </w:r>
          </w:p>
          <w:p w14:paraId="14A6F48A" w14:textId="77777777" w:rsidR="00026050" w:rsidRPr="00026050" w:rsidRDefault="00026050" w:rsidP="00026050">
            <w:pPr>
              <w:rPr>
                <w:rFonts w:eastAsia="Calibri" w:cs="Times New Roman"/>
              </w:rPr>
            </w:pPr>
          </w:p>
        </w:tc>
        <w:tc>
          <w:tcPr>
            <w:tcW w:w="4933" w:type="dxa"/>
          </w:tcPr>
          <w:p w14:paraId="73D21614" w14:textId="77777777" w:rsidR="00026050" w:rsidRPr="00026050" w:rsidRDefault="00026050" w:rsidP="00026050">
            <w:pPr>
              <w:rPr>
                <w:rFonts w:eastAsia="Calibri" w:cs="Times New Roman"/>
                <w:lang w:val="fr-BE"/>
              </w:rPr>
            </w:pPr>
          </w:p>
        </w:tc>
      </w:tr>
      <w:tr w:rsidR="00026050" w:rsidRPr="00026050" w14:paraId="7FBDE986" w14:textId="77777777" w:rsidTr="00D932B4">
        <w:tc>
          <w:tcPr>
            <w:tcW w:w="4933" w:type="dxa"/>
          </w:tcPr>
          <w:p w14:paraId="4078DEB1" w14:textId="77777777" w:rsidR="00026050" w:rsidRPr="00026050" w:rsidRDefault="00026050" w:rsidP="00026050">
            <w:pPr>
              <w:jc w:val="both"/>
              <w:rPr>
                <w:rFonts w:eastAsia="Calibri" w:cs="Times New Roman"/>
                <w:b/>
              </w:rPr>
            </w:pPr>
            <w:r w:rsidRPr="00026050">
              <w:rPr>
                <w:rFonts w:eastAsia="Calibri" w:cs="Times New Roman"/>
                <w:b/>
              </w:rPr>
              <w:t>6.1.2 Opvatting.</w:t>
            </w:r>
          </w:p>
          <w:p w14:paraId="7803FA13" w14:textId="77777777" w:rsidR="00026050" w:rsidRPr="00026050" w:rsidRDefault="00026050" w:rsidP="00026050">
            <w:pPr>
              <w:rPr>
                <w:rFonts w:eastAsia="Calibri" w:cs="Times New Roman"/>
              </w:rPr>
            </w:pPr>
          </w:p>
        </w:tc>
        <w:tc>
          <w:tcPr>
            <w:tcW w:w="4933" w:type="dxa"/>
          </w:tcPr>
          <w:p w14:paraId="78195AD1" w14:textId="77777777" w:rsidR="00026050" w:rsidRPr="00026050" w:rsidRDefault="00026050" w:rsidP="00026050">
            <w:pPr>
              <w:rPr>
                <w:rFonts w:eastAsia="Calibri" w:cs="Times New Roman"/>
                <w:lang w:val="fr-BE"/>
              </w:rPr>
            </w:pPr>
          </w:p>
        </w:tc>
      </w:tr>
      <w:tr w:rsidR="00026050" w:rsidRPr="00026050" w14:paraId="1EE7C5A6" w14:textId="77777777" w:rsidTr="00D932B4">
        <w:tc>
          <w:tcPr>
            <w:tcW w:w="4933" w:type="dxa"/>
          </w:tcPr>
          <w:p w14:paraId="33B4C592" w14:textId="77777777" w:rsidR="00026050" w:rsidRPr="00026050" w:rsidRDefault="00026050" w:rsidP="00026050">
            <w:pPr>
              <w:jc w:val="both"/>
              <w:rPr>
                <w:rFonts w:eastAsia="Calibri" w:cs="Times New Roman"/>
              </w:rPr>
            </w:pPr>
            <w:r w:rsidRPr="00026050">
              <w:rPr>
                <w:rFonts w:eastAsia="Calibri" w:cs="Times New Roman"/>
              </w:rPr>
              <w:t>6.1.2.1 Het geheel bestaande uit één of meer schachten en de eventuele machinekamer, alsook toegangsbordessen die een sas moeten vormen, is omsloten door wanden met EI 60.</w:t>
            </w:r>
          </w:p>
          <w:p w14:paraId="390C50AD" w14:textId="77777777" w:rsidR="00026050" w:rsidRPr="00026050" w:rsidRDefault="00026050" w:rsidP="00026050">
            <w:pPr>
              <w:jc w:val="both"/>
              <w:rPr>
                <w:rFonts w:eastAsia="Calibri" w:cs="Times New Roman"/>
              </w:rPr>
            </w:pPr>
          </w:p>
          <w:p w14:paraId="287FC023" w14:textId="77777777" w:rsidR="00026050" w:rsidRPr="00026050" w:rsidRDefault="00026050" w:rsidP="00026050">
            <w:pPr>
              <w:jc w:val="both"/>
              <w:rPr>
                <w:rFonts w:eastAsia="Calibri" w:cs="Times New Roman"/>
              </w:rPr>
            </w:pPr>
            <w:r w:rsidRPr="00026050">
              <w:rPr>
                <w:rFonts w:eastAsia="Calibri" w:cs="Times New Roman"/>
              </w:rPr>
              <w:t>Hun buitenwanden mogen beglaasd zijn indien deze beantwoorden aan de eisen gesteld in punt 3.5.</w:t>
            </w:r>
          </w:p>
          <w:p w14:paraId="47FAB689" w14:textId="77777777" w:rsidR="00026050" w:rsidRPr="00026050" w:rsidRDefault="00026050" w:rsidP="00026050">
            <w:pPr>
              <w:jc w:val="both"/>
              <w:rPr>
                <w:rFonts w:eastAsia="Calibri" w:cs="Times New Roman"/>
              </w:rPr>
            </w:pPr>
          </w:p>
          <w:p w14:paraId="78398BF8" w14:textId="77777777" w:rsidR="00026050" w:rsidRPr="00026050" w:rsidRDefault="00026050" w:rsidP="00026050">
            <w:pPr>
              <w:jc w:val="both"/>
              <w:rPr>
                <w:rFonts w:eastAsia="Calibri" w:cs="Times New Roman"/>
              </w:rPr>
            </w:pPr>
            <w:r w:rsidRPr="00026050">
              <w:rPr>
                <w:rFonts w:eastAsia="Calibri" w:cs="Times New Roman"/>
              </w:rPr>
              <w:t>De toegangsdeuren tussen het compartiment en het sas hebben EI</w:t>
            </w:r>
            <w:r w:rsidRPr="00026050">
              <w:rPr>
                <w:rFonts w:eastAsia="Calibri" w:cs="Times New Roman"/>
                <w:vertAlign w:val="subscript"/>
              </w:rPr>
              <w:t>1</w:t>
            </w:r>
            <w:r w:rsidRPr="00026050">
              <w:rPr>
                <w:rFonts w:eastAsia="Calibri" w:cs="Times New Roman"/>
              </w:rPr>
              <w:t xml:space="preserve"> 30 en zijn zelfsluitend of zelfsluitend bij brand.</w:t>
            </w:r>
          </w:p>
          <w:p w14:paraId="52BBA001" w14:textId="77777777" w:rsidR="00026050" w:rsidRPr="00026050" w:rsidRDefault="00026050" w:rsidP="00026050">
            <w:pPr>
              <w:jc w:val="both"/>
              <w:rPr>
                <w:rFonts w:eastAsia="Calibri" w:cs="Times New Roman"/>
              </w:rPr>
            </w:pPr>
          </w:p>
          <w:p w14:paraId="02F62A66" w14:textId="77777777" w:rsidR="00026050" w:rsidRPr="00026050" w:rsidRDefault="00026050" w:rsidP="00026050">
            <w:pPr>
              <w:jc w:val="both"/>
              <w:rPr>
                <w:rFonts w:eastAsia="Calibri" w:cs="Times New Roman"/>
              </w:rPr>
            </w:pPr>
            <w:r w:rsidRPr="00026050">
              <w:rPr>
                <w:rFonts w:eastAsia="Calibri" w:cs="Times New Roman"/>
              </w:rPr>
              <w:t>Als de oppervlakte van het sas kleiner is dan de oppervlakte van de kooi van de lift of goederenlift, is de toegangsdeur tussen het compartiment en het sas, een bij brand zelfsluitend draaideur EI</w:t>
            </w:r>
            <w:r w:rsidRPr="00026050">
              <w:rPr>
                <w:rFonts w:eastAsia="Calibri" w:cs="Times New Roman"/>
                <w:vertAlign w:val="subscript"/>
              </w:rPr>
              <w:t>1</w:t>
            </w:r>
            <w:r w:rsidRPr="00026050">
              <w:rPr>
                <w:rFonts w:eastAsia="Calibri" w:cs="Times New Roman"/>
              </w:rPr>
              <w:t xml:space="preserve"> 30 bediend door een branddetectie-installatie die minstens het volgende omvat:</w:t>
            </w:r>
          </w:p>
          <w:p w14:paraId="38C52AFA"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een rookdetectie in de schacht;</w:t>
            </w:r>
          </w:p>
          <w:p w14:paraId="7F0E7AD5"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en een rookdetectie in het compartiment in de omgeving van de toegangsdeur tot het sas.</w:t>
            </w:r>
          </w:p>
          <w:p w14:paraId="698B2F31" w14:textId="77777777" w:rsidR="00026050" w:rsidRPr="00026050" w:rsidRDefault="00026050" w:rsidP="00026050">
            <w:pPr>
              <w:jc w:val="both"/>
              <w:rPr>
                <w:rFonts w:eastAsia="Calibri" w:cs="Times New Roman"/>
              </w:rPr>
            </w:pPr>
          </w:p>
          <w:p w14:paraId="1B9E67B5" w14:textId="77777777" w:rsidR="00026050" w:rsidRPr="00026050" w:rsidRDefault="00026050" w:rsidP="00026050">
            <w:pPr>
              <w:jc w:val="both"/>
              <w:rPr>
                <w:rFonts w:eastAsia="Calibri" w:cs="Times New Roman"/>
              </w:rPr>
            </w:pPr>
            <w:r w:rsidRPr="00026050">
              <w:rPr>
                <w:rFonts w:eastAsia="Calibri" w:cs="Times New Roman"/>
              </w:rPr>
              <w:t>Het toegangsbordes van de lift(en) mag deel uitmaken van de evacuatieweg.</w:t>
            </w:r>
          </w:p>
          <w:p w14:paraId="26FD5CBA" w14:textId="77777777" w:rsidR="00026050" w:rsidRPr="00026050" w:rsidRDefault="00026050" w:rsidP="00026050">
            <w:pPr>
              <w:jc w:val="both"/>
              <w:rPr>
                <w:rFonts w:eastAsia="Calibri" w:cs="Times New Roman"/>
              </w:rPr>
            </w:pPr>
          </w:p>
          <w:p w14:paraId="60DB1A78" w14:textId="77777777" w:rsidR="00026050" w:rsidRPr="00026050" w:rsidRDefault="00026050" w:rsidP="00026050">
            <w:pPr>
              <w:jc w:val="both"/>
              <w:rPr>
                <w:rFonts w:eastAsia="Calibri" w:cs="Times New Roman"/>
              </w:rPr>
            </w:pPr>
            <w:r w:rsidRPr="00026050">
              <w:rPr>
                <w:rFonts w:eastAsia="Calibri" w:cs="Times New Roman"/>
              </w:rPr>
              <w:t>In de gevallen bedoeld in het laatste lid van punt 4.2.2.7 en in punt 4.2.2.8, mogen het liftbordes en het trapbordes gemeenschappelijk zijn. Het trappenhuis en de liftkoker vormen dan slechts één geheel.</w:t>
            </w:r>
          </w:p>
          <w:p w14:paraId="509351B2" w14:textId="77777777" w:rsidR="00026050" w:rsidRPr="00026050" w:rsidRDefault="00026050" w:rsidP="00026050">
            <w:pPr>
              <w:jc w:val="both"/>
              <w:rPr>
                <w:rFonts w:eastAsia="Calibri" w:cs="Times New Roman"/>
              </w:rPr>
            </w:pPr>
          </w:p>
          <w:p w14:paraId="3EB20D47" w14:textId="77777777" w:rsidR="00026050" w:rsidRPr="00026050" w:rsidRDefault="00026050" w:rsidP="00026050">
            <w:pPr>
              <w:jc w:val="both"/>
              <w:rPr>
                <w:rFonts w:eastAsia="Calibri" w:cs="Times New Roman"/>
              </w:rPr>
            </w:pPr>
            <w:r w:rsidRPr="00026050">
              <w:rPr>
                <w:rFonts w:eastAsia="Calibri" w:cs="Times New Roman"/>
              </w:rPr>
              <w:t xml:space="preserve">In een middelhoog gebouw, mag de gemeenschappelijke hal van de appartementen die door een of meerdere zelfde binnentrappenhuizen bediend wordt, als sas van de liften beschouwd worden, indien het aantal appartementen dat via deze </w:t>
            </w:r>
            <w:r w:rsidRPr="00026050">
              <w:rPr>
                <w:rFonts w:eastAsia="Calibri" w:cs="Times New Roman"/>
              </w:rPr>
              <w:lastRenderedPageBreak/>
              <w:t>gemeenschappelijke hal evacueert kleiner is dan of gelijk aan 6 appartementen.</w:t>
            </w:r>
          </w:p>
          <w:p w14:paraId="4FB4410C" w14:textId="77777777" w:rsidR="00026050" w:rsidRPr="00026050" w:rsidRDefault="00026050" w:rsidP="00026050">
            <w:pPr>
              <w:jc w:val="both"/>
              <w:rPr>
                <w:rFonts w:eastAsia="Calibri" w:cs="Times New Roman"/>
              </w:rPr>
            </w:pPr>
          </w:p>
          <w:p w14:paraId="5130448C" w14:textId="77777777" w:rsidR="00026050" w:rsidRPr="00026050" w:rsidRDefault="00026050" w:rsidP="00026050">
            <w:pPr>
              <w:jc w:val="both"/>
              <w:rPr>
                <w:rFonts w:eastAsia="Calibri" w:cs="Times New Roman"/>
              </w:rPr>
            </w:pPr>
            <w:r w:rsidRPr="00026050">
              <w:rPr>
                <w:rFonts w:eastAsia="Calibri" w:cs="Times New Roman"/>
              </w:rPr>
              <w:t>De deuren die uitgeven op de gemeenschappelijke hal van die appartementen, mogen openen in de tegengestelde richting van de evacuatie en niet zelfsluitend zijn.</w:t>
            </w:r>
          </w:p>
          <w:p w14:paraId="43C28ADF" w14:textId="77777777" w:rsidR="00026050" w:rsidRPr="00026050" w:rsidRDefault="00026050" w:rsidP="00026050">
            <w:pPr>
              <w:rPr>
                <w:rFonts w:eastAsia="Calibri" w:cs="Times New Roman"/>
              </w:rPr>
            </w:pPr>
          </w:p>
        </w:tc>
        <w:tc>
          <w:tcPr>
            <w:tcW w:w="4933" w:type="dxa"/>
          </w:tcPr>
          <w:p w14:paraId="597CAC38" w14:textId="77777777" w:rsidR="00026050" w:rsidRPr="00026050" w:rsidRDefault="00026050" w:rsidP="00026050">
            <w:pPr>
              <w:rPr>
                <w:rFonts w:eastAsia="Calibri" w:cs="Times New Roman"/>
                <w:lang w:val="fr-BE"/>
              </w:rPr>
            </w:pPr>
          </w:p>
        </w:tc>
      </w:tr>
      <w:tr w:rsidR="00026050" w:rsidRPr="00026050" w14:paraId="747A895A" w14:textId="77777777" w:rsidTr="00D932B4">
        <w:tc>
          <w:tcPr>
            <w:tcW w:w="4933" w:type="dxa"/>
          </w:tcPr>
          <w:p w14:paraId="3C963AF6" w14:textId="77777777" w:rsidR="00026050" w:rsidRPr="00026050" w:rsidRDefault="00026050" w:rsidP="00026050">
            <w:pPr>
              <w:jc w:val="both"/>
              <w:rPr>
                <w:rFonts w:eastAsia="Calibri" w:cs="Times New Roman"/>
              </w:rPr>
            </w:pPr>
            <w:r w:rsidRPr="00026050">
              <w:rPr>
                <w:rFonts w:eastAsia="Calibri" w:cs="Times New Roman"/>
              </w:rPr>
              <w:t>6.1.2.2 Het geheel van de schachtdeuren van de lift of goederenlift heeft E 30. De brandwerendheid volgens de norm NBN EN 81</w:t>
            </w:r>
            <w:r w:rsidRPr="00026050">
              <w:rPr>
                <w:rFonts w:eastAsia="Calibri" w:cs="Times New Roman"/>
              </w:rPr>
              <w:noBreakHyphen/>
              <w:t>58, waarbij de bordeswand aan de kant van het bordes aan het vuur blootgesteld wordt. De bordeswand zal beproefd worden met de eventuele bedienings- en controleorganen die daarvan deel uitmaken.</w:t>
            </w:r>
          </w:p>
          <w:p w14:paraId="6A60B80C" w14:textId="77777777" w:rsidR="00026050" w:rsidRPr="00026050" w:rsidRDefault="00026050" w:rsidP="00026050">
            <w:pPr>
              <w:jc w:val="both"/>
              <w:rPr>
                <w:rFonts w:eastAsia="Calibri" w:cs="Times New Roman"/>
              </w:rPr>
            </w:pPr>
          </w:p>
          <w:p w14:paraId="1B81858B" w14:textId="77777777" w:rsidR="00026050" w:rsidRPr="00026050" w:rsidRDefault="00026050" w:rsidP="00026050">
            <w:pPr>
              <w:jc w:val="both"/>
              <w:rPr>
                <w:rFonts w:eastAsia="Calibri" w:cs="Times New Roman"/>
              </w:rPr>
            </w:pPr>
            <w:r w:rsidRPr="00026050">
              <w:rPr>
                <w:rFonts w:eastAsia="Calibri" w:cs="Times New Roman"/>
              </w:rPr>
              <w:t>De volgens andere methodes geteste schachtdeuren worden aanvaard overeenkomstig het koninklijk besluit van 12 april 2016 betreffende het op de markt brengen van liften en veiligheidscomponenten voor liften, op voorwaarde dat ze ten minste dezelfde graad van brandweerstand hebben.</w:t>
            </w:r>
          </w:p>
          <w:p w14:paraId="52ECEF86" w14:textId="77777777" w:rsidR="00026050" w:rsidRPr="00026050" w:rsidRDefault="00026050" w:rsidP="00026050">
            <w:pPr>
              <w:jc w:val="both"/>
              <w:rPr>
                <w:rFonts w:eastAsia="Calibri" w:cs="Times New Roman"/>
              </w:rPr>
            </w:pPr>
          </w:p>
          <w:p w14:paraId="66ADD333" w14:textId="77777777" w:rsidR="00026050" w:rsidRPr="00026050" w:rsidRDefault="00026050" w:rsidP="00026050">
            <w:pPr>
              <w:jc w:val="both"/>
              <w:rPr>
                <w:rFonts w:eastAsia="Calibri" w:cs="Times New Roman"/>
              </w:rPr>
            </w:pPr>
            <w:r w:rsidRPr="00026050">
              <w:rPr>
                <w:rFonts w:eastAsia="Calibri" w:cs="Times New Roman"/>
              </w:rPr>
              <w:t>Deze vereisten zijn niet van toepassing op de gevallen bedoeld in het laatste lid van punt 4.2.2.7 en in punt 4.2.2.8.</w:t>
            </w:r>
          </w:p>
          <w:p w14:paraId="358C3E78" w14:textId="77777777" w:rsidR="00026050" w:rsidRPr="00026050" w:rsidRDefault="00026050" w:rsidP="00026050">
            <w:pPr>
              <w:rPr>
                <w:rFonts w:eastAsia="Calibri" w:cs="Times New Roman"/>
              </w:rPr>
            </w:pPr>
          </w:p>
        </w:tc>
        <w:tc>
          <w:tcPr>
            <w:tcW w:w="4933" w:type="dxa"/>
          </w:tcPr>
          <w:p w14:paraId="26DC822C" w14:textId="77777777" w:rsidR="00026050" w:rsidRPr="00026050" w:rsidRDefault="00026050" w:rsidP="00026050">
            <w:pPr>
              <w:rPr>
                <w:rFonts w:eastAsia="Calibri" w:cs="Times New Roman"/>
                <w:lang w:val="fr-BE"/>
              </w:rPr>
            </w:pPr>
          </w:p>
        </w:tc>
      </w:tr>
      <w:tr w:rsidR="00026050" w:rsidRPr="00026050" w14:paraId="72348C3A" w14:textId="77777777" w:rsidTr="00D932B4">
        <w:tc>
          <w:tcPr>
            <w:tcW w:w="4933" w:type="dxa"/>
          </w:tcPr>
          <w:p w14:paraId="1BF44AD1" w14:textId="77777777" w:rsidR="00026050" w:rsidRPr="00026050" w:rsidRDefault="00026050" w:rsidP="00026050">
            <w:pPr>
              <w:jc w:val="both"/>
              <w:rPr>
                <w:rFonts w:eastAsia="Calibri" w:cs="Times New Roman"/>
              </w:rPr>
            </w:pPr>
            <w:r w:rsidRPr="00026050">
              <w:rPr>
                <w:rFonts w:eastAsia="Calibri" w:cs="Times New Roman"/>
              </w:rPr>
              <w:t>6.1.2.3 De voorschriften van de punten 6.1.2.1 en 6.1.2.2 zijn niet vereist in de volgende gevallen:</w:t>
            </w:r>
          </w:p>
          <w:p w14:paraId="05E6F6FE" w14:textId="77777777" w:rsidR="00026050" w:rsidRPr="00026050" w:rsidRDefault="00026050" w:rsidP="00026050">
            <w:pPr>
              <w:jc w:val="both"/>
              <w:rPr>
                <w:rFonts w:eastAsia="Calibri" w:cs="Times New Roman"/>
              </w:rPr>
            </w:pPr>
          </w:p>
          <w:p w14:paraId="089E1132" w14:textId="77777777" w:rsidR="00026050" w:rsidRPr="00026050" w:rsidRDefault="00026050" w:rsidP="00026050">
            <w:pPr>
              <w:jc w:val="both"/>
              <w:rPr>
                <w:rFonts w:eastAsia="Calibri" w:cs="Times New Roman"/>
              </w:rPr>
            </w:pPr>
            <w:r w:rsidRPr="00026050">
              <w:rPr>
                <w:rFonts w:eastAsia="Calibri" w:cs="Times New Roman"/>
              </w:rPr>
              <w:t>a) op alle bouwlagen bediend door de lift of goederenlift, indien deze lift of goederenlift de bouwlagen van slechts één compartiment bestaande uit meerdere bouwlagen bedient;</w:t>
            </w:r>
          </w:p>
          <w:p w14:paraId="33065101" w14:textId="77777777" w:rsidR="00026050" w:rsidRPr="00026050" w:rsidRDefault="00026050" w:rsidP="00026050">
            <w:pPr>
              <w:jc w:val="both"/>
              <w:rPr>
                <w:rFonts w:eastAsia="Calibri" w:cs="Times New Roman"/>
              </w:rPr>
            </w:pPr>
            <w:r w:rsidRPr="00026050">
              <w:rPr>
                <w:rFonts w:eastAsia="Calibri" w:cs="Times New Roman"/>
              </w:rPr>
              <w:t>b) op de bouwla(a)g(en) van slechts één van de compartimenten bediend door de lift of goederenlift, op voorwaarde dat dit compartiment geen parkeercompartiment of een appartement is, en dat de opvatting van deze lift of goederenlift op de overige bouwlagen wel voldoet aan de voorschriften van de punten 6.1.2.1 en 6.1.2.2 of aan punt c) hieronder;</w:t>
            </w:r>
          </w:p>
          <w:p w14:paraId="145E62CA" w14:textId="77777777" w:rsidR="00026050" w:rsidRPr="00026050" w:rsidRDefault="00026050" w:rsidP="00026050">
            <w:pPr>
              <w:jc w:val="both"/>
              <w:rPr>
                <w:rFonts w:eastAsia="Calibri" w:cs="Times New Roman"/>
              </w:rPr>
            </w:pPr>
            <w:r w:rsidRPr="00026050">
              <w:rPr>
                <w:rFonts w:eastAsia="Calibri" w:cs="Times New Roman"/>
              </w:rPr>
              <w:t>c) op de bouwla(a)g(en) waar de lift of goederenlift rechtstreeks in de buitenlucht uitgeeft, op voorwaarde dat de opvatting van deze lift of goederenlift op de overige bouwlagen wel voldoet aan de voorschriften van de punten 6.1.2.1 en 6.1.2.2 of aan punt b) hierboven.</w:t>
            </w:r>
          </w:p>
          <w:p w14:paraId="0400A78B" w14:textId="77777777" w:rsidR="00026050" w:rsidRPr="00026050" w:rsidRDefault="00026050" w:rsidP="00026050">
            <w:pPr>
              <w:rPr>
                <w:rFonts w:eastAsia="Calibri" w:cs="Times New Roman"/>
              </w:rPr>
            </w:pPr>
          </w:p>
        </w:tc>
        <w:tc>
          <w:tcPr>
            <w:tcW w:w="4933" w:type="dxa"/>
          </w:tcPr>
          <w:p w14:paraId="55DF4A5C" w14:textId="77777777" w:rsidR="00026050" w:rsidRPr="00026050" w:rsidRDefault="00026050" w:rsidP="00026050">
            <w:pPr>
              <w:rPr>
                <w:rFonts w:eastAsia="Calibri" w:cs="Times New Roman"/>
                <w:lang w:val="fr-BE"/>
              </w:rPr>
            </w:pPr>
          </w:p>
        </w:tc>
      </w:tr>
      <w:tr w:rsidR="00026050" w:rsidRPr="00026050" w14:paraId="29EEDCF7" w14:textId="77777777" w:rsidTr="00D932B4">
        <w:tc>
          <w:tcPr>
            <w:tcW w:w="4933" w:type="dxa"/>
          </w:tcPr>
          <w:p w14:paraId="64F480FC" w14:textId="77777777" w:rsidR="00026050" w:rsidRPr="00026050" w:rsidRDefault="00026050" w:rsidP="00026050">
            <w:pPr>
              <w:jc w:val="both"/>
              <w:rPr>
                <w:rFonts w:eastAsia="Calibri" w:cs="Times New Roman"/>
              </w:rPr>
            </w:pPr>
            <w:r w:rsidRPr="00026050">
              <w:rPr>
                <w:rFonts w:eastAsia="Calibri" w:cs="Times New Roman"/>
              </w:rPr>
              <w:t>6.1.2.4 Liften en goederenliften waarvan de aandrijving zich in een machinekamer bevindt.</w:t>
            </w:r>
          </w:p>
          <w:p w14:paraId="13051D64" w14:textId="77777777" w:rsidR="00026050" w:rsidRPr="00026050" w:rsidRDefault="00026050" w:rsidP="00026050">
            <w:pPr>
              <w:jc w:val="both"/>
              <w:rPr>
                <w:rFonts w:eastAsia="Calibri" w:cs="Times New Roman"/>
              </w:rPr>
            </w:pPr>
          </w:p>
          <w:p w14:paraId="464530A3" w14:textId="77777777" w:rsidR="00026050" w:rsidRPr="00026050" w:rsidRDefault="00026050" w:rsidP="00026050">
            <w:pPr>
              <w:jc w:val="both"/>
              <w:rPr>
                <w:rFonts w:eastAsia="Calibri" w:cs="Times New Roman"/>
              </w:rPr>
            </w:pPr>
            <w:r w:rsidRPr="00026050">
              <w:rPr>
                <w:rFonts w:eastAsia="Calibri" w:cs="Times New Roman"/>
              </w:rPr>
              <w:lastRenderedPageBreak/>
              <w:t>De binnenwanden van de machinekamer die niet uitgeven op de schacht hebben EI 60.</w:t>
            </w:r>
          </w:p>
          <w:p w14:paraId="6767B69A" w14:textId="77777777" w:rsidR="00026050" w:rsidRPr="00026050" w:rsidRDefault="00026050" w:rsidP="00026050">
            <w:pPr>
              <w:jc w:val="both"/>
              <w:rPr>
                <w:rFonts w:eastAsia="Calibri" w:cs="Times New Roman"/>
              </w:rPr>
            </w:pPr>
          </w:p>
          <w:p w14:paraId="10D52689" w14:textId="77777777" w:rsidR="00026050" w:rsidRPr="00026050" w:rsidRDefault="00026050" w:rsidP="00026050">
            <w:pPr>
              <w:jc w:val="both"/>
              <w:rPr>
                <w:rFonts w:eastAsia="Calibri" w:cs="Times New Roman"/>
              </w:rPr>
            </w:pPr>
            <w:r w:rsidRPr="00026050">
              <w:rPr>
                <w:rFonts w:eastAsia="Calibri" w:cs="Times New Roman"/>
              </w:rPr>
              <w:t>De deuren of valluiken in deze wanden hebben EI</w:t>
            </w:r>
            <w:r w:rsidRPr="00026050">
              <w:rPr>
                <w:rFonts w:eastAsia="Calibri" w:cs="Times New Roman"/>
                <w:vertAlign w:val="subscript"/>
              </w:rPr>
              <w:t>1</w:t>
            </w:r>
            <w:r w:rsidRPr="00026050">
              <w:rPr>
                <w:rFonts w:eastAsia="Calibri" w:cs="Times New Roman"/>
              </w:rPr>
              <w:t xml:space="preserve"> 30.</w:t>
            </w:r>
          </w:p>
          <w:p w14:paraId="5C342185" w14:textId="77777777" w:rsidR="00026050" w:rsidRPr="00026050" w:rsidRDefault="00026050" w:rsidP="00026050">
            <w:pPr>
              <w:jc w:val="both"/>
              <w:rPr>
                <w:rFonts w:eastAsia="Calibri" w:cs="Times New Roman"/>
              </w:rPr>
            </w:pPr>
          </w:p>
          <w:p w14:paraId="56F6DDA8" w14:textId="77777777" w:rsidR="00026050" w:rsidRPr="00026050" w:rsidRDefault="00026050" w:rsidP="00026050">
            <w:pPr>
              <w:jc w:val="both"/>
              <w:rPr>
                <w:rFonts w:eastAsia="Calibri" w:cs="Times New Roman"/>
              </w:rPr>
            </w:pPr>
            <w:r w:rsidRPr="00026050">
              <w:rPr>
                <w:rFonts w:eastAsia="Calibri" w:cs="Times New Roman"/>
              </w:rPr>
              <w:t>De brandweer is verzekerd van de toegang tot de machinekamer.</w:t>
            </w:r>
          </w:p>
          <w:p w14:paraId="57A256EA" w14:textId="77777777" w:rsidR="00026050" w:rsidRPr="00026050" w:rsidRDefault="00026050" w:rsidP="00026050">
            <w:pPr>
              <w:rPr>
                <w:rFonts w:eastAsia="Calibri" w:cs="Times New Roman"/>
              </w:rPr>
            </w:pPr>
          </w:p>
        </w:tc>
        <w:tc>
          <w:tcPr>
            <w:tcW w:w="4933" w:type="dxa"/>
          </w:tcPr>
          <w:p w14:paraId="73589F94" w14:textId="77777777" w:rsidR="00026050" w:rsidRPr="00026050" w:rsidRDefault="00026050" w:rsidP="00026050">
            <w:pPr>
              <w:rPr>
                <w:rFonts w:eastAsia="Calibri" w:cs="Times New Roman"/>
                <w:lang w:val="fr-BE"/>
              </w:rPr>
            </w:pPr>
          </w:p>
        </w:tc>
      </w:tr>
      <w:tr w:rsidR="00026050" w:rsidRPr="00026050" w14:paraId="57EDAA72" w14:textId="77777777" w:rsidTr="00D932B4">
        <w:tc>
          <w:tcPr>
            <w:tcW w:w="4933" w:type="dxa"/>
          </w:tcPr>
          <w:p w14:paraId="4B9FAE4C" w14:textId="77777777" w:rsidR="00026050" w:rsidRPr="00026050" w:rsidRDefault="00026050" w:rsidP="00026050">
            <w:pPr>
              <w:jc w:val="both"/>
              <w:rPr>
                <w:rFonts w:eastAsia="Calibri" w:cs="Times New Roman"/>
              </w:rPr>
            </w:pPr>
            <w:r w:rsidRPr="00026050">
              <w:rPr>
                <w:rFonts w:eastAsia="Calibri" w:cs="Times New Roman"/>
              </w:rPr>
              <w:t>6.1.2.5 Oleohydraulische liften en goederenliften.</w:t>
            </w:r>
          </w:p>
          <w:p w14:paraId="47EE66C9" w14:textId="77777777" w:rsidR="00026050" w:rsidRPr="00026050" w:rsidRDefault="00026050" w:rsidP="00026050">
            <w:pPr>
              <w:jc w:val="both"/>
              <w:rPr>
                <w:rFonts w:eastAsia="Calibri" w:cs="Times New Roman"/>
              </w:rPr>
            </w:pPr>
          </w:p>
          <w:p w14:paraId="1FEA0A4F" w14:textId="77777777" w:rsidR="00026050" w:rsidRPr="00026050" w:rsidRDefault="00026050" w:rsidP="00026050">
            <w:pPr>
              <w:jc w:val="both"/>
              <w:rPr>
                <w:rFonts w:eastAsia="Calibri" w:cs="Times New Roman"/>
              </w:rPr>
            </w:pPr>
          </w:p>
          <w:p w14:paraId="709A31A4" w14:textId="77777777" w:rsidR="00026050" w:rsidRPr="00026050" w:rsidRDefault="00026050" w:rsidP="00026050">
            <w:pPr>
              <w:jc w:val="both"/>
              <w:rPr>
                <w:rFonts w:eastAsia="Calibri" w:cs="Times New Roman"/>
              </w:rPr>
            </w:pPr>
            <w:r w:rsidRPr="00026050">
              <w:rPr>
                <w:rFonts w:eastAsia="Calibri" w:cs="Times New Roman"/>
              </w:rPr>
              <w:t>De ruimte waarin de aandrijving van een oleohydraulische lift of goederenlift is opgesteld, is voorzien van een inkuiping die een inhoud heeft die ten minste gelijk is aan 1,2 maal de olie-inhoud van de machines en reservoirs.</w:t>
            </w:r>
          </w:p>
          <w:p w14:paraId="666F6294" w14:textId="77777777" w:rsidR="00026050" w:rsidRPr="00026050" w:rsidRDefault="00026050" w:rsidP="00026050">
            <w:pPr>
              <w:jc w:val="both"/>
              <w:rPr>
                <w:rFonts w:eastAsia="Calibri" w:cs="Times New Roman"/>
              </w:rPr>
            </w:pPr>
          </w:p>
          <w:p w14:paraId="5A25A74C" w14:textId="77777777" w:rsidR="00026050" w:rsidRPr="00026050" w:rsidRDefault="00026050" w:rsidP="00026050">
            <w:pPr>
              <w:jc w:val="both"/>
              <w:rPr>
                <w:rFonts w:eastAsia="Calibri" w:cs="Times New Roman"/>
              </w:rPr>
            </w:pPr>
            <w:r w:rsidRPr="00026050">
              <w:rPr>
                <w:rFonts w:eastAsia="Calibri" w:cs="Times New Roman"/>
              </w:rPr>
              <w:t>Indien de aandrijving van een oleohydraulische lift of goederenlift in een machinekamer is opgesteld, zijn de elektrische apparatuur evenals de elektrische en hydraulische leidingen die van de machinekamer naar de liftschacht lopen, hoger aangebracht dan het hoogste peil dat de uitgelopen olie in de machinekamer kan bereiken.</w:t>
            </w:r>
          </w:p>
          <w:p w14:paraId="718FFF26" w14:textId="77777777" w:rsidR="00026050" w:rsidRPr="00026050" w:rsidRDefault="00026050" w:rsidP="00026050">
            <w:pPr>
              <w:rPr>
                <w:rFonts w:eastAsia="Calibri" w:cs="Times New Roman"/>
              </w:rPr>
            </w:pPr>
          </w:p>
        </w:tc>
        <w:tc>
          <w:tcPr>
            <w:tcW w:w="4933" w:type="dxa"/>
          </w:tcPr>
          <w:p w14:paraId="4BAD71A5" w14:textId="77777777" w:rsidR="00026050" w:rsidRPr="00026050" w:rsidRDefault="00026050" w:rsidP="00026050">
            <w:pPr>
              <w:rPr>
                <w:rFonts w:eastAsia="Calibri" w:cs="Times New Roman"/>
                <w:lang w:val="fr-BE"/>
              </w:rPr>
            </w:pPr>
          </w:p>
        </w:tc>
      </w:tr>
      <w:tr w:rsidR="00026050" w:rsidRPr="00026050" w14:paraId="4CF69FA9" w14:textId="77777777" w:rsidTr="00D932B4">
        <w:tc>
          <w:tcPr>
            <w:tcW w:w="4933" w:type="dxa"/>
          </w:tcPr>
          <w:p w14:paraId="53B0B9A5" w14:textId="77777777" w:rsidR="00026050" w:rsidRPr="00026050" w:rsidRDefault="00026050" w:rsidP="00026050">
            <w:pPr>
              <w:jc w:val="both"/>
              <w:rPr>
                <w:rFonts w:eastAsia="Calibri" w:cs="Times New Roman"/>
              </w:rPr>
            </w:pPr>
            <w:r w:rsidRPr="00026050">
              <w:rPr>
                <w:rFonts w:eastAsia="Calibri" w:cs="Times New Roman"/>
              </w:rPr>
              <w:t>6.1.2.6 Liften en roltrappen.</w:t>
            </w:r>
          </w:p>
          <w:p w14:paraId="3DCECDCD" w14:textId="77777777" w:rsidR="00026050" w:rsidRPr="00026050" w:rsidRDefault="00026050" w:rsidP="00026050">
            <w:pPr>
              <w:jc w:val="both"/>
              <w:rPr>
                <w:rFonts w:eastAsia="Calibri" w:cs="Times New Roman"/>
              </w:rPr>
            </w:pPr>
          </w:p>
          <w:p w14:paraId="41BA09AA" w14:textId="77777777" w:rsidR="00026050" w:rsidRPr="00026050" w:rsidRDefault="00026050" w:rsidP="00026050">
            <w:pPr>
              <w:jc w:val="both"/>
              <w:rPr>
                <w:rFonts w:eastAsia="Calibri" w:cs="Times New Roman"/>
              </w:rPr>
            </w:pPr>
            <w:r w:rsidRPr="00026050">
              <w:rPr>
                <w:rFonts w:eastAsia="Calibri" w:cs="Times New Roman"/>
              </w:rPr>
              <w:t>Het bordes van de lift(en) mag het bordes van een of meerdere roltrappen zijn. Het geheel bestaande uit één of meer schachten en de eventuele machinekamer, alsook toegangsbordessen van de lift(en) en de roltrap(pen), vormt dan slechts één geheel.</w:t>
            </w:r>
          </w:p>
          <w:p w14:paraId="19119095" w14:textId="77777777" w:rsidR="00026050" w:rsidRPr="00026050" w:rsidRDefault="00026050" w:rsidP="00026050">
            <w:pPr>
              <w:rPr>
                <w:rFonts w:eastAsia="Calibri" w:cs="Times New Roman"/>
              </w:rPr>
            </w:pPr>
          </w:p>
        </w:tc>
        <w:tc>
          <w:tcPr>
            <w:tcW w:w="4933" w:type="dxa"/>
          </w:tcPr>
          <w:p w14:paraId="1E7D6E21" w14:textId="77777777" w:rsidR="00026050" w:rsidRPr="00026050" w:rsidRDefault="00026050" w:rsidP="00026050">
            <w:pPr>
              <w:rPr>
                <w:rFonts w:eastAsia="Calibri" w:cs="Times New Roman"/>
                <w:lang w:val="fr-BE"/>
              </w:rPr>
            </w:pPr>
          </w:p>
        </w:tc>
      </w:tr>
      <w:tr w:rsidR="00026050" w:rsidRPr="00026050" w14:paraId="7015E901" w14:textId="77777777" w:rsidTr="00D932B4">
        <w:tc>
          <w:tcPr>
            <w:tcW w:w="4933" w:type="dxa"/>
          </w:tcPr>
          <w:p w14:paraId="2C57EEA9" w14:textId="77777777" w:rsidR="00026050" w:rsidRPr="00026050" w:rsidRDefault="00026050" w:rsidP="00026050">
            <w:pPr>
              <w:jc w:val="both"/>
              <w:rPr>
                <w:rFonts w:eastAsia="Calibri" w:cs="Times New Roman"/>
                <w:b/>
              </w:rPr>
            </w:pPr>
            <w:r w:rsidRPr="00026050">
              <w:rPr>
                <w:rFonts w:eastAsia="Calibri" w:cs="Times New Roman"/>
                <w:b/>
              </w:rPr>
              <w:t>6.1.3 Verluchting.</w:t>
            </w:r>
          </w:p>
          <w:p w14:paraId="446BA22F" w14:textId="77777777" w:rsidR="00026050" w:rsidRPr="00026050" w:rsidRDefault="00026050" w:rsidP="00026050">
            <w:pPr>
              <w:rPr>
                <w:rFonts w:eastAsia="Calibri" w:cs="Times New Roman"/>
              </w:rPr>
            </w:pPr>
          </w:p>
        </w:tc>
        <w:tc>
          <w:tcPr>
            <w:tcW w:w="4933" w:type="dxa"/>
          </w:tcPr>
          <w:p w14:paraId="73C53883" w14:textId="77777777" w:rsidR="00026050" w:rsidRPr="00026050" w:rsidRDefault="00026050" w:rsidP="00026050">
            <w:pPr>
              <w:rPr>
                <w:rFonts w:eastAsia="Calibri" w:cs="Times New Roman"/>
                <w:lang w:val="fr-BE"/>
              </w:rPr>
            </w:pPr>
          </w:p>
        </w:tc>
      </w:tr>
      <w:tr w:rsidR="00026050" w:rsidRPr="00026050" w14:paraId="51A63195" w14:textId="77777777" w:rsidTr="00D932B4">
        <w:tc>
          <w:tcPr>
            <w:tcW w:w="4933" w:type="dxa"/>
          </w:tcPr>
          <w:p w14:paraId="1398CF77" w14:textId="77777777" w:rsidR="00026050" w:rsidRPr="00026050" w:rsidRDefault="00026050" w:rsidP="00026050">
            <w:pPr>
              <w:jc w:val="both"/>
              <w:rPr>
                <w:rFonts w:eastAsia="Calibri" w:cs="Times New Roman"/>
              </w:rPr>
            </w:pPr>
            <w:r w:rsidRPr="00026050">
              <w:rPr>
                <w:rFonts w:eastAsia="Calibri" w:cs="Times New Roman"/>
              </w:rPr>
              <w:t>6.1.3.1 De schacht, de machinekamer of het geheel schacht en machinekamer worden op een natuurlijke manier verlucht via buitenluchtmonden in het bovenste gedeelte.</w:t>
            </w:r>
          </w:p>
          <w:p w14:paraId="685BC4B2" w14:textId="77777777" w:rsidR="00026050" w:rsidRPr="00026050" w:rsidRDefault="00026050" w:rsidP="00026050">
            <w:pPr>
              <w:jc w:val="both"/>
              <w:rPr>
                <w:rFonts w:eastAsia="Calibri" w:cs="Times New Roman"/>
              </w:rPr>
            </w:pPr>
          </w:p>
          <w:p w14:paraId="2395D0E9" w14:textId="77777777" w:rsidR="00026050" w:rsidRPr="00026050" w:rsidRDefault="00026050" w:rsidP="00026050">
            <w:pPr>
              <w:jc w:val="both"/>
              <w:rPr>
                <w:rFonts w:eastAsia="Calibri" w:cs="Times New Roman"/>
              </w:rPr>
            </w:pPr>
            <w:r w:rsidRPr="00026050">
              <w:rPr>
                <w:rFonts w:eastAsia="Calibri" w:cs="Times New Roman"/>
              </w:rPr>
              <w:t>De schacht of het geheel schacht en machinekamer mogen echter verlucht worden via binnenluchtmonden op voorwaarde dat de opvatting van de lift of goederenlift voldoet aan:</w:t>
            </w:r>
          </w:p>
          <w:p w14:paraId="457C31DE"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ofwel het geval beschreven in a) van punt 6.1.2.3;</w:t>
            </w:r>
          </w:p>
          <w:p w14:paraId="4891E678"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ofwel het geval beschreven in b) van punt 6.1.2.3 in zoverre dat de bouwla(a)g(en) waar de voorschriften van de punten 6.1.2.1 en 6.1.2.2 niet zijn vereist, zich boven de overige bouwlagen bevind(t)(en).</w:t>
            </w:r>
          </w:p>
          <w:p w14:paraId="204354C0" w14:textId="77777777" w:rsidR="00026050" w:rsidRPr="00026050" w:rsidRDefault="00026050" w:rsidP="00026050">
            <w:pPr>
              <w:rPr>
                <w:rFonts w:eastAsia="Calibri" w:cs="Times New Roman"/>
              </w:rPr>
            </w:pPr>
          </w:p>
        </w:tc>
        <w:tc>
          <w:tcPr>
            <w:tcW w:w="4933" w:type="dxa"/>
          </w:tcPr>
          <w:p w14:paraId="73F9CFCF" w14:textId="77777777" w:rsidR="00026050" w:rsidRPr="00026050" w:rsidRDefault="00026050" w:rsidP="00026050">
            <w:pPr>
              <w:rPr>
                <w:rFonts w:eastAsia="Calibri" w:cs="Times New Roman"/>
                <w:lang w:val="fr-BE"/>
              </w:rPr>
            </w:pPr>
          </w:p>
        </w:tc>
      </w:tr>
      <w:tr w:rsidR="00026050" w:rsidRPr="00026050" w14:paraId="22DEDBCF" w14:textId="77777777" w:rsidTr="00D932B4">
        <w:tc>
          <w:tcPr>
            <w:tcW w:w="4933" w:type="dxa"/>
          </w:tcPr>
          <w:p w14:paraId="6FC904DB" w14:textId="77777777" w:rsidR="00026050" w:rsidRPr="00026050" w:rsidRDefault="00026050" w:rsidP="00026050">
            <w:pPr>
              <w:jc w:val="both"/>
              <w:rPr>
                <w:rFonts w:eastAsia="Calibri" w:cs="Times New Roman"/>
              </w:rPr>
            </w:pPr>
            <w:r w:rsidRPr="00026050">
              <w:rPr>
                <w:rFonts w:eastAsia="Calibri" w:cs="Times New Roman"/>
              </w:rPr>
              <w:lastRenderedPageBreak/>
              <w:t>6.1.3.2 De verluchtingsopeningen hebben een minimale doorsnede van 1 % van de horizontale oppervlakte van de ruimte waaruit de lucht wordt afgevoerd.</w:t>
            </w:r>
          </w:p>
          <w:p w14:paraId="0DCC3CB3" w14:textId="77777777" w:rsidR="00026050" w:rsidRPr="00026050" w:rsidRDefault="00026050" w:rsidP="00026050">
            <w:pPr>
              <w:rPr>
                <w:rFonts w:eastAsia="Calibri" w:cs="Times New Roman"/>
              </w:rPr>
            </w:pPr>
          </w:p>
        </w:tc>
        <w:tc>
          <w:tcPr>
            <w:tcW w:w="4933" w:type="dxa"/>
          </w:tcPr>
          <w:p w14:paraId="36F2FCF4" w14:textId="77777777" w:rsidR="00026050" w:rsidRPr="00026050" w:rsidRDefault="00026050" w:rsidP="00026050">
            <w:pPr>
              <w:rPr>
                <w:rFonts w:eastAsia="Calibri" w:cs="Times New Roman"/>
                <w:lang w:val="fr-BE"/>
              </w:rPr>
            </w:pPr>
          </w:p>
        </w:tc>
      </w:tr>
      <w:tr w:rsidR="00026050" w:rsidRPr="00026050" w14:paraId="2CBDD6DD" w14:textId="77777777" w:rsidTr="00D932B4">
        <w:tc>
          <w:tcPr>
            <w:tcW w:w="4933" w:type="dxa"/>
          </w:tcPr>
          <w:p w14:paraId="5AA34C65" w14:textId="77777777" w:rsidR="00026050" w:rsidRPr="00026050" w:rsidRDefault="00026050" w:rsidP="00026050">
            <w:pPr>
              <w:jc w:val="both"/>
              <w:rPr>
                <w:rFonts w:eastAsia="Calibri" w:cs="Times New Roman"/>
              </w:rPr>
            </w:pPr>
            <w:r w:rsidRPr="00026050">
              <w:rPr>
                <w:rFonts w:eastAsia="Calibri" w:cs="Times New Roman"/>
              </w:rPr>
              <w:t>6.1.3.3 De verluchtingsopeningen mogen uitgerust worden met gemotoriseerde verluchtingskleppen waarvan de opening als volgt bevolen:</w:t>
            </w:r>
          </w:p>
          <w:p w14:paraId="45B6A15F"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om de gebruikers van de lift een toereikende verluchting te verzekeren, zelfs bij een langdurige stilstand;</w:t>
            </w:r>
          </w:p>
          <w:p w14:paraId="0A599BD2"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bij een abnormale temperatuursstijging van de machine en/of de controleorganen;</w:t>
            </w:r>
          </w:p>
          <w:p w14:paraId="2ABB86C1"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bij de detectie van een brand in de schacht en/of in de machinekamer;</w:t>
            </w:r>
          </w:p>
          <w:p w14:paraId="772D6E2E"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bij de detectie van een brand in het gebouw, indien dit uitgerust is met een algemene branddetectie-installatie;</w:t>
            </w:r>
          </w:p>
          <w:p w14:paraId="24E8D346"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bij een defect aan de energiebron, de voeding of de bediening (toestel met positieve veiligheid);</w:t>
            </w:r>
          </w:p>
          <w:p w14:paraId="12FDE1F3"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manueel via een bediening op een evacuatieniveau.</w:t>
            </w:r>
          </w:p>
          <w:p w14:paraId="30D1DFA0" w14:textId="77777777" w:rsidR="00026050" w:rsidRPr="00026050" w:rsidRDefault="00026050" w:rsidP="00026050">
            <w:pPr>
              <w:rPr>
                <w:rFonts w:eastAsia="Calibri" w:cs="Times New Roman"/>
              </w:rPr>
            </w:pPr>
          </w:p>
        </w:tc>
        <w:tc>
          <w:tcPr>
            <w:tcW w:w="4933" w:type="dxa"/>
          </w:tcPr>
          <w:p w14:paraId="65ACAEE1" w14:textId="77777777" w:rsidR="00026050" w:rsidRPr="00026050" w:rsidRDefault="00026050" w:rsidP="00026050">
            <w:pPr>
              <w:rPr>
                <w:rFonts w:eastAsia="Calibri" w:cs="Times New Roman"/>
                <w:lang w:val="fr-BE"/>
              </w:rPr>
            </w:pPr>
          </w:p>
        </w:tc>
      </w:tr>
      <w:tr w:rsidR="00026050" w:rsidRPr="00026050" w14:paraId="13B3B9F0" w14:textId="77777777" w:rsidTr="00D932B4">
        <w:tc>
          <w:tcPr>
            <w:tcW w:w="4933" w:type="dxa"/>
          </w:tcPr>
          <w:p w14:paraId="09E8B00F" w14:textId="77777777" w:rsidR="00026050" w:rsidRPr="00026050" w:rsidRDefault="00026050" w:rsidP="00026050">
            <w:pPr>
              <w:jc w:val="both"/>
              <w:rPr>
                <w:rFonts w:eastAsia="Calibri" w:cs="Times New Roman"/>
                <w:b/>
              </w:rPr>
            </w:pPr>
            <w:r w:rsidRPr="00026050">
              <w:rPr>
                <w:rFonts w:eastAsia="Calibri" w:cs="Times New Roman"/>
                <w:b/>
              </w:rPr>
              <w:t>6.1.4 Werking bij brand.</w:t>
            </w:r>
          </w:p>
          <w:p w14:paraId="3EB6E5C6" w14:textId="77777777" w:rsidR="00026050" w:rsidRPr="00026050" w:rsidRDefault="00026050" w:rsidP="00026050">
            <w:pPr>
              <w:rPr>
                <w:rFonts w:eastAsia="Calibri" w:cs="Times New Roman"/>
              </w:rPr>
            </w:pPr>
          </w:p>
        </w:tc>
        <w:tc>
          <w:tcPr>
            <w:tcW w:w="4933" w:type="dxa"/>
          </w:tcPr>
          <w:p w14:paraId="673C69CD" w14:textId="77777777" w:rsidR="00026050" w:rsidRPr="00026050" w:rsidRDefault="00026050" w:rsidP="00026050">
            <w:pPr>
              <w:rPr>
                <w:rFonts w:eastAsia="Calibri" w:cs="Times New Roman"/>
                <w:lang w:val="fr-BE"/>
              </w:rPr>
            </w:pPr>
          </w:p>
        </w:tc>
      </w:tr>
      <w:tr w:rsidR="00026050" w:rsidRPr="00026050" w14:paraId="187F9B95" w14:textId="77777777" w:rsidTr="00D932B4">
        <w:tc>
          <w:tcPr>
            <w:tcW w:w="4933" w:type="dxa"/>
          </w:tcPr>
          <w:p w14:paraId="70F0E535" w14:textId="77777777" w:rsidR="00026050" w:rsidRPr="00026050" w:rsidRDefault="00026050" w:rsidP="00026050">
            <w:pPr>
              <w:jc w:val="both"/>
              <w:rPr>
                <w:rFonts w:eastAsia="Calibri" w:cs="Times New Roman"/>
              </w:rPr>
            </w:pPr>
            <w:r w:rsidRPr="00026050">
              <w:rPr>
                <w:rFonts w:eastAsia="Calibri" w:cs="Times New Roman"/>
              </w:rPr>
              <w:t>De werking van de liften bij brand beantwoordt aan de volgende voorschriften of elke andere regel van goed vakmanschap die een gelijkwaardig veiligheidsniveau biedt, overeenkomstig het koninklijk besluit van 12 april 2016 betreffende het op de markt brengen van liften en veiligheidscomponenten voor liften.</w:t>
            </w:r>
          </w:p>
          <w:p w14:paraId="649604DC" w14:textId="77777777" w:rsidR="00026050" w:rsidRPr="00026050" w:rsidRDefault="00026050" w:rsidP="00026050">
            <w:pPr>
              <w:jc w:val="both"/>
              <w:rPr>
                <w:rFonts w:eastAsia="Calibri" w:cs="Times New Roman"/>
              </w:rPr>
            </w:pPr>
          </w:p>
          <w:p w14:paraId="6A454742" w14:textId="77777777" w:rsidR="00026050" w:rsidRPr="00026050" w:rsidRDefault="00026050" w:rsidP="00026050">
            <w:pPr>
              <w:jc w:val="both"/>
              <w:rPr>
                <w:rFonts w:eastAsia="Calibri" w:cs="Times New Roman"/>
              </w:rPr>
            </w:pPr>
            <w:r w:rsidRPr="00026050">
              <w:rPr>
                <w:rFonts w:eastAsia="Calibri" w:cs="Times New Roman"/>
              </w:rPr>
              <w:t>Het werkingsprincipe van de liften bij brand bestaat eruit dat wanneer een signaal dat op een brand wijst wordt ontvangen van de branddetectie-installatie of een manuele oproepvoorziening, de liftkooi naar het aangeduide liftbordes wordt gebracht om de passagiers daar toe te laten uit te stappen en vervolgens de lift uit de normale dienst te halen.</w:t>
            </w:r>
          </w:p>
          <w:p w14:paraId="7ECB98EC" w14:textId="77777777" w:rsidR="00026050" w:rsidRPr="00026050" w:rsidRDefault="00026050" w:rsidP="00026050">
            <w:pPr>
              <w:rPr>
                <w:rFonts w:eastAsia="Calibri" w:cs="Times New Roman"/>
              </w:rPr>
            </w:pPr>
          </w:p>
        </w:tc>
        <w:tc>
          <w:tcPr>
            <w:tcW w:w="4933" w:type="dxa"/>
          </w:tcPr>
          <w:p w14:paraId="2286628E" w14:textId="77777777" w:rsidR="00026050" w:rsidRPr="00026050" w:rsidRDefault="00026050" w:rsidP="00026050">
            <w:pPr>
              <w:rPr>
                <w:rFonts w:eastAsia="Calibri" w:cs="Times New Roman"/>
                <w:lang w:val="fr-BE"/>
              </w:rPr>
            </w:pPr>
          </w:p>
        </w:tc>
      </w:tr>
      <w:tr w:rsidR="00026050" w:rsidRPr="00026050" w14:paraId="389171AE" w14:textId="77777777" w:rsidTr="00D932B4">
        <w:tc>
          <w:tcPr>
            <w:tcW w:w="4933" w:type="dxa"/>
          </w:tcPr>
          <w:p w14:paraId="72806D3B" w14:textId="77777777" w:rsidR="00026050" w:rsidRPr="00026050" w:rsidRDefault="00026050" w:rsidP="00026050">
            <w:pPr>
              <w:jc w:val="both"/>
              <w:rPr>
                <w:rFonts w:eastAsia="Calibri" w:cs="Times New Roman"/>
              </w:rPr>
            </w:pPr>
            <w:r w:rsidRPr="00026050">
              <w:rPr>
                <w:rFonts w:eastAsia="Calibri" w:cs="Times New Roman"/>
              </w:rPr>
              <w:t>6.1.4.1 De werking van de liften bij brand beantwoordt aan de voorschriften van de norm NBN EN 81</w:t>
            </w:r>
            <w:r w:rsidRPr="00026050">
              <w:rPr>
                <w:rFonts w:eastAsia="Calibri" w:cs="Times New Roman"/>
              </w:rPr>
              <w:noBreakHyphen/>
              <w:t>73.</w:t>
            </w:r>
          </w:p>
          <w:p w14:paraId="43EB62ED" w14:textId="77777777" w:rsidR="00026050" w:rsidRPr="00026050" w:rsidRDefault="00026050" w:rsidP="00026050">
            <w:pPr>
              <w:rPr>
                <w:rFonts w:eastAsia="Calibri" w:cs="Times New Roman"/>
              </w:rPr>
            </w:pPr>
          </w:p>
        </w:tc>
        <w:tc>
          <w:tcPr>
            <w:tcW w:w="4933" w:type="dxa"/>
          </w:tcPr>
          <w:p w14:paraId="601FA1DC" w14:textId="77777777" w:rsidR="00026050" w:rsidRPr="00026050" w:rsidRDefault="00026050" w:rsidP="00026050">
            <w:pPr>
              <w:rPr>
                <w:rFonts w:eastAsia="Calibri" w:cs="Times New Roman"/>
                <w:lang w:val="fr-BE"/>
              </w:rPr>
            </w:pPr>
          </w:p>
        </w:tc>
      </w:tr>
      <w:tr w:rsidR="00026050" w:rsidRPr="00026050" w14:paraId="4768DDEF" w14:textId="77777777" w:rsidTr="00D932B4">
        <w:tc>
          <w:tcPr>
            <w:tcW w:w="4933" w:type="dxa"/>
          </w:tcPr>
          <w:p w14:paraId="3EC2E43F" w14:textId="77777777" w:rsidR="00026050" w:rsidRPr="00026050" w:rsidRDefault="00026050" w:rsidP="00026050">
            <w:pPr>
              <w:jc w:val="both"/>
              <w:rPr>
                <w:rFonts w:eastAsia="Calibri" w:cs="Times New Roman"/>
              </w:rPr>
            </w:pPr>
            <w:r w:rsidRPr="00026050">
              <w:rPr>
                <w:rFonts w:eastAsia="Calibri" w:cs="Times New Roman"/>
              </w:rPr>
              <w:t>6.1.4.2 Het bordes van de lift op het evacuatieniveau wordt vastgelegd als aangeduide liftbordes.</w:t>
            </w:r>
          </w:p>
          <w:p w14:paraId="55BB1C07" w14:textId="77777777" w:rsidR="00026050" w:rsidRPr="00026050" w:rsidRDefault="00026050" w:rsidP="00026050">
            <w:pPr>
              <w:rPr>
                <w:rFonts w:eastAsia="Calibri" w:cs="Times New Roman"/>
              </w:rPr>
            </w:pPr>
          </w:p>
        </w:tc>
        <w:tc>
          <w:tcPr>
            <w:tcW w:w="4933" w:type="dxa"/>
          </w:tcPr>
          <w:p w14:paraId="584E1AD9" w14:textId="77777777" w:rsidR="00026050" w:rsidRPr="00026050" w:rsidRDefault="00026050" w:rsidP="00026050">
            <w:pPr>
              <w:rPr>
                <w:rFonts w:eastAsia="Calibri" w:cs="Times New Roman"/>
                <w:lang w:val="fr-BE"/>
              </w:rPr>
            </w:pPr>
          </w:p>
        </w:tc>
      </w:tr>
      <w:tr w:rsidR="00026050" w:rsidRPr="00026050" w14:paraId="5B01311A" w14:textId="77777777" w:rsidTr="00D932B4">
        <w:tc>
          <w:tcPr>
            <w:tcW w:w="4933" w:type="dxa"/>
          </w:tcPr>
          <w:p w14:paraId="1D16F145" w14:textId="77777777" w:rsidR="00026050" w:rsidRPr="00026050" w:rsidRDefault="00026050" w:rsidP="00026050">
            <w:pPr>
              <w:jc w:val="both"/>
              <w:rPr>
                <w:rFonts w:eastAsia="Calibri" w:cs="Times New Roman"/>
              </w:rPr>
            </w:pPr>
            <w:r w:rsidRPr="00026050">
              <w:rPr>
                <w:rFonts w:eastAsia="Calibri" w:cs="Times New Roman"/>
              </w:rPr>
              <w:lastRenderedPageBreak/>
              <w:t>6.1.4.3 Elke liftbatterij is minstens voorzien van een manuele oproepvoorziening op een evacuatieniveau.</w:t>
            </w:r>
          </w:p>
          <w:p w14:paraId="14329692" w14:textId="77777777" w:rsidR="00026050" w:rsidRPr="00026050" w:rsidRDefault="00026050" w:rsidP="00026050">
            <w:pPr>
              <w:jc w:val="both"/>
              <w:rPr>
                <w:rFonts w:eastAsia="Calibri" w:cs="Times New Roman"/>
              </w:rPr>
            </w:pPr>
          </w:p>
          <w:p w14:paraId="73C722D9" w14:textId="77777777" w:rsidR="00026050" w:rsidRPr="00026050" w:rsidRDefault="00026050" w:rsidP="00026050">
            <w:pPr>
              <w:jc w:val="both"/>
              <w:rPr>
                <w:rFonts w:eastAsia="Calibri" w:cs="Times New Roman"/>
              </w:rPr>
            </w:pPr>
            <w:r w:rsidRPr="00026050">
              <w:rPr>
                <w:rFonts w:eastAsia="Calibri" w:cs="Times New Roman"/>
              </w:rPr>
              <w:t>Bovendien, als het gebouw uitgerust is met een algemene branddetectie-installatie of met een branddetectie-installatie in de schachten en/of in de machinekamers, moet deze installatie in geval van brand een signaal doorgeven naar de liften.</w:t>
            </w:r>
          </w:p>
          <w:p w14:paraId="3990C76F" w14:textId="77777777" w:rsidR="00026050" w:rsidRPr="00026050" w:rsidRDefault="00026050" w:rsidP="00026050">
            <w:pPr>
              <w:rPr>
                <w:rFonts w:eastAsia="Calibri" w:cs="Times New Roman"/>
              </w:rPr>
            </w:pPr>
          </w:p>
        </w:tc>
        <w:tc>
          <w:tcPr>
            <w:tcW w:w="4933" w:type="dxa"/>
          </w:tcPr>
          <w:p w14:paraId="7F0E19D0" w14:textId="77777777" w:rsidR="00026050" w:rsidRPr="00026050" w:rsidRDefault="00026050" w:rsidP="00026050">
            <w:pPr>
              <w:rPr>
                <w:rFonts w:eastAsia="Calibri" w:cs="Times New Roman"/>
                <w:lang w:val="fr-BE"/>
              </w:rPr>
            </w:pPr>
          </w:p>
        </w:tc>
      </w:tr>
      <w:tr w:rsidR="00026050" w:rsidRPr="00026050" w14:paraId="4411E9C0" w14:textId="77777777" w:rsidTr="00D932B4">
        <w:tc>
          <w:tcPr>
            <w:tcW w:w="4933" w:type="dxa"/>
          </w:tcPr>
          <w:p w14:paraId="57C5AC0E" w14:textId="77777777" w:rsidR="00026050" w:rsidRPr="00026050" w:rsidRDefault="00026050" w:rsidP="00026050">
            <w:pPr>
              <w:jc w:val="both"/>
              <w:rPr>
                <w:rFonts w:eastAsia="Calibri" w:cs="Times New Roman"/>
              </w:rPr>
            </w:pPr>
            <w:r w:rsidRPr="00026050">
              <w:rPr>
                <w:rFonts w:eastAsia="Calibri" w:cs="Times New Roman"/>
              </w:rPr>
              <w:t>6.1.4.4 Wanneer er een algemene of gedeeltelijke detectie in het gebouw vereist is en de machinerie van de liften en goederenliften bevindt zich in de schacht, dient een rookdetectie geplaatst te worden in de schacht.</w:t>
            </w:r>
          </w:p>
          <w:p w14:paraId="5566675B" w14:textId="77777777" w:rsidR="00026050" w:rsidRPr="00026050" w:rsidRDefault="00026050" w:rsidP="00026050">
            <w:pPr>
              <w:rPr>
                <w:rFonts w:eastAsia="Calibri" w:cs="Times New Roman"/>
              </w:rPr>
            </w:pPr>
          </w:p>
        </w:tc>
        <w:tc>
          <w:tcPr>
            <w:tcW w:w="4933" w:type="dxa"/>
          </w:tcPr>
          <w:p w14:paraId="6531D6FF" w14:textId="77777777" w:rsidR="00026050" w:rsidRPr="00026050" w:rsidRDefault="00026050" w:rsidP="00026050">
            <w:pPr>
              <w:rPr>
                <w:rFonts w:eastAsia="Calibri" w:cs="Times New Roman"/>
                <w:lang w:val="fr-BE"/>
              </w:rPr>
            </w:pPr>
          </w:p>
        </w:tc>
      </w:tr>
      <w:tr w:rsidR="00026050" w:rsidRPr="00026050" w14:paraId="26133FC9" w14:textId="77777777" w:rsidTr="00D932B4">
        <w:tc>
          <w:tcPr>
            <w:tcW w:w="4933" w:type="dxa"/>
          </w:tcPr>
          <w:p w14:paraId="7E4140EA" w14:textId="77777777" w:rsidR="00026050" w:rsidRPr="00026050" w:rsidRDefault="00026050" w:rsidP="00026050">
            <w:pPr>
              <w:jc w:val="both"/>
              <w:rPr>
                <w:rFonts w:eastAsia="Calibri" w:cs="Times New Roman"/>
              </w:rPr>
            </w:pPr>
            <w:r w:rsidRPr="00026050">
              <w:rPr>
                <w:rFonts w:eastAsia="Calibri" w:cs="Times New Roman"/>
              </w:rPr>
              <w:t>6.1.4.5 Indien door een branddetectie-installatie een brand gedetecteerd wordt op het bordes dat overeenstemt met het aangeduide hoofdbordes, moet de lift een of meer bijkomende elektrische signalen krijgen opdat de liftkooi naar het aangeduide vervangende bordes wordt afgeleid.</w:t>
            </w:r>
          </w:p>
          <w:p w14:paraId="28644CDE" w14:textId="77777777" w:rsidR="00026050" w:rsidRPr="00026050" w:rsidRDefault="00026050" w:rsidP="00026050">
            <w:pPr>
              <w:rPr>
                <w:rFonts w:eastAsia="Calibri" w:cs="Times New Roman"/>
              </w:rPr>
            </w:pPr>
          </w:p>
        </w:tc>
        <w:tc>
          <w:tcPr>
            <w:tcW w:w="4933" w:type="dxa"/>
          </w:tcPr>
          <w:p w14:paraId="45E6107C" w14:textId="77777777" w:rsidR="00026050" w:rsidRPr="00026050" w:rsidRDefault="00026050" w:rsidP="00026050">
            <w:pPr>
              <w:rPr>
                <w:rFonts w:eastAsia="Calibri" w:cs="Times New Roman"/>
                <w:lang w:val="fr-BE"/>
              </w:rPr>
            </w:pPr>
          </w:p>
        </w:tc>
      </w:tr>
      <w:tr w:rsidR="00026050" w:rsidRPr="00026050" w14:paraId="4A296738" w14:textId="77777777" w:rsidTr="00D932B4">
        <w:tc>
          <w:tcPr>
            <w:tcW w:w="4933" w:type="dxa"/>
          </w:tcPr>
          <w:p w14:paraId="4B82DA96" w14:textId="77777777" w:rsidR="00026050" w:rsidRPr="00026050" w:rsidRDefault="00026050" w:rsidP="00026050">
            <w:pPr>
              <w:jc w:val="both"/>
              <w:rPr>
                <w:rFonts w:eastAsia="Calibri" w:cs="Times New Roman"/>
              </w:rPr>
            </w:pPr>
            <w:r w:rsidRPr="00026050">
              <w:rPr>
                <w:rFonts w:eastAsia="Calibri" w:cs="Times New Roman"/>
              </w:rPr>
              <w:t>6.1.4.6 Wanneer de liften bij brand op het aangeduide bordes staan, moet de mogelijkheid bestaan dat de brandweer gemakkelijk kan controleren dat de liftkooien daar staan en dat niemand in de lift opgesloten is.</w:t>
            </w:r>
          </w:p>
          <w:p w14:paraId="76087ACA" w14:textId="77777777" w:rsidR="00026050" w:rsidRPr="00026050" w:rsidRDefault="00026050" w:rsidP="00026050">
            <w:pPr>
              <w:jc w:val="both"/>
              <w:rPr>
                <w:rFonts w:eastAsia="Calibri" w:cs="Times New Roman"/>
              </w:rPr>
            </w:pPr>
          </w:p>
          <w:p w14:paraId="3E5B9078" w14:textId="77777777" w:rsidR="00026050" w:rsidRPr="00026050" w:rsidRDefault="00026050" w:rsidP="00026050">
            <w:pPr>
              <w:jc w:val="both"/>
              <w:rPr>
                <w:rFonts w:eastAsia="Calibri" w:cs="Times New Roman"/>
              </w:rPr>
            </w:pPr>
            <w:r w:rsidRPr="00026050">
              <w:rPr>
                <w:rFonts w:eastAsia="Calibri" w:cs="Times New Roman"/>
              </w:rPr>
              <w:t>Liften die, bij hun komst op het aangeduide bordes, met open deuren stilstaan en buiten normale werking worden gesteld, voldoen aan deze vereiste.</w:t>
            </w:r>
          </w:p>
          <w:p w14:paraId="59C21373" w14:textId="77777777" w:rsidR="00026050" w:rsidRPr="00026050" w:rsidRDefault="00026050" w:rsidP="00026050">
            <w:pPr>
              <w:rPr>
                <w:rFonts w:eastAsia="Calibri" w:cs="Times New Roman"/>
              </w:rPr>
            </w:pPr>
          </w:p>
        </w:tc>
        <w:tc>
          <w:tcPr>
            <w:tcW w:w="4933" w:type="dxa"/>
          </w:tcPr>
          <w:p w14:paraId="1B7A9EC3" w14:textId="77777777" w:rsidR="00026050" w:rsidRPr="00026050" w:rsidRDefault="00026050" w:rsidP="00026050">
            <w:pPr>
              <w:rPr>
                <w:rFonts w:eastAsia="Calibri" w:cs="Times New Roman"/>
                <w:lang w:val="fr-BE"/>
              </w:rPr>
            </w:pPr>
          </w:p>
        </w:tc>
      </w:tr>
      <w:tr w:rsidR="00026050" w:rsidRPr="00026050" w14:paraId="499190E4" w14:textId="77777777" w:rsidTr="00D932B4">
        <w:tc>
          <w:tcPr>
            <w:tcW w:w="4933" w:type="dxa"/>
          </w:tcPr>
          <w:p w14:paraId="3169BB04" w14:textId="77777777" w:rsidR="00026050" w:rsidRPr="00026050" w:rsidRDefault="00026050" w:rsidP="00026050">
            <w:pPr>
              <w:jc w:val="both"/>
              <w:rPr>
                <w:rFonts w:eastAsia="Calibri" w:cs="Times New Roman"/>
              </w:rPr>
            </w:pPr>
            <w:r w:rsidRPr="00026050">
              <w:rPr>
                <w:rFonts w:eastAsia="Calibri" w:cs="Times New Roman"/>
              </w:rPr>
              <w:t>6.1.4.7 De lift kan enkel terug in normale werking gesteld worden door een bevoegde persoon.</w:t>
            </w:r>
          </w:p>
          <w:p w14:paraId="403862F8" w14:textId="77777777" w:rsidR="00026050" w:rsidRPr="00026050" w:rsidRDefault="00026050" w:rsidP="00026050">
            <w:pPr>
              <w:rPr>
                <w:rFonts w:eastAsia="Calibri" w:cs="Times New Roman"/>
              </w:rPr>
            </w:pPr>
          </w:p>
        </w:tc>
        <w:tc>
          <w:tcPr>
            <w:tcW w:w="4933" w:type="dxa"/>
          </w:tcPr>
          <w:p w14:paraId="1019D1C8" w14:textId="77777777" w:rsidR="00026050" w:rsidRPr="00026050" w:rsidRDefault="00026050" w:rsidP="00026050">
            <w:pPr>
              <w:rPr>
                <w:rFonts w:eastAsia="Calibri" w:cs="Times New Roman"/>
                <w:lang w:val="fr-BE"/>
              </w:rPr>
            </w:pPr>
          </w:p>
        </w:tc>
      </w:tr>
      <w:tr w:rsidR="00026050" w:rsidRPr="00026050" w14:paraId="1FBE0E02" w14:textId="77777777" w:rsidTr="00D932B4">
        <w:tc>
          <w:tcPr>
            <w:tcW w:w="4933" w:type="dxa"/>
          </w:tcPr>
          <w:p w14:paraId="70704D3F" w14:textId="77777777" w:rsidR="00026050" w:rsidRPr="00026050" w:rsidRDefault="00026050" w:rsidP="00026050">
            <w:pPr>
              <w:jc w:val="both"/>
              <w:rPr>
                <w:rFonts w:eastAsia="Calibri" w:cs="Times New Roman"/>
              </w:rPr>
            </w:pPr>
            <w:r w:rsidRPr="00026050">
              <w:rPr>
                <w:rFonts w:eastAsia="Calibri" w:cs="Times New Roman"/>
              </w:rPr>
              <w:t xml:space="preserve">6.1.4.8 Voor de gebouwen waarvoor de aanvraag voor de bouw werd ingediend </w:t>
            </w:r>
            <w:r w:rsidRPr="00026050">
              <w:rPr>
                <w:rFonts w:eastAsia="Calibri" w:cs="Times New Roman"/>
                <w:lang w:eastAsia="nl-NL"/>
              </w:rPr>
              <w:t>voor</w:t>
            </w:r>
            <w:r w:rsidRPr="00026050">
              <w:rPr>
                <w:rFonts w:eastAsia="Calibri" w:cs="Times New Roman"/>
              </w:rPr>
              <w:t xml:space="preserve"> 1 april 2017, gelden de volgende afwijkende bepalingen:</w:t>
            </w:r>
          </w:p>
          <w:p w14:paraId="1F506299" w14:textId="77777777" w:rsidR="00026050" w:rsidRPr="00026050" w:rsidRDefault="00026050" w:rsidP="00026050">
            <w:pPr>
              <w:jc w:val="both"/>
              <w:rPr>
                <w:rFonts w:eastAsia="Calibri" w:cs="Times New Roman"/>
              </w:rPr>
            </w:pPr>
          </w:p>
          <w:p w14:paraId="69E35308"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Punt 6.1.4.1: Enkel van toepassing op liften die ontworpen of gemoderniseerd werden na 31 maart 2017.</w:t>
            </w:r>
          </w:p>
          <w:p w14:paraId="50F556BC" w14:textId="77777777" w:rsidR="00026050" w:rsidRPr="00026050" w:rsidRDefault="00026050" w:rsidP="00026050">
            <w:pPr>
              <w:rPr>
                <w:rFonts w:eastAsia="Calibri" w:cs="Times New Roman"/>
              </w:rPr>
            </w:pPr>
          </w:p>
        </w:tc>
        <w:tc>
          <w:tcPr>
            <w:tcW w:w="4933" w:type="dxa"/>
          </w:tcPr>
          <w:p w14:paraId="371E4807" w14:textId="77777777" w:rsidR="00026050" w:rsidRPr="00026050" w:rsidRDefault="00026050" w:rsidP="00026050">
            <w:pPr>
              <w:rPr>
                <w:rFonts w:eastAsia="Calibri" w:cs="Times New Roman"/>
                <w:lang w:val="fr-BE"/>
              </w:rPr>
            </w:pPr>
          </w:p>
        </w:tc>
      </w:tr>
      <w:tr w:rsidR="00026050" w:rsidRPr="00026050" w14:paraId="117BEF34" w14:textId="77777777" w:rsidTr="00D932B4">
        <w:tc>
          <w:tcPr>
            <w:tcW w:w="4933" w:type="dxa"/>
          </w:tcPr>
          <w:p w14:paraId="592C37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6.2 Paternosterlift, containertransport en goederenlift met laad- en losautomatisme.</w:t>
            </w:r>
          </w:p>
          <w:p w14:paraId="106A205E" w14:textId="77777777" w:rsidR="00026050" w:rsidRPr="00026050" w:rsidRDefault="00026050" w:rsidP="00026050">
            <w:pPr>
              <w:rPr>
                <w:rFonts w:eastAsia="Calibri" w:cs="Times New Roman"/>
              </w:rPr>
            </w:pPr>
          </w:p>
        </w:tc>
        <w:tc>
          <w:tcPr>
            <w:tcW w:w="4933" w:type="dxa"/>
          </w:tcPr>
          <w:p w14:paraId="0E6345DD" w14:textId="77777777" w:rsidR="00026050" w:rsidRPr="00026050" w:rsidRDefault="00026050" w:rsidP="00026050">
            <w:pPr>
              <w:rPr>
                <w:rFonts w:eastAsia="Calibri" w:cs="Times New Roman"/>
                <w:lang w:val="fr-BE"/>
              </w:rPr>
            </w:pPr>
          </w:p>
        </w:tc>
      </w:tr>
      <w:tr w:rsidR="00026050" w:rsidRPr="00026050" w14:paraId="7C43900D" w14:textId="77777777" w:rsidTr="00D932B4">
        <w:tc>
          <w:tcPr>
            <w:tcW w:w="4933" w:type="dxa"/>
          </w:tcPr>
          <w:p w14:paraId="5A944F0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6.2.1 Deze toestellen hebben hun eigen machinekamers, schachten en bordessen.</w:t>
            </w:r>
          </w:p>
          <w:p w14:paraId="06A938D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4F603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machinekamers bevinden zich bovenaan de schacht. De binnenwanden van de machinekamers en van de schachten hebben EI </w:t>
            </w:r>
            <w:r w:rsidRPr="00026050">
              <w:rPr>
                <w:rFonts w:eastAsia="Calibri" w:cs="Times New Roman"/>
                <w:lang w:eastAsia="nl-NL"/>
              </w:rPr>
              <w:lastRenderedPageBreak/>
              <w:t>60.</w:t>
            </w:r>
          </w:p>
          <w:p w14:paraId="0CE08C2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D6D7A0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Bij de aankomst op elke bediende bouwlaag moet een sas bestaan met wanden EI 60. De deuren of de toegangsluiken zijn zelfsluitend en hebben E 30. Deze deuren of toegangsluiken worden getest met de bordeszijde naar de oven gekeerd.</w:t>
            </w:r>
          </w:p>
          <w:p w14:paraId="0BEE36E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CBE15A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oppervlakte van dit sas, dat uitsluitend voor de goederenverhandeling mag dienen, is berekend op een oordeelkundige schikking van de laad- en losinstallatie en op vlotte toegankelijkheid van het dienstpersoneel.</w:t>
            </w:r>
          </w:p>
          <w:p w14:paraId="3350EB8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2676CC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Tussen het sas en de schacht zitten deuren of luiken.</w:t>
            </w:r>
          </w:p>
          <w:p w14:paraId="14C61CD7"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F4D1D34"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snapToGrid w:val="0"/>
                <w:lang w:eastAsia="nl-NL"/>
              </w:rPr>
            </w:pPr>
            <w:r w:rsidRPr="00026050">
              <w:rPr>
                <w:rFonts w:eastAsia="Calibri" w:cs="Times New Roman"/>
                <w:noProof/>
                <w:lang w:eastAsia="nl-NL"/>
              </w:rPr>
              <w:t>De schachtwanden aan de kant van het compartiment en de toegangen in deze wanden hebben EI 60.</w:t>
            </w:r>
          </w:p>
          <w:p w14:paraId="1C66171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39117A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schachtdeuren of toegangsluiken van deze toestellen werken automatisch en zijn normaal gesloten.</w:t>
            </w:r>
            <w:r w:rsidRPr="00026050">
              <w:rPr>
                <w:rFonts w:eastAsia="Calibri" w:cs="Times New Roman"/>
                <w:noProof/>
                <w:lang w:eastAsia="nl-NL"/>
              </w:rPr>
              <w:t xml:space="preserve"> Het ene element kan slechts opengaan bij gesloten stand van het andere.</w:t>
            </w:r>
          </w:p>
          <w:p w14:paraId="404598B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9009B0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eventuele doorgangen van horizontale transportbanden naar de paternoster- en goederenliften, evenals de doorgangen van het ene naar het andere compartiment gebeuren via een sas, afgesloten door twee luiken of deurtjes met E 30.</w:t>
            </w:r>
          </w:p>
          <w:p w14:paraId="3747CFE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900B16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Deze luiken werken automatisch en zijn normaal gesloten; bij doorgang van een container kan zulk luik slechts opengaan zo het andere gesloten is.</w:t>
            </w:r>
          </w:p>
          <w:p w14:paraId="0AA1C0D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A70A3F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Zo de installatie van het containertransport een horizontaal en/of verticaal traject volgt en daarbij bouwlagen of compartimenten doorloopt, worden sassen voorzien aan elk van deze doorgangen. De saswanden hebben EI 60.</w:t>
            </w:r>
          </w:p>
          <w:p w14:paraId="4E4F381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027797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Hun twee luiken of deurtjes hebben E 30. Ze worden getest met de bordeszijde naar de oven gekeerd. </w:t>
            </w:r>
            <w:r w:rsidRPr="00026050">
              <w:rPr>
                <w:rFonts w:eastAsia="Calibri" w:cs="Times New Roman"/>
                <w:lang w:eastAsia="nl-NL"/>
              </w:rPr>
              <w:t>Ze werken automatisch en zijn normaal gesloten.</w:t>
            </w:r>
            <w:r w:rsidRPr="00026050">
              <w:rPr>
                <w:rFonts w:eastAsia="Calibri" w:cs="Times New Roman"/>
                <w:noProof/>
                <w:lang w:eastAsia="nl-NL"/>
              </w:rPr>
              <w:t xml:space="preserve"> Zulk een luik of deurtje kan slechts opengaan zo het andere gesloten is.</w:t>
            </w:r>
          </w:p>
          <w:p w14:paraId="156C6D8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BB39C7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Bij brand worden de installaties buiten dienst gesteld.</w:t>
            </w:r>
          </w:p>
          <w:p w14:paraId="3485ED00" w14:textId="77777777" w:rsidR="00026050" w:rsidRPr="00026050" w:rsidRDefault="00026050" w:rsidP="00026050">
            <w:pPr>
              <w:rPr>
                <w:rFonts w:eastAsia="Calibri" w:cs="Times New Roman"/>
              </w:rPr>
            </w:pPr>
          </w:p>
        </w:tc>
        <w:tc>
          <w:tcPr>
            <w:tcW w:w="4933" w:type="dxa"/>
          </w:tcPr>
          <w:p w14:paraId="522BFADB" w14:textId="77777777" w:rsidR="00026050" w:rsidRPr="00026050" w:rsidRDefault="00026050" w:rsidP="00026050">
            <w:pPr>
              <w:rPr>
                <w:rFonts w:eastAsia="Calibri" w:cs="Times New Roman"/>
                <w:lang w:val="fr-BE"/>
              </w:rPr>
            </w:pPr>
          </w:p>
        </w:tc>
      </w:tr>
      <w:tr w:rsidR="00026050" w:rsidRPr="00026050" w14:paraId="08055858" w14:textId="77777777" w:rsidTr="00D932B4">
        <w:tc>
          <w:tcPr>
            <w:tcW w:w="4933" w:type="dxa"/>
          </w:tcPr>
          <w:p w14:paraId="46FA438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6.2.2 Het installeren van paternosterliften voor </w:t>
            </w:r>
            <w:r w:rsidRPr="00026050">
              <w:rPr>
                <w:rFonts w:eastAsia="Calibri" w:cs="Times New Roman"/>
                <w:lang w:eastAsia="nl-NL"/>
              </w:rPr>
              <w:lastRenderedPageBreak/>
              <w:t>personenvervoer is verboden.</w:t>
            </w:r>
          </w:p>
          <w:p w14:paraId="09FD4ED0" w14:textId="77777777" w:rsidR="00026050" w:rsidRPr="00026050" w:rsidRDefault="00026050" w:rsidP="00026050">
            <w:pPr>
              <w:rPr>
                <w:rFonts w:eastAsia="Calibri" w:cs="Times New Roman"/>
              </w:rPr>
            </w:pPr>
          </w:p>
        </w:tc>
        <w:tc>
          <w:tcPr>
            <w:tcW w:w="4933" w:type="dxa"/>
          </w:tcPr>
          <w:p w14:paraId="0B599DBF" w14:textId="77777777" w:rsidR="00026050" w:rsidRPr="00026050" w:rsidRDefault="00026050" w:rsidP="00026050">
            <w:pPr>
              <w:rPr>
                <w:rFonts w:eastAsia="Calibri" w:cs="Times New Roman"/>
                <w:lang w:val="fr-BE"/>
              </w:rPr>
            </w:pPr>
          </w:p>
        </w:tc>
      </w:tr>
      <w:tr w:rsidR="00026050" w:rsidRPr="00026050" w14:paraId="7C3803FF" w14:textId="77777777" w:rsidTr="00D932B4">
        <w:tc>
          <w:tcPr>
            <w:tcW w:w="4933" w:type="dxa"/>
          </w:tcPr>
          <w:p w14:paraId="501AE50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6.3 Roltrappen.</w:t>
            </w:r>
          </w:p>
          <w:p w14:paraId="32D16589" w14:textId="77777777" w:rsidR="00026050" w:rsidRPr="00026050" w:rsidRDefault="00026050" w:rsidP="00026050">
            <w:pPr>
              <w:rPr>
                <w:rFonts w:eastAsia="Calibri" w:cs="Times New Roman"/>
              </w:rPr>
            </w:pPr>
          </w:p>
        </w:tc>
        <w:tc>
          <w:tcPr>
            <w:tcW w:w="4933" w:type="dxa"/>
          </w:tcPr>
          <w:p w14:paraId="3F42AEC8" w14:textId="77777777" w:rsidR="00026050" w:rsidRPr="00026050" w:rsidRDefault="00026050" w:rsidP="00026050">
            <w:pPr>
              <w:rPr>
                <w:rFonts w:eastAsia="Calibri" w:cs="Times New Roman"/>
                <w:lang w:val="fr-BE"/>
              </w:rPr>
            </w:pPr>
          </w:p>
        </w:tc>
      </w:tr>
      <w:tr w:rsidR="00026050" w:rsidRPr="00026050" w14:paraId="176C089A" w14:textId="77777777" w:rsidTr="00D932B4">
        <w:tc>
          <w:tcPr>
            <w:tcW w:w="4933" w:type="dxa"/>
          </w:tcPr>
          <w:p w14:paraId="0BFE499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6.3.1 Het trappenhuis van roltrappen heeft wanden met EI 60.</w:t>
            </w:r>
          </w:p>
          <w:p w14:paraId="35592A4D" w14:textId="77777777" w:rsidR="00026050" w:rsidRPr="00026050" w:rsidRDefault="00026050" w:rsidP="00026050">
            <w:pPr>
              <w:rPr>
                <w:rFonts w:eastAsia="Calibri" w:cs="Times New Roman"/>
              </w:rPr>
            </w:pPr>
          </w:p>
        </w:tc>
        <w:tc>
          <w:tcPr>
            <w:tcW w:w="4933" w:type="dxa"/>
          </w:tcPr>
          <w:p w14:paraId="1BB8B107" w14:textId="77777777" w:rsidR="00026050" w:rsidRPr="00026050" w:rsidRDefault="00026050" w:rsidP="00026050">
            <w:pPr>
              <w:rPr>
                <w:rFonts w:eastAsia="Calibri" w:cs="Times New Roman"/>
                <w:lang w:val="fr-BE"/>
              </w:rPr>
            </w:pPr>
          </w:p>
        </w:tc>
      </w:tr>
      <w:tr w:rsidR="00026050" w:rsidRPr="00026050" w14:paraId="54C84327" w14:textId="77777777" w:rsidTr="00D932B4">
        <w:tc>
          <w:tcPr>
            <w:tcW w:w="4933" w:type="dxa"/>
          </w:tcPr>
          <w:p w14:paraId="2692B21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6.3.2 De toegang tot het trappenhuis geschiedt op elke bouwlaag, via een zelfsluitende of bij brand zelfsluitende deur EI</w:t>
            </w:r>
            <w:r w:rsidRPr="00026050">
              <w:rPr>
                <w:rFonts w:eastAsia="Calibri" w:cs="Times New Roman"/>
                <w:vertAlign w:val="subscript"/>
                <w:lang w:eastAsia="nl-NL"/>
              </w:rPr>
              <w:t>1</w:t>
            </w:r>
            <w:r w:rsidRPr="00026050">
              <w:rPr>
                <w:rFonts w:eastAsia="Calibri" w:cs="Times New Roman"/>
                <w:lang w:eastAsia="nl-NL"/>
              </w:rPr>
              <w:t xml:space="preserve"> 30.</w:t>
            </w:r>
          </w:p>
          <w:p w14:paraId="64C80F40" w14:textId="77777777" w:rsidR="00026050" w:rsidRPr="00026050" w:rsidRDefault="00026050" w:rsidP="00026050">
            <w:pPr>
              <w:rPr>
                <w:rFonts w:eastAsia="Calibri" w:cs="Times New Roman"/>
              </w:rPr>
            </w:pPr>
          </w:p>
        </w:tc>
        <w:tc>
          <w:tcPr>
            <w:tcW w:w="4933" w:type="dxa"/>
          </w:tcPr>
          <w:p w14:paraId="4CD65002" w14:textId="77777777" w:rsidR="00026050" w:rsidRPr="00026050" w:rsidRDefault="00026050" w:rsidP="00026050">
            <w:pPr>
              <w:rPr>
                <w:rFonts w:eastAsia="Calibri" w:cs="Times New Roman"/>
                <w:lang w:val="fr-BE"/>
              </w:rPr>
            </w:pPr>
          </w:p>
        </w:tc>
      </w:tr>
      <w:tr w:rsidR="00026050" w:rsidRPr="00026050" w14:paraId="4D72DD86" w14:textId="77777777" w:rsidTr="00D932B4">
        <w:tc>
          <w:tcPr>
            <w:tcW w:w="4933" w:type="dxa"/>
          </w:tcPr>
          <w:p w14:paraId="21C5149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6.3.3 De roltrap wordt automatisch uitgeschakeld zodra er brand gedetecteerd wordt in een compartiment waarheen hij leidt.</w:t>
            </w:r>
          </w:p>
          <w:p w14:paraId="20B4EF5B" w14:textId="77777777" w:rsidR="00026050" w:rsidRPr="00026050" w:rsidRDefault="00026050" w:rsidP="00026050">
            <w:pPr>
              <w:rPr>
                <w:rFonts w:eastAsia="Calibri" w:cs="Times New Roman"/>
              </w:rPr>
            </w:pPr>
          </w:p>
        </w:tc>
        <w:tc>
          <w:tcPr>
            <w:tcW w:w="4933" w:type="dxa"/>
          </w:tcPr>
          <w:p w14:paraId="71EA8811" w14:textId="77777777" w:rsidR="00026050" w:rsidRPr="00026050" w:rsidRDefault="00026050" w:rsidP="00026050">
            <w:pPr>
              <w:rPr>
                <w:rFonts w:eastAsia="Calibri" w:cs="Times New Roman"/>
                <w:lang w:val="fr-BE"/>
              </w:rPr>
            </w:pPr>
          </w:p>
        </w:tc>
      </w:tr>
      <w:tr w:rsidR="00026050" w:rsidRPr="00026050" w14:paraId="1C2D323C" w14:textId="77777777" w:rsidTr="00D932B4">
        <w:tc>
          <w:tcPr>
            <w:tcW w:w="4933" w:type="dxa"/>
          </w:tcPr>
          <w:p w14:paraId="4AA9468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6.3.4 De voorschriften van de punten 6.3.1 en 6.3.2 zijn niet vereist in de volgende gevallen:</w:t>
            </w:r>
          </w:p>
          <w:p w14:paraId="5B02A11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EEC0F70" w14:textId="77777777" w:rsidR="00026050" w:rsidRPr="00026050" w:rsidRDefault="00026050" w:rsidP="00026050">
            <w:pPr>
              <w:jc w:val="both"/>
              <w:rPr>
                <w:rFonts w:eastAsia="Calibri" w:cs="Times New Roman"/>
              </w:rPr>
            </w:pPr>
            <w:r w:rsidRPr="00026050">
              <w:rPr>
                <w:rFonts w:eastAsia="Calibri" w:cs="Times New Roman"/>
              </w:rPr>
              <w:t>a) op alle bouwlagen bediend door de roltrap, indien deze roltrap de bouwlagen van slechts één compartiment bestaande uit meerdere bouwlagen bedient;</w:t>
            </w:r>
          </w:p>
          <w:p w14:paraId="1118E1C1" w14:textId="77777777" w:rsidR="00026050" w:rsidRPr="00026050" w:rsidRDefault="00026050" w:rsidP="00026050">
            <w:pPr>
              <w:jc w:val="both"/>
              <w:rPr>
                <w:rFonts w:eastAsia="Calibri" w:cs="Times New Roman"/>
              </w:rPr>
            </w:pPr>
            <w:r w:rsidRPr="00026050">
              <w:rPr>
                <w:rFonts w:eastAsia="Calibri" w:cs="Times New Roman"/>
              </w:rPr>
              <w:t>b) op de bouwla(a)g(en) van slechts één van de compartimenten bediend door de roltrap, op voorwaarde dat dit compartiment geen parkeercompartiment is, en dat de opvatting van deze roltrap op de overige bouwlagen wel voldoet aan de voorschriften van de punten 6.3.1 en 6.3.2 of aan punt c) hieronder;</w:t>
            </w:r>
          </w:p>
          <w:p w14:paraId="02996715" w14:textId="77777777" w:rsidR="00026050" w:rsidRPr="00026050" w:rsidRDefault="00026050" w:rsidP="00026050">
            <w:pPr>
              <w:jc w:val="both"/>
              <w:rPr>
                <w:rFonts w:eastAsia="Calibri" w:cs="Times New Roman"/>
                <w:lang w:eastAsia="nl-NL"/>
              </w:rPr>
            </w:pPr>
            <w:r w:rsidRPr="00026050">
              <w:rPr>
                <w:rFonts w:eastAsia="Calibri" w:cs="Times New Roman"/>
              </w:rPr>
              <w:t>c) op de bouwla(a)g(en) waar de roltrap rechtstreeks in de buitenlucht uitgeeft, op voorwaarde dat de opvatting van deze roltrap op de overige bouwlagen wel voldoet aan de voorschriften van de punten 6.3.1 en 6.3.2 of aan punt b) hierboven.</w:t>
            </w:r>
          </w:p>
          <w:p w14:paraId="52144C6C" w14:textId="77777777" w:rsidR="00026050" w:rsidRPr="00026050" w:rsidRDefault="00026050" w:rsidP="00026050">
            <w:pPr>
              <w:rPr>
                <w:rFonts w:eastAsia="Calibri" w:cs="Times New Roman"/>
              </w:rPr>
            </w:pPr>
          </w:p>
        </w:tc>
        <w:tc>
          <w:tcPr>
            <w:tcW w:w="4933" w:type="dxa"/>
          </w:tcPr>
          <w:p w14:paraId="61588683" w14:textId="77777777" w:rsidR="00026050" w:rsidRPr="00026050" w:rsidRDefault="00026050" w:rsidP="00026050">
            <w:pPr>
              <w:rPr>
                <w:rFonts w:eastAsia="Calibri" w:cs="Times New Roman"/>
                <w:lang w:val="fr-BE"/>
              </w:rPr>
            </w:pPr>
          </w:p>
        </w:tc>
      </w:tr>
      <w:tr w:rsidR="00026050" w:rsidRPr="00026050" w14:paraId="729C391B" w14:textId="77777777" w:rsidTr="00D932B4">
        <w:tc>
          <w:tcPr>
            <w:tcW w:w="4933" w:type="dxa"/>
          </w:tcPr>
          <w:p w14:paraId="0CECF37A" w14:textId="77777777" w:rsidR="00026050" w:rsidRPr="00026050" w:rsidRDefault="00026050" w:rsidP="00026050">
            <w:pPr>
              <w:jc w:val="both"/>
              <w:rPr>
                <w:rFonts w:eastAsia="Calibri" w:cs="Times New Roman"/>
                <w:b/>
              </w:rPr>
            </w:pPr>
            <w:r w:rsidRPr="00026050">
              <w:rPr>
                <w:rFonts w:eastAsia="Calibri" w:cs="Times New Roman"/>
                <w:b/>
              </w:rPr>
              <w:t>6.4 Speciale liften.</w:t>
            </w:r>
          </w:p>
          <w:p w14:paraId="79455453" w14:textId="77777777" w:rsidR="00026050" w:rsidRPr="00026050" w:rsidRDefault="00026050" w:rsidP="00026050">
            <w:pPr>
              <w:rPr>
                <w:rFonts w:eastAsia="Calibri" w:cs="Times New Roman"/>
              </w:rPr>
            </w:pPr>
          </w:p>
        </w:tc>
        <w:tc>
          <w:tcPr>
            <w:tcW w:w="4933" w:type="dxa"/>
          </w:tcPr>
          <w:p w14:paraId="4E176576" w14:textId="77777777" w:rsidR="00026050" w:rsidRPr="00026050" w:rsidRDefault="00026050" w:rsidP="00026050">
            <w:pPr>
              <w:rPr>
                <w:rFonts w:eastAsia="Calibri" w:cs="Times New Roman"/>
                <w:lang w:val="fr-BE"/>
              </w:rPr>
            </w:pPr>
          </w:p>
        </w:tc>
      </w:tr>
      <w:tr w:rsidR="00026050" w:rsidRPr="00026050" w14:paraId="1211409E" w14:textId="77777777" w:rsidTr="00D932B4">
        <w:tc>
          <w:tcPr>
            <w:tcW w:w="4933" w:type="dxa"/>
          </w:tcPr>
          <w:p w14:paraId="6E47A775" w14:textId="77777777" w:rsidR="00026050" w:rsidRPr="00026050" w:rsidRDefault="00026050" w:rsidP="00026050">
            <w:pPr>
              <w:jc w:val="both"/>
              <w:rPr>
                <w:rFonts w:eastAsia="Calibri" w:cs="Times New Roman"/>
              </w:rPr>
            </w:pPr>
            <w:r w:rsidRPr="00026050">
              <w:rPr>
                <w:rFonts w:eastAsia="Calibri" w:cs="Times New Roman"/>
              </w:rPr>
              <w:t>De speciale liften en de werking ervan bij brand beantwoorden aan de volgende voorschriften of elke andere regel van goed vakmanschap die een gelijkwaardig veiligheidsniveau biedt, overeenkomstig het koninklijk besluit van 12 april 2016 betreffende het op de markt brengen van liften en veiligheidscomponenten voor liften.</w:t>
            </w:r>
          </w:p>
          <w:p w14:paraId="4DF02E03" w14:textId="77777777" w:rsidR="00026050" w:rsidRPr="00026050" w:rsidRDefault="00026050" w:rsidP="00026050">
            <w:pPr>
              <w:rPr>
                <w:rFonts w:eastAsia="Calibri" w:cs="Times New Roman"/>
              </w:rPr>
            </w:pPr>
          </w:p>
        </w:tc>
        <w:tc>
          <w:tcPr>
            <w:tcW w:w="4933" w:type="dxa"/>
          </w:tcPr>
          <w:p w14:paraId="3DC0372B" w14:textId="77777777" w:rsidR="00026050" w:rsidRPr="00026050" w:rsidRDefault="00026050" w:rsidP="00026050">
            <w:pPr>
              <w:rPr>
                <w:rFonts w:eastAsia="Calibri" w:cs="Times New Roman"/>
                <w:lang w:val="fr-BE"/>
              </w:rPr>
            </w:pPr>
          </w:p>
        </w:tc>
      </w:tr>
      <w:tr w:rsidR="00026050" w:rsidRPr="00026050" w14:paraId="1224758C" w14:textId="77777777" w:rsidTr="00D932B4">
        <w:tc>
          <w:tcPr>
            <w:tcW w:w="4933" w:type="dxa"/>
          </w:tcPr>
          <w:p w14:paraId="3AE8B8A1" w14:textId="77777777" w:rsidR="00026050" w:rsidRPr="00026050" w:rsidRDefault="00026050" w:rsidP="00026050">
            <w:pPr>
              <w:jc w:val="both"/>
              <w:rPr>
                <w:rFonts w:eastAsia="Calibri" w:cs="Times New Roman"/>
                <w:b/>
              </w:rPr>
            </w:pPr>
            <w:r w:rsidRPr="00026050">
              <w:rPr>
                <w:rFonts w:eastAsia="Calibri" w:cs="Times New Roman"/>
                <w:b/>
              </w:rPr>
              <w:t>6.4.1 Liften bestemd voor het evacueren van personen met beperkte mobiliteit.</w:t>
            </w:r>
          </w:p>
          <w:p w14:paraId="0CFFBA0E" w14:textId="77777777" w:rsidR="00026050" w:rsidRPr="00026050" w:rsidRDefault="00026050" w:rsidP="00026050">
            <w:pPr>
              <w:rPr>
                <w:rFonts w:eastAsia="Calibri" w:cs="Times New Roman"/>
              </w:rPr>
            </w:pPr>
          </w:p>
        </w:tc>
        <w:tc>
          <w:tcPr>
            <w:tcW w:w="4933" w:type="dxa"/>
          </w:tcPr>
          <w:p w14:paraId="6886B040" w14:textId="77777777" w:rsidR="00026050" w:rsidRPr="00026050" w:rsidRDefault="00026050" w:rsidP="00026050">
            <w:pPr>
              <w:rPr>
                <w:rFonts w:eastAsia="Calibri" w:cs="Times New Roman"/>
                <w:lang w:val="fr-BE"/>
              </w:rPr>
            </w:pPr>
          </w:p>
        </w:tc>
      </w:tr>
      <w:tr w:rsidR="00026050" w:rsidRPr="00026050" w14:paraId="6A08F4A0" w14:textId="77777777" w:rsidTr="00D932B4">
        <w:tc>
          <w:tcPr>
            <w:tcW w:w="4933" w:type="dxa"/>
          </w:tcPr>
          <w:p w14:paraId="1BBE3DB9" w14:textId="77777777" w:rsidR="00026050" w:rsidRPr="00026050" w:rsidRDefault="00026050" w:rsidP="00026050">
            <w:pPr>
              <w:jc w:val="both"/>
              <w:rPr>
                <w:rFonts w:eastAsia="Calibri" w:cs="Times New Roman"/>
              </w:rPr>
            </w:pPr>
            <w:r w:rsidRPr="00026050">
              <w:rPr>
                <w:rFonts w:eastAsia="Calibri" w:cs="Times New Roman"/>
              </w:rPr>
              <w:t>Wanneer een lift bestemd voor het evacueren van personen met beperkte mobiliteit verplicht wordt, moet deze voldoen aan de volgende voorschriften, bovenop de voorschriften opgenomen in punt 6.1.</w:t>
            </w:r>
          </w:p>
          <w:p w14:paraId="6C52AF15" w14:textId="77777777" w:rsidR="00026050" w:rsidRPr="00026050" w:rsidRDefault="00026050" w:rsidP="00026050">
            <w:pPr>
              <w:rPr>
                <w:rFonts w:eastAsia="Calibri" w:cs="Times New Roman"/>
              </w:rPr>
            </w:pPr>
          </w:p>
        </w:tc>
        <w:tc>
          <w:tcPr>
            <w:tcW w:w="4933" w:type="dxa"/>
          </w:tcPr>
          <w:p w14:paraId="7AFD7F48" w14:textId="77777777" w:rsidR="00026050" w:rsidRPr="00026050" w:rsidRDefault="00026050" w:rsidP="00026050">
            <w:pPr>
              <w:rPr>
                <w:rFonts w:eastAsia="Calibri" w:cs="Times New Roman"/>
                <w:lang w:val="fr-BE"/>
              </w:rPr>
            </w:pPr>
          </w:p>
        </w:tc>
      </w:tr>
      <w:tr w:rsidR="00026050" w:rsidRPr="00026050" w14:paraId="11C370E3" w14:textId="77777777" w:rsidTr="00D932B4">
        <w:tc>
          <w:tcPr>
            <w:tcW w:w="4933" w:type="dxa"/>
          </w:tcPr>
          <w:p w14:paraId="749D878C" w14:textId="77777777" w:rsidR="00026050" w:rsidRPr="00026050" w:rsidRDefault="00026050" w:rsidP="00026050">
            <w:pPr>
              <w:jc w:val="both"/>
              <w:rPr>
                <w:rFonts w:eastAsia="Calibri" w:cs="Times New Roman"/>
              </w:rPr>
            </w:pPr>
            <w:r w:rsidRPr="00026050">
              <w:rPr>
                <w:rFonts w:eastAsia="Calibri" w:cs="Times New Roman"/>
              </w:rPr>
              <w:lastRenderedPageBreak/>
              <w:t>6.4.1.1 Deze lift moet zodanig ontworpen en gebouwd worden dat de toegang en het gebruik door personen met beperkte mobiliteit niet belemmerd of verhinderd wordt.</w:t>
            </w:r>
          </w:p>
          <w:p w14:paraId="5A65F580" w14:textId="77777777" w:rsidR="00026050" w:rsidRPr="00026050" w:rsidRDefault="00026050" w:rsidP="00026050">
            <w:pPr>
              <w:rPr>
                <w:rFonts w:eastAsia="Calibri" w:cs="Times New Roman"/>
              </w:rPr>
            </w:pPr>
          </w:p>
        </w:tc>
        <w:tc>
          <w:tcPr>
            <w:tcW w:w="4933" w:type="dxa"/>
          </w:tcPr>
          <w:p w14:paraId="45957557" w14:textId="77777777" w:rsidR="00026050" w:rsidRPr="00026050" w:rsidRDefault="00026050" w:rsidP="00026050">
            <w:pPr>
              <w:rPr>
                <w:rFonts w:eastAsia="Calibri" w:cs="Times New Roman"/>
                <w:lang w:val="fr-BE"/>
              </w:rPr>
            </w:pPr>
          </w:p>
        </w:tc>
      </w:tr>
      <w:tr w:rsidR="00026050" w:rsidRPr="00026050" w14:paraId="76CF0D03" w14:textId="77777777" w:rsidTr="00D932B4">
        <w:tc>
          <w:tcPr>
            <w:tcW w:w="4933" w:type="dxa"/>
          </w:tcPr>
          <w:p w14:paraId="11CE659F" w14:textId="77777777" w:rsidR="00026050" w:rsidRPr="00026050" w:rsidRDefault="00026050" w:rsidP="00026050">
            <w:pPr>
              <w:jc w:val="both"/>
              <w:rPr>
                <w:rFonts w:eastAsia="Calibri" w:cs="Times New Roman"/>
              </w:rPr>
            </w:pPr>
            <w:r w:rsidRPr="00026050">
              <w:rPr>
                <w:rFonts w:eastAsia="Calibri" w:cs="Times New Roman"/>
              </w:rPr>
              <w:t>6.4.1.2 Op alle bouwlagen vormen de liftbordessen een sas dat beantwoordt aan de voorschriften van punt 6.1.2.1 waarbij de oppervlakte gelijk is aan of groter is dan de oppervlakte van de liftkooi.</w:t>
            </w:r>
          </w:p>
          <w:p w14:paraId="361D3E3C" w14:textId="77777777" w:rsidR="00026050" w:rsidRPr="00026050" w:rsidRDefault="00026050" w:rsidP="00026050">
            <w:pPr>
              <w:rPr>
                <w:rFonts w:eastAsia="Calibri" w:cs="Times New Roman"/>
              </w:rPr>
            </w:pPr>
          </w:p>
        </w:tc>
        <w:tc>
          <w:tcPr>
            <w:tcW w:w="4933" w:type="dxa"/>
          </w:tcPr>
          <w:p w14:paraId="01CED507" w14:textId="77777777" w:rsidR="00026050" w:rsidRPr="00026050" w:rsidRDefault="00026050" w:rsidP="00026050">
            <w:pPr>
              <w:rPr>
                <w:rFonts w:eastAsia="Calibri" w:cs="Times New Roman"/>
                <w:lang w:val="fr-BE"/>
              </w:rPr>
            </w:pPr>
          </w:p>
        </w:tc>
      </w:tr>
      <w:tr w:rsidR="00026050" w:rsidRPr="00026050" w14:paraId="69B76DD9" w14:textId="77777777" w:rsidTr="00D932B4">
        <w:tc>
          <w:tcPr>
            <w:tcW w:w="4933" w:type="dxa"/>
          </w:tcPr>
          <w:p w14:paraId="00331106" w14:textId="77777777" w:rsidR="00026050" w:rsidRPr="00026050" w:rsidRDefault="00026050" w:rsidP="00026050">
            <w:pPr>
              <w:jc w:val="both"/>
              <w:rPr>
                <w:rFonts w:eastAsia="Calibri" w:cs="Times New Roman"/>
              </w:rPr>
            </w:pPr>
            <w:r w:rsidRPr="00026050">
              <w:rPr>
                <w:rFonts w:eastAsia="Calibri" w:cs="Times New Roman"/>
              </w:rPr>
              <w:t>6.4.1.3 De liftkooien zijn ten minste toegankelijk voor een persoon in een rolstoel en een begeleidende persoon.</w:t>
            </w:r>
          </w:p>
          <w:p w14:paraId="4220D0FF" w14:textId="77777777" w:rsidR="00026050" w:rsidRPr="00026050" w:rsidRDefault="00026050" w:rsidP="00026050">
            <w:pPr>
              <w:jc w:val="both"/>
              <w:rPr>
                <w:rFonts w:eastAsia="Calibri" w:cs="Times New Roman"/>
              </w:rPr>
            </w:pPr>
          </w:p>
          <w:p w14:paraId="7FFE9ADB" w14:textId="77777777" w:rsidR="00026050" w:rsidRPr="00026050" w:rsidRDefault="00026050" w:rsidP="00026050">
            <w:pPr>
              <w:jc w:val="both"/>
              <w:rPr>
                <w:rFonts w:eastAsia="Calibri" w:cs="Times New Roman"/>
              </w:rPr>
            </w:pPr>
            <w:r w:rsidRPr="00026050">
              <w:rPr>
                <w:rFonts w:eastAsia="Calibri" w:cs="Times New Roman"/>
              </w:rPr>
              <w:t>De minimale afmetingen van de liftkooien zijn 1,1 m (breedte) x 1,4 m (diepte).</w:t>
            </w:r>
          </w:p>
          <w:p w14:paraId="6587B213" w14:textId="77777777" w:rsidR="00026050" w:rsidRPr="00026050" w:rsidRDefault="00026050" w:rsidP="00026050">
            <w:pPr>
              <w:rPr>
                <w:rFonts w:eastAsia="Calibri" w:cs="Times New Roman"/>
              </w:rPr>
            </w:pPr>
          </w:p>
        </w:tc>
        <w:tc>
          <w:tcPr>
            <w:tcW w:w="4933" w:type="dxa"/>
          </w:tcPr>
          <w:p w14:paraId="2CD45B18" w14:textId="77777777" w:rsidR="00026050" w:rsidRPr="00026050" w:rsidRDefault="00026050" w:rsidP="00026050">
            <w:pPr>
              <w:rPr>
                <w:rFonts w:eastAsia="Calibri" w:cs="Times New Roman"/>
                <w:lang w:val="fr-BE"/>
              </w:rPr>
            </w:pPr>
          </w:p>
        </w:tc>
      </w:tr>
      <w:tr w:rsidR="00026050" w:rsidRPr="00026050" w14:paraId="7C8A0DDD" w14:textId="77777777" w:rsidTr="00D932B4">
        <w:tc>
          <w:tcPr>
            <w:tcW w:w="4933" w:type="dxa"/>
          </w:tcPr>
          <w:p w14:paraId="3CFE1EA2" w14:textId="77777777" w:rsidR="00026050" w:rsidRPr="00026050" w:rsidRDefault="00026050" w:rsidP="00026050">
            <w:pPr>
              <w:jc w:val="both"/>
              <w:rPr>
                <w:rFonts w:eastAsia="Calibri" w:cs="Times New Roman"/>
              </w:rPr>
            </w:pPr>
            <w:r w:rsidRPr="00026050">
              <w:rPr>
                <w:rFonts w:eastAsia="Calibri" w:cs="Times New Roman"/>
              </w:rPr>
              <w:t>6.4.1.4 De schachtdeuren openen en sluiten automatisch en hebben een nuttige breedte van ten minste 0,90 m.</w:t>
            </w:r>
          </w:p>
          <w:p w14:paraId="7BEA0FE7" w14:textId="77777777" w:rsidR="00026050" w:rsidRPr="00026050" w:rsidRDefault="00026050" w:rsidP="00026050">
            <w:pPr>
              <w:rPr>
                <w:rFonts w:eastAsia="Calibri" w:cs="Times New Roman"/>
              </w:rPr>
            </w:pPr>
          </w:p>
        </w:tc>
        <w:tc>
          <w:tcPr>
            <w:tcW w:w="4933" w:type="dxa"/>
          </w:tcPr>
          <w:p w14:paraId="56685B79" w14:textId="77777777" w:rsidR="00026050" w:rsidRPr="00026050" w:rsidRDefault="00026050" w:rsidP="00026050">
            <w:pPr>
              <w:rPr>
                <w:rFonts w:eastAsia="Calibri" w:cs="Times New Roman"/>
                <w:lang w:val="fr-BE"/>
              </w:rPr>
            </w:pPr>
          </w:p>
        </w:tc>
      </w:tr>
      <w:tr w:rsidR="00026050" w:rsidRPr="00026050" w14:paraId="476ACB3B" w14:textId="77777777" w:rsidTr="00D932B4">
        <w:tc>
          <w:tcPr>
            <w:tcW w:w="4933" w:type="dxa"/>
          </w:tcPr>
          <w:p w14:paraId="5742E07A" w14:textId="77777777" w:rsidR="00026050" w:rsidRPr="00026050" w:rsidRDefault="00026050" w:rsidP="00026050">
            <w:pPr>
              <w:jc w:val="both"/>
              <w:rPr>
                <w:rFonts w:eastAsia="Calibri" w:cs="Times New Roman"/>
              </w:rPr>
            </w:pPr>
            <w:r w:rsidRPr="00026050">
              <w:rPr>
                <w:rFonts w:eastAsia="Calibri" w:cs="Times New Roman"/>
              </w:rPr>
              <w:t>6.4.1.5 De evacuatie gebeurt onder toezicht van een bevoegd persoon. Hiertoe is de lift uitgerust met een schakelaar met “evacuatiesleutel” die het mogelijk maakt dat een bevoegd persoon de bediening van de lift overneemt.</w:t>
            </w:r>
          </w:p>
          <w:p w14:paraId="3BAA98A3" w14:textId="77777777" w:rsidR="00026050" w:rsidRPr="00026050" w:rsidRDefault="00026050" w:rsidP="00026050">
            <w:pPr>
              <w:rPr>
                <w:rFonts w:eastAsia="Calibri" w:cs="Times New Roman"/>
              </w:rPr>
            </w:pPr>
          </w:p>
        </w:tc>
        <w:tc>
          <w:tcPr>
            <w:tcW w:w="4933" w:type="dxa"/>
          </w:tcPr>
          <w:p w14:paraId="34E81B44" w14:textId="77777777" w:rsidR="00026050" w:rsidRPr="00026050" w:rsidRDefault="00026050" w:rsidP="00026050">
            <w:pPr>
              <w:rPr>
                <w:rFonts w:eastAsia="Calibri" w:cs="Times New Roman"/>
                <w:lang w:val="fr-BE"/>
              </w:rPr>
            </w:pPr>
          </w:p>
        </w:tc>
      </w:tr>
      <w:tr w:rsidR="00026050" w:rsidRPr="00026050" w14:paraId="16378390" w14:textId="77777777" w:rsidTr="00D932B4">
        <w:tc>
          <w:tcPr>
            <w:tcW w:w="4933" w:type="dxa"/>
          </w:tcPr>
          <w:p w14:paraId="670373DE" w14:textId="77777777" w:rsidR="00026050" w:rsidRPr="00026050" w:rsidRDefault="00026050" w:rsidP="00026050">
            <w:pPr>
              <w:jc w:val="both"/>
              <w:rPr>
                <w:rFonts w:eastAsia="Calibri" w:cs="Times New Roman"/>
              </w:rPr>
            </w:pPr>
            <w:r w:rsidRPr="00026050">
              <w:rPr>
                <w:rFonts w:eastAsia="Calibri" w:cs="Times New Roman"/>
              </w:rPr>
              <w:t>6.4.1.6 De liften bestemd voor de evacuatie van personen met beperkte mobiliteit worden aangeduid met een duidelijke en herkenbare signalering.</w:t>
            </w:r>
          </w:p>
          <w:p w14:paraId="0A80F8E6" w14:textId="77777777" w:rsidR="00026050" w:rsidRPr="00026050" w:rsidRDefault="00026050" w:rsidP="00026050">
            <w:pPr>
              <w:rPr>
                <w:rFonts w:eastAsia="Calibri" w:cs="Times New Roman"/>
              </w:rPr>
            </w:pPr>
          </w:p>
        </w:tc>
        <w:tc>
          <w:tcPr>
            <w:tcW w:w="4933" w:type="dxa"/>
          </w:tcPr>
          <w:p w14:paraId="78F626B2" w14:textId="77777777" w:rsidR="00026050" w:rsidRPr="00026050" w:rsidRDefault="00026050" w:rsidP="00026050">
            <w:pPr>
              <w:rPr>
                <w:rFonts w:eastAsia="Calibri" w:cs="Times New Roman"/>
                <w:lang w:val="fr-BE"/>
              </w:rPr>
            </w:pPr>
          </w:p>
        </w:tc>
      </w:tr>
      <w:tr w:rsidR="00026050" w:rsidRPr="00026050" w14:paraId="2DA61FBC" w14:textId="77777777" w:rsidTr="00D932B4">
        <w:tc>
          <w:tcPr>
            <w:tcW w:w="4933" w:type="dxa"/>
          </w:tcPr>
          <w:p w14:paraId="6ABED964" w14:textId="77777777" w:rsidR="00026050" w:rsidRPr="00026050" w:rsidRDefault="00026050" w:rsidP="00026050">
            <w:pPr>
              <w:jc w:val="both"/>
              <w:rPr>
                <w:rFonts w:eastAsia="Calibri" w:cs="Times New Roman"/>
              </w:rPr>
            </w:pPr>
            <w:r w:rsidRPr="00026050">
              <w:rPr>
                <w:rFonts w:eastAsia="Calibri" w:cs="Times New Roman"/>
              </w:rPr>
              <w:t>6.4.1.7 De lift moet een intercomsysteem bevatten dat mondelinge tweerichtingscommunicatie toelaat als de lift in evacuatiemodus is. Dit systeem moet toelaten om te communiceren tussen de liftkooi, het evacuatieniveau en de machinekamer of het paneel van de hulpverleningsoperaties.</w:t>
            </w:r>
          </w:p>
          <w:p w14:paraId="36A6C65E" w14:textId="77777777" w:rsidR="00026050" w:rsidRPr="00026050" w:rsidRDefault="00026050" w:rsidP="00026050">
            <w:pPr>
              <w:jc w:val="both"/>
              <w:rPr>
                <w:rFonts w:eastAsia="Calibri" w:cs="Times New Roman"/>
              </w:rPr>
            </w:pPr>
          </w:p>
          <w:p w14:paraId="3714D359" w14:textId="77777777" w:rsidR="00026050" w:rsidRPr="00026050" w:rsidRDefault="00026050" w:rsidP="00026050">
            <w:pPr>
              <w:jc w:val="both"/>
              <w:rPr>
                <w:rFonts w:eastAsia="Calibri" w:cs="Times New Roman"/>
              </w:rPr>
            </w:pPr>
            <w:r w:rsidRPr="00026050">
              <w:rPr>
                <w:rFonts w:eastAsia="Calibri" w:cs="Times New Roman"/>
              </w:rPr>
              <w:t>De communicatie-uitrusting in de liftkooi en op het evacuatieniveau moet een ingebouwde microfoon en luidspreker bevatten, een telefoon met hoorn is niet toegelaten.</w:t>
            </w:r>
          </w:p>
          <w:p w14:paraId="34FCD6F3" w14:textId="77777777" w:rsidR="00026050" w:rsidRPr="00026050" w:rsidRDefault="00026050" w:rsidP="00026050">
            <w:pPr>
              <w:jc w:val="both"/>
              <w:rPr>
                <w:rFonts w:eastAsia="Calibri" w:cs="Times New Roman"/>
              </w:rPr>
            </w:pPr>
          </w:p>
          <w:p w14:paraId="62CEE50B" w14:textId="77777777" w:rsidR="00026050" w:rsidRPr="00026050" w:rsidRDefault="00026050" w:rsidP="00026050">
            <w:pPr>
              <w:jc w:val="both"/>
              <w:rPr>
                <w:rFonts w:eastAsia="Calibri" w:cs="Times New Roman"/>
              </w:rPr>
            </w:pPr>
            <w:r w:rsidRPr="00026050">
              <w:rPr>
                <w:rFonts w:eastAsia="Calibri" w:cs="Times New Roman"/>
              </w:rPr>
              <w:t>De bedrading van het communicatiesysteem moet in de liftschacht en/of in voorkomend geval in de machinekamer geïnstalleerd zijn.</w:t>
            </w:r>
          </w:p>
          <w:p w14:paraId="3635BCC0" w14:textId="77777777" w:rsidR="00026050" w:rsidRPr="00026050" w:rsidRDefault="00026050" w:rsidP="00026050">
            <w:pPr>
              <w:rPr>
                <w:rFonts w:eastAsia="Calibri" w:cs="Times New Roman"/>
              </w:rPr>
            </w:pPr>
          </w:p>
        </w:tc>
        <w:tc>
          <w:tcPr>
            <w:tcW w:w="4933" w:type="dxa"/>
          </w:tcPr>
          <w:p w14:paraId="6FD085B3" w14:textId="77777777" w:rsidR="00026050" w:rsidRPr="00026050" w:rsidRDefault="00026050" w:rsidP="00026050">
            <w:pPr>
              <w:rPr>
                <w:rFonts w:eastAsia="Calibri" w:cs="Times New Roman"/>
                <w:lang w:val="fr-BE"/>
              </w:rPr>
            </w:pPr>
          </w:p>
        </w:tc>
      </w:tr>
      <w:tr w:rsidR="00026050" w:rsidRPr="00026050" w14:paraId="2600D12D" w14:textId="77777777" w:rsidTr="00D932B4">
        <w:tc>
          <w:tcPr>
            <w:tcW w:w="4933" w:type="dxa"/>
          </w:tcPr>
          <w:p w14:paraId="591C44F0" w14:textId="77777777" w:rsidR="00026050" w:rsidRPr="00026050" w:rsidRDefault="00026050" w:rsidP="00026050">
            <w:pPr>
              <w:jc w:val="both"/>
              <w:rPr>
                <w:rFonts w:eastAsia="Calibri" w:cs="Times New Roman"/>
              </w:rPr>
            </w:pPr>
            <w:r w:rsidRPr="00026050">
              <w:rPr>
                <w:rFonts w:eastAsia="Calibri" w:cs="Times New Roman"/>
              </w:rPr>
              <w:t xml:space="preserve">6.4.1.8 Met uitzondering van de liften die slechts twee bouwlagen bedienen, moet elk liftbordes een intercomsysteem bevatten dat mondelinge tweerichtingscommunicatie toelaat als de lift in evacuatiemodus is. Dit systeem moet toelaten </w:t>
            </w:r>
            <w:r w:rsidRPr="00026050">
              <w:rPr>
                <w:rFonts w:eastAsia="Calibri" w:cs="Times New Roman"/>
              </w:rPr>
              <w:lastRenderedPageBreak/>
              <w:t>om te communiceren tussen elk liftbordes, het evacuatieniveau en de machinekamer of het paneel van de hulpverleningsoperaties, zodat de bouwlagen waarop personen met beperkte mobiliteit die dienen geëvacueerd te worden zich bevinden kunnen herkend worden en deze informatie aan de persoon belast met de evacuatie kan doorgegeven worden.</w:t>
            </w:r>
          </w:p>
          <w:p w14:paraId="2C8D9CA1" w14:textId="77777777" w:rsidR="00026050" w:rsidRPr="00026050" w:rsidRDefault="00026050" w:rsidP="00026050">
            <w:pPr>
              <w:jc w:val="both"/>
              <w:rPr>
                <w:rFonts w:eastAsia="Calibri" w:cs="Times New Roman"/>
              </w:rPr>
            </w:pPr>
          </w:p>
          <w:p w14:paraId="4FBEA67A" w14:textId="77777777" w:rsidR="00026050" w:rsidRPr="00026050" w:rsidRDefault="00026050" w:rsidP="00026050">
            <w:pPr>
              <w:jc w:val="both"/>
              <w:rPr>
                <w:rFonts w:eastAsia="Calibri" w:cs="Times New Roman"/>
              </w:rPr>
            </w:pPr>
            <w:r w:rsidRPr="00026050">
              <w:rPr>
                <w:rFonts w:eastAsia="Calibri" w:cs="Times New Roman"/>
              </w:rPr>
              <w:t>De communicatie-uitrusting op elk liftbordes en op het evacuatieniveau moet een ingebouwde microfoon en luidspreker bevatten, een telefoon met hoorn is niet toegelaten.</w:t>
            </w:r>
          </w:p>
          <w:p w14:paraId="600575ED" w14:textId="77777777" w:rsidR="00026050" w:rsidRPr="00026050" w:rsidRDefault="00026050" w:rsidP="00026050">
            <w:pPr>
              <w:jc w:val="both"/>
              <w:rPr>
                <w:rFonts w:eastAsia="Calibri" w:cs="Times New Roman"/>
              </w:rPr>
            </w:pPr>
          </w:p>
          <w:p w14:paraId="4C89FC9C" w14:textId="77777777" w:rsidR="00026050" w:rsidRPr="00026050" w:rsidRDefault="00026050" w:rsidP="00026050">
            <w:pPr>
              <w:jc w:val="both"/>
              <w:rPr>
                <w:rFonts w:eastAsia="Calibri" w:cs="Times New Roman"/>
              </w:rPr>
            </w:pPr>
            <w:r w:rsidRPr="00026050">
              <w:rPr>
                <w:rFonts w:eastAsia="Calibri" w:cs="Times New Roman"/>
              </w:rPr>
              <w:t>Het communicatiesysteem is zo ontworpen dat de werking ervan verzekerd blijft in geval van defect van het communicatiesysteem van de liftkooi bedoeld in punt 6.4.1.7.</w:t>
            </w:r>
          </w:p>
          <w:p w14:paraId="64ACBBA5" w14:textId="77777777" w:rsidR="00026050" w:rsidRPr="00026050" w:rsidRDefault="00026050" w:rsidP="00026050">
            <w:pPr>
              <w:rPr>
                <w:rFonts w:eastAsia="Calibri" w:cs="Times New Roman"/>
              </w:rPr>
            </w:pPr>
          </w:p>
        </w:tc>
        <w:tc>
          <w:tcPr>
            <w:tcW w:w="4933" w:type="dxa"/>
          </w:tcPr>
          <w:p w14:paraId="314B04B8" w14:textId="77777777" w:rsidR="00026050" w:rsidRPr="00026050" w:rsidRDefault="00026050" w:rsidP="00026050">
            <w:pPr>
              <w:rPr>
                <w:rFonts w:eastAsia="Calibri" w:cs="Times New Roman"/>
                <w:lang w:val="fr-BE"/>
              </w:rPr>
            </w:pPr>
          </w:p>
        </w:tc>
      </w:tr>
      <w:tr w:rsidR="00026050" w:rsidRPr="00026050" w14:paraId="4C6E6162" w14:textId="77777777" w:rsidTr="00D932B4">
        <w:tc>
          <w:tcPr>
            <w:tcW w:w="4933" w:type="dxa"/>
          </w:tcPr>
          <w:p w14:paraId="08656605" w14:textId="77777777" w:rsidR="00026050" w:rsidRPr="00026050" w:rsidRDefault="00026050" w:rsidP="00026050">
            <w:pPr>
              <w:jc w:val="both"/>
              <w:rPr>
                <w:rFonts w:eastAsia="Calibri" w:cs="Times New Roman"/>
                <w:b/>
              </w:rPr>
            </w:pPr>
            <w:r w:rsidRPr="00026050">
              <w:rPr>
                <w:rFonts w:eastAsia="Calibri" w:cs="Times New Roman"/>
                <w:b/>
              </w:rPr>
              <w:t>6.4.2 Liften bestemd voor de brandweer.</w:t>
            </w:r>
          </w:p>
          <w:p w14:paraId="350789E9" w14:textId="77777777" w:rsidR="00026050" w:rsidRPr="00026050" w:rsidRDefault="00026050" w:rsidP="00026050">
            <w:pPr>
              <w:rPr>
                <w:rFonts w:eastAsia="Calibri" w:cs="Times New Roman"/>
              </w:rPr>
            </w:pPr>
          </w:p>
        </w:tc>
        <w:tc>
          <w:tcPr>
            <w:tcW w:w="4933" w:type="dxa"/>
          </w:tcPr>
          <w:p w14:paraId="7AC4012F" w14:textId="77777777" w:rsidR="00026050" w:rsidRPr="00026050" w:rsidRDefault="00026050" w:rsidP="00026050">
            <w:pPr>
              <w:rPr>
                <w:rFonts w:eastAsia="Calibri" w:cs="Times New Roman"/>
                <w:lang w:val="fr-BE"/>
              </w:rPr>
            </w:pPr>
          </w:p>
        </w:tc>
      </w:tr>
      <w:tr w:rsidR="00026050" w:rsidRPr="00026050" w14:paraId="1D496EB7" w14:textId="77777777" w:rsidTr="00D932B4">
        <w:tc>
          <w:tcPr>
            <w:tcW w:w="4933" w:type="dxa"/>
          </w:tcPr>
          <w:p w14:paraId="419AC970" w14:textId="77777777" w:rsidR="00026050" w:rsidRPr="00026050" w:rsidRDefault="00026050" w:rsidP="00026050">
            <w:pPr>
              <w:jc w:val="both"/>
              <w:rPr>
                <w:rFonts w:eastAsia="Calibri" w:cs="Times New Roman"/>
              </w:rPr>
            </w:pPr>
            <w:r w:rsidRPr="00026050">
              <w:rPr>
                <w:rFonts w:eastAsia="Calibri" w:cs="Times New Roman"/>
              </w:rPr>
              <w:t>Als het gebouw uitgerust is met een of meer liften bestemd voor de brandweer, moet deze voldoen aan de volgende voorschriften bovenop de voorschriften opgenomen in punt 6.1.</w:t>
            </w:r>
          </w:p>
          <w:p w14:paraId="6A2EA98C" w14:textId="77777777" w:rsidR="00026050" w:rsidRPr="00026050" w:rsidRDefault="00026050" w:rsidP="00026050">
            <w:pPr>
              <w:rPr>
                <w:rFonts w:eastAsia="Calibri" w:cs="Times New Roman"/>
              </w:rPr>
            </w:pPr>
          </w:p>
        </w:tc>
        <w:tc>
          <w:tcPr>
            <w:tcW w:w="4933" w:type="dxa"/>
          </w:tcPr>
          <w:p w14:paraId="684AEBEA" w14:textId="77777777" w:rsidR="00026050" w:rsidRPr="00026050" w:rsidRDefault="00026050" w:rsidP="00026050">
            <w:pPr>
              <w:rPr>
                <w:rFonts w:eastAsia="Calibri" w:cs="Times New Roman"/>
                <w:lang w:val="fr-BE"/>
              </w:rPr>
            </w:pPr>
          </w:p>
        </w:tc>
      </w:tr>
      <w:tr w:rsidR="00026050" w:rsidRPr="00026050" w14:paraId="3B7744DE" w14:textId="77777777" w:rsidTr="00D932B4">
        <w:tc>
          <w:tcPr>
            <w:tcW w:w="4933" w:type="dxa"/>
          </w:tcPr>
          <w:p w14:paraId="25291BE1" w14:textId="77777777" w:rsidR="00026050" w:rsidRPr="00026050" w:rsidRDefault="00026050" w:rsidP="00026050">
            <w:pPr>
              <w:jc w:val="both"/>
              <w:rPr>
                <w:rFonts w:eastAsia="Calibri" w:cs="Times New Roman"/>
              </w:rPr>
            </w:pPr>
            <w:r w:rsidRPr="00026050">
              <w:rPr>
                <w:rFonts w:eastAsia="Calibri" w:cs="Times New Roman"/>
              </w:rPr>
              <w:t>6.4.2.1 De liften bestemd voor de brandweer en de werking ervan in geval van brand beantwoorden aan de voorschriften van de norm NBN EN 81</w:t>
            </w:r>
            <w:r w:rsidRPr="00026050">
              <w:rPr>
                <w:rFonts w:eastAsia="Calibri" w:cs="Times New Roman"/>
              </w:rPr>
              <w:noBreakHyphen/>
              <w:t>72.</w:t>
            </w:r>
          </w:p>
          <w:p w14:paraId="351F3F76" w14:textId="77777777" w:rsidR="00026050" w:rsidRPr="00026050" w:rsidRDefault="00026050" w:rsidP="00026050">
            <w:pPr>
              <w:rPr>
                <w:rFonts w:eastAsia="Calibri" w:cs="Times New Roman"/>
              </w:rPr>
            </w:pPr>
          </w:p>
        </w:tc>
        <w:tc>
          <w:tcPr>
            <w:tcW w:w="4933" w:type="dxa"/>
          </w:tcPr>
          <w:p w14:paraId="429DD167" w14:textId="77777777" w:rsidR="00026050" w:rsidRPr="00026050" w:rsidRDefault="00026050" w:rsidP="00026050">
            <w:pPr>
              <w:rPr>
                <w:rFonts w:eastAsia="Calibri" w:cs="Times New Roman"/>
                <w:lang w:val="fr-BE"/>
              </w:rPr>
            </w:pPr>
          </w:p>
        </w:tc>
      </w:tr>
      <w:tr w:rsidR="00026050" w:rsidRPr="00026050" w14:paraId="3F529F03" w14:textId="77777777" w:rsidTr="00D932B4">
        <w:tc>
          <w:tcPr>
            <w:tcW w:w="4933" w:type="dxa"/>
          </w:tcPr>
          <w:p w14:paraId="6999DA6D" w14:textId="77777777" w:rsidR="00026050" w:rsidRPr="00026050" w:rsidRDefault="00026050" w:rsidP="00026050">
            <w:pPr>
              <w:jc w:val="both"/>
              <w:rPr>
                <w:rFonts w:eastAsia="Calibri" w:cs="Times New Roman"/>
              </w:rPr>
            </w:pPr>
            <w:r w:rsidRPr="00026050">
              <w:rPr>
                <w:rFonts w:eastAsia="Calibri" w:cs="Times New Roman"/>
              </w:rPr>
              <w:t>6.4.2.2 Op alle bouwlagen vormen de liftbordessen een sas dat beantwoordt aan de voorschriften van punt 6.1.2.1 waarbij de oppervlakte gelijk is aan of groter is dan de oppervlakte van de liftkooi.</w:t>
            </w:r>
          </w:p>
          <w:p w14:paraId="4E5D895F" w14:textId="77777777" w:rsidR="00026050" w:rsidRPr="00026050" w:rsidRDefault="00026050" w:rsidP="00026050">
            <w:pPr>
              <w:rPr>
                <w:rFonts w:eastAsia="Calibri" w:cs="Times New Roman"/>
              </w:rPr>
            </w:pPr>
          </w:p>
        </w:tc>
        <w:tc>
          <w:tcPr>
            <w:tcW w:w="4933" w:type="dxa"/>
          </w:tcPr>
          <w:p w14:paraId="49403589" w14:textId="77777777" w:rsidR="00026050" w:rsidRPr="00026050" w:rsidRDefault="00026050" w:rsidP="00026050">
            <w:pPr>
              <w:rPr>
                <w:rFonts w:eastAsia="Calibri" w:cs="Times New Roman"/>
                <w:lang w:val="fr-BE"/>
              </w:rPr>
            </w:pPr>
          </w:p>
        </w:tc>
      </w:tr>
      <w:tr w:rsidR="00026050" w:rsidRPr="00026050" w14:paraId="3B2283EB" w14:textId="77777777" w:rsidTr="00D932B4">
        <w:tc>
          <w:tcPr>
            <w:tcW w:w="4933" w:type="dxa"/>
          </w:tcPr>
          <w:p w14:paraId="5FAB128D" w14:textId="77777777" w:rsidR="00026050" w:rsidRPr="00026050" w:rsidRDefault="00026050" w:rsidP="00026050">
            <w:pPr>
              <w:jc w:val="both"/>
              <w:rPr>
                <w:rFonts w:eastAsia="Calibri" w:cs="Times New Roman"/>
              </w:rPr>
            </w:pPr>
            <w:r w:rsidRPr="00026050">
              <w:rPr>
                <w:rFonts w:eastAsia="Calibri" w:cs="Times New Roman"/>
              </w:rPr>
              <w:t>6.4.2.3 Als er in een liftbatterij geen muur EI 60 is voorzien om de lift bestemd voor de brandweer af te scheiden van de andere liften in een dezelfde schacht, dan moeten alle liften en hun elektrische uitrusting dezelfde bescherming tegen brand hebben als de lift bestemd voor de brandweer.</w:t>
            </w:r>
          </w:p>
          <w:p w14:paraId="40F38A9B" w14:textId="77777777" w:rsidR="00026050" w:rsidRPr="00026050" w:rsidRDefault="00026050" w:rsidP="00026050">
            <w:pPr>
              <w:rPr>
                <w:rFonts w:eastAsia="Calibri" w:cs="Times New Roman"/>
              </w:rPr>
            </w:pPr>
          </w:p>
        </w:tc>
        <w:tc>
          <w:tcPr>
            <w:tcW w:w="4933" w:type="dxa"/>
          </w:tcPr>
          <w:p w14:paraId="158F7259" w14:textId="77777777" w:rsidR="00026050" w:rsidRPr="00026050" w:rsidRDefault="00026050" w:rsidP="00026050">
            <w:pPr>
              <w:rPr>
                <w:rFonts w:eastAsia="Calibri" w:cs="Times New Roman"/>
                <w:lang w:val="fr-BE"/>
              </w:rPr>
            </w:pPr>
          </w:p>
        </w:tc>
      </w:tr>
      <w:tr w:rsidR="00026050" w:rsidRPr="00026050" w14:paraId="7CE16086" w14:textId="77777777" w:rsidTr="00D932B4">
        <w:tc>
          <w:tcPr>
            <w:tcW w:w="4933" w:type="dxa"/>
          </w:tcPr>
          <w:p w14:paraId="362BA211" w14:textId="77777777" w:rsidR="00026050" w:rsidRPr="00026050" w:rsidRDefault="00026050" w:rsidP="00026050">
            <w:pPr>
              <w:jc w:val="both"/>
              <w:rPr>
                <w:rFonts w:eastAsia="Calibri" w:cs="Times New Roman"/>
              </w:rPr>
            </w:pPr>
            <w:r w:rsidRPr="00026050">
              <w:rPr>
                <w:rFonts w:eastAsia="Calibri" w:cs="Times New Roman"/>
              </w:rPr>
              <w:t>6.4.2.4 De minimale afmetingen van de liftkooien zijn 1,1 m (breedte) x 2,1 m (diepte).</w:t>
            </w:r>
          </w:p>
          <w:p w14:paraId="42F53BE5" w14:textId="77777777" w:rsidR="00026050" w:rsidRPr="00026050" w:rsidRDefault="00026050" w:rsidP="00026050">
            <w:pPr>
              <w:rPr>
                <w:rFonts w:eastAsia="Calibri" w:cs="Times New Roman"/>
              </w:rPr>
            </w:pPr>
          </w:p>
        </w:tc>
        <w:tc>
          <w:tcPr>
            <w:tcW w:w="4933" w:type="dxa"/>
          </w:tcPr>
          <w:p w14:paraId="1E820408" w14:textId="77777777" w:rsidR="00026050" w:rsidRPr="00026050" w:rsidRDefault="00026050" w:rsidP="00026050">
            <w:pPr>
              <w:rPr>
                <w:rFonts w:eastAsia="Calibri" w:cs="Times New Roman"/>
                <w:lang w:val="fr-BE"/>
              </w:rPr>
            </w:pPr>
          </w:p>
        </w:tc>
      </w:tr>
      <w:tr w:rsidR="00026050" w:rsidRPr="00026050" w14:paraId="680351E5" w14:textId="77777777" w:rsidTr="00D932B4">
        <w:tc>
          <w:tcPr>
            <w:tcW w:w="4933" w:type="dxa"/>
          </w:tcPr>
          <w:p w14:paraId="6D40E8AB" w14:textId="77777777" w:rsidR="00026050" w:rsidRPr="00026050" w:rsidRDefault="00026050" w:rsidP="00026050">
            <w:pPr>
              <w:jc w:val="both"/>
              <w:rPr>
                <w:rFonts w:eastAsia="Calibri" w:cs="Times New Roman"/>
              </w:rPr>
            </w:pPr>
            <w:r w:rsidRPr="00026050">
              <w:rPr>
                <w:rFonts w:eastAsia="Calibri" w:cs="Times New Roman"/>
              </w:rPr>
              <w:t>6.4.2.5 De schachtdeuren openen en sluiten automatisch en hebben een nuttige breedte van ten minste 0,80 m.</w:t>
            </w:r>
          </w:p>
          <w:p w14:paraId="6E2AC8DA" w14:textId="77777777" w:rsidR="00026050" w:rsidRPr="00026050" w:rsidRDefault="00026050" w:rsidP="00026050">
            <w:pPr>
              <w:rPr>
                <w:rFonts w:eastAsia="Calibri" w:cs="Times New Roman"/>
              </w:rPr>
            </w:pPr>
          </w:p>
        </w:tc>
        <w:tc>
          <w:tcPr>
            <w:tcW w:w="4933" w:type="dxa"/>
          </w:tcPr>
          <w:p w14:paraId="0C7462EA" w14:textId="77777777" w:rsidR="00026050" w:rsidRPr="00026050" w:rsidRDefault="00026050" w:rsidP="00026050">
            <w:pPr>
              <w:rPr>
                <w:rFonts w:eastAsia="Calibri" w:cs="Times New Roman"/>
                <w:lang w:val="fr-BE"/>
              </w:rPr>
            </w:pPr>
          </w:p>
        </w:tc>
      </w:tr>
      <w:tr w:rsidR="00026050" w:rsidRPr="00026050" w14:paraId="53099585" w14:textId="77777777" w:rsidTr="00D932B4">
        <w:tc>
          <w:tcPr>
            <w:tcW w:w="4933" w:type="dxa"/>
          </w:tcPr>
          <w:p w14:paraId="6269A272" w14:textId="77777777" w:rsidR="00026050" w:rsidRPr="00026050" w:rsidRDefault="00026050" w:rsidP="00026050">
            <w:pPr>
              <w:jc w:val="both"/>
              <w:rPr>
                <w:rFonts w:eastAsia="Calibri" w:cs="Times New Roman"/>
              </w:rPr>
            </w:pPr>
            <w:r w:rsidRPr="00026050">
              <w:rPr>
                <w:rFonts w:eastAsia="Calibri" w:cs="Times New Roman"/>
              </w:rPr>
              <w:t xml:space="preserve">6.4.2.6 Op het bordes van het toegangsniveau van de brandweer is een schakelaar met “brandweersleutel” voorzien die de brandweer </w:t>
            </w:r>
            <w:r w:rsidRPr="00026050">
              <w:rPr>
                <w:rFonts w:eastAsia="Calibri" w:cs="Times New Roman"/>
              </w:rPr>
              <w:lastRenderedPageBreak/>
              <w:t>toelaat om de bediening van de lift over te nemen.</w:t>
            </w:r>
          </w:p>
          <w:p w14:paraId="0989CA9B" w14:textId="77777777" w:rsidR="00026050" w:rsidRPr="00026050" w:rsidRDefault="00026050" w:rsidP="00026050">
            <w:pPr>
              <w:rPr>
                <w:rFonts w:eastAsia="Calibri" w:cs="Times New Roman"/>
              </w:rPr>
            </w:pPr>
          </w:p>
        </w:tc>
        <w:tc>
          <w:tcPr>
            <w:tcW w:w="4933" w:type="dxa"/>
          </w:tcPr>
          <w:p w14:paraId="3A0AFFF1" w14:textId="77777777" w:rsidR="00026050" w:rsidRPr="00026050" w:rsidRDefault="00026050" w:rsidP="00026050">
            <w:pPr>
              <w:rPr>
                <w:rFonts w:eastAsia="Calibri" w:cs="Times New Roman"/>
                <w:lang w:val="fr-BE"/>
              </w:rPr>
            </w:pPr>
          </w:p>
        </w:tc>
      </w:tr>
      <w:tr w:rsidR="00026050" w:rsidRPr="00026050" w14:paraId="3CA256AA" w14:textId="77777777" w:rsidTr="00D932B4">
        <w:tc>
          <w:tcPr>
            <w:tcW w:w="4933" w:type="dxa"/>
          </w:tcPr>
          <w:p w14:paraId="31B9E868" w14:textId="77777777" w:rsidR="00026050" w:rsidRPr="00026050" w:rsidRDefault="00026050" w:rsidP="00026050">
            <w:pPr>
              <w:jc w:val="both"/>
              <w:rPr>
                <w:rFonts w:eastAsia="Calibri" w:cs="Times New Roman"/>
              </w:rPr>
            </w:pPr>
            <w:r w:rsidRPr="00026050">
              <w:rPr>
                <w:rFonts w:eastAsia="Calibri" w:cs="Times New Roman"/>
              </w:rPr>
              <w:t>6.4.2.7 De lift moet de verst van het toegangsniveau van de brandweer gelegen verdieping kunnen bereiken in minder dan 60 seconden na het sluiten van de deuren.</w:t>
            </w:r>
          </w:p>
          <w:p w14:paraId="4415B67F" w14:textId="77777777" w:rsidR="00026050" w:rsidRPr="00026050" w:rsidRDefault="00026050" w:rsidP="00026050">
            <w:pPr>
              <w:rPr>
                <w:rFonts w:eastAsia="Calibri" w:cs="Times New Roman"/>
              </w:rPr>
            </w:pPr>
          </w:p>
        </w:tc>
        <w:tc>
          <w:tcPr>
            <w:tcW w:w="4933" w:type="dxa"/>
          </w:tcPr>
          <w:p w14:paraId="77F2E75A" w14:textId="77777777" w:rsidR="00026050" w:rsidRPr="00026050" w:rsidRDefault="00026050" w:rsidP="00026050">
            <w:pPr>
              <w:rPr>
                <w:rFonts w:eastAsia="Calibri" w:cs="Times New Roman"/>
                <w:lang w:val="fr-BE"/>
              </w:rPr>
            </w:pPr>
          </w:p>
        </w:tc>
      </w:tr>
      <w:tr w:rsidR="00026050" w:rsidRPr="00026050" w14:paraId="4317C7D2" w14:textId="77777777" w:rsidTr="00D932B4">
        <w:tc>
          <w:tcPr>
            <w:tcW w:w="4933" w:type="dxa"/>
          </w:tcPr>
          <w:p w14:paraId="3AE3920C" w14:textId="77777777" w:rsidR="00026050" w:rsidRPr="00026050" w:rsidRDefault="00026050" w:rsidP="00026050">
            <w:pPr>
              <w:jc w:val="both"/>
              <w:rPr>
                <w:rFonts w:eastAsia="Calibri" w:cs="Times New Roman"/>
                <w:b/>
                <w:lang w:eastAsia="nl-NL"/>
              </w:rPr>
            </w:pPr>
            <w:r w:rsidRPr="00026050">
              <w:rPr>
                <w:rFonts w:eastAsia="Calibri" w:cs="Times New Roman"/>
                <w:b/>
                <w:lang w:eastAsia="nl-NL"/>
              </w:rPr>
              <w:t>6.4.3 Afwijkende bepalingen.</w:t>
            </w:r>
          </w:p>
          <w:p w14:paraId="4766AB7A" w14:textId="77777777" w:rsidR="00026050" w:rsidRPr="00026050" w:rsidRDefault="00026050" w:rsidP="00026050">
            <w:pPr>
              <w:rPr>
                <w:rFonts w:eastAsia="Calibri" w:cs="Times New Roman"/>
              </w:rPr>
            </w:pPr>
          </w:p>
        </w:tc>
        <w:tc>
          <w:tcPr>
            <w:tcW w:w="4933" w:type="dxa"/>
          </w:tcPr>
          <w:p w14:paraId="07437CCF" w14:textId="77777777" w:rsidR="00026050" w:rsidRPr="00026050" w:rsidRDefault="00026050" w:rsidP="00026050">
            <w:pPr>
              <w:rPr>
                <w:rFonts w:eastAsia="Calibri" w:cs="Times New Roman"/>
                <w:lang w:val="fr-BE"/>
              </w:rPr>
            </w:pPr>
          </w:p>
        </w:tc>
      </w:tr>
      <w:tr w:rsidR="00026050" w:rsidRPr="00026050" w14:paraId="16E3A9C6" w14:textId="77777777" w:rsidTr="00D932B4">
        <w:tc>
          <w:tcPr>
            <w:tcW w:w="4933" w:type="dxa"/>
          </w:tcPr>
          <w:p w14:paraId="0259AD18" w14:textId="77777777" w:rsidR="00026050" w:rsidRPr="00026050" w:rsidRDefault="00026050" w:rsidP="00026050">
            <w:pPr>
              <w:jc w:val="both"/>
              <w:rPr>
                <w:rFonts w:eastAsia="Calibri" w:cs="Times New Roman"/>
                <w:lang w:eastAsia="nl-NL"/>
              </w:rPr>
            </w:pPr>
            <w:r w:rsidRPr="00026050">
              <w:rPr>
                <w:rFonts w:eastAsia="Calibri" w:cs="Times New Roman"/>
              </w:rPr>
              <w:t xml:space="preserve">Voor de gebouwen waarvoor de aanvraag voor de bouw werd ingediend </w:t>
            </w:r>
            <w:r w:rsidRPr="00026050">
              <w:rPr>
                <w:rFonts w:eastAsia="Calibri" w:cs="Times New Roman"/>
                <w:lang w:eastAsia="nl-NL"/>
              </w:rPr>
              <w:t>voor</w:t>
            </w:r>
            <w:r w:rsidRPr="00026050">
              <w:rPr>
                <w:rFonts w:eastAsia="Calibri" w:cs="Times New Roman"/>
              </w:rPr>
              <w:t xml:space="preserve"> 1 april 2017, gelden </w:t>
            </w:r>
            <w:r w:rsidRPr="00026050">
              <w:rPr>
                <w:rFonts w:eastAsia="Calibri" w:cs="Times New Roman"/>
                <w:lang w:eastAsia="nl-NL"/>
              </w:rPr>
              <w:t>de volgende afwijkende bepalingen:</w:t>
            </w:r>
          </w:p>
          <w:p w14:paraId="4552111D" w14:textId="77777777" w:rsidR="00026050" w:rsidRPr="00026050" w:rsidRDefault="00026050" w:rsidP="00026050">
            <w:pPr>
              <w:jc w:val="both"/>
              <w:rPr>
                <w:rFonts w:eastAsia="Calibri" w:cs="Times New Roman"/>
                <w:lang w:eastAsia="nl-NL"/>
              </w:rPr>
            </w:pPr>
          </w:p>
          <w:p w14:paraId="7867637F"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Punt 6.4.1.4: De schachtdeuren van liften ontworpen voor 1 april 2017, openen en sluiten automatisch en hebben een nuttige breedte van ten minste 0,80 m.</w:t>
            </w:r>
          </w:p>
          <w:p w14:paraId="3160E770"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Punten 6.4.1.6, 6.4.1.7 en 6.4.1.8: Enkel van toepassing op liften die ontworpen of gemoderniseerd werden na 31 maart 2017.</w:t>
            </w:r>
          </w:p>
          <w:p w14:paraId="6D9B8788" w14:textId="77777777" w:rsidR="00026050" w:rsidRPr="00026050" w:rsidRDefault="00026050" w:rsidP="00026050">
            <w:pPr>
              <w:jc w:val="both"/>
              <w:rPr>
                <w:rFonts w:eastAsia="Calibri" w:cs="Times New Roman"/>
                <w:lang w:eastAsia="nl-BE"/>
              </w:rPr>
            </w:pPr>
            <w:r w:rsidRPr="00026050">
              <w:rPr>
                <w:rFonts w:eastAsia="Calibri" w:cs="Times New Roman"/>
                <w:lang w:eastAsia="nl-NL"/>
              </w:rPr>
              <w:t xml:space="preserve">- </w:t>
            </w:r>
            <w:r w:rsidRPr="00026050">
              <w:rPr>
                <w:rFonts w:eastAsia="Calibri" w:cs="Times New Roman"/>
              </w:rPr>
              <w:t>Punten 6.4.2: Niet van toepassing.</w:t>
            </w:r>
          </w:p>
          <w:p w14:paraId="02AB5011" w14:textId="77777777" w:rsidR="00026050" w:rsidRPr="00026050" w:rsidRDefault="00026050" w:rsidP="00026050">
            <w:pPr>
              <w:rPr>
                <w:rFonts w:eastAsia="Calibri" w:cs="Times New Roman"/>
              </w:rPr>
            </w:pPr>
          </w:p>
        </w:tc>
        <w:tc>
          <w:tcPr>
            <w:tcW w:w="4933" w:type="dxa"/>
          </w:tcPr>
          <w:p w14:paraId="54994472" w14:textId="77777777" w:rsidR="00026050" w:rsidRPr="00026050" w:rsidRDefault="00026050" w:rsidP="00026050">
            <w:pPr>
              <w:rPr>
                <w:rFonts w:eastAsia="Calibri" w:cs="Times New Roman"/>
                <w:lang w:val="fr-BE"/>
              </w:rPr>
            </w:pPr>
          </w:p>
        </w:tc>
      </w:tr>
      <w:tr w:rsidR="00026050" w:rsidRPr="00026050" w14:paraId="4BEC910A" w14:textId="77777777" w:rsidTr="00D932B4">
        <w:tc>
          <w:tcPr>
            <w:tcW w:w="4933" w:type="dxa"/>
          </w:tcPr>
          <w:p w14:paraId="36F4DB0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6.5 Elektrische laagspanningsinstallaties voor drijfkracht, verlichting en signalisatie.</w:t>
            </w:r>
          </w:p>
          <w:p w14:paraId="6A83B465" w14:textId="77777777" w:rsidR="00026050" w:rsidRPr="00026050" w:rsidRDefault="00026050" w:rsidP="00026050">
            <w:pPr>
              <w:rPr>
                <w:rFonts w:eastAsia="Calibri" w:cs="Times New Roman"/>
              </w:rPr>
            </w:pPr>
          </w:p>
        </w:tc>
        <w:tc>
          <w:tcPr>
            <w:tcW w:w="4933" w:type="dxa"/>
          </w:tcPr>
          <w:p w14:paraId="4824EEDE" w14:textId="77777777" w:rsidR="00026050" w:rsidRPr="00026050" w:rsidRDefault="00026050" w:rsidP="00026050">
            <w:pPr>
              <w:rPr>
                <w:rFonts w:eastAsia="Calibri" w:cs="Times New Roman"/>
                <w:lang w:val="fr-BE"/>
              </w:rPr>
            </w:pPr>
          </w:p>
        </w:tc>
      </w:tr>
      <w:tr w:rsidR="00026050" w:rsidRPr="00026050" w14:paraId="0C033309" w14:textId="77777777" w:rsidTr="00D932B4">
        <w:tc>
          <w:tcPr>
            <w:tcW w:w="4933" w:type="dxa"/>
          </w:tcPr>
          <w:p w14:paraId="4D85170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6.5.1 Zij voldoen aan de voorschriften van de geldende wettelijke en reglementaire teksten, evenals aan het Algemeen Reglement op de Elektrische Installaties (A.R.E.I.).</w:t>
            </w:r>
          </w:p>
          <w:p w14:paraId="05D1650D" w14:textId="77777777" w:rsidR="00026050" w:rsidRPr="00026050" w:rsidRDefault="00026050" w:rsidP="00026050">
            <w:pPr>
              <w:rPr>
                <w:rFonts w:eastAsia="Calibri" w:cs="Times New Roman"/>
              </w:rPr>
            </w:pPr>
          </w:p>
        </w:tc>
        <w:tc>
          <w:tcPr>
            <w:tcW w:w="4933" w:type="dxa"/>
          </w:tcPr>
          <w:p w14:paraId="217120C7" w14:textId="77777777" w:rsidR="00026050" w:rsidRPr="00026050" w:rsidRDefault="00026050" w:rsidP="00026050">
            <w:pPr>
              <w:rPr>
                <w:rFonts w:eastAsia="Calibri" w:cs="Times New Roman"/>
                <w:lang w:val="fr-BE"/>
              </w:rPr>
            </w:pPr>
          </w:p>
        </w:tc>
      </w:tr>
      <w:tr w:rsidR="00026050" w:rsidRPr="00026050" w14:paraId="3D4C3C9F" w14:textId="77777777" w:rsidTr="00D932B4">
        <w:tc>
          <w:tcPr>
            <w:tcW w:w="4933" w:type="dxa"/>
          </w:tcPr>
          <w:p w14:paraId="71C99158"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6.5.2 De elektrische leidingen die installaties of toestellen voeden die bij brand absoluut in dienst moeten blijven, worden zodanig geplaatst dat de risico’s van algehele buitendienststelling gespreid zijn.</w:t>
            </w:r>
          </w:p>
          <w:p w14:paraId="5CD9DC32" w14:textId="77777777" w:rsidR="00026050" w:rsidRPr="00026050"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snapToGrid w:val="0"/>
                <w:lang w:eastAsia="nl-NL"/>
              </w:rPr>
            </w:pPr>
          </w:p>
          <w:p w14:paraId="2CE1547D"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Op hun tracé tot aan het compartiment waar de installatie zich bevindt, hebben de elektrische leidingen de volgende brandweerstand:</w:t>
            </w:r>
          </w:p>
          <w:p w14:paraId="5B730F95"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6829AE9A"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lang w:eastAsia="nl-NL"/>
              </w:rPr>
            </w:pPr>
            <w:r w:rsidRPr="00026050">
              <w:rPr>
                <w:rFonts w:eastAsia="Calibri" w:cs="Times New Roman"/>
                <w:snapToGrid w:val="0"/>
                <w:lang w:eastAsia="nl-NL"/>
              </w:rPr>
              <w:t>a) ofwel een intrinsieke brandweerstand die minimaal</w:t>
            </w:r>
          </w:p>
          <w:p w14:paraId="221C443B"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lang w:eastAsia="nl-NL"/>
              </w:rPr>
            </w:pPr>
            <w:r w:rsidRPr="00026050">
              <w:rPr>
                <w:rFonts w:eastAsia="Calibri" w:cs="Times New Roman"/>
                <w:lang w:eastAsia="nl-NL"/>
              </w:rPr>
              <w:t xml:space="preserve">- </w:t>
            </w:r>
            <w:r w:rsidRPr="00026050">
              <w:rPr>
                <w:rFonts w:eastAsia="Calibri" w:cs="Times New Roman"/>
                <w:snapToGrid w:val="0"/>
                <w:lang w:eastAsia="nl-NL"/>
              </w:rPr>
              <w:t xml:space="preserve">PH 60 bedraagt volgens NBN EN </w:t>
            </w:r>
            <w:r w:rsidRPr="00026050">
              <w:rPr>
                <w:rFonts w:eastAsia="Calibri" w:cs="Times New Roman"/>
                <w:lang w:eastAsia="nl-NL"/>
              </w:rPr>
              <w:t xml:space="preserve">50200 </w:t>
            </w:r>
            <w:r w:rsidRPr="00026050">
              <w:rPr>
                <w:rFonts w:eastAsia="Calibri" w:cs="Times New Roman"/>
                <w:snapToGrid w:val="0"/>
                <w:lang w:eastAsia="nl-NL"/>
              </w:rPr>
              <w:t>voor leidingen waarvan de buitendiameter kleiner is dan of gelijk aan 20 mm en waarvan de doorsnede van de geleiders kleiner is dan of gelijk aan 2,5 mm²;</w:t>
            </w:r>
          </w:p>
          <w:p w14:paraId="31724FB2"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lang w:eastAsia="nl-NL"/>
              </w:rPr>
            </w:pPr>
            <w:r w:rsidRPr="00026050">
              <w:rPr>
                <w:rFonts w:eastAsia="Calibri" w:cs="Times New Roman"/>
                <w:lang w:eastAsia="nl-NL"/>
              </w:rPr>
              <w:t xml:space="preserve">- </w:t>
            </w:r>
            <w:r w:rsidRPr="00026050">
              <w:rPr>
                <w:rFonts w:eastAsia="Calibri" w:cs="Times New Roman"/>
                <w:snapToGrid w:val="0"/>
                <w:lang w:eastAsia="nl-NL"/>
              </w:rPr>
              <w:t>Rf 1 h bedraagt volgens add. 3 van NBN 713-020 voor leidingen waarvan de buitendiameter groter is dan 20 mm of waarvan de doorsnede van de geleiders groter is dan 2,5 mm²;</w:t>
            </w:r>
          </w:p>
          <w:p w14:paraId="0968255A"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snapToGrid w:val="0"/>
                <w:lang w:eastAsia="nl-NL"/>
              </w:rPr>
            </w:pPr>
          </w:p>
          <w:p w14:paraId="7B6D9E52" w14:textId="77777777" w:rsidR="00026050" w:rsidRPr="00026050" w:rsidRDefault="00026050" w:rsidP="00026050">
            <w:pPr>
              <w:tabs>
                <w:tab w:val="left" w:pos="-549"/>
                <w:tab w:val="left" w:pos="709"/>
                <w:tab w:val="left" w:pos="779"/>
                <w:tab w:val="left" w:pos="1273"/>
                <w:tab w:val="left" w:pos="1557"/>
                <w:tab w:val="left" w:pos="1840"/>
                <w:tab w:val="left" w:pos="2123"/>
                <w:tab w:val="left" w:pos="2880"/>
              </w:tabs>
              <w:contextualSpacing/>
              <w:jc w:val="both"/>
              <w:rPr>
                <w:rFonts w:eastAsia="Calibri" w:cs="Times New Roman"/>
                <w:snapToGrid w:val="0"/>
                <w:lang w:eastAsia="nl-NL"/>
              </w:rPr>
            </w:pPr>
            <w:r w:rsidRPr="00026050">
              <w:rPr>
                <w:rFonts w:eastAsia="Calibri" w:cs="Times New Roman"/>
                <w:snapToGrid w:val="0"/>
                <w:lang w:eastAsia="nl-NL"/>
              </w:rPr>
              <w:lastRenderedPageBreak/>
              <w:t>b) ofwel Rf 1 h, volgens add. 3 van NBN 713-020, voor leidingen zonder intrinsieke brandweerstand die in kokers zijn geplaatst.</w:t>
            </w:r>
          </w:p>
          <w:p w14:paraId="375FAB92" w14:textId="77777777" w:rsidR="00026050" w:rsidRPr="00026050"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snapToGrid w:val="0"/>
                <w:lang w:eastAsia="nl-NL"/>
              </w:rPr>
            </w:pPr>
          </w:p>
          <w:p w14:paraId="6C45DC93"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Deze vereisten zijn niet van toepassing indien de werking van de installaties of toestellen verzekerd blijft zelfs bij het uitvallen van de energievoeding.</w:t>
            </w:r>
          </w:p>
          <w:p w14:paraId="4F2BD9C1"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604D9FBF"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De bedoelde installaties of toestellen zijn:</w:t>
            </w:r>
          </w:p>
          <w:p w14:paraId="1CF64C0A" w14:textId="77777777" w:rsidR="00026050" w:rsidRPr="00026050" w:rsidRDefault="00026050" w:rsidP="00026050">
            <w:pPr>
              <w:tabs>
                <w:tab w:val="left" w:pos="-549"/>
                <w:tab w:val="left" w:pos="1273"/>
                <w:tab w:val="left" w:pos="1557"/>
                <w:tab w:val="left" w:pos="1840"/>
                <w:tab w:val="left" w:pos="2123"/>
                <w:tab w:val="left" w:pos="2880"/>
              </w:tabs>
              <w:contextualSpacing/>
              <w:rPr>
                <w:rFonts w:eastAsia="Calibri" w:cs="Times New Roman"/>
                <w:lang w:eastAsia="nl-NL"/>
              </w:rPr>
            </w:pPr>
            <w:r w:rsidRPr="00026050">
              <w:rPr>
                <w:rFonts w:eastAsia="Calibri" w:cs="Times New Roman"/>
                <w:lang w:eastAsia="nl-NL"/>
              </w:rPr>
              <w:t>a) de veiligheidsverlichting en eventueel de vervangingsverlichting;</w:t>
            </w:r>
          </w:p>
          <w:p w14:paraId="2FCFD375"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de installaties voor melding, waarschuwing en alarm;</w:t>
            </w:r>
          </w:p>
          <w:p w14:paraId="52EFEF58"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c) de installaties voor rookafvoer;</w:t>
            </w:r>
          </w:p>
          <w:p w14:paraId="59BDD384"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 de waterpompen voor de brandbestrijding en eventueel de ledigingspompen;</w:t>
            </w:r>
          </w:p>
          <w:p w14:paraId="626852E8"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noProof/>
                <w:lang w:eastAsia="nl-NL"/>
              </w:rPr>
              <w:t>e) de speciale liften bedoeld in punt 6.4.</w:t>
            </w:r>
          </w:p>
          <w:p w14:paraId="574173F5" w14:textId="77777777" w:rsidR="00026050" w:rsidRPr="00026050" w:rsidRDefault="00026050" w:rsidP="00026050">
            <w:pPr>
              <w:rPr>
                <w:rFonts w:eastAsia="Calibri" w:cs="Times New Roman"/>
              </w:rPr>
            </w:pPr>
          </w:p>
        </w:tc>
        <w:tc>
          <w:tcPr>
            <w:tcW w:w="4933" w:type="dxa"/>
          </w:tcPr>
          <w:p w14:paraId="778B7D20" w14:textId="77777777" w:rsidR="00026050" w:rsidRPr="00026050" w:rsidRDefault="00026050" w:rsidP="00026050">
            <w:pPr>
              <w:rPr>
                <w:rFonts w:eastAsia="Calibri" w:cs="Times New Roman"/>
                <w:lang w:val="fr-BE"/>
              </w:rPr>
            </w:pPr>
          </w:p>
        </w:tc>
      </w:tr>
      <w:tr w:rsidR="00026050" w:rsidRPr="00026050" w14:paraId="3FF892E9" w14:textId="77777777" w:rsidTr="00D932B4">
        <w:tc>
          <w:tcPr>
            <w:tcW w:w="4933" w:type="dxa"/>
          </w:tcPr>
          <w:p w14:paraId="30BE6D5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6.5.3 Autonome stroombronnen.</w:t>
            </w:r>
          </w:p>
          <w:p w14:paraId="14746FD4" w14:textId="77777777" w:rsidR="00026050" w:rsidRPr="00026050" w:rsidRDefault="00026050" w:rsidP="00026050">
            <w:pPr>
              <w:rPr>
                <w:rFonts w:eastAsia="Calibri" w:cs="Times New Roman"/>
              </w:rPr>
            </w:pPr>
          </w:p>
        </w:tc>
        <w:tc>
          <w:tcPr>
            <w:tcW w:w="4933" w:type="dxa"/>
          </w:tcPr>
          <w:p w14:paraId="6DF08A5A" w14:textId="77777777" w:rsidR="00026050" w:rsidRPr="00026050" w:rsidRDefault="00026050" w:rsidP="00026050">
            <w:pPr>
              <w:rPr>
                <w:rFonts w:eastAsia="Calibri" w:cs="Times New Roman"/>
                <w:lang w:val="fr-BE"/>
              </w:rPr>
            </w:pPr>
          </w:p>
        </w:tc>
      </w:tr>
      <w:tr w:rsidR="00026050" w:rsidRPr="00026050" w14:paraId="6E3B94B6" w14:textId="77777777" w:rsidTr="00D932B4">
        <w:tc>
          <w:tcPr>
            <w:tcW w:w="4933" w:type="dxa"/>
          </w:tcPr>
          <w:p w14:paraId="3E28C3F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stroomkringen waarvan sprake in 6.5.2 moeten kunnen gevoed worden door één of meer autonome stroombronnen; het vermogen van die bronnen moet voldoende zijn om gelijktijdig alle aan die stroomkringen aangesloten installaties te voeden.</w:t>
            </w:r>
          </w:p>
          <w:p w14:paraId="3CF3CED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0524F8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Zodra de normale stroom uitvalt, verzekeren de autonome bronnen automatisch en binnen één minuut, de werking gedurende één uur van de bovenvermelde installaties.</w:t>
            </w:r>
          </w:p>
          <w:p w14:paraId="20C247A3" w14:textId="77777777" w:rsidR="00026050" w:rsidRPr="00026050" w:rsidRDefault="00026050" w:rsidP="00026050">
            <w:pPr>
              <w:rPr>
                <w:rFonts w:eastAsia="Calibri" w:cs="Times New Roman"/>
              </w:rPr>
            </w:pPr>
          </w:p>
        </w:tc>
        <w:tc>
          <w:tcPr>
            <w:tcW w:w="4933" w:type="dxa"/>
          </w:tcPr>
          <w:p w14:paraId="186ED059" w14:textId="77777777" w:rsidR="00026050" w:rsidRPr="00026050" w:rsidRDefault="00026050" w:rsidP="00026050">
            <w:pPr>
              <w:rPr>
                <w:rFonts w:eastAsia="Calibri" w:cs="Times New Roman"/>
                <w:lang w:val="fr-BE"/>
              </w:rPr>
            </w:pPr>
          </w:p>
        </w:tc>
      </w:tr>
      <w:tr w:rsidR="00026050" w:rsidRPr="00026050" w14:paraId="02E4A24E" w14:textId="77777777" w:rsidTr="00D932B4">
        <w:tc>
          <w:tcPr>
            <w:tcW w:w="4933" w:type="dxa"/>
          </w:tcPr>
          <w:p w14:paraId="7EC4F4A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6.5.4 Veiligheidsverlichting.</w:t>
            </w:r>
          </w:p>
          <w:p w14:paraId="64EB02FC" w14:textId="77777777" w:rsidR="00026050" w:rsidRPr="00026050" w:rsidRDefault="00026050" w:rsidP="00026050">
            <w:pPr>
              <w:rPr>
                <w:rFonts w:eastAsia="Calibri" w:cs="Times New Roman"/>
              </w:rPr>
            </w:pPr>
          </w:p>
        </w:tc>
        <w:tc>
          <w:tcPr>
            <w:tcW w:w="4933" w:type="dxa"/>
          </w:tcPr>
          <w:p w14:paraId="3D15A841" w14:textId="77777777" w:rsidR="00026050" w:rsidRPr="00026050" w:rsidRDefault="00026050" w:rsidP="00026050">
            <w:pPr>
              <w:rPr>
                <w:rFonts w:eastAsia="Calibri" w:cs="Times New Roman"/>
                <w:lang w:val="fr-BE"/>
              </w:rPr>
            </w:pPr>
          </w:p>
        </w:tc>
      </w:tr>
      <w:tr w:rsidR="00026050" w:rsidRPr="00026050" w14:paraId="336868A9" w14:textId="77777777" w:rsidTr="00D932B4">
        <w:tc>
          <w:tcPr>
            <w:tcW w:w="4933" w:type="dxa"/>
          </w:tcPr>
          <w:p w14:paraId="183331E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veiligheidsverlichting voldoet aan de voorschriften van de normen NBN EN 1838, NBN EN 60598-2-22 en NBN EN 50172.</w:t>
            </w:r>
          </w:p>
          <w:p w14:paraId="7F0E1AC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B26F79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Deze veiligheidsverlichting mag gevoed worden door de normale stroombron, maar valt deze uit, dan moet de voeding geschieden door één of meerdere autonome stroombron(nen).</w:t>
            </w:r>
          </w:p>
          <w:p w14:paraId="00F498C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2968E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Autonome verlichtingstoestellen aangesloten op de kring die de betrokken normale verlichting voedt, mogen eveneens gebruikt worden voor zover zij alle waarborgen voor een goede werking bieden.</w:t>
            </w:r>
          </w:p>
          <w:p w14:paraId="24D7F896" w14:textId="77777777" w:rsidR="00026050" w:rsidRPr="00026050" w:rsidRDefault="00026050" w:rsidP="00026050">
            <w:pPr>
              <w:rPr>
                <w:rFonts w:eastAsia="Calibri" w:cs="Times New Roman"/>
              </w:rPr>
            </w:pPr>
          </w:p>
        </w:tc>
        <w:tc>
          <w:tcPr>
            <w:tcW w:w="4933" w:type="dxa"/>
          </w:tcPr>
          <w:p w14:paraId="23B0097B" w14:textId="77777777" w:rsidR="00026050" w:rsidRPr="00026050" w:rsidRDefault="00026050" w:rsidP="00026050">
            <w:pPr>
              <w:rPr>
                <w:rFonts w:eastAsia="Calibri" w:cs="Times New Roman"/>
                <w:lang w:val="fr-BE"/>
              </w:rPr>
            </w:pPr>
          </w:p>
        </w:tc>
      </w:tr>
      <w:tr w:rsidR="00026050" w:rsidRPr="00026050" w14:paraId="4FA0CC17" w14:textId="77777777" w:rsidTr="00D932B4">
        <w:tc>
          <w:tcPr>
            <w:tcW w:w="4933" w:type="dxa"/>
          </w:tcPr>
          <w:p w14:paraId="4783DEF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6.6 Installaties voor brandbaar gas verdeeld door leidingen.</w:t>
            </w:r>
          </w:p>
          <w:p w14:paraId="290E16E1" w14:textId="77777777" w:rsidR="00026050" w:rsidRPr="00026050" w:rsidRDefault="00026050" w:rsidP="00026050">
            <w:pPr>
              <w:rPr>
                <w:rFonts w:eastAsia="Calibri" w:cs="Times New Roman"/>
              </w:rPr>
            </w:pPr>
          </w:p>
        </w:tc>
        <w:tc>
          <w:tcPr>
            <w:tcW w:w="4933" w:type="dxa"/>
          </w:tcPr>
          <w:p w14:paraId="7042D98C" w14:textId="77777777" w:rsidR="00026050" w:rsidRPr="00026050" w:rsidRDefault="00026050" w:rsidP="00026050">
            <w:pPr>
              <w:rPr>
                <w:rFonts w:eastAsia="Calibri" w:cs="Times New Roman"/>
                <w:lang w:val="fr-BE"/>
              </w:rPr>
            </w:pPr>
          </w:p>
        </w:tc>
      </w:tr>
      <w:tr w:rsidR="00026050" w:rsidRPr="00026050" w14:paraId="2812BE55" w14:textId="77777777" w:rsidTr="00D932B4">
        <w:tc>
          <w:tcPr>
            <w:tcW w:w="4933" w:type="dxa"/>
          </w:tcPr>
          <w:p w14:paraId="66C26E7D"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installaties voor brandbaar gas voldoen aan:</w:t>
            </w:r>
          </w:p>
          <w:p w14:paraId="4C158CF9" w14:textId="77777777" w:rsidR="00026050" w:rsidRPr="00026050"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NBN D 51-001 - Centrale verwarming, </w:t>
            </w:r>
            <w:r w:rsidRPr="00026050">
              <w:rPr>
                <w:rFonts w:eastAsia="Calibri" w:cs="Times New Roman"/>
                <w:lang w:eastAsia="nl-NL"/>
              </w:rPr>
              <w:lastRenderedPageBreak/>
              <w:t>luchtverversing en klimaatregeling - Lokalen voor drukreduceerinrichtingen van aardgas;</w:t>
            </w:r>
          </w:p>
          <w:p w14:paraId="71CE04F2" w14:textId="77777777" w:rsidR="00026050" w:rsidRPr="00026050"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NBN D 51-003 - Installaties voor brandbaar gas lichter dan lucht, verdeeld door leidingen;</w:t>
            </w:r>
          </w:p>
          <w:p w14:paraId="07A0A59D" w14:textId="77777777" w:rsidR="00026050" w:rsidRPr="00026050"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NBN D 51-004 - Installaties voor brandbaar gas lichter dan lucht, verdeeld door leidingen - Bijzondere installaties;</w:t>
            </w:r>
          </w:p>
          <w:p w14:paraId="38FE2884" w14:textId="77777777" w:rsidR="00026050" w:rsidRPr="00026050"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NBN D 51-006 - Gasinstallaties voor commercieel butaan of commercieel propaan in ontspannen gasfase met een maximum werkdruk (MOP) van 5 bar - Binnenleidingen, plaatsing en in bedrijf stellen van verbruikstoestellen - Algemene technische en veiligheidsvoorschriften.</w:t>
            </w:r>
          </w:p>
          <w:p w14:paraId="09651770" w14:textId="77777777" w:rsidR="00026050" w:rsidRPr="00026050" w:rsidRDefault="00026050" w:rsidP="00026050">
            <w:pPr>
              <w:rPr>
                <w:rFonts w:eastAsia="Calibri" w:cs="Times New Roman"/>
              </w:rPr>
            </w:pPr>
          </w:p>
        </w:tc>
        <w:tc>
          <w:tcPr>
            <w:tcW w:w="4933" w:type="dxa"/>
          </w:tcPr>
          <w:p w14:paraId="7BB69F85" w14:textId="77777777" w:rsidR="00026050" w:rsidRPr="00026050" w:rsidRDefault="00026050" w:rsidP="00026050">
            <w:pPr>
              <w:rPr>
                <w:rFonts w:eastAsia="Calibri" w:cs="Times New Roman"/>
                <w:lang w:val="fr-BE"/>
              </w:rPr>
            </w:pPr>
          </w:p>
        </w:tc>
      </w:tr>
      <w:tr w:rsidR="00026050" w:rsidRPr="00026050" w14:paraId="648B2CA7" w14:textId="77777777" w:rsidTr="00D932B4">
        <w:tc>
          <w:tcPr>
            <w:tcW w:w="4933" w:type="dxa"/>
          </w:tcPr>
          <w:p w14:paraId="721C970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 Aëraulische installaties</w:t>
            </w:r>
          </w:p>
          <w:p w14:paraId="4DDA9A58" w14:textId="77777777" w:rsidR="00026050" w:rsidRPr="00026050" w:rsidRDefault="00026050" w:rsidP="00026050">
            <w:pPr>
              <w:rPr>
                <w:rFonts w:eastAsia="Calibri" w:cs="Times New Roman"/>
              </w:rPr>
            </w:pPr>
          </w:p>
        </w:tc>
        <w:tc>
          <w:tcPr>
            <w:tcW w:w="4933" w:type="dxa"/>
          </w:tcPr>
          <w:p w14:paraId="3C31FB87" w14:textId="77777777" w:rsidR="00026050" w:rsidRPr="00026050" w:rsidRDefault="00026050" w:rsidP="00026050">
            <w:pPr>
              <w:rPr>
                <w:rFonts w:eastAsia="Calibri" w:cs="Times New Roman"/>
                <w:lang w:val="fr-BE"/>
              </w:rPr>
            </w:pPr>
          </w:p>
        </w:tc>
      </w:tr>
      <w:tr w:rsidR="00026050" w:rsidRPr="00026050" w14:paraId="11EAC03D" w14:textId="77777777" w:rsidTr="00D932B4">
        <w:tc>
          <w:tcPr>
            <w:tcW w:w="4933" w:type="dxa"/>
          </w:tcPr>
          <w:p w14:paraId="4A3CEED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Indien er een aëraulische installatie aanwezig is, dient deze te voldoen aan de volgende voorwaarden.</w:t>
            </w:r>
          </w:p>
          <w:p w14:paraId="1EA47937" w14:textId="77777777" w:rsidR="00026050" w:rsidRPr="00026050" w:rsidRDefault="00026050" w:rsidP="00026050">
            <w:pPr>
              <w:rPr>
                <w:rFonts w:eastAsia="Calibri" w:cs="Times New Roman"/>
              </w:rPr>
            </w:pPr>
          </w:p>
        </w:tc>
        <w:tc>
          <w:tcPr>
            <w:tcW w:w="4933" w:type="dxa"/>
          </w:tcPr>
          <w:p w14:paraId="54D1DBD1" w14:textId="77777777" w:rsidR="00026050" w:rsidRPr="00026050" w:rsidRDefault="00026050" w:rsidP="00026050">
            <w:pPr>
              <w:rPr>
                <w:rFonts w:eastAsia="Calibri" w:cs="Times New Roman"/>
                <w:lang w:val="fr-BE"/>
              </w:rPr>
            </w:pPr>
          </w:p>
        </w:tc>
      </w:tr>
      <w:tr w:rsidR="00026050" w:rsidRPr="00026050" w14:paraId="0BC0B46A" w14:textId="77777777" w:rsidTr="00D932B4">
        <w:tc>
          <w:tcPr>
            <w:tcW w:w="4933" w:type="dxa"/>
          </w:tcPr>
          <w:p w14:paraId="75DD996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6.7.1 Opvatting van de installaties</w:t>
            </w:r>
          </w:p>
          <w:p w14:paraId="515416C8" w14:textId="77777777" w:rsidR="00026050" w:rsidRPr="00026050" w:rsidRDefault="00026050" w:rsidP="00026050">
            <w:pPr>
              <w:rPr>
                <w:rFonts w:eastAsia="Calibri" w:cs="Times New Roman"/>
              </w:rPr>
            </w:pPr>
          </w:p>
        </w:tc>
        <w:tc>
          <w:tcPr>
            <w:tcW w:w="4933" w:type="dxa"/>
          </w:tcPr>
          <w:p w14:paraId="307ECE65" w14:textId="77777777" w:rsidR="00026050" w:rsidRPr="00026050" w:rsidRDefault="00026050" w:rsidP="00026050">
            <w:pPr>
              <w:rPr>
                <w:rFonts w:eastAsia="Calibri" w:cs="Times New Roman"/>
                <w:lang w:val="fr-BE"/>
              </w:rPr>
            </w:pPr>
          </w:p>
        </w:tc>
      </w:tr>
      <w:tr w:rsidR="00026050" w:rsidRPr="00026050" w14:paraId="379EF65C" w14:textId="77777777" w:rsidTr="00D932B4">
        <w:tc>
          <w:tcPr>
            <w:tcW w:w="4933" w:type="dxa"/>
          </w:tcPr>
          <w:p w14:paraId="7AD5F11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6.7.1.1 Integratie van lokalen of gesloten ruimten in de lokalen</w:t>
            </w:r>
          </w:p>
          <w:p w14:paraId="7C8DF99B" w14:textId="77777777" w:rsidR="00026050" w:rsidRPr="00026050" w:rsidRDefault="00026050" w:rsidP="00026050">
            <w:pPr>
              <w:rPr>
                <w:rFonts w:eastAsia="Calibri" w:cs="Times New Roman"/>
              </w:rPr>
            </w:pPr>
          </w:p>
        </w:tc>
        <w:tc>
          <w:tcPr>
            <w:tcW w:w="4933" w:type="dxa"/>
          </w:tcPr>
          <w:p w14:paraId="39E59557" w14:textId="77777777" w:rsidR="00026050" w:rsidRPr="00026050" w:rsidRDefault="00026050" w:rsidP="00026050">
            <w:pPr>
              <w:rPr>
                <w:rFonts w:eastAsia="Calibri" w:cs="Times New Roman"/>
                <w:lang w:val="fr-BE"/>
              </w:rPr>
            </w:pPr>
          </w:p>
        </w:tc>
      </w:tr>
      <w:tr w:rsidR="00026050" w:rsidRPr="00026050" w14:paraId="6F39A821" w14:textId="77777777" w:rsidTr="00D932B4">
        <w:tc>
          <w:tcPr>
            <w:tcW w:w="4933" w:type="dxa"/>
          </w:tcPr>
          <w:p w14:paraId="685DF36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Geen enkel lokaal of gesloten ruimte, zelfs niet op een zolder of in een kelder, mag geïntegreerd worden in het net van luchtkanalen, tenzij deze ruimten voldoen aan de voorschriften opgelegd aan de kanalen.</w:t>
            </w:r>
          </w:p>
          <w:p w14:paraId="774F70EF" w14:textId="77777777" w:rsidR="00026050" w:rsidRPr="00026050" w:rsidRDefault="00026050" w:rsidP="00026050">
            <w:pPr>
              <w:rPr>
                <w:rFonts w:eastAsia="Calibri" w:cs="Times New Roman"/>
              </w:rPr>
            </w:pPr>
          </w:p>
        </w:tc>
        <w:tc>
          <w:tcPr>
            <w:tcW w:w="4933" w:type="dxa"/>
          </w:tcPr>
          <w:p w14:paraId="1D12A466" w14:textId="77777777" w:rsidR="00026050" w:rsidRPr="00026050" w:rsidRDefault="00026050" w:rsidP="00026050">
            <w:pPr>
              <w:rPr>
                <w:rFonts w:eastAsia="Calibri" w:cs="Times New Roman"/>
                <w:lang w:val="fr-BE"/>
              </w:rPr>
            </w:pPr>
          </w:p>
        </w:tc>
      </w:tr>
      <w:tr w:rsidR="00026050" w:rsidRPr="00026050" w14:paraId="795B46A4" w14:textId="77777777" w:rsidTr="00D932B4">
        <w:tc>
          <w:tcPr>
            <w:tcW w:w="4933" w:type="dxa"/>
          </w:tcPr>
          <w:p w14:paraId="11F3FA5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6.7.1.2 Gebruik van de trappenhuizen voor luchttransport</w:t>
            </w:r>
          </w:p>
          <w:p w14:paraId="57D7BB4A" w14:textId="77777777" w:rsidR="00026050" w:rsidRPr="00026050" w:rsidRDefault="00026050" w:rsidP="00026050">
            <w:pPr>
              <w:rPr>
                <w:rFonts w:eastAsia="Calibri" w:cs="Times New Roman"/>
              </w:rPr>
            </w:pPr>
          </w:p>
        </w:tc>
        <w:tc>
          <w:tcPr>
            <w:tcW w:w="4933" w:type="dxa"/>
          </w:tcPr>
          <w:p w14:paraId="42A970DB" w14:textId="77777777" w:rsidR="00026050" w:rsidRPr="00026050" w:rsidRDefault="00026050" w:rsidP="00026050">
            <w:pPr>
              <w:rPr>
                <w:rFonts w:eastAsia="Calibri" w:cs="Times New Roman"/>
                <w:lang w:val="fr-BE"/>
              </w:rPr>
            </w:pPr>
          </w:p>
        </w:tc>
      </w:tr>
      <w:tr w:rsidR="00026050" w:rsidRPr="00026050" w14:paraId="5D2CC1CA" w14:textId="77777777" w:rsidTr="00D932B4">
        <w:tc>
          <w:tcPr>
            <w:tcW w:w="4933" w:type="dxa"/>
          </w:tcPr>
          <w:p w14:paraId="3DB1ED8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Geen enkel trappenhuis mag worden gebruikt voor de aanvoer of de afvoer van lucht uit andere lokalen.</w:t>
            </w:r>
          </w:p>
          <w:p w14:paraId="6DF30A52" w14:textId="77777777" w:rsidR="00026050" w:rsidRPr="00026050" w:rsidRDefault="00026050" w:rsidP="00026050">
            <w:pPr>
              <w:rPr>
                <w:rFonts w:eastAsia="Calibri" w:cs="Times New Roman"/>
              </w:rPr>
            </w:pPr>
          </w:p>
        </w:tc>
        <w:tc>
          <w:tcPr>
            <w:tcW w:w="4933" w:type="dxa"/>
          </w:tcPr>
          <w:p w14:paraId="0008658F" w14:textId="77777777" w:rsidR="00026050" w:rsidRPr="00B10DF0" w:rsidRDefault="00026050" w:rsidP="00026050">
            <w:pPr>
              <w:rPr>
                <w:rFonts w:eastAsia="Calibri" w:cs="Times New Roman"/>
              </w:rPr>
            </w:pPr>
          </w:p>
        </w:tc>
      </w:tr>
      <w:tr w:rsidR="00026050" w:rsidRPr="00026050" w14:paraId="4D0BCF97" w14:textId="77777777" w:rsidTr="00D932B4">
        <w:tc>
          <w:tcPr>
            <w:tcW w:w="4933" w:type="dxa"/>
          </w:tcPr>
          <w:p w14:paraId="19134DF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6.7.1.3 Beperking van het hergebruik van lucht</w:t>
            </w:r>
          </w:p>
          <w:p w14:paraId="14A3775E" w14:textId="77777777" w:rsidR="00026050" w:rsidRPr="00026050" w:rsidRDefault="00026050" w:rsidP="00026050">
            <w:pPr>
              <w:rPr>
                <w:rFonts w:eastAsia="Calibri" w:cs="Times New Roman"/>
              </w:rPr>
            </w:pPr>
          </w:p>
        </w:tc>
        <w:tc>
          <w:tcPr>
            <w:tcW w:w="4933" w:type="dxa"/>
          </w:tcPr>
          <w:p w14:paraId="1D4A78DF" w14:textId="77777777" w:rsidR="00026050" w:rsidRPr="00B10DF0" w:rsidRDefault="00026050" w:rsidP="00026050">
            <w:pPr>
              <w:rPr>
                <w:rFonts w:eastAsia="Calibri" w:cs="Times New Roman"/>
              </w:rPr>
            </w:pPr>
          </w:p>
        </w:tc>
      </w:tr>
      <w:tr w:rsidR="00026050" w:rsidRPr="00026050" w14:paraId="2ED01727" w14:textId="77777777" w:rsidTr="00D932B4">
        <w:tc>
          <w:tcPr>
            <w:tcW w:w="4933" w:type="dxa"/>
          </w:tcPr>
          <w:p w14:paraId="59279FC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lucht afgezogen uit lokalen met een bijzonder brandgevaar, opslagplaats voor ontvlambare producten, stookplaats, keuken, garage, parking, transformatorlokaal, lokaal voor de opslag van vuilnis, mag niet opnieuw worden rondgestuurd en moet naar buiten worden afgevoerd.</w:t>
            </w:r>
          </w:p>
          <w:p w14:paraId="6028AF6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3DD67F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lucht afgezogen uit andere lokalen mag:</w:t>
            </w:r>
          </w:p>
          <w:p w14:paraId="2FEA6A5D"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opnieuw rondgestuurd worden naar dezelfde lokalen, op voorwaarde dat in het recyclagekanaal een rookklep conform punt 6.7.5 wordt geplaatst;</w:t>
            </w:r>
          </w:p>
          <w:p w14:paraId="4EFF4062"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ofwel ingeblazen worden in nog andere lokalen </w:t>
            </w:r>
            <w:r w:rsidRPr="00026050">
              <w:rPr>
                <w:rFonts w:eastAsia="Calibri" w:cs="Times New Roman"/>
                <w:lang w:eastAsia="nl-NL"/>
              </w:rPr>
              <w:lastRenderedPageBreak/>
              <w:t>om er als compensatielucht te dienen voor mechanische extractiesystemen met rechtstreekse afvoer naar buiten, op voorwaarde dat bijkomend een rookklep en een kanaalsysteem voor rechtstreekse afvoer naar buiten van deze recyclagelucht wordt voorzien.</w:t>
            </w:r>
          </w:p>
          <w:p w14:paraId="3155DE32" w14:textId="77777777" w:rsidR="00026050" w:rsidRPr="00026050" w:rsidRDefault="00026050" w:rsidP="00026050">
            <w:pPr>
              <w:jc w:val="both"/>
              <w:rPr>
                <w:rFonts w:eastAsia="Calibri" w:cs="Times New Roman"/>
                <w:lang w:eastAsia="nl-NL"/>
              </w:rPr>
            </w:pPr>
          </w:p>
          <w:p w14:paraId="463A01E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beide gevallen moet een rookdetectie worden geïnstalleerd in de recyclagelucht voor de rookklep. Als er rook wordt gedetecteerd in de recyclagelucht worden de luchtbehandelingsgroepen stilgelegd, de rookkleppen afgesloten en, in het tweede geval, wordt het kanalenstelsel voor de afvoer naar buiten van de recyclagelucht automatisch geopend en is klaar om te werken wanneer de luchtbehandelingsgroepen in werking worden gezet door de brandweer.</w:t>
            </w:r>
          </w:p>
          <w:p w14:paraId="3A67B75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7F03AF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Bovenvermelde voorzieningen (rookklep op de recyclagelucht en rookdetectie in het extractiekanaal) zijn echter niet vereist voor luchtbehandelingsgroepen die slechts één enkel lokaal bedienen met een totaal debiet kleiner of gelijk aan 5000 m³/h.</w:t>
            </w:r>
          </w:p>
          <w:p w14:paraId="1613442B" w14:textId="77777777" w:rsidR="00026050" w:rsidRPr="00026050" w:rsidRDefault="00026050" w:rsidP="00026050">
            <w:pPr>
              <w:rPr>
                <w:rFonts w:eastAsia="Calibri" w:cs="Times New Roman"/>
              </w:rPr>
            </w:pPr>
          </w:p>
        </w:tc>
        <w:tc>
          <w:tcPr>
            <w:tcW w:w="4933" w:type="dxa"/>
          </w:tcPr>
          <w:p w14:paraId="7EB2DCDD" w14:textId="77777777" w:rsidR="00026050" w:rsidRPr="00B10DF0" w:rsidRDefault="00026050" w:rsidP="00026050">
            <w:pPr>
              <w:rPr>
                <w:rFonts w:eastAsia="Calibri" w:cs="Times New Roman"/>
              </w:rPr>
            </w:pPr>
          </w:p>
        </w:tc>
      </w:tr>
      <w:tr w:rsidR="00026050" w:rsidRPr="00026050" w14:paraId="272CCA88" w14:textId="77777777" w:rsidTr="00D932B4">
        <w:tc>
          <w:tcPr>
            <w:tcW w:w="4933" w:type="dxa"/>
          </w:tcPr>
          <w:p w14:paraId="0014F93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6.7.2 Bouw van de luchtkanalen.</w:t>
            </w:r>
          </w:p>
          <w:p w14:paraId="3FA9F98A" w14:textId="77777777" w:rsidR="00026050" w:rsidRPr="00026050" w:rsidRDefault="00026050" w:rsidP="00026050">
            <w:pPr>
              <w:rPr>
                <w:rFonts w:eastAsia="Calibri" w:cs="Times New Roman"/>
              </w:rPr>
            </w:pPr>
          </w:p>
        </w:tc>
        <w:tc>
          <w:tcPr>
            <w:tcW w:w="4933" w:type="dxa"/>
          </w:tcPr>
          <w:p w14:paraId="32B364BF" w14:textId="77777777" w:rsidR="00026050" w:rsidRPr="00026050" w:rsidRDefault="00026050" w:rsidP="00026050">
            <w:pPr>
              <w:rPr>
                <w:rFonts w:eastAsia="Calibri" w:cs="Times New Roman"/>
                <w:lang w:val="fr-BE"/>
              </w:rPr>
            </w:pPr>
          </w:p>
        </w:tc>
      </w:tr>
      <w:tr w:rsidR="00026050" w:rsidRPr="00026050" w14:paraId="7FDD8CF5" w14:textId="77777777" w:rsidTr="00D932B4">
        <w:tc>
          <w:tcPr>
            <w:tcW w:w="4933" w:type="dxa"/>
          </w:tcPr>
          <w:p w14:paraId="7C62806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6.7.2.1 Luchtkanalen in evacuatiewegen.</w:t>
            </w:r>
          </w:p>
          <w:p w14:paraId="69E49D59" w14:textId="77777777" w:rsidR="00026050" w:rsidRPr="00026050" w:rsidRDefault="00026050" w:rsidP="00026050">
            <w:pPr>
              <w:rPr>
                <w:rFonts w:eastAsia="Calibri" w:cs="Times New Roman"/>
              </w:rPr>
            </w:pPr>
          </w:p>
        </w:tc>
        <w:tc>
          <w:tcPr>
            <w:tcW w:w="4933" w:type="dxa"/>
          </w:tcPr>
          <w:p w14:paraId="681EC7A2" w14:textId="77777777" w:rsidR="00026050" w:rsidRPr="00026050" w:rsidRDefault="00026050" w:rsidP="00026050">
            <w:pPr>
              <w:rPr>
                <w:rFonts w:eastAsia="Calibri" w:cs="Times New Roman"/>
                <w:lang w:val="fr-BE"/>
              </w:rPr>
            </w:pPr>
          </w:p>
        </w:tc>
      </w:tr>
      <w:tr w:rsidR="00026050" w:rsidRPr="00026050" w14:paraId="781ECCA7" w14:textId="77777777" w:rsidTr="00D932B4">
        <w:tc>
          <w:tcPr>
            <w:tcW w:w="4933" w:type="dxa"/>
          </w:tcPr>
          <w:p w14:paraId="7175948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de evacuatiewegen, alsook in de technische kokers en op de plaatsen die niet bereikbaar zijn na afwerking van het gebouw, zijn de kanalen vervaardigd uit materialen van klasse A1; de isolatieproducten met inbegrip van hun bekledingen zijn minstens van klasse A2-s1,d0.</w:t>
            </w:r>
          </w:p>
          <w:p w14:paraId="46D0E7A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754947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soepele leidingen zijn ten minste van klasse B-s1, d0 en hun lengte is maximaal 1 m.</w:t>
            </w:r>
          </w:p>
          <w:p w14:paraId="62D0710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18DAEB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luchtkanalen in de evacuatiewegen met hun ophangingen hebben een stabiliteit bij brand van minstens 1/2 h.</w:t>
            </w:r>
          </w:p>
          <w:p w14:paraId="637404F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4EF15A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Aan deze bepaling is voldaan als:</w:t>
            </w:r>
          </w:p>
          <w:p w14:paraId="131D872D"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de kanalen en hun ophangingen EI 30 (ho i</w:t>
            </w:r>
            <w:r w:rsidRPr="00026050">
              <w:rPr>
                <w:rFonts w:eastAsia="Calibri" w:cs="Times New Roman"/>
                <w:lang w:eastAsia="nl-NL"/>
              </w:rPr>
              <w:sym w:font="Wingdings" w:char="F0DF"/>
            </w:r>
            <w:r w:rsidRPr="00026050">
              <w:rPr>
                <w:rFonts w:eastAsia="Calibri" w:cs="Times New Roman"/>
                <w:lang w:eastAsia="nl-NL"/>
              </w:rPr>
              <w:t>o) of EI 30 (ve i</w:t>
            </w:r>
            <w:r w:rsidRPr="00026050">
              <w:rPr>
                <w:rFonts w:eastAsia="Calibri" w:cs="Times New Roman"/>
                <w:lang w:eastAsia="nl-NL"/>
              </w:rPr>
              <w:sym w:font="Wingdings" w:char="F0DF"/>
            </w:r>
            <w:r w:rsidRPr="00026050">
              <w:rPr>
                <w:rFonts w:eastAsia="Calibri" w:cs="Times New Roman"/>
                <w:lang w:eastAsia="nl-NL"/>
              </w:rPr>
              <w:t>o) hebben wanneer ze respectievelijk horizontaal of verticaal geplaatst worden;</w:t>
            </w:r>
          </w:p>
          <w:p w14:paraId="6ED77A20"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de kanalen opgehangen worden zodat voldaan is aan de volgende voorschriften:</w:t>
            </w:r>
          </w:p>
          <w:p w14:paraId="5B7500FB" w14:textId="77777777" w:rsidR="00026050" w:rsidRPr="00026050"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ophangingen zijn uitgevoerd in staal</w:t>
            </w:r>
          </w:p>
          <w:p w14:paraId="32B371A1" w14:textId="77777777" w:rsidR="00026050" w:rsidRPr="00026050"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afstand as op as tussen de ophangingen ≤ 1 meter</w:t>
            </w:r>
          </w:p>
          <w:p w14:paraId="291AFC2A" w14:textId="77777777" w:rsidR="00026050" w:rsidRPr="00026050"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kracht per ophangpunt ≤ 500 N</w:t>
            </w:r>
          </w:p>
          <w:p w14:paraId="0B48A676" w14:textId="77777777" w:rsidR="00026050" w:rsidRPr="00026050"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lastRenderedPageBreak/>
              <w:t>- spanning in de ophangingen ≤ 18N/mm²</w:t>
            </w:r>
          </w:p>
          <w:p w14:paraId="7D26B01D" w14:textId="77777777" w:rsidR="00026050" w:rsidRPr="00026050" w:rsidRDefault="00026050" w:rsidP="00026050">
            <w:pPr>
              <w:widowControl w:val="0"/>
              <w:tabs>
                <w:tab w:val="left" w:pos="-549"/>
                <w:tab w:val="left" w:pos="709"/>
                <w:tab w:val="left" w:pos="1204"/>
                <w:tab w:val="left" w:pos="1243"/>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afstand tussen de kanalen en de ophangingen ≤ 5 cm</w:t>
            </w:r>
          </w:p>
          <w:p w14:paraId="503F5207" w14:textId="77777777" w:rsidR="00026050" w:rsidRPr="00026050"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schuifspanning ≤ 10 N/mm²</w:t>
            </w:r>
          </w:p>
          <w:p w14:paraId="283ABC5F" w14:textId="77777777" w:rsidR="00026050" w:rsidRPr="00026050"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lang w:eastAsia="nl-NL"/>
              </w:rPr>
            </w:pPr>
          </w:p>
          <w:p w14:paraId="70595C94" w14:textId="77777777" w:rsidR="00026050" w:rsidRPr="00026050"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De vereisten van dit punt zijn niet van toepassing op de uitzonderingen opgenomen in punt 4.4.3 en op de compartimenten die zijn uitgerust met een automatische blusinstallatie van het type sprinkler die is aangepast aan de aanwezige risico's.</w:t>
            </w:r>
          </w:p>
          <w:p w14:paraId="2F419254" w14:textId="77777777" w:rsidR="00026050" w:rsidRPr="00026050" w:rsidRDefault="00026050" w:rsidP="00026050">
            <w:pPr>
              <w:rPr>
                <w:rFonts w:eastAsia="Calibri" w:cs="Times New Roman"/>
              </w:rPr>
            </w:pPr>
          </w:p>
        </w:tc>
        <w:tc>
          <w:tcPr>
            <w:tcW w:w="4933" w:type="dxa"/>
          </w:tcPr>
          <w:p w14:paraId="4E1E3688" w14:textId="77777777" w:rsidR="00026050" w:rsidRPr="00B10DF0" w:rsidRDefault="00026050" w:rsidP="00026050">
            <w:pPr>
              <w:rPr>
                <w:rFonts w:eastAsia="Calibri" w:cs="Times New Roman"/>
              </w:rPr>
            </w:pPr>
          </w:p>
        </w:tc>
      </w:tr>
      <w:tr w:rsidR="00026050" w:rsidRPr="00026050" w14:paraId="64C41073" w14:textId="77777777" w:rsidTr="00D932B4">
        <w:tc>
          <w:tcPr>
            <w:tcW w:w="4933" w:type="dxa"/>
          </w:tcPr>
          <w:p w14:paraId="509E2D4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6.7.2.2 Afzuigkanalen van collectieve keukens</w:t>
            </w:r>
          </w:p>
          <w:p w14:paraId="5F3C24DB" w14:textId="77777777" w:rsidR="00026050" w:rsidRPr="00026050" w:rsidRDefault="00026050" w:rsidP="00026050">
            <w:pPr>
              <w:rPr>
                <w:rFonts w:eastAsia="Calibri" w:cs="Times New Roman"/>
              </w:rPr>
            </w:pPr>
          </w:p>
        </w:tc>
        <w:tc>
          <w:tcPr>
            <w:tcW w:w="4933" w:type="dxa"/>
          </w:tcPr>
          <w:p w14:paraId="4D4B81EC" w14:textId="77777777" w:rsidR="00026050" w:rsidRPr="00026050" w:rsidRDefault="00026050" w:rsidP="00026050">
            <w:pPr>
              <w:rPr>
                <w:rFonts w:eastAsia="Calibri" w:cs="Times New Roman"/>
                <w:lang w:val="fr-BE"/>
              </w:rPr>
            </w:pPr>
          </w:p>
        </w:tc>
      </w:tr>
      <w:tr w:rsidR="00026050" w:rsidRPr="00026050" w14:paraId="40AA4798" w14:textId="77777777" w:rsidTr="00D932B4">
        <w:tc>
          <w:tcPr>
            <w:tcW w:w="4933" w:type="dxa"/>
          </w:tcPr>
          <w:p w14:paraId="50B8043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afzuigkanalen van collectieve keukens zijn vervaardigd uit materialen van klasse A1.</w:t>
            </w:r>
          </w:p>
          <w:p w14:paraId="3E857B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1D83F5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afzuigkanalen gelegen buiten de collectieve keukens zijn:</w:t>
            </w:r>
          </w:p>
          <w:p w14:paraId="0001FA6B"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geplaatst in kokers waarvan de wanden EI 60 hebben;</w:t>
            </w:r>
          </w:p>
          <w:p w14:paraId="66F0953D"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hebben EI 60 (ho i ↔ o) of EI 60 (ve i ↔ o) wanneer ze respectievelijk horizontaal of verticaal geplaatst worden.</w:t>
            </w:r>
          </w:p>
          <w:p w14:paraId="369A321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5481218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afzuigkanalen in de collectieve keukens met hun ophangingen blijven hebben een stabiliteit bij brand van minstens ½ h.</w:t>
            </w:r>
          </w:p>
          <w:p w14:paraId="78F12611"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564E401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Aan deze bepaling is voldaan als:</w:t>
            </w:r>
          </w:p>
          <w:p w14:paraId="12FD1A4E"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de kanalen en hun ophangingen EI 30 (ho i</w:t>
            </w:r>
            <w:r w:rsidRPr="00026050">
              <w:rPr>
                <w:rFonts w:eastAsia="Calibri" w:cs="Times New Roman"/>
                <w:lang w:eastAsia="nl-NL"/>
              </w:rPr>
              <w:sym w:font="Wingdings" w:char="F0DF"/>
            </w:r>
            <w:r w:rsidRPr="00026050">
              <w:rPr>
                <w:rFonts w:eastAsia="Calibri" w:cs="Times New Roman"/>
                <w:lang w:eastAsia="nl-NL"/>
              </w:rPr>
              <w:t>o) of EI 30 (ve i</w:t>
            </w:r>
            <w:r w:rsidRPr="00026050">
              <w:rPr>
                <w:rFonts w:eastAsia="Calibri" w:cs="Times New Roman"/>
                <w:lang w:eastAsia="nl-NL"/>
              </w:rPr>
              <w:sym w:font="Wingdings" w:char="F0DF"/>
            </w:r>
            <w:r w:rsidRPr="00026050">
              <w:rPr>
                <w:rFonts w:eastAsia="Calibri" w:cs="Times New Roman"/>
                <w:lang w:eastAsia="nl-NL"/>
              </w:rPr>
              <w:t>o) hebben wanneer ze respectievelijk horizontaal of verticaal geplaatst worden;</w:t>
            </w:r>
          </w:p>
          <w:p w14:paraId="12E6F06A"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de kanalen opgehangen worden zodat voldaan is aan de volgende voorschriften:</w:t>
            </w:r>
          </w:p>
          <w:p w14:paraId="40A1D053"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ophangingen zijn uitgevoerd in staal</w:t>
            </w:r>
          </w:p>
          <w:p w14:paraId="1AC1D460"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afstand as op as tussen de ophangingen ≤ 1 m</w:t>
            </w:r>
          </w:p>
          <w:p w14:paraId="18FD20A6"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kracht per ophangpunt ≤ 500 N</w:t>
            </w:r>
          </w:p>
          <w:p w14:paraId="41DA3581"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spanning in de ophangingen ≤ 18N/mm²</w:t>
            </w:r>
          </w:p>
          <w:p w14:paraId="6B436E5A" w14:textId="77777777" w:rsidR="00026050" w:rsidRPr="00026050" w:rsidRDefault="00026050" w:rsidP="00026050">
            <w:pPr>
              <w:widowControl w:val="0"/>
              <w:tabs>
                <w:tab w:val="left" w:pos="-549"/>
                <w:tab w:val="left" w:pos="709"/>
                <w:tab w:val="left" w:pos="1487"/>
                <w:tab w:val="left" w:pos="1557"/>
                <w:tab w:val="left" w:pos="1629"/>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afstand tussen de kanalen en de ophangingen ≤ 5 cm</w:t>
            </w:r>
          </w:p>
          <w:p w14:paraId="14ED6065"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schuifspanning ≤ 10 N/mm²</w:t>
            </w:r>
          </w:p>
          <w:p w14:paraId="7197B32B" w14:textId="77777777" w:rsidR="00026050" w:rsidRPr="00026050" w:rsidRDefault="00026050" w:rsidP="00026050">
            <w:pPr>
              <w:rPr>
                <w:rFonts w:eastAsia="Calibri" w:cs="Times New Roman"/>
              </w:rPr>
            </w:pPr>
          </w:p>
        </w:tc>
        <w:tc>
          <w:tcPr>
            <w:tcW w:w="4933" w:type="dxa"/>
          </w:tcPr>
          <w:p w14:paraId="54EDC4F8" w14:textId="77777777" w:rsidR="00026050" w:rsidRPr="00026050" w:rsidRDefault="00026050" w:rsidP="00026050">
            <w:pPr>
              <w:rPr>
                <w:rFonts w:eastAsia="Calibri" w:cs="Times New Roman"/>
                <w:lang w:val="fr-BE"/>
              </w:rPr>
            </w:pPr>
          </w:p>
        </w:tc>
      </w:tr>
      <w:tr w:rsidR="00026050" w:rsidRPr="00026050" w14:paraId="0AF3E0B7" w14:textId="77777777" w:rsidTr="00D932B4">
        <w:tc>
          <w:tcPr>
            <w:tcW w:w="4933" w:type="dxa"/>
          </w:tcPr>
          <w:p w14:paraId="5F89627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6.7.3 Doorgangen van luchtkanalen door wanden.</w:t>
            </w:r>
          </w:p>
          <w:p w14:paraId="34935DAD" w14:textId="77777777" w:rsidR="00026050" w:rsidRPr="00026050" w:rsidRDefault="00026050" w:rsidP="00026050">
            <w:pPr>
              <w:rPr>
                <w:rFonts w:eastAsia="Calibri" w:cs="Times New Roman"/>
              </w:rPr>
            </w:pPr>
          </w:p>
        </w:tc>
        <w:tc>
          <w:tcPr>
            <w:tcW w:w="4933" w:type="dxa"/>
          </w:tcPr>
          <w:p w14:paraId="2E7CF5F1" w14:textId="77777777" w:rsidR="00026050" w:rsidRPr="00B10DF0" w:rsidRDefault="00026050" w:rsidP="00026050">
            <w:pPr>
              <w:rPr>
                <w:rFonts w:eastAsia="Calibri" w:cs="Times New Roman"/>
              </w:rPr>
            </w:pPr>
          </w:p>
        </w:tc>
      </w:tr>
      <w:tr w:rsidR="00026050" w:rsidRPr="00026050" w14:paraId="055FC33A" w14:textId="77777777" w:rsidTr="00D932B4">
        <w:tc>
          <w:tcPr>
            <w:tcW w:w="4933" w:type="dxa"/>
          </w:tcPr>
          <w:p w14:paraId="49008ED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6.7.3.1 Algemeen.</w:t>
            </w:r>
          </w:p>
          <w:p w14:paraId="3575B1F1" w14:textId="77777777" w:rsidR="00026050" w:rsidRPr="00026050" w:rsidRDefault="00026050" w:rsidP="00026050">
            <w:pPr>
              <w:rPr>
                <w:rFonts w:eastAsia="Calibri" w:cs="Times New Roman"/>
              </w:rPr>
            </w:pPr>
          </w:p>
        </w:tc>
        <w:tc>
          <w:tcPr>
            <w:tcW w:w="4933" w:type="dxa"/>
          </w:tcPr>
          <w:p w14:paraId="2A687BBD" w14:textId="77777777" w:rsidR="00026050" w:rsidRPr="00026050" w:rsidRDefault="00026050" w:rsidP="00026050">
            <w:pPr>
              <w:rPr>
                <w:rFonts w:eastAsia="Calibri" w:cs="Times New Roman"/>
                <w:lang w:val="fr-BE"/>
              </w:rPr>
            </w:pPr>
          </w:p>
        </w:tc>
      </w:tr>
      <w:tr w:rsidR="00026050" w:rsidRPr="00026050" w14:paraId="626EE9B2" w14:textId="77777777" w:rsidTr="00D932B4">
        <w:tc>
          <w:tcPr>
            <w:tcW w:w="4933" w:type="dxa"/>
          </w:tcPr>
          <w:p w14:paraId="45D13913"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wanddoorgangen van luchtkanalen moeten algemeen voldoen aan 3.1.</w:t>
            </w:r>
          </w:p>
          <w:p w14:paraId="06875FCE"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12730368"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Dit voorschrift geldt niet voor de doorgang van luchtkanalen door wanden met EI 30, onder </w:t>
            </w:r>
            <w:r w:rsidRPr="00026050">
              <w:rPr>
                <w:rFonts w:eastAsia="Calibri" w:cs="Times New Roman"/>
                <w:lang w:eastAsia="nl-NL"/>
              </w:rPr>
              <w:lastRenderedPageBreak/>
              <w:t>volgende voorwaarden:</w:t>
            </w:r>
          </w:p>
          <w:p w14:paraId="61566EA4" w14:textId="77777777" w:rsidR="00026050" w:rsidRPr="00026050" w:rsidRDefault="00026050" w:rsidP="00026050">
            <w:pPr>
              <w:widowControl w:val="0"/>
              <w:tabs>
                <w:tab w:val="left" w:pos="-549"/>
                <w:tab w:val="left" w:pos="1062"/>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luchtkanalen zijn vervaardigd uit materialen van klasse A1 over een afstand van minstens 1 m aan weerszijde van de doorboorde wand;</w:t>
            </w:r>
          </w:p>
          <w:p w14:paraId="4BDF7CD1" w14:textId="77777777" w:rsidR="00026050" w:rsidRPr="00026050" w:rsidRDefault="00026050" w:rsidP="00026050">
            <w:pPr>
              <w:widowControl w:val="0"/>
              <w:tabs>
                <w:tab w:val="left" w:pos="-549"/>
                <w:tab w:val="left" w:pos="1062"/>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luchtkanalen die op deze doorgangen aansluiten en die doorheen horizontale evacuatiewegen lopen, mogen niet aangesloten zijn op de luchtmonden die zich in deze evacuatiewegen bevinden;</w:t>
            </w:r>
          </w:p>
          <w:p w14:paraId="57C445B3" w14:textId="77777777" w:rsidR="00026050" w:rsidRPr="00026050" w:rsidRDefault="00026050" w:rsidP="00026050">
            <w:pPr>
              <w:widowControl w:val="0"/>
              <w:tabs>
                <w:tab w:val="left" w:pos="-549"/>
                <w:tab w:val="left" w:pos="1062"/>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 betreft een compartiment met uitsluitend lokalen met dagbezetting.</w:t>
            </w:r>
          </w:p>
          <w:p w14:paraId="1FB2D3D3" w14:textId="77777777" w:rsidR="00026050" w:rsidRPr="00026050" w:rsidRDefault="00026050" w:rsidP="00026050">
            <w:pPr>
              <w:rPr>
                <w:rFonts w:eastAsia="Calibri" w:cs="Times New Roman"/>
              </w:rPr>
            </w:pPr>
          </w:p>
        </w:tc>
        <w:tc>
          <w:tcPr>
            <w:tcW w:w="4933" w:type="dxa"/>
          </w:tcPr>
          <w:p w14:paraId="02250CF6" w14:textId="77777777" w:rsidR="00026050" w:rsidRPr="00B10DF0" w:rsidRDefault="00026050" w:rsidP="00026050">
            <w:pPr>
              <w:rPr>
                <w:rFonts w:eastAsia="Calibri" w:cs="Times New Roman"/>
              </w:rPr>
            </w:pPr>
          </w:p>
        </w:tc>
      </w:tr>
      <w:tr w:rsidR="00026050" w:rsidRPr="00026050" w14:paraId="5A890D27" w14:textId="77777777" w:rsidTr="00D932B4">
        <w:tc>
          <w:tcPr>
            <w:tcW w:w="4933" w:type="dxa"/>
          </w:tcPr>
          <w:p w14:paraId="5408319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6.7.3.2 Doorgangen met brandwerende kleppen</w:t>
            </w:r>
          </w:p>
          <w:p w14:paraId="5962B210" w14:textId="77777777" w:rsidR="00026050" w:rsidRPr="00026050" w:rsidRDefault="00026050" w:rsidP="00026050">
            <w:pPr>
              <w:rPr>
                <w:rFonts w:eastAsia="Calibri" w:cs="Times New Roman"/>
              </w:rPr>
            </w:pPr>
          </w:p>
        </w:tc>
        <w:tc>
          <w:tcPr>
            <w:tcW w:w="4933" w:type="dxa"/>
          </w:tcPr>
          <w:p w14:paraId="0D3C39FB" w14:textId="77777777" w:rsidR="00026050" w:rsidRPr="00026050" w:rsidRDefault="00026050" w:rsidP="00026050">
            <w:pPr>
              <w:rPr>
                <w:rFonts w:eastAsia="Calibri" w:cs="Times New Roman"/>
                <w:lang w:val="fr-BE"/>
              </w:rPr>
            </w:pPr>
          </w:p>
        </w:tc>
      </w:tr>
      <w:tr w:rsidR="00026050" w:rsidRPr="00026050" w14:paraId="08DCCAE5" w14:textId="77777777" w:rsidTr="00D932B4">
        <w:tc>
          <w:tcPr>
            <w:tcW w:w="4933" w:type="dxa"/>
          </w:tcPr>
          <w:p w14:paraId="56CA692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Geen enkel luchtkanaal mag:</w:t>
            </w:r>
          </w:p>
          <w:p w14:paraId="2E3020A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door een wand gaan waarvoor een brandweerstand groter dan of gelijk aan EI 60 wordt vereist;</w:t>
            </w:r>
          </w:p>
          <w:p w14:paraId="0760B42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door een scheidingswand tussen twee compartimenten gaan waarvoor een brandweerstand groter dan of gelijk aan EI 60 wordt vereist of door een wand van een leidingenkoker gaan waarvoor een brandweerstand groter dan of gelijk aan EI 30 wordt vereist;</w:t>
            </w:r>
          </w:p>
          <w:p w14:paraId="23ED0D92"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eastAsia="nl-NL"/>
              </w:rPr>
            </w:pPr>
          </w:p>
          <w:p w14:paraId="582E711B"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tenzij het voldoet aan één van de volgende voorwaarden:</w:t>
            </w:r>
          </w:p>
          <w:p w14:paraId="08B5F53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78C5794"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een brandwerende klep met dezelfde brandweerstand (EI-S) als vereist voor de doorboorde wand en die voldoet aan 6.7.4 wordt geplaatst ter hoogte van de wanddoorgang.</w:t>
            </w:r>
          </w:p>
          <w:p w14:paraId="6E08AF7D"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Deze klep kan evenwel uit de as van de wand geplaatst worden en door een kanaal met deze doorvoerde wand verbonden worden voor zover het geheel van kanaal en klep dezelfde brandweerstand (EI-S) bezit als vereist voor de doorvoerde wand;</w:t>
            </w:r>
          </w:p>
          <w:p w14:paraId="5E414FBC"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p>
          <w:p w14:paraId="0A9CCCEC"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het kanaal heeft dezelfde brandweerstand EI i↔o als vereist voor de doorboorde wand of is geplaatst in een koker met dezelfde brandweerstand als vereist voor de doorboorde wand over de hele lengte van de doorgang doorheen het compartiment of doorheen de beschermde ruimte. Dit kanaal mag geen opening hebben tenzij voorzien van een klep beschreven in lid a) hierboven;</w:t>
            </w:r>
          </w:p>
          <w:p w14:paraId="3C6E233F" w14:textId="77777777" w:rsidR="00026050" w:rsidRPr="00026050" w:rsidRDefault="00026050" w:rsidP="00026050">
            <w:pPr>
              <w:contextualSpacing/>
              <w:rPr>
                <w:rFonts w:eastAsia="Calibri" w:cs="Times New Roman"/>
                <w:lang w:eastAsia="nl-NL"/>
              </w:rPr>
            </w:pPr>
          </w:p>
          <w:p w14:paraId="684AF37D"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c) het kanaal voldoet gelijktijdig aan volgende voorwaarden:</w:t>
            </w:r>
          </w:p>
          <w:p w14:paraId="1E6BE6D1" w14:textId="77777777" w:rsidR="00026050" w:rsidRPr="00026050" w:rsidRDefault="00026050" w:rsidP="00026050">
            <w:pPr>
              <w:widowControl w:val="0"/>
              <w:tabs>
                <w:tab w:val="left" w:pos="-549"/>
                <w:tab w:val="left" w:pos="709"/>
                <w:tab w:val="left" w:pos="1134"/>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doorsnede van de doorgang is niet groter dan 130 cm²;</w:t>
            </w:r>
          </w:p>
          <w:p w14:paraId="2C82A2B0" w14:textId="77777777" w:rsidR="00026050" w:rsidRPr="00026050" w:rsidRDefault="00026050" w:rsidP="00026050">
            <w:pPr>
              <w:widowControl w:val="0"/>
              <w:tabs>
                <w:tab w:val="left" w:pos="-549"/>
                <w:tab w:val="left" w:pos="709"/>
                <w:tab w:val="left" w:pos="1134"/>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lastRenderedPageBreak/>
              <w:t>- in de doorgang van de wand is het kanaal uitgerust met een inrichting, die in geval van brand de doorgang afsluit en daarna dezelfde brandweerstand heeft als vereist voor de doorboorde wand.</w:t>
            </w:r>
          </w:p>
          <w:p w14:paraId="2AA80DB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C22B57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luchtkanalen die zich in uitsluitend voor hen voorbehouden kokers bevinden en aan hun boveneinde uitmonden in een technisch lokaal dat enkel de luchtbehandelingsgroepen bevat die zij verbinden, mogen zonder bijkomende voorzieningen door de wanden van het technisch lokaal gaan. In dat geval dient de verluchting van de kokers zoals vereist in 5.1.5.1 verwezenlijkt te worden via het technisch lokaal.</w:t>
            </w:r>
          </w:p>
          <w:p w14:paraId="2A977DFA" w14:textId="77777777" w:rsidR="00026050" w:rsidRPr="00026050" w:rsidRDefault="00026050" w:rsidP="00026050">
            <w:pPr>
              <w:rPr>
                <w:rFonts w:eastAsia="Calibri" w:cs="Times New Roman"/>
              </w:rPr>
            </w:pPr>
          </w:p>
        </w:tc>
        <w:tc>
          <w:tcPr>
            <w:tcW w:w="4933" w:type="dxa"/>
          </w:tcPr>
          <w:p w14:paraId="2A5E9091" w14:textId="77777777" w:rsidR="00026050" w:rsidRPr="00B10DF0" w:rsidRDefault="00026050" w:rsidP="00026050">
            <w:pPr>
              <w:rPr>
                <w:rFonts w:eastAsia="Calibri" w:cs="Times New Roman"/>
              </w:rPr>
            </w:pPr>
          </w:p>
        </w:tc>
      </w:tr>
      <w:tr w:rsidR="00026050" w:rsidRPr="00026050" w14:paraId="66C71134" w14:textId="77777777" w:rsidTr="00D932B4">
        <w:tc>
          <w:tcPr>
            <w:tcW w:w="4933" w:type="dxa"/>
          </w:tcPr>
          <w:p w14:paraId="196059D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6.7.4 Brandwerende kleppen</w:t>
            </w:r>
          </w:p>
          <w:p w14:paraId="2063F5E9" w14:textId="77777777" w:rsidR="00026050" w:rsidRPr="00026050" w:rsidRDefault="00026050" w:rsidP="00026050">
            <w:pPr>
              <w:rPr>
                <w:rFonts w:eastAsia="Calibri" w:cs="Times New Roman"/>
              </w:rPr>
            </w:pPr>
          </w:p>
        </w:tc>
        <w:tc>
          <w:tcPr>
            <w:tcW w:w="4933" w:type="dxa"/>
          </w:tcPr>
          <w:p w14:paraId="143C4245" w14:textId="77777777" w:rsidR="00026050" w:rsidRPr="00026050" w:rsidRDefault="00026050" w:rsidP="00026050">
            <w:pPr>
              <w:rPr>
                <w:rFonts w:eastAsia="Calibri" w:cs="Times New Roman"/>
                <w:lang w:val="fr-BE"/>
              </w:rPr>
            </w:pPr>
          </w:p>
        </w:tc>
      </w:tr>
      <w:tr w:rsidR="00026050" w:rsidRPr="00026050" w14:paraId="347A3CA9" w14:textId="77777777" w:rsidTr="00D932B4">
        <w:tc>
          <w:tcPr>
            <w:tcW w:w="4933" w:type="dxa"/>
          </w:tcPr>
          <w:p w14:paraId="7DEBE44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6.7.4.1 Bediening</w:t>
            </w:r>
          </w:p>
          <w:p w14:paraId="5DA2A488" w14:textId="77777777" w:rsidR="00026050" w:rsidRPr="00026050" w:rsidRDefault="00026050" w:rsidP="00026050">
            <w:pPr>
              <w:rPr>
                <w:rFonts w:eastAsia="Calibri" w:cs="Times New Roman"/>
              </w:rPr>
            </w:pPr>
          </w:p>
        </w:tc>
        <w:tc>
          <w:tcPr>
            <w:tcW w:w="4933" w:type="dxa"/>
          </w:tcPr>
          <w:p w14:paraId="5AB6DE47" w14:textId="77777777" w:rsidR="00026050" w:rsidRPr="00026050" w:rsidRDefault="00026050" w:rsidP="00026050">
            <w:pPr>
              <w:rPr>
                <w:rFonts w:eastAsia="Calibri" w:cs="Times New Roman"/>
                <w:lang w:val="fr-BE"/>
              </w:rPr>
            </w:pPr>
          </w:p>
        </w:tc>
      </w:tr>
      <w:tr w:rsidR="00026050" w:rsidRPr="00026050" w14:paraId="26AD8B10" w14:textId="77777777" w:rsidTr="00D932B4">
        <w:tc>
          <w:tcPr>
            <w:tcW w:w="4933" w:type="dxa"/>
          </w:tcPr>
          <w:p w14:paraId="5075E45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Men onderscheidt twee bedieningstypes:</w:t>
            </w:r>
          </w:p>
          <w:p w14:paraId="55C5488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C7D217E"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Type A : de klep wordt automatisch gesloten wanneer de temperatuur van de doorstromende lucht in het kanaal een grenswaarde overschrijdt.</w:t>
            </w:r>
          </w:p>
          <w:p w14:paraId="377A9133"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742134BB"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Type B : klep type A die bovendien kan gesloten worden door een afstandsbediening door middel van een systeem met positieve veiligheid.</w:t>
            </w:r>
          </w:p>
          <w:p w14:paraId="38F0D6A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A67B41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sluiten geschiedt door een systeem dat geen externe energie vraagt.</w:t>
            </w:r>
          </w:p>
          <w:p w14:paraId="47748DA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D6B1B7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Indien een algemene branddetectie-installatie verplicht is, zijn de brandwerende kleppen op de grenzen van de compartimenten van het bedieningstype B.</w:t>
            </w:r>
          </w:p>
          <w:p w14:paraId="71091E8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5E54F1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geval van detectie worden de kleppen van het geteisterde compartiment automatisch gesloten.</w:t>
            </w:r>
          </w:p>
          <w:p w14:paraId="4918707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9A02F4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Onder “grenzen van de compartimenten” wordt bedoeld:</w:t>
            </w:r>
          </w:p>
          <w:p w14:paraId="21433FD1" w14:textId="77777777" w:rsidR="00026050" w:rsidRPr="00026050" w:rsidRDefault="00026050" w:rsidP="00026050">
            <w:pPr>
              <w:widowControl w:val="0"/>
              <w:tabs>
                <w:tab w:val="left" w:pos="-549"/>
                <w:tab w:val="left" w:pos="77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scheidingswanden naar andere compartimenten;</w:t>
            </w:r>
          </w:p>
          <w:p w14:paraId="2BF3FA29"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wanden van leidingenkokers die doorheen het compartiment gaan;</w:t>
            </w:r>
          </w:p>
          <w:p w14:paraId="49D0CA70" w14:textId="77777777" w:rsidR="00026050" w:rsidRPr="00026050" w:rsidRDefault="00026050" w:rsidP="00026050">
            <w:pPr>
              <w:widowControl w:val="0"/>
              <w:tabs>
                <w:tab w:val="left" w:pos="-549"/>
                <w:tab w:val="left" w:pos="779"/>
                <w:tab w:val="left" w:pos="98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wanden tussen het compartiment en de trappenhuizen.</w:t>
            </w:r>
          </w:p>
          <w:p w14:paraId="69F318D4" w14:textId="77777777" w:rsidR="00026050" w:rsidRPr="00026050" w:rsidRDefault="00026050" w:rsidP="00026050">
            <w:pPr>
              <w:rPr>
                <w:rFonts w:eastAsia="Calibri" w:cs="Times New Roman"/>
              </w:rPr>
            </w:pPr>
          </w:p>
        </w:tc>
        <w:tc>
          <w:tcPr>
            <w:tcW w:w="4933" w:type="dxa"/>
          </w:tcPr>
          <w:p w14:paraId="3147B312" w14:textId="77777777" w:rsidR="00026050" w:rsidRPr="00B10DF0" w:rsidRDefault="00026050" w:rsidP="00026050">
            <w:pPr>
              <w:rPr>
                <w:rFonts w:eastAsia="Calibri" w:cs="Times New Roman"/>
              </w:rPr>
            </w:pPr>
          </w:p>
        </w:tc>
      </w:tr>
      <w:tr w:rsidR="00026050" w:rsidRPr="00026050" w14:paraId="0CDF9F32" w14:textId="77777777" w:rsidTr="00D932B4">
        <w:tc>
          <w:tcPr>
            <w:tcW w:w="4933" w:type="dxa"/>
          </w:tcPr>
          <w:p w14:paraId="6ABCB04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6.7.4.2 Prestaties van de klep</w:t>
            </w:r>
          </w:p>
          <w:p w14:paraId="63C2F72B" w14:textId="77777777" w:rsidR="00026050" w:rsidRPr="00026050" w:rsidRDefault="00026050" w:rsidP="00026050">
            <w:pPr>
              <w:rPr>
                <w:rFonts w:eastAsia="Calibri" w:cs="Times New Roman"/>
              </w:rPr>
            </w:pPr>
          </w:p>
        </w:tc>
        <w:tc>
          <w:tcPr>
            <w:tcW w:w="4933" w:type="dxa"/>
          </w:tcPr>
          <w:p w14:paraId="5F3845EE" w14:textId="77777777" w:rsidR="00026050" w:rsidRPr="00026050" w:rsidRDefault="00026050" w:rsidP="00026050">
            <w:pPr>
              <w:rPr>
                <w:rFonts w:eastAsia="Calibri" w:cs="Times New Roman"/>
                <w:lang w:val="fr-BE"/>
              </w:rPr>
            </w:pPr>
          </w:p>
        </w:tc>
      </w:tr>
      <w:tr w:rsidR="00026050" w:rsidRPr="00026050" w14:paraId="2207C5D6" w14:textId="77777777" w:rsidTr="00D932B4">
        <w:tc>
          <w:tcPr>
            <w:tcW w:w="4933" w:type="dxa"/>
          </w:tcPr>
          <w:p w14:paraId="79EAEB9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brandwerende klep geplaatst in de doorgangen van wanden heeft volgende prestaties:</w:t>
            </w:r>
          </w:p>
          <w:p w14:paraId="445C38E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2353"/>
            </w:tblGrid>
            <w:tr w:rsidR="00026050" w:rsidRPr="00026050" w14:paraId="4454A2D5" w14:textId="77777777" w:rsidTr="00D932B4">
              <w:trPr>
                <w:cantSplit/>
                <w:trHeight w:val="459"/>
              </w:trPr>
              <w:tc>
                <w:tcPr>
                  <w:tcW w:w="2500" w:type="pct"/>
                  <w:tcBorders>
                    <w:bottom w:val="single" w:sz="12" w:space="0" w:color="auto"/>
                  </w:tcBorders>
                  <w:vAlign w:val="center"/>
                </w:tcPr>
                <w:p w14:paraId="20FFA8F2" w14:textId="77777777" w:rsidR="00026050" w:rsidRPr="00026050" w:rsidRDefault="00026050" w:rsidP="00026050">
                  <w:pPr>
                    <w:spacing w:after="160" w:line="259" w:lineRule="auto"/>
                    <w:rPr>
                      <w:rFonts w:eastAsia="Calibri" w:cs="Arial"/>
                    </w:rPr>
                  </w:pPr>
                  <w:r w:rsidRPr="00026050">
                    <w:rPr>
                      <w:rFonts w:eastAsia="Calibri" w:cs="Arial"/>
                    </w:rPr>
                    <w:t>Brandweerstand van de wand</w:t>
                  </w:r>
                </w:p>
              </w:tc>
              <w:tc>
                <w:tcPr>
                  <w:tcW w:w="2500" w:type="pct"/>
                  <w:tcBorders>
                    <w:bottom w:val="single" w:sz="12" w:space="0" w:color="auto"/>
                  </w:tcBorders>
                  <w:vAlign w:val="center"/>
                </w:tcPr>
                <w:p w14:paraId="0B011A25" w14:textId="77777777" w:rsidR="00026050" w:rsidRPr="00026050" w:rsidRDefault="00026050" w:rsidP="00026050">
                  <w:pPr>
                    <w:spacing w:after="160" w:line="259" w:lineRule="auto"/>
                    <w:rPr>
                      <w:rFonts w:eastAsia="Calibri" w:cs="Arial"/>
                    </w:rPr>
                  </w:pPr>
                  <w:r w:rsidRPr="00026050">
                    <w:rPr>
                      <w:rFonts w:eastAsia="Calibri" w:cs="Arial"/>
                    </w:rPr>
                    <w:t>Brandweerstand van de klep</w:t>
                  </w:r>
                </w:p>
              </w:tc>
            </w:tr>
            <w:tr w:rsidR="00026050" w:rsidRPr="00B10DF0" w14:paraId="396C020E" w14:textId="77777777" w:rsidTr="00D932B4">
              <w:trPr>
                <w:cantSplit/>
                <w:trHeight w:val="459"/>
              </w:trPr>
              <w:tc>
                <w:tcPr>
                  <w:tcW w:w="2500" w:type="pct"/>
                  <w:tcBorders>
                    <w:top w:val="single" w:sz="12" w:space="0" w:color="auto"/>
                  </w:tcBorders>
                  <w:vAlign w:val="center"/>
                </w:tcPr>
                <w:p w14:paraId="7DF7915A" w14:textId="77777777" w:rsidR="00026050" w:rsidRPr="00026050" w:rsidRDefault="00026050" w:rsidP="00026050">
                  <w:pPr>
                    <w:spacing w:after="160" w:line="259" w:lineRule="auto"/>
                    <w:rPr>
                      <w:rFonts w:eastAsia="Calibri" w:cs="Arial"/>
                    </w:rPr>
                  </w:pPr>
                  <w:r w:rsidRPr="00026050">
                    <w:rPr>
                      <w:rFonts w:eastAsia="Calibri" w:cs="Arial"/>
                    </w:rPr>
                    <w:t>EI 120</w:t>
                  </w:r>
                </w:p>
              </w:tc>
              <w:tc>
                <w:tcPr>
                  <w:tcW w:w="2500" w:type="pct"/>
                  <w:tcBorders>
                    <w:top w:val="single" w:sz="12" w:space="0" w:color="auto"/>
                  </w:tcBorders>
                  <w:vAlign w:val="center"/>
                </w:tcPr>
                <w:p w14:paraId="1D9030F1"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120 (ho i ↔ o ) S</w:t>
                  </w:r>
                </w:p>
                <w:p w14:paraId="3FB26225"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120 (ve i ↔ o) S</w:t>
                  </w:r>
                </w:p>
              </w:tc>
            </w:tr>
            <w:tr w:rsidR="00026050" w:rsidRPr="00B10DF0" w14:paraId="377A90F3" w14:textId="77777777" w:rsidTr="00D932B4">
              <w:trPr>
                <w:cantSplit/>
                <w:trHeight w:val="459"/>
              </w:trPr>
              <w:tc>
                <w:tcPr>
                  <w:tcW w:w="2500" w:type="pct"/>
                  <w:vAlign w:val="center"/>
                </w:tcPr>
                <w:p w14:paraId="7F979A0A" w14:textId="77777777" w:rsidR="00026050" w:rsidRPr="00026050" w:rsidRDefault="00026050" w:rsidP="00026050">
                  <w:pPr>
                    <w:spacing w:after="160" w:line="259" w:lineRule="auto"/>
                    <w:rPr>
                      <w:rFonts w:eastAsia="Calibri" w:cs="Arial"/>
                    </w:rPr>
                  </w:pPr>
                  <w:r w:rsidRPr="00026050">
                    <w:rPr>
                      <w:rFonts w:eastAsia="Calibri" w:cs="Arial"/>
                    </w:rPr>
                    <w:t>EI 60</w:t>
                  </w:r>
                </w:p>
              </w:tc>
              <w:tc>
                <w:tcPr>
                  <w:tcW w:w="2500" w:type="pct"/>
                  <w:vAlign w:val="center"/>
                </w:tcPr>
                <w:p w14:paraId="75FD725B"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60 ( ho i ↔ o) S</w:t>
                  </w:r>
                </w:p>
                <w:p w14:paraId="17190FA9"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60 ( ve i ↔ o) S</w:t>
                  </w:r>
                </w:p>
              </w:tc>
            </w:tr>
            <w:tr w:rsidR="00026050" w:rsidRPr="00026050" w14:paraId="3F408447" w14:textId="77777777" w:rsidTr="00D932B4">
              <w:trPr>
                <w:cantSplit/>
                <w:trHeight w:val="459"/>
              </w:trPr>
              <w:tc>
                <w:tcPr>
                  <w:tcW w:w="2500" w:type="pct"/>
                  <w:vAlign w:val="center"/>
                </w:tcPr>
                <w:p w14:paraId="741789D9" w14:textId="77777777" w:rsidR="00026050" w:rsidRPr="00026050" w:rsidRDefault="00026050" w:rsidP="00026050">
                  <w:pPr>
                    <w:spacing w:after="160" w:line="259" w:lineRule="auto"/>
                    <w:rPr>
                      <w:rFonts w:eastAsia="Calibri" w:cs="Arial"/>
                    </w:rPr>
                  </w:pPr>
                  <w:r w:rsidRPr="00026050">
                    <w:rPr>
                      <w:rFonts w:eastAsia="Calibri" w:cs="Arial"/>
                    </w:rPr>
                    <w:t>EI 30</w:t>
                  </w:r>
                </w:p>
              </w:tc>
              <w:tc>
                <w:tcPr>
                  <w:tcW w:w="2500" w:type="pct"/>
                  <w:vAlign w:val="center"/>
                </w:tcPr>
                <w:p w14:paraId="4610464A"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30 ( ho i ↔ o ) S</w:t>
                  </w:r>
                </w:p>
                <w:p w14:paraId="7965537B"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30 ( ve i ↔ o) S</w:t>
                  </w:r>
                </w:p>
              </w:tc>
            </w:tr>
          </w:tbl>
          <w:p w14:paraId="291F758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noProof/>
                <w:lang w:val="en-US" w:eastAsia="nl-NL"/>
              </w:rPr>
            </w:pPr>
          </w:p>
          <w:p w14:paraId="36EC9ECD"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Tabel 3.2 - Brandwerende kleppen.</w:t>
            </w:r>
          </w:p>
          <w:p w14:paraId="2E94E16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0974E4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Bij gebrek aan CE-markering voldoet de klep aan de volgende eisen:</w:t>
            </w:r>
          </w:p>
          <w:p w14:paraId="67A40124"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na 250 opeenvolgende cyclussen van openen en sluiten mag een klep van dezelfde fabricage nergens vervormd of beschadigd zijn;</w:t>
            </w:r>
          </w:p>
          <w:p w14:paraId="19CCB71E"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de klep weerstaat aan de corrosieve atmosfeer waarin ze geplaatst is;</w:t>
            </w:r>
          </w:p>
          <w:p w14:paraId="5D99C919"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c) geen enkele periodieke smering is vereist voor de goede werking van de klep;</w:t>
            </w:r>
          </w:p>
          <w:p w14:paraId="6FC49DB2"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 de klepkast bevat aan de bovenzijde een klepstandaanwijzer en een onuitwisbare pijl die de richting van de luchtstroom aanduidt. Een kenplaat vermeldt de binnenafmetingen van de klep, de naam van de constructeur, het fabricagenummer en fabricagejaar; ze draagt tevens een goed zichtbaar en onuitwisbaar merkteken dat een brandbeveiligings</w:t>
            </w:r>
            <w:r w:rsidRPr="00026050">
              <w:rPr>
                <w:rFonts w:eastAsia="Calibri" w:cs="Times New Roman"/>
                <w:lang w:eastAsia="nl-NL"/>
              </w:rPr>
              <w:softHyphen/>
              <w:t>toestel aanduidt;</w:t>
            </w:r>
          </w:p>
          <w:p w14:paraId="64E298CB"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e) na werking van de klep moet ze terug kunnen uitgeschakeld worden.</w:t>
            </w:r>
          </w:p>
          <w:p w14:paraId="640C8992" w14:textId="77777777" w:rsidR="00026050" w:rsidRPr="00026050" w:rsidRDefault="00026050" w:rsidP="00026050">
            <w:pPr>
              <w:rPr>
                <w:rFonts w:eastAsia="Calibri" w:cs="Times New Roman"/>
              </w:rPr>
            </w:pPr>
          </w:p>
        </w:tc>
        <w:tc>
          <w:tcPr>
            <w:tcW w:w="4933" w:type="dxa"/>
          </w:tcPr>
          <w:p w14:paraId="1119B37F" w14:textId="77777777" w:rsidR="00026050" w:rsidRPr="00026050" w:rsidRDefault="00026050" w:rsidP="00026050">
            <w:pPr>
              <w:rPr>
                <w:rFonts w:eastAsia="Calibri" w:cs="Times New Roman"/>
                <w:lang w:val="fr-BE"/>
              </w:rPr>
            </w:pPr>
          </w:p>
        </w:tc>
      </w:tr>
      <w:tr w:rsidR="00026050" w:rsidRPr="00026050" w14:paraId="5E59A954" w14:textId="77777777" w:rsidTr="00D932B4">
        <w:tc>
          <w:tcPr>
            <w:tcW w:w="4933" w:type="dxa"/>
          </w:tcPr>
          <w:p w14:paraId="1F3D6D2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6.7.4.3 Plaatsing van de klep</w:t>
            </w:r>
          </w:p>
          <w:p w14:paraId="12910C72" w14:textId="77777777" w:rsidR="00026050" w:rsidRPr="00026050" w:rsidRDefault="00026050" w:rsidP="00026050">
            <w:pPr>
              <w:rPr>
                <w:rFonts w:eastAsia="Calibri" w:cs="Times New Roman"/>
              </w:rPr>
            </w:pPr>
          </w:p>
        </w:tc>
        <w:tc>
          <w:tcPr>
            <w:tcW w:w="4933" w:type="dxa"/>
          </w:tcPr>
          <w:p w14:paraId="7F1B88BD" w14:textId="77777777" w:rsidR="00026050" w:rsidRPr="00026050" w:rsidRDefault="00026050" w:rsidP="00026050">
            <w:pPr>
              <w:rPr>
                <w:rFonts w:eastAsia="Calibri" w:cs="Times New Roman"/>
                <w:lang w:val="fr-BE"/>
              </w:rPr>
            </w:pPr>
          </w:p>
        </w:tc>
      </w:tr>
      <w:tr w:rsidR="00026050" w:rsidRPr="00026050" w14:paraId="7A01F8F2" w14:textId="77777777" w:rsidTr="00D932B4">
        <w:tc>
          <w:tcPr>
            <w:tcW w:w="4933" w:type="dxa"/>
          </w:tcPr>
          <w:p w14:paraId="30C1E04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klep wordt zodanig in de wand bevestigd en vastgezet dat de stabiliteit van de klep gewaarborgd is, onafhankelijk van de twee aansluitkanalen, zelfs indien één van de twee kanalen verdwijnt.</w:t>
            </w:r>
          </w:p>
          <w:p w14:paraId="18C682D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296A45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Voor het nazicht en onderhoud van de klep wordt een gemakkelijk bereikbaar inspectiedeurtje op de klepkast of op de koker in de onmiddellijke nabijheid van de klep geplaatst. Dit deurtje heeft dezelfde brandweerstand als vereist voor het kanaal.</w:t>
            </w:r>
          </w:p>
          <w:p w14:paraId="382C3BF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405EED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Om de lokalisatie van de brandwerende klep te vergemakkelijken wordt een goed zichtbaar en </w:t>
            </w:r>
            <w:r w:rsidRPr="00026050">
              <w:rPr>
                <w:rFonts w:eastAsia="Calibri" w:cs="Times New Roman"/>
                <w:lang w:eastAsia="nl-NL"/>
              </w:rPr>
              <w:lastRenderedPageBreak/>
              <w:t>onuitwisbaar merkteken aangebracht dat een brandbeveiligingstoestel aanduidt samen met de woorden “brandwerende klep”. Dit merkteken wordt op het inspectiedeurtje of in het lokaal loodrecht onder de klep geplaatst.</w:t>
            </w:r>
          </w:p>
          <w:p w14:paraId="42A97697" w14:textId="77777777" w:rsidR="00026050" w:rsidRPr="00026050" w:rsidRDefault="00026050" w:rsidP="00026050">
            <w:pPr>
              <w:rPr>
                <w:rFonts w:eastAsia="Calibri" w:cs="Times New Roman"/>
              </w:rPr>
            </w:pPr>
          </w:p>
        </w:tc>
        <w:tc>
          <w:tcPr>
            <w:tcW w:w="4933" w:type="dxa"/>
          </w:tcPr>
          <w:p w14:paraId="693A3B4D" w14:textId="77777777" w:rsidR="00026050" w:rsidRPr="00026050" w:rsidRDefault="00026050" w:rsidP="00026050">
            <w:pPr>
              <w:rPr>
                <w:rFonts w:eastAsia="Calibri" w:cs="Times New Roman"/>
                <w:lang w:val="fr-BE"/>
              </w:rPr>
            </w:pPr>
          </w:p>
        </w:tc>
      </w:tr>
      <w:tr w:rsidR="00026050" w:rsidRPr="00026050" w14:paraId="37DC3726" w14:textId="77777777" w:rsidTr="00D932B4">
        <w:tc>
          <w:tcPr>
            <w:tcW w:w="4933" w:type="dxa"/>
          </w:tcPr>
          <w:p w14:paraId="38B8656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026050">
              <w:rPr>
                <w:rFonts w:eastAsia="Calibri" w:cs="Times New Roman"/>
                <w:b/>
              </w:rPr>
              <w:lastRenderedPageBreak/>
              <w:t>6.7.5 Rookkleppen</w:t>
            </w:r>
          </w:p>
          <w:p w14:paraId="15172C9D" w14:textId="77777777" w:rsidR="00026050" w:rsidRPr="00026050" w:rsidRDefault="00026050" w:rsidP="00026050">
            <w:pPr>
              <w:rPr>
                <w:rFonts w:eastAsia="Calibri" w:cs="Times New Roman"/>
              </w:rPr>
            </w:pPr>
          </w:p>
        </w:tc>
        <w:tc>
          <w:tcPr>
            <w:tcW w:w="4933" w:type="dxa"/>
          </w:tcPr>
          <w:p w14:paraId="55B5BB38" w14:textId="77777777" w:rsidR="00026050" w:rsidRPr="00026050" w:rsidRDefault="00026050" w:rsidP="00026050">
            <w:pPr>
              <w:rPr>
                <w:rFonts w:eastAsia="Calibri" w:cs="Times New Roman"/>
                <w:lang w:val="fr-BE"/>
              </w:rPr>
            </w:pPr>
          </w:p>
        </w:tc>
      </w:tr>
      <w:tr w:rsidR="00026050" w:rsidRPr="00026050" w14:paraId="6B4A3101" w14:textId="77777777" w:rsidTr="00D932B4">
        <w:tc>
          <w:tcPr>
            <w:tcW w:w="4933" w:type="dxa"/>
          </w:tcPr>
          <w:p w14:paraId="163C848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Een rookklep voldoet aan de volgende voorwaarden:</w:t>
            </w:r>
          </w:p>
          <w:p w14:paraId="2AB5BD3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1. de dichtheid van de klep moet één van volgende kwaliteiten hebben:</w:t>
            </w:r>
          </w:p>
          <w:p w14:paraId="1929807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in gesloten stand en bij een statisch drukverschil van 500 Pa mag het luchtverlies niet meer bedragen dan 60 l/s.m²;</w:t>
            </w:r>
          </w:p>
          <w:p w14:paraId="6832FF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klasse 3 volgens de norm NBN EN 1751;</w:t>
            </w:r>
          </w:p>
          <w:p w14:paraId="0773101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2. de pakking die gebruikt wordt om deze dichtheid te bekomen, moet gedurende 2 h bestand zijn tegen temperaturen die schommelen van </w:t>
            </w:r>
            <w:r w:rsidRPr="00026050">
              <w:rPr>
                <w:rFonts w:eastAsia="Calibri" w:cs="Times New Roman"/>
                <w:lang w:eastAsia="nl-NL"/>
              </w:rPr>
              <w:noBreakHyphen/>
              <w:t>20°C tot 100°C, waarna de klep aan de bovenvermelde dichtheidsproef nog voldoet;</w:t>
            </w:r>
          </w:p>
          <w:p w14:paraId="643C766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3. het sluitingssysteem van de rookklep heeft een positieve veiligheid.</w:t>
            </w:r>
          </w:p>
          <w:p w14:paraId="7E963A08" w14:textId="77777777" w:rsidR="00026050" w:rsidRPr="00026050" w:rsidRDefault="00026050" w:rsidP="00026050">
            <w:pPr>
              <w:rPr>
                <w:rFonts w:eastAsia="Calibri" w:cs="Times New Roman"/>
              </w:rPr>
            </w:pPr>
          </w:p>
        </w:tc>
        <w:tc>
          <w:tcPr>
            <w:tcW w:w="4933" w:type="dxa"/>
          </w:tcPr>
          <w:p w14:paraId="48973146" w14:textId="77777777" w:rsidR="00026050" w:rsidRPr="00026050" w:rsidRDefault="00026050" w:rsidP="00026050">
            <w:pPr>
              <w:rPr>
                <w:rFonts w:eastAsia="Calibri" w:cs="Times New Roman"/>
                <w:lang w:val="fr-BE"/>
              </w:rPr>
            </w:pPr>
          </w:p>
        </w:tc>
      </w:tr>
      <w:tr w:rsidR="00026050" w:rsidRPr="00026050" w14:paraId="637662B8" w14:textId="77777777" w:rsidTr="00D932B4">
        <w:tc>
          <w:tcPr>
            <w:tcW w:w="4933" w:type="dxa"/>
          </w:tcPr>
          <w:p w14:paraId="1846E6C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6.7.6 Bediening bij brand van de aëraulische installaties</w:t>
            </w:r>
          </w:p>
          <w:p w14:paraId="730F4976" w14:textId="77777777" w:rsidR="00026050" w:rsidRPr="00026050" w:rsidRDefault="00026050" w:rsidP="00026050">
            <w:pPr>
              <w:rPr>
                <w:rFonts w:eastAsia="Calibri" w:cs="Times New Roman"/>
              </w:rPr>
            </w:pPr>
          </w:p>
        </w:tc>
        <w:tc>
          <w:tcPr>
            <w:tcW w:w="4933" w:type="dxa"/>
          </w:tcPr>
          <w:p w14:paraId="1662B2E9" w14:textId="77777777" w:rsidR="00026050" w:rsidRPr="00026050" w:rsidRDefault="00026050" w:rsidP="00026050">
            <w:pPr>
              <w:rPr>
                <w:rFonts w:eastAsia="Calibri" w:cs="Times New Roman"/>
                <w:lang w:val="fr-BE"/>
              </w:rPr>
            </w:pPr>
          </w:p>
        </w:tc>
      </w:tr>
      <w:tr w:rsidR="00026050" w:rsidRPr="00026050" w14:paraId="4B138095" w14:textId="77777777" w:rsidTr="00D932B4">
        <w:tc>
          <w:tcPr>
            <w:tcW w:w="4933" w:type="dxa"/>
          </w:tcPr>
          <w:p w14:paraId="4FB6110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de zones van het gebouw, die uitgerust zijn met een branddetectie-installatie, worden de luchtbehandelingsgroepen die enkel het geteisterde compartiment bedienen, stilgelegd bij detectie van brand.</w:t>
            </w:r>
          </w:p>
          <w:p w14:paraId="16B7E76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835143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plaatsing van een centraal brandbedieningsbord om bepaalde elementen uit de aëraulische installaties te bedienen, kan in functie van het risico door de bevoegde brandweerdienst opgelegd worden. In dit geval wordt dit bord geplaatst op een punt dat gemakkelijk bereikbaar is voor de brandweer en dat gelegen is op het gebruikelijke toegangsniveau.</w:t>
            </w:r>
          </w:p>
          <w:p w14:paraId="17545101" w14:textId="77777777" w:rsidR="00026050" w:rsidRPr="00026050" w:rsidRDefault="00026050" w:rsidP="00026050">
            <w:pPr>
              <w:rPr>
                <w:rFonts w:eastAsia="Calibri" w:cs="Times New Roman"/>
              </w:rPr>
            </w:pPr>
          </w:p>
        </w:tc>
        <w:tc>
          <w:tcPr>
            <w:tcW w:w="4933" w:type="dxa"/>
          </w:tcPr>
          <w:p w14:paraId="64E1F226" w14:textId="77777777" w:rsidR="00026050" w:rsidRPr="00026050" w:rsidRDefault="00026050" w:rsidP="00026050">
            <w:pPr>
              <w:rPr>
                <w:rFonts w:eastAsia="Calibri" w:cs="Times New Roman"/>
                <w:lang w:val="fr-BE"/>
              </w:rPr>
            </w:pPr>
          </w:p>
        </w:tc>
      </w:tr>
      <w:tr w:rsidR="00026050" w:rsidRPr="00026050" w14:paraId="4E3D3319" w14:textId="77777777" w:rsidTr="00D932B4">
        <w:tc>
          <w:tcPr>
            <w:tcW w:w="4933" w:type="dxa"/>
          </w:tcPr>
          <w:p w14:paraId="4638B9B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 Inrichtingen voor melding, waarschuwing, alarm en brandbestrijdingsmiddelen.</w:t>
            </w:r>
          </w:p>
          <w:p w14:paraId="093A2077" w14:textId="77777777" w:rsidR="00026050" w:rsidRPr="00026050" w:rsidRDefault="00026050" w:rsidP="00026050">
            <w:pPr>
              <w:rPr>
                <w:rFonts w:eastAsia="Calibri" w:cs="Times New Roman"/>
              </w:rPr>
            </w:pPr>
          </w:p>
        </w:tc>
        <w:tc>
          <w:tcPr>
            <w:tcW w:w="4933" w:type="dxa"/>
          </w:tcPr>
          <w:p w14:paraId="06679148" w14:textId="77777777" w:rsidR="00026050" w:rsidRPr="00026050" w:rsidRDefault="00026050" w:rsidP="00026050">
            <w:pPr>
              <w:rPr>
                <w:rFonts w:eastAsia="Calibri" w:cs="Times New Roman"/>
                <w:lang w:val="fr-BE"/>
              </w:rPr>
            </w:pPr>
          </w:p>
        </w:tc>
      </w:tr>
      <w:tr w:rsidR="00026050" w:rsidRPr="00026050" w14:paraId="488AED69" w14:textId="77777777" w:rsidTr="00D932B4">
        <w:tc>
          <w:tcPr>
            <w:tcW w:w="4933" w:type="dxa"/>
          </w:tcPr>
          <w:p w14:paraId="1CDE2BE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melding, de waarschuwing, het alarm en de brandbestrijdingsmiddelen worden bepaald in akkoord met de brandweer, volgens de volgende leidraad.</w:t>
            </w:r>
          </w:p>
          <w:p w14:paraId="12475DB8" w14:textId="77777777" w:rsidR="00026050" w:rsidRPr="00026050" w:rsidRDefault="00026050" w:rsidP="00026050">
            <w:pPr>
              <w:rPr>
                <w:rFonts w:eastAsia="Calibri" w:cs="Times New Roman"/>
              </w:rPr>
            </w:pPr>
          </w:p>
        </w:tc>
        <w:tc>
          <w:tcPr>
            <w:tcW w:w="4933" w:type="dxa"/>
          </w:tcPr>
          <w:p w14:paraId="5EAA5BA7" w14:textId="77777777" w:rsidR="00026050" w:rsidRPr="00026050" w:rsidRDefault="00026050" w:rsidP="00026050">
            <w:pPr>
              <w:rPr>
                <w:rFonts w:eastAsia="Calibri" w:cs="Times New Roman"/>
                <w:lang w:val="fr-BE"/>
              </w:rPr>
            </w:pPr>
          </w:p>
        </w:tc>
      </w:tr>
      <w:tr w:rsidR="00026050" w:rsidRPr="00026050" w14:paraId="6F0BD70C" w14:textId="77777777" w:rsidTr="00D932B4">
        <w:tc>
          <w:tcPr>
            <w:tcW w:w="4933" w:type="dxa"/>
          </w:tcPr>
          <w:p w14:paraId="14C2A38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6.8.1 In de gebouwen zijn inrichtingen voor melding en brandbestrijding verplicht.</w:t>
            </w:r>
          </w:p>
          <w:p w14:paraId="0A07FF02" w14:textId="77777777" w:rsidR="00026050" w:rsidRPr="00026050" w:rsidRDefault="00026050" w:rsidP="00026050">
            <w:pPr>
              <w:rPr>
                <w:rFonts w:eastAsia="Calibri" w:cs="Times New Roman"/>
              </w:rPr>
            </w:pPr>
          </w:p>
        </w:tc>
        <w:tc>
          <w:tcPr>
            <w:tcW w:w="4933" w:type="dxa"/>
          </w:tcPr>
          <w:p w14:paraId="67C7977F" w14:textId="77777777" w:rsidR="00026050" w:rsidRPr="00026050" w:rsidRDefault="00026050" w:rsidP="00026050">
            <w:pPr>
              <w:rPr>
                <w:rFonts w:eastAsia="Calibri" w:cs="Times New Roman"/>
                <w:lang w:val="fr-BE"/>
              </w:rPr>
            </w:pPr>
          </w:p>
        </w:tc>
      </w:tr>
      <w:tr w:rsidR="00026050" w:rsidRPr="00026050" w14:paraId="278ED40A" w14:textId="77777777" w:rsidTr="00D932B4">
        <w:tc>
          <w:tcPr>
            <w:tcW w:w="4933" w:type="dxa"/>
          </w:tcPr>
          <w:p w14:paraId="3445E77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6.8.2 Aantal en plaats van de toestellen voor brandmelding, waarschuwing, alarm en brandbestrijding.</w:t>
            </w:r>
          </w:p>
          <w:p w14:paraId="78CE7143" w14:textId="77777777" w:rsidR="00026050" w:rsidRPr="00026050" w:rsidRDefault="00026050" w:rsidP="00026050">
            <w:pPr>
              <w:rPr>
                <w:rFonts w:eastAsia="Calibri" w:cs="Times New Roman"/>
              </w:rPr>
            </w:pPr>
          </w:p>
        </w:tc>
        <w:tc>
          <w:tcPr>
            <w:tcW w:w="4933" w:type="dxa"/>
          </w:tcPr>
          <w:p w14:paraId="6D63C523" w14:textId="77777777" w:rsidR="00026050" w:rsidRPr="00026050" w:rsidRDefault="00026050" w:rsidP="00026050">
            <w:pPr>
              <w:rPr>
                <w:rFonts w:eastAsia="Calibri" w:cs="Times New Roman"/>
                <w:lang w:val="fr-BE"/>
              </w:rPr>
            </w:pPr>
          </w:p>
        </w:tc>
      </w:tr>
      <w:tr w:rsidR="00026050" w:rsidRPr="00026050" w14:paraId="3E25EFF2" w14:textId="77777777" w:rsidTr="00D932B4">
        <w:tc>
          <w:tcPr>
            <w:tcW w:w="4933" w:type="dxa"/>
          </w:tcPr>
          <w:p w14:paraId="2D69551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6.8.2.1 Het aantal toestellen wordt bepaald door de afmetingen, de toestand en het risico in de lokalen.</w:t>
            </w:r>
          </w:p>
          <w:p w14:paraId="3CF1CB1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309F22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toestellen worden in voldoende aantal oordeelkundig gespreid, zodat zij elk punt van de betrokken ruimte kunnen bedienen.</w:t>
            </w:r>
          </w:p>
          <w:p w14:paraId="4F9A8041" w14:textId="77777777" w:rsidR="00026050" w:rsidRPr="00026050" w:rsidRDefault="00026050" w:rsidP="00026050">
            <w:pPr>
              <w:rPr>
                <w:rFonts w:eastAsia="Calibri" w:cs="Times New Roman"/>
              </w:rPr>
            </w:pPr>
          </w:p>
        </w:tc>
        <w:tc>
          <w:tcPr>
            <w:tcW w:w="4933" w:type="dxa"/>
          </w:tcPr>
          <w:p w14:paraId="5E1747AF" w14:textId="77777777" w:rsidR="00026050" w:rsidRPr="00026050" w:rsidRDefault="00026050" w:rsidP="00026050">
            <w:pPr>
              <w:rPr>
                <w:rFonts w:eastAsia="Calibri" w:cs="Times New Roman"/>
                <w:lang w:val="fr-BE"/>
              </w:rPr>
            </w:pPr>
          </w:p>
        </w:tc>
      </w:tr>
      <w:tr w:rsidR="00026050" w:rsidRPr="00026050" w14:paraId="48429D0C" w14:textId="77777777" w:rsidTr="00D932B4">
        <w:tc>
          <w:tcPr>
            <w:tcW w:w="4933" w:type="dxa"/>
          </w:tcPr>
          <w:p w14:paraId="5072FB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6.8.2.2 De toestellen die menselijke interventie vergen, worden aangebracht op zichtbare of helder aangeduide plaatsen die in alle omstandigheden vrij bereikbaar zijn. Zij bevinden zich onder meer nabij uitgangen, op overlopen, in gangen en worden derwijze aangebracht dat zij de circulatie niet hinderen en niet beschadigd of aangestoten kunnen worden.</w:t>
            </w:r>
          </w:p>
          <w:p w14:paraId="66373A8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FCCB31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buiten geplaatste toestellen worden desnoods tegen alle weersomstandigheden beschut.</w:t>
            </w:r>
          </w:p>
          <w:p w14:paraId="1B006596" w14:textId="77777777" w:rsidR="00026050" w:rsidRPr="00026050" w:rsidRDefault="00026050" w:rsidP="00026050">
            <w:pPr>
              <w:rPr>
                <w:rFonts w:eastAsia="Calibri" w:cs="Times New Roman"/>
              </w:rPr>
            </w:pPr>
          </w:p>
        </w:tc>
        <w:tc>
          <w:tcPr>
            <w:tcW w:w="4933" w:type="dxa"/>
          </w:tcPr>
          <w:p w14:paraId="689571FB" w14:textId="77777777" w:rsidR="00026050" w:rsidRPr="00026050" w:rsidRDefault="00026050" w:rsidP="00026050">
            <w:pPr>
              <w:rPr>
                <w:rFonts w:eastAsia="Calibri" w:cs="Times New Roman"/>
                <w:lang w:val="fr-BE"/>
              </w:rPr>
            </w:pPr>
          </w:p>
        </w:tc>
      </w:tr>
      <w:tr w:rsidR="00026050" w:rsidRPr="00026050" w14:paraId="39C7806C" w14:textId="77777777" w:rsidTr="00D932B4">
        <w:tc>
          <w:tcPr>
            <w:tcW w:w="4933" w:type="dxa"/>
          </w:tcPr>
          <w:p w14:paraId="3E8FC0A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6.8.2.3 De signalisatie voldoet aan de geldende voorschriften.</w:t>
            </w:r>
          </w:p>
          <w:p w14:paraId="2BDECB11" w14:textId="77777777" w:rsidR="00026050" w:rsidRPr="00026050" w:rsidRDefault="00026050" w:rsidP="00026050">
            <w:pPr>
              <w:rPr>
                <w:rFonts w:eastAsia="Calibri" w:cs="Times New Roman"/>
              </w:rPr>
            </w:pPr>
          </w:p>
        </w:tc>
        <w:tc>
          <w:tcPr>
            <w:tcW w:w="4933" w:type="dxa"/>
          </w:tcPr>
          <w:p w14:paraId="5363E14F" w14:textId="77777777" w:rsidR="00026050" w:rsidRPr="00026050" w:rsidRDefault="00026050" w:rsidP="00026050">
            <w:pPr>
              <w:rPr>
                <w:rFonts w:eastAsia="Calibri" w:cs="Times New Roman"/>
                <w:lang w:val="fr-BE"/>
              </w:rPr>
            </w:pPr>
          </w:p>
        </w:tc>
      </w:tr>
      <w:tr w:rsidR="00026050" w:rsidRPr="00026050" w14:paraId="11E39230" w14:textId="77777777" w:rsidTr="00D932B4">
        <w:tc>
          <w:tcPr>
            <w:tcW w:w="4933" w:type="dxa"/>
          </w:tcPr>
          <w:p w14:paraId="3596783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6.8.3 Brandmelding.</w:t>
            </w:r>
          </w:p>
          <w:p w14:paraId="688EACAC" w14:textId="77777777" w:rsidR="00026050" w:rsidRPr="00026050" w:rsidRDefault="00026050" w:rsidP="00026050">
            <w:pPr>
              <w:rPr>
                <w:rFonts w:eastAsia="Calibri" w:cs="Times New Roman"/>
              </w:rPr>
            </w:pPr>
          </w:p>
        </w:tc>
        <w:tc>
          <w:tcPr>
            <w:tcW w:w="4933" w:type="dxa"/>
          </w:tcPr>
          <w:p w14:paraId="75CB4359" w14:textId="77777777" w:rsidR="00026050" w:rsidRPr="00026050" w:rsidRDefault="00026050" w:rsidP="00026050">
            <w:pPr>
              <w:rPr>
                <w:rFonts w:eastAsia="Calibri" w:cs="Times New Roman"/>
                <w:lang w:val="fr-BE"/>
              </w:rPr>
            </w:pPr>
          </w:p>
        </w:tc>
      </w:tr>
      <w:tr w:rsidR="00026050" w:rsidRPr="00026050" w14:paraId="302682BA" w14:textId="77777777" w:rsidTr="00D932B4">
        <w:tc>
          <w:tcPr>
            <w:tcW w:w="4933" w:type="dxa"/>
          </w:tcPr>
          <w:p w14:paraId="626C01C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6.8.3.1 De melding van ontdekking of detectie van brand moet terstond aan de brandweerdiensten kunnen worden doorgegeven door een meldingstoestel per compartiment; in de gebouwen waarvan de oppervlakte per bouwlaag kleiner is dan 500 m² volstaat één meldingstoestel voor het gebouw.</w:t>
            </w:r>
          </w:p>
          <w:p w14:paraId="648DB816" w14:textId="77777777" w:rsidR="00026050" w:rsidRPr="00026050" w:rsidRDefault="00026050" w:rsidP="00026050">
            <w:pPr>
              <w:rPr>
                <w:rFonts w:eastAsia="Calibri" w:cs="Times New Roman"/>
              </w:rPr>
            </w:pPr>
          </w:p>
        </w:tc>
        <w:tc>
          <w:tcPr>
            <w:tcW w:w="4933" w:type="dxa"/>
          </w:tcPr>
          <w:p w14:paraId="36ECA945" w14:textId="77777777" w:rsidR="00026050" w:rsidRPr="00026050" w:rsidRDefault="00026050" w:rsidP="00026050">
            <w:pPr>
              <w:rPr>
                <w:rFonts w:eastAsia="Calibri" w:cs="Times New Roman"/>
                <w:lang w:val="fr-BE"/>
              </w:rPr>
            </w:pPr>
          </w:p>
        </w:tc>
      </w:tr>
      <w:tr w:rsidR="00026050" w:rsidRPr="00026050" w14:paraId="2C9834BD" w14:textId="77777777" w:rsidTr="00D932B4">
        <w:tc>
          <w:tcPr>
            <w:tcW w:w="4933" w:type="dxa"/>
          </w:tcPr>
          <w:p w14:paraId="5071D80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6.8.3.2 De nodige verbindingen worden bestendig en terstond verzekerd door telefoon- of elektrische lijnen, of door elk ander systeem dat dezelfde werkingswaarborgen en dezelfde gebruiksfaciliteiten biedt.</w:t>
            </w:r>
          </w:p>
          <w:p w14:paraId="3A7AA405" w14:textId="77777777" w:rsidR="00026050" w:rsidRPr="00026050" w:rsidRDefault="00026050" w:rsidP="00026050">
            <w:pPr>
              <w:rPr>
                <w:rFonts w:eastAsia="Calibri" w:cs="Times New Roman"/>
              </w:rPr>
            </w:pPr>
          </w:p>
        </w:tc>
        <w:tc>
          <w:tcPr>
            <w:tcW w:w="4933" w:type="dxa"/>
          </w:tcPr>
          <w:p w14:paraId="464DAAA4" w14:textId="77777777" w:rsidR="00026050" w:rsidRPr="00026050" w:rsidRDefault="00026050" w:rsidP="00026050">
            <w:pPr>
              <w:rPr>
                <w:rFonts w:eastAsia="Calibri" w:cs="Times New Roman"/>
                <w:lang w:val="fr-BE"/>
              </w:rPr>
            </w:pPr>
          </w:p>
        </w:tc>
      </w:tr>
      <w:tr w:rsidR="00026050" w:rsidRPr="00026050" w14:paraId="2F63B9AD" w14:textId="77777777" w:rsidTr="00D932B4">
        <w:tc>
          <w:tcPr>
            <w:tcW w:w="4933" w:type="dxa"/>
          </w:tcPr>
          <w:p w14:paraId="662C045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6.8.3.3 Elk toestel dat de verbinding tot stand kan brengen mits menselijke interventie, draagt een bericht over zijn bestemming en gebruiksaanwijzing.</w:t>
            </w:r>
          </w:p>
          <w:p w14:paraId="41B0251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D8CFF1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Gaat het om een telefoontoestel, dan vermeldt dit bericht het te vormen oproepnummer, tenzij de verbinding rechtstreeks of automatisch geschiedt.</w:t>
            </w:r>
          </w:p>
          <w:p w14:paraId="4522CD41" w14:textId="77777777" w:rsidR="00026050" w:rsidRPr="00026050" w:rsidRDefault="00026050" w:rsidP="00026050">
            <w:pPr>
              <w:rPr>
                <w:rFonts w:eastAsia="Calibri" w:cs="Times New Roman"/>
              </w:rPr>
            </w:pPr>
          </w:p>
        </w:tc>
        <w:tc>
          <w:tcPr>
            <w:tcW w:w="4933" w:type="dxa"/>
          </w:tcPr>
          <w:p w14:paraId="14B99A5E" w14:textId="77777777" w:rsidR="00026050" w:rsidRPr="00026050" w:rsidRDefault="00026050" w:rsidP="00026050">
            <w:pPr>
              <w:rPr>
                <w:rFonts w:eastAsia="Calibri" w:cs="Times New Roman"/>
                <w:lang w:val="fr-BE"/>
              </w:rPr>
            </w:pPr>
          </w:p>
        </w:tc>
      </w:tr>
      <w:tr w:rsidR="00026050" w:rsidRPr="00026050" w14:paraId="46D75CA3" w14:textId="77777777" w:rsidTr="00D932B4">
        <w:tc>
          <w:tcPr>
            <w:tcW w:w="4933" w:type="dxa"/>
          </w:tcPr>
          <w:p w14:paraId="1FD6FE29" w14:textId="77777777" w:rsidR="00026050" w:rsidRPr="00026050"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6.8.4 Waarschuwing en alarm.</w:t>
            </w:r>
          </w:p>
          <w:p w14:paraId="15E13C58" w14:textId="77777777" w:rsidR="00026050" w:rsidRPr="00026050" w:rsidRDefault="00026050" w:rsidP="00026050">
            <w:pPr>
              <w:rPr>
                <w:rFonts w:eastAsia="Calibri" w:cs="Times New Roman"/>
              </w:rPr>
            </w:pPr>
          </w:p>
        </w:tc>
        <w:tc>
          <w:tcPr>
            <w:tcW w:w="4933" w:type="dxa"/>
          </w:tcPr>
          <w:p w14:paraId="08E7FCBC" w14:textId="77777777" w:rsidR="00026050" w:rsidRPr="00026050" w:rsidRDefault="00026050" w:rsidP="00026050">
            <w:pPr>
              <w:rPr>
                <w:rFonts w:eastAsia="Calibri" w:cs="Times New Roman"/>
                <w:lang w:val="fr-BE"/>
              </w:rPr>
            </w:pPr>
          </w:p>
        </w:tc>
      </w:tr>
      <w:tr w:rsidR="00026050" w:rsidRPr="00026050" w14:paraId="0BD35836" w14:textId="77777777" w:rsidTr="00D932B4">
        <w:tc>
          <w:tcPr>
            <w:tcW w:w="4933" w:type="dxa"/>
          </w:tcPr>
          <w:p w14:paraId="4F09B6B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waarschuwings- en alarmseinen of -berichten kunnen door alle betrokken personen opgevangen worden en mogen niet onder elkaar noch met andere seinen kunnen worden verward.</w:t>
            </w:r>
          </w:p>
          <w:p w14:paraId="42B3CB6C" w14:textId="77777777" w:rsidR="00026050" w:rsidRPr="00026050" w:rsidRDefault="00026050" w:rsidP="00026050">
            <w:pPr>
              <w:rPr>
                <w:rFonts w:eastAsia="Calibri" w:cs="Times New Roman"/>
              </w:rPr>
            </w:pPr>
          </w:p>
        </w:tc>
        <w:tc>
          <w:tcPr>
            <w:tcW w:w="4933" w:type="dxa"/>
          </w:tcPr>
          <w:p w14:paraId="536604CF" w14:textId="77777777" w:rsidR="00026050" w:rsidRPr="00026050" w:rsidRDefault="00026050" w:rsidP="00026050">
            <w:pPr>
              <w:rPr>
                <w:rFonts w:eastAsia="Calibri" w:cs="Times New Roman"/>
                <w:lang w:val="fr-BE"/>
              </w:rPr>
            </w:pPr>
          </w:p>
        </w:tc>
      </w:tr>
      <w:tr w:rsidR="00026050" w:rsidRPr="00026050" w14:paraId="7F574CE2" w14:textId="77777777" w:rsidTr="00D932B4">
        <w:tc>
          <w:tcPr>
            <w:tcW w:w="4933" w:type="dxa"/>
          </w:tcPr>
          <w:p w14:paraId="45EBCF6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6.8.5 Brandbestrijdingsmiddelen.</w:t>
            </w:r>
          </w:p>
          <w:p w14:paraId="027FAC2F" w14:textId="77777777" w:rsidR="00026050" w:rsidRPr="00026050" w:rsidRDefault="00026050" w:rsidP="00026050">
            <w:pPr>
              <w:rPr>
                <w:rFonts w:eastAsia="Calibri" w:cs="Times New Roman"/>
              </w:rPr>
            </w:pPr>
          </w:p>
        </w:tc>
        <w:tc>
          <w:tcPr>
            <w:tcW w:w="4933" w:type="dxa"/>
          </w:tcPr>
          <w:p w14:paraId="6DDE2C53" w14:textId="77777777" w:rsidR="00026050" w:rsidRPr="00026050" w:rsidRDefault="00026050" w:rsidP="00026050">
            <w:pPr>
              <w:rPr>
                <w:rFonts w:eastAsia="Calibri" w:cs="Times New Roman"/>
                <w:lang w:val="fr-BE"/>
              </w:rPr>
            </w:pPr>
          </w:p>
        </w:tc>
      </w:tr>
      <w:tr w:rsidR="00026050" w:rsidRPr="00026050" w14:paraId="77DF7C1D" w14:textId="77777777" w:rsidTr="00D932B4">
        <w:tc>
          <w:tcPr>
            <w:tcW w:w="4933" w:type="dxa"/>
          </w:tcPr>
          <w:p w14:paraId="532D671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6.8.5.1 Algemeen.</w:t>
            </w:r>
          </w:p>
          <w:p w14:paraId="0FD9F532" w14:textId="77777777" w:rsidR="00026050" w:rsidRPr="00026050" w:rsidRDefault="00026050" w:rsidP="00026050">
            <w:pPr>
              <w:rPr>
                <w:rFonts w:eastAsia="Calibri" w:cs="Times New Roman"/>
              </w:rPr>
            </w:pPr>
          </w:p>
        </w:tc>
        <w:tc>
          <w:tcPr>
            <w:tcW w:w="4933" w:type="dxa"/>
          </w:tcPr>
          <w:p w14:paraId="15DDC51C" w14:textId="77777777" w:rsidR="00026050" w:rsidRPr="00026050" w:rsidRDefault="00026050" w:rsidP="00026050">
            <w:pPr>
              <w:rPr>
                <w:rFonts w:eastAsia="Calibri" w:cs="Times New Roman"/>
                <w:lang w:val="fr-BE"/>
              </w:rPr>
            </w:pPr>
          </w:p>
        </w:tc>
      </w:tr>
      <w:tr w:rsidR="00026050" w:rsidRPr="00026050" w14:paraId="75128F19" w14:textId="77777777" w:rsidTr="00D932B4">
        <w:tc>
          <w:tcPr>
            <w:tcW w:w="4933" w:type="dxa"/>
          </w:tcPr>
          <w:p w14:paraId="53A9668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brandbestrijdingsmiddelen bestaan uit toestellen of installaties die al dan niet automatisch zijn.</w:t>
            </w:r>
          </w:p>
          <w:p w14:paraId="24CF75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5D3FB8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De snelblussers en de muurhaspels dienen voor eerste interventie, dat wil zeggen dat zij bestemd zijn voor gebruik door bewoners.</w:t>
            </w:r>
          </w:p>
          <w:p w14:paraId="7064CA0C" w14:textId="77777777" w:rsidR="00026050" w:rsidRPr="00026050" w:rsidRDefault="00026050" w:rsidP="00026050">
            <w:pPr>
              <w:rPr>
                <w:rFonts w:eastAsia="Calibri" w:cs="Times New Roman"/>
              </w:rPr>
            </w:pPr>
          </w:p>
        </w:tc>
        <w:tc>
          <w:tcPr>
            <w:tcW w:w="4933" w:type="dxa"/>
          </w:tcPr>
          <w:p w14:paraId="24F8BA5F" w14:textId="77777777" w:rsidR="00026050" w:rsidRPr="00026050" w:rsidRDefault="00026050" w:rsidP="00026050">
            <w:pPr>
              <w:rPr>
                <w:rFonts w:eastAsia="Calibri" w:cs="Times New Roman"/>
                <w:lang w:val="fr-BE"/>
              </w:rPr>
            </w:pPr>
          </w:p>
        </w:tc>
      </w:tr>
      <w:tr w:rsidR="00026050" w:rsidRPr="00026050" w14:paraId="6F1E250E" w14:textId="77777777" w:rsidTr="00D932B4">
        <w:tc>
          <w:tcPr>
            <w:tcW w:w="4933" w:type="dxa"/>
          </w:tcPr>
          <w:p w14:paraId="6408A1F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6.8.5.2 Draagbare of mobiele snelblussers.</w:t>
            </w:r>
          </w:p>
          <w:p w14:paraId="3A39C876" w14:textId="77777777" w:rsidR="00026050" w:rsidRPr="00026050" w:rsidRDefault="00026050" w:rsidP="00026050">
            <w:pPr>
              <w:rPr>
                <w:rFonts w:eastAsia="Calibri" w:cs="Times New Roman"/>
              </w:rPr>
            </w:pPr>
          </w:p>
        </w:tc>
        <w:tc>
          <w:tcPr>
            <w:tcW w:w="4933" w:type="dxa"/>
          </w:tcPr>
          <w:p w14:paraId="1316DCB7" w14:textId="77777777" w:rsidR="00026050" w:rsidRPr="00026050" w:rsidRDefault="00026050" w:rsidP="00026050">
            <w:pPr>
              <w:rPr>
                <w:rFonts w:eastAsia="Calibri" w:cs="Times New Roman"/>
                <w:lang w:val="fr-BE"/>
              </w:rPr>
            </w:pPr>
          </w:p>
        </w:tc>
      </w:tr>
      <w:tr w:rsidR="00026050" w:rsidRPr="00026050" w14:paraId="51DF3A92" w14:textId="77777777" w:rsidTr="00D932B4">
        <w:tc>
          <w:tcPr>
            <w:tcW w:w="4933" w:type="dxa"/>
          </w:tcPr>
          <w:p w14:paraId="72807C5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Voor bijzonder brandgevaar worden deze toestellen gekozen in functie van de aard en de omvang van dit gevaar.</w:t>
            </w:r>
          </w:p>
          <w:p w14:paraId="462F62AF" w14:textId="77777777" w:rsidR="00026050" w:rsidRPr="00026050" w:rsidRDefault="00026050" w:rsidP="00026050">
            <w:pPr>
              <w:rPr>
                <w:rFonts w:eastAsia="Calibri" w:cs="Times New Roman"/>
              </w:rPr>
            </w:pPr>
          </w:p>
        </w:tc>
        <w:tc>
          <w:tcPr>
            <w:tcW w:w="4933" w:type="dxa"/>
          </w:tcPr>
          <w:p w14:paraId="7A8EC317" w14:textId="77777777" w:rsidR="00026050" w:rsidRPr="00026050" w:rsidRDefault="00026050" w:rsidP="00026050">
            <w:pPr>
              <w:rPr>
                <w:rFonts w:eastAsia="Calibri" w:cs="Times New Roman"/>
                <w:lang w:val="fr-BE"/>
              </w:rPr>
            </w:pPr>
          </w:p>
        </w:tc>
      </w:tr>
      <w:tr w:rsidR="00026050" w:rsidRPr="00026050" w14:paraId="44965820" w14:textId="77777777" w:rsidTr="00D932B4">
        <w:tc>
          <w:tcPr>
            <w:tcW w:w="4933" w:type="dxa"/>
          </w:tcPr>
          <w:p w14:paraId="7BD6DE8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6.8.5.3 Muurhaspels met axiale voeding, muurhydranten.</w:t>
            </w:r>
          </w:p>
          <w:p w14:paraId="7D2506E3" w14:textId="77777777" w:rsidR="00026050" w:rsidRPr="00026050" w:rsidRDefault="00026050" w:rsidP="00026050">
            <w:pPr>
              <w:rPr>
                <w:rFonts w:eastAsia="Calibri" w:cs="Times New Roman"/>
              </w:rPr>
            </w:pPr>
          </w:p>
        </w:tc>
        <w:tc>
          <w:tcPr>
            <w:tcW w:w="4933" w:type="dxa"/>
          </w:tcPr>
          <w:p w14:paraId="0541B3AB" w14:textId="77777777" w:rsidR="00026050" w:rsidRPr="00026050" w:rsidRDefault="00026050" w:rsidP="00026050">
            <w:pPr>
              <w:rPr>
                <w:rFonts w:eastAsia="Calibri" w:cs="Times New Roman"/>
                <w:lang w:val="fr-BE"/>
              </w:rPr>
            </w:pPr>
          </w:p>
        </w:tc>
      </w:tr>
      <w:tr w:rsidR="00026050" w:rsidRPr="00026050" w14:paraId="0C3B5A9B" w14:textId="77777777" w:rsidTr="00D932B4">
        <w:tc>
          <w:tcPr>
            <w:tcW w:w="4933" w:type="dxa"/>
          </w:tcPr>
          <w:p w14:paraId="56BF9585"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6.8.5.3.1 Het aantal en de plaats van deze toestellen worden bepaald door de aard en de omvang van het brandgevaar.</w:t>
            </w:r>
          </w:p>
          <w:p w14:paraId="0ED7FD9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F2931E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Indien de oppervlakte van een gebouw kleiner is dan 500 m² is geen muurhaspel verplicht (behoudens bij speciale risico’s). In alle andere gevallen wordt het aantal muurhaspels als volgt bepaald:</w:t>
            </w:r>
          </w:p>
          <w:p w14:paraId="3A6C116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1. de waterstraal bereikt elk punt van een compartiment;</w:t>
            </w:r>
          </w:p>
          <w:p w14:paraId="5EE590B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2. compartimenten groter dan 500 m² beschikken over ten minste 1 muurhaspel.</w:t>
            </w:r>
          </w:p>
          <w:p w14:paraId="27EE6C1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0B5888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perskoppelstuk van de eventuele muurhydranten is aangepast aan de koppelingen gebruikt door de brandweer.</w:t>
            </w:r>
          </w:p>
          <w:p w14:paraId="4F423751" w14:textId="77777777" w:rsidR="00026050" w:rsidRPr="00026050" w:rsidRDefault="00026050" w:rsidP="00026050">
            <w:pPr>
              <w:rPr>
                <w:rFonts w:eastAsia="Calibri" w:cs="Times New Roman"/>
              </w:rPr>
            </w:pPr>
          </w:p>
        </w:tc>
        <w:tc>
          <w:tcPr>
            <w:tcW w:w="4933" w:type="dxa"/>
          </w:tcPr>
          <w:p w14:paraId="101B8EA0" w14:textId="77777777" w:rsidR="00026050" w:rsidRPr="00026050" w:rsidRDefault="00026050" w:rsidP="00026050">
            <w:pPr>
              <w:rPr>
                <w:rFonts w:eastAsia="Calibri" w:cs="Times New Roman"/>
                <w:lang w:val="fr-BE"/>
              </w:rPr>
            </w:pPr>
          </w:p>
        </w:tc>
      </w:tr>
      <w:tr w:rsidR="00026050" w:rsidRPr="00026050" w14:paraId="3CE8DCB1" w14:textId="77777777" w:rsidTr="00D932B4">
        <w:tc>
          <w:tcPr>
            <w:tcW w:w="4933" w:type="dxa"/>
          </w:tcPr>
          <w:p w14:paraId="5C0FB4EA"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6.8.5.3.2 De stijgleiding die eventuele toestellen voedt met water onder druk, heeft de volgende kenmerken:</w:t>
            </w:r>
          </w:p>
          <w:p w14:paraId="619C4F38"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noProof/>
                <w:lang w:eastAsia="nl-NL"/>
              </w:rPr>
            </w:pPr>
          </w:p>
          <w:p w14:paraId="44980BDB"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binnendiameter en de voedingsdruk moeten zodanig zijn dat de druk aan de minst bedeelde haspel beantwoordt aan de voorschriften van NBN EN 671-1,</w:t>
            </w:r>
            <w:r w:rsidRPr="00026050">
              <w:rPr>
                <w:rFonts w:eastAsia="Calibri" w:cs="Times New Roman"/>
                <w:noProof/>
                <w:lang w:eastAsia="nl-NL"/>
              </w:rPr>
              <w:t xml:space="preserve"> </w:t>
            </w:r>
            <w:r w:rsidRPr="00026050">
              <w:rPr>
                <w:rFonts w:eastAsia="Calibri" w:cs="Times New Roman"/>
                <w:lang w:eastAsia="nl-NL"/>
              </w:rPr>
              <w:t xml:space="preserve">ermee rekening houdend dat 3 </w:t>
            </w:r>
            <w:r w:rsidRPr="00026050">
              <w:rPr>
                <w:rFonts w:eastAsia="Calibri" w:cs="Times New Roman"/>
                <w:lang w:eastAsia="nl-NL"/>
              </w:rPr>
              <w:lastRenderedPageBreak/>
              <w:t>haspels met axiale voeding gelijktijdig moeten kunnen werken gedurende ½ h.</w:t>
            </w:r>
          </w:p>
          <w:p w14:paraId="180BBBB5" w14:textId="77777777" w:rsidR="00026050" w:rsidRPr="00026050" w:rsidRDefault="00026050" w:rsidP="00026050">
            <w:pPr>
              <w:rPr>
                <w:rFonts w:eastAsia="Calibri" w:cs="Times New Roman"/>
              </w:rPr>
            </w:pPr>
          </w:p>
        </w:tc>
        <w:tc>
          <w:tcPr>
            <w:tcW w:w="4933" w:type="dxa"/>
          </w:tcPr>
          <w:p w14:paraId="7E4BCC48" w14:textId="77777777" w:rsidR="00026050" w:rsidRPr="00026050" w:rsidRDefault="00026050" w:rsidP="00026050">
            <w:pPr>
              <w:rPr>
                <w:rFonts w:eastAsia="Calibri" w:cs="Times New Roman"/>
                <w:lang w:val="fr-BE"/>
              </w:rPr>
            </w:pPr>
          </w:p>
        </w:tc>
      </w:tr>
      <w:tr w:rsidR="00026050" w:rsidRPr="00026050" w14:paraId="4A66BFFC" w14:textId="77777777" w:rsidTr="00D932B4">
        <w:tc>
          <w:tcPr>
            <w:tcW w:w="4933" w:type="dxa"/>
          </w:tcPr>
          <w:p w14:paraId="4C6759ED"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lastRenderedPageBreak/>
              <w:t>6.8.5.3.3 De eventuele toestellen worden zonder voorafgaande bediening gevoed met water onder druk. Deze druk bedraagt ten minste 2,5 bar op het ongunstigste punt.</w:t>
            </w:r>
          </w:p>
          <w:p w14:paraId="33F1BAF4" w14:textId="77777777" w:rsidR="00026050" w:rsidRPr="00026050" w:rsidRDefault="00026050" w:rsidP="00026050">
            <w:pPr>
              <w:rPr>
                <w:rFonts w:eastAsia="Calibri" w:cs="Times New Roman"/>
              </w:rPr>
            </w:pPr>
          </w:p>
        </w:tc>
        <w:tc>
          <w:tcPr>
            <w:tcW w:w="4933" w:type="dxa"/>
          </w:tcPr>
          <w:p w14:paraId="58337D9C" w14:textId="77777777" w:rsidR="00026050" w:rsidRPr="00026050" w:rsidRDefault="00026050" w:rsidP="00026050">
            <w:pPr>
              <w:rPr>
                <w:rFonts w:eastAsia="Calibri" w:cs="Times New Roman"/>
                <w:lang w:val="fr-BE"/>
              </w:rPr>
            </w:pPr>
          </w:p>
        </w:tc>
      </w:tr>
      <w:tr w:rsidR="00026050" w:rsidRPr="00026050" w14:paraId="7C4AD9BA" w14:textId="77777777" w:rsidTr="00D932B4">
        <w:tc>
          <w:tcPr>
            <w:tcW w:w="4933" w:type="dxa"/>
          </w:tcPr>
          <w:p w14:paraId="62DFF91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6.8.5.4 Ondergrondse en bovengrondse hydranten.</w:t>
            </w:r>
          </w:p>
          <w:p w14:paraId="4564D42E" w14:textId="77777777" w:rsidR="00026050" w:rsidRPr="00026050" w:rsidRDefault="00026050" w:rsidP="00026050">
            <w:pPr>
              <w:rPr>
                <w:rFonts w:eastAsia="Calibri" w:cs="Times New Roman"/>
              </w:rPr>
            </w:pPr>
          </w:p>
        </w:tc>
        <w:tc>
          <w:tcPr>
            <w:tcW w:w="4933" w:type="dxa"/>
          </w:tcPr>
          <w:p w14:paraId="7A8931DD" w14:textId="77777777" w:rsidR="00026050" w:rsidRPr="00026050" w:rsidRDefault="00026050" w:rsidP="00026050">
            <w:pPr>
              <w:rPr>
                <w:rFonts w:eastAsia="Calibri" w:cs="Times New Roman"/>
                <w:lang w:val="fr-BE"/>
              </w:rPr>
            </w:pPr>
          </w:p>
        </w:tc>
      </w:tr>
      <w:tr w:rsidR="00026050" w:rsidRPr="00026050" w14:paraId="34F1B48F" w14:textId="77777777" w:rsidTr="00D932B4">
        <w:tc>
          <w:tcPr>
            <w:tcW w:w="4933" w:type="dxa"/>
          </w:tcPr>
          <w:p w14:paraId="5E8FAAE1"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6.8.5.4.1 Deze bovengrondse en ondergrondse hydranten worden gevoed door het openbaar waterleidingnet via een leiding met minimale binnendiameter van 80 mm.</w:t>
            </w:r>
          </w:p>
          <w:p w14:paraId="489B72B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E8DF0A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Kan het openbaar net aan deze voorwaarden niet voldoen, dan wendt men andere bevoorradingsbronnen aan met minimale capaciteit van 50 m³, tenzij het gehele gebouw is uitgerust met een automatische blusinstallatie van het type sprinkler die is aangepast aan de aanwezige risico's.</w:t>
            </w:r>
          </w:p>
          <w:p w14:paraId="76558297" w14:textId="77777777" w:rsidR="00026050" w:rsidRPr="00026050" w:rsidRDefault="00026050" w:rsidP="00026050">
            <w:pPr>
              <w:rPr>
                <w:rFonts w:eastAsia="Calibri" w:cs="Times New Roman"/>
              </w:rPr>
            </w:pPr>
          </w:p>
        </w:tc>
        <w:tc>
          <w:tcPr>
            <w:tcW w:w="4933" w:type="dxa"/>
          </w:tcPr>
          <w:p w14:paraId="5482B1F4" w14:textId="77777777" w:rsidR="00026050" w:rsidRPr="00026050" w:rsidRDefault="00026050" w:rsidP="00026050">
            <w:pPr>
              <w:rPr>
                <w:rFonts w:eastAsia="Calibri" w:cs="Times New Roman"/>
                <w:lang w:val="fr-BE"/>
              </w:rPr>
            </w:pPr>
          </w:p>
        </w:tc>
      </w:tr>
      <w:tr w:rsidR="00026050" w:rsidRPr="00026050" w14:paraId="257AEEAB" w14:textId="77777777" w:rsidTr="00D932B4">
        <w:tc>
          <w:tcPr>
            <w:tcW w:w="4933" w:type="dxa"/>
          </w:tcPr>
          <w:p w14:paraId="37A8A066"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6.8.5.4.2 De standplaats der boven- en ondergrondse hydranten en meteen hun aantal worden bepaald in overleg met de territoriaal bevoegde brandweer.</w:t>
            </w:r>
          </w:p>
          <w:p w14:paraId="5B1E49B6"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p>
          <w:p w14:paraId="33FEB118"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de nijverheids- en handelszones en op de plaatsen met een grote bevolkingsdichtheid liggen de wateraansluitingen op een maximum afstand van 100 m van elkaar verwijderd. Elders zijn zij wegens de ligging van de voor brand te beveiligen gebouwen of inrichtingen zo verdeeld dat de afstand tussen de ingang van elk gebouw of van elke inrichting en de dichtstbijgelegen hydrant niet meer dan 200 m bedraagt.</w:t>
            </w:r>
          </w:p>
          <w:p w14:paraId="4CDCC7B9" w14:textId="77777777" w:rsidR="00026050" w:rsidRPr="00026050" w:rsidRDefault="00026050" w:rsidP="00026050">
            <w:pPr>
              <w:rPr>
                <w:rFonts w:eastAsia="Calibri" w:cs="Times New Roman"/>
              </w:rPr>
            </w:pPr>
          </w:p>
        </w:tc>
        <w:tc>
          <w:tcPr>
            <w:tcW w:w="4933" w:type="dxa"/>
          </w:tcPr>
          <w:p w14:paraId="4A7FD77F" w14:textId="77777777" w:rsidR="00026050" w:rsidRPr="00026050" w:rsidRDefault="00026050" w:rsidP="00026050">
            <w:pPr>
              <w:rPr>
                <w:rFonts w:eastAsia="Calibri" w:cs="Times New Roman"/>
                <w:lang w:val="fr-BE"/>
              </w:rPr>
            </w:pPr>
          </w:p>
        </w:tc>
      </w:tr>
      <w:tr w:rsidR="00026050" w:rsidRPr="00026050" w14:paraId="262CA941" w14:textId="77777777" w:rsidTr="00D932B4">
        <w:tc>
          <w:tcPr>
            <w:tcW w:w="4933" w:type="dxa"/>
          </w:tcPr>
          <w:p w14:paraId="7822CD31" w14:textId="77777777" w:rsidR="00026050" w:rsidRPr="00026050" w:rsidRDefault="00026050" w:rsidP="00026050">
            <w:pPr>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6.8.5.4.3 De ondergrondse of de bovengrondse hydranten worden aangebracht op een horizontaal gemeten afstand van ten minste 0,60 m van de kant der straten, wegen of doorgangen waarop voertuigen kunnen rijden en parkeren.</w:t>
            </w:r>
          </w:p>
          <w:p w14:paraId="6A26BE0B" w14:textId="77777777" w:rsidR="00026050" w:rsidRPr="00026050" w:rsidRDefault="00026050" w:rsidP="00026050">
            <w:pPr>
              <w:rPr>
                <w:rFonts w:eastAsia="Calibri" w:cs="Times New Roman"/>
              </w:rPr>
            </w:pPr>
          </w:p>
        </w:tc>
        <w:tc>
          <w:tcPr>
            <w:tcW w:w="4933" w:type="dxa"/>
          </w:tcPr>
          <w:p w14:paraId="4FCA7D10" w14:textId="77777777" w:rsidR="00026050" w:rsidRPr="00026050" w:rsidRDefault="00026050" w:rsidP="00026050">
            <w:pPr>
              <w:rPr>
                <w:rFonts w:eastAsia="Calibri" w:cs="Times New Roman"/>
                <w:lang w:val="fr-BE"/>
              </w:rPr>
            </w:pPr>
          </w:p>
        </w:tc>
      </w:tr>
      <w:tr w:rsidR="00026050" w:rsidRPr="00026050" w14:paraId="68D6807B" w14:textId="77777777" w:rsidTr="00D932B4">
        <w:tc>
          <w:tcPr>
            <w:tcW w:w="4933" w:type="dxa"/>
          </w:tcPr>
          <w:p w14:paraId="1A65DF4F" w14:textId="77777777" w:rsidR="00026050" w:rsidRPr="00026050" w:rsidRDefault="00026050" w:rsidP="00026050">
            <w:pPr>
              <w:rPr>
                <w:rFonts w:eastAsia="Calibri" w:cs="Times New Roman"/>
                <w:lang w:val="fr-BE"/>
              </w:rPr>
            </w:pPr>
          </w:p>
        </w:tc>
        <w:tc>
          <w:tcPr>
            <w:tcW w:w="4933" w:type="dxa"/>
          </w:tcPr>
          <w:p w14:paraId="5134921F" w14:textId="77777777" w:rsidR="00026050" w:rsidRPr="00026050" w:rsidRDefault="00026050" w:rsidP="00026050">
            <w:pPr>
              <w:rPr>
                <w:rFonts w:eastAsia="Calibri" w:cs="Times New Roman"/>
                <w:lang w:val="fr-BE"/>
              </w:rPr>
            </w:pPr>
          </w:p>
        </w:tc>
      </w:tr>
      <w:tr w:rsidR="00026050" w:rsidRPr="00026050" w14:paraId="3AA031CA" w14:textId="77777777" w:rsidTr="00D932B4">
        <w:tc>
          <w:tcPr>
            <w:tcW w:w="4933" w:type="dxa"/>
          </w:tcPr>
          <w:p w14:paraId="080BEAFE" w14:textId="77777777" w:rsidR="00026050" w:rsidRPr="00026050" w:rsidRDefault="00026050" w:rsidP="00026050">
            <w:pPr>
              <w:rPr>
                <w:rFonts w:eastAsia="Calibri" w:cs="Times New Roman"/>
                <w:lang w:val="fr-BE"/>
              </w:rPr>
            </w:pPr>
          </w:p>
        </w:tc>
        <w:tc>
          <w:tcPr>
            <w:tcW w:w="4933" w:type="dxa"/>
          </w:tcPr>
          <w:p w14:paraId="4C42D2DC" w14:textId="77777777" w:rsidR="00026050" w:rsidRPr="00026050" w:rsidRDefault="00026050" w:rsidP="00026050">
            <w:pPr>
              <w:rPr>
                <w:rFonts w:eastAsia="Calibri" w:cs="Times New Roman"/>
                <w:lang w:val="fr-BE"/>
              </w:rPr>
            </w:pPr>
          </w:p>
        </w:tc>
      </w:tr>
      <w:tr w:rsidR="00026050" w:rsidRPr="00026050" w14:paraId="3EF3B307" w14:textId="77777777" w:rsidTr="00D932B4">
        <w:tc>
          <w:tcPr>
            <w:tcW w:w="4933" w:type="dxa"/>
          </w:tcPr>
          <w:p w14:paraId="2EA2F37E" w14:textId="77777777" w:rsidR="00026050" w:rsidRPr="00026050" w:rsidRDefault="00026050" w:rsidP="00026050">
            <w:pPr>
              <w:rPr>
                <w:rFonts w:eastAsia="Calibri" w:cs="Times New Roman"/>
              </w:rPr>
            </w:pPr>
            <w:r w:rsidRPr="00026050">
              <w:rPr>
                <w:rFonts w:eastAsia="Calibri" w:cs="Times New Roman"/>
              </w:rPr>
              <w:t>Gezien om gevoegd te worden bij ons besluit van 20 mei 2022 tot wijziging van het koninklijk besluit van 7 juli 1994 tot vaststelling van de basisnormen voor de preventie van brand en ontploffing waaraan de gebouwen moeten voldoen.</w:t>
            </w:r>
          </w:p>
          <w:p w14:paraId="3C63EBD6" w14:textId="77777777" w:rsidR="00026050" w:rsidRPr="00026050" w:rsidRDefault="00026050" w:rsidP="00026050">
            <w:pPr>
              <w:rPr>
                <w:rFonts w:eastAsia="Calibri" w:cs="Times New Roman"/>
              </w:rPr>
            </w:pPr>
          </w:p>
        </w:tc>
        <w:tc>
          <w:tcPr>
            <w:tcW w:w="4933" w:type="dxa"/>
          </w:tcPr>
          <w:p w14:paraId="26CDC462" w14:textId="77777777" w:rsidR="00026050" w:rsidRPr="00026050" w:rsidRDefault="00026050" w:rsidP="00026050">
            <w:pPr>
              <w:rPr>
                <w:rFonts w:eastAsia="Calibri" w:cs="Times New Roman"/>
                <w:lang w:val="fr-BE"/>
              </w:rPr>
            </w:pPr>
          </w:p>
        </w:tc>
      </w:tr>
      <w:tr w:rsidR="00026050" w:rsidRPr="00026050" w14:paraId="153643A4" w14:textId="77777777" w:rsidTr="00D932B4">
        <w:tc>
          <w:tcPr>
            <w:tcW w:w="4933" w:type="dxa"/>
          </w:tcPr>
          <w:p w14:paraId="2627DBB3" w14:textId="77777777" w:rsidR="00026050" w:rsidRPr="00026050" w:rsidRDefault="00026050" w:rsidP="00026050">
            <w:pPr>
              <w:rPr>
                <w:rFonts w:eastAsia="Calibri" w:cs="Times New Roman"/>
                <w:lang w:val="fr-BE"/>
              </w:rPr>
            </w:pPr>
          </w:p>
          <w:p w14:paraId="622438CB" w14:textId="77777777" w:rsidR="00026050" w:rsidRPr="00026050" w:rsidRDefault="00026050" w:rsidP="00026050">
            <w:pPr>
              <w:rPr>
                <w:rFonts w:eastAsia="Calibri" w:cs="Times New Roman"/>
                <w:lang w:val="fr-BE"/>
              </w:rPr>
            </w:pPr>
          </w:p>
          <w:p w14:paraId="22A3AAA0" w14:textId="77777777" w:rsidR="00026050" w:rsidRPr="00026050" w:rsidRDefault="00026050" w:rsidP="00026050">
            <w:pPr>
              <w:rPr>
                <w:rFonts w:eastAsia="Calibri" w:cs="Times New Roman"/>
                <w:lang w:val="fr-BE"/>
              </w:rPr>
            </w:pPr>
          </w:p>
          <w:p w14:paraId="7BD57EA8" w14:textId="77777777" w:rsidR="00026050" w:rsidRPr="00026050" w:rsidRDefault="00026050" w:rsidP="00026050">
            <w:pPr>
              <w:rPr>
                <w:rFonts w:eastAsia="Calibri" w:cs="Times New Roman"/>
                <w:lang w:val="fr-BE"/>
              </w:rPr>
            </w:pPr>
          </w:p>
          <w:p w14:paraId="4868FE9F" w14:textId="77777777" w:rsidR="00026050" w:rsidRPr="00026050" w:rsidRDefault="00026050" w:rsidP="00026050">
            <w:pPr>
              <w:rPr>
                <w:rFonts w:eastAsia="Calibri" w:cs="Times New Roman"/>
                <w:lang w:val="fr-BE"/>
              </w:rPr>
            </w:pPr>
          </w:p>
          <w:p w14:paraId="7EFD02E2" w14:textId="77777777" w:rsidR="00026050" w:rsidRPr="00026050" w:rsidRDefault="00026050" w:rsidP="00026050">
            <w:pPr>
              <w:rPr>
                <w:rFonts w:eastAsia="Calibri" w:cs="Times New Roman"/>
                <w:lang w:val="fr-BE"/>
              </w:rPr>
            </w:pPr>
          </w:p>
          <w:p w14:paraId="4B64923C" w14:textId="77777777" w:rsidR="00026050" w:rsidRPr="00026050" w:rsidRDefault="00026050" w:rsidP="00026050">
            <w:pPr>
              <w:rPr>
                <w:rFonts w:eastAsia="Calibri" w:cs="Times New Roman"/>
                <w:lang w:val="fr-BE"/>
              </w:rPr>
            </w:pPr>
          </w:p>
          <w:p w14:paraId="6C4AE4A1" w14:textId="77777777" w:rsidR="00026050" w:rsidRPr="00026050" w:rsidRDefault="00026050" w:rsidP="00026050">
            <w:pPr>
              <w:rPr>
                <w:rFonts w:eastAsia="Calibri" w:cs="Times New Roman"/>
                <w:lang w:val="fr-BE"/>
              </w:rPr>
            </w:pPr>
          </w:p>
          <w:p w14:paraId="1031F6B8" w14:textId="77777777" w:rsidR="00026050" w:rsidRPr="00026050" w:rsidRDefault="00026050" w:rsidP="00026050">
            <w:pPr>
              <w:rPr>
                <w:rFonts w:eastAsia="Calibri" w:cs="Times New Roman"/>
                <w:lang w:val="fr-BE"/>
              </w:rPr>
            </w:pPr>
          </w:p>
        </w:tc>
        <w:tc>
          <w:tcPr>
            <w:tcW w:w="4933" w:type="dxa"/>
          </w:tcPr>
          <w:p w14:paraId="67D298A1" w14:textId="77777777" w:rsidR="00026050" w:rsidRPr="00026050" w:rsidRDefault="00026050" w:rsidP="00026050">
            <w:pPr>
              <w:rPr>
                <w:rFonts w:eastAsia="Calibri" w:cs="Times New Roman"/>
                <w:lang w:val="fr-BE"/>
              </w:rPr>
            </w:pPr>
          </w:p>
        </w:tc>
      </w:tr>
      <w:tr w:rsidR="00026050" w:rsidRPr="00026050" w14:paraId="069C1752" w14:textId="77777777" w:rsidTr="00D932B4">
        <w:tc>
          <w:tcPr>
            <w:tcW w:w="4933" w:type="dxa"/>
          </w:tcPr>
          <w:p w14:paraId="5DCD9450" w14:textId="77777777" w:rsidR="00026050" w:rsidRPr="00026050" w:rsidRDefault="00026050" w:rsidP="00026050">
            <w:pPr>
              <w:jc w:val="center"/>
              <w:rPr>
                <w:rFonts w:eastAsia="Calibri" w:cs="Times New Roman"/>
              </w:rPr>
            </w:pPr>
            <w:r w:rsidRPr="00026050">
              <w:rPr>
                <w:rFonts w:eastAsia="Calibri" w:cs="Times New Roman"/>
              </w:rPr>
              <w:t>Van Koningswege:</w:t>
            </w:r>
          </w:p>
          <w:p w14:paraId="32BFA192" w14:textId="77777777" w:rsidR="00026050" w:rsidRPr="00026050" w:rsidRDefault="00026050" w:rsidP="00026050">
            <w:pPr>
              <w:jc w:val="center"/>
              <w:rPr>
                <w:rFonts w:eastAsia="Calibri" w:cs="Times New Roman"/>
              </w:rPr>
            </w:pPr>
            <w:r w:rsidRPr="00026050">
              <w:rPr>
                <w:rFonts w:eastAsia="Calibri" w:cs="Times New Roman"/>
              </w:rPr>
              <w:t>De Minister van Binnenlandse Zaken,</w:t>
            </w:r>
          </w:p>
          <w:p w14:paraId="7CA63614" w14:textId="77777777" w:rsidR="00026050" w:rsidRPr="00026050" w:rsidRDefault="00026050" w:rsidP="00026050">
            <w:pPr>
              <w:jc w:val="center"/>
              <w:rPr>
                <w:rFonts w:eastAsia="Calibri" w:cs="Times New Roman"/>
              </w:rPr>
            </w:pPr>
          </w:p>
        </w:tc>
        <w:tc>
          <w:tcPr>
            <w:tcW w:w="4933" w:type="dxa"/>
          </w:tcPr>
          <w:p w14:paraId="6C6555DE" w14:textId="77777777" w:rsidR="00026050" w:rsidRPr="00026050" w:rsidRDefault="00026050" w:rsidP="00026050">
            <w:pPr>
              <w:jc w:val="center"/>
              <w:rPr>
                <w:rFonts w:eastAsia="Calibri" w:cs="Times New Roman"/>
                <w:lang w:val="fr-BE"/>
              </w:rPr>
            </w:pPr>
          </w:p>
        </w:tc>
      </w:tr>
      <w:tr w:rsidR="00026050" w:rsidRPr="00026050" w14:paraId="3CACD81F" w14:textId="77777777" w:rsidTr="00D932B4">
        <w:trPr>
          <w:trHeight w:val="2835"/>
        </w:trPr>
        <w:tc>
          <w:tcPr>
            <w:tcW w:w="4933" w:type="dxa"/>
            <w:gridSpan w:val="2"/>
          </w:tcPr>
          <w:p w14:paraId="2D374708" w14:textId="77777777" w:rsidR="00026050" w:rsidRPr="00026050" w:rsidRDefault="00026050" w:rsidP="00026050">
            <w:pPr>
              <w:jc w:val="center"/>
              <w:rPr>
                <w:rFonts w:eastAsia="Calibri" w:cs="Times New Roman"/>
                <w:lang w:val="fr-BE"/>
              </w:rPr>
            </w:pPr>
          </w:p>
        </w:tc>
      </w:tr>
      <w:tr w:rsidR="00026050" w:rsidRPr="00026050" w14:paraId="65053B58" w14:textId="77777777" w:rsidTr="00D932B4">
        <w:tc>
          <w:tcPr>
            <w:tcW w:w="4933" w:type="dxa"/>
            <w:gridSpan w:val="2"/>
          </w:tcPr>
          <w:p w14:paraId="4DEBEB69" w14:textId="77777777" w:rsidR="00026050" w:rsidRPr="00026050" w:rsidRDefault="00026050" w:rsidP="00026050">
            <w:pPr>
              <w:jc w:val="center"/>
              <w:rPr>
                <w:rFonts w:eastAsia="Calibri" w:cs="Times New Roman"/>
              </w:rPr>
            </w:pPr>
            <w:r w:rsidRPr="00026050">
              <w:rPr>
                <w:rFonts w:eastAsia="Calibri" w:cs="Times New Roman"/>
              </w:rPr>
              <w:t>Annelies Verlinden</w:t>
            </w:r>
          </w:p>
          <w:p w14:paraId="6EB3064A" w14:textId="77777777" w:rsidR="00026050" w:rsidRPr="00026050" w:rsidRDefault="00026050" w:rsidP="00026050">
            <w:pPr>
              <w:jc w:val="center"/>
              <w:rPr>
                <w:rFonts w:eastAsia="Calibri" w:cs="Times New Roman"/>
              </w:rPr>
            </w:pPr>
          </w:p>
        </w:tc>
      </w:tr>
      <w:tr w:rsidR="00026050" w:rsidRPr="00026050" w14:paraId="27E87490" w14:textId="77777777" w:rsidTr="00D932B4">
        <w:tc>
          <w:tcPr>
            <w:tcW w:w="4933" w:type="dxa"/>
          </w:tcPr>
          <w:p w14:paraId="14C27F8E" w14:textId="77777777" w:rsidR="00026050" w:rsidRPr="00026050" w:rsidRDefault="00026050" w:rsidP="00026050">
            <w:pPr>
              <w:rPr>
                <w:rFonts w:eastAsia="Calibri" w:cs="Times New Roman"/>
              </w:rPr>
            </w:pPr>
          </w:p>
        </w:tc>
        <w:tc>
          <w:tcPr>
            <w:tcW w:w="4933" w:type="dxa"/>
          </w:tcPr>
          <w:p w14:paraId="04A4233C" w14:textId="77777777" w:rsidR="00026050" w:rsidRPr="00026050" w:rsidRDefault="00026050" w:rsidP="00026050">
            <w:pPr>
              <w:rPr>
                <w:rFonts w:eastAsia="Calibri" w:cs="Times New Roman"/>
                <w:lang w:val="fr-BE"/>
              </w:rPr>
            </w:pPr>
          </w:p>
        </w:tc>
      </w:tr>
      <w:tr w:rsidR="00026050" w:rsidRPr="00026050" w14:paraId="05C3563A" w14:textId="77777777" w:rsidTr="00D932B4">
        <w:tc>
          <w:tcPr>
            <w:tcW w:w="4933" w:type="dxa"/>
          </w:tcPr>
          <w:p w14:paraId="1BCC81E5" w14:textId="77777777" w:rsidR="00026050" w:rsidRPr="00026050" w:rsidRDefault="00026050" w:rsidP="00026050">
            <w:pPr>
              <w:rPr>
                <w:rFonts w:eastAsia="Calibri" w:cs="Times New Roman"/>
              </w:rPr>
            </w:pPr>
          </w:p>
        </w:tc>
        <w:tc>
          <w:tcPr>
            <w:tcW w:w="4933" w:type="dxa"/>
          </w:tcPr>
          <w:p w14:paraId="0F9FEFE8" w14:textId="77777777" w:rsidR="00026050" w:rsidRPr="00026050" w:rsidRDefault="00026050" w:rsidP="00026050">
            <w:pPr>
              <w:rPr>
                <w:rFonts w:eastAsia="Calibri" w:cs="Times New Roman"/>
                <w:lang w:val="fr-BE"/>
              </w:rPr>
            </w:pPr>
          </w:p>
        </w:tc>
      </w:tr>
    </w:tbl>
    <w:p w14:paraId="3D430D9A" w14:textId="77777777" w:rsidR="00026050" w:rsidRDefault="00026050" w:rsidP="002B79E2">
      <w:pPr>
        <w:sectPr w:rsidR="00026050" w:rsidSect="00D932B4">
          <w:headerReference w:type="default" r:id="rId28"/>
          <w:pgSz w:w="11906" w:h="16838"/>
          <w:pgMar w:top="1418" w:right="1021" w:bottom="1418" w:left="1021" w:header="709" w:footer="709" w:gutter="0"/>
          <w:cols w:space="708"/>
          <w:docGrid w:linePitch="360"/>
        </w:sectPr>
      </w:pPr>
    </w:p>
    <w:tbl>
      <w:tblPr>
        <w:tblStyle w:val="Tabelraster15"/>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026050" w14:paraId="39CFBBF9" w14:textId="77777777" w:rsidTr="00D932B4">
        <w:tc>
          <w:tcPr>
            <w:tcW w:w="4933" w:type="dxa"/>
          </w:tcPr>
          <w:p w14:paraId="19D26A8B" w14:textId="77777777" w:rsidR="00026050" w:rsidRPr="00026050" w:rsidRDefault="00026050" w:rsidP="00026050">
            <w:pPr>
              <w:rPr>
                <w:rFonts w:eastAsia="Calibri" w:cs="Times New Roman"/>
                <w:b/>
              </w:rPr>
            </w:pPr>
            <w:r w:rsidRPr="00026050">
              <w:rPr>
                <w:rFonts w:eastAsia="Calibri" w:cs="Times New Roman"/>
                <w:b/>
              </w:rPr>
              <w:lastRenderedPageBreak/>
              <w:t>Bijlage 3 bij het koninklijk besluit van 20 mei 2022 tot wijziging van het koninklijk besluit van 7 juli 1994 tot vaststelling van de basisnormen voor de preventie van brand en ontploffing waaraan de gebouwen moeten voldoen</w:t>
            </w:r>
          </w:p>
          <w:p w14:paraId="384E124A" w14:textId="77777777" w:rsidR="00026050" w:rsidRPr="00026050" w:rsidRDefault="00026050" w:rsidP="00026050">
            <w:pPr>
              <w:rPr>
                <w:rFonts w:eastAsia="Calibri" w:cs="Times New Roman"/>
                <w:b/>
              </w:rPr>
            </w:pPr>
          </w:p>
        </w:tc>
        <w:tc>
          <w:tcPr>
            <w:tcW w:w="4933" w:type="dxa"/>
          </w:tcPr>
          <w:p w14:paraId="46C6203E" w14:textId="77777777" w:rsidR="00026050" w:rsidRPr="00026050" w:rsidRDefault="00026050" w:rsidP="00026050">
            <w:pPr>
              <w:rPr>
                <w:rFonts w:eastAsia="Calibri" w:cs="Times New Roman"/>
                <w:b/>
                <w:lang w:val="fr-BE"/>
              </w:rPr>
            </w:pPr>
          </w:p>
        </w:tc>
      </w:tr>
      <w:tr w:rsidR="00026050" w:rsidRPr="00026050" w14:paraId="4CA82F79" w14:textId="77777777" w:rsidTr="00D932B4">
        <w:tc>
          <w:tcPr>
            <w:tcW w:w="4933" w:type="dxa"/>
          </w:tcPr>
          <w:p w14:paraId="716B03F0" w14:textId="77777777" w:rsidR="00026050" w:rsidRPr="00026050" w:rsidRDefault="00026050" w:rsidP="00026050">
            <w:pPr>
              <w:rPr>
                <w:rFonts w:eastAsia="Calibri" w:cs="Times New Roman"/>
                <w:b/>
              </w:rPr>
            </w:pPr>
            <w:r w:rsidRPr="00026050">
              <w:rPr>
                <w:rFonts w:eastAsia="Calibri" w:cs="Times New Roman"/>
                <w:b/>
              </w:rPr>
              <w:t>Bijlage 4/1 bij het koninklijk besluit van 7 juli 1994 tot vaststelling van de basisnormen voor de preventie van brand en ontploffing waaraan de gebouwen moeten voldoen</w:t>
            </w:r>
          </w:p>
          <w:p w14:paraId="31830F24" w14:textId="77777777" w:rsidR="00026050" w:rsidRPr="00026050" w:rsidRDefault="00026050" w:rsidP="00026050">
            <w:pPr>
              <w:rPr>
                <w:rFonts w:eastAsia="Calibri" w:cs="Times New Roman"/>
                <w:b/>
              </w:rPr>
            </w:pPr>
          </w:p>
        </w:tc>
        <w:tc>
          <w:tcPr>
            <w:tcW w:w="4933" w:type="dxa"/>
          </w:tcPr>
          <w:p w14:paraId="76B9B02A" w14:textId="77777777" w:rsidR="00026050" w:rsidRPr="00026050" w:rsidRDefault="00026050" w:rsidP="00026050">
            <w:pPr>
              <w:rPr>
                <w:rFonts w:eastAsia="Calibri" w:cs="Times New Roman"/>
                <w:b/>
                <w:lang w:val="fr-BE"/>
              </w:rPr>
            </w:pPr>
          </w:p>
        </w:tc>
      </w:tr>
      <w:tr w:rsidR="00026050" w:rsidRPr="00026050" w14:paraId="7E24C903" w14:textId="77777777" w:rsidTr="00D932B4">
        <w:tc>
          <w:tcPr>
            <w:tcW w:w="4933" w:type="dxa"/>
          </w:tcPr>
          <w:p w14:paraId="6B32044E" w14:textId="77777777" w:rsidR="00026050" w:rsidRPr="00026050" w:rsidRDefault="00026050" w:rsidP="00026050">
            <w:pPr>
              <w:rPr>
                <w:rFonts w:eastAsia="Calibri" w:cs="Times New Roman"/>
                <w:b/>
              </w:rPr>
            </w:pPr>
            <w:r w:rsidRPr="00026050">
              <w:rPr>
                <w:rFonts w:eastAsia="Calibri" w:cs="Times New Roman"/>
                <w:b/>
              </w:rPr>
              <w:t>BIJLAGE 4/1 HOGE GEBOUWEN</w:t>
            </w:r>
          </w:p>
          <w:p w14:paraId="78DC0BE2" w14:textId="77777777" w:rsidR="00026050" w:rsidRPr="00026050" w:rsidRDefault="00026050" w:rsidP="00026050">
            <w:pPr>
              <w:rPr>
                <w:rFonts w:eastAsia="Calibri" w:cs="Times New Roman"/>
                <w:b/>
              </w:rPr>
            </w:pPr>
          </w:p>
        </w:tc>
        <w:tc>
          <w:tcPr>
            <w:tcW w:w="4933" w:type="dxa"/>
          </w:tcPr>
          <w:p w14:paraId="2CC0DE81" w14:textId="574D9233" w:rsidR="00026050" w:rsidRPr="00026050" w:rsidRDefault="00026050" w:rsidP="00026050">
            <w:pPr>
              <w:rPr>
                <w:rFonts w:eastAsia="Calibri" w:cs="Times New Roman"/>
                <w:b/>
                <w:lang w:val="fr-BE"/>
              </w:rPr>
            </w:pPr>
          </w:p>
        </w:tc>
      </w:tr>
      <w:tr w:rsidR="00026050" w:rsidRPr="00026050" w14:paraId="50F2E33A" w14:textId="77777777" w:rsidTr="00D932B4">
        <w:tc>
          <w:tcPr>
            <w:tcW w:w="4933" w:type="dxa"/>
          </w:tcPr>
          <w:p w14:paraId="6440633C" w14:textId="77777777" w:rsidR="00026050" w:rsidRPr="00026050" w:rsidRDefault="00026050" w:rsidP="00026050">
            <w:pPr>
              <w:rPr>
                <w:rFonts w:eastAsia="Calibri" w:cs="Times New Roman"/>
              </w:rPr>
            </w:pPr>
          </w:p>
        </w:tc>
        <w:tc>
          <w:tcPr>
            <w:tcW w:w="4933" w:type="dxa"/>
          </w:tcPr>
          <w:p w14:paraId="152BEB69" w14:textId="77777777" w:rsidR="00026050" w:rsidRPr="00026050" w:rsidRDefault="00026050" w:rsidP="00026050">
            <w:pPr>
              <w:rPr>
                <w:rFonts w:eastAsia="Calibri" w:cs="Times New Roman"/>
                <w:lang w:val="fr-BE"/>
              </w:rPr>
            </w:pPr>
          </w:p>
        </w:tc>
      </w:tr>
      <w:tr w:rsidR="00026050" w:rsidRPr="00026050" w14:paraId="32CDE17A" w14:textId="77777777" w:rsidTr="00D932B4">
        <w:tc>
          <w:tcPr>
            <w:tcW w:w="4933" w:type="dxa"/>
          </w:tcPr>
          <w:p w14:paraId="1103F7D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0 ALGEMEEN.</w:t>
            </w:r>
          </w:p>
          <w:p w14:paraId="6048EAA5" w14:textId="77777777" w:rsidR="00026050" w:rsidRPr="00026050" w:rsidRDefault="00026050" w:rsidP="00026050">
            <w:pPr>
              <w:rPr>
                <w:rFonts w:eastAsia="Calibri" w:cs="Times New Roman"/>
              </w:rPr>
            </w:pPr>
          </w:p>
        </w:tc>
        <w:tc>
          <w:tcPr>
            <w:tcW w:w="4933" w:type="dxa"/>
          </w:tcPr>
          <w:p w14:paraId="11D851FC" w14:textId="77777777" w:rsidR="00026050" w:rsidRPr="00026050" w:rsidRDefault="00026050" w:rsidP="00026050">
            <w:pPr>
              <w:rPr>
                <w:rFonts w:eastAsia="Calibri" w:cs="Times New Roman"/>
                <w:lang w:val="fr-BE"/>
              </w:rPr>
            </w:pPr>
          </w:p>
        </w:tc>
      </w:tr>
      <w:tr w:rsidR="00026050" w:rsidRPr="00026050" w14:paraId="7DEB93D0" w14:textId="77777777" w:rsidTr="00D932B4">
        <w:tc>
          <w:tcPr>
            <w:tcW w:w="4933" w:type="dxa"/>
          </w:tcPr>
          <w:p w14:paraId="1F4FD04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0.1 Doel.</w:t>
            </w:r>
          </w:p>
          <w:p w14:paraId="53F4F34D" w14:textId="77777777" w:rsidR="00026050" w:rsidRPr="00026050" w:rsidRDefault="00026050" w:rsidP="00026050">
            <w:pPr>
              <w:rPr>
                <w:rFonts w:eastAsia="Calibri" w:cs="Times New Roman"/>
              </w:rPr>
            </w:pPr>
          </w:p>
        </w:tc>
        <w:tc>
          <w:tcPr>
            <w:tcW w:w="4933" w:type="dxa"/>
          </w:tcPr>
          <w:p w14:paraId="238D470D" w14:textId="77777777" w:rsidR="00026050" w:rsidRPr="00026050" w:rsidRDefault="00026050" w:rsidP="00026050">
            <w:pPr>
              <w:rPr>
                <w:rFonts w:eastAsia="Calibri" w:cs="Times New Roman"/>
                <w:lang w:val="fr-BE"/>
              </w:rPr>
            </w:pPr>
          </w:p>
        </w:tc>
      </w:tr>
      <w:tr w:rsidR="00026050" w:rsidRPr="00026050" w14:paraId="71046F83" w14:textId="77777777" w:rsidTr="00D932B4">
        <w:tc>
          <w:tcPr>
            <w:tcW w:w="4933" w:type="dxa"/>
          </w:tcPr>
          <w:p w14:paraId="51928773" w14:textId="77777777" w:rsidR="00026050" w:rsidRPr="00026050" w:rsidRDefault="00026050" w:rsidP="00026050">
            <w:pPr>
              <w:widowControl w:val="0"/>
              <w:tabs>
                <w:tab w:val="left" w:pos="-549"/>
              </w:tabs>
              <w:jc w:val="both"/>
              <w:rPr>
                <w:rFonts w:eastAsia="Calibri" w:cs="Times New Roman"/>
                <w:lang w:eastAsia="nl-NL"/>
              </w:rPr>
            </w:pPr>
            <w:r w:rsidRPr="00026050">
              <w:rPr>
                <w:rFonts w:eastAsia="Calibri" w:cs="Times New Roman"/>
                <w:lang w:eastAsia="nl-NL"/>
              </w:rPr>
              <w:t>Deze basisreglementering bepaalt de minimale eisen waaraan de opvatting, de bouw en de inrichting van hoge (HG) gebouwen moeten voldoen om:</w:t>
            </w:r>
          </w:p>
          <w:p w14:paraId="7D632E6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0F8074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 ontstaan, de ontwikkeling en de voortplanting van brand te voorkomen;</w:t>
            </w:r>
          </w:p>
          <w:p w14:paraId="263BEAF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veiligheid van de aanwezigen te waarborgen;</w:t>
            </w:r>
          </w:p>
          <w:p w14:paraId="63B1B3B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Arial"/>
                <w:lang w:eastAsia="fr-FR"/>
              </w:rPr>
            </w:pPr>
            <w:r w:rsidRPr="00026050">
              <w:rPr>
                <w:rFonts w:eastAsia="Calibri" w:cs="Times New Roman"/>
                <w:lang w:eastAsia="nl-NL"/>
              </w:rPr>
              <w:t>- preventief het ingrijpen van de brandweer te vergemakkelijken.</w:t>
            </w:r>
          </w:p>
          <w:p w14:paraId="3349215E" w14:textId="77777777" w:rsidR="00026050" w:rsidRPr="00026050" w:rsidRDefault="00026050" w:rsidP="00026050">
            <w:pPr>
              <w:rPr>
                <w:rFonts w:eastAsia="Calibri" w:cs="Times New Roman"/>
              </w:rPr>
            </w:pPr>
          </w:p>
        </w:tc>
        <w:tc>
          <w:tcPr>
            <w:tcW w:w="4933" w:type="dxa"/>
          </w:tcPr>
          <w:p w14:paraId="0FB36A5F" w14:textId="77777777" w:rsidR="00026050" w:rsidRPr="00026050" w:rsidRDefault="00026050" w:rsidP="00026050">
            <w:pPr>
              <w:rPr>
                <w:rFonts w:eastAsia="Calibri" w:cs="Times New Roman"/>
                <w:lang w:val="fr-BE"/>
              </w:rPr>
            </w:pPr>
          </w:p>
        </w:tc>
      </w:tr>
      <w:tr w:rsidR="00026050" w:rsidRPr="00026050" w14:paraId="2742F885" w14:textId="77777777" w:rsidTr="00D932B4">
        <w:tc>
          <w:tcPr>
            <w:tcW w:w="4933" w:type="dxa"/>
          </w:tcPr>
          <w:p w14:paraId="5236ECD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0.2 Toepassingsgebied.</w:t>
            </w:r>
          </w:p>
          <w:p w14:paraId="20292F34" w14:textId="77777777" w:rsidR="00026050" w:rsidRPr="00026050" w:rsidRDefault="00026050" w:rsidP="00026050">
            <w:pPr>
              <w:rPr>
                <w:rFonts w:eastAsia="Calibri" w:cs="Times New Roman"/>
              </w:rPr>
            </w:pPr>
          </w:p>
        </w:tc>
        <w:tc>
          <w:tcPr>
            <w:tcW w:w="4933" w:type="dxa"/>
          </w:tcPr>
          <w:p w14:paraId="387CCFF7" w14:textId="77777777" w:rsidR="00026050" w:rsidRPr="00026050" w:rsidRDefault="00026050" w:rsidP="00026050">
            <w:pPr>
              <w:rPr>
                <w:rFonts w:eastAsia="Calibri" w:cs="Times New Roman"/>
                <w:lang w:val="fr-BE"/>
              </w:rPr>
            </w:pPr>
          </w:p>
        </w:tc>
      </w:tr>
      <w:tr w:rsidR="00026050" w:rsidRPr="00026050" w14:paraId="56C3AE8C" w14:textId="77777777" w:rsidTr="00D932B4">
        <w:tc>
          <w:tcPr>
            <w:tcW w:w="4933" w:type="dxa"/>
          </w:tcPr>
          <w:p w14:paraId="4F44CC39" w14:textId="77777777" w:rsidR="00026050" w:rsidRPr="00026050" w:rsidRDefault="00026050" w:rsidP="00026050">
            <w:pPr>
              <w:widowControl w:val="0"/>
              <w:tabs>
                <w:tab w:val="left" w:pos="-549"/>
              </w:tabs>
              <w:jc w:val="both"/>
              <w:rPr>
                <w:rFonts w:eastAsia="Calibri" w:cs="Times New Roman"/>
                <w:lang w:eastAsia="nl-NL"/>
              </w:rPr>
            </w:pPr>
            <w:r w:rsidRPr="00026050">
              <w:rPr>
                <w:rFonts w:eastAsia="Calibri" w:cs="Times New Roman"/>
                <w:lang w:eastAsia="nl-NL"/>
              </w:rPr>
              <w:t>0.2.1 Deze bijlage is van toepassing op de volgende op te richten gebouwen en de volgende uitbreidingen van bestaande gebouwen, waarvoor de aanvraag voor de bouw wordt ingediend vanaf 1 december 2012:</w:t>
            </w:r>
          </w:p>
          <w:p w14:paraId="1D5B929B" w14:textId="77777777" w:rsidR="00026050" w:rsidRPr="00026050" w:rsidRDefault="00026050" w:rsidP="00026050">
            <w:pPr>
              <w:widowControl w:val="0"/>
              <w:tabs>
                <w:tab w:val="left" w:pos="-549"/>
              </w:tabs>
              <w:jc w:val="both"/>
              <w:rPr>
                <w:rFonts w:eastAsia="Calibri" w:cs="Times New Roman"/>
                <w:lang w:eastAsia="nl-NL"/>
              </w:rPr>
            </w:pPr>
          </w:p>
          <w:p w14:paraId="5D140D5D"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1. de hoge gebouwen;</w:t>
            </w:r>
          </w:p>
          <w:p w14:paraId="65518672" w14:textId="77777777" w:rsidR="00026050" w:rsidRPr="00026050" w:rsidRDefault="00026050" w:rsidP="00026050">
            <w:pPr>
              <w:widowControl w:val="0"/>
              <w:tabs>
                <w:tab w:val="left" w:pos="-549"/>
              </w:tabs>
              <w:contextualSpacing/>
              <w:jc w:val="both"/>
              <w:rPr>
                <w:rFonts w:eastAsia="Calibri" w:cs="Times New Roman"/>
                <w:lang w:eastAsia="nl-NL"/>
              </w:rPr>
            </w:pPr>
          </w:p>
          <w:p w14:paraId="039F9F35"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2. de uitbreidingen van gebouwen die na realisatie een hoog gebouw zijn;</w:t>
            </w:r>
          </w:p>
          <w:p w14:paraId="1DAB54ED" w14:textId="77777777" w:rsidR="00026050" w:rsidRPr="00026050" w:rsidRDefault="00026050" w:rsidP="00026050">
            <w:pPr>
              <w:contextualSpacing/>
              <w:rPr>
                <w:rFonts w:eastAsia="Calibri" w:cs="Times New Roman"/>
                <w:lang w:eastAsia="nl-NL"/>
              </w:rPr>
            </w:pPr>
          </w:p>
          <w:p w14:paraId="50E5C311"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3. de lokalen of delen van hoge gebouwen waarin een industriële activiteit plaatsvindt en waarvan de totale oppervlakte kleiner is dan of gelijk is aan 500 m², onder de volgende voorwaarden:</w:t>
            </w:r>
          </w:p>
          <w:p w14:paraId="19793B25"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in het gebouw hoofdzakelijk niet-industriële activiteiten plaats vinden en de totale oppervlakte van de lokalen met industriële activiteit kleiner is dan de overblijvende oppervlakte van het gebouw;</w:t>
            </w:r>
          </w:p>
          <w:p w14:paraId="5ADEB75B"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xml:space="preserve">- de industriële activiteiten in deze lokalen de </w:t>
            </w:r>
            <w:r w:rsidRPr="00026050">
              <w:rPr>
                <w:rFonts w:eastAsia="Calibri" w:cs="Times New Roman"/>
                <w:lang w:eastAsia="nl-NL"/>
              </w:rPr>
              <w:lastRenderedPageBreak/>
              <w:t>niet-industriële activiteiten in hetzelfde compartiment ondersteunen;</w:t>
            </w:r>
          </w:p>
          <w:p w14:paraId="2D2D11C0"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er geen lokalen met nachtbezetting zijn in het compartiment waarin er industriële activiteiten plaatsvinden.</w:t>
            </w:r>
          </w:p>
          <w:p w14:paraId="350EB79C" w14:textId="77777777" w:rsidR="00026050" w:rsidRPr="00026050" w:rsidRDefault="00026050" w:rsidP="00026050">
            <w:pPr>
              <w:rPr>
                <w:rFonts w:eastAsia="Calibri" w:cs="Times New Roman"/>
              </w:rPr>
            </w:pPr>
          </w:p>
        </w:tc>
        <w:tc>
          <w:tcPr>
            <w:tcW w:w="4933" w:type="dxa"/>
          </w:tcPr>
          <w:p w14:paraId="2FAB3958" w14:textId="77777777" w:rsidR="00026050" w:rsidRPr="00026050" w:rsidRDefault="00026050" w:rsidP="00026050">
            <w:pPr>
              <w:rPr>
                <w:rFonts w:eastAsia="Calibri" w:cs="Times New Roman"/>
                <w:lang w:val="fr-BE"/>
              </w:rPr>
            </w:pPr>
          </w:p>
        </w:tc>
      </w:tr>
      <w:tr w:rsidR="00026050" w:rsidRPr="00026050" w14:paraId="466BF6A0" w14:textId="77777777" w:rsidTr="00D932B4">
        <w:tc>
          <w:tcPr>
            <w:tcW w:w="4933" w:type="dxa"/>
          </w:tcPr>
          <w:p w14:paraId="2C0C18F0" w14:textId="77777777" w:rsidR="00026050" w:rsidRPr="00026050" w:rsidRDefault="00026050" w:rsidP="00026050">
            <w:pPr>
              <w:widowControl w:val="0"/>
              <w:tabs>
                <w:tab w:val="left" w:pos="-549"/>
              </w:tabs>
              <w:jc w:val="both"/>
              <w:rPr>
                <w:rFonts w:eastAsia="Calibri" w:cs="Times New Roman"/>
                <w:lang w:eastAsia="nl-NL"/>
              </w:rPr>
            </w:pPr>
            <w:r w:rsidRPr="00026050">
              <w:rPr>
                <w:rFonts w:eastAsia="Calibri" w:cs="Times New Roman"/>
                <w:lang w:eastAsia="nl-NL"/>
              </w:rPr>
              <w:t>0.2.2 Uitgesloten van het toepassingsgebied van deze bijlage zijn echter:</w:t>
            </w:r>
          </w:p>
          <w:p w14:paraId="67256E20" w14:textId="77777777" w:rsidR="00026050" w:rsidRPr="00026050" w:rsidRDefault="00026050" w:rsidP="00026050">
            <w:pPr>
              <w:widowControl w:val="0"/>
              <w:tabs>
                <w:tab w:val="left" w:pos="-549"/>
              </w:tabs>
              <w:jc w:val="both"/>
              <w:rPr>
                <w:rFonts w:eastAsia="Calibri" w:cs="Times New Roman"/>
                <w:lang w:eastAsia="nl-NL"/>
              </w:rPr>
            </w:pPr>
          </w:p>
          <w:p w14:paraId="21FEB1A5"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1. de industriegebouwen;</w:t>
            </w:r>
          </w:p>
          <w:p w14:paraId="42F1CF9F"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2. de gebouwen bedoeld in punt 4 van het punt 0.2.1 van bijlage 3/1.</w:t>
            </w:r>
          </w:p>
          <w:p w14:paraId="51B6E7F1" w14:textId="77777777" w:rsidR="00026050" w:rsidRPr="00026050" w:rsidRDefault="00026050" w:rsidP="00026050">
            <w:pPr>
              <w:rPr>
                <w:rFonts w:eastAsia="Calibri" w:cs="Times New Roman"/>
              </w:rPr>
            </w:pPr>
          </w:p>
        </w:tc>
        <w:tc>
          <w:tcPr>
            <w:tcW w:w="4933" w:type="dxa"/>
          </w:tcPr>
          <w:p w14:paraId="38B3024C" w14:textId="77777777" w:rsidR="00026050" w:rsidRPr="00026050" w:rsidRDefault="00026050" w:rsidP="00026050">
            <w:pPr>
              <w:rPr>
                <w:rFonts w:eastAsia="Calibri" w:cs="Times New Roman"/>
                <w:lang w:val="fr-BE"/>
              </w:rPr>
            </w:pPr>
          </w:p>
        </w:tc>
      </w:tr>
      <w:tr w:rsidR="00026050" w:rsidRPr="00026050" w14:paraId="1FD07E5F" w14:textId="77777777" w:rsidTr="00D932B4">
        <w:tc>
          <w:tcPr>
            <w:tcW w:w="4933" w:type="dxa"/>
          </w:tcPr>
          <w:p w14:paraId="36E129D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i/>
                <w:lang w:eastAsia="nl-NL"/>
              </w:rPr>
            </w:pPr>
            <w:r w:rsidRPr="00026050">
              <w:rPr>
                <w:rFonts w:eastAsia="Calibri" w:cs="Times New Roman"/>
                <w:b/>
                <w:lang w:eastAsia="nl-NL"/>
              </w:rPr>
              <w:t xml:space="preserve">0.3 Platen </w:t>
            </w:r>
            <w:r w:rsidRPr="00026050">
              <w:rPr>
                <w:rFonts w:eastAsia="Calibri" w:cs="Times New Roman"/>
                <w:i/>
                <w:lang w:eastAsia="nl-NL"/>
              </w:rPr>
              <w:t>[De platen zijn opgenomen bij de betreffende tekst]</w:t>
            </w:r>
          </w:p>
          <w:p w14:paraId="7710305E" w14:textId="77777777" w:rsidR="00026050" w:rsidRPr="00026050" w:rsidRDefault="00026050" w:rsidP="00026050">
            <w:pPr>
              <w:rPr>
                <w:rFonts w:eastAsia="Calibri" w:cs="Times New Roman"/>
              </w:rPr>
            </w:pPr>
          </w:p>
        </w:tc>
        <w:tc>
          <w:tcPr>
            <w:tcW w:w="4933" w:type="dxa"/>
          </w:tcPr>
          <w:p w14:paraId="35FF579A" w14:textId="77777777" w:rsidR="00026050" w:rsidRPr="00026050" w:rsidRDefault="00026050" w:rsidP="00026050">
            <w:pPr>
              <w:rPr>
                <w:rFonts w:eastAsia="Calibri" w:cs="Times New Roman"/>
                <w:lang w:val="fr-BE"/>
              </w:rPr>
            </w:pPr>
          </w:p>
        </w:tc>
      </w:tr>
      <w:tr w:rsidR="00026050" w:rsidRPr="00026050" w14:paraId="5CACC820" w14:textId="77777777" w:rsidTr="00D932B4">
        <w:tc>
          <w:tcPr>
            <w:tcW w:w="4933" w:type="dxa"/>
          </w:tcPr>
          <w:p w14:paraId="1C8CCAAC"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Plaat 4.1 - Daken van de bijgebouwen</w:t>
            </w:r>
          </w:p>
          <w:p w14:paraId="6047D8E3"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Plaat 4.2 - Gevels tussen gebouwen</w:t>
            </w:r>
          </w:p>
          <w:p w14:paraId="3F586357"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Plaat 4.3 - Gevels</w:t>
            </w:r>
          </w:p>
          <w:p w14:paraId="3CE7E981"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Plaat 4.4 - Gevels</w:t>
            </w:r>
          </w:p>
          <w:p w14:paraId="27F5DF18"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Plaat 4.5 - Gevels</w:t>
            </w:r>
          </w:p>
          <w:p w14:paraId="1E7C5E68"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Plaat 4.6 - Gevels tussen compartimenten</w:t>
            </w:r>
          </w:p>
          <w:p w14:paraId="243E8896" w14:textId="77777777" w:rsidR="00026050" w:rsidRPr="00026050" w:rsidRDefault="00026050" w:rsidP="00026050">
            <w:pPr>
              <w:widowControl w:val="0"/>
              <w:tabs>
                <w:tab w:val="left" w:pos="-549"/>
              </w:tabs>
              <w:jc w:val="both"/>
              <w:rPr>
                <w:rFonts w:eastAsia="Calibri" w:cs="Times New Roman"/>
                <w:noProof/>
                <w:lang w:eastAsia="nl-NL"/>
              </w:rPr>
            </w:pPr>
            <w:r w:rsidRPr="00026050">
              <w:rPr>
                <w:rFonts w:eastAsia="Calibri" w:cs="Times New Roman"/>
                <w:noProof/>
                <w:lang w:eastAsia="nl-NL"/>
              </w:rPr>
              <w:t>Plaat 4.7 - Daken</w:t>
            </w:r>
          </w:p>
          <w:p w14:paraId="0E0A9CF1" w14:textId="77777777" w:rsidR="00026050" w:rsidRPr="00026050" w:rsidRDefault="00026050" w:rsidP="00026050">
            <w:pPr>
              <w:rPr>
                <w:rFonts w:eastAsia="Calibri" w:cs="Times New Roman"/>
              </w:rPr>
            </w:pPr>
          </w:p>
        </w:tc>
        <w:tc>
          <w:tcPr>
            <w:tcW w:w="4933" w:type="dxa"/>
          </w:tcPr>
          <w:p w14:paraId="44C1DFA0" w14:textId="77777777" w:rsidR="00026050" w:rsidRPr="00026050" w:rsidRDefault="00026050" w:rsidP="00026050">
            <w:pPr>
              <w:rPr>
                <w:rFonts w:eastAsia="Calibri" w:cs="Times New Roman"/>
                <w:lang w:val="fr-BE"/>
              </w:rPr>
            </w:pPr>
          </w:p>
        </w:tc>
      </w:tr>
      <w:tr w:rsidR="00026050" w:rsidRPr="00026050" w14:paraId="620D5E5A" w14:textId="77777777" w:rsidTr="00D932B4">
        <w:tc>
          <w:tcPr>
            <w:tcW w:w="4933" w:type="dxa"/>
          </w:tcPr>
          <w:p w14:paraId="6B866D02" w14:textId="77777777" w:rsidR="00026050" w:rsidRPr="00026050" w:rsidRDefault="00026050" w:rsidP="00026050">
            <w:pPr>
              <w:rPr>
                <w:rFonts w:eastAsia="Calibri" w:cs="Times New Roman"/>
                <w:lang w:val="fr-BE"/>
              </w:rPr>
            </w:pPr>
          </w:p>
        </w:tc>
        <w:tc>
          <w:tcPr>
            <w:tcW w:w="4933" w:type="dxa"/>
          </w:tcPr>
          <w:p w14:paraId="1F10C975" w14:textId="77777777" w:rsidR="00026050" w:rsidRPr="00026050" w:rsidRDefault="00026050" w:rsidP="00026050">
            <w:pPr>
              <w:rPr>
                <w:rFonts w:eastAsia="Calibri" w:cs="Times New Roman"/>
                <w:lang w:val="fr-BE"/>
              </w:rPr>
            </w:pPr>
          </w:p>
        </w:tc>
      </w:tr>
      <w:tr w:rsidR="00026050" w:rsidRPr="00026050" w14:paraId="2189E4C7" w14:textId="77777777" w:rsidTr="00D932B4">
        <w:tc>
          <w:tcPr>
            <w:tcW w:w="4933" w:type="dxa"/>
          </w:tcPr>
          <w:p w14:paraId="35E97C2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1 INPLANTING EN TOEGANGSWEGEN.</w:t>
            </w:r>
          </w:p>
          <w:p w14:paraId="594D0616" w14:textId="77777777" w:rsidR="00026050" w:rsidRPr="00026050" w:rsidRDefault="00026050" w:rsidP="00026050">
            <w:pPr>
              <w:rPr>
                <w:rFonts w:eastAsia="Calibri" w:cs="Times New Roman"/>
              </w:rPr>
            </w:pPr>
          </w:p>
        </w:tc>
        <w:tc>
          <w:tcPr>
            <w:tcW w:w="4933" w:type="dxa"/>
          </w:tcPr>
          <w:p w14:paraId="4D752143" w14:textId="77777777" w:rsidR="00026050" w:rsidRPr="00026050" w:rsidRDefault="00026050" w:rsidP="00026050">
            <w:pPr>
              <w:rPr>
                <w:rFonts w:eastAsia="Calibri" w:cs="Times New Roman"/>
                <w:lang w:val="fr-BE"/>
              </w:rPr>
            </w:pPr>
          </w:p>
        </w:tc>
      </w:tr>
      <w:tr w:rsidR="00026050" w:rsidRPr="00026050" w14:paraId="79CFC019" w14:textId="77777777" w:rsidTr="00D932B4">
        <w:tc>
          <w:tcPr>
            <w:tcW w:w="4933" w:type="dxa"/>
          </w:tcPr>
          <w:p w14:paraId="421A6D2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toegangswegen bedoeld in punten 1.1, 1.4 en 1.5 worden bepaald in akkoord met de brandweer, volgens de volgende leidraad.</w:t>
            </w:r>
          </w:p>
          <w:p w14:paraId="0ADB2ABF" w14:textId="77777777" w:rsidR="00026050" w:rsidRPr="00026050" w:rsidRDefault="00026050" w:rsidP="00026050">
            <w:pPr>
              <w:rPr>
                <w:rFonts w:eastAsia="Calibri" w:cs="Times New Roman"/>
              </w:rPr>
            </w:pPr>
          </w:p>
        </w:tc>
        <w:tc>
          <w:tcPr>
            <w:tcW w:w="4933" w:type="dxa"/>
          </w:tcPr>
          <w:p w14:paraId="466708F7" w14:textId="77777777" w:rsidR="00026050" w:rsidRPr="00026050" w:rsidRDefault="00026050" w:rsidP="00026050">
            <w:pPr>
              <w:rPr>
                <w:rFonts w:eastAsia="Calibri" w:cs="Times New Roman"/>
                <w:lang w:val="fr-BE"/>
              </w:rPr>
            </w:pPr>
          </w:p>
        </w:tc>
      </w:tr>
      <w:tr w:rsidR="00026050" w:rsidRPr="00026050" w14:paraId="712C5133" w14:textId="77777777" w:rsidTr="00D932B4">
        <w:tc>
          <w:tcPr>
            <w:tcW w:w="4933" w:type="dxa"/>
          </w:tcPr>
          <w:p w14:paraId="32096D2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1.1 Bereikbaarheid en opstelmogelijkheden brandweer</w:t>
            </w:r>
          </w:p>
          <w:p w14:paraId="2EAD4491" w14:textId="77777777" w:rsidR="00026050" w:rsidRPr="00026050" w:rsidRDefault="00026050" w:rsidP="00026050">
            <w:pPr>
              <w:rPr>
                <w:rFonts w:eastAsia="Calibri" w:cs="Times New Roman"/>
              </w:rPr>
            </w:pPr>
          </w:p>
        </w:tc>
        <w:tc>
          <w:tcPr>
            <w:tcW w:w="4933" w:type="dxa"/>
          </w:tcPr>
          <w:p w14:paraId="611B58D8" w14:textId="77777777" w:rsidR="00026050" w:rsidRPr="00026050" w:rsidRDefault="00026050" w:rsidP="00026050">
            <w:pPr>
              <w:rPr>
                <w:rFonts w:eastAsia="Calibri" w:cs="Times New Roman"/>
                <w:lang w:val="fr-BE"/>
              </w:rPr>
            </w:pPr>
          </w:p>
        </w:tc>
      </w:tr>
      <w:tr w:rsidR="00026050" w:rsidRPr="00026050" w14:paraId="43DE5A25" w14:textId="77777777" w:rsidTr="00D932B4">
        <w:tc>
          <w:tcPr>
            <w:tcW w:w="4933" w:type="dxa"/>
          </w:tcPr>
          <w:p w14:paraId="4C33FF99"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Het gebouw is voortdurend bereikbaar voor autovoertuigen.</w:t>
            </w:r>
          </w:p>
          <w:p w14:paraId="01E163FB"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EC54E07"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Daartoe moeten de voertuigen beschikken over een toegangsmogelijkheid en een opstelplaats:</w:t>
            </w:r>
          </w:p>
          <w:p w14:paraId="324F451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ofwel op de berijdbare rijweg van de openbare weg;</w:t>
            </w:r>
          </w:p>
          <w:p w14:paraId="2619D547"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ofwel op een bijzondere toegangsweg vanaf de berijdbare rijweg van de openbare weg en die de volgende karakteristieken vertoont:</w:t>
            </w:r>
          </w:p>
          <w:p w14:paraId="4817C36F"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minimale vrije breedte: 4 m; zij bedraagt 8 m indien de toegangsweg doodloopt;</w:t>
            </w:r>
          </w:p>
          <w:p w14:paraId="52B14D7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minimale draaicirkel met draaistraal 11 m (aan de binnenkant) en 15 m (aan de buitenkant);</w:t>
            </w:r>
          </w:p>
          <w:p w14:paraId="76F5CDC1"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minimale vrije hoogte: 4 m;</w:t>
            </w:r>
          </w:p>
          <w:p w14:paraId="4EE36B2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maximale helling: 6%;</w:t>
            </w:r>
          </w:p>
          <w:p w14:paraId="0592DC17"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draagvermogen: derwijze dat voertuigen, zonder verzinken, met een maximale asbelasting van 13t er kunnen rijden en stilstaan, zelfs wanneer ze het terrein vervormen.</w:t>
            </w:r>
          </w:p>
          <w:p w14:paraId="6E1209D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Voor de kunstwerken welke zich op de </w:t>
            </w:r>
            <w:r w:rsidRPr="00026050">
              <w:rPr>
                <w:rFonts w:eastAsia="Calibri" w:cs="Times New Roman"/>
                <w:lang w:eastAsia="nl-NL"/>
              </w:rPr>
              <w:lastRenderedPageBreak/>
              <w:t>toegangswegen bevinden, richt men zich naar NBN B 03</w:t>
            </w:r>
            <w:r w:rsidRPr="00026050">
              <w:rPr>
                <w:rFonts w:eastAsia="Calibri" w:cs="Times New Roman"/>
                <w:lang w:eastAsia="nl-NL"/>
              </w:rPr>
              <w:noBreakHyphen/>
              <w:t>101.</w:t>
            </w:r>
          </w:p>
          <w:p w14:paraId="450F57E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mogelijkheid tegelijkertijd 3 autovoertuigen van 15 t te dragen.</w:t>
            </w:r>
          </w:p>
          <w:p w14:paraId="78AB8BE2"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afstand vanaf de rand van de weg tot aan het vlak van de gevel bedraagt tussen 4 m en 10 m.</w:t>
            </w:r>
          </w:p>
          <w:p w14:paraId="682256EF" w14:textId="77777777" w:rsidR="00026050" w:rsidRPr="00026050" w:rsidRDefault="00026050" w:rsidP="00026050">
            <w:pPr>
              <w:rPr>
                <w:rFonts w:eastAsia="Calibri" w:cs="Times New Roman"/>
              </w:rPr>
            </w:pPr>
          </w:p>
        </w:tc>
        <w:tc>
          <w:tcPr>
            <w:tcW w:w="4933" w:type="dxa"/>
          </w:tcPr>
          <w:p w14:paraId="58BC1E2C" w14:textId="77777777" w:rsidR="00026050" w:rsidRPr="00026050" w:rsidRDefault="00026050" w:rsidP="00026050">
            <w:pPr>
              <w:rPr>
                <w:rFonts w:eastAsia="Calibri" w:cs="Times New Roman"/>
                <w:lang w:val="fr-BE"/>
              </w:rPr>
            </w:pPr>
          </w:p>
        </w:tc>
      </w:tr>
      <w:tr w:rsidR="00026050" w:rsidRPr="00026050" w14:paraId="037E5173" w14:textId="77777777" w:rsidTr="00D932B4">
        <w:tc>
          <w:tcPr>
            <w:tcW w:w="4933" w:type="dxa"/>
          </w:tcPr>
          <w:p w14:paraId="4435275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1.2 Bijgebouwen</w:t>
            </w:r>
          </w:p>
          <w:p w14:paraId="46321B27" w14:textId="77777777" w:rsidR="00026050" w:rsidRPr="00026050" w:rsidRDefault="00026050" w:rsidP="00026050">
            <w:pPr>
              <w:rPr>
                <w:rFonts w:eastAsia="Calibri" w:cs="Times New Roman"/>
              </w:rPr>
            </w:pPr>
          </w:p>
        </w:tc>
        <w:tc>
          <w:tcPr>
            <w:tcW w:w="4933" w:type="dxa"/>
          </w:tcPr>
          <w:p w14:paraId="7789FB65" w14:textId="77777777" w:rsidR="00026050" w:rsidRPr="00026050" w:rsidRDefault="00026050" w:rsidP="00026050">
            <w:pPr>
              <w:rPr>
                <w:rFonts w:eastAsia="Calibri" w:cs="Times New Roman"/>
                <w:lang w:val="fr-BE"/>
              </w:rPr>
            </w:pPr>
          </w:p>
        </w:tc>
      </w:tr>
      <w:tr w:rsidR="00026050" w:rsidRPr="00026050" w14:paraId="30C45B5A" w14:textId="77777777" w:rsidTr="00D932B4">
        <w:tc>
          <w:tcPr>
            <w:tcW w:w="4933" w:type="dxa"/>
          </w:tcPr>
          <w:p w14:paraId="200750B7" w14:textId="77777777" w:rsidR="00026050" w:rsidRPr="00026050" w:rsidRDefault="00026050" w:rsidP="00026050">
            <w:pPr>
              <w:widowControl w:val="0"/>
              <w:tabs>
                <w:tab w:val="left" w:pos="-549"/>
                <w:tab w:val="left" w:pos="26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Bijgebouwen, uitspringende daken, luifels, uitkragende delen of andere dergelijke toevoegingen zijn enkel toegelaten indien daardoor noch de evacuatie, noch de veiligheid van de gebruikers, noch de actie van de brandweer in het gedrang komen.</w:t>
            </w:r>
          </w:p>
          <w:p w14:paraId="53B04F3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DDB45C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Indien de beglaasde gevels van het gebouw uitgeven boven bouwdelen die al dan niet deel uitmaken van dit gebouw, dan moeten:</w:t>
            </w:r>
          </w:p>
          <w:p w14:paraId="500F91A5" w14:textId="77777777" w:rsidR="00026050" w:rsidRPr="00026050" w:rsidRDefault="00026050" w:rsidP="00026050">
            <w:pPr>
              <w:jc w:val="both"/>
              <w:rPr>
                <w:rFonts w:eastAsia="Calibri" w:cs="Times New Roman"/>
                <w:noProof/>
                <w:lang w:eastAsia="nl-NL"/>
              </w:rPr>
            </w:pPr>
          </w:p>
          <w:p w14:paraId="005337F1"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1. hetzij de daken van de bouwdelen voldoen aan volgende voorwaarden:</w:t>
            </w:r>
          </w:p>
          <w:p w14:paraId="1395D997"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tbl>
            <w:tblPr>
              <w:tblW w:w="396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146093BC" w14:textId="77777777" w:rsidTr="00D932B4">
              <w:trPr>
                <w:trHeight w:val="461"/>
              </w:trPr>
              <w:tc>
                <w:tcPr>
                  <w:tcW w:w="2500" w:type="pct"/>
                  <w:tcBorders>
                    <w:bottom w:val="single" w:sz="12" w:space="0" w:color="auto"/>
                  </w:tcBorders>
                  <w:vAlign w:val="center"/>
                </w:tcPr>
                <w:p w14:paraId="76C942CE" w14:textId="77777777" w:rsidR="00026050" w:rsidRPr="00026050" w:rsidRDefault="00026050" w:rsidP="00026050">
                  <w:pPr>
                    <w:spacing w:after="160" w:line="259" w:lineRule="auto"/>
                    <w:rPr>
                      <w:rFonts w:eastAsia="Calibri" w:cs="Arial"/>
                    </w:rPr>
                  </w:pPr>
                  <w:r w:rsidRPr="00026050">
                    <w:rPr>
                      <w:rFonts w:eastAsia="Calibri" w:cs="Arial"/>
                    </w:rPr>
                    <w:t>Horizontale afstand vanaf de gevels, a</w:t>
                  </w:r>
                </w:p>
              </w:tc>
              <w:tc>
                <w:tcPr>
                  <w:tcW w:w="2500" w:type="pct"/>
                  <w:tcBorders>
                    <w:bottom w:val="single" w:sz="12" w:space="0" w:color="auto"/>
                  </w:tcBorders>
                  <w:vAlign w:val="center"/>
                </w:tcPr>
                <w:p w14:paraId="2214D5F3" w14:textId="77777777" w:rsidR="00026050" w:rsidRPr="00026050" w:rsidRDefault="00026050" w:rsidP="00026050">
                  <w:pPr>
                    <w:spacing w:after="160" w:line="259" w:lineRule="auto"/>
                    <w:rPr>
                      <w:rFonts w:eastAsia="Calibri" w:cs="Arial"/>
                    </w:rPr>
                  </w:pPr>
                  <w:r w:rsidRPr="00026050">
                    <w:rPr>
                      <w:rFonts w:eastAsia="Calibri" w:cs="Arial"/>
                    </w:rPr>
                    <w:t>Vereiste voor brandweerstand</w:t>
                  </w:r>
                </w:p>
              </w:tc>
            </w:tr>
            <w:tr w:rsidR="00026050" w:rsidRPr="00026050" w14:paraId="3FA13625" w14:textId="77777777" w:rsidTr="00D932B4">
              <w:trPr>
                <w:trHeight w:val="269"/>
              </w:trPr>
              <w:tc>
                <w:tcPr>
                  <w:tcW w:w="2500" w:type="pct"/>
                  <w:tcBorders>
                    <w:top w:val="single" w:sz="12" w:space="0" w:color="auto"/>
                  </w:tcBorders>
                  <w:vAlign w:val="center"/>
                </w:tcPr>
                <w:p w14:paraId="58105F93" w14:textId="77777777" w:rsidR="00026050" w:rsidRPr="00026050" w:rsidRDefault="00026050" w:rsidP="00026050">
                  <w:pPr>
                    <w:spacing w:after="160" w:line="259" w:lineRule="auto"/>
                    <w:rPr>
                      <w:rFonts w:eastAsia="Calibri" w:cs="Arial"/>
                    </w:rPr>
                  </w:pPr>
                  <w:r w:rsidRPr="00026050">
                    <w:rPr>
                      <w:rFonts w:eastAsia="Calibri" w:cs="Arial"/>
                    </w:rPr>
                    <w:t>a &lt; 1 m</w:t>
                  </w:r>
                </w:p>
              </w:tc>
              <w:tc>
                <w:tcPr>
                  <w:tcW w:w="2500" w:type="pct"/>
                  <w:tcBorders>
                    <w:top w:val="single" w:sz="12" w:space="0" w:color="auto"/>
                  </w:tcBorders>
                  <w:vAlign w:val="center"/>
                </w:tcPr>
                <w:p w14:paraId="072F60CC" w14:textId="77777777" w:rsidR="00026050" w:rsidRPr="00026050" w:rsidRDefault="00026050" w:rsidP="00026050">
                  <w:pPr>
                    <w:spacing w:after="160" w:line="259" w:lineRule="auto"/>
                    <w:rPr>
                      <w:rFonts w:eastAsia="Calibri" w:cs="Arial"/>
                    </w:rPr>
                  </w:pPr>
                  <w:r w:rsidRPr="00026050">
                    <w:rPr>
                      <w:rFonts w:eastAsia="Calibri" w:cs="Arial"/>
                    </w:rPr>
                    <w:t>EI 120</w:t>
                  </w:r>
                </w:p>
              </w:tc>
            </w:tr>
            <w:tr w:rsidR="00026050" w:rsidRPr="00026050" w14:paraId="55336457" w14:textId="77777777" w:rsidTr="00D932B4">
              <w:trPr>
                <w:trHeight w:val="287"/>
              </w:trPr>
              <w:tc>
                <w:tcPr>
                  <w:tcW w:w="2500" w:type="pct"/>
                  <w:vAlign w:val="center"/>
                </w:tcPr>
                <w:p w14:paraId="26A70096" w14:textId="77777777" w:rsidR="00026050" w:rsidRPr="00026050" w:rsidRDefault="00026050" w:rsidP="00026050">
                  <w:pPr>
                    <w:spacing w:after="160" w:line="259" w:lineRule="auto"/>
                    <w:rPr>
                      <w:rFonts w:eastAsia="Calibri" w:cs="Arial"/>
                    </w:rPr>
                  </w:pPr>
                  <w:r w:rsidRPr="00026050">
                    <w:rPr>
                      <w:rFonts w:eastAsia="Calibri" w:cs="Arial"/>
                    </w:rPr>
                    <w:t>1 m &lt; a &lt; 5 m</w:t>
                  </w:r>
                </w:p>
              </w:tc>
              <w:tc>
                <w:tcPr>
                  <w:tcW w:w="2500" w:type="pct"/>
                  <w:vAlign w:val="center"/>
                </w:tcPr>
                <w:p w14:paraId="6FCE377B" w14:textId="77777777" w:rsidR="00026050" w:rsidRPr="00026050" w:rsidRDefault="00026050" w:rsidP="00026050">
                  <w:pPr>
                    <w:spacing w:after="160" w:line="259" w:lineRule="auto"/>
                    <w:rPr>
                      <w:rFonts w:eastAsia="Calibri" w:cs="Arial"/>
                    </w:rPr>
                  </w:pPr>
                  <w:r w:rsidRPr="00026050">
                    <w:rPr>
                      <w:rFonts w:eastAsia="Calibri" w:cs="Arial"/>
                    </w:rPr>
                    <w:t>E 120</w:t>
                  </w:r>
                </w:p>
              </w:tc>
            </w:tr>
          </w:tbl>
          <w:p w14:paraId="2F9D44C8" w14:textId="77777777" w:rsidR="00026050" w:rsidRPr="00026050" w:rsidRDefault="00026050" w:rsidP="00026050">
            <w:pPr>
              <w:tabs>
                <w:tab w:val="left" w:pos="-549"/>
                <w:tab w:val="left" w:pos="1273"/>
                <w:tab w:val="left" w:pos="1557"/>
                <w:tab w:val="left" w:pos="1840"/>
                <w:tab w:val="left" w:pos="2123"/>
                <w:tab w:val="left" w:pos="2880"/>
              </w:tabs>
              <w:jc w:val="both"/>
              <w:rPr>
                <w:rFonts w:eastAsia="Calibri" w:cs="Times New Roman"/>
                <w:noProof/>
                <w:lang w:eastAsia="nl-NL"/>
              </w:rPr>
            </w:pPr>
          </w:p>
          <w:p w14:paraId="3F648B11"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Als in het dak over een afstand van 5 meter lichtkoepels, luchtverversers, rookuitlaten en openingen voorkomen die niet de vereiste brandweerstand hebben, dan moeten die voldoen aan de volgende voorwaarden:</w:t>
            </w:r>
          </w:p>
          <w:p w14:paraId="0F37DFEC"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6D9624EB"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ofwel zijn zij afgeschermd van de openingen in de gevels door een bouwelement dat voldoet aan volgende voorwaarden (plaat 4.1):</w:t>
            </w:r>
          </w:p>
          <w:p w14:paraId="34133073"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5F3686F7"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49E48DBE"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W w:w="39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15A91B56" w14:textId="77777777" w:rsidTr="00D932B4">
              <w:trPr>
                <w:trHeight w:val="461"/>
              </w:trPr>
              <w:tc>
                <w:tcPr>
                  <w:tcW w:w="2500" w:type="pct"/>
                  <w:tcBorders>
                    <w:bottom w:val="single" w:sz="12" w:space="0" w:color="auto"/>
                  </w:tcBorders>
                  <w:vAlign w:val="center"/>
                </w:tcPr>
                <w:p w14:paraId="601E8DF5" w14:textId="77777777" w:rsidR="00026050" w:rsidRPr="00026050" w:rsidRDefault="00026050" w:rsidP="00026050">
                  <w:pPr>
                    <w:spacing w:after="160" w:line="259" w:lineRule="auto"/>
                    <w:rPr>
                      <w:rFonts w:eastAsia="Calibri" w:cs="Arial"/>
                    </w:rPr>
                  </w:pPr>
                  <w:r w:rsidRPr="00026050">
                    <w:rPr>
                      <w:rFonts w:eastAsia="Calibri" w:cs="Arial"/>
                    </w:rPr>
                    <w:t>Horizontale afstand vanaf de gevels, a</w:t>
                  </w:r>
                </w:p>
              </w:tc>
              <w:tc>
                <w:tcPr>
                  <w:tcW w:w="2500" w:type="pct"/>
                  <w:tcBorders>
                    <w:bottom w:val="single" w:sz="12" w:space="0" w:color="auto"/>
                  </w:tcBorders>
                  <w:vAlign w:val="center"/>
                </w:tcPr>
                <w:p w14:paraId="0F38EB57" w14:textId="77777777" w:rsidR="00026050" w:rsidRPr="00026050" w:rsidRDefault="00026050" w:rsidP="00026050">
                  <w:pPr>
                    <w:spacing w:after="160" w:line="259" w:lineRule="auto"/>
                    <w:rPr>
                      <w:rFonts w:eastAsia="Calibri" w:cs="Arial"/>
                    </w:rPr>
                  </w:pPr>
                  <w:r w:rsidRPr="00026050">
                    <w:rPr>
                      <w:rFonts w:eastAsia="Calibri" w:cs="Arial"/>
                    </w:rPr>
                    <w:t>Vereiste voor brandweerstand</w:t>
                  </w:r>
                </w:p>
              </w:tc>
            </w:tr>
            <w:tr w:rsidR="00026050" w:rsidRPr="00026050" w14:paraId="60BF0DFB" w14:textId="77777777" w:rsidTr="00D932B4">
              <w:trPr>
                <w:trHeight w:val="269"/>
              </w:trPr>
              <w:tc>
                <w:tcPr>
                  <w:tcW w:w="2500" w:type="pct"/>
                  <w:tcBorders>
                    <w:top w:val="single" w:sz="12" w:space="0" w:color="auto"/>
                  </w:tcBorders>
                  <w:vAlign w:val="center"/>
                </w:tcPr>
                <w:p w14:paraId="138A6499" w14:textId="77777777" w:rsidR="00026050" w:rsidRPr="00026050" w:rsidRDefault="00026050" w:rsidP="00026050">
                  <w:pPr>
                    <w:spacing w:after="160" w:line="259" w:lineRule="auto"/>
                    <w:rPr>
                      <w:rFonts w:eastAsia="Calibri" w:cs="Arial"/>
                    </w:rPr>
                  </w:pPr>
                  <w:r w:rsidRPr="00026050">
                    <w:rPr>
                      <w:rFonts w:eastAsia="Calibri" w:cs="Arial"/>
                    </w:rPr>
                    <w:t>a &lt; 1 m</w:t>
                  </w:r>
                </w:p>
              </w:tc>
              <w:tc>
                <w:tcPr>
                  <w:tcW w:w="2500" w:type="pct"/>
                  <w:tcBorders>
                    <w:top w:val="single" w:sz="12" w:space="0" w:color="auto"/>
                  </w:tcBorders>
                  <w:vAlign w:val="center"/>
                </w:tcPr>
                <w:p w14:paraId="3F41F775" w14:textId="77777777" w:rsidR="00026050" w:rsidRPr="00026050" w:rsidRDefault="00026050" w:rsidP="00026050">
                  <w:pPr>
                    <w:spacing w:after="160" w:line="259" w:lineRule="auto"/>
                    <w:rPr>
                      <w:rFonts w:eastAsia="Calibri" w:cs="Arial"/>
                    </w:rPr>
                  </w:pPr>
                  <w:r w:rsidRPr="00026050">
                    <w:rPr>
                      <w:rFonts w:eastAsia="Calibri" w:cs="Arial"/>
                    </w:rPr>
                    <w:t>EI 120</w:t>
                  </w:r>
                </w:p>
              </w:tc>
            </w:tr>
            <w:tr w:rsidR="00026050" w:rsidRPr="00026050" w14:paraId="344154C1" w14:textId="77777777" w:rsidTr="00D932B4">
              <w:trPr>
                <w:trHeight w:val="287"/>
              </w:trPr>
              <w:tc>
                <w:tcPr>
                  <w:tcW w:w="2500" w:type="pct"/>
                  <w:vAlign w:val="center"/>
                </w:tcPr>
                <w:p w14:paraId="1C884528" w14:textId="77777777" w:rsidR="00026050" w:rsidRPr="00026050" w:rsidRDefault="00026050" w:rsidP="00026050">
                  <w:pPr>
                    <w:spacing w:after="160" w:line="259" w:lineRule="auto"/>
                    <w:rPr>
                      <w:rFonts w:eastAsia="Calibri" w:cs="Arial"/>
                    </w:rPr>
                  </w:pPr>
                  <w:r w:rsidRPr="00026050">
                    <w:rPr>
                      <w:rFonts w:eastAsia="Calibri" w:cs="Arial"/>
                    </w:rPr>
                    <w:t>1 m &lt; a &lt; 5 m</w:t>
                  </w:r>
                </w:p>
              </w:tc>
              <w:tc>
                <w:tcPr>
                  <w:tcW w:w="2500" w:type="pct"/>
                  <w:vAlign w:val="center"/>
                </w:tcPr>
                <w:p w14:paraId="32D1C362" w14:textId="77777777" w:rsidR="00026050" w:rsidRPr="00026050" w:rsidRDefault="00026050" w:rsidP="00026050">
                  <w:pPr>
                    <w:spacing w:after="160" w:line="259" w:lineRule="auto"/>
                    <w:rPr>
                      <w:rFonts w:eastAsia="Calibri" w:cs="Arial"/>
                    </w:rPr>
                  </w:pPr>
                  <w:r w:rsidRPr="00026050">
                    <w:rPr>
                      <w:rFonts w:eastAsia="Calibri" w:cs="Arial"/>
                    </w:rPr>
                    <w:t>E 120</w:t>
                  </w:r>
                </w:p>
              </w:tc>
            </w:tr>
          </w:tbl>
          <w:p w14:paraId="495D34E6" w14:textId="77777777" w:rsidR="00026050" w:rsidRPr="00026050" w:rsidRDefault="00026050" w:rsidP="00026050">
            <w:pPr>
              <w:tabs>
                <w:tab w:val="left" w:pos="-549"/>
                <w:tab w:val="left" w:pos="779"/>
                <w:tab w:val="left" w:pos="1557"/>
                <w:tab w:val="left" w:pos="1840"/>
                <w:tab w:val="left" w:pos="2123"/>
                <w:tab w:val="left" w:pos="2880"/>
              </w:tabs>
              <w:jc w:val="both"/>
              <w:rPr>
                <w:rFonts w:eastAsia="Calibri" w:cs="Times New Roman"/>
                <w:noProof/>
                <w:lang w:eastAsia="nl-NL"/>
              </w:rPr>
            </w:pPr>
          </w:p>
          <w:p w14:paraId="17C32BA8"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ofwel is de totale oppervlakte van de openingen in het dak niet groter dan 100 cm²;</w:t>
            </w:r>
          </w:p>
          <w:p w14:paraId="356E862D"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6C1E4463"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2. hetzij de gevels van het gebouw voldoen aan volgende voorwaarden:</w:t>
            </w:r>
          </w:p>
          <w:p w14:paraId="60327436"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tbl>
            <w:tblPr>
              <w:tblW w:w="396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2EC18ED0" w14:textId="77777777" w:rsidTr="00D932B4">
              <w:trPr>
                <w:trHeight w:val="461"/>
              </w:trPr>
              <w:tc>
                <w:tcPr>
                  <w:tcW w:w="2500" w:type="pct"/>
                  <w:tcBorders>
                    <w:bottom w:val="single" w:sz="12" w:space="0" w:color="auto"/>
                  </w:tcBorders>
                  <w:vAlign w:val="center"/>
                </w:tcPr>
                <w:p w14:paraId="0AA12B57" w14:textId="77777777" w:rsidR="00026050" w:rsidRPr="00026050" w:rsidRDefault="00026050" w:rsidP="00026050">
                  <w:pPr>
                    <w:spacing w:after="160" w:line="259" w:lineRule="auto"/>
                    <w:rPr>
                      <w:rFonts w:eastAsia="Calibri" w:cs="Arial"/>
                    </w:rPr>
                  </w:pPr>
                  <w:r w:rsidRPr="00026050">
                    <w:rPr>
                      <w:rFonts w:eastAsia="Calibri" w:cs="Arial"/>
                    </w:rPr>
                    <w:t>Hoogte gemeten vanaf het dak, b</w:t>
                  </w:r>
                </w:p>
              </w:tc>
              <w:tc>
                <w:tcPr>
                  <w:tcW w:w="2500" w:type="pct"/>
                  <w:tcBorders>
                    <w:bottom w:val="single" w:sz="12" w:space="0" w:color="auto"/>
                  </w:tcBorders>
                  <w:vAlign w:val="center"/>
                </w:tcPr>
                <w:p w14:paraId="64085569" w14:textId="77777777" w:rsidR="00026050" w:rsidRPr="00026050" w:rsidRDefault="00026050" w:rsidP="00026050">
                  <w:pPr>
                    <w:spacing w:after="160" w:line="259" w:lineRule="auto"/>
                    <w:rPr>
                      <w:rFonts w:eastAsia="Calibri" w:cs="Arial"/>
                    </w:rPr>
                  </w:pPr>
                  <w:r w:rsidRPr="00026050">
                    <w:rPr>
                      <w:rFonts w:eastAsia="Calibri" w:cs="Arial"/>
                    </w:rPr>
                    <w:t>Vereiste voor brandweerstand</w:t>
                  </w:r>
                </w:p>
              </w:tc>
            </w:tr>
            <w:tr w:rsidR="00026050" w:rsidRPr="00026050" w14:paraId="5F690F00" w14:textId="77777777" w:rsidTr="00D932B4">
              <w:trPr>
                <w:trHeight w:val="269"/>
              </w:trPr>
              <w:tc>
                <w:tcPr>
                  <w:tcW w:w="2500" w:type="pct"/>
                  <w:tcBorders>
                    <w:top w:val="single" w:sz="12" w:space="0" w:color="auto"/>
                  </w:tcBorders>
                  <w:vAlign w:val="center"/>
                </w:tcPr>
                <w:p w14:paraId="52908A18" w14:textId="77777777" w:rsidR="00026050" w:rsidRPr="00026050" w:rsidRDefault="00026050" w:rsidP="00026050">
                  <w:pPr>
                    <w:spacing w:after="160" w:line="259" w:lineRule="auto"/>
                    <w:rPr>
                      <w:rFonts w:eastAsia="Calibri" w:cs="Arial"/>
                    </w:rPr>
                  </w:pPr>
                  <w:r w:rsidRPr="00026050">
                    <w:rPr>
                      <w:rFonts w:eastAsia="Calibri" w:cs="Arial"/>
                    </w:rPr>
                    <w:t>b &lt; 3 m</w:t>
                  </w:r>
                </w:p>
              </w:tc>
              <w:tc>
                <w:tcPr>
                  <w:tcW w:w="2500" w:type="pct"/>
                  <w:tcBorders>
                    <w:top w:val="single" w:sz="12" w:space="0" w:color="auto"/>
                  </w:tcBorders>
                  <w:vAlign w:val="center"/>
                </w:tcPr>
                <w:p w14:paraId="0E0E8DF8" w14:textId="77777777" w:rsidR="00026050" w:rsidRPr="00026050" w:rsidRDefault="00026050" w:rsidP="00026050">
                  <w:pPr>
                    <w:spacing w:after="160" w:line="259" w:lineRule="auto"/>
                    <w:rPr>
                      <w:rFonts w:eastAsia="Calibri" w:cs="Arial"/>
                    </w:rPr>
                  </w:pPr>
                  <w:r w:rsidRPr="00026050">
                    <w:rPr>
                      <w:rFonts w:eastAsia="Calibri" w:cs="Arial"/>
                    </w:rPr>
                    <w:t xml:space="preserve">EI 120 </w:t>
                  </w:r>
                  <w:r w:rsidRPr="00026050">
                    <w:rPr>
                      <w:rFonts w:eastAsia="Calibri" w:cs="Arial"/>
                      <w:vertAlign w:val="subscript"/>
                    </w:rPr>
                    <w:t xml:space="preserve">( i </w:t>
                  </w:r>
                  <w:r w:rsidRPr="00026050">
                    <w:rPr>
                      <w:rFonts w:eastAsia="Calibri" w:cs="Arial"/>
                      <w:vertAlign w:val="subscript"/>
                    </w:rPr>
                    <w:sym w:font="Wingdings" w:char="F0DF"/>
                  </w:r>
                  <w:r w:rsidRPr="00026050">
                    <w:rPr>
                      <w:rFonts w:eastAsia="Calibri" w:cs="Arial"/>
                      <w:vertAlign w:val="subscript"/>
                    </w:rPr>
                    <w:t xml:space="preserve"> o )</w:t>
                  </w:r>
                </w:p>
              </w:tc>
            </w:tr>
            <w:tr w:rsidR="00026050" w:rsidRPr="00026050" w14:paraId="721717F8" w14:textId="77777777" w:rsidTr="00D932B4">
              <w:trPr>
                <w:trHeight w:val="287"/>
              </w:trPr>
              <w:tc>
                <w:tcPr>
                  <w:tcW w:w="2500" w:type="pct"/>
                  <w:vAlign w:val="center"/>
                </w:tcPr>
                <w:p w14:paraId="5C715DC5" w14:textId="77777777" w:rsidR="00026050" w:rsidRPr="00026050" w:rsidRDefault="00026050" w:rsidP="00026050">
                  <w:pPr>
                    <w:spacing w:after="160" w:line="259" w:lineRule="auto"/>
                    <w:rPr>
                      <w:rFonts w:eastAsia="Calibri" w:cs="Arial"/>
                    </w:rPr>
                  </w:pPr>
                  <w:r w:rsidRPr="00026050">
                    <w:rPr>
                      <w:rFonts w:eastAsia="Calibri" w:cs="Arial"/>
                    </w:rPr>
                    <w:t>3 m &lt; b &lt; 8 m</w:t>
                  </w:r>
                </w:p>
              </w:tc>
              <w:tc>
                <w:tcPr>
                  <w:tcW w:w="2500" w:type="pct"/>
                  <w:vAlign w:val="center"/>
                </w:tcPr>
                <w:p w14:paraId="0427488E" w14:textId="77777777" w:rsidR="00026050" w:rsidRPr="00026050" w:rsidRDefault="00026050" w:rsidP="00026050">
                  <w:pPr>
                    <w:spacing w:after="160" w:line="259" w:lineRule="auto"/>
                    <w:rPr>
                      <w:rFonts w:eastAsia="Calibri" w:cs="Arial"/>
                    </w:rPr>
                  </w:pPr>
                  <w:r w:rsidRPr="00026050">
                    <w:rPr>
                      <w:rFonts w:eastAsia="Calibri" w:cs="Arial"/>
                    </w:rPr>
                    <w:t xml:space="preserve">E 120 </w:t>
                  </w:r>
                  <w:r w:rsidRPr="00026050">
                    <w:rPr>
                      <w:rFonts w:eastAsia="Calibri" w:cs="Arial"/>
                      <w:vertAlign w:val="subscript"/>
                    </w:rPr>
                    <w:t xml:space="preserve">( i </w:t>
                  </w:r>
                  <w:r w:rsidRPr="00026050">
                    <w:rPr>
                      <w:rFonts w:eastAsia="Calibri" w:cs="Arial"/>
                      <w:vertAlign w:val="subscript"/>
                    </w:rPr>
                    <w:sym w:font="Wingdings" w:char="F0DF"/>
                  </w:r>
                  <w:r w:rsidRPr="00026050">
                    <w:rPr>
                      <w:rFonts w:eastAsia="Calibri" w:cs="Arial"/>
                      <w:vertAlign w:val="subscript"/>
                    </w:rPr>
                    <w:t xml:space="preserve"> o )</w:t>
                  </w:r>
                </w:p>
              </w:tc>
            </w:tr>
          </w:tbl>
          <w:p w14:paraId="7AFF819F" w14:textId="77777777" w:rsidR="00026050" w:rsidRPr="00026050" w:rsidRDefault="00026050" w:rsidP="00026050">
            <w:pPr>
              <w:tabs>
                <w:tab w:val="left" w:pos="-549"/>
                <w:tab w:val="left" w:pos="779"/>
                <w:tab w:val="left" w:pos="1557"/>
                <w:tab w:val="left" w:pos="1840"/>
                <w:tab w:val="left" w:pos="2123"/>
                <w:tab w:val="left" w:pos="2880"/>
              </w:tabs>
              <w:jc w:val="both"/>
              <w:rPr>
                <w:rFonts w:eastAsia="Calibri" w:cs="Times New Roman"/>
                <w:noProof/>
                <w:lang w:eastAsia="nl-NL"/>
              </w:rPr>
            </w:pPr>
          </w:p>
          <w:p w14:paraId="371CACC5"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Als in de gevel over een hoogte van 8 meter vensters, luchtverversers, rookuitlaten en openingen voorkomen die niet de vereiste brandweerstand hebben, dan moeten die voldoen aan de volgende voorwaarden:</w:t>
            </w:r>
          </w:p>
          <w:p w14:paraId="621CCCB8"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05E68FCE"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ofwel zijn zij afgeschermd van de openingen in het dak door een bouwelement dat voldoet aan volgende voorwaarden (plaat 4.1):</w:t>
            </w:r>
          </w:p>
          <w:p w14:paraId="792786F5"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W w:w="39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7D983AB2" w14:textId="77777777" w:rsidTr="00D932B4">
              <w:trPr>
                <w:trHeight w:val="461"/>
              </w:trPr>
              <w:tc>
                <w:tcPr>
                  <w:tcW w:w="2500" w:type="pct"/>
                  <w:tcBorders>
                    <w:bottom w:val="single" w:sz="12" w:space="0" w:color="auto"/>
                  </w:tcBorders>
                  <w:vAlign w:val="center"/>
                </w:tcPr>
                <w:p w14:paraId="7C715CE3" w14:textId="77777777" w:rsidR="00026050" w:rsidRPr="00026050" w:rsidRDefault="00026050" w:rsidP="00026050">
                  <w:pPr>
                    <w:spacing w:after="160" w:line="259" w:lineRule="auto"/>
                    <w:rPr>
                      <w:rFonts w:eastAsia="Calibri" w:cs="Arial"/>
                    </w:rPr>
                  </w:pPr>
                  <w:r w:rsidRPr="00026050">
                    <w:rPr>
                      <w:rFonts w:eastAsia="Calibri" w:cs="Arial"/>
                    </w:rPr>
                    <w:t>Horizontale afstand vanaf de gevels, a</w:t>
                  </w:r>
                </w:p>
              </w:tc>
              <w:tc>
                <w:tcPr>
                  <w:tcW w:w="2500" w:type="pct"/>
                  <w:tcBorders>
                    <w:bottom w:val="single" w:sz="12" w:space="0" w:color="auto"/>
                  </w:tcBorders>
                  <w:vAlign w:val="center"/>
                </w:tcPr>
                <w:p w14:paraId="24056248" w14:textId="77777777" w:rsidR="00026050" w:rsidRPr="00026050" w:rsidRDefault="00026050" w:rsidP="00026050">
                  <w:pPr>
                    <w:spacing w:after="160" w:line="259" w:lineRule="auto"/>
                    <w:rPr>
                      <w:rFonts w:eastAsia="Calibri" w:cs="Arial"/>
                    </w:rPr>
                  </w:pPr>
                  <w:r w:rsidRPr="00026050">
                    <w:rPr>
                      <w:rFonts w:eastAsia="Calibri" w:cs="Arial"/>
                    </w:rPr>
                    <w:t>Vereiste voor brandweerstand</w:t>
                  </w:r>
                </w:p>
              </w:tc>
            </w:tr>
            <w:tr w:rsidR="00026050" w:rsidRPr="00026050" w14:paraId="36AAA067" w14:textId="77777777" w:rsidTr="00D932B4">
              <w:trPr>
                <w:trHeight w:val="269"/>
              </w:trPr>
              <w:tc>
                <w:tcPr>
                  <w:tcW w:w="2500" w:type="pct"/>
                  <w:tcBorders>
                    <w:top w:val="single" w:sz="12" w:space="0" w:color="auto"/>
                  </w:tcBorders>
                  <w:vAlign w:val="center"/>
                </w:tcPr>
                <w:p w14:paraId="5410B6FF" w14:textId="77777777" w:rsidR="00026050" w:rsidRPr="00026050" w:rsidRDefault="00026050" w:rsidP="00026050">
                  <w:pPr>
                    <w:spacing w:after="160" w:line="259" w:lineRule="auto"/>
                    <w:rPr>
                      <w:rFonts w:eastAsia="Calibri" w:cs="Arial"/>
                    </w:rPr>
                  </w:pPr>
                  <w:r w:rsidRPr="00026050">
                    <w:rPr>
                      <w:rFonts w:eastAsia="Calibri" w:cs="Arial"/>
                    </w:rPr>
                    <w:t>a &lt; 1 m</w:t>
                  </w:r>
                </w:p>
              </w:tc>
              <w:tc>
                <w:tcPr>
                  <w:tcW w:w="2500" w:type="pct"/>
                  <w:tcBorders>
                    <w:top w:val="single" w:sz="12" w:space="0" w:color="auto"/>
                  </w:tcBorders>
                  <w:vAlign w:val="center"/>
                </w:tcPr>
                <w:p w14:paraId="20494A0D" w14:textId="77777777" w:rsidR="00026050" w:rsidRPr="00026050" w:rsidRDefault="00026050" w:rsidP="00026050">
                  <w:pPr>
                    <w:spacing w:after="160" w:line="259" w:lineRule="auto"/>
                    <w:rPr>
                      <w:rFonts w:eastAsia="Calibri" w:cs="Arial"/>
                    </w:rPr>
                  </w:pPr>
                  <w:r w:rsidRPr="00026050">
                    <w:rPr>
                      <w:rFonts w:eastAsia="Calibri" w:cs="Arial"/>
                    </w:rPr>
                    <w:t>EI 120</w:t>
                  </w:r>
                </w:p>
              </w:tc>
            </w:tr>
            <w:tr w:rsidR="00026050" w:rsidRPr="00026050" w14:paraId="713BEE16" w14:textId="77777777" w:rsidTr="00D932B4">
              <w:trPr>
                <w:trHeight w:val="287"/>
              </w:trPr>
              <w:tc>
                <w:tcPr>
                  <w:tcW w:w="2500" w:type="pct"/>
                  <w:vAlign w:val="center"/>
                </w:tcPr>
                <w:p w14:paraId="4AD8546D" w14:textId="77777777" w:rsidR="00026050" w:rsidRPr="00026050" w:rsidRDefault="00026050" w:rsidP="00026050">
                  <w:pPr>
                    <w:spacing w:after="160" w:line="259" w:lineRule="auto"/>
                    <w:rPr>
                      <w:rFonts w:eastAsia="Calibri" w:cs="Arial"/>
                    </w:rPr>
                  </w:pPr>
                  <w:r w:rsidRPr="00026050">
                    <w:rPr>
                      <w:rFonts w:eastAsia="Calibri" w:cs="Arial"/>
                    </w:rPr>
                    <w:t>1 m &lt; a &lt; 5 m</w:t>
                  </w:r>
                </w:p>
              </w:tc>
              <w:tc>
                <w:tcPr>
                  <w:tcW w:w="2500" w:type="pct"/>
                  <w:vAlign w:val="center"/>
                </w:tcPr>
                <w:p w14:paraId="682BBE99" w14:textId="77777777" w:rsidR="00026050" w:rsidRPr="00026050" w:rsidRDefault="00026050" w:rsidP="00026050">
                  <w:pPr>
                    <w:spacing w:after="160" w:line="259" w:lineRule="auto"/>
                    <w:rPr>
                      <w:rFonts w:eastAsia="Calibri" w:cs="Arial"/>
                    </w:rPr>
                  </w:pPr>
                  <w:r w:rsidRPr="00026050">
                    <w:rPr>
                      <w:rFonts w:eastAsia="Calibri" w:cs="Arial"/>
                    </w:rPr>
                    <w:t>E 120</w:t>
                  </w:r>
                </w:p>
              </w:tc>
            </w:tr>
          </w:tbl>
          <w:p w14:paraId="2329C186" w14:textId="77777777" w:rsidR="00026050" w:rsidRPr="00026050" w:rsidRDefault="00026050" w:rsidP="00026050">
            <w:pPr>
              <w:jc w:val="both"/>
              <w:rPr>
                <w:rFonts w:eastAsia="Calibri" w:cs="Times New Roman"/>
                <w:noProof/>
                <w:lang w:eastAsia="nl-NL"/>
              </w:rPr>
            </w:pPr>
          </w:p>
          <w:p w14:paraId="13F1EB27"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xml:space="preserve">- </w:t>
            </w:r>
            <w:r w:rsidRPr="00026050">
              <w:rPr>
                <w:rFonts w:eastAsia="Calibri" w:cs="Times New Roman"/>
                <w:noProof/>
                <w:lang w:eastAsia="nl-NL"/>
              </w:rPr>
              <w:t>ofwel is de totale oppervlakte van de openingen in de gevel niet groter dan 100 cm².</w:t>
            </w:r>
          </w:p>
          <w:p w14:paraId="42D6F6DB" w14:textId="77777777" w:rsidR="00026050" w:rsidRPr="00026050" w:rsidRDefault="00026050" w:rsidP="00026050">
            <w:pPr>
              <w:rPr>
                <w:rFonts w:eastAsia="Calibri" w:cs="Times New Roman"/>
              </w:rPr>
            </w:pPr>
          </w:p>
        </w:tc>
        <w:tc>
          <w:tcPr>
            <w:tcW w:w="4933" w:type="dxa"/>
          </w:tcPr>
          <w:p w14:paraId="4588EBA1" w14:textId="77777777" w:rsidR="00026050" w:rsidRPr="00026050" w:rsidRDefault="00026050" w:rsidP="00026050">
            <w:pPr>
              <w:rPr>
                <w:rFonts w:eastAsia="Calibri" w:cs="Times New Roman"/>
                <w:lang w:val="fr-BE"/>
              </w:rPr>
            </w:pPr>
          </w:p>
        </w:tc>
      </w:tr>
      <w:tr w:rsidR="00026050" w:rsidRPr="00026050" w14:paraId="19150FB8" w14:textId="77777777" w:rsidTr="00D932B4">
        <w:tc>
          <w:tcPr>
            <w:tcW w:w="4933" w:type="dxa"/>
            <w:gridSpan w:val="2"/>
          </w:tcPr>
          <w:p w14:paraId="77F159B1" w14:textId="77777777" w:rsidR="00026050" w:rsidRPr="00026050" w:rsidRDefault="00026050" w:rsidP="00026050">
            <w:pPr>
              <w:widowControl w:val="0"/>
              <w:tabs>
                <w:tab w:val="left" w:pos="-549"/>
                <w:tab w:val="left" w:pos="0"/>
                <w:tab w:val="left" w:pos="989"/>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center"/>
              <w:rPr>
                <w:rFonts w:eastAsia="Calibri" w:cs="Times New Roman"/>
                <w:lang w:eastAsia="nl-NL"/>
              </w:rPr>
            </w:pPr>
            <w:r w:rsidRPr="00026050">
              <w:rPr>
                <w:rFonts w:eastAsia="Calibri" w:cs="Times New Roman"/>
                <w:noProof/>
                <w:lang w:val="fr-BE" w:eastAsia="fr-BE"/>
              </w:rPr>
              <w:lastRenderedPageBreak/>
              <w:drawing>
                <wp:inline distT="0" distB="0" distL="0" distR="0" wp14:anchorId="11E4531D" wp14:editId="7F55304F">
                  <wp:extent cx="3347141" cy="4673600"/>
                  <wp:effectExtent l="0" t="0" r="5715" b="0"/>
                  <wp:docPr id="40" name="Image 10" descr="Plaat 1 HG - Gevel_1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at 1 HG - Gevel_14_05"/>
                          <pic:cNvPicPr>
                            <a:picLocks noChangeAspect="1" noChangeArrowheads="1"/>
                          </pic:cNvPicPr>
                        </pic:nvPicPr>
                        <pic:blipFill>
                          <a:blip r:embed="rId29" cstate="print"/>
                          <a:srcRect/>
                          <a:stretch>
                            <a:fillRect/>
                          </a:stretch>
                        </pic:blipFill>
                        <pic:spPr bwMode="auto">
                          <a:xfrm>
                            <a:off x="0" y="0"/>
                            <a:ext cx="3390384" cy="4733980"/>
                          </a:xfrm>
                          <a:prstGeom prst="rect">
                            <a:avLst/>
                          </a:prstGeom>
                          <a:noFill/>
                          <a:ln w="9525">
                            <a:noFill/>
                            <a:miter lim="800000"/>
                            <a:headEnd/>
                            <a:tailEnd/>
                          </a:ln>
                        </pic:spPr>
                      </pic:pic>
                    </a:graphicData>
                  </a:graphic>
                </wp:inline>
              </w:drawing>
            </w:r>
          </w:p>
          <w:p w14:paraId="010ADEE1" w14:textId="77777777" w:rsidR="00026050" w:rsidRPr="00026050" w:rsidRDefault="00026050" w:rsidP="00026050">
            <w:pPr>
              <w:widowControl w:val="0"/>
              <w:tabs>
                <w:tab w:val="left" w:pos="-549"/>
                <w:tab w:val="left" w:pos="0"/>
                <w:tab w:val="left" w:pos="989"/>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center"/>
              <w:rPr>
                <w:rFonts w:eastAsia="Calibri" w:cs="Times New Roman"/>
                <w:lang w:eastAsia="nl-NL"/>
              </w:rPr>
            </w:pPr>
          </w:p>
        </w:tc>
      </w:tr>
      <w:tr w:rsidR="00026050" w:rsidRPr="00026050" w14:paraId="024B5ADE" w14:textId="77777777" w:rsidTr="00D932B4">
        <w:tc>
          <w:tcPr>
            <w:tcW w:w="4933" w:type="dxa"/>
          </w:tcPr>
          <w:p w14:paraId="5808BF3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1.3 Horizontale afstand tussen gebouwen</w:t>
            </w:r>
          </w:p>
          <w:p w14:paraId="629D71BE" w14:textId="77777777" w:rsidR="00026050" w:rsidRPr="00026050" w:rsidRDefault="00026050" w:rsidP="00026050">
            <w:pPr>
              <w:rPr>
                <w:rFonts w:eastAsia="Calibri" w:cs="Times New Roman"/>
              </w:rPr>
            </w:pPr>
          </w:p>
        </w:tc>
        <w:tc>
          <w:tcPr>
            <w:tcW w:w="4933" w:type="dxa"/>
          </w:tcPr>
          <w:p w14:paraId="197D9860" w14:textId="77777777" w:rsidR="00026050" w:rsidRPr="00026050" w:rsidRDefault="00026050" w:rsidP="00026050">
            <w:pPr>
              <w:rPr>
                <w:rFonts w:eastAsia="Calibri" w:cs="Times New Roman"/>
                <w:lang w:val="fr-BE"/>
              </w:rPr>
            </w:pPr>
          </w:p>
        </w:tc>
      </w:tr>
      <w:tr w:rsidR="00026050" w:rsidRPr="00026050" w14:paraId="496CC6DB" w14:textId="77777777" w:rsidTr="00D932B4">
        <w:tc>
          <w:tcPr>
            <w:tcW w:w="4933" w:type="dxa"/>
          </w:tcPr>
          <w:p w14:paraId="1FE9AEC6"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Om te vermijden dat een brand tussen twee gebouwen kan overslaan:</w:t>
            </w:r>
          </w:p>
          <w:p w14:paraId="62E29747"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9D27C39"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a) ofwel, als gevels tegenover elkaar staan of een inspringende tweevlakshoek vormen, dan bedraagt de afstand (in m) tussen de geveldelen die niet minstens EI 240 of REI 240 hebben, ten minste:</w:t>
            </w:r>
          </w:p>
          <w:p w14:paraId="0AF47319"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EF03822"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1 + 7 cos </w:t>
            </w:r>
            <w:r w:rsidRPr="00026050">
              <w:rPr>
                <w:rFonts w:eastAsia="Calibri" w:cs="Times New Roman"/>
                <w:noProof/>
                <w:lang w:eastAsia="nl-NL"/>
              </w:rPr>
              <w:sym w:font="Symbol" w:char="F061"/>
            </w:r>
            <w:r w:rsidRPr="00026050">
              <w:rPr>
                <w:rFonts w:eastAsia="Calibri" w:cs="Times New Roman"/>
                <w:noProof/>
                <w:lang w:eastAsia="nl-NL"/>
              </w:rPr>
              <w:t xml:space="preserve"> voor 0° ≤ </w:t>
            </w:r>
            <w:r w:rsidRPr="00026050">
              <w:rPr>
                <w:rFonts w:eastAsia="Calibri" w:cs="Times New Roman"/>
                <w:noProof/>
                <w:lang w:eastAsia="nl-NL"/>
              </w:rPr>
              <w:sym w:font="Symbol" w:char="F061"/>
            </w:r>
            <w:r w:rsidRPr="00026050">
              <w:rPr>
                <w:rFonts w:eastAsia="Calibri" w:cs="Times New Roman"/>
                <w:noProof/>
                <w:lang w:eastAsia="nl-NL"/>
              </w:rPr>
              <w:t xml:space="preserve"> ≤ 90°</w:t>
            </w:r>
          </w:p>
          <w:p w14:paraId="40A65714"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867753A"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1 voor 90° &lt;</w:t>
            </w:r>
            <w:r w:rsidRPr="00026050">
              <w:rPr>
                <w:rFonts w:eastAsia="Calibri" w:cs="Times New Roman"/>
                <w:noProof/>
                <w:lang w:eastAsia="nl-NL"/>
              </w:rPr>
              <w:sym w:font="Symbol" w:char="F061"/>
            </w:r>
            <w:r w:rsidRPr="00026050">
              <w:rPr>
                <w:rFonts w:eastAsia="Calibri" w:cs="Times New Roman"/>
                <w:noProof/>
                <w:lang w:eastAsia="nl-NL"/>
              </w:rPr>
              <w:t xml:space="preserve"> ≤ 180°</w:t>
            </w:r>
          </w:p>
          <w:p w14:paraId="44091F8A"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D0BD96F"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waarbij </w:t>
            </w:r>
            <w:r w:rsidRPr="00026050">
              <w:rPr>
                <w:rFonts w:eastAsia="Calibri" w:cs="Times New Roman"/>
                <w:noProof/>
                <w:lang w:eastAsia="nl-NL"/>
              </w:rPr>
              <w:sym w:font="Symbol" w:char="F061"/>
            </w:r>
            <w:r w:rsidRPr="00026050">
              <w:rPr>
                <w:rFonts w:eastAsia="Calibri" w:cs="Times New Roman"/>
                <w:noProof/>
                <w:lang w:eastAsia="nl-NL"/>
              </w:rPr>
              <w:t xml:space="preserve"> de ingesloten hoek is (plaat 4.2).</w:t>
            </w:r>
          </w:p>
          <w:p w14:paraId="3AA14B2B"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8CD9446"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val="fr-BE" w:eastAsia="fr-BE"/>
              </w:rPr>
              <w:lastRenderedPageBreak/>
              <w:drawing>
                <wp:inline distT="0" distB="0" distL="0" distR="0" wp14:anchorId="022B506C" wp14:editId="52B8ED51">
                  <wp:extent cx="2808000" cy="2626995"/>
                  <wp:effectExtent l="0" t="0" r="0" b="0"/>
                  <wp:docPr id="19" name="Image 19" descr="Y:\1 In behandeling - En cours\1C Hoge Raad - Conseil supérieur\1C03 Werkgroepen - Groupes de Travail\Normes de base\HR 1822 Dispositions diverses\Tekeningen\Gevels MG 332-Model-Geb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 In behandeling - En cours\1C Hoge Raad - Conseil supérieur\1C03 Werkgroepen - Groupes de Travail\Normes de base\HR 1822 Dispositions diverses\Tekeningen\Gevels MG 332-Model-Gebouw.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114" t="6853" r="13114" b="6853"/>
                          <a:stretch/>
                        </pic:blipFill>
                        <pic:spPr bwMode="auto">
                          <a:xfrm>
                            <a:off x="0" y="0"/>
                            <a:ext cx="2811429" cy="2630203"/>
                          </a:xfrm>
                          <a:prstGeom prst="rect">
                            <a:avLst/>
                          </a:prstGeom>
                          <a:noFill/>
                          <a:ln>
                            <a:noFill/>
                          </a:ln>
                          <a:extLst>
                            <a:ext uri="{53640926-AAD7-44D8-BBD7-CCE9431645EC}">
                              <a14:shadowObscured xmlns:a14="http://schemas.microsoft.com/office/drawing/2010/main"/>
                            </a:ext>
                          </a:extLst>
                        </pic:spPr>
                      </pic:pic>
                    </a:graphicData>
                  </a:graphic>
                </wp:inline>
              </w:drawing>
            </w:r>
          </w:p>
          <w:p w14:paraId="61BE3198" w14:textId="77777777" w:rsidR="00026050" w:rsidRPr="00026050" w:rsidRDefault="00026050" w:rsidP="00026050">
            <w:pPr>
              <w:jc w:val="both"/>
              <w:rPr>
                <w:rFonts w:eastAsia="Calibri" w:cs="Times New Roman"/>
                <w:noProof/>
                <w:lang w:eastAsia="nl-NL"/>
              </w:rPr>
            </w:pPr>
          </w:p>
          <w:p w14:paraId="58819133"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b) ofwel mag de straling van een brand van een gebouw op een tegenoverstaand gebouw, en omgekeerd, niet meer dan 15 kW/m² bedragen.</w:t>
            </w:r>
          </w:p>
          <w:p w14:paraId="7DAC2A77" w14:textId="77777777" w:rsidR="00026050" w:rsidRPr="00026050" w:rsidRDefault="00026050" w:rsidP="00026050">
            <w:pPr>
              <w:jc w:val="both"/>
              <w:rPr>
                <w:rFonts w:eastAsia="Calibri" w:cs="Times New Roman"/>
                <w:noProof/>
                <w:lang w:eastAsia="nl-NL"/>
              </w:rPr>
            </w:pPr>
          </w:p>
          <w:p w14:paraId="50E6085F" w14:textId="77777777" w:rsidR="00026050" w:rsidRPr="00026050" w:rsidRDefault="00026050" w:rsidP="00026050">
            <w:pPr>
              <w:jc w:val="both"/>
              <w:rPr>
                <w:rFonts w:eastAsia="Calibri" w:cs="Times New Roman"/>
                <w:noProof/>
                <w:lang w:eastAsia="nl-NL"/>
              </w:rPr>
            </w:pPr>
            <w:r w:rsidRPr="00026050">
              <w:rPr>
                <w:rFonts w:eastAsia="Calibri" w:cs="Times New Roman"/>
                <w:noProof/>
                <w:lang w:eastAsia="nl-NL"/>
              </w:rPr>
              <w:t>De wanden die aangrenzende gebouwen scheiden hebben EI 240 of REI 240 wanneer ze dragend zijn.</w:t>
            </w:r>
          </w:p>
          <w:p w14:paraId="23DC0924" w14:textId="77777777" w:rsidR="00026050" w:rsidRPr="00026050" w:rsidRDefault="00026050" w:rsidP="00026050">
            <w:pPr>
              <w:jc w:val="both"/>
              <w:rPr>
                <w:rFonts w:eastAsia="Calibri" w:cs="Times New Roman"/>
                <w:noProof/>
                <w:lang w:eastAsia="nl-NL"/>
              </w:rPr>
            </w:pPr>
          </w:p>
          <w:p w14:paraId="4B5781BE" w14:textId="77777777" w:rsidR="00026050" w:rsidRPr="00026050" w:rsidRDefault="00026050" w:rsidP="00026050">
            <w:pPr>
              <w:jc w:val="both"/>
              <w:rPr>
                <w:rFonts w:eastAsia="Calibri" w:cs="Times New Roman"/>
                <w:noProof/>
                <w:lang w:eastAsia="nl-NL"/>
              </w:rPr>
            </w:pPr>
            <w:r w:rsidRPr="00026050">
              <w:rPr>
                <w:rFonts w:eastAsia="Calibri" w:cs="Times New Roman"/>
                <w:noProof/>
                <w:lang w:eastAsia="nl-NL"/>
              </w:rPr>
              <w:t>In deze wanden mag een verbinding tussen deze gebouwen bestaan via een sas, voor zover dit de volgende kenmerken draagt :</w:t>
            </w:r>
          </w:p>
          <w:p w14:paraId="771943CA" w14:textId="77777777" w:rsidR="00026050" w:rsidRPr="00026050" w:rsidRDefault="00026050" w:rsidP="00026050">
            <w:pPr>
              <w:jc w:val="both"/>
              <w:rPr>
                <w:rFonts w:eastAsia="Calibri" w:cs="Times New Roman"/>
                <w:noProof/>
                <w:lang w:eastAsia="nl-NL"/>
              </w:rPr>
            </w:pPr>
          </w:p>
          <w:p w14:paraId="1F4AA08F"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1. het mag niet uitlopen op een trappenhuis;</w:t>
            </w:r>
          </w:p>
          <w:p w14:paraId="0CFE5150"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2. het bevat twee zelfsluitende deuren EI</w:t>
            </w:r>
            <w:r w:rsidRPr="00026050">
              <w:rPr>
                <w:rFonts w:eastAsia="Calibri" w:cs="Times New Roman"/>
                <w:noProof/>
                <w:vertAlign w:val="subscript"/>
                <w:lang w:eastAsia="nl-NL"/>
              </w:rPr>
              <w:t>1</w:t>
            </w:r>
            <w:r w:rsidRPr="00026050">
              <w:rPr>
                <w:rFonts w:eastAsia="Calibri" w:cs="Times New Roman"/>
                <w:noProof/>
                <w:lang w:eastAsia="nl-NL"/>
              </w:rPr>
              <w:t xml:space="preserve"> 60;</w:t>
            </w:r>
          </w:p>
          <w:p w14:paraId="138228DB"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3. de wanden hebben EI 120;</w:t>
            </w:r>
          </w:p>
          <w:p w14:paraId="03661548"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4. de oppervlakte bedraagt minimum 2 m².</w:t>
            </w:r>
          </w:p>
          <w:p w14:paraId="7E4B15B6" w14:textId="77777777" w:rsidR="00026050" w:rsidRPr="00026050" w:rsidRDefault="00026050" w:rsidP="00026050">
            <w:pPr>
              <w:rPr>
                <w:rFonts w:eastAsia="Calibri" w:cs="Times New Roman"/>
              </w:rPr>
            </w:pPr>
          </w:p>
        </w:tc>
        <w:tc>
          <w:tcPr>
            <w:tcW w:w="4933" w:type="dxa"/>
          </w:tcPr>
          <w:p w14:paraId="170F84F7" w14:textId="77777777" w:rsidR="00026050" w:rsidRPr="00B10DF0" w:rsidRDefault="00026050" w:rsidP="00026050">
            <w:pPr>
              <w:rPr>
                <w:rFonts w:eastAsia="Calibri" w:cs="Times New Roman"/>
              </w:rPr>
            </w:pPr>
          </w:p>
        </w:tc>
      </w:tr>
      <w:tr w:rsidR="00026050" w:rsidRPr="00026050" w14:paraId="2FAD8533" w14:textId="77777777" w:rsidTr="00D932B4">
        <w:tc>
          <w:tcPr>
            <w:tcW w:w="4933" w:type="dxa"/>
          </w:tcPr>
          <w:p w14:paraId="6D15923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1.4 Toegankelijkheid gevels voor de brandweer</w:t>
            </w:r>
          </w:p>
          <w:p w14:paraId="6F96BC24" w14:textId="77777777" w:rsidR="00026050" w:rsidRPr="00026050" w:rsidRDefault="00026050" w:rsidP="00026050">
            <w:pPr>
              <w:rPr>
                <w:rFonts w:eastAsia="Calibri" w:cs="Times New Roman"/>
                <w:lang w:val="fr-BE"/>
              </w:rPr>
            </w:pPr>
          </w:p>
        </w:tc>
        <w:tc>
          <w:tcPr>
            <w:tcW w:w="4933" w:type="dxa"/>
          </w:tcPr>
          <w:p w14:paraId="51EA96F1" w14:textId="77777777" w:rsidR="00026050" w:rsidRPr="00026050" w:rsidRDefault="00026050" w:rsidP="00026050">
            <w:pPr>
              <w:rPr>
                <w:rFonts w:eastAsia="Calibri" w:cs="Times New Roman"/>
                <w:lang w:val="fr-BE"/>
              </w:rPr>
            </w:pPr>
          </w:p>
        </w:tc>
      </w:tr>
      <w:tr w:rsidR="00026050" w:rsidRPr="00026050" w14:paraId="15719245" w14:textId="77777777" w:rsidTr="00D932B4">
        <w:tc>
          <w:tcPr>
            <w:tcW w:w="4933" w:type="dxa"/>
          </w:tcPr>
          <w:p w14:paraId="2EDBD3B7"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Ten minste één van de lange gevels moet langs een weg lopen die toegankelijk is voor de voertuigen van de brandweer en indien de lange gevel geen hoofdingang bevat, dan moet de weg bovendien langs een gevel waarin wel zulke ingang zit, lopen.</w:t>
            </w:r>
          </w:p>
          <w:p w14:paraId="4255D352" w14:textId="77777777" w:rsidR="00026050" w:rsidRPr="00026050" w:rsidRDefault="00026050" w:rsidP="00026050">
            <w:pPr>
              <w:widowControl w:val="0"/>
              <w:jc w:val="both"/>
              <w:rPr>
                <w:rFonts w:eastAsia="Calibri" w:cs="Times New Roman"/>
                <w:lang w:eastAsia="nl-NL"/>
              </w:rPr>
            </w:pPr>
          </w:p>
          <w:p w14:paraId="7198C156" w14:textId="77777777" w:rsidR="00026050" w:rsidRPr="00026050" w:rsidRDefault="00026050" w:rsidP="00026050">
            <w:pPr>
              <w:widowControl w:val="0"/>
              <w:jc w:val="both"/>
              <w:rPr>
                <w:rFonts w:eastAsia="Calibri" w:cs="Times New Roman"/>
                <w:lang w:eastAsia="nl-NL"/>
              </w:rPr>
            </w:pPr>
            <w:r w:rsidRPr="00026050">
              <w:rPr>
                <w:rFonts w:eastAsia="Calibri" w:cs="Times New Roman"/>
                <w:lang w:eastAsia="nl-NL"/>
              </w:rPr>
              <w:t>De afstand van de rand van deze weg tot aan het vlak van de gevel dient tussen 4 m en 10 m te bedragen.</w:t>
            </w:r>
          </w:p>
          <w:p w14:paraId="0C3DE433" w14:textId="77777777" w:rsidR="00026050" w:rsidRPr="00026050" w:rsidRDefault="00026050" w:rsidP="00026050">
            <w:pPr>
              <w:widowControl w:val="0"/>
              <w:jc w:val="both"/>
              <w:rPr>
                <w:rFonts w:eastAsia="Calibri" w:cs="Times New Roman"/>
                <w:lang w:eastAsia="nl-NL"/>
              </w:rPr>
            </w:pPr>
          </w:p>
          <w:p w14:paraId="3D6837FE" w14:textId="77777777" w:rsidR="00026050" w:rsidRPr="00026050" w:rsidRDefault="00026050" w:rsidP="00026050">
            <w:pPr>
              <w:widowControl w:val="0"/>
              <w:jc w:val="both"/>
              <w:rPr>
                <w:rFonts w:eastAsia="Calibri" w:cs="Times New Roman"/>
                <w:lang w:eastAsia="nl-NL"/>
              </w:rPr>
            </w:pPr>
            <w:r w:rsidRPr="00026050">
              <w:rPr>
                <w:rFonts w:eastAsia="Calibri" w:cs="Times New Roman"/>
                <w:lang w:eastAsia="nl-NL"/>
              </w:rPr>
              <w:t>De af te leggen afstand vanaf de hierboven bepaalde wegen tot aan de liften bestemd voor de brandweer (zie 6.4.2), mag niet meer dan 30 m bedragen.</w:t>
            </w:r>
          </w:p>
          <w:p w14:paraId="6238DF5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ADD052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Indien een sokkel één of meer gebouwen draagt, </w:t>
            </w:r>
            <w:r w:rsidRPr="00026050">
              <w:rPr>
                <w:rFonts w:eastAsia="Calibri" w:cs="Times New Roman"/>
                <w:noProof/>
                <w:lang w:eastAsia="nl-NL"/>
              </w:rPr>
              <w:lastRenderedPageBreak/>
              <w:t>is één van de volgende twee bepalingen van toepassing :</w:t>
            </w:r>
          </w:p>
          <w:p w14:paraId="4C1C0010" w14:textId="77777777" w:rsidR="00026050" w:rsidRPr="00026050" w:rsidRDefault="00026050" w:rsidP="00026050">
            <w:pPr>
              <w:widowControl w:val="0"/>
              <w:tabs>
                <w:tab w:val="left" w:pos="-549"/>
                <w:tab w:val="left" w:pos="0"/>
                <w:tab w:val="left" w:pos="709"/>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 platform van de sokkel is toegankelijk voor de voertuigen van de brandweer, met inachtneming van de voorschriften van 1.1 maar met uitzondering van de helling van de oprit die 12 % mag bedragen;</w:t>
            </w:r>
          </w:p>
          <w:p w14:paraId="693B3D8D" w14:textId="77777777" w:rsidR="00026050" w:rsidRPr="00026050" w:rsidRDefault="00026050" w:rsidP="00026050">
            <w:pPr>
              <w:widowControl w:val="0"/>
              <w:tabs>
                <w:tab w:val="left" w:pos="-549"/>
                <w:tab w:val="left" w:pos="0"/>
                <w:tab w:val="left" w:pos="709"/>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ten minste één van de gevels van elk gebouw is toegankelijk via een weg voor gewoon verkeer in open lucht of in een tunnel die om de 25 m een openluchtsegment bevat van ten minste 15 m x 7 m.</w:t>
            </w:r>
          </w:p>
          <w:p w14:paraId="20B53EF7" w14:textId="77777777" w:rsidR="00026050" w:rsidRPr="00026050" w:rsidRDefault="00026050" w:rsidP="00026050">
            <w:pPr>
              <w:rPr>
                <w:rFonts w:eastAsia="Calibri" w:cs="Times New Roman"/>
              </w:rPr>
            </w:pPr>
          </w:p>
        </w:tc>
        <w:tc>
          <w:tcPr>
            <w:tcW w:w="4933" w:type="dxa"/>
          </w:tcPr>
          <w:p w14:paraId="06EEE270" w14:textId="77777777" w:rsidR="00026050" w:rsidRPr="00B10DF0" w:rsidRDefault="00026050" w:rsidP="00026050">
            <w:pPr>
              <w:rPr>
                <w:rFonts w:eastAsia="Calibri" w:cs="Times New Roman"/>
              </w:rPr>
            </w:pPr>
          </w:p>
        </w:tc>
      </w:tr>
      <w:tr w:rsidR="00026050" w:rsidRPr="00026050" w14:paraId="27913AC1" w14:textId="77777777" w:rsidTr="00D932B4">
        <w:tc>
          <w:tcPr>
            <w:tcW w:w="4933" w:type="dxa"/>
          </w:tcPr>
          <w:p w14:paraId="410521A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1.5 Afstand tot brandweerpost</w:t>
            </w:r>
          </w:p>
          <w:p w14:paraId="7CE8F388" w14:textId="77777777" w:rsidR="00026050" w:rsidRPr="00026050" w:rsidRDefault="00026050" w:rsidP="00026050">
            <w:pPr>
              <w:rPr>
                <w:rFonts w:eastAsia="Calibri" w:cs="Times New Roman"/>
              </w:rPr>
            </w:pPr>
          </w:p>
        </w:tc>
        <w:tc>
          <w:tcPr>
            <w:tcW w:w="4933" w:type="dxa"/>
          </w:tcPr>
          <w:p w14:paraId="470F0DCD" w14:textId="77777777" w:rsidR="00026050" w:rsidRPr="00026050" w:rsidRDefault="00026050" w:rsidP="00026050">
            <w:pPr>
              <w:rPr>
                <w:rFonts w:eastAsia="Calibri" w:cs="Times New Roman"/>
                <w:lang w:val="fr-BE"/>
              </w:rPr>
            </w:pPr>
          </w:p>
        </w:tc>
      </w:tr>
      <w:tr w:rsidR="00026050" w:rsidRPr="00026050" w14:paraId="3E94406B" w14:textId="77777777" w:rsidTr="00D932B4">
        <w:tc>
          <w:tcPr>
            <w:tcW w:w="4933" w:type="dxa"/>
          </w:tcPr>
          <w:p w14:paraId="0987CA52"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De HG met een hoogte van meer dan 50 m worden ingeplant op minder dan 10 km, langs berijdbare wegen, van een brandweerpost.</w:t>
            </w:r>
          </w:p>
          <w:p w14:paraId="396954DA" w14:textId="77777777" w:rsidR="00026050" w:rsidRPr="00026050" w:rsidRDefault="00026050" w:rsidP="00026050">
            <w:pPr>
              <w:rPr>
                <w:rFonts w:eastAsia="Calibri" w:cs="Times New Roman"/>
              </w:rPr>
            </w:pPr>
          </w:p>
        </w:tc>
        <w:tc>
          <w:tcPr>
            <w:tcW w:w="4933" w:type="dxa"/>
          </w:tcPr>
          <w:p w14:paraId="1A90C2F7" w14:textId="77777777" w:rsidR="00026050" w:rsidRPr="00B10DF0" w:rsidRDefault="00026050" w:rsidP="00026050">
            <w:pPr>
              <w:rPr>
                <w:rFonts w:eastAsia="Calibri" w:cs="Times New Roman"/>
              </w:rPr>
            </w:pPr>
          </w:p>
        </w:tc>
      </w:tr>
      <w:tr w:rsidR="00026050" w:rsidRPr="00026050" w14:paraId="7DB632CB" w14:textId="77777777" w:rsidTr="00D932B4">
        <w:tc>
          <w:tcPr>
            <w:tcW w:w="4933" w:type="dxa"/>
          </w:tcPr>
          <w:p w14:paraId="587815AC" w14:textId="77777777" w:rsidR="00026050" w:rsidRPr="00B10DF0" w:rsidRDefault="00026050" w:rsidP="00026050">
            <w:pPr>
              <w:rPr>
                <w:rFonts w:eastAsia="Calibri" w:cs="Times New Roman"/>
              </w:rPr>
            </w:pPr>
          </w:p>
        </w:tc>
        <w:tc>
          <w:tcPr>
            <w:tcW w:w="4933" w:type="dxa"/>
          </w:tcPr>
          <w:p w14:paraId="11E4484B" w14:textId="77777777" w:rsidR="00026050" w:rsidRPr="00B10DF0" w:rsidRDefault="00026050" w:rsidP="00026050">
            <w:pPr>
              <w:rPr>
                <w:rFonts w:eastAsia="Calibri" w:cs="Times New Roman"/>
              </w:rPr>
            </w:pPr>
          </w:p>
        </w:tc>
      </w:tr>
      <w:tr w:rsidR="00026050" w:rsidRPr="00026050" w14:paraId="317807DD" w14:textId="77777777" w:rsidTr="00D932B4">
        <w:tc>
          <w:tcPr>
            <w:tcW w:w="4933" w:type="dxa"/>
          </w:tcPr>
          <w:p w14:paraId="51C795D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2 COMPARTIMENTERING EN EVACUATIE.</w:t>
            </w:r>
          </w:p>
          <w:p w14:paraId="70CD7D3A" w14:textId="77777777" w:rsidR="00026050" w:rsidRPr="00026050" w:rsidRDefault="00026050" w:rsidP="00026050">
            <w:pPr>
              <w:rPr>
                <w:rFonts w:eastAsia="Calibri" w:cs="Times New Roman"/>
              </w:rPr>
            </w:pPr>
          </w:p>
        </w:tc>
        <w:tc>
          <w:tcPr>
            <w:tcW w:w="4933" w:type="dxa"/>
          </w:tcPr>
          <w:p w14:paraId="30C28513" w14:textId="77777777" w:rsidR="00026050" w:rsidRPr="00026050" w:rsidRDefault="00026050" w:rsidP="00026050">
            <w:pPr>
              <w:rPr>
                <w:rFonts w:eastAsia="Calibri" w:cs="Times New Roman"/>
                <w:lang w:val="fr-BE"/>
              </w:rPr>
            </w:pPr>
          </w:p>
        </w:tc>
      </w:tr>
      <w:tr w:rsidR="00026050" w:rsidRPr="00026050" w14:paraId="235633A1" w14:textId="77777777" w:rsidTr="00D932B4">
        <w:tc>
          <w:tcPr>
            <w:tcW w:w="4933" w:type="dxa"/>
          </w:tcPr>
          <w:p w14:paraId="64D27A9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2.1 Grootte van de compartimenten</w:t>
            </w:r>
          </w:p>
          <w:p w14:paraId="79B58309" w14:textId="77777777" w:rsidR="00026050" w:rsidRPr="00026050" w:rsidRDefault="00026050" w:rsidP="00026050">
            <w:pPr>
              <w:rPr>
                <w:rFonts w:eastAsia="Calibri" w:cs="Times New Roman"/>
              </w:rPr>
            </w:pPr>
          </w:p>
        </w:tc>
        <w:tc>
          <w:tcPr>
            <w:tcW w:w="4933" w:type="dxa"/>
          </w:tcPr>
          <w:p w14:paraId="601F142F" w14:textId="77777777" w:rsidR="00026050" w:rsidRPr="00026050" w:rsidRDefault="00026050" w:rsidP="00026050">
            <w:pPr>
              <w:rPr>
                <w:rFonts w:eastAsia="Calibri" w:cs="Times New Roman"/>
                <w:lang w:val="fr-BE"/>
              </w:rPr>
            </w:pPr>
          </w:p>
        </w:tc>
      </w:tr>
      <w:tr w:rsidR="00026050" w:rsidRPr="00026050" w14:paraId="02307079" w14:textId="77777777" w:rsidTr="00D932B4">
        <w:tc>
          <w:tcPr>
            <w:tcW w:w="4933" w:type="dxa"/>
          </w:tcPr>
          <w:p w14:paraId="3D07783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gebouw is verdeeld in compartimenten waarvan de oppervlakte kleiner is dan 2500 m², met uitzondering van de parkings (zie 5.2).</w:t>
            </w:r>
          </w:p>
          <w:p w14:paraId="629A94F7" w14:textId="77777777" w:rsidR="00026050" w:rsidRPr="00026050" w:rsidRDefault="00026050" w:rsidP="00026050">
            <w:pPr>
              <w:widowControl w:val="0"/>
              <w:tabs>
                <w:tab w:val="left" w:pos="-549"/>
                <w:tab w:val="left" w:pos="317"/>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F51A52A" w14:textId="77777777" w:rsidR="00026050" w:rsidRPr="00026050" w:rsidRDefault="00026050" w:rsidP="00026050">
            <w:pPr>
              <w:widowControl w:val="0"/>
              <w:tabs>
                <w:tab w:val="left" w:pos="-549"/>
                <w:tab w:val="left" w:pos="317"/>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oppervlakte van een compartiment mag groter zijn dan 2500 m², indien het uitgerust is met een automatische blusinstallatie en een rook- en warmteafvoerinstallatie. De Minister van Binnenlandse Zaken bepaalt de voorwaarden waaronder een compartiment groter mag zijn dan 2500 m² zonder dat een automatische blusinstallatie en een rook- en warmteafvoerinstallatie moet voorzien worden.</w:t>
            </w:r>
          </w:p>
          <w:p w14:paraId="5A3A298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4570D4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hoogte van een compartiment stemt overeen met de hoogte van één bouwlaag.</w:t>
            </w:r>
          </w:p>
          <w:p w14:paraId="1AA47D3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363569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volgende uitzonderingen zijn nochtans toegestaan:</w:t>
            </w:r>
          </w:p>
          <w:p w14:paraId="04FE4CA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AD076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a) de parking met bouwlagen (zie 5.2);</w:t>
            </w:r>
          </w:p>
          <w:p w14:paraId="1A6EE8B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een compartiment mag zich uitstrekken over twee boven elkaar gelegen bouwlagen met een binnenverbindingstrap (duplex), indien de gecumuleerde oppervlakte van die bouwlagen niet groter is dan 2500 m²;</w:t>
            </w:r>
          </w:p>
          <w:p w14:paraId="2BE1A78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voor </w:t>
            </w:r>
            <w:r w:rsidRPr="00026050">
              <w:rPr>
                <w:rFonts w:eastAsia="Calibri" w:cs="Times New Roman"/>
              </w:rPr>
              <w:t>de gebouwen waarvoor de aanvraag voor de bouw is ingediend voor 1 april 2017</w:t>
            </w:r>
            <w:r w:rsidRPr="00026050">
              <w:rPr>
                <w:rFonts w:eastAsia="Calibri" w:cs="Times New Roman"/>
                <w:lang w:eastAsia="nl-NL"/>
              </w:rPr>
              <w:t xml:space="preserve">, ingeval de duplex zich op de hoogste twee bouwlagen van het gebouw bevindt, mag de oppervlakte van het compartiment 2500 m² per bouwlaag </w:t>
            </w:r>
            <w:r w:rsidRPr="00026050">
              <w:rPr>
                <w:rFonts w:eastAsia="Calibri" w:cs="Times New Roman"/>
                <w:lang w:eastAsia="nl-NL"/>
              </w:rPr>
              <w:lastRenderedPageBreak/>
              <w:t>bedragen;</w:t>
            </w:r>
          </w:p>
          <w:p w14:paraId="0AE53FCA" w14:textId="77777777" w:rsidR="00026050" w:rsidRPr="00026050" w:rsidRDefault="00026050" w:rsidP="00026050">
            <w:pPr>
              <w:widowControl w:val="0"/>
              <w:tabs>
                <w:tab w:val="left" w:pos="-549"/>
                <w:tab w:val="left" w:pos="357"/>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b/1) de hoogte van een compartiment mag zich uitstrekken over drie boven elkaar gelegen bouwlagen met een binnenverbindingstrap (triplex), voor zover de som van hun gecumuleerde oppervlakte de 300 m² niet overschrijdt, en dat dit compartiment is uitgerust met een automatische branddetectie van het type totale bewaking die automatisch een aanduiding van de brandmelding geeft en waarvan de detectoren aangepast zijn aan de aanwezige risico's;</w:t>
            </w:r>
          </w:p>
          <w:p w14:paraId="17CCD60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c) voor </w:t>
            </w:r>
            <w:r w:rsidRPr="00026050">
              <w:rPr>
                <w:rFonts w:eastAsia="Calibri" w:cs="Times New Roman"/>
              </w:rPr>
              <w:t>de gebouwen waarvoor de aanvraag voor de bouw is ingediend voor 1 april 2017</w:t>
            </w:r>
            <w:r w:rsidRPr="00026050">
              <w:rPr>
                <w:rFonts w:eastAsia="Calibri" w:cs="Times New Roman"/>
                <w:lang w:eastAsia="nl-NL"/>
              </w:rPr>
              <w:t>, mogen de benedenverdieping en de eerste verdieping (of tussenverdieping) eveneens één compartiment vormen, op voorwaarde dat het totaal volume niet groter is dan 25000 m³;</w:t>
            </w:r>
          </w:p>
          <w:p w14:paraId="283B22A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 de hoogte van een compartiment mag zich uitstrekken over verscheidene boven elkaar geplaatste bouwlagen, indien dit compartiment slechts technische lokalen omvat (zie 5.1.1).</w:t>
            </w:r>
          </w:p>
          <w:p w14:paraId="7FAE552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e) de hoogte van een compartiment mag zich uitstrekken over verscheidene bouwlagen (atrium) op voorwaarde:</w:t>
            </w:r>
          </w:p>
          <w:p w14:paraId="5E04F71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dit compartiment is uitgerust met een automatische blusinstallatie en een rook- en warmteafvoerinstallatie. De Minister van Binnenlandse Zaken bepaalt de voorwaarden waaronder uitzonderingen mogelijk zijn op de verplichte plaatsing van een automatische blusinstallatie en een rook- en warmteafvoerinstallatie;</w:t>
            </w:r>
          </w:p>
          <w:p w14:paraId="7F87B2A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en dat de evacuatiemogelijkheden van het gebouw dienen te voldoen aan de bepalingen van deze bijlage waarbij geen rekening mag gehouden worden met de evacuatie via het atrium.</w:t>
            </w:r>
          </w:p>
          <w:p w14:paraId="13DE6CB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6FD889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Minister van Binnenlandse Zaken bepaalt de voorwaarden waaraan de automatische blusinstallatie en rook- en warmteafvoerinstallatie moet voldoen.</w:t>
            </w:r>
          </w:p>
          <w:p w14:paraId="576ECA9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05F28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D91283B" w14:textId="77777777" w:rsidR="00026050" w:rsidRPr="00026050" w:rsidRDefault="00026050" w:rsidP="00026050">
            <w:pPr>
              <w:rPr>
                <w:rFonts w:eastAsia="Calibri" w:cs="Times New Roman"/>
              </w:rPr>
            </w:pPr>
          </w:p>
        </w:tc>
        <w:tc>
          <w:tcPr>
            <w:tcW w:w="4933" w:type="dxa"/>
          </w:tcPr>
          <w:p w14:paraId="343C23A6" w14:textId="77777777" w:rsidR="00026050" w:rsidRPr="00B10DF0" w:rsidRDefault="00026050" w:rsidP="00026050">
            <w:pPr>
              <w:rPr>
                <w:rFonts w:eastAsia="Calibri" w:cs="Times New Roman"/>
              </w:rPr>
            </w:pPr>
          </w:p>
        </w:tc>
      </w:tr>
      <w:tr w:rsidR="00026050" w:rsidRPr="00026050" w14:paraId="764A8288" w14:textId="77777777" w:rsidTr="00D932B4">
        <w:tc>
          <w:tcPr>
            <w:tcW w:w="4933" w:type="dxa"/>
          </w:tcPr>
          <w:p w14:paraId="17578B4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2.2 Evacuatie van de compartimenten.</w:t>
            </w:r>
          </w:p>
          <w:p w14:paraId="1486FAEA" w14:textId="77777777" w:rsidR="00026050" w:rsidRPr="00026050" w:rsidRDefault="00026050" w:rsidP="00026050">
            <w:pPr>
              <w:rPr>
                <w:rFonts w:eastAsia="Calibri" w:cs="Times New Roman"/>
              </w:rPr>
            </w:pPr>
          </w:p>
        </w:tc>
        <w:tc>
          <w:tcPr>
            <w:tcW w:w="4933" w:type="dxa"/>
          </w:tcPr>
          <w:p w14:paraId="5E5176E1" w14:textId="77777777" w:rsidR="00026050" w:rsidRPr="00026050" w:rsidRDefault="00026050" w:rsidP="00026050">
            <w:pPr>
              <w:rPr>
                <w:rFonts w:eastAsia="Calibri" w:cs="Times New Roman"/>
                <w:lang w:val="fr-BE"/>
              </w:rPr>
            </w:pPr>
          </w:p>
        </w:tc>
      </w:tr>
      <w:tr w:rsidR="00026050" w:rsidRPr="00026050" w14:paraId="052A60A2" w14:textId="77777777" w:rsidTr="00D932B4">
        <w:tc>
          <w:tcPr>
            <w:tcW w:w="4933" w:type="dxa"/>
          </w:tcPr>
          <w:p w14:paraId="237E91B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2.2.1 Aantal uitgangen.</w:t>
            </w:r>
          </w:p>
          <w:p w14:paraId="49A9127D" w14:textId="77777777" w:rsidR="00026050" w:rsidRPr="00026050" w:rsidRDefault="00026050" w:rsidP="00026050">
            <w:pPr>
              <w:rPr>
                <w:rFonts w:eastAsia="Calibri" w:cs="Times New Roman"/>
              </w:rPr>
            </w:pPr>
          </w:p>
        </w:tc>
        <w:tc>
          <w:tcPr>
            <w:tcW w:w="4933" w:type="dxa"/>
          </w:tcPr>
          <w:p w14:paraId="3DB934C6" w14:textId="77777777" w:rsidR="00026050" w:rsidRPr="00026050" w:rsidRDefault="00026050" w:rsidP="00026050">
            <w:pPr>
              <w:rPr>
                <w:rFonts w:eastAsia="Calibri" w:cs="Times New Roman"/>
                <w:lang w:val="fr-BE"/>
              </w:rPr>
            </w:pPr>
          </w:p>
        </w:tc>
      </w:tr>
      <w:tr w:rsidR="00026050" w:rsidRPr="00026050" w14:paraId="0EFA844D" w14:textId="77777777" w:rsidTr="00D932B4">
        <w:tc>
          <w:tcPr>
            <w:tcW w:w="4933" w:type="dxa"/>
          </w:tcPr>
          <w:p w14:paraId="45C9CC04"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Elk compartiment heeft minimum:</w:t>
            </w:r>
          </w:p>
          <w:p w14:paraId="69A492E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69A3FBB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twee uitgangen;</w:t>
            </w:r>
          </w:p>
          <w:p w14:paraId="52FC488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376A9C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- 2 + n uitgangen waarbij n het geheel getal is </w:t>
            </w:r>
            <w:r w:rsidRPr="00026050">
              <w:rPr>
                <w:rFonts w:eastAsia="Calibri" w:cs="Times New Roman"/>
                <w:lang w:eastAsia="nl-NL"/>
              </w:rPr>
              <w:lastRenderedPageBreak/>
              <w:t>onmiddellijk groter dan het quotiënt van de deling door 1000 van de maximale bezetting van het compartiment, indien de bezetting 500 of meer dan 500 personen bedraagt.</w:t>
            </w:r>
          </w:p>
          <w:p w14:paraId="6A5CD9A3" w14:textId="77777777" w:rsidR="00026050" w:rsidRPr="00026050" w:rsidRDefault="00026050" w:rsidP="00026050">
            <w:pPr>
              <w:jc w:val="both"/>
              <w:rPr>
                <w:rFonts w:eastAsia="Calibri" w:cs="Times New Roman"/>
                <w:lang w:eastAsia="nl-NL"/>
              </w:rPr>
            </w:pPr>
          </w:p>
          <w:p w14:paraId="07163CF4"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Het minimum aantal uitgangen kan door de brandweer verhoogd worden in functie van de bezetting en de configuratie van de lokalen.</w:t>
            </w:r>
          </w:p>
          <w:p w14:paraId="7B2CFDF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8187FD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Indien de bezetting 50 of meer dan 50 personen bedraagt, wordt het aantal uitgangen van bouwlagen en lokalen bepaald zoals voor de compartimenten.</w:t>
            </w:r>
          </w:p>
          <w:p w14:paraId="2EEE40E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53C2B1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Voor de twee ondergrondse bouwlagen onmiddellijk onder het evacuatieniveau volstaat één uitgang indien deze bouwlagen enkel lokalen bevatten zoals bergingen en indien de afstand vanuit ieder punt van het compartiment tot de uitgang kleiner is dan 15 m.</w:t>
            </w:r>
          </w:p>
          <w:p w14:paraId="704EF1E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FA2A96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 het geval dat een compartiment zich uitstrekt over verscheidende bouwlagen (atrium) dienen de evacuatiemogelijkheden van het gebouw te voldoen aan de bepalingen van deze bijlage waarbij geen rekening mag gehouden worden met de evacuatie via het atrium.</w:t>
            </w:r>
          </w:p>
          <w:p w14:paraId="3E4A55CC" w14:textId="77777777" w:rsidR="00026050" w:rsidRPr="00026050" w:rsidRDefault="00026050" w:rsidP="00026050">
            <w:pPr>
              <w:rPr>
                <w:rFonts w:eastAsia="Calibri" w:cs="Times New Roman"/>
              </w:rPr>
            </w:pPr>
          </w:p>
        </w:tc>
        <w:tc>
          <w:tcPr>
            <w:tcW w:w="4933" w:type="dxa"/>
          </w:tcPr>
          <w:p w14:paraId="7790F456" w14:textId="77777777" w:rsidR="00026050" w:rsidRPr="00B10DF0" w:rsidRDefault="00026050" w:rsidP="00026050">
            <w:pPr>
              <w:rPr>
                <w:rFonts w:eastAsia="Calibri" w:cs="Times New Roman"/>
              </w:rPr>
            </w:pPr>
          </w:p>
        </w:tc>
      </w:tr>
      <w:tr w:rsidR="00026050" w:rsidRPr="00026050" w14:paraId="5E18EED7" w14:textId="77777777" w:rsidTr="00D932B4">
        <w:tc>
          <w:tcPr>
            <w:tcW w:w="4933" w:type="dxa"/>
          </w:tcPr>
          <w:p w14:paraId="3BB2379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2.2.2 De uitgangen.</w:t>
            </w:r>
          </w:p>
          <w:p w14:paraId="3F0B8FD8" w14:textId="77777777" w:rsidR="00026050" w:rsidRPr="00026050" w:rsidRDefault="00026050" w:rsidP="00026050">
            <w:pPr>
              <w:rPr>
                <w:rFonts w:eastAsia="Calibri" w:cs="Times New Roman"/>
              </w:rPr>
            </w:pPr>
          </w:p>
        </w:tc>
        <w:tc>
          <w:tcPr>
            <w:tcW w:w="4933" w:type="dxa"/>
          </w:tcPr>
          <w:p w14:paraId="6B84BB79" w14:textId="77777777" w:rsidR="00026050" w:rsidRPr="00026050" w:rsidRDefault="00026050" w:rsidP="00026050">
            <w:pPr>
              <w:rPr>
                <w:rFonts w:eastAsia="Calibri" w:cs="Times New Roman"/>
                <w:lang w:val="fr-BE"/>
              </w:rPr>
            </w:pPr>
          </w:p>
        </w:tc>
      </w:tr>
      <w:tr w:rsidR="00026050" w:rsidRPr="00026050" w14:paraId="3C6D85F7" w14:textId="77777777" w:rsidTr="00D932B4">
        <w:tc>
          <w:tcPr>
            <w:tcW w:w="4933" w:type="dxa"/>
          </w:tcPr>
          <w:p w14:paraId="7D8F9EDE"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De uitgangen zijn gelegen in tegenovergestelde zones van het compartiment.</w:t>
            </w:r>
          </w:p>
          <w:p w14:paraId="09CEB904"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A9C866C"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compartimenten die niet op een evacuatieniveau gelegen zijn, zijn met het evacuatieniveau verbonden door middel van trappen binnen of buiten het gebouw gelegen (voor de horizontale afstanden zie 4.4).</w:t>
            </w:r>
          </w:p>
          <w:p w14:paraId="41DDD16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5B6182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Voor de ondergrondse bouwlagen mag een uitgang die voldoet aan de vereisten van een uitgang voor het evacuatieniveau, de vereiste toegang tot een trappenhuis vervangen.</w:t>
            </w:r>
          </w:p>
          <w:p w14:paraId="65CA816A" w14:textId="77777777" w:rsidR="00026050" w:rsidRPr="00026050" w:rsidRDefault="00026050" w:rsidP="00026050">
            <w:pPr>
              <w:jc w:val="both"/>
              <w:rPr>
                <w:rFonts w:eastAsia="Calibri" w:cs="Times New Roman"/>
                <w:lang w:eastAsia="nl-NL"/>
              </w:rPr>
            </w:pPr>
          </w:p>
          <w:p w14:paraId="24D39E25"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Voor de parking: zie 5.2.</w:t>
            </w:r>
          </w:p>
          <w:p w14:paraId="6566B4B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03021C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Op een evacuatieniveau leidt iedere trap naar buiten, hetzij rechtstreeks, hetzij over een afzonderlijke evacuatieweg die beantwoordt aan de voorschriften van 4.4.2.</w:t>
            </w:r>
          </w:p>
          <w:p w14:paraId="418BCF51" w14:textId="77777777" w:rsidR="00026050" w:rsidRPr="00026050" w:rsidRDefault="00026050" w:rsidP="00026050">
            <w:pPr>
              <w:rPr>
                <w:rFonts w:eastAsia="Calibri" w:cs="Times New Roman"/>
              </w:rPr>
            </w:pPr>
          </w:p>
        </w:tc>
        <w:tc>
          <w:tcPr>
            <w:tcW w:w="4933" w:type="dxa"/>
          </w:tcPr>
          <w:p w14:paraId="59FC3AED" w14:textId="77777777" w:rsidR="00026050" w:rsidRPr="00B10DF0" w:rsidRDefault="00026050" w:rsidP="00026050">
            <w:pPr>
              <w:rPr>
                <w:rFonts w:eastAsia="Calibri" w:cs="Times New Roman"/>
              </w:rPr>
            </w:pPr>
          </w:p>
        </w:tc>
      </w:tr>
      <w:tr w:rsidR="00026050" w:rsidRPr="00026050" w14:paraId="503806E6" w14:textId="77777777" w:rsidTr="00D932B4">
        <w:tc>
          <w:tcPr>
            <w:tcW w:w="4933" w:type="dxa"/>
          </w:tcPr>
          <w:p w14:paraId="50B935D6" w14:textId="77777777" w:rsidR="00026050" w:rsidRPr="00B10DF0" w:rsidRDefault="00026050" w:rsidP="00026050">
            <w:pPr>
              <w:rPr>
                <w:rFonts w:eastAsia="Calibri" w:cs="Times New Roman"/>
              </w:rPr>
            </w:pPr>
          </w:p>
        </w:tc>
        <w:tc>
          <w:tcPr>
            <w:tcW w:w="4933" w:type="dxa"/>
          </w:tcPr>
          <w:p w14:paraId="6C533C2A" w14:textId="77777777" w:rsidR="00026050" w:rsidRPr="00B10DF0" w:rsidRDefault="00026050" w:rsidP="00026050">
            <w:pPr>
              <w:rPr>
                <w:rFonts w:eastAsia="Calibri" w:cs="Times New Roman"/>
              </w:rPr>
            </w:pPr>
          </w:p>
        </w:tc>
      </w:tr>
      <w:tr w:rsidR="00026050" w:rsidRPr="00026050" w14:paraId="47B241A9" w14:textId="77777777" w:rsidTr="00D932B4">
        <w:tc>
          <w:tcPr>
            <w:tcW w:w="4933" w:type="dxa"/>
          </w:tcPr>
          <w:p w14:paraId="106D984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 VOORSCHRIFTEN VOOR SOMMIGE BOUWELEMENTEN.</w:t>
            </w:r>
          </w:p>
          <w:p w14:paraId="57776C6D" w14:textId="77777777" w:rsidR="00026050" w:rsidRPr="00026050" w:rsidRDefault="00026050" w:rsidP="00026050">
            <w:pPr>
              <w:rPr>
                <w:rFonts w:eastAsia="Calibri" w:cs="Times New Roman"/>
              </w:rPr>
            </w:pPr>
          </w:p>
        </w:tc>
        <w:tc>
          <w:tcPr>
            <w:tcW w:w="4933" w:type="dxa"/>
          </w:tcPr>
          <w:p w14:paraId="370EA3E4" w14:textId="77777777" w:rsidR="00026050" w:rsidRPr="00026050" w:rsidRDefault="00026050" w:rsidP="00026050">
            <w:pPr>
              <w:rPr>
                <w:rFonts w:eastAsia="Calibri" w:cs="Times New Roman"/>
                <w:lang w:val="fr-BE"/>
              </w:rPr>
            </w:pPr>
          </w:p>
        </w:tc>
      </w:tr>
      <w:tr w:rsidR="00026050" w:rsidRPr="00026050" w14:paraId="3A5DAED4" w14:textId="77777777" w:rsidTr="00D932B4">
        <w:tc>
          <w:tcPr>
            <w:tcW w:w="4933" w:type="dxa"/>
          </w:tcPr>
          <w:p w14:paraId="1C8DD67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3.1 Doorvoeringen door wanden.</w:t>
            </w:r>
          </w:p>
          <w:p w14:paraId="0868BC64" w14:textId="77777777" w:rsidR="00026050" w:rsidRPr="00026050" w:rsidRDefault="00026050" w:rsidP="00026050">
            <w:pPr>
              <w:rPr>
                <w:rFonts w:eastAsia="Calibri" w:cs="Times New Roman"/>
              </w:rPr>
            </w:pPr>
          </w:p>
        </w:tc>
        <w:tc>
          <w:tcPr>
            <w:tcW w:w="4933" w:type="dxa"/>
          </w:tcPr>
          <w:p w14:paraId="43FC1FD3" w14:textId="77777777" w:rsidR="00026050" w:rsidRPr="00026050" w:rsidRDefault="00026050" w:rsidP="00026050">
            <w:pPr>
              <w:rPr>
                <w:rFonts w:eastAsia="Calibri" w:cs="Times New Roman"/>
                <w:lang w:val="fr-BE"/>
              </w:rPr>
            </w:pPr>
          </w:p>
        </w:tc>
      </w:tr>
      <w:tr w:rsidR="00026050" w:rsidRPr="00026050" w14:paraId="71476397" w14:textId="77777777" w:rsidTr="00D932B4">
        <w:tc>
          <w:tcPr>
            <w:tcW w:w="4933" w:type="dxa"/>
          </w:tcPr>
          <w:p w14:paraId="3708D84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Doorvoeringen doorheen wanden van leidingen voor fluïda of voor elektriciteit en de uitzetvoegen van wanden mogen de vereiste brandweerstand van de bouwelementen niet nadelig beïnvloeden.</w:t>
            </w:r>
          </w:p>
          <w:p w14:paraId="695EE14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7F562C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bepalingen van bijlage 7 “Gemeenschappelijke bepalingen”, hoofdstuk 1, zijn van toepassing.</w:t>
            </w:r>
          </w:p>
          <w:p w14:paraId="1BDBE535" w14:textId="77777777" w:rsidR="00026050" w:rsidRPr="00026050" w:rsidRDefault="00026050" w:rsidP="00026050">
            <w:pPr>
              <w:rPr>
                <w:rFonts w:eastAsia="Calibri" w:cs="Times New Roman"/>
              </w:rPr>
            </w:pPr>
          </w:p>
        </w:tc>
        <w:tc>
          <w:tcPr>
            <w:tcW w:w="4933" w:type="dxa"/>
          </w:tcPr>
          <w:p w14:paraId="1B42EB3E" w14:textId="77777777" w:rsidR="00026050" w:rsidRPr="00B10DF0" w:rsidRDefault="00026050" w:rsidP="00026050">
            <w:pPr>
              <w:rPr>
                <w:rFonts w:eastAsia="Calibri" w:cs="Times New Roman"/>
              </w:rPr>
            </w:pPr>
          </w:p>
        </w:tc>
      </w:tr>
      <w:tr w:rsidR="00026050" w:rsidRPr="00026050" w14:paraId="4478AE2D" w14:textId="77777777" w:rsidTr="00D932B4">
        <w:tc>
          <w:tcPr>
            <w:tcW w:w="4933" w:type="dxa"/>
          </w:tcPr>
          <w:p w14:paraId="5AC48F4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3.2 Structurele elementen.</w:t>
            </w:r>
          </w:p>
          <w:p w14:paraId="41B9F867" w14:textId="77777777" w:rsidR="00026050" w:rsidRPr="00026050" w:rsidRDefault="00026050" w:rsidP="00026050">
            <w:pPr>
              <w:rPr>
                <w:rFonts w:eastAsia="Calibri" w:cs="Times New Roman"/>
              </w:rPr>
            </w:pPr>
          </w:p>
        </w:tc>
        <w:tc>
          <w:tcPr>
            <w:tcW w:w="4933" w:type="dxa"/>
          </w:tcPr>
          <w:p w14:paraId="15D917F4" w14:textId="77777777" w:rsidR="00026050" w:rsidRPr="00026050" w:rsidRDefault="00026050" w:rsidP="00026050">
            <w:pPr>
              <w:rPr>
                <w:rFonts w:eastAsia="Calibri" w:cs="Times New Roman"/>
                <w:lang w:val="fr-BE"/>
              </w:rPr>
            </w:pPr>
          </w:p>
        </w:tc>
      </w:tr>
      <w:tr w:rsidR="00026050" w:rsidRPr="00026050" w14:paraId="728FD3F8" w14:textId="77777777" w:rsidTr="00D932B4">
        <w:tc>
          <w:tcPr>
            <w:tcW w:w="4933" w:type="dxa"/>
          </w:tcPr>
          <w:p w14:paraId="64BED993" w14:textId="77777777" w:rsidR="00026050" w:rsidRPr="00026050" w:rsidRDefault="00026050" w:rsidP="00026050">
            <w:pPr>
              <w:jc w:val="both"/>
              <w:rPr>
                <w:rFonts w:eastAsia="Calibri" w:cs="Times New Roman"/>
                <w:noProof/>
                <w:lang w:eastAsia="nl-NL"/>
              </w:rPr>
            </w:pPr>
            <w:r w:rsidRPr="00026050">
              <w:rPr>
                <w:rFonts w:eastAsia="Calibri" w:cs="Times New Roman"/>
                <w:noProof/>
                <w:lang w:eastAsia="nl-NL"/>
              </w:rPr>
              <w:t>De structurele elementen hebben R 120.</w:t>
            </w:r>
          </w:p>
          <w:p w14:paraId="08ADC575" w14:textId="77777777" w:rsidR="00026050" w:rsidRPr="00026050" w:rsidRDefault="00026050" w:rsidP="00026050">
            <w:pPr>
              <w:rPr>
                <w:rFonts w:eastAsia="Calibri" w:cs="Times New Roman"/>
              </w:rPr>
            </w:pPr>
          </w:p>
        </w:tc>
        <w:tc>
          <w:tcPr>
            <w:tcW w:w="4933" w:type="dxa"/>
          </w:tcPr>
          <w:p w14:paraId="05DC615D" w14:textId="77777777" w:rsidR="00026050" w:rsidRPr="00B10DF0" w:rsidRDefault="00026050" w:rsidP="00026050">
            <w:pPr>
              <w:rPr>
                <w:rFonts w:eastAsia="Calibri" w:cs="Times New Roman"/>
              </w:rPr>
            </w:pPr>
          </w:p>
        </w:tc>
      </w:tr>
      <w:tr w:rsidR="00026050" w:rsidRPr="00026050" w14:paraId="2AE54A86" w14:textId="77777777" w:rsidTr="00D932B4">
        <w:tc>
          <w:tcPr>
            <w:tcW w:w="4933" w:type="dxa"/>
          </w:tcPr>
          <w:p w14:paraId="12C3D13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3.3 Verticale binnenwanden en binnendeuren.</w:t>
            </w:r>
          </w:p>
          <w:p w14:paraId="7D3E428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1A6835D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p>
        </w:tc>
      </w:tr>
      <w:tr w:rsidR="00026050" w:rsidRPr="00026050" w14:paraId="365C8F9A" w14:textId="77777777" w:rsidTr="00D932B4">
        <w:tc>
          <w:tcPr>
            <w:tcW w:w="4933" w:type="dxa"/>
          </w:tcPr>
          <w:p w14:paraId="3968C7FA"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Voor de wanden en de deuren, die compartimenten afbakenen, geldt 4.1; bakenen zij evacuatiewegen af dan geldt 4.4.</w:t>
            </w:r>
          </w:p>
          <w:p w14:paraId="03CC9EB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BF24EC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verticale binnenwanden die lokalen of het geheel van lokalen met nachtbezetting afbakenen hebben EI 60.</w:t>
            </w:r>
          </w:p>
          <w:p w14:paraId="79C47F14" w14:textId="77777777" w:rsidR="00026050" w:rsidRPr="00026050" w:rsidRDefault="00026050" w:rsidP="00026050">
            <w:pPr>
              <w:jc w:val="both"/>
              <w:rPr>
                <w:rFonts w:eastAsia="Calibri" w:cs="Times New Roman"/>
                <w:lang w:eastAsia="nl-NL"/>
              </w:rPr>
            </w:pPr>
          </w:p>
          <w:p w14:paraId="024C2638"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De deuren in deze wanden hebben EI</w:t>
            </w:r>
            <w:r w:rsidRPr="00026050">
              <w:rPr>
                <w:rFonts w:eastAsia="Calibri" w:cs="Times New Roman"/>
                <w:vertAlign w:val="subscript"/>
                <w:lang w:eastAsia="nl-NL"/>
              </w:rPr>
              <w:t>1</w:t>
            </w:r>
            <w:r w:rsidRPr="00026050">
              <w:rPr>
                <w:rFonts w:eastAsia="Calibri" w:cs="Times New Roman"/>
                <w:lang w:eastAsia="nl-NL"/>
              </w:rPr>
              <w:t xml:space="preserve"> 30.</w:t>
            </w:r>
          </w:p>
          <w:p w14:paraId="3E62E0E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259C37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verticale binnenwanden van archieflokalen hebben EI 60; hun deuren zijn zelfsluitend of bij brand zelfsluitend en hebben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78ADD2F9" w14:textId="77777777" w:rsidR="00026050" w:rsidRPr="00026050" w:rsidRDefault="00026050" w:rsidP="00026050">
            <w:pPr>
              <w:rPr>
                <w:rFonts w:eastAsia="Calibri" w:cs="Times New Roman"/>
              </w:rPr>
            </w:pPr>
          </w:p>
        </w:tc>
        <w:tc>
          <w:tcPr>
            <w:tcW w:w="4933" w:type="dxa"/>
          </w:tcPr>
          <w:p w14:paraId="16B4EFB4" w14:textId="77777777" w:rsidR="00026050" w:rsidRPr="00B10DF0" w:rsidRDefault="00026050" w:rsidP="00026050">
            <w:pPr>
              <w:rPr>
                <w:rFonts w:eastAsia="Calibri" w:cs="Times New Roman"/>
              </w:rPr>
            </w:pPr>
          </w:p>
        </w:tc>
      </w:tr>
      <w:tr w:rsidR="00026050" w:rsidRPr="00026050" w14:paraId="49AC4B62" w14:textId="77777777" w:rsidTr="00D932B4">
        <w:tc>
          <w:tcPr>
            <w:tcW w:w="4933" w:type="dxa"/>
          </w:tcPr>
          <w:p w14:paraId="17FDDE2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3.4 Plafonds en verlaagde plafonds.</w:t>
            </w:r>
          </w:p>
          <w:p w14:paraId="0140B539" w14:textId="77777777" w:rsidR="00026050" w:rsidRPr="00026050" w:rsidRDefault="00026050" w:rsidP="00026050">
            <w:pPr>
              <w:rPr>
                <w:rFonts w:eastAsia="Calibri" w:cs="Times New Roman"/>
              </w:rPr>
            </w:pPr>
          </w:p>
        </w:tc>
        <w:tc>
          <w:tcPr>
            <w:tcW w:w="4933" w:type="dxa"/>
          </w:tcPr>
          <w:p w14:paraId="63FBB06E" w14:textId="77777777" w:rsidR="00026050" w:rsidRPr="00026050" w:rsidRDefault="00026050" w:rsidP="00026050">
            <w:pPr>
              <w:rPr>
                <w:rFonts w:eastAsia="Calibri" w:cs="Times New Roman"/>
                <w:lang w:val="fr-BE"/>
              </w:rPr>
            </w:pPr>
          </w:p>
        </w:tc>
      </w:tr>
      <w:tr w:rsidR="00026050" w:rsidRPr="00026050" w14:paraId="0D9A7073" w14:textId="77777777" w:rsidTr="00D932B4">
        <w:tc>
          <w:tcPr>
            <w:tcW w:w="4933" w:type="dxa"/>
          </w:tcPr>
          <w:p w14:paraId="71D4C17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3.4.1 In de evacuatiewegen, de voor het publiek toegankelijke lokalen en de collectieve keukens hebben de verlaagde plafonds EI 30 (a</w:t>
            </w:r>
            <w:r w:rsidRPr="00026050">
              <w:rPr>
                <w:rFonts w:eastAsia="Calibri" w:cs="Times New Roman"/>
                <w:lang w:eastAsia="nl-NL"/>
              </w:rPr>
              <w:sym w:font="Symbol" w:char="F0AE"/>
            </w:r>
            <w:r w:rsidRPr="00026050">
              <w:rPr>
                <w:rFonts w:eastAsia="Calibri" w:cs="Times New Roman"/>
                <w:lang w:eastAsia="nl-NL"/>
              </w:rPr>
              <w:t>b), EI 30 (b</w:t>
            </w:r>
            <w:r w:rsidRPr="00026050">
              <w:rPr>
                <w:rFonts w:eastAsia="Calibri" w:cs="Times New Roman"/>
                <w:lang w:eastAsia="nl-NL"/>
              </w:rPr>
              <w:sym w:font="Symbol" w:char="F0AE"/>
            </w:r>
            <w:r w:rsidRPr="00026050">
              <w:rPr>
                <w:rFonts w:eastAsia="Calibri" w:cs="Times New Roman"/>
                <w:lang w:eastAsia="nl-NL"/>
              </w:rPr>
              <w:t>a) of EI 30 (a ↔ b) volgens NBN EN 13501-2 en NBN EN 1364-2 of hebben een stabiliteit bij brand van een ½ h volgens NBN 713-020.</w:t>
            </w:r>
          </w:p>
          <w:p w14:paraId="0A0F14C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7F9BE2D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Deze vereiste is niet van toepassing op de uitzonderingen opgenomen in punt 4.4.3 en op de compartimenten die zijn uitgerust met een automatische blusinstallatie van het type sprinkler die is aangepast aan de aanwezige risico's.</w:t>
            </w:r>
          </w:p>
          <w:p w14:paraId="1A5A2AD3" w14:textId="77777777" w:rsidR="00026050" w:rsidRPr="00026050" w:rsidRDefault="00026050" w:rsidP="00026050">
            <w:pPr>
              <w:rPr>
                <w:rFonts w:eastAsia="Calibri" w:cs="Times New Roman"/>
              </w:rPr>
            </w:pPr>
          </w:p>
        </w:tc>
        <w:tc>
          <w:tcPr>
            <w:tcW w:w="4933" w:type="dxa"/>
          </w:tcPr>
          <w:p w14:paraId="2F73EEBC" w14:textId="77777777" w:rsidR="00026050" w:rsidRPr="00B10DF0" w:rsidRDefault="00026050" w:rsidP="00026050">
            <w:pPr>
              <w:rPr>
                <w:rFonts w:eastAsia="Calibri" w:cs="Times New Roman"/>
              </w:rPr>
            </w:pPr>
          </w:p>
        </w:tc>
      </w:tr>
      <w:tr w:rsidR="00026050" w:rsidRPr="00026050" w14:paraId="7544F003" w14:textId="77777777" w:rsidTr="00D932B4">
        <w:tc>
          <w:tcPr>
            <w:tcW w:w="4933" w:type="dxa"/>
          </w:tcPr>
          <w:p w14:paraId="78D8B08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3.4.2 De wanden waarvoor brandwerendheid vereist is, lopen door in de ruimte tussen het plafond en het verlaagd plafond.</w:t>
            </w:r>
          </w:p>
          <w:p w14:paraId="2BFA546A" w14:textId="77777777" w:rsidR="00026050" w:rsidRPr="00026050" w:rsidRDefault="00026050" w:rsidP="00026050">
            <w:pPr>
              <w:jc w:val="both"/>
              <w:rPr>
                <w:rFonts w:eastAsia="Calibri" w:cs="Times New Roman"/>
                <w:lang w:eastAsia="nl-NL"/>
              </w:rPr>
            </w:pPr>
          </w:p>
          <w:p w14:paraId="3D8520BA" w14:textId="77777777" w:rsidR="00026050" w:rsidRPr="00026050" w:rsidRDefault="00026050" w:rsidP="00026050">
            <w:pPr>
              <w:jc w:val="both"/>
              <w:rPr>
                <w:rFonts w:eastAsia="Calibri" w:cs="Times New Roman"/>
                <w:noProof/>
                <w:lang w:eastAsia="nl-NL"/>
              </w:rPr>
            </w:pPr>
            <w:r w:rsidRPr="00026050">
              <w:rPr>
                <w:rFonts w:eastAsia="Calibri" w:cs="Times New Roman"/>
                <w:lang w:eastAsia="nl-NL"/>
              </w:rPr>
              <w:t xml:space="preserve">Indien de ruimte tussen het plafond en het verlaagd plafond niet is uitgerust met een </w:t>
            </w:r>
            <w:r w:rsidRPr="00026050">
              <w:rPr>
                <w:rFonts w:eastAsia="Calibri" w:cs="Times New Roman"/>
                <w:lang w:eastAsia="nl-NL"/>
              </w:rPr>
              <w:lastRenderedPageBreak/>
              <w:t>automatische blusinstallatie, moet deze ruimte worden verdeeld in volumes waarvan de horizontale projectie kan ingeschreven worden in een vierkant van maximum 25 m zijde.</w:t>
            </w:r>
          </w:p>
          <w:p w14:paraId="37455E95" w14:textId="77777777" w:rsidR="00026050" w:rsidRPr="00026050" w:rsidRDefault="00026050" w:rsidP="00026050">
            <w:pPr>
              <w:jc w:val="both"/>
              <w:rPr>
                <w:rFonts w:eastAsia="Calibri" w:cs="Times New Roman"/>
                <w:lang w:eastAsia="nl-NL"/>
              </w:rPr>
            </w:pPr>
          </w:p>
          <w:p w14:paraId="7B4A39E4"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Deze volumes worden gescheiden door verticale schermen met de volgende kenmerken:</w:t>
            </w:r>
          </w:p>
          <w:p w14:paraId="699BCFC5"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xml:space="preserve">- zij bestaan uit een materiaal van klasse </w:t>
            </w:r>
            <w:r w:rsidRPr="00026050">
              <w:rPr>
                <w:rFonts w:eastAsia="Calibri" w:cs="Times New Roman"/>
              </w:rPr>
              <w:t xml:space="preserve">A1 en/of </w:t>
            </w:r>
            <w:r w:rsidRPr="00026050">
              <w:rPr>
                <w:rFonts w:eastAsia="Calibri" w:cs="Times New Roman"/>
                <w:lang w:eastAsia="nl-NL"/>
              </w:rPr>
              <w:t>A2-s1,d0;</w:t>
            </w:r>
          </w:p>
          <w:p w14:paraId="197EA0CB"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zij beslaan de gehele ruimte tussen de leidingen;</w:t>
            </w:r>
          </w:p>
          <w:p w14:paraId="29EB58A0"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zij hebben EI 30.</w:t>
            </w:r>
          </w:p>
          <w:p w14:paraId="44B3B38A" w14:textId="77777777" w:rsidR="00026050" w:rsidRPr="00026050" w:rsidRDefault="00026050" w:rsidP="00026050">
            <w:pPr>
              <w:rPr>
                <w:rFonts w:eastAsia="Calibri" w:cs="Times New Roman"/>
              </w:rPr>
            </w:pPr>
          </w:p>
        </w:tc>
        <w:tc>
          <w:tcPr>
            <w:tcW w:w="4933" w:type="dxa"/>
          </w:tcPr>
          <w:p w14:paraId="0CFA3160" w14:textId="77777777" w:rsidR="00026050" w:rsidRPr="00026050" w:rsidRDefault="00026050" w:rsidP="00026050">
            <w:pPr>
              <w:rPr>
                <w:rFonts w:eastAsia="Calibri" w:cs="Times New Roman"/>
                <w:lang w:val="fr-BE"/>
              </w:rPr>
            </w:pPr>
          </w:p>
        </w:tc>
      </w:tr>
      <w:tr w:rsidR="00026050" w:rsidRPr="00026050" w14:paraId="235C4C7B" w14:textId="77777777" w:rsidTr="00D932B4">
        <w:tc>
          <w:tcPr>
            <w:tcW w:w="4933" w:type="dxa"/>
          </w:tcPr>
          <w:p w14:paraId="70B88F8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 Gevels</w:t>
            </w:r>
          </w:p>
          <w:p w14:paraId="73666822" w14:textId="77777777" w:rsidR="00026050" w:rsidRPr="00026050" w:rsidRDefault="00026050" w:rsidP="00026050">
            <w:pPr>
              <w:rPr>
                <w:rFonts w:eastAsia="Calibri" w:cs="Times New Roman"/>
              </w:rPr>
            </w:pPr>
          </w:p>
        </w:tc>
        <w:tc>
          <w:tcPr>
            <w:tcW w:w="4933" w:type="dxa"/>
          </w:tcPr>
          <w:p w14:paraId="6BC2985E" w14:textId="77777777" w:rsidR="00026050" w:rsidRPr="00026050" w:rsidRDefault="00026050" w:rsidP="00026050">
            <w:pPr>
              <w:rPr>
                <w:rFonts w:eastAsia="Calibri" w:cs="Times New Roman"/>
                <w:lang w:val="fr-BE"/>
              </w:rPr>
            </w:pPr>
          </w:p>
        </w:tc>
      </w:tr>
      <w:tr w:rsidR="00026050" w:rsidRPr="00026050" w14:paraId="79CBBC66" w14:textId="77777777" w:rsidTr="00D932B4">
        <w:tc>
          <w:tcPr>
            <w:tcW w:w="4933" w:type="dxa"/>
          </w:tcPr>
          <w:p w14:paraId="26EEC7C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3.5.1 Enkelwandige gevels</w:t>
            </w:r>
          </w:p>
          <w:p w14:paraId="3171EC04" w14:textId="77777777" w:rsidR="00026050" w:rsidRPr="00026050" w:rsidRDefault="00026050" w:rsidP="00026050">
            <w:pPr>
              <w:rPr>
                <w:rFonts w:eastAsia="Calibri" w:cs="Times New Roman"/>
              </w:rPr>
            </w:pPr>
          </w:p>
        </w:tc>
        <w:tc>
          <w:tcPr>
            <w:tcW w:w="4933" w:type="dxa"/>
          </w:tcPr>
          <w:p w14:paraId="6B5A145A" w14:textId="77777777" w:rsidR="00026050" w:rsidRPr="00026050" w:rsidRDefault="00026050" w:rsidP="00026050">
            <w:pPr>
              <w:rPr>
                <w:rFonts w:eastAsia="Calibri" w:cs="Times New Roman"/>
                <w:lang w:val="fr-BE"/>
              </w:rPr>
            </w:pPr>
          </w:p>
        </w:tc>
      </w:tr>
      <w:tr w:rsidR="00026050" w:rsidRPr="00026050" w14:paraId="54F5AADC" w14:textId="77777777" w:rsidTr="00D932B4">
        <w:tc>
          <w:tcPr>
            <w:tcW w:w="4933" w:type="dxa"/>
          </w:tcPr>
          <w:p w14:paraId="18079110" w14:textId="77777777" w:rsidR="00026050" w:rsidRPr="00026050" w:rsidRDefault="00026050" w:rsidP="00026050">
            <w:pPr>
              <w:widowControl w:val="0"/>
              <w:tabs>
                <w:tab w:val="left" w:pos="2880"/>
              </w:tabs>
              <w:jc w:val="both"/>
              <w:rPr>
                <w:rFonts w:eastAsia="Calibri" w:cs="Times New Roman"/>
                <w:b/>
                <w:noProof/>
                <w:lang w:eastAsia="nl-NL"/>
              </w:rPr>
            </w:pPr>
            <w:r w:rsidRPr="00026050">
              <w:rPr>
                <w:rFonts w:eastAsia="Calibri" w:cs="Times New Roman"/>
                <w:b/>
                <w:noProof/>
                <w:lang w:eastAsia="nl-NL"/>
              </w:rPr>
              <w:t>3.5.1.1 Scheiding tussen compartimenten</w:t>
            </w:r>
          </w:p>
          <w:p w14:paraId="7554DDF6" w14:textId="77777777" w:rsidR="00026050" w:rsidRPr="00026050" w:rsidRDefault="00026050" w:rsidP="00026050">
            <w:pPr>
              <w:rPr>
                <w:rFonts w:eastAsia="Calibri" w:cs="Times New Roman"/>
              </w:rPr>
            </w:pPr>
          </w:p>
        </w:tc>
        <w:tc>
          <w:tcPr>
            <w:tcW w:w="4933" w:type="dxa"/>
          </w:tcPr>
          <w:p w14:paraId="0DE99494" w14:textId="77777777" w:rsidR="00026050" w:rsidRPr="00026050" w:rsidRDefault="00026050" w:rsidP="00026050">
            <w:pPr>
              <w:rPr>
                <w:rFonts w:eastAsia="Calibri" w:cs="Times New Roman"/>
                <w:lang w:val="fr-BE"/>
              </w:rPr>
            </w:pPr>
          </w:p>
        </w:tc>
      </w:tr>
      <w:tr w:rsidR="00026050" w:rsidRPr="00026050" w14:paraId="79D51924" w14:textId="77777777" w:rsidTr="00D932B4">
        <w:tc>
          <w:tcPr>
            <w:tcW w:w="4933" w:type="dxa"/>
          </w:tcPr>
          <w:p w14:paraId="6FA8A37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stijlen van het gordijngevelskelet</w:t>
            </w:r>
            <w:r w:rsidRPr="00026050">
              <w:rPr>
                <w:rFonts w:eastAsia="Calibri" w:cs="Times New Roman"/>
                <w:noProof/>
                <w:lang w:eastAsia="nl-NL"/>
              </w:rPr>
              <w:t xml:space="preserve"> </w:t>
            </w:r>
            <w:r w:rsidRPr="00026050">
              <w:rPr>
                <w:rFonts w:eastAsia="Calibri" w:cs="Times New Roman"/>
                <w:lang w:eastAsia="nl-NL"/>
              </w:rPr>
              <w:t xml:space="preserve">worden ter hoogte van elke bouwlaag aan het gebouwskelet bevestigd. </w:t>
            </w:r>
            <w:r w:rsidRPr="00026050">
              <w:rPr>
                <w:rFonts w:eastAsia="Calibri" w:cs="Times New Roman"/>
                <w:noProof/>
                <w:lang w:eastAsia="nl-NL"/>
              </w:rPr>
              <w:t>Met uitzondering van de gebouwen die uitgerust zijn met een automatische blusinstallatie, moeten deze bevestigingen R 60 zijn ten opzichte van een brand in een onderliggend en naastgelegen compartiment.</w:t>
            </w:r>
          </w:p>
          <w:p w14:paraId="3395165B" w14:textId="77777777" w:rsidR="00026050" w:rsidRPr="00026050" w:rsidRDefault="00026050" w:rsidP="00026050">
            <w:pPr>
              <w:widowControl w:val="0"/>
              <w:jc w:val="both"/>
              <w:rPr>
                <w:rFonts w:eastAsia="Calibri" w:cs="Times New Roman"/>
                <w:lang w:eastAsia="nl-NL"/>
              </w:rPr>
            </w:pPr>
          </w:p>
          <w:p w14:paraId="79876504" w14:textId="77777777" w:rsidR="00026050" w:rsidRPr="00026050" w:rsidRDefault="00026050" w:rsidP="00026050">
            <w:pPr>
              <w:widowControl w:val="0"/>
              <w:jc w:val="both"/>
              <w:rPr>
                <w:rFonts w:eastAsia="Calibri" w:cs="Times New Roman"/>
                <w:lang w:eastAsia="nl-NL"/>
              </w:rPr>
            </w:pPr>
            <w:r w:rsidRPr="00026050">
              <w:rPr>
                <w:rFonts w:eastAsia="Calibri" w:cs="Times New Roman"/>
                <w:lang w:eastAsia="nl-NL"/>
              </w:rPr>
              <w:t>De aansluiting van de compartimentswanden met de gevel heeft minstens EI 60 of EI 60 (i</w:t>
            </w:r>
            <w:r w:rsidRPr="00026050">
              <w:rPr>
                <w:rFonts w:ascii="Times New Roman" w:eastAsia="Calibri" w:hAnsi="Times New Roman" w:cs="Times New Roman"/>
                <w:lang w:eastAsia="nl-NL"/>
              </w:rPr>
              <w:t>→</w:t>
            </w:r>
            <w:r w:rsidRPr="00026050">
              <w:rPr>
                <w:rFonts w:eastAsia="Calibri" w:cs="Times New Roman"/>
                <w:lang w:eastAsia="nl-NL"/>
              </w:rPr>
              <w:t>o).</w:t>
            </w:r>
          </w:p>
          <w:p w14:paraId="5A3B40FD" w14:textId="77777777" w:rsidR="00026050" w:rsidRPr="00026050" w:rsidRDefault="00026050" w:rsidP="00026050">
            <w:pPr>
              <w:widowControl w:val="0"/>
              <w:tabs>
                <w:tab w:val="left" w:pos="2880"/>
              </w:tabs>
              <w:jc w:val="both"/>
              <w:rPr>
                <w:rFonts w:eastAsia="Calibri" w:cs="Times New Roman"/>
                <w:noProof/>
                <w:lang w:eastAsia="nl-NL"/>
              </w:rPr>
            </w:pPr>
          </w:p>
          <w:p w14:paraId="2E39118A" w14:textId="77777777" w:rsidR="00026050" w:rsidRPr="00026050" w:rsidRDefault="00026050" w:rsidP="00026050">
            <w:pPr>
              <w:widowControl w:val="0"/>
              <w:tabs>
                <w:tab w:val="left" w:pos="2880"/>
              </w:tabs>
              <w:jc w:val="both"/>
              <w:rPr>
                <w:rFonts w:eastAsia="Calibri" w:cs="Times New Roman"/>
                <w:noProof/>
                <w:lang w:eastAsia="nl-NL"/>
              </w:rPr>
            </w:pPr>
            <w:r w:rsidRPr="00026050">
              <w:rPr>
                <w:rFonts w:eastAsia="Calibri" w:cs="Times New Roman"/>
                <w:noProof/>
                <w:lang w:eastAsia="nl-NL"/>
              </w:rPr>
              <w:t>Om het risico van een branduitbreiding langs de gevel tussen compartimenten in een verticaal of horizontaal vlak te beperken, moet voldaan zijn aan één van de volgende voorschriften:</w:t>
            </w:r>
          </w:p>
          <w:p w14:paraId="5E6296A0" w14:textId="77777777" w:rsidR="00026050" w:rsidRPr="00026050" w:rsidRDefault="00026050" w:rsidP="00026050">
            <w:pPr>
              <w:widowControl w:val="0"/>
              <w:tabs>
                <w:tab w:val="left" w:pos="2880"/>
              </w:tabs>
              <w:jc w:val="both"/>
              <w:rPr>
                <w:rFonts w:eastAsia="Calibri" w:cs="Times New Roman"/>
                <w:noProof/>
                <w:lang w:eastAsia="nl-NL"/>
              </w:rPr>
            </w:pPr>
          </w:p>
          <w:p w14:paraId="07395A82"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noProof/>
                <w:lang w:eastAsia="nl-NL"/>
              </w:rPr>
              <w:t>(1) ofwel is de gevel ter hoogte van de aansluiting van de gevel met de compartimentswand (horizontaal of verticaal) voorzien van een brandwerend bouwelement.</w:t>
            </w:r>
          </w:p>
          <w:p w14:paraId="3E51F3A9"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68FD6A57" w14:textId="77777777" w:rsidR="00026050" w:rsidRPr="00026050" w:rsidRDefault="00026050" w:rsidP="00026050">
            <w:pPr>
              <w:widowControl w:val="0"/>
              <w:tabs>
                <w:tab w:val="left" w:pos="2880"/>
              </w:tabs>
              <w:contextualSpacing/>
              <w:jc w:val="both"/>
              <w:rPr>
                <w:rFonts w:eastAsia="Calibri" w:cs="Times New Roman"/>
              </w:rPr>
            </w:pPr>
            <w:r w:rsidRPr="00026050">
              <w:rPr>
                <w:rFonts w:eastAsia="Calibri" w:cs="Times New Roman"/>
                <w:noProof/>
                <w:lang w:eastAsia="nl-NL"/>
              </w:rPr>
              <w:t>De figuren van plaat 4.3 tonen de wijze waarop dit bouwelement aangebracht is ten opzichte van een horizontale compartimentswand.</w:t>
            </w:r>
          </w:p>
          <w:p w14:paraId="5CE5848A" w14:textId="77777777" w:rsidR="00026050" w:rsidRPr="00026050" w:rsidRDefault="00026050" w:rsidP="00026050">
            <w:pPr>
              <w:widowControl w:val="0"/>
              <w:tabs>
                <w:tab w:val="left" w:pos="2880"/>
              </w:tabs>
              <w:contextualSpacing/>
              <w:jc w:val="both"/>
              <w:rPr>
                <w:rFonts w:eastAsia="Calibri" w:cs="Times New Roman"/>
              </w:rPr>
            </w:pPr>
          </w:p>
        </w:tc>
        <w:tc>
          <w:tcPr>
            <w:tcW w:w="4933" w:type="dxa"/>
          </w:tcPr>
          <w:p w14:paraId="7BF825F5" w14:textId="55EE82F8" w:rsidR="00026050" w:rsidRPr="00B10DF0" w:rsidRDefault="00026050" w:rsidP="00026050">
            <w:pPr>
              <w:widowControl w:val="0"/>
              <w:tabs>
                <w:tab w:val="left" w:pos="2880"/>
              </w:tabs>
              <w:jc w:val="both"/>
              <w:rPr>
                <w:rFonts w:eastAsia="Calibri" w:cs="Times New Roman"/>
              </w:rPr>
            </w:pPr>
          </w:p>
        </w:tc>
      </w:tr>
      <w:tr w:rsidR="00026050" w:rsidRPr="00026050" w14:paraId="5027DB48" w14:textId="77777777" w:rsidTr="00D932B4">
        <w:tc>
          <w:tcPr>
            <w:tcW w:w="4933" w:type="dxa"/>
            <w:gridSpan w:val="2"/>
          </w:tcPr>
          <w:p w14:paraId="7F328511" w14:textId="77777777" w:rsidR="00026050" w:rsidRPr="00026050" w:rsidRDefault="00026050" w:rsidP="00026050">
            <w:pPr>
              <w:jc w:val="center"/>
              <w:rPr>
                <w:rFonts w:eastAsia="Calibri" w:cs="Times New Roman"/>
              </w:rPr>
            </w:pPr>
            <w:r w:rsidRPr="00026050">
              <w:rPr>
                <w:rFonts w:eastAsia="Calibri" w:cs="Times New Roman"/>
                <w:noProof/>
                <w:lang w:val="fr-BE" w:eastAsia="fr-BE"/>
              </w:rPr>
              <w:lastRenderedPageBreak/>
              <w:drawing>
                <wp:inline distT="0" distB="0" distL="0" distR="0" wp14:anchorId="1B6612DB" wp14:editId="35EE193A">
                  <wp:extent cx="5005381" cy="4870800"/>
                  <wp:effectExtent l="19050" t="0" r="4769" b="0"/>
                  <wp:docPr id="14" name="Image 4" descr="C:\Documents and Settings\bpifr03\Desktop\x.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pifr03\Desktop\x.2.bmp"/>
                          <pic:cNvPicPr preferRelativeResize="0">
                            <a:picLocks noChangeAspect="1" noChangeArrowheads="1"/>
                          </pic:cNvPicPr>
                        </pic:nvPicPr>
                        <pic:blipFill>
                          <a:blip r:embed="rId23" cstate="print"/>
                          <a:srcRect/>
                          <a:stretch>
                            <a:fillRect/>
                          </a:stretch>
                        </pic:blipFill>
                        <pic:spPr bwMode="auto">
                          <a:xfrm>
                            <a:off x="0" y="0"/>
                            <a:ext cx="5005381" cy="4870800"/>
                          </a:xfrm>
                          <a:prstGeom prst="rect">
                            <a:avLst/>
                          </a:prstGeom>
                          <a:noFill/>
                          <a:ln w="9525">
                            <a:noFill/>
                            <a:miter lim="800000"/>
                            <a:headEnd/>
                            <a:tailEnd/>
                          </a:ln>
                        </pic:spPr>
                      </pic:pic>
                    </a:graphicData>
                  </a:graphic>
                </wp:inline>
              </w:drawing>
            </w:r>
          </w:p>
        </w:tc>
      </w:tr>
      <w:tr w:rsidR="00026050" w:rsidRPr="00026050" w14:paraId="06E5400C" w14:textId="77777777" w:rsidTr="00D932B4">
        <w:tc>
          <w:tcPr>
            <w:tcW w:w="4933" w:type="dxa"/>
          </w:tcPr>
          <w:p w14:paraId="2414279C"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noProof/>
                <w:lang w:eastAsia="nl-NL"/>
              </w:rPr>
              <w:t>Het omvat:</w:t>
            </w:r>
          </w:p>
          <w:p w14:paraId="344045F8"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hetzij een horizontaal overstek, die minstens E 60 heeft, met breedte "a", gelijk aan of groter dan 0,60 m en dat met de vloer verbonden is (plaat 4.3, figuur A en B)</w:t>
            </w:r>
            <w:r w:rsidRPr="00026050">
              <w:rPr>
                <w:rFonts w:eastAsia="Calibri" w:cs="Times New Roman"/>
                <w:lang w:eastAsia="nl-NL"/>
              </w:rPr>
              <w:t>;</w:t>
            </w:r>
          </w:p>
          <w:p w14:paraId="20C8FAB6"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5946D3C2"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hetzij een element samengesteld:</w:t>
            </w:r>
          </w:p>
          <w:p w14:paraId="0D36A9CC"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uit een horizontaal overstek, die minstens E 60 heeft, met breedte "a" en met de vloer verbonden;</w:t>
            </w:r>
          </w:p>
          <w:p w14:paraId="051CB54E"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 xml:space="preserve">in de bovenliggende bouwlaag, uit een borstwering, die minstens E 60 </w:t>
            </w:r>
            <w:r w:rsidRPr="00026050">
              <w:rPr>
                <w:rFonts w:eastAsia="Calibri" w:cs="Times New Roman"/>
                <w:noProof/>
                <w:lang w:eastAsia="nl-NL"/>
              </w:rPr>
              <w:noBreakHyphen/>
              <w:t xml:space="preserve"> ef (o</w:t>
            </w:r>
            <w:r w:rsidRPr="00026050">
              <w:rPr>
                <w:rFonts w:ascii="Times New Roman" w:eastAsia="Calibri" w:hAnsi="Times New Roman" w:cs="Times New Roman"/>
                <w:noProof/>
                <w:lang w:eastAsia="nl-NL"/>
              </w:rPr>
              <w:t>→</w:t>
            </w:r>
            <w:r w:rsidRPr="00026050">
              <w:rPr>
                <w:rFonts w:eastAsia="Calibri" w:cs="Times New Roman"/>
                <w:noProof/>
                <w:lang w:eastAsia="nl-NL"/>
              </w:rPr>
              <w:t>i) heeft, met hoogte "b";</w:t>
            </w:r>
          </w:p>
          <w:p w14:paraId="39641BAC"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in de onderliggende bouwlaag, uit een latei, die minstens E 60 (i</w:t>
            </w:r>
            <w:r w:rsidRPr="00026050">
              <w:rPr>
                <w:rFonts w:ascii="Times New Roman" w:eastAsia="Calibri" w:hAnsi="Times New Roman" w:cs="Times New Roman"/>
                <w:noProof/>
                <w:lang w:eastAsia="nl-NL"/>
              </w:rPr>
              <w:t>→</w:t>
            </w:r>
            <w:r w:rsidRPr="00026050">
              <w:rPr>
                <w:rFonts w:eastAsia="Calibri" w:cs="Times New Roman"/>
                <w:noProof/>
                <w:lang w:eastAsia="nl-NL"/>
              </w:rPr>
              <w:t>o) heeft, met hoogte "c".</w:t>
            </w:r>
          </w:p>
          <w:p w14:paraId="50866103"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4E448D86"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noProof/>
                <w:lang w:eastAsia="nl-NL"/>
              </w:rPr>
              <w:t>De som van de afmetingen a, b, c en d (vloerdikte) is gelijk aan of groter dan 1 m; elk der afmetingen a, b of c kunnen eventueel nul zijn (plaat 4.3, figuur C tot L).</w:t>
            </w:r>
          </w:p>
          <w:p w14:paraId="36F63AED"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1F3F697F"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noProof/>
                <w:lang w:eastAsia="nl-NL"/>
              </w:rPr>
              <w:t xml:space="preserve">De figuren van plaat </w:t>
            </w:r>
            <w:r w:rsidRPr="00026050">
              <w:rPr>
                <w:rFonts w:eastAsia="Calibri" w:cs="Times New Roman"/>
                <w:lang w:eastAsia="nl-NL"/>
              </w:rPr>
              <w:t xml:space="preserve">4.4 </w:t>
            </w:r>
            <w:r w:rsidRPr="00026050">
              <w:rPr>
                <w:rFonts w:eastAsia="Calibri" w:cs="Times New Roman"/>
                <w:noProof/>
                <w:lang w:eastAsia="nl-NL"/>
              </w:rPr>
              <w:t>tonen de wijze waarop dit bouwelement aangebracht is ten opzichte van een verticale compartimentswand.</w:t>
            </w:r>
          </w:p>
          <w:p w14:paraId="5EBEE6FB" w14:textId="77777777" w:rsidR="00026050" w:rsidRPr="00026050" w:rsidRDefault="00026050" w:rsidP="00026050">
            <w:pPr>
              <w:widowControl w:val="0"/>
              <w:tabs>
                <w:tab w:val="left" w:pos="2880"/>
              </w:tabs>
              <w:contextualSpacing/>
              <w:jc w:val="both"/>
              <w:rPr>
                <w:rFonts w:eastAsia="Calibri" w:cs="Times New Roman"/>
              </w:rPr>
            </w:pPr>
            <w:r w:rsidRPr="00026050">
              <w:rPr>
                <w:rFonts w:eastAsia="Calibri" w:cs="Times New Roman"/>
              </w:rPr>
              <w:t xml:space="preserve"> </w:t>
            </w:r>
          </w:p>
        </w:tc>
        <w:tc>
          <w:tcPr>
            <w:tcW w:w="4933" w:type="dxa"/>
          </w:tcPr>
          <w:p w14:paraId="6B8C7805" w14:textId="3A235922" w:rsidR="00026050" w:rsidRPr="00026050" w:rsidRDefault="00026050" w:rsidP="00026050">
            <w:pPr>
              <w:widowControl w:val="0"/>
              <w:tabs>
                <w:tab w:val="left" w:pos="2880"/>
              </w:tabs>
              <w:jc w:val="both"/>
              <w:rPr>
                <w:rFonts w:eastAsia="Calibri" w:cs="Times New Roman"/>
                <w:lang w:val="fr-BE"/>
              </w:rPr>
            </w:pPr>
          </w:p>
        </w:tc>
      </w:tr>
      <w:tr w:rsidR="00026050" w:rsidRPr="00026050" w14:paraId="7E9BDCA8" w14:textId="77777777" w:rsidTr="00D932B4">
        <w:tc>
          <w:tcPr>
            <w:tcW w:w="4933" w:type="dxa"/>
            <w:gridSpan w:val="2"/>
          </w:tcPr>
          <w:p w14:paraId="23D6B2F3" w14:textId="77777777" w:rsidR="00026050" w:rsidRPr="00026050" w:rsidRDefault="00026050" w:rsidP="00026050">
            <w:pPr>
              <w:widowControl w:val="0"/>
              <w:tabs>
                <w:tab w:val="left" w:pos="2880"/>
              </w:tabs>
              <w:contextualSpacing/>
              <w:jc w:val="center"/>
              <w:rPr>
                <w:rFonts w:eastAsia="Calibri" w:cs="Times New Roman"/>
                <w:noProof/>
                <w:lang w:eastAsia="nl-NL"/>
              </w:rPr>
            </w:pPr>
            <w:r w:rsidRPr="00026050">
              <w:rPr>
                <w:rFonts w:eastAsia="Calibri" w:cs="Times New Roman"/>
                <w:noProof/>
                <w:lang w:val="fr-BE" w:eastAsia="fr-BE"/>
              </w:rPr>
              <w:lastRenderedPageBreak/>
              <w:drawing>
                <wp:inline distT="0" distB="0" distL="0" distR="0" wp14:anchorId="0A4A8C5B" wp14:editId="68F74111">
                  <wp:extent cx="3897630" cy="2491740"/>
                  <wp:effectExtent l="19050" t="0" r="7620" b="0"/>
                  <wp:docPr id="11" name="Image 5" descr="Plaat 3 Gevels - Horizontale scheiding tsn comparti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at 3 Gevels - Horizontale scheiding tsn compartimenten"/>
                          <pic:cNvPicPr preferRelativeResize="0">
                            <a:picLocks noChangeAspect="1" noChangeArrowheads="1"/>
                          </pic:cNvPicPr>
                        </pic:nvPicPr>
                        <pic:blipFill>
                          <a:blip r:embed="rId24" cstate="print"/>
                          <a:srcRect/>
                          <a:stretch>
                            <a:fillRect/>
                          </a:stretch>
                        </pic:blipFill>
                        <pic:spPr bwMode="auto">
                          <a:xfrm>
                            <a:off x="0" y="0"/>
                            <a:ext cx="3897630" cy="2491740"/>
                          </a:xfrm>
                          <a:prstGeom prst="rect">
                            <a:avLst/>
                          </a:prstGeom>
                          <a:noFill/>
                          <a:ln w="9525">
                            <a:noFill/>
                            <a:miter lim="800000"/>
                            <a:headEnd/>
                            <a:tailEnd/>
                          </a:ln>
                        </pic:spPr>
                      </pic:pic>
                    </a:graphicData>
                  </a:graphic>
                </wp:inline>
              </w:drawing>
            </w:r>
          </w:p>
        </w:tc>
      </w:tr>
      <w:tr w:rsidR="00026050" w:rsidRPr="00B10DF0" w14:paraId="7132E846" w14:textId="77777777" w:rsidTr="00D932B4">
        <w:tc>
          <w:tcPr>
            <w:tcW w:w="4933" w:type="dxa"/>
          </w:tcPr>
          <w:p w14:paraId="3C6D04B4"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noProof/>
                <w:lang w:eastAsia="nl-NL"/>
              </w:rPr>
              <w:t>Het omvat:</w:t>
            </w:r>
          </w:p>
          <w:p w14:paraId="3D5A47FB"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hetzij een element dat zich in het verlengde van de gevel bevindt en dat minstens E 60 (i↔o) heeft; de breedte van dit element (b1+b2+a) (plaat 4.</w:t>
            </w:r>
            <w:r w:rsidRPr="00026050">
              <w:rPr>
                <w:rFonts w:eastAsia="Calibri" w:cs="Times New Roman"/>
                <w:lang w:eastAsia="nl-NL"/>
              </w:rPr>
              <w:t>4</w:t>
            </w:r>
            <w:r w:rsidRPr="00026050">
              <w:rPr>
                <w:rFonts w:eastAsia="Calibri" w:cs="Times New Roman"/>
                <w:noProof/>
                <w:lang w:eastAsia="nl-NL"/>
              </w:rPr>
              <w:t>, figuur A en B) bedraagt ten minste 1 m; de delen van dit element die links en rechts van de hartlijn van de gemene muur gelegen zijn, zijn ten minste 0,50 m breed, indien het gaat om twee verschillende gebouwen (a1 ≥ 0,50 m en a2 ≥ 0,50 m);</w:t>
            </w:r>
          </w:p>
          <w:p w14:paraId="4B8832D0"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43122C1B"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hetzij een verticaal overstek die zich bevindt in de hartlijn van de muur die de scheiding vormt tussen de twee gebouwen of compartimenten en die minstens E 60 (o→i)</w:t>
            </w:r>
            <w:r w:rsidRPr="00026050">
              <w:rPr>
                <w:rFonts w:eastAsia="Calibri" w:cs="Times New Roman"/>
                <w:lang w:eastAsia="nl-NL"/>
              </w:rPr>
              <w:t xml:space="preserve"> </w:t>
            </w:r>
            <w:r w:rsidRPr="00026050">
              <w:rPr>
                <w:rFonts w:eastAsia="Calibri" w:cs="Times New Roman"/>
                <w:noProof/>
                <w:lang w:eastAsia="nl-NL"/>
              </w:rPr>
              <w:t>(plaat 4.</w:t>
            </w:r>
            <w:r w:rsidRPr="00026050">
              <w:rPr>
                <w:rFonts w:eastAsia="Calibri" w:cs="Times New Roman"/>
                <w:lang w:eastAsia="nl-NL"/>
              </w:rPr>
              <w:t>4</w:t>
            </w:r>
            <w:r w:rsidRPr="00026050">
              <w:rPr>
                <w:rFonts w:eastAsia="Calibri" w:cs="Times New Roman"/>
                <w:noProof/>
                <w:lang w:eastAsia="nl-NL"/>
              </w:rPr>
              <w:t>, figuur C) of E 60 (i→o) (plaat 4.</w:t>
            </w:r>
            <w:r w:rsidRPr="00026050">
              <w:rPr>
                <w:rFonts w:eastAsia="Calibri" w:cs="Times New Roman"/>
                <w:lang w:eastAsia="nl-NL"/>
              </w:rPr>
              <w:t>4</w:t>
            </w:r>
            <w:r w:rsidRPr="00026050">
              <w:rPr>
                <w:rFonts w:eastAsia="Calibri" w:cs="Times New Roman"/>
                <w:noProof/>
                <w:lang w:eastAsia="nl-NL"/>
              </w:rPr>
              <w:t>, figuur D) heeft; de lengte van dit element (b1+b2+a) bedraagt ten minste 1 m;</w:t>
            </w:r>
          </w:p>
          <w:p w14:paraId="2B32D9C8"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58D99C8E" w14:textId="77777777" w:rsidR="00026050" w:rsidRPr="00026050" w:rsidRDefault="00026050" w:rsidP="00026050">
            <w:pPr>
              <w:widowControl w:val="0"/>
              <w:tabs>
                <w:tab w:val="left" w:pos="2880"/>
              </w:tabs>
              <w:contextualSpacing/>
              <w:jc w:val="both"/>
              <w:rPr>
                <w:rFonts w:eastAsia="Calibri" w:cs="Times New Roman"/>
              </w:rPr>
            </w:pPr>
            <w:r w:rsidRPr="00026050">
              <w:rPr>
                <w:rFonts w:eastAsia="Calibri" w:cs="Times New Roman"/>
                <w:lang w:eastAsia="nl-NL"/>
              </w:rPr>
              <w:t xml:space="preserve">- </w:t>
            </w:r>
            <w:r w:rsidRPr="00026050">
              <w:rPr>
                <w:rFonts w:eastAsia="Calibri" w:cs="Times New Roman"/>
                <w:noProof/>
                <w:lang w:eastAsia="nl-NL"/>
              </w:rPr>
              <w:t>hetzij een combinatie van de vorige elementen op zulke wijze dat de som van de lengtes ten minste 1 m bedraagt (plaat 4.</w:t>
            </w:r>
            <w:r w:rsidRPr="00026050">
              <w:rPr>
                <w:rFonts w:eastAsia="Calibri" w:cs="Times New Roman"/>
                <w:lang w:eastAsia="nl-NL"/>
              </w:rPr>
              <w:t>4</w:t>
            </w:r>
            <w:r w:rsidRPr="00026050">
              <w:rPr>
                <w:rFonts w:eastAsia="Calibri" w:cs="Times New Roman"/>
                <w:noProof/>
                <w:lang w:eastAsia="nl-NL"/>
              </w:rPr>
              <w:t>, figuur E).</w:t>
            </w:r>
          </w:p>
          <w:p w14:paraId="2F57D7B1" w14:textId="77777777" w:rsidR="00026050" w:rsidRPr="00026050" w:rsidRDefault="00026050" w:rsidP="00026050">
            <w:pPr>
              <w:widowControl w:val="0"/>
              <w:tabs>
                <w:tab w:val="left" w:pos="2880"/>
              </w:tabs>
              <w:contextualSpacing/>
              <w:jc w:val="both"/>
              <w:rPr>
                <w:rFonts w:eastAsia="Calibri" w:cs="Times New Roman"/>
              </w:rPr>
            </w:pPr>
          </w:p>
        </w:tc>
        <w:tc>
          <w:tcPr>
            <w:tcW w:w="4933" w:type="dxa"/>
          </w:tcPr>
          <w:p w14:paraId="2B6C34D0" w14:textId="791F3C8C" w:rsidR="00026050" w:rsidRPr="00026050" w:rsidRDefault="00026050" w:rsidP="00026050">
            <w:pPr>
              <w:tabs>
                <w:tab w:val="left" w:pos="2880"/>
              </w:tabs>
              <w:rPr>
                <w:rFonts w:eastAsia="Calibri" w:cs="Times New Roman"/>
                <w:lang w:val="fr-BE"/>
              </w:rPr>
            </w:pPr>
          </w:p>
        </w:tc>
      </w:tr>
      <w:tr w:rsidR="00026050" w:rsidRPr="00026050" w14:paraId="7DD7A575" w14:textId="77777777" w:rsidTr="00D932B4">
        <w:tc>
          <w:tcPr>
            <w:tcW w:w="4933" w:type="dxa"/>
            <w:gridSpan w:val="2"/>
          </w:tcPr>
          <w:p w14:paraId="4905C808" w14:textId="77777777" w:rsidR="00026050" w:rsidRPr="00026050" w:rsidRDefault="00026050" w:rsidP="00026050">
            <w:pPr>
              <w:jc w:val="center"/>
              <w:rPr>
                <w:rFonts w:eastAsia="Calibri" w:cs="Times New Roman"/>
              </w:rPr>
            </w:pPr>
            <w:r w:rsidRPr="00026050">
              <w:rPr>
                <w:rFonts w:eastAsia="Calibri" w:cs="Times New Roman"/>
                <w:noProof/>
                <w:lang w:val="fr-BE" w:eastAsia="fr-BE"/>
              </w:rPr>
              <w:lastRenderedPageBreak/>
              <w:drawing>
                <wp:inline distT="0" distB="0" distL="0" distR="0" wp14:anchorId="70882A59" wp14:editId="32CD9E3B">
                  <wp:extent cx="5388001" cy="5130001"/>
                  <wp:effectExtent l="19050" t="0" r="3149" b="0"/>
                  <wp:docPr id="55" name="Image 6" descr="Plaat 4 Gevels - Dubbele gevels zonder compartimentering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at 4 Gevels - Dubbele gevels zonder compartimentering 01"/>
                          <pic:cNvPicPr>
                            <a:picLocks noChangeAspect="1" noChangeArrowheads="1"/>
                          </pic:cNvPicPr>
                        </pic:nvPicPr>
                        <pic:blipFill>
                          <a:blip r:embed="rId25" cstate="print"/>
                          <a:srcRect/>
                          <a:stretch>
                            <a:fillRect/>
                          </a:stretch>
                        </pic:blipFill>
                        <pic:spPr bwMode="auto">
                          <a:xfrm>
                            <a:off x="0" y="0"/>
                            <a:ext cx="5388001" cy="5130001"/>
                          </a:xfrm>
                          <a:prstGeom prst="rect">
                            <a:avLst/>
                          </a:prstGeom>
                          <a:noFill/>
                          <a:ln w="9525">
                            <a:noFill/>
                            <a:miter lim="800000"/>
                            <a:headEnd/>
                            <a:tailEnd/>
                          </a:ln>
                        </pic:spPr>
                      </pic:pic>
                    </a:graphicData>
                  </a:graphic>
                </wp:inline>
              </w:drawing>
            </w:r>
          </w:p>
        </w:tc>
      </w:tr>
      <w:tr w:rsidR="00026050" w:rsidRPr="00B10DF0" w14:paraId="7F76D0D6" w14:textId="77777777" w:rsidTr="00D932B4">
        <w:tc>
          <w:tcPr>
            <w:tcW w:w="4933" w:type="dxa"/>
          </w:tcPr>
          <w:p w14:paraId="54F36F71" w14:textId="77777777" w:rsidR="00026050" w:rsidRPr="00026050" w:rsidRDefault="00026050" w:rsidP="00026050">
            <w:pPr>
              <w:widowControl w:val="0"/>
              <w:tabs>
                <w:tab w:val="left" w:pos="2880"/>
              </w:tabs>
              <w:contextualSpacing/>
              <w:jc w:val="both"/>
              <w:rPr>
                <w:rFonts w:eastAsia="Calibri" w:cs="Times New Roman"/>
                <w:noProof/>
                <w:lang w:eastAsia="nl-NL"/>
              </w:rPr>
            </w:pPr>
            <w:r w:rsidRPr="00026050">
              <w:rPr>
                <w:rFonts w:eastAsia="Calibri" w:cs="Times New Roman"/>
                <w:noProof/>
                <w:lang w:eastAsia="nl-NL"/>
              </w:rPr>
              <w:t>(2) ofwel heeft de gevel minstens hetzij E 30 (i↔o) over de volledige hoogte van het gebouw (plaat 4.5, figuur A), hetzij E 60 (i↔o) om de twee bouwlagen (plaat 4.5, figuur B).</w:t>
            </w:r>
          </w:p>
          <w:p w14:paraId="1A07184C" w14:textId="77777777" w:rsidR="00026050" w:rsidRPr="00026050" w:rsidRDefault="00026050" w:rsidP="00026050">
            <w:pPr>
              <w:widowControl w:val="0"/>
              <w:tabs>
                <w:tab w:val="left" w:pos="2880"/>
              </w:tabs>
              <w:contextualSpacing/>
              <w:jc w:val="both"/>
              <w:rPr>
                <w:rFonts w:eastAsia="Calibri" w:cs="Times New Roman"/>
                <w:noProof/>
                <w:lang w:eastAsia="nl-NL"/>
              </w:rPr>
            </w:pPr>
          </w:p>
          <w:p w14:paraId="1D3BD1B6" w14:textId="77777777" w:rsidR="00026050" w:rsidRPr="00026050" w:rsidRDefault="00026050" w:rsidP="00026050">
            <w:pPr>
              <w:widowControl w:val="0"/>
              <w:tabs>
                <w:tab w:val="left" w:pos="2880"/>
              </w:tabs>
              <w:contextualSpacing/>
              <w:jc w:val="both"/>
              <w:rPr>
                <w:rFonts w:eastAsia="Calibri" w:cs="Times New Roman"/>
                <w:lang w:eastAsia="nl-NL"/>
              </w:rPr>
            </w:pPr>
            <w:r w:rsidRPr="00026050">
              <w:rPr>
                <w:rFonts w:eastAsia="Calibri" w:cs="Times New Roman"/>
                <w:noProof/>
                <w:lang w:eastAsia="nl-NL"/>
              </w:rPr>
              <w:t>(3) ofwel zijn de compartimenten gelegen langs de gevels uitgerust met een automatische blusinstallatie van het type sprinkler die is aangepast aan de aanwezige risico's (plaat 4.5, figuur C).</w:t>
            </w:r>
          </w:p>
          <w:p w14:paraId="1AE8EC24" w14:textId="77777777" w:rsidR="00026050" w:rsidRPr="00026050" w:rsidRDefault="00026050" w:rsidP="00026050">
            <w:pPr>
              <w:rPr>
                <w:rFonts w:eastAsia="Calibri" w:cs="Times New Roman"/>
              </w:rPr>
            </w:pPr>
          </w:p>
        </w:tc>
        <w:tc>
          <w:tcPr>
            <w:tcW w:w="4933" w:type="dxa"/>
          </w:tcPr>
          <w:p w14:paraId="16C0D9F9" w14:textId="77777777" w:rsidR="00026050" w:rsidRPr="00026050" w:rsidRDefault="00026050" w:rsidP="00026050">
            <w:pPr>
              <w:rPr>
                <w:rFonts w:eastAsia="Calibri" w:cs="Times New Roman"/>
                <w:lang w:val="fr-BE"/>
              </w:rPr>
            </w:pPr>
          </w:p>
        </w:tc>
      </w:tr>
      <w:tr w:rsidR="00026050" w:rsidRPr="00B10DF0" w14:paraId="4298B4C7" w14:textId="77777777" w:rsidTr="00D932B4">
        <w:tc>
          <w:tcPr>
            <w:tcW w:w="4933" w:type="dxa"/>
          </w:tcPr>
          <w:p w14:paraId="0C36A87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3.5.1.2 Tegenover elkaar staande gevels en gevels die een tweevlakshoek vormen</w:t>
            </w:r>
          </w:p>
          <w:p w14:paraId="27E9A77C" w14:textId="77777777" w:rsidR="00026050" w:rsidRPr="00026050" w:rsidRDefault="00026050" w:rsidP="00026050">
            <w:pPr>
              <w:rPr>
                <w:rFonts w:eastAsia="Calibri" w:cs="Times New Roman"/>
              </w:rPr>
            </w:pPr>
          </w:p>
        </w:tc>
        <w:tc>
          <w:tcPr>
            <w:tcW w:w="4933" w:type="dxa"/>
          </w:tcPr>
          <w:p w14:paraId="0FB58AC1" w14:textId="77777777" w:rsidR="00026050" w:rsidRPr="00026050" w:rsidRDefault="00026050" w:rsidP="00026050">
            <w:pPr>
              <w:rPr>
                <w:rFonts w:eastAsia="Calibri" w:cs="Times New Roman"/>
                <w:lang w:val="fr-BE"/>
              </w:rPr>
            </w:pPr>
          </w:p>
        </w:tc>
      </w:tr>
      <w:tr w:rsidR="00026050" w:rsidRPr="00B10DF0" w14:paraId="0C8E593D" w14:textId="77777777" w:rsidTr="00D932B4">
        <w:tc>
          <w:tcPr>
            <w:tcW w:w="4933" w:type="dxa"/>
          </w:tcPr>
          <w:p w14:paraId="775C05A4"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Om te vermijden dat een brand tussen twee compartimenten kan overslaan:</w:t>
            </w:r>
          </w:p>
          <w:p w14:paraId="20514C22"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9E26906"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a) ofwel, als gevels tegenover elkaar staan of een inspringende tweevlakshoek vormen, dan bedraagt de afstand (in m) tussen de geveldelen die niet minstens E 60 of E 60 (o</w:t>
            </w:r>
            <w:r w:rsidRPr="00026050">
              <w:rPr>
                <w:rFonts w:ascii="Times New Roman" w:eastAsia="Calibri" w:hAnsi="Times New Roman" w:cs="Times New Roman"/>
                <w:noProof/>
                <w:lang w:eastAsia="nl-NL"/>
              </w:rPr>
              <w:t>→</w:t>
            </w:r>
            <w:r w:rsidRPr="00026050">
              <w:rPr>
                <w:rFonts w:eastAsia="Calibri" w:cs="Times New Roman"/>
                <w:noProof/>
                <w:lang w:eastAsia="nl-NL"/>
              </w:rPr>
              <w:t>i) hebben, ten minste:</w:t>
            </w:r>
          </w:p>
          <w:p w14:paraId="2DE3FF9F"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ED23494"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lastRenderedPageBreak/>
              <w:t xml:space="preserve">1 + 7 cos </w:t>
            </w:r>
            <w:r w:rsidRPr="00026050">
              <w:rPr>
                <w:rFonts w:eastAsia="Calibri" w:cs="Times New Roman"/>
                <w:noProof/>
                <w:lang w:eastAsia="nl-NL"/>
              </w:rPr>
              <w:sym w:font="Symbol" w:char="F061"/>
            </w:r>
            <w:r w:rsidRPr="00026050">
              <w:rPr>
                <w:rFonts w:eastAsia="Calibri" w:cs="Times New Roman"/>
                <w:noProof/>
                <w:lang w:eastAsia="nl-NL"/>
              </w:rPr>
              <w:t xml:space="preserve"> voor 0° ≤ </w:t>
            </w:r>
            <w:r w:rsidRPr="00026050">
              <w:rPr>
                <w:rFonts w:eastAsia="Calibri" w:cs="Times New Roman"/>
                <w:noProof/>
                <w:lang w:eastAsia="nl-NL"/>
              </w:rPr>
              <w:sym w:font="Symbol" w:char="F061"/>
            </w:r>
            <w:r w:rsidRPr="00026050">
              <w:rPr>
                <w:rFonts w:eastAsia="Calibri" w:cs="Times New Roman"/>
                <w:noProof/>
                <w:lang w:eastAsia="nl-NL"/>
              </w:rPr>
              <w:t xml:space="preserve"> ≤ 90°</w:t>
            </w:r>
          </w:p>
          <w:p w14:paraId="0137E5FD"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87ED4AE"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1 voor 90° &lt;</w:t>
            </w:r>
            <w:r w:rsidRPr="00026050">
              <w:rPr>
                <w:rFonts w:eastAsia="Calibri" w:cs="Times New Roman"/>
                <w:noProof/>
                <w:lang w:eastAsia="nl-NL"/>
              </w:rPr>
              <w:sym w:font="Symbol" w:char="F061"/>
            </w:r>
            <w:r w:rsidRPr="00026050">
              <w:rPr>
                <w:rFonts w:eastAsia="Calibri" w:cs="Times New Roman"/>
                <w:noProof/>
                <w:lang w:eastAsia="nl-NL"/>
              </w:rPr>
              <w:t xml:space="preserve"> ≤ 180°</w:t>
            </w:r>
          </w:p>
          <w:p w14:paraId="14B1F2C7"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9BB79E3"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waarbij </w:t>
            </w:r>
            <w:r w:rsidRPr="00026050">
              <w:rPr>
                <w:rFonts w:eastAsia="Calibri" w:cs="Times New Roman"/>
                <w:noProof/>
                <w:lang w:eastAsia="nl-NL"/>
              </w:rPr>
              <w:sym w:font="Symbol" w:char="F061"/>
            </w:r>
            <w:r w:rsidRPr="00026050">
              <w:rPr>
                <w:rFonts w:eastAsia="Calibri" w:cs="Times New Roman"/>
                <w:noProof/>
                <w:lang w:eastAsia="nl-NL"/>
              </w:rPr>
              <w:t xml:space="preserve"> de ingesloten hoek is (plaat 4.6).</w:t>
            </w:r>
          </w:p>
          <w:p w14:paraId="783FB8C7"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FA096CA"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val="fr-BE" w:eastAsia="fr-BE"/>
              </w:rPr>
              <w:drawing>
                <wp:inline distT="0" distB="0" distL="0" distR="0" wp14:anchorId="153C07B1" wp14:editId="3AFFC500">
                  <wp:extent cx="2807970" cy="2628000"/>
                  <wp:effectExtent l="0" t="0" r="0" b="0"/>
                  <wp:docPr id="13" name="Image 13" descr="Y:\1 In behandeling - En cours\1C Hoge Raad - Conseil supérieur\1C03 Werkgroepen - Groupes de Travail\Normes de base\HR 1822 Dispositions diverses\Tekeningen\Gevels MG 332-Model-Compar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1 In behandeling - En cours\1C Hoge Raad - Conseil supérieur\1C03 Werkgroepen - Groupes de Travail\Normes de base\HR 1822 Dispositions diverses\Tekeningen\Gevels MG 332-Model-Compartiment.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166" t="6898" r="13166" b="6898"/>
                          <a:stretch/>
                        </pic:blipFill>
                        <pic:spPr bwMode="auto">
                          <a:xfrm>
                            <a:off x="0" y="0"/>
                            <a:ext cx="2808520" cy="2628515"/>
                          </a:xfrm>
                          <a:prstGeom prst="rect">
                            <a:avLst/>
                          </a:prstGeom>
                          <a:noFill/>
                          <a:ln>
                            <a:noFill/>
                          </a:ln>
                          <a:extLst>
                            <a:ext uri="{53640926-AAD7-44D8-BBD7-CCE9431645EC}">
                              <a14:shadowObscured xmlns:a14="http://schemas.microsoft.com/office/drawing/2010/main"/>
                            </a:ext>
                          </a:extLst>
                        </pic:spPr>
                      </pic:pic>
                    </a:graphicData>
                  </a:graphic>
                </wp:inline>
              </w:drawing>
            </w:r>
          </w:p>
          <w:p w14:paraId="0EC59DD3" w14:textId="77777777" w:rsidR="00026050" w:rsidRPr="00026050" w:rsidRDefault="00026050" w:rsidP="00026050">
            <w:pPr>
              <w:jc w:val="both"/>
              <w:rPr>
                <w:rFonts w:eastAsia="Calibri" w:cs="Times New Roman"/>
                <w:noProof/>
                <w:lang w:eastAsia="nl-NL"/>
              </w:rPr>
            </w:pPr>
          </w:p>
          <w:p w14:paraId="4E446458"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b) ofwel mag de straling van een brand tussen gevels behorende tot verschillende compartimenten niet meer dan 15 kW/m² bedragen.</w:t>
            </w:r>
          </w:p>
          <w:p w14:paraId="30CA62C1" w14:textId="77777777" w:rsidR="00026050" w:rsidRPr="00026050" w:rsidRDefault="00026050" w:rsidP="00026050">
            <w:pPr>
              <w:rPr>
                <w:rFonts w:eastAsia="Calibri" w:cs="Times New Roman"/>
              </w:rPr>
            </w:pPr>
          </w:p>
        </w:tc>
        <w:tc>
          <w:tcPr>
            <w:tcW w:w="4933" w:type="dxa"/>
          </w:tcPr>
          <w:p w14:paraId="6B8947A4" w14:textId="77777777" w:rsidR="00026050" w:rsidRPr="00026050" w:rsidRDefault="00026050" w:rsidP="00026050">
            <w:pPr>
              <w:rPr>
                <w:rFonts w:eastAsia="Calibri" w:cs="Times New Roman"/>
                <w:lang w:val="fr-BE"/>
              </w:rPr>
            </w:pPr>
          </w:p>
        </w:tc>
      </w:tr>
      <w:tr w:rsidR="00026050" w:rsidRPr="00026050" w14:paraId="57C61474" w14:textId="77777777" w:rsidTr="00D932B4">
        <w:tc>
          <w:tcPr>
            <w:tcW w:w="4933" w:type="dxa"/>
          </w:tcPr>
          <w:p w14:paraId="4C0239F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 Dubbelwandige g</w:t>
            </w:r>
            <w:r w:rsidRPr="00026050">
              <w:rPr>
                <w:rFonts w:eastAsia="Calibri" w:cs="Times New Roman"/>
                <w:b/>
                <w:bCs/>
                <w:lang w:eastAsia="nl-NL"/>
              </w:rPr>
              <w:t>evels</w:t>
            </w:r>
            <w:r w:rsidRPr="00026050">
              <w:rPr>
                <w:rFonts w:eastAsia="Calibri" w:cs="Times New Roman"/>
                <w:b/>
                <w:lang w:eastAsia="nl-NL"/>
              </w:rPr>
              <w:t>.</w:t>
            </w:r>
          </w:p>
          <w:p w14:paraId="0C76E3DF" w14:textId="77777777" w:rsidR="00026050" w:rsidRPr="00026050" w:rsidRDefault="00026050" w:rsidP="00026050">
            <w:pPr>
              <w:rPr>
                <w:rFonts w:eastAsia="Calibri" w:cs="Times New Roman"/>
              </w:rPr>
            </w:pPr>
          </w:p>
        </w:tc>
        <w:tc>
          <w:tcPr>
            <w:tcW w:w="4933" w:type="dxa"/>
          </w:tcPr>
          <w:p w14:paraId="3E8036E0" w14:textId="77777777" w:rsidR="00026050" w:rsidRPr="00026050" w:rsidRDefault="00026050" w:rsidP="00026050">
            <w:pPr>
              <w:rPr>
                <w:rFonts w:eastAsia="Calibri" w:cs="Times New Roman"/>
                <w:lang w:val="fr-BE"/>
              </w:rPr>
            </w:pPr>
          </w:p>
        </w:tc>
      </w:tr>
      <w:tr w:rsidR="00026050" w:rsidRPr="00B10DF0" w14:paraId="34C414E4" w14:textId="77777777" w:rsidTr="00D932B4">
        <w:tc>
          <w:tcPr>
            <w:tcW w:w="4933" w:type="dxa"/>
          </w:tcPr>
          <w:p w14:paraId="650B8140"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3.5.2.1 Dubbelwandige gevel die onderbroken wordt door een compartimentering.</w:t>
            </w:r>
          </w:p>
          <w:p w14:paraId="056A6FA9" w14:textId="77777777" w:rsidR="00026050" w:rsidRPr="00026050" w:rsidRDefault="00026050" w:rsidP="00026050">
            <w:pPr>
              <w:rPr>
                <w:rFonts w:eastAsia="Calibri" w:cs="Times New Roman"/>
              </w:rPr>
            </w:pPr>
          </w:p>
        </w:tc>
        <w:tc>
          <w:tcPr>
            <w:tcW w:w="4933" w:type="dxa"/>
          </w:tcPr>
          <w:p w14:paraId="435526F3" w14:textId="77777777" w:rsidR="00026050" w:rsidRPr="00026050" w:rsidRDefault="00026050" w:rsidP="00026050">
            <w:pPr>
              <w:rPr>
                <w:rFonts w:eastAsia="Calibri" w:cs="Times New Roman"/>
                <w:lang w:val="fr-BE"/>
              </w:rPr>
            </w:pPr>
          </w:p>
        </w:tc>
      </w:tr>
      <w:tr w:rsidR="00026050" w:rsidRPr="00B10DF0" w14:paraId="202821B3" w14:textId="77777777" w:rsidTr="00D932B4">
        <w:tc>
          <w:tcPr>
            <w:tcW w:w="4933" w:type="dxa"/>
          </w:tcPr>
          <w:p w14:paraId="616235C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spouw van de dubbelwandige gevel wordt in het verlengde van elke compartimentswand onderbroken door een element dat minstens E 60 heeft. Dit element beslaat de volledige ruimte begrepen tussen de twee wanden en heeft een minimale lengte van 60 cm te tellen vanaf de binnenwand van de gevel.</w:t>
            </w:r>
          </w:p>
          <w:p w14:paraId="0FB63A6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5CEA9DB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Dit element mag openingen bevatten, op voorwaarde dat de continuïteit van de compartimentering door de spouw heen verzekerd wordt door een bij brand zelfsluitende afsluitinrichting met een brandweerstand E 60. Deze inrichting wordt beproefd in zijn dragende constructie, volgens de richting van de compartimentswand; de sluiting ervan wordt bevolen:</w:t>
            </w:r>
          </w:p>
          <w:p w14:paraId="2FB04BD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95A6E5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hetzij door een thermische detectie ter hoogte van deze inrichting die reageert bij een temperatuur van maximaal 100°C.</w:t>
            </w:r>
          </w:p>
          <w:p w14:paraId="3D46F2E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lastRenderedPageBreak/>
              <w:t>- hetzij door een rookdetectie in de spouw of in alle compartimenten langs de gevel, die voldoet aan de voorwaarden in punt 3.5.2.3.</w:t>
            </w:r>
          </w:p>
          <w:p w14:paraId="65E0EA0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07EAFD1"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Wanneer er verluchtingsopeningen</w:t>
            </w:r>
            <w:r w:rsidRPr="00026050" w:rsidDel="006D1A97">
              <w:rPr>
                <w:rFonts w:eastAsia="Calibri" w:cs="Times New Roman"/>
                <w:lang w:eastAsia="nl-NL"/>
              </w:rPr>
              <w:t xml:space="preserve"> </w:t>
            </w:r>
            <w:r w:rsidRPr="00026050">
              <w:rPr>
                <w:rFonts w:eastAsia="Calibri" w:cs="Times New Roman"/>
                <w:lang w:eastAsia="nl-NL"/>
              </w:rPr>
              <w:t>zijn tussen de spouw van de dubbelwandige gevel en de binnenomgeving van het gebouw, is enkel een rookdetectie toegelaten in de spouw of in alle compartimenten langs de gevel. Zij voldoet aan de voorwaarden van punt 3.5.2.3.</w:t>
            </w:r>
          </w:p>
          <w:p w14:paraId="172B8AEB" w14:textId="77777777" w:rsidR="00026050" w:rsidRPr="00026050" w:rsidRDefault="00026050" w:rsidP="00026050">
            <w:pPr>
              <w:rPr>
                <w:rFonts w:eastAsia="Calibri" w:cs="Times New Roman"/>
              </w:rPr>
            </w:pPr>
          </w:p>
        </w:tc>
        <w:tc>
          <w:tcPr>
            <w:tcW w:w="4933" w:type="dxa"/>
          </w:tcPr>
          <w:p w14:paraId="70D7C186" w14:textId="77777777" w:rsidR="00026050" w:rsidRPr="00026050" w:rsidRDefault="00026050" w:rsidP="00026050">
            <w:pPr>
              <w:rPr>
                <w:rFonts w:eastAsia="Calibri" w:cs="Times New Roman"/>
                <w:lang w:val="fr-BE"/>
              </w:rPr>
            </w:pPr>
          </w:p>
        </w:tc>
      </w:tr>
      <w:tr w:rsidR="00026050" w:rsidRPr="00B10DF0" w14:paraId="61287ECF" w14:textId="77777777" w:rsidTr="00D932B4">
        <w:tc>
          <w:tcPr>
            <w:tcW w:w="4933" w:type="dxa"/>
          </w:tcPr>
          <w:p w14:paraId="3EA198C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3.5.2.2 Dubbelwandige gevel zonder compartimentering.</w:t>
            </w:r>
          </w:p>
          <w:p w14:paraId="586F18CE" w14:textId="77777777" w:rsidR="00026050" w:rsidRPr="00026050" w:rsidRDefault="00026050" w:rsidP="00026050">
            <w:pPr>
              <w:rPr>
                <w:rFonts w:eastAsia="Calibri" w:cs="Times New Roman"/>
              </w:rPr>
            </w:pPr>
          </w:p>
        </w:tc>
        <w:tc>
          <w:tcPr>
            <w:tcW w:w="4933" w:type="dxa"/>
          </w:tcPr>
          <w:p w14:paraId="560D8EB4" w14:textId="77777777" w:rsidR="00026050" w:rsidRPr="00026050" w:rsidRDefault="00026050" w:rsidP="00026050">
            <w:pPr>
              <w:rPr>
                <w:rFonts w:eastAsia="Calibri" w:cs="Times New Roman"/>
                <w:lang w:val="fr-BE"/>
              </w:rPr>
            </w:pPr>
          </w:p>
        </w:tc>
      </w:tr>
      <w:tr w:rsidR="00026050" w:rsidRPr="00B10DF0" w14:paraId="7131F9AE" w14:textId="77777777" w:rsidTr="00D932B4">
        <w:tc>
          <w:tcPr>
            <w:tcW w:w="4933" w:type="dxa"/>
          </w:tcPr>
          <w:p w14:paraId="6995A8D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dubbelwandige gevels zonder compartimentering moeten in overeenstemming zijn met een van de twee hierna opgenomen mogelijkheden.</w:t>
            </w:r>
          </w:p>
          <w:p w14:paraId="2D7BDBB6" w14:textId="77777777" w:rsidR="00026050" w:rsidRPr="00026050" w:rsidRDefault="00026050" w:rsidP="00026050">
            <w:pPr>
              <w:rPr>
                <w:rFonts w:eastAsia="Calibri" w:cs="Times New Roman"/>
              </w:rPr>
            </w:pPr>
          </w:p>
        </w:tc>
        <w:tc>
          <w:tcPr>
            <w:tcW w:w="4933" w:type="dxa"/>
          </w:tcPr>
          <w:p w14:paraId="767B3F22" w14:textId="77777777" w:rsidR="00026050" w:rsidRPr="00026050" w:rsidRDefault="00026050" w:rsidP="00026050">
            <w:pPr>
              <w:rPr>
                <w:rFonts w:eastAsia="Calibri" w:cs="Times New Roman"/>
                <w:lang w:val="fr-BE"/>
              </w:rPr>
            </w:pPr>
          </w:p>
        </w:tc>
      </w:tr>
      <w:tr w:rsidR="00026050" w:rsidRPr="00B10DF0" w14:paraId="647395BE" w14:textId="77777777" w:rsidTr="00D932B4">
        <w:tc>
          <w:tcPr>
            <w:tcW w:w="4933" w:type="dxa"/>
          </w:tcPr>
          <w:p w14:paraId="25446BA5"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3.5.2.2.1 Dubbelwandige gevel waarvan de binnenwand brandwerend is.</w:t>
            </w:r>
          </w:p>
          <w:p w14:paraId="4CE24DEA" w14:textId="77777777" w:rsidR="00026050" w:rsidRPr="00026050" w:rsidRDefault="00026050" w:rsidP="00026050">
            <w:pPr>
              <w:rPr>
                <w:rFonts w:eastAsia="Calibri" w:cs="Times New Roman"/>
              </w:rPr>
            </w:pPr>
          </w:p>
        </w:tc>
        <w:tc>
          <w:tcPr>
            <w:tcW w:w="4933" w:type="dxa"/>
          </w:tcPr>
          <w:p w14:paraId="7E42D1B2" w14:textId="77777777" w:rsidR="00026050" w:rsidRPr="00026050" w:rsidRDefault="00026050" w:rsidP="00026050">
            <w:pPr>
              <w:rPr>
                <w:rFonts w:eastAsia="Calibri" w:cs="Times New Roman"/>
                <w:lang w:val="fr-BE"/>
              </w:rPr>
            </w:pPr>
          </w:p>
        </w:tc>
      </w:tr>
      <w:tr w:rsidR="00026050" w:rsidRPr="00B10DF0" w14:paraId="603A4AC0" w14:textId="77777777" w:rsidTr="00D932B4">
        <w:tc>
          <w:tcPr>
            <w:tcW w:w="4933" w:type="dxa"/>
          </w:tcPr>
          <w:p w14:paraId="4144926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buitenwand van de dubbelwandige gevel bestaat tussen de verdiepingen voor minstens 50% uit bouwelementen zonder specifieke brandweerstand.</w:t>
            </w:r>
          </w:p>
          <w:p w14:paraId="7EB2823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13971C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binnenwand heeft:</w:t>
            </w:r>
          </w:p>
          <w:p w14:paraId="33CEF9B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64EEF8C"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over de volledige hoogte, minstens een brandweerstand E 30 ( i</w:t>
            </w:r>
            <w:r w:rsidRPr="00026050">
              <w:rPr>
                <w:rFonts w:ascii="Times New Roman" w:eastAsia="Calibri" w:hAnsi="Times New Roman" w:cs="Times New Roman"/>
                <w:lang w:eastAsia="nl-NL"/>
              </w:rPr>
              <w:t>↔</w:t>
            </w:r>
            <w:r w:rsidRPr="00026050">
              <w:rPr>
                <w:rFonts w:eastAsia="Calibri" w:cs="Times New Roman"/>
                <w:lang w:eastAsia="nl-NL"/>
              </w:rPr>
              <w:t>o);</w:t>
            </w:r>
          </w:p>
          <w:p w14:paraId="3D489052"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afwisselend om de twee bouwlagen minstens een brandweerstand EI 30 ( i</w:t>
            </w:r>
            <w:r w:rsidRPr="00026050">
              <w:rPr>
                <w:rFonts w:ascii="Times New Roman" w:eastAsia="Calibri" w:hAnsi="Times New Roman" w:cs="Times New Roman"/>
                <w:lang w:eastAsia="nl-NL"/>
              </w:rPr>
              <w:t>↔</w:t>
            </w:r>
            <w:r w:rsidRPr="00026050">
              <w:rPr>
                <w:rFonts w:eastAsia="Calibri" w:cs="Times New Roman"/>
                <w:lang w:eastAsia="nl-NL"/>
              </w:rPr>
              <w:t>o).</w:t>
            </w:r>
          </w:p>
          <w:p w14:paraId="23D5780D" w14:textId="77777777" w:rsidR="00026050" w:rsidRPr="00026050" w:rsidRDefault="00026050" w:rsidP="00026050">
            <w:pPr>
              <w:rPr>
                <w:rFonts w:eastAsia="Calibri" w:cs="Times New Roman"/>
              </w:rPr>
            </w:pPr>
          </w:p>
        </w:tc>
        <w:tc>
          <w:tcPr>
            <w:tcW w:w="4933" w:type="dxa"/>
          </w:tcPr>
          <w:p w14:paraId="0F3E3314" w14:textId="77777777" w:rsidR="00026050" w:rsidRPr="00026050" w:rsidRDefault="00026050" w:rsidP="00026050">
            <w:pPr>
              <w:rPr>
                <w:rFonts w:eastAsia="Calibri" w:cs="Times New Roman"/>
                <w:lang w:val="fr-BE"/>
              </w:rPr>
            </w:pPr>
          </w:p>
        </w:tc>
      </w:tr>
      <w:tr w:rsidR="00026050" w:rsidRPr="00B10DF0" w14:paraId="657F2589" w14:textId="77777777" w:rsidTr="00D932B4">
        <w:tc>
          <w:tcPr>
            <w:tcW w:w="4933" w:type="dxa"/>
          </w:tcPr>
          <w:p w14:paraId="3752825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3.5.2.2.2 Dubbelwandige gevel naar buiten toe open.</w:t>
            </w:r>
          </w:p>
          <w:p w14:paraId="735F0E3B" w14:textId="77777777" w:rsidR="00026050" w:rsidRPr="00026050" w:rsidRDefault="00026050" w:rsidP="00026050">
            <w:pPr>
              <w:rPr>
                <w:rFonts w:eastAsia="Calibri" w:cs="Times New Roman"/>
              </w:rPr>
            </w:pPr>
          </w:p>
        </w:tc>
        <w:tc>
          <w:tcPr>
            <w:tcW w:w="4933" w:type="dxa"/>
          </w:tcPr>
          <w:p w14:paraId="6477DDA6" w14:textId="77777777" w:rsidR="00026050" w:rsidRPr="00026050" w:rsidRDefault="00026050" w:rsidP="00026050">
            <w:pPr>
              <w:rPr>
                <w:rFonts w:eastAsia="Calibri" w:cs="Times New Roman"/>
                <w:lang w:val="fr-BE"/>
              </w:rPr>
            </w:pPr>
          </w:p>
        </w:tc>
      </w:tr>
      <w:tr w:rsidR="00026050" w:rsidRPr="00B10DF0" w14:paraId="0B3688C8" w14:textId="77777777" w:rsidTr="00D932B4">
        <w:tc>
          <w:tcPr>
            <w:tcW w:w="4933" w:type="dxa"/>
          </w:tcPr>
          <w:p w14:paraId="59CFD8C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voorschriften voor enkelwandige gevels mogen toegepast worden op de binnenwand wanneer de buitenwand vaste of mobiele ventilatieopeningen bevat die automatisch openen bij brand.</w:t>
            </w:r>
          </w:p>
          <w:p w14:paraId="15BB31B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970006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vaste ventilatieopeningen zijn geplaatst op 30 </w:t>
            </w:r>
            <w:r w:rsidRPr="00026050">
              <w:rPr>
                <w:rFonts w:eastAsia="Calibri" w:cs="Times New Roman"/>
                <w:lang w:eastAsia="nl-NL"/>
              </w:rPr>
              <w:sym w:font="Symbol" w:char="F0B1"/>
            </w:r>
            <w:r w:rsidRPr="00026050">
              <w:rPr>
                <w:rFonts w:eastAsia="Calibri" w:cs="Times New Roman"/>
                <w:lang w:eastAsia="nl-NL"/>
              </w:rPr>
              <w:t xml:space="preserve"> 10 graden naar de buitenkant en naar boven toe ten opzichte van de horizontale, gelijkmatig verdeeld over ten minste 50% van de oppervlakte ervan.</w:t>
            </w:r>
          </w:p>
          <w:p w14:paraId="68CBE94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1C1005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mobiele ventilatieopeningen voldoen, bij brand, aan dezelfde voorwaarden als de vaste ventilatieopeningen.</w:t>
            </w:r>
          </w:p>
          <w:p w14:paraId="1435EDC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De veiligheidsstand van de mobiele lamellen wordt in werking gesteld door een algemene branddetectie-installatie in de compartimenten </w:t>
            </w:r>
            <w:r w:rsidRPr="00026050">
              <w:rPr>
                <w:rFonts w:eastAsia="Calibri" w:cs="Times New Roman"/>
                <w:lang w:eastAsia="nl-NL"/>
              </w:rPr>
              <w:lastRenderedPageBreak/>
              <w:t>langs gevels. De automatische bediening moet voldoen aan de voorwaarden voorzien in punt 3.5.2.3.</w:t>
            </w:r>
          </w:p>
          <w:p w14:paraId="73EEE624" w14:textId="77777777" w:rsidR="00026050" w:rsidRPr="00026050" w:rsidRDefault="00026050" w:rsidP="00026050">
            <w:pPr>
              <w:rPr>
                <w:rFonts w:eastAsia="Calibri" w:cs="Times New Roman"/>
              </w:rPr>
            </w:pPr>
          </w:p>
        </w:tc>
        <w:tc>
          <w:tcPr>
            <w:tcW w:w="4933" w:type="dxa"/>
          </w:tcPr>
          <w:p w14:paraId="580321DA" w14:textId="77777777" w:rsidR="00026050" w:rsidRPr="00026050" w:rsidRDefault="00026050" w:rsidP="00026050">
            <w:pPr>
              <w:rPr>
                <w:rFonts w:eastAsia="Calibri" w:cs="Times New Roman"/>
                <w:lang w:val="fr-BE"/>
              </w:rPr>
            </w:pPr>
          </w:p>
        </w:tc>
      </w:tr>
      <w:tr w:rsidR="00026050" w:rsidRPr="00B10DF0" w14:paraId="656278EA" w14:textId="77777777" w:rsidTr="00D932B4">
        <w:tc>
          <w:tcPr>
            <w:tcW w:w="4933" w:type="dxa"/>
          </w:tcPr>
          <w:p w14:paraId="462A194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3.5.2.3 Automatische sluitings- / openingssystemen.</w:t>
            </w:r>
          </w:p>
          <w:p w14:paraId="58198519" w14:textId="77777777" w:rsidR="00026050" w:rsidRPr="00026050" w:rsidRDefault="00026050" w:rsidP="00026050">
            <w:pPr>
              <w:rPr>
                <w:rFonts w:eastAsia="Calibri" w:cs="Times New Roman"/>
              </w:rPr>
            </w:pPr>
          </w:p>
        </w:tc>
        <w:tc>
          <w:tcPr>
            <w:tcW w:w="4933" w:type="dxa"/>
          </w:tcPr>
          <w:p w14:paraId="2851CE42" w14:textId="77777777" w:rsidR="00026050" w:rsidRPr="00026050" w:rsidRDefault="00026050" w:rsidP="00026050">
            <w:pPr>
              <w:rPr>
                <w:rFonts w:eastAsia="Calibri" w:cs="Times New Roman"/>
                <w:lang w:val="fr-BE"/>
              </w:rPr>
            </w:pPr>
          </w:p>
        </w:tc>
      </w:tr>
      <w:tr w:rsidR="00026050" w:rsidRPr="00026050" w14:paraId="1FD555F4" w14:textId="77777777" w:rsidTr="00D932B4">
        <w:tc>
          <w:tcPr>
            <w:tcW w:w="4933" w:type="dxa"/>
          </w:tcPr>
          <w:p w14:paraId="0DC5990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3.5.2.3.1 Bediening</w:t>
            </w:r>
          </w:p>
          <w:p w14:paraId="708C6A39" w14:textId="77777777" w:rsidR="00026050" w:rsidRPr="00026050" w:rsidRDefault="00026050" w:rsidP="00026050">
            <w:pPr>
              <w:rPr>
                <w:rFonts w:eastAsia="Calibri" w:cs="Times New Roman"/>
              </w:rPr>
            </w:pPr>
          </w:p>
        </w:tc>
        <w:tc>
          <w:tcPr>
            <w:tcW w:w="4933" w:type="dxa"/>
          </w:tcPr>
          <w:p w14:paraId="3E5A0DEF" w14:textId="77777777" w:rsidR="00026050" w:rsidRPr="00026050" w:rsidRDefault="00026050" w:rsidP="00026050">
            <w:pPr>
              <w:rPr>
                <w:rFonts w:eastAsia="Calibri" w:cs="Times New Roman"/>
                <w:lang w:val="fr-BE"/>
              </w:rPr>
            </w:pPr>
          </w:p>
        </w:tc>
      </w:tr>
      <w:tr w:rsidR="00026050" w:rsidRPr="00B10DF0" w14:paraId="2F7DD3A1" w14:textId="77777777" w:rsidTr="00D932B4">
        <w:tc>
          <w:tcPr>
            <w:tcW w:w="4933" w:type="dxa"/>
          </w:tcPr>
          <w:p w14:paraId="564F3A1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sluiting / opening wordt bevolen door een automatische branddetectie-installatie.</w:t>
            </w:r>
          </w:p>
          <w:p w14:paraId="38749D5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CC5A8D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installatie wordt uitgerust met manuele openings- en sluitingssystemen. De bediening ervan is voorbehouden aan de brandweer. De plaats ervan moet bepaald worden in akkoord met de brandweer.</w:t>
            </w:r>
          </w:p>
          <w:p w14:paraId="75EA1DF5" w14:textId="77777777" w:rsidR="00026050" w:rsidRPr="00026050" w:rsidRDefault="00026050" w:rsidP="00026050">
            <w:pPr>
              <w:rPr>
                <w:rFonts w:eastAsia="Calibri" w:cs="Times New Roman"/>
              </w:rPr>
            </w:pPr>
          </w:p>
        </w:tc>
        <w:tc>
          <w:tcPr>
            <w:tcW w:w="4933" w:type="dxa"/>
          </w:tcPr>
          <w:p w14:paraId="3F4E0760" w14:textId="77777777" w:rsidR="00026050" w:rsidRPr="00026050" w:rsidRDefault="00026050" w:rsidP="00026050">
            <w:pPr>
              <w:rPr>
                <w:rFonts w:eastAsia="Calibri" w:cs="Times New Roman"/>
                <w:lang w:val="fr-BE"/>
              </w:rPr>
            </w:pPr>
          </w:p>
        </w:tc>
      </w:tr>
      <w:tr w:rsidR="00026050" w:rsidRPr="00026050" w14:paraId="605DCB8C" w14:textId="77777777" w:rsidTr="00D932B4">
        <w:tc>
          <w:tcPr>
            <w:tcW w:w="4933" w:type="dxa"/>
          </w:tcPr>
          <w:p w14:paraId="092C949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3.5.2.3.2 Bedrijfszekerheid.</w:t>
            </w:r>
          </w:p>
          <w:p w14:paraId="0E4D3B2D" w14:textId="77777777" w:rsidR="00026050" w:rsidRPr="00026050" w:rsidRDefault="00026050" w:rsidP="00026050">
            <w:pPr>
              <w:rPr>
                <w:rFonts w:eastAsia="Calibri" w:cs="Times New Roman"/>
              </w:rPr>
            </w:pPr>
          </w:p>
        </w:tc>
        <w:tc>
          <w:tcPr>
            <w:tcW w:w="4933" w:type="dxa"/>
          </w:tcPr>
          <w:p w14:paraId="19A4BFC6" w14:textId="77777777" w:rsidR="00026050" w:rsidRPr="00026050" w:rsidRDefault="00026050" w:rsidP="00026050">
            <w:pPr>
              <w:rPr>
                <w:rFonts w:eastAsia="Calibri" w:cs="Times New Roman"/>
                <w:lang w:val="fr-BE"/>
              </w:rPr>
            </w:pPr>
          </w:p>
        </w:tc>
      </w:tr>
      <w:tr w:rsidR="00026050" w:rsidRPr="00026050" w14:paraId="3CD1DD59" w14:textId="77777777" w:rsidTr="00D932B4">
        <w:tc>
          <w:tcPr>
            <w:tcW w:w="4933" w:type="dxa"/>
          </w:tcPr>
          <w:p w14:paraId="095691A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Bij het uitvallen van de normale energiebron (elektrische energie, persluchtnet), zet de detectie-installatie of het bedieningssysteem het sluitings-/openingssysteem in de veiligheidsstand.</w:t>
            </w:r>
          </w:p>
          <w:p w14:paraId="591F6F3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5F9805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Elk gebrek aan energiebron, voeding of elektrische of pneumatische bediening moet automatisch gemeld worden aan de detectiecentrale.</w:t>
            </w:r>
          </w:p>
          <w:p w14:paraId="6FBE809E" w14:textId="77777777" w:rsidR="00026050" w:rsidRPr="00026050" w:rsidRDefault="00026050" w:rsidP="00026050">
            <w:pPr>
              <w:rPr>
                <w:rFonts w:eastAsia="Calibri" w:cs="Times New Roman"/>
              </w:rPr>
            </w:pPr>
          </w:p>
        </w:tc>
        <w:tc>
          <w:tcPr>
            <w:tcW w:w="4933" w:type="dxa"/>
          </w:tcPr>
          <w:p w14:paraId="6F7A2B09" w14:textId="77777777" w:rsidR="00026050" w:rsidRPr="00B10DF0" w:rsidRDefault="00026050" w:rsidP="00026050">
            <w:pPr>
              <w:rPr>
                <w:rFonts w:eastAsia="Calibri" w:cs="Times New Roman"/>
              </w:rPr>
            </w:pPr>
          </w:p>
        </w:tc>
      </w:tr>
      <w:tr w:rsidR="00026050" w:rsidRPr="00026050" w14:paraId="1F7EF422" w14:textId="77777777" w:rsidTr="00D932B4">
        <w:tc>
          <w:tcPr>
            <w:tcW w:w="4933" w:type="dxa"/>
          </w:tcPr>
          <w:p w14:paraId="5A257A8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3.5.2.3.3 Werking bij brand in een naburig compartiment.</w:t>
            </w:r>
          </w:p>
          <w:p w14:paraId="6ADA1C53" w14:textId="77777777" w:rsidR="00026050" w:rsidRPr="00026050" w:rsidRDefault="00026050" w:rsidP="00026050">
            <w:pPr>
              <w:rPr>
                <w:rFonts w:eastAsia="Calibri" w:cs="Times New Roman"/>
              </w:rPr>
            </w:pPr>
          </w:p>
        </w:tc>
        <w:tc>
          <w:tcPr>
            <w:tcW w:w="4933" w:type="dxa"/>
          </w:tcPr>
          <w:p w14:paraId="0A349D30" w14:textId="77777777" w:rsidR="00026050" w:rsidRPr="00B10DF0" w:rsidRDefault="00026050" w:rsidP="00026050">
            <w:pPr>
              <w:rPr>
                <w:rFonts w:eastAsia="Calibri" w:cs="Times New Roman"/>
              </w:rPr>
            </w:pPr>
          </w:p>
        </w:tc>
      </w:tr>
      <w:tr w:rsidR="00026050" w:rsidRPr="00026050" w14:paraId="54C9BFDF" w14:textId="77777777" w:rsidTr="00D932B4">
        <w:tc>
          <w:tcPr>
            <w:tcW w:w="4933" w:type="dxa"/>
          </w:tcPr>
          <w:p w14:paraId="646890F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Wanneer de sluitings- / openingssystemen geen positieve veiligheid hebben, dan moeten de elektrische leidingen die het sluitings-/openingssysteem verbinden, voldoen aan punt 6.5.2.</w:t>
            </w:r>
          </w:p>
          <w:p w14:paraId="1A8D7087" w14:textId="77777777" w:rsidR="00026050" w:rsidRPr="00026050" w:rsidRDefault="00026050" w:rsidP="00026050">
            <w:pPr>
              <w:rPr>
                <w:rFonts w:eastAsia="Calibri" w:cs="Times New Roman"/>
              </w:rPr>
            </w:pPr>
          </w:p>
        </w:tc>
        <w:tc>
          <w:tcPr>
            <w:tcW w:w="4933" w:type="dxa"/>
          </w:tcPr>
          <w:p w14:paraId="3113845D" w14:textId="77777777" w:rsidR="00026050" w:rsidRPr="00B10DF0" w:rsidRDefault="00026050" w:rsidP="00026050">
            <w:pPr>
              <w:rPr>
                <w:rFonts w:eastAsia="Calibri" w:cs="Times New Roman"/>
              </w:rPr>
            </w:pPr>
          </w:p>
        </w:tc>
      </w:tr>
      <w:tr w:rsidR="00026050" w:rsidRPr="00026050" w14:paraId="021DD954" w14:textId="77777777" w:rsidTr="00D932B4">
        <w:tc>
          <w:tcPr>
            <w:tcW w:w="4933" w:type="dxa"/>
          </w:tcPr>
          <w:p w14:paraId="5AD2B0EA"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r w:rsidRPr="00026050">
              <w:rPr>
                <w:rFonts w:eastAsia="Calibri" w:cs="Times New Roman"/>
                <w:b/>
                <w:noProof/>
                <w:lang w:eastAsia="nl-NL"/>
              </w:rPr>
              <w:t>3.6 Daken.</w:t>
            </w:r>
          </w:p>
          <w:p w14:paraId="5FD9F838" w14:textId="77777777" w:rsidR="00026050" w:rsidRPr="00026050" w:rsidRDefault="00026050" w:rsidP="00026050">
            <w:pPr>
              <w:rPr>
                <w:rFonts w:eastAsia="Calibri" w:cs="Times New Roman"/>
              </w:rPr>
            </w:pPr>
          </w:p>
        </w:tc>
        <w:tc>
          <w:tcPr>
            <w:tcW w:w="4933" w:type="dxa"/>
          </w:tcPr>
          <w:p w14:paraId="4F2CBB64" w14:textId="77777777" w:rsidR="00026050" w:rsidRPr="00026050" w:rsidRDefault="00026050" w:rsidP="00026050">
            <w:pPr>
              <w:rPr>
                <w:rFonts w:eastAsia="Calibri" w:cs="Times New Roman"/>
                <w:lang w:val="fr-BE"/>
              </w:rPr>
            </w:pPr>
          </w:p>
        </w:tc>
      </w:tr>
      <w:tr w:rsidR="00026050" w:rsidRPr="00026050" w14:paraId="34EC33BF" w14:textId="77777777" w:rsidTr="00D932B4">
        <w:tc>
          <w:tcPr>
            <w:tcW w:w="4933" w:type="dxa"/>
          </w:tcPr>
          <w:p w14:paraId="4E271181"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De platte daken en de daken met een lichte helling (hellingshoek niet meer dan 10°) hebben R 120.</w:t>
            </w:r>
          </w:p>
          <w:p w14:paraId="4BD75F3A"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206D0AFD"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Deze eis is niet van toepassing als de onderdakvloer EI 120 (plaat 4.7) heeft en als de toegang tot de ruimte onder het dak, die leeg dient te zijn, geschiedt langs deuren of luiken EI</w:t>
            </w:r>
            <w:r w:rsidRPr="00026050">
              <w:rPr>
                <w:rFonts w:eastAsia="Calibri" w:cs="Times New Roman"/>
                <w:noProof/>
                <w:vertAlign w:val="subscript"/>
                <w:lang w:eastAsia="nl-NL"/>
              </w:rPr>
              <w:t>1</w:t>
            </w:r>
            <w:r w:rsidRPr="00026050">
              <w:rPr>
                <w:rFonts w:eastAsia="Calibri" w:cs="Times New Roman"/>
                <w:noProof/>
                <w:lang w:eastAsia="nl-NL"/>
              </w:rPr>
              <w:t xml:space="preserve"> 60.</w:t>
            </w:r>
          </w:p>
          <w:p w14:paraId="124B5A5D"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6FD65C14"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val="fr-BE" w:eastAsia="fr-BE"/>
              </w:rPr>
              <w:lastRenderedPageBreak/>
              <w:drawing>
                <wp:inline distT="0" distB="0" distL="0" distR="0" wp14:anchorId="5CD17C18" wp14:editId="6B9297E2">
                  <wp:extent cx="2988000" cy="1742400"/>
                  <wp:effectExtent l="0" t="0" r="3175" b="0"/>
                  <wp:docPr id="45" name="Image 14" descr="Plaat 6 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at 6 HG"/>
                          <pic:cNvPicPr preferRelativeResize="0">
                            <a:picLocks noChangeAspect="1" noChangeArrowheads="1"/>
                          </pic:cNvPicPr>
                        </pic:nvPicPr>
                        <pic:blipFill>
                          <a:blip r:embed="rId30" cstate="print"/>
                          <a:srcRect/>
                          <a:stretch>
                            <a:fillRect/>
                          </a:stretch>
                        </pic:blipFill>
                        <pic:spPr bwMode="auto">
                          <a:xfrm>
                            <a:off x="0" y="0"/>
                            <a:ext cx="2988000" cy="1742400"/>
                          </a:xfrm>
                          <a:prstGeom prst="rect">
                            <a:avLst/>
                          </a:prstGeom>
                          <a:noFill/>
                          <a:ln w="9525">
                            <a:noFill/>
                            <a:miter lim="800000"/>
                            <a:headEnd/>
                            <a:tailEnd/>
                          </a:ln>
                        </pic:spPr>
                      </pic:pic>
                    </a:graphicData>
                  </a:graphic>
                </wp:inline>
              </w:drawing>
            </w:r>
          </w:p>
          <w:p w14:paraId="0D97513F"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0114999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Deze eis is ook niet van toepassing op de daken waarvan de oppervlakte kleiner is dan of gelijk aan 100 m².</w:t>
            </w:r>
          </w:p>
          <w:p w14:paraId="0E55A03C" w14:textId="77777777" w:rsidR="00026050" w:rsidRPr="00026050" w:rsidRDefault="00026050" w:rsidP="00026050">
            <w:pPr>
              <w:rPr>
                <w:rFonts w:eastAsia="Calibri" w:cs="Times New Roman"/>
              </w:rPr>
            </w:pPr>
          </w:p>
        </w:tc>
        <w:tc>
          <w:tcPr>
            <w:tcW w:w="4933" w:type="dxa"/>
          </w:tcPr>
          <w:p w14:paraId="58F472FD" w14:textId="77777777" w:rsidR="00026050" w:rsidRPr="00B10DF0" w:rsidRDefault="00026050" w:rsidP="00026050">
            <w:pPr>
              <w:rPr>
                <w:rFonts w:eastAsia="Calibri" w:cs="Times New Roman"/>
              </w:rPr>
            </w:pPr>
          </w:p>
        </w:tc>
      </w:tr>
      <w:tr w:rsidR="00026050" w:rsidRPr="00026050" w14:paraId="1FA13093" w14:textId="77777777" w:rsidTr="00D932B4">
        <w:tc>
          <w:tcPr>
            <w:tcW w:w="4933" w:type="dxa"/>
          </w:tcPr>
          <w:p w14:paraId="6489E613" w14:textId="77777777" w:rsidR="00026050" w:rsidRPr="00B10DF0" w:rsidRDefault="00026050" w:rsidP="00026050">
            <w:pPr>
              <w:rPr>
                <w:rFonts w:eastAsia="Calibri" w:cs="Times New Roman"/>
              </w:rPr>
            </w:pPr>
          </w:p>
        </w:tc>
        <w:tc>
          <w:tcPr>
            <w:tcW w:w="4933" w:type="dxa"/>
          </w:tcPr>
          <w:p w14:paraId="194C4FE1" w14:textId="77777777" w:rsidR="00026050" w:rsidRPr="00B10DF0" w:rsidRDefault="00026050" w:rsidP="00026050">
            <w:pPr>
              <w:rPr>
                <w:rFonts w:eastAsia="Calibri" w:cs="Times New Roman"/>
              </w:rPr>
            </w:pPr>
          </w:p>
        </w:tc>
      </w:tr>
      <w:tr w:rsidR="00026050" w:rsidRPr="00026050" w14:paraId="41F55A00" w14:textId="77777777" w:rsidTr="00D932B4">
        <w:tc>
          <w:tcPr>
            <w:tcW w:w="4933" w:type="dxa"/>
          </w:tcPr>
          <w:p w14:paraId="05D135F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 VOORSCHRIFTEN INZAKE CONSTRUCTIE VAN COMPARTIMENTEN EN EVACUATIERUIMTEN.</w:t>
            </w:r>
          </w:p>
          <w:p w14:paraId="46103845" w14:textId="77777777" w:rsidR="00026050" w:rsidRPr="00026050" w:rsidRDefault="00026050" w:rsidP="00026050">
            <w:pPr>
              <w:rPr>
                <w:rFonts w:eastAsia="Calibri" w:cs="Times New Roman"/>
              </w:rPr>
            </w:pPr>
          </w:p>
        </w:tc>
        <w:tc>
          <w:tcPr>
            <w:tcW w:w="4933" w:type="dxa"/>
          </w:tcPr>
          <w:p w14:paraId="28543802" w14:textId="77777777" w:rsidR="00026050" w:rsidRPr="00B10DF0" w:rsidRDefault="00026050" w:rsidP="00026050">
            <w:pPr>
              <w:rPr>
                <w:rFonts w:eastAsia="Calibri" w:cs="Times New Roman"/>
              </w:rPr>
            </w:pPr>
          </w:p>
        </w:tc>
      </w:tr>
      <w:tr w:rsidR="00026050" w:rsidRPr="00026050" w14:paraId="797C5CA8" w14:textId="77777777" w:rsidTr="00D932B4">
        <w:tc>
          <w:tcPr>
            <w:tcW w:w="4933" w:type="dxa"/>
          </w:tcPr>
          <w:p w14:paraId="7C8A917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4.1 Compartimenten.</w:t>
            </w:r>
          </w:p>
          <w:p w14:paraId="6AFB1F13" w14:textId="77777777" w:rsidR="00026050" w:rsidRPr="00026050" w:rsidRDefault="00026050" w:rsidP="00026050">
            <w:pPr>
              <w:rPr>
                <w:rFonts w:eastAsia="Calibri" w:cs="Times New Roman"/>
              </w:rPr>
            </w:pPr>
          </w:p>
        </w:tc>
        <w:tc>
          <w:tcPr>
            <w:tcW w:w="4933" w:type="dxa"/>
          </w:tcPr>
          <w:p w14:paraId="4FB54DF4" w14:textId="77777777" w:rsidR="00026050" w:rsidRPr="00026050" w:rsidRDefault="00026050" w:rsidP="00026050">
            <w:pPr>
              <w:rPr>
                <w:rFonts w:eastAsia="Calibri" w:cs="Times New Roman"/>
                <w:lang w:val="fr-BE"/>
              </w:rPr>
            </w:pPr>
          </w:p>
        </w:tc>
      </w:tr>
      <w:tr w:rsidR="00026050" w:rsidRPr="00026050" w14:paraId="4B7F8002" w14:textId="77777777" w:rsidTr="00D932B4">
        <w:tc>
          <w:tcPr>
            <w:tcW w:w="4933" w:type="dxa"/>
          </w:tcPr>
          <w:p w14:paraId="32FBA320" w14:textId="77777777" w:rsidR="00026050" w:rsidRPr="00026050" w:rsidRDefault="00026050" w:rsidP="00026050">
            <w:pPr>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wanden tussen de compartimenten hebben EI 120.</w:t>
            </w:r>
          </w:p>
          <w:p w14:paraId="7AADD378"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996A26B"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Voor de gevel- of buitenwanden geldt 3.5.</w:t>
            </w:r>
          </w:p>
          <w:p w14:paraId="22E1DE94" w14:textId="77777777" w:rsidR="00026050" w:rsidRPr="00026050"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E24A968" w14:textId="77777777" w:rsidR="00026050" w:rsidRPr="00026050"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verbinding tussen twee compartimenten is slechts toegestaan indien zij geschiedt via een sas dat de volgende kenmerken heeft:</w:t>
            </w:r>
          </w:p>
          <w:p w14:paraId="6F83EC38" w14:textId="77777777" w:rsidR="00026050" w:rsidRPr="00026050"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30A20B2"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1. het bevat zelfsluitende deuren met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26952C59"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2. de wanden hebben EI 120;</w:t>
            </w:r>
          </w:p>
          <w:p w14:paraId="43D32A73"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3. de oppervlakte bedraagt minimum 2 m².</w:t>
            </w:r>
          </w:p>
          <w:p w14:paraId="171048A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6BF33EF"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Het sas kan dienen als sas voor het trappenhuis maar niet als sas voor liften.</w:t>
            </w:r>
          </w:p>
          <w:p w14:paraId="503843CC"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98DB923"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deuren mogen bij brand zelfsluitend zijn op voorwaarde dat het gebouw is uitgerust met een automatische branddetectie van het type totale bewaking die automatisch een aanduiding van de brandmelding en de plaats ervan aangeeft en waarvan de detectoren aangepast zijn aan de aanwezige risico’s.</w:t>
            </w:r>
          </w:p>
          <w:p w14:paraId="6D0426E3" w14:textId="77777777" w:rsidR="00026050" w:rsidRPr="00026050" w:rsidRDefault="00026050" w:rsidP="00026050">
            <w:pPr>
              <w:rPr>
                <w:rFonts w:eastAsia="Calibri" w:cs="Times New Roman"/>
              </w:rPr>
            </w:pPr>
          </w:p>
        </w:tc>
        <w:tc>
          <w:tcPr>
            <w:tcW w:w="4933" w:type="dxa"/>
          </w:tcPr>
          <w:p w14:paraId="1B5FF67B" w14:textId="77777777" w:rsidR="00026050" w:rsidRPr="00B10DF0" w:rsidRDefault="00026050" w:rsidP="00026050">
            <w:pPr>
              <w:rPr>
                <w:rFonts w:eastAsia="Calibri" w:cs="Times New Roman"/>
              </w:rPr>
            </w:pPr>
          </w:p>
        </w:tc>
      </w:tr>
      <w:tr w:rsidR="00026050" w:rsidRPr="00026050" w14:paraId="46DB9B30" w14:textId="77777777" w:rsidTr="00D932B4">
        <w:tc>
          <w:tcPr>
            <w:tcW w:w="4933" w:type="dxa"/>
          </w:tcPr>
          <w:p w14:paraId="755EB6D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4.2 Binnentrappenhuizen.</w:t>
            </w:r>
          </w:p>
          <w:p w14:paraId="4D989E49" w14:textId="77777777" w:rsidR="00026050" w:rsidRPr="00026050" w:rsidRDefault="00026050" w:rsidP="00026050">
            <w:pPr>
              <w:rPr>
                <w:rFonts w:eastAsia="Calibri" w:cs="Times New Roman"/>
              </w:rPr>
            </w:pPr>
          </w:p>
        </w:tc>
        <w:tc>
          <w:tcPr>
            <w:tcW w:w="4933" w:type="dxa"/>
          </w:tcPr>
          <w:p w14:paraId="745DA04D" w14:textId="77777777" w:rsidR="00026050" w:rsidRPr="00026050" w:rsidRDefault="00026050" w:rsidP="00026050">
            <w:pPr>
              <w:rPr>
                <w:rFonts w:eastAsia="Calibri" w:cs="Times New Roman"/>
                <w:lang w:val="fr-BE"/>
              </w:rPr>
            </w:pPr>
          </w:p>
        </w:tc>
      </w:tr>
      <w:tr w:rsidR="00026050" w:rsidRPr="00026050" w14:paraId="3290F287" w14:textId="77777777" w:rsidTr="00D932B4">
        <w:tc>
          <w:tcPr>
            <w:tcW w:w="4933" w:type="dxa"/>
          </w:tcPr>
          <w:p w14:paraId="71DD6BF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4.2.1 Algemeen.</w:t>
            </w:r>
          </w:p>
          <w:p w14:paraId="568388F1" w14:textId="77777777" w:rsidR="00026050" w:rsidRPr="00026050" w:rsidRDefault="00026050" w:rsidP="00026050">
            <w:pPr>
              <w:rPr>
                <w:rFonts w:eastAsia="Calibri" w:cs="Times New Roman"/>
              </w:rPr>
            </w:pPr>
          </w:p>
        </w:tc>
        <w:tc>
          <w:tcPr>
            <w:tcW w:w="4933" w:type="dxa"/>
          </w:tcPr>
          <w:p w14:paraId="44EC2695" w14:textId="77777777" w:rsidR="00026050" w:rsidRPr="00026050" w:rsidRDefault="00026050" w:rsidP="00026050">
            <w:pPr>
              <w:rPr>
                <w:rFonts w:eastAsia="Calibri" w:cs="Times New Roman"/>
                <w:lang w:val="fr-BE"/>
              </w:rPr>
            </w:pPr>
          </w:p>
        </w:tc>
      </w:tr>
      <w:tr w:rsidR="00026050" w:rsidRPr="00026050" w14:paraId="2D20D547" w14:textId="77777777" w:rsidTr="00D932B4">
        <w:tc>
          <w:tcPr>
            <w:tcW w:w="4933" w:type="dxa"/>
          </w:tcPr>
          <w:p w14:paraId="7DB4FB0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trappen die verscheidene compartimenten verbinden zijn omsloten. De grondbeginselen van 2 "Compartimentering en evacuatie" zijn erop van toepassing.</w:t>
            </w:r>
          </w:p>
          <w:p w14:paraId="23105C5F" w14:textId="77777777" w:rsidR="00026050" w:rsidRPr="00026050" w:rsidRDefault="00026050" w:rsidP="00026050">
            <w:pPr>
              <w:rPr>
                <w:rFonts w:eastAsia="Calibri" w:cs="Times New Roman"/>
              </w:rPr>
            </w:pPr>
          </w:p>
        </w:tc>
        <w:tc>
          <w:tcPr>
            <w:tcW w:w="4933" w:type="dxa"/>
          </w:tcPr>
          <w:p w14:paraId="35EBAB8B" w14:textId="77777777" w:rsidR="00026050" w:rsidRPr="00B10DF0" w:rsidRDefault="00026050" w:rsidP="00026050">
            <w:pPr>
              <w:rPr>
                <w:rFonts w:eastAsia="Calibri" w:cs="Times New Roman"/>
              </w:rPr>
            </w:pPr>
          </w:p>
        </w:tc>
      </w:tr>
      <w:tr w:rsidR="00026050" w:rsidRPr="00026050" w14:paraId="1C50E9C8" w14:textId="77777777" w:rsidTr="00D932B4">
        <w:tc>
          <w:tcPr>
            <w:tcW w:w="4933" w:type="dxa"/>
          </w:tcPr>
          <w:p w14:paraId="5FA2E03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4.2.2 Opvatting.</w:t>
            </w:r>
          </w:p>
          <w:p w14:paraId="06801BD0" w14:textId="77777777" w:rsidR="00026050" w:rsidRPr="00026050" w:rsidRDefault="00026050" w:rsidP="00026050">
            <w:pPr>
              <w:rPr>
                <w:rFonts w:eastAsia="Calibri" w:cs="Times New Roman"/>
              </w:rPr>
            </w:pPr>
          </w:p>
        </w:tc>
        <w:tc>
          <w:tcPr>
            <w:tcW w:w="4933" w:type="dxa"/>
          </w:tcPr>
          <w:p w14:paraId="4F12B906" w14:textId="77777777" w:rsidR="00026050" w:rsidRPr="00026050" w:rsidRDefault="00026050" w:rsidP="00026050">
            <w:pPr>
              <w:rPr>
                <w:rFonts w:eastAsia="Calibri" w:cs="Times New Roman"/>
                <w:lang w:val="fr-BE"/>
              </w:rPr>
            </w:pPr>
          </w:p>
        </w:tc>
      </w:tr>
      <w:tr w:rsidR="00026050" w:rsidRPr="00026050" w14:paraId="784E20E1" w14:textId="77777777" w:rsidTr="00D932B4">
        <w:tc>
          <w:tcPr>
            <w:tcW w:w="4933" w:type="dxa"/>
          </w:tcPr>
          <w:p w14:paraId="672565E3"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4.2.2.1 De binnenwanden van de trappenhuizen hebben minstens EI 120.</w:t>
            </w:r>
          </w:p>
          <w:p w14:paraId="20C2933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395EE4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Hun buitenwanden mogen beglaasd zijn indien deze beantwoorden aan de eisen gesteld in punt 3.5.</w:t>
            </w:r>
          </w:p>
          <w:p w14:paraId="09E3296F" w14:textId="77777777" w:rsidR="00026050" w:rsidRPr="00026050" w:rsidRDefault="00026050" w:rsidP="00026050">
            <w:pPr>
              <w:rPr>
                <w:rFonts w:eastAsia="Calibri" w:cs="Times New Roman"/>
              </w:rPr>
            </w:pPr>
          </w:p>
        </w:tc>
        <w:tc>
          <w:tcPr>
            <w:tcW w:w="4933" w:type="dxa"/>
          </w:tcPr>
          <w:p w14:paraId="0EFF6EE6" w14:textId="77777777" w:rsidR="00026050" w:rsidRPr="00B10DF0" w:rsidRDefault="00026050" w:rsidP="00026050">
            <w:pPr>
              <w:rPr>
                <w:rFonts w:eastAsia="Calibri" w:cs="Times New Roman"/>
              </w:rPr>
            </w:pPr>
          </w:p>
        </w:tc>
      </w:tr>
      <w:tr w:rsidR="00026050" w:rsidRPr="00026050" w14:paraId="626BAAE8" w14:textId="77777777" w:rsidTr="00D932B4">
        <w:tc>
          <w:tcPr>
            <w:tcW w:w="4933" w:type="dxa"/>
          </w:tcPr>
          <w:p w14:paraId="685041D6"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4.2.2.2 De trappenhuizen moeten toegang geven tot een evacuatieniveau en tot alle bovenliggende bouwlagen.</w:t>
            </w:r>
          </w:p>
          <w:p w14:paraId="69FA905F"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C81805A"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Indien het gebouw is uitgerust met een plat dak of een dak met lichte helling (zie 3.6), geeft elk trappenhuis dat de bouwlagen boven het evacuatieniveau bedient, toegang tot het dak, met uitzondering voor degene die gelegen zijn in de gedeelten van het gebouw welke niet meer dan 3 bouwlagen bevatten boven het evacuatieniveau.</w:t>
            </w:r>
          </w:p>
          <w:p w14:paraId="1F25CF7E"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0895E39A"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Indien de toegangsdeur tot het dak doorgaans gesloten is, moet zij zowel aan de binnen- als aan de buitenkant een beglaasd kastje dragen dat de deursleutel bevat.</w:t>
            </w:r>
          </w:p>
          <w:p w14:paraId="794941B7" w14:textId="77777777" w:rsidR="00026050" w:rsidRPr="00026050" w:rsidRDefault="00026050" w:rsidP="00026050">
            <w:pPr>
              <w:rPr>
                <w:rFonts w:eastAsia="Calibri" w:cs="Times New Roman"/>
              </w:rPr>
            </w:pPr>
          </w:p>
        </w:tc>
        <w:tc>
          <w:tcPr>
            <w:tcW w:w="4933" w:type="dxa"/>
          </w:tcPr>
          <w:p w14:paraId="39A0A1CB" w14:textId="77777777" w:rsidR="00026050" w:rsidRPr="00B10DF0" w:rsidRDefault="00026050" w:rsidP="00026050">
            <w:pPr>
              <w:rPr>
                <w:rFonts w:eastAsia="Calibri" w:cs="Times New Roman"/>
              </w:rPr>
            </w:pPr>
          </w:p>
        </w:tc>
      </w:tr>
      <w:tr w:rsidR="00026050" w:rsidRPr="00026050" w14:paraId="51DC9481" w14:textId="77777777" w:rsidTr="00D932B4">
        <w:tc>
          <w:tcPr>
            <w:tcW w:w="4933" w:type="dxa"/>
          </w:tcPr>
          <w:p w14:paraId="57886F08"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4.2.2.3 Op iedere bouwlaag wordt de verbinding tussen de evacuatieweg en het trappenhuis verzekerd door een sas met de volgende kenmerken :</w:t>
            </w:r>
          </w:p>
          <w:p w14:paraId="28185D33"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9BC3875"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1. het geeft toegang tot één enkel trappenhuis;</w:t>
            </w:r>
          </w:p>
          <w:p w14:paraId="54CEAC8E"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2. het bevat zelfsluitende deuren EI</w:t>
            </w:r>
            <w:r w:rsidRPr="00026050">
              <w:rPr>
                <w:rFonts w:eastAsia="Calibri" w:cs="Times New Roman"/>
                <w:noProof/>
                <w:vertAlign w:val="subscript"/>
                <w:lang w:eastAsia="nl-NL"/>
              </w:rPr>
              <w:t>1</w:t>
            </w:r>
            <w:r w:rsidRPr="00026050">
              <w:rPr>
                <w:rFonts w:eastAsia="Calibri" w:cs="Times New Roman"/>
                <w:noProof/>
                <w:lang w:eastAsia="nl-NL"/>
              </w:rPr>
              <w:t xml:space="preserve"> 30 die opendraaien in de vluchtzin; zij mogen niet uitgerust zijn met een vergrendelingssysteem dat haar opening zou beletten; hun nuttige breedte is groter dan of gelijk aan de vereiste nuttige breedte (berekend volgens bijlage 1 "Terminologie") en bedraagt ten minste 0,80 m;</w:t>
            </w:r>
          </w:p>
          <w:p w14:paraId="17BEAB70"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3. de wanden hebben EI 120;</w:t>
            </w:r>
          </w:p>
          <w:p w14:paraId="08C3B817"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4. de oppervlakte bedraagt minimum 2 m².</w:t>
            </w:r>
          </w:p>
          <w:p w14:paraId="5779FA02"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D790CA5"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Op een evacuatieniveau kan dit sas vervangen worden door een zelfsluitende deur met EI</w:t>
            </w:r>
            <w:r w:rsidRPr="00026050">
              <w:rPr>
                <w:rFonts w:eastAsia="Calibri" w:cs="Times New Roman"/>
                <w:noProof/>
                <w:vertAlign w:val="subscript"/>
                <w:lang w:eastAsia="nl-NL"/>
              </w:rPr>
              <w:t>1</w:t>
            </w:r>
            <w:r w:rsidRPr="00026050">
              <w:rPr>
                <w:rFonts w:eastAsia="Calibri" w:cs="Times New Roman"/>
                <w:noProof/>
                <w:lang w:eastAsia="nl-NL"/>
              </w:rPr>
              <w:t xml:space="preserve"> 60 en met de kenmerken der voorvermelde sasdeuren.</w:t>
            </w:r>
          </w:p>
          <w:p w14:paraId="27E701B1"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4389E91"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deuren mogen bij brand zelfsluitend zijn op voorwaarde:</w:t>
            </w:r>
          </w:p>
          <w:p w14:paraId="6B281483"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dat het gebouw is uitgerust met een automatische branddetectie van het type totale bewaking die automatisch een aanduiding van de brandmelding en de plaats ervan aangeeft en waarvan de detectoren aangepast zijn aan de </w:t>
            </w:r>
            <w:r w:rsidRPr="00026050">
              <w:rPr>
                <w:rFonts w:eastAsia="Calibri" w:cs="Times New Roman"/>
                <w:lang w:eastAsia="nl-NL"/>
              </w:rPr>
              <w:lastRenderedPageBreak/>
              <w:t>aanwezige risico’s;</w:t>
            </w:r>
          </w:p>
          <w:p w14:paraId="7BA7DEBF"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en dat alle compartimenten die door dit trappenhuis worden bediend, uitsluitend dagbezetting hebben.</w:t>
            </w:r>
          </w:p>
          <w:p w14:paraId="72193AA6"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p>
          <w:p w14:paraId="4CEBD67C"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Een rechtstreekse verbinding van elke bouwlaag van een duplex of een triplex met het trappenhuis is vereist.</w:t>
            </w:r>
          </w:p>
          <w:p w14:paraId="0E902758" w14:textId="77777777" w:rsidR="00026050" w:rsidRPr="00026050" w:rsidRDefault="00026050" w:rsidP="00026050">
            <w:pPr>
              <w:rPr>
                <w:rFonts w:eastAsia="Calibri" w:cs="Times New Roman"/>
              </w:rPr>
            </w:pPr>
          </w:p>
        </w:tc>
        <w:tc>
          <w:tcPr>
            <w:tcW w:w="4933" w:type="dxa"/>
          </w:tcPr>
          <w:p w14:paraId="5A3F84F5" w14:textId="77777777" w:rsidR="00026050" w:rsidRPr="00B10DF0" w:rsidRDefault="00026050" w:rsidP="00026050">
            <w:pPr>
              <w:rPr>
                <w:rFonts w:eastAsia="Calibri" w:cs="Times New Roman"/>
              </w:rPr>
            </w:pPr>
          </w:p>
        </w:tc>
      </w:tr>
      <w:tr w:rsidR="00026050" w:rsidRPr="00026050" w14:paraId="565E306B" w14:textId="77777777" w:rsidTr="00D932B4">
        <w:tc>
          <w:tcPr>
            <w:tcW w:w="4933" w:type="dxa"/>
          </w:tcPr>
          <w:p w14:paraId="1639E91D"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lang w:eastAsia="nl-NL"/>
              </w:rPr>
              <w:t>4.2.2.4 Indien verscheidene compartimenten in eenzelfde horizontaal vlak liggen, mogen zij een of meerdere gemeenschappelijke trappenhuizen hebben op voorwaarde dat deze toegankelijk zijn vanuit elk compartiment</w:t>
            </w:r>
            <w:r w:rsidRPr="00026050">
              <w:rPr>
                <w:rFonts w:eastAsia="Calibri" w:cs="Times New Roman"/>
                <w:noProof/>
                <w:lang w:eastAsia="nl-NL"/>
              </w:rPr>
              <w:t xml:space="preserve"> via een verbinding die voldoet aan de vereisten van 4.2.2.3.</w:t>
            </w:r>
          </w:p>
          <w:p w14:paraId="46B0C59E" w14:textId="77777777" w:rsidR="00026050" w:rsidRPr="00026050" w:rsidRDefault="00026050" w:rsidP="00026050">
            <w:pPr>
              <w:rPr>
                <w:rFonts w:eastAsia="Calibri" w:cs="Times New Roman"/>
              </w:rPr>
            </w:pPr>
          </w:p>
        </w:tc>
        <w:tc>
          <w:tcPr>
            <w:tcW w:w="4933" w:type="dxa"/>
          </w:tcPr>
          <w:p w14:paraId="5F1F7F29" w14:textId="77777777" w:rsidR="00026050" w:rsidRPr="00B10DF0" w:rsidRDefault="00026050" w:rsidP="00026050">
            <w:pPr>
              <w:rPr>
                <w:rFonts w:eastAsia="Calibri" w:cs="Times New Roman"/>
              </w:rPr>
            </w:pPr>
          </w:p>
        </w:tc>
      </w:tr>
      <w:tr w:rsidR="00026050" w:rsidRPr="00026050" w14:paraId="614D5C7B" w14:textId="77777777" w:rsidTr="00D932B4">
        <w:tc>
          <w:tcPr>
            <w:tcW w:w="4933" w:type="dxa"/>
          </w:tcPr>
          <w:p w14:paraId="7674619E"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4.2.2.5 De trappenhuizen die de ondergrondse bouwlagen bedienen, mogen niet rechtstreeks het verlengde zijn van degene die de bouwlagen boven een evacuatieniveau bedienen.</w:t>
            </w:r>
          </w:p>
          <w:p w14:paraId="69D1E80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4C02C1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Dit sluit niet uit dat het ene boven het andere mag liggen, mits volgende voorwaarden:</w:t>
            </w:r>
          </w:p>
          <w:p w14:paraId="4B68416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79A0E39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rPr>
                <w:rFonts w:eastAsia="Calibri" w:cs="Times New Roman"/>
                <w:noProof/>
                <w:lang w:eastAsia="nl-NL"/>
              </w:rPr>
            </w:pPr>
            <w:r w:rsidRPr="00026050">
              <w:rPr>
                <w:rFonts w:eastAsia="Calibri" w:cs="Times New Roman"/>
                <w:lang w:eastAsia="nl-NL"/>
              </w:rPr>
              <w:t>1. de wanden die ze scheiden hebben EI 120;</w:t>
            </w:r>
          </w:p>
          <w:p w14:paraId="2C48821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rPr>
                <w:rFonts w:eastAsia="Calibri" w:cs="Times New Roman"/>
                <w:lang w:eastAsia="nl-NL"/>
              </w:rPr>
            </w:pPr>
            <w:r w:rsidRPr="00026050">
              <w:rPr>
                <w:rFonts w:eastAsia="Calibri" w:cs="Times New Roman"/>
                <w:lang w:eastAsia="nl-NL"/>
              </w:rPr>
              <w:t>2. de toegang van ieder trappenhuis tot het evacuatieniveau geschiedt overeenkomstig de vereisten van 4.2.2.3 met uitzondering van het geval bedoeld in 4.2.2.9 waar de toegang kan geschieden via een deur met EI</w:t>
            </w:r>
            <w:r w:rsidRPr="00026050">
              <w:rPr>
                <w:rFonts w:eastAsia="Calibri" w:cs="Times New Roman"/>
                <w:vertAlign w:val="subscript"/>
                <w:lang w:eastAsia="nl-NL"/>
              </w:rPr>
              <w:t>1</w:t>
            </w:r>
            <w:r w:rsidRPr="00026050">
              <w:rPr>
                <w:rFonts w:eastAsia="Calibri" w:cs="Times New Roman"/>
                <w:lang w:eastAsia="nl-NL"/>
              </w:rPr>
              <w:t xml:space="preserve"> 30.</w:t>
            </w:r>
          </w:p>
          <w:p w14:paraId="74B33246" w14:textId="77777777" w:rsidR="00026050" w:rsidRPr="00026050" w:rsidRDefault="00026050" w:rsidP="00026050">
            <w:pPr>
              <w:rPr>
                <w:rFonts w:eastAsia="Calibri" w:cs="Times New Roman"/>
              </w:rPr>
            </w:pPr>
          </w:p>
        </w:tc>
        <w:tc>
          <w:tcPr>
            <w:tcW w:w="4933" w:type="dxa"/>
          </w:tcPr>
          <w:p w14:paraId="1A4B9986" w14:textId="77777777" w:rsidR="00026050" w:rsidRPr="00026050" w:rsidRDefault="00026050" w:rsidP="00026050">
            <w:pPr>
              <w:rPr>
                <w:rFonts w:eastAsia="Calibri" w:cs="Times New Roman"/>
                <w:lang w:val="fr-BE"/>
              </w:rPr>
            </w:pPr>
          </w:p>
        </w:tc>
      </w:tr>
      <w:tr w:rsidR="00026050" w:rsidRPr="00026050" w14:paraId="277EB122" w14:textId="77777777" w:rsidTr="00D932B4">
        <w:tc>
          <w:tcPr>
            <w:tcW w:w="4933" w:type="dxa"/>
          </w:tcPr>
          <w:p w14:paraId="6FE1BA5D"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4.2.2.6 Bovenaan elk binnentrappenhuis zit een verluchtingsopening met een doorsnede van minimum 1 m² en die uitmondt in de open lucht. Deze opening is normaal gesloten; voor het openen gebruikt men een handbediening die goed zichtbaar geplaatst is op het evacuatieniveau.</w:t>
            </w:r>
          </w:p>
          <w:p w14:paraId="41B78044" w14:textId="77777777" w:rsidR="00026050" w:rsidRPr="00026050" w:rsidRDefault="00026050" w:rsidP="00026050">
            <w:pPr>
              <w:jc w:val="both"/>
              <w:rPr>
                <w:rFonts w:eastAsia="Calibri" w:cs="Times New Roman"/>
                <w:lang w:eastAsia="nl-NL"/>
              </w:rPr>
            </w:pPr>
          </w:p>
          <w:p w14:paraId="37C07B8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Deze eis geldt niet voor trappenhuizen tussen evacuatieniveau en ondergrondse bouwlagen.</w:t>
            </w:r>
          </w:p>
          <w:p w14:paraId="6E50E208" w14:textId="77777777" w:rsidR="00026050" w:rsidRPr="00026050" w:rsidRDefault="00026050" w:rsidP="00026050">
            <w:pPr>
              <w:rPr>
                <w:rFonts w:eastAsia="Calibri" w:cs="Times New Roman"/>
              </w:rPr>
            </w:pPr>
          </w:p>
        </w:tc>
        <w:tc>
          <w:tcPr>
            <w:tcW w:w="4933" w:type="dxa"/>
          </w:tcPr>
          <w:p w14:paraId="3436704B" w14:textId="77777777" w:rsidR="00026050" w:rsidRPr="00026050" w:rsidRDefault="00026050" w:rsidP="00026050">
            <w:pPr>
              <w:rPr>
                <w:rFonts w:eastAsia="Calibri" w:cs="Times New Roman"/>
                <w:lang w:val="fr-BE"/>
              </w:rPr>
            </w:pPr>
          </w:p>
        </w:tc>
      </w:tr>
      <w:tr w:rsidR="00026050" w:rsidRPr="00026050" w14:paraId="6D0FDA79" w14:textId="77777777" w:rsidTr="00D932B4">
        <w:tc>
          <w:tcPr>
            <w:tcW w:w="4933" w:type="dxa"/>
          </w:tcPr>
          <w:p w14:paraId="425E2E8F"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4.2.2.7 Alleen de volgende voorwerpen zijn toegelaten in de trappenhuizen:</w:t>
            </w:r>
          </w:p>
          <w:p w14:paraId="322CE92F"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detectiemiddelen;</w:t>
            </w:r>
          </w:p>
          <w:p w14:paraId="7FFA839E"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blusmiddelen, met uitzondering van de muurhaspels;</w:t>
            </w:r>
          </w:p>
          <w:p w14:paraId="4898328B"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signalisatietoestellen;</w:t>
            </w:r>
          </w:p>
          <w:p w14:paraId="11D7D8F0"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verlichtingstoestellen;</w:t>
            </w:r>
          </w:p>
          <w:p w14:paraId="20AA2BE2"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verwarmingstoestellen;</w:t>
            </w:r>
          </w:p>
          <w:p w14:paraId="3B623586"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ventilatieinrichtingen;</w:t>
            </w:r>
          </w:p>
          <w:p w14:paraId="41AC26E7"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ontrokingsinrichtingen;</w:t>
            </w:r>
          </w:p>
          <w:p w14:paraId="045D41DD"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inblaasinrichtingen.</w:t>
            </w:r>
          </w:p>
          <w:p w14:paraId="08B47BE1"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F0109E2"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De elektrische leidingen, de verluchtingskokers, </w:t>
            </w:r>
            <w:r w:rsidRPr="00026050">
              <w:rPr>
                <w:rFonts w:eastAsia="Calibri" w:cs="Times New Roman"/>
                <w:noProof/>
                <w:lang w:eastAsia="nl-NL"/>
              </w:rPr>
              <w:lastRenderedPageBreak/>
              <w:t>de ontrokingskokers</w:t>
            </w:r>
            <w:r w:rsidRPr="00026050">
              <w:rPr>
                <w:rFonts w:eastAsia="Calibri" w:cs="Times New Roman"/>
              </w:rPr>
              <w:t xml:space="preserve"> </w:t>
            </w:r>
            <w:r w:rsidRPr="00026050">
              <w:rPr>
                <w:rFonts w:eastAsia="Calibri" w:cs="Times New Roman"/>
                <w:noProof/>
                <w:lang w:eastAsia="nl-NL"/>
              </w:rPr>
              <w:t>en de inblaaskokers zijn alleen toegelaten als zij slechts dienen voor de werking van de voornoemde voorwerpen die in het trappenhuis geïnstalleerd zijn.</w:t>
            </w:r>
          </w:p>
          <w:p w14:paraId="35E4DDD9"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81F90E5"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Waterleidingen zijn toegelaten in de trappenhuizen.</w:t>
            </w:r>
          </w:p>
          <w:p w14:paraId="5E066A78"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72F7029"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Elke andere leiding is verboden in de trappenhuizen.</w:t>
            </w:r>
          </w:p>
          <w:p w14:paraId="31EEA452" w14:textId="77777777" w:rsidR="00026050" w:rsidRPr="00026050" w:rsidRDefault="00026050" w:rsidP="00026050">
            <w:pPr>
              <w:rPr>
                <w:rFonts w:eastAsia="Calibri" w:cs="Times New Roman"/>
              </w:rPr>
            </w:pPr>
          </w:p>
        </w:tc>
        <w:tc>
          <w:tcPr>
            <w:tcW w:w="4933" w:type="dxa"/>
          </w:tcPr>
          <w:p w14:paraId="41D6EB5B" w14:textId="77777777" w:rsidR="00026050" w:rsidRPr="00026050" w:rsidRDefault="00026050" w:rsidP="00026050">
            <w:pPr>
              <w:rPr>
                <w:rFonts w:eastAsia="Calibri" w:cs="Times New Roman"/>
                <w:lang w:val="fr-BE"/>
              </w:rPr>
            </w:pPr>
          </w:p>
        </w:tc>
      </w:tr>
      <w:tr w:rsidR="00026050" w:rsidRPr="00026050" w14:paraId="7ED52DC2" w14:textId="77777777" w:rsidTr="00D932B4">
        <w:tc>
          <w:tcPr>
            <w:tcW w:w="4933" w:type="dxa"/>
          </w:tcPr>
          <w:p w14:paraId="143D3AB0"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4.2.2.8 In de hoge gebouwen (HG), mag de gemeenschappelijke hal van de appartementen die door een of meerdere zelfde binnentrappenhuizen bediend wordt, ofwel als sas van de liften ofwel als sas van een of meerdere trappenhuizen beschouwd worden, indien het aantal appartementen dat via deze gemeenschappelijke hal evacueert kleiner is dan of gelijk aan 6 appartementen.</w:t>
            </w:r>
          </w:p>
          <w:p w14:paraId="0C01269E" w14:textId="77777777" w:rsidR="00026050" w:rsidRPr="00026050" w:rsidRDefault="00026050" w:rsidP="00026050">
            <w:pPr>
              <w:tabs>
                <w:tab w:val="left" w:pos="-549"/>
                <w:tab w:val="left" w:pos="0"/>
                <w:tab w:val="left" w:pos="706"/>
                <w:tab w:val="left" w:pos="989"/>
                <w:tab w:val="left" w:pos="1273"/>
                <w:tab w:val="left" w:pos="1557"/>
                <w:tab w:val="left" w:pos="1840"/>
                <w:tab w:val="left" w:pos="2123"/>
                <w:tab w:val="left" w:pos="2880"/>
              </w:tabs>
              <w:jc w:val="both"/>
              <w:rPr>
                <w:rFonts w:eastAsia="Calibri" w:cs="Times New Roman"/>
                <w:noProof/>
                <w:lang w:eastAsia="nl-NL"/>
              </w:rPr>
            </w:pPr>
          </w:p>
          <w:p w14:paraId="2333231D"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Afwijkend van 4.2.2.3 mag een sas (gemeenschappelijke hal) toegang tot meerdere trappenhuizen geven, en mogen de deuren op de gemeenschappelijke hal tegen de vluchtzin opendraaien en niet zelfsluitend zijn.</w:t>
            </w:r>
          </w:p>
          <w:p w14:paraId="7BD6CD59" w14:textId="77777777" w:rsidR="00026050" w:rsidRPr="00026050" w:rsidRDefault="00026050" w:rsidP="00026050">
            <w:pPr>
              <w:rPr>
                <w:rFonts w:eastAsia="Calibri" w:cs="Times New Roman"/>
              </w:rPr>
            </w:pPr>
          </w:p>
        </w:tc>
        <w:tc>
          <w:tcPr>
            <w:tcW w:w="4933" w:type="dxa"/>
          </w:tcPr>
          <w:p w14:paraId="5FB6B1F0" w14:textId="77777777" w:rsidR="00026050" w:rsidRPr="00026050" w:rsidRDefault="00026050" w:rsidP="00026050">
            <w:pPr>
              <w:rPr>
                <w:rFonts w:eastAsia="Calibri" w:cs="Times New Roman"/>
                <w:lang w:val="fr-BE"/>
              </w:rPr>
            </w:pPr>
          </w:p>
        </w:tc>
      </w:tr>
      <w:tr w:rsidR="00026050" w:rsidRPr="00026050" w14:paraId="6EDCE1ED" w14:textId="77777777" w:rsidTr="00D932B4">
        <w:tc>
          <w:tcPr>
            <w:tcW w:w="4933" w:type="dxa"/>
          </w:tcPr>
          <w:p w14:paraId="5349690E"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4.2.2.9 In de hoge gebouwen (HG) van maximum 36 m hoog, mag de gemeenschappelijke hal van de appartementen die door een of meerdere zelfde binnentrappenhuizen bediend wordt, tegelijk zowel als sas van de liften en als sas van een of meerdere trappenhuizen beschouwd worden, indien het aantal appartementen dat via deze gemeenschappelijke hal evacueert kleiner is dan of gelijk aan 4 appartementen.</w:t>
            </w:r>
          </w:p>
          <w:p w14:paraId="42502869" w14:textId="77777777" w:rsidR="00026050" w:rsidRPr="00026050" w:rsidRDefault="00026050" w:rsidP="00026050">
            <w:pPr>
              <w:tabs>
                <w:tab w:val="left" w:pos="-549"/>
                <w:tab w:val="left" w:pos="0"/>
                <w:tab w:val="left" w:pos="706"/>
                <w:tab w:val="left" w:pos="989"/>
                <w:tab w:val="left" w:pos="1273"/>
                <w:tab w:val="left" w:pos="1557"/>
                <w:tab w:val="left" w:pos="1840"/>
                <w:tab w:val="left" w:pos="2123"/>
                <w:tab w:val="left" w:pos="2880"/>
              </w:tabs>
              <w:jc w:val="both"/>
              <w:rPr>
                <w:rFonts w:eastAsia="Calibri" w:cs="Times New Roman"/>
                <w:noProof/>
                <w:lang w:eastAsia="nl-NL"/>
              </w:rPr>
            </w:pPr>
          </w:p>
          <w:p w14:paraId="182B145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Afwijkend van 4.2.2.3 mag een sas (gemeenschappelijke hal) toegang tot meerdere trappenhuizen geven, en mogen de deuren op de gemeenschappelijke hal tegen de vluchtzin opendraaien en niet zelfsluitend zijn.</w:t>
            </w:r>
          </w:p>
          <w:p w14:paraId="47B74EE7" w14:textId="77777777" w:rsidR="00026050" w:rsidRPr="00026050" w:rsidRDefault="00026050" w:rsidP="00026050">
            <w:pPr>
              <w:rPr>
                <w:rFonts w:eastAsia="Calibri" w:cs="Times New Roman"/>
              </w:rPr>
            </w:pPr>
          </w:p>
        </w:tc>
        <w:tc>
          <w:tcPr>
            <w:tcW w:w="4933" w:type="dxa"/>
          </w:tcPr>
          <w:p w14:paraId="490C105F" w14:textId="77777777" w:rsidR="00026050" w:rsidRPr="00026050" w:rsidRDefault="00026050" w:rsidP="00026050">
            <w:pPr>
              <w:rPr>
                <w:rFonts w:eastAsia="Calibri" w:cs="Times New Roman"/>
                <w:lang w:val="fr-BE"/>
              </w:rPr>
            </w:pPr>
          </w:p>
        </w:tc>
      </w:tr>
      <w:tr w:rsidR="00026050" w:rsidRPr="00026050" w14:paraId="77EE330B" w14:textId="77777777" w:rsidTr="00D932B4">
        <w:tc>
          <w:tcPr>
            <w:tcW w:w="4933" w:type="dxa"/>
          </w:tcPr>
          <w:p w14:paraId="2AD4440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4.2.3 Trappen.</w:t>
            </w:r>
          </w:p>
          <w:p w14:paraId="2C417411" w14:textId="77777777" w:rsidR="00026050" w:rsidRPr="00026050" w:rsidRDefault="00026050" w:rsidP="00026050">
            <w:pPr>
              <w:rPr>
                <w:rFonts w:eastAsia="Calibri" w:cs="Times New Roman"/>
              </w:rPr>
            </w:pPr>
          </w:p>
        </w:tc>
        <w:tc>
          <w:tcPr>
            <w:tcW w:w="4933" w:type="dxa"/>
          </w:tcPr>
          <w:p w14:paraId="52CF5B4B" w14:textId="77777777" w:rsidR="00026050" w:rsidRPr="00026050" w:rsidRDefault="00026050" w:rsidP="00026050">
            <w:pPr>
              <w:rPr>
                <w:rFonts w:eastAsia="Calibri" w:cs="Times New Roman"/>
                <w:lang w:val="fr-BE"/>
              </w:rPr>
            </w:pPr>
          </w:p>
        </w:tc>
      </w:tr>
      <w:tr w:rsidR="00026050" w:rsidRPr="00026050" w14:paraId="3228E664" w14:textId="77777777" w:rsidTr="00D932B4">
        <w:tc>
          <w:tcPr>
            <w:tcW w:w="4933" w:type="dxa"/>
          </w:tcPr>
          <w:p w14:paraId="0829354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4.2.3.1 Constructiebepalingen.</w:t>
            </w:r>
          </w:p>
          <w:p w14:paraId="2FEE414F" w14:textId="77777777" w:rsidR="00026050" w:rsidRPr="00026050" w:rsidRDefault="00026050" w:rsidP="00026050">
            <w:pPr>
              <w:rPr>
                <w:rFonts w:eastAsia="Calibri" w:cs="Times New Roman"/>
              </w:rPr>
            </w:pPr>
          </w:p>
        </w:tc>
        <w:tc>
          <w:tcPr>
            <w:tcW w:w="4933" w:type="dxa"/>
          </w:tcPr>
          <w:p w14:paraId="21CC3563" w14:textId="77777777" w:rsidR="00026050" w:rsidRPr="00026050" w:rsidRDefault="00026050" w:rsidP="00026050">
            <w:pPr>
              <w:rPr>
                <w:rFonts w:eastAsia="Calibri" w:cs="Times New Roman"/>
                <w:lang w:val="fr-BE"/>
              </w:rPr>
            </w:pPr>
          </w:p>
        </w:tc>
      </w:tr>
      <w:tr w:rsidR="00026050" w:rsidRPr="00026050" w14:paraId="162C0E9B" w14:textId="77777777" w:rsidTr="00D932B4">
        <w:tc>
          <w:tcPr>
            <w:tcW w:w="4933" w:type="dxa"/>
          </w:tcPr>
          <w:p w14:paraId="661B527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trappen hebben de volgende kenmerken:</w:t>
            </w:r>
          </w:p>
          <w:p w14:paraId="413835D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24755371"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1. evenals de overlopen hebben zij R 60 of zijn op dezelfde manier ontworpen als een betonplaat met R 60;</w:t>
            </w:r>
          </w:p>
          <w:p w14:paraId="440ED896"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2. zij zijn voorzien van massieve stootborden;</w:t>
            </w:r>
          </w:p>
          <w:p w14:paraId="0897D7B9"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3. zij zijn aan beide zijden, ook langsheen de overlopen, uitgerust met een leuning;</w:t>
            </w:r>
          </w:p>
          <w:p w14:paraId="443B96E5"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lastRenderedPageBreak/>
              <w:t>Voor de trappen met een nuttige breedte, kleiner dan 1,20 m, is één leuning voldoende, voor zover er geen gevaar is voor het vallen;</w:t>
            </w:r>
          </w:p>
          <w:p w14:paraId="3D189BFE"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4. de aantrede van de treden is in elk punt ten minste 20 cm;</w:t>
            </w:r>
          </w:p>
          <w:p w14:paraId="74254014"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5. de optrede van de treden mag niet meer dan 18 cm bedragen;</w:t>
            </w:r>
          </w:p>
          <w:p w14:paraId="5418332E"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6. hun helling mag niet meer dan 75 % bedragen (maximale hellingshoek 37°);</w:t>
            </w:r>
          </w:p>
          <w:p w14:paraId="3F70458D"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7. zij zijn van het "rechte type".</w:t>
            </w:r>
          </w:p>
          <w:p w14:paraId="512903E5" w14:textId="77777777" w:rsidR="00026050" w:rsidRPr="00026050" w:rsidRDefault="00026050" w:rsidP="00026050">
            <w:pPr>
              <w:rPr>
                <w:rFonts w:eastAsia="Calibri" w:cs="Times New Roman"/>
              </w:rPr>
            </w:pPr>
          </w:p>
        </w:tc>
        <w:tc>
          <w:tcPr>
            <w:tcW w:w="4933" w:type="dxa"/>
          </w:tcPr>
          <w:p w14:paraId="6E56E214" w14:textId="77777777" w:rsidR="00026050" w:rsidRPr="00026050" w:rsidRDefault="00026050" w:rsidP="00026050">
            <w:pPr>
              <w:rPr>
                <w:rFonts w:eastAsia="Calibri" w:cs="Times New Roman"/>
                <w:lang w:val="fr-BE"/>
              </w:rPr>
            </w:pPr>
          </w:p>
        </w:tc>
      </w:tr>
      <w:tr w:rsidR="00026050" w:rsidRPr="00026050" w14:paraId="19C97268" w14:textId="77777777" w:rsidTr="00D932B4">
        <w:tc>
          <w:tcPr>
            <w:tcW w:w="4933" w:type="dxa"/>
          </w:tcPr>
          <w:p w14:paraId="3339152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4.2.3.2 Nuttige breedte van traparmen, overlopen en sassen.</w:t>
            </w:r>
          </w:p>
          <w:p w14:paraId="2FEDE9B0" w14:textId="77777777" w:rsidR="00026050" w:rsidRPr="00026050" w:rsidRDefault="00026050" w:rsidP="00026050">
            <w:pPr>
              <w:rPr>
                <w:rFonts w:eastAsia="Calibri" w:cs="Times New Roman"/>
              </w:rPr>
            </w:pPr>
          </w:p>
        </w:tc>
        <w:tc>
          <w:tcPr>
            <w:tcW w:w="4933" w:type="dxa"/>
          </w:tcPr>
          <w:p w14:paraId="69130591" w14:textId="77777777" w:rsidR="00026050" w:rsidRPr="00026050" w:rsidRDefault="00026050" w:rsidP="00026050">
            <w:pPr>
              <w:rPr>
                <w:rFonts w:eastAsia="Calibri" w:cs="Times New Roman"/>
                <w:lang w:val="fr-BE"/>
              </w:rPr>
            </w:pPr>
          </w:p>
        </w:tc>
      </w:tr>
      <w:tr w:rsidR="00026050" w:rsidRPr="00026050" w14:paraId="113CDC11" w14:textId="77777777" w:rsidTr="00D932B4">
        <w:tc>
          <w:tcPr>
            <w:tcW w:w="4933" w:type="dxa"/>
          </w:tcPr>
          <w:p w14:paraId="6036B46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Deze nuttige breedte is ten minste gelijk aan 0,80 m en bereikt ten minste de vereiste nuttige breedte b</w:t>
            </w:r>
            <w:r w:rsidRPr="00026050">
              <w:rPr>
                <w:rFonts w:eastAsia="Calibri" w:cs="Times New Roman"/>
                <w:position w:val="-3"/>
                <w:vertAlign w:val="subscript"/>
                <w:lang w:eastAsia="nl-NL"/>
              </w:rPr>
              <w:t>r</w:t>
            </w:r>
            <w:r w:rsidRPr="00026050">
              <w:rPr>
                <w:rFonts w:eastAsia="Calibri" w:cs="Times New Roman"/>
                <w:position w:val="-3"/>
                <w:lang w:eastAsia="nl-NL"/>
              </w:rPr>
              <w:t xml:space="preserve"> </w:t>
            </w:r>
            <w:r w:rsidRPr="00026050">
              <w:rPr>
                <w:rFonts w:eastAsia="Calibri" w:cs="Times New Roman"/>
                <w:lang w:eastAsia="nl-NL"/>
              </w:rPr>
              <w:t>berekend volgens bijlage 1 "Terminologie".</w:t>
            </w:r>
          </w:p>
          <w:p w14:paraId="2DB2DAB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17D3A0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deurzwaai mag de nuttige breedte van de overlopen niet beperken tot een waarde die kleiner is dan b</w:t>
            </w:r>
            <w:r w:rsidRPr="00026050">
              <w:rPr>
                <w:rFonts w:eastAsia="Calibri" w:cs="Times New Roman"/>
                <w:noProof/>
                <w:position w:val="-3"/>
                <w:vertAlign w:val="subscript"/>
                <w:lang w:eastAsia="nl-NL"/>
              </w:rPr>
              <w:t>r</w:t>
            </w:r>
            <w:r w:rsidRPr="00026050">
              <w:rPr>
                <w:rFonts w:eastAsia="Calibri" w:cs="Times New Roman"/>
                <w:noProof/>
                <w:lang w:eastAsia="nl-NL"/>
              </w:rPr>
              <w:t>.</w:t>
            </w:r>
          </w:p>
          <w:p w14:paraId="7C28FEE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BC8D41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traparmen en de overlopen der trappenhuizen van één zelfde compartiment mogen in hun nuttige breedte niet meer dan één doorgangseenheid verschillen.</w:t>
            </w:r>
          </w:p>
          <w:p w14:paraId="727E4CD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2572BB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Bevat een compartiment lokalen met speciale bestemming dan wordt de theoretische nuttige trapbreedte (volgens bijlage 1 "Terminologie") op basis van hun aantal gebruikers slechts berekend over de hoogte tussen dit compartiment en het evacuatieniveau.</w:t>
            </w:r>
          </w:p>
          <w:p w14:paraId="1536359A" w14:textId="77777777" w:rsidR="00026050" w:rsidRPr="00026050" w:rsidRDefault="00026050" w:rsidP="00026050">
            <w:pPr>
              <w:rPr>
                <w:rFonts w:eastAsia="Calibri" w:cs="Times New Roman"/>
              </w:rPr>
            </w:pPr>
          </w:p>
        </w:tc>
        <w:tc>
          <w:tcPr>
            <w:tcW w:w="4933" w:type="dxa"/>
          </w:tcPr>
          <w:p w14:paraId="7B9B55F0" w14:textId="77777777" w:rsidR="00026050" w:rsidRPr="00026050" w:rsidRDefault="00026050" w:rsidP="00026050">
            <w:pPr>
              <w:rPr>
                <w:rFonts w:eastAsia="Calibri" w:cs="Times New Roman"/>
                <w:lang w:val="fr-BE"/>
              </w:rPr>
            </w:pPr>
          </w:p>
        </w:tc>
      </w:tr>
      <w:tr w:rsidR="00026050" w:rsidRPr="00026050" w14:paraId="552487FF" w14:textId="77777777" w:rsidTr="00D932B4">
        <w:tc>
          <w:tcPr>
            <w:tcW w:w="4933" w:type="dxa"/>
          </w:tcPr>
          <w:p w14:paraId="66D31FA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4.3 Buitentrappenhuizen.</w:t>
            </w:r>
          </w:p>
          <w:p w14:paraId="4C728C08" w14:textId="77777777" w:rsidR="00026050" w:rsidRPr="00026050" w:rsidRDefault="00026050" w:rsidP="00026050">
            <w:pPr>
              <w:rPr>
                <w:rFonts w:eastAsia="Calibri" w:cs="Times New Roman"/>
              </w:rPr>
            </w:pPr>
          </w:p>
        </w:tc>
        <w:tc>
          <w:tcPr>
            <w:tcW w:w="4933" w:type="dxa"/>
          </w:tcPr>
          <w:p w14:paraId="115A6D6C" w14:textId="77777777" w:rsidR="00026050" w:rsidRPr="00026050" w:rsidRDefault="00026050" w:rsidP="00026050">
            <w:pPr>
              <w:rPr>
                <w:rFonts w:eastAsia="Calibri" w:cs="Times New Roman"/>
                <w:lang w:val="fr-BE"/>
              </w:rPr>
            </w:pPr>
          </w:p>
        </w:tc>
      </w:tr>
      <w:tr w:rsidR="00026050" w:rsidRPr="00026050" w14:paraId="55767073" w14:textId="77777777" w:rsidTr="00D932B4">
        <w:tc>
          <w:tcPr>
            <w:tcW w:w="4933" w:type="dxa"/>
          </w:tcPr>
          <w:p w14:paraId="7582319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Buitentrappenhuizen beantwoorden aan de voorwaarden van 4.2.2.2.</w:t>
            </w:r>
          </w:p>
          <w:p w14:paraId="1EB4E2D8"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C6F377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buitentrappenhuizen zijn door wanden omsloten; langs ten minste één zijde moet op elke bouwlaag de buitenlucht vrij kunnen toetreden.</w:t>
            </w:r>
          </w:p>
          <w:p w14:paraId="71B060A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6796B0C"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Geen enkel punt van de trap mag op minder dan 1 m gelegen zijn van een gevelgedeelte dat geen EI 60 heeft.</w:t>
            </w:r>
          </w:p>
          <w:p w14:paraId="4B0C66A1"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35C9FBF7"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lang w:eastAsia="nl-NL"/>
              </w:rPr>
              <w:t>De voorschriften van 4.2.3 zijn er op van toepassing met nochtans de volgende afwijking:</w:t>
            </w:r>
            <w:r w:rsidRPr="00026050">
              <w:rPr>
                <w:rFonts w:eastAsia="Calibri" w:cs="Times New Roman"/>
                <w:noProof/>
                <w:lang w:eastAsia="nl-NL"/>
              </w:rPr>
              <w:t xml:space="preserve"> de stootborden zijn niet verplicht; er is geen stabiliteit bij brand vereist, maar het materiaal behoort tot de klasse A1.</w:t>
            </w:r>
          </w:p>
          <w:p w14:paraId="20D40587"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0E4DADF"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lastRenderedPageBreak/>
              <w:t>De verbinding tussen het compartiment en een buitentrappenhuis gebeurt:</w:t>
            </w:r>
          </w:p>
          <w:p w14:paraId="66AD53C8" w14:textId="77777777" w:rsidR="00026050" w:rsidRPr="00026050"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hetzij via een deur EI</w:t>
            </w:r>
            <w:r w:rsidRPr="00026050">
              <w:rPr>
                <w:rFonts w:eastAsia="Calibri" w:cs="Times New Roman"/>
                <w:vertAlign w:val="subscript"/>
                <w:lang w:eastAsia="nl-NL"/>
              </w:rPr>
              <w:t>1</w:t>
            </w:r>
            <w:r w:rsidRPr="00026050">
              <w:rPr>
                <w:rFonts w:eastAsia="Calibri" w:cs="Times New Roman"/>
                <w:lang w:eastAsia="nl-NL"/>
              </w:rPr>
              <w:t xml:space="preserve"> 30 ;</w:t>
            </w:r>
          </w:p>
          <w:p w14:paraId="22741765" w14:textId="77777777" w:rsidR="00026050" w:rsidRPr="00026050"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hetzij via (een) vluchtterras(sen).</w:t>
            </w:r>
          </w:p>
          <w:p w14:paraId="5AB246A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44E0B2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Eén trappenhuis mag vervangen worden door twee buitentrappen met rechte traparmen; deze trappen zijn verbonden door vluchtterrassen waarop gebeurlijke dwarsschotten geen moeilijke hindernissen mogen vormen.</w:t>
            </w:r>
          </w:p>
          <w:p w14:paraId="410F9D4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F10B3A3"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Eén enkele buitentrap volstaat bij de HG bedoeld in 4.2.2.9.</w:t>
            </w:r>
          </w:p>
          <w:p w14:paraId="0EC832B5" w14:textId="77777777" w:rsidR="00026050" w:rsidRPr="00026050" w:rsidRDefault="00026050" w:rsidP="00026050">
            <w:pPr>
              <w:jc w:val="both"/>
              <w:rPr>
                <w:rFonts w:eastAsia="Calibri" w:cs="Times New Roman"/>
                <w:noProof/>
                <w:lang w:eastAsia="nl-NL"/>
              </w:rPr>
            </w:pPr>
          </w:p>
          <w:p w14:paraId="314E0FF7" w14:textId="77777777" w:rsidR="00026050" w:rsidRPr="00026050" w:rsidRDefault="00026050" w:rsidP="00026050">
            <w:pPr>
              <w:jc w:val="both"/>
              <w:rPr>
                <w:rFonts w:eastAsia="Calibri" w:cs="Times New Roman"/>
                <w:noProof/>
                <w:lang w:eastAsia="nl-NL"/>
              </w:rPr>
            </w:pPr>
            <w:r w:rsidRPr="00026050">
              <w:rPr>
                <w:rFonts w:eastAsia="Calibri" w:cs="Times New Roman"/>
                <w:noProof/>
                <w:lang w:eastAsia="nl-NL"/>
              </w:rPr>
              <w:t>Deze buitentrappen hebben de volgende kenmerken:</w:t>
            </w:r>
          </w:p>
          <w:p w14:paraId="1AC731C7" w14:textId="77777777" w:rsidR="00026050" w:rsidRPr="00026050" w:rsidRDefault="00026050" w:rsidP="00026050">
            <w:pPr>
              <w:jc w:val="both"/>
              <w:rPr>
                <w:rFonts w:eastAsia="Calibri" w:cs="Times New Roman"/>
                <w:noProof/>
                <w:lang w:eastAsia="nl-NL"/>
              </w:rPr>
            </w:pPr>
          </w:p>
          <w:p w14:paraId="66CD57DD" w14:textId="77777777" w:rsidR="00026050" w:rsidRPr="00026050"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1. breedte minimum 0,60 m;</w:t>
            </w:r>
          </w:p>
          <w:p w14:paraId="6EB09871" w14:textId="77777777" w:rsidR="00026050" w:rsidRPr="00026050"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2. hellingshoek niet groter dan 45°;</w:t>
            </w:r>
          </w:p>
          <w:p w14:paraId="07D51B1E" w14:textId="77777777" w:rsidR="00026050" w:rsidRPr="00026050"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3. aantrede van de treden ten minste 0,10 m;</w:t>
            </w:r>
          </w:p>
          <w:p w14:paraId="157E0F50" w14:textId="77777777" w:rsidR="00026050" w:rsidRPr="00026050"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4. optrede der treden maximum 0,20m;</w:t>
            </w:r>
          </w:p>
          <w:p w14:paraId="201E397F" w14:textId="77777777" w:rsidR="00026050" w:rsidRPr="00026050"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5. bij iedere trap twee handgrepen.</w:t>
            </w:r>
          </w:p>
          <w:p w14:paraId="429070EA"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3A488831"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Voor de verbinding tussen het evacuatieniveau en de onmiddellijk hoger gelegen bouwlaag mag echter een trap of gedeelte van trap aangewend worden die inschuifbaar of geleed is.</w:t>
            </w:r>
          </w:p>
          <w:p w14:paraId="0B9D88B6" w14:textId="77777777" w:rsidR="00026050" w:rsidRPr="00026050" w:rsidRDefault="00026050" w:rsidP="00026050">
            <w:pPr>
              <w:rPr>
                <w:rFonts w:eastAsia="Calibri" w:cs="Times New Roman"/>
              </w:rPr>
            </w:pPr>
          </w:p>
        </w:tc>
        <w:tc>
          <w:tcPr>
            <w:tcW w:w="4933" w:type="dxa"/>
          </w:tcPr>
          <w:p w14:paraId="28516402" w14:textId="77777777" w:rsidR="00026050" w:rsidRPr="00026050" w:rsidRDefault="00026050" w:rsidP="00026050">
            <w:pPr>
              <w:rPr>
                <w:rFonts w:eastAsia="Calibri" w:cs="Times New Roman"/>
                <w:lang w:val="fr-BE"/>
              </w:rPr>
            </w:pPr>
          </w:p>
        </w:tc>
      </w:tr>
      <w:tr w:rsidR="00026050" w:rsidRPr="00026050" w14:paraId="6FAEA0DF" w14:textId="77777777" w:rsidTr="00D932B4">
        <w:tc>
          <w:tcPr>
            <w:tcW w:w="4933" w:type="dxa"/>
          </w:tcPr>
          <w:p w14:paraId="3BC4CFC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4.4 Evacuatiewegen en vluchtterrassen.</w:t>
            </w:r>
          </w:p>
          <w:p w14:paraId="0864FE7C" w14:textId="77777777" w:rsidR="00026050" w:rsidRPr="00026050" w:rsidRDefault="00026050" w:rsidP="00026050">
            <w:pPr>
              <w:rPr>
                <w:rFonts w:eastAsia="Calibri" w:cs="Times New Roman"/>
              </w:rPr>
            </w:pPr>
          </w:p>
        </w:tc>
        <w:tc>
          <w:tcPr>
            <w:tcW w:w="4933" w:type="dxa"/>
          </w:tcPr>
          <w:p w14:paraId="452D2343" w14:textId="77777777" w:rsidR="00026050" w:rsidRPr="00026050" w:rsidRDefault="00026050" w:rsidP="00026050">
            <w:pPr>
              <w:rPr>
                <w:rFonts w:eastAsia="Calibri" w:cs="Times New Roman"/>
                <w:lang w:val="fr-BE"/>
              </w:rPr>
            </w:pPr>
          </w:p>
        </w:tc>
      </w:tr>
      <w:tr w:rsidR="00026050" w:rsidRPr="00026050" w14:paraId="282FE3F6" w14:textId="77777777" w:rsidTr="00D932B4">
        <w:tc>
          <w:tcPr>
            <w:tcW w:w="4933" w:type="dxa"/>
          </w:tcPr>
          <w:p w14:paraId="195E7B8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4.4.1 Algemene voorschriften</w:t>
            </w:r>
          </w:p>
          <w:p w14:paraId="58B6C9D5" w14:textId="77777777" w:rsidR="00026050" w:rsidRPr="00026050" w:rsidRDefault="00026050" w:rsidP="00026050">
            <w:pPr>
              <w:rPr>
                <w:rFonts w:eastAsia="Calibri" w:cs="Times New Roman"/>
              </w:rPr>
            </w:pPr>
          </w:p>
        </w:tc>
        <w:tc>
          <w:tcPr>
            <w:tcW w:w="4933" w:type="dxa"/>
          </w:tcPr>
          <w:p w14:paraId="2F5D4514" w14:textId="77777777" w:rsidR="00026050" w:rsidRPr="00026050" w:rsidRDefault="00026050" w:rsidP="00026050">
            <w:pPr>
              <w:rPr>
                <w:rFonts w:eastAsia="Calibri" w:cs="Times New Roman"/>
                <w:lang w:val="fr-BE"/>
              </w:rPr>
            </w:pPr>
          </w:p>
        </w:tc>
      </w:tr>
      <w:tr w:rsidR="00026050" w:rsidRPr="00026050" w14:paraId="045AED38" w14:textId="77777777" w:rsidTr="00D932B4">
        <w:tc>
          <w:tcPr>
            <w:tcW w:w="4933" w:type="dxa"/>
          </w:tcPr>
          <w:p w14:paraId="50492A16"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4.4.1.1 Geen enkel punt van een compartiment mag zich verder bevinden dan:</w:t>
            </w:r>
          </w:p>
          <w:p w14:paraId="21E0600A" w14:textId="77777777" w:rsidR="00026050" w:rsidRPr="00026050" w:rsidRDefault="00026050" w:rsidP="00026050">
            <w:pPr>
              <w:jc w:val="both"/>
              <w:rPr>
                <w:rFonts w:eastAsia="Calibri" w:cs="Times New Roman"/>
                <w:lang w:eastAsia="nl-NL"/>
              </w:rPr>
            </w:pPr>
          </w:p>
          <w:p w14:paraId="37D1358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voor lokalen met uitsluitend dagbezetting:</w:t>
            </w:r>
          </w:p>
          <w:p w14:paraId="6FFE4F7B"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- 30 m van de evacuatieweg die de uitgangen verbindt;</w:t>
            </w:r>
          </w:p>
          <w:p w14:paraId="0A3C15AD"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- 45 m van de toegang tot de dichtstbijzijnde uitgang;</w:t>
            </w:r>
          </w:p>
          <w:p w14:paraId="3E18483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- 80 m van de toegang tot een tweede uitgang.</w:t>
            </w:r>
          </w:p>
          <w:p w14:paraId="449752ED"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7C552BFB"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voor lokalen of geheel van lokalen met nachtbezetting:</w:t>
            </w:r>
          </w:p>
          <w:p w14:paraId="6A852CE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- 20 m van de evacuatieweg die de uitgangen verbindt;</w:t>
            </w:r>
          </w:p>
          <w:p w14:paraId="12176E6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- 30 m van de toegang tot de dichtstbijzijnde uitgang;</w:t>
            </w:r>
          </w:p>
          <w:p w14:paraId="27F36E3D"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- 60 m van de toegang tot een tweede uitgang.</w:t>
            </w:r>
          </w:p>
          <w:p w14:paraId="40D8E790" w14:textId="77777777" w:rsidR="00026050" w:rsidRPr="00026050" w:rsidRDefault="00026050" w:rsidP="00026050">
            <w:pPr>
              <w:jc w:val="both"/>
              <w:rPr>
                <w:rFonts w:eastAsia="Calibri" w:cs="Times New Roman"/>
                <w:lang w:eastAsia="nl-NL"/>
              </w:rPr>
            </w:pPr>
          </w:p>
          <w:p w14:paraId="5C384B2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lengte van doodlopende evacuatiewegen mag niet meer dan 15 m bedragen.</w:t>
            </w:r>
          </w:p>
          <w:p w14:paraId="76A7770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18DFDF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 xml:space="preserve">De nuttige breedte van de evacuatiewegen, vluchtterrassen en van hun toegangs-, uitgangs- </w:t>
            </w:r>
            <w:r w:rsidRPr="00026050">
              <w:rPr>
                <w:rFonts w:eastAsia="Calibri" w:cs="Times New Roman"/>
                <w:lang w:eastAsia="nl-NL"/>
              </w:rPr>
              <w:lastRenderedPageBreak/>
              <w:t>of doorgangsdeuren is groter dan of gelijk aan de vereiste nuttige breedte (zie bijlage 1 "Terminologie"). Zij bedraagt ten minste 0,80 m voor de evacuatiewegen en de deuren, en ten minste 0,60 m voor de vluchtterrassen.</w:t>
            </w:r>
          </w:p>
          <w:p w14:paraId="0F53DB9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F1C364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bepalingen van dit punt zijn niet van toepassing op parkings (zie 5.2).</w:t>
            </w:r>
          </w:p>
          <w:p w14:paraId="185B1664" w14:textId="77777777" w:rsidR="00026050" w:rsidRPr="00026050" w:rsidRDefault="00026050" w:rsidP="00026050">
            <w:pPr>
              <w:rPr>
                <w:rFonts w:eastAsia="Calibri" w:cs="Times New Roman"/>
              </w:rPr>
            </w:pPr>
          </w:p>
        </w:tc>
        <w:tc>
          <w:tcPr>
            <w:tcW w:w="4933" w:type="dxa"/>
          </w:tcPr>
          <w:p w14:paraId="29E2FEEF" w14:textId="77777777" w:rsidR="00026050" w:rsidRPr="00026050" w:rsidRDefault="00026050" w:rsidP="00026050">
            <w:pPr>
              <w:rPr>
                <w:rFonts w:eastAsia="Calibri" w:cs="Times New Roman"/>
                <w:lang w:val="fr-BE"/>
              </w:rPr>
            </w:pPr>
          </w:p>
        </w:tc>
      </w:tr>
      <w:tr w:rsidR="00026050" w:rsidRPr="00026050" w14:paraId="0E3FDEA4" w14:textId="77777777" w:rsidTr="00D932B4">
        <w:tc>
          <w:tcPr>
            <w:tcW w:w="4933" w:type="dxa"/>
          </w:tcPr>
          <w:p w14:paraId="2F4B416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4.4.1.2 Wordt beschouwd als een uitgang van een compartiment:</w:t>
            </w:r>
          </w:p>
          <w:p w14:paraId="7517FD6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een binnentrappenhuis conform het punt 4.2;</w:t>
            </w:r>
          </w:p>
          <w:p w14:paraId="3460559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een buitentrappenhuis conform het punt 4.3;</w:t>
            </w:r>
          </w:p>
          <w:p w14:paraId="6EC07CA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een rechtstreekse toegang tot de open lucht op een evacuatieniveau;</w:t>
            </w:r>
          </w:p>
          <w:p w14:paraId="697B546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een evacuatieweg op een evacuatieniveau die voldoet aan de voorschriften van punt 4.4.2 die van toepassing zijn op evacuatiewegen die trappenhuizen verbinden met de openbare weg.</w:t>
            </w:r>
          </w:p>
          <w:p w14:paraId="3B62F5A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5E77AF0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in open lucht af te leggen weg speelt geen rol bij het berekenen van deze afstanden.</w:t>
            </w:r>
          </w:p>
          <w:p w14:paraId="3082C729" w14:textId="77777777" w:rsidR="00026050" w:rsidRPr="00026050" w:rsidRDefault="00026050" w:rsidP="00026050">
            <w:pPr>
              <w:jc w:val="both"/>
              <w:rPr>
                <w:rFonts w:eastAsia="Calibri" w:cs="Times New Roman"/>
                <w:lang w:eastAsia="nl-NL"/>
              </w:rPr>
            </w:pPr>
          </w:p>
          <w:p w14:paraId="241F300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deuren op deze wegen mogen geen vergrendeling bezitten die de evacuatie kan belemmeren.</w:t>
            </w:r>
          </w:p>
          <w:p w14:paraId="5B828F53" w14:textId="77777777" w:rsidR="00026050" w:rsidRPr="00026050" w:rsidRDefault="00026050" w:rsidP="00026050">
            <w:pPr>
              <w:rPr>
                <w:rFonts w:eastAsia="Calibri" w:cs="Times New Roman"/>
              </w:rPr>
            </w:pPr>
          </w:p>
        </w:tc>
        <w:tc>
          <w:tcPr>
            <w:tcW w:w="4933" w:type="dxa"/>
          </w:tcPr>
          <w:p w14:paraId="55B7FBB3" w14:textId="77777777" w:rsidR="00026050" w:rsidRPr="00026050" w:rsidRDefault="00026050" w:rsidP="00026050">
            <w:pPr>
              <w:rPr>
                <w:rFonts w:eastAsia="Calibri" w:cs="Times New Roman"/>
                <w:lang w:val="fr-BE"/>
              </w:rPr>
            </w:pPr>
          </w:p>
        </w:tc>
      </w:tr>
      <w:tr w:rsidR="00026050" w:rsidRPr="00026050" w14:paraId="39A014F0" w14:textId="77777777" w:rsidTr="00D932B4">
        <w:tc>
          <w:tcPr>
            <w:tcW w:w="4933" w:type="dxa"/>
          </w:tcPr>
          <w:p w14:paraId="434D0089" w14:textId="77777777" w:rsidR="00026050" w:rsidRPr="00026050" w:rsidRDefault="00026050" w:rsidP="00026050">
            <w:pPr>
              <w:widowControl w:val="0"/>
              <w:tabs>
                <w:tab w:val="left" w:pos="-549"/>
                <w:tab w:val="left" w:pos="0"/>
                <w:tab w:val="left" w:pos="70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r w:rsidRPr="00026050">
              <w:rPr>
                <w:rFonts w:eastAsia="Calibri" w:cs="Times New Roman"/>
                <w:b/>
                <w:noProof/>
                <w:lang w:eastAsia="nl-NL"/>
              </w:rPr>
              <w:t>4.4.2 Op een evacuatieniveau</w:t>
            </w:r>
          </w:p>
          <w:p w14:paraId="7C1A6221"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p>
        </w:tc>
        <w:tc>
          <w:tcPr>
            <w:tcW w:w="4933" w:type="dxa"/>
          </w:tcPr>
          <w:p w14:paraId="23EC41AB"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p>
        </w:tc>
      </w:tr>
      <w:tr w:rsidR="00026050" w:rsidRPr="00026050" w14:paraId="4B22AF02" w14:textId="77777777" w:rsidTr="00D932B4">
        <w:tc>
          <w:tcPr>
            <w:tcW w:w="4933" w:type="dxa"/>
          </w:tcPr>
          <w:p w14:paraId="4D50108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verticale binnenwanden van de evacuatiewegen die trappenhuizen verbinden met de openbare weg hebben EI 120 en de deuren van de lokalen die op deze wegen uitgeven zijn zelfsluitend en hebben EI</w:t>
            </w:r>
            <w:r w:rsidRPr="00026050">
              <w:rPr>
                <w:rFonts w:eastAsia="Calibri" w:cs="Times New Roman"/>
                <w:noProof/>
                <w:vertAlign w:val="subscript"/>
                <w:lang w:eastAsia="nl-NL"/>
              </w:rPr>
              <w:t>1</w:t>
            </w:r>
            <w:r w:rsidRPr="00026050">
              <w:rPr>
                <w:rFonts w:eastAsia="Calibri" w:cs="Times New Roman"/>
                <w:noProof/>
                <w:lang w:eastAsia="nl-NL"/>
              </w:rPr>
              <w:t xml:space="preserve"> 60.</w:t>
            </w:r>
          </w:p>
          <w:p w14:paraId="139706F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3F368E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deuren mogen bij brand zelfsluitend zijn op voorwaarde:</w:t>
            </w:r>
          </w:p>
          <w:p w14:paraId="4C0D509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dat het gebouw is uitgerust met een automatische branddetectie van het type totale bewaking die automatisch een aanduiding van de brandmelding en de plaats ervan aangeeft en waarvan de detectoren aangepast zijn aan de aanwezige risico’s;</w:t>
            </w:r>
          </w:p>
          <w:p w14:paraId="35D8D04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en dat alle compartimenten die door deze evacuatiewegen worden bediend, alsook alle compartimenten die worden bediend door trappenhuizen die naar deze evacuatiewegen leiden, uitsluitend dagbezetting hebben.</w:t>
            </w:r>
          </w:p>
          <w:p w14:paraId="59BAE21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180BCA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appartementsdeuren die uitgeven op de evacuatieweg mogen nochtans bij brand zelfsluitend zijn op voorwaarde:</w:t>
            </w:r>
          </w:p>
          <w:p w14:paraId="72D2889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 xml:space="preserve">dat deze deuren enkel in geval van brand zelfsluitend zijn. In het dagelijks gebruik, zijn deze deuren niet zelfsluitend (deursluiter met </w:t>
            </w:r>
            <w:r w:rsidRPr="00026050">
              <w:rPr>
                <w:rFonts w:eastAsia="Calibri" w:cs="Times New Roman"/>
                <w:noProof/>
                <w:lang w:eastAsia="nl-NL"/>
              </w:rPr>
              <w:lastRenderedPageBreak/>
              <w:t>vrijloopfunctie);</w:t>
            </w:r>
          </w:p>
          <w:p w14:paraId="11CF09F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en dat het gebouw is uitgerust met een automatische branddetectie van het type totale bewaking die automatisch een aanduiding van de brandmelding en de plaats ervan aangeeft en waarvan de detectoren aangepast zijn aan de aanwezige risico’s.</w:t>
            </w:r>
          </w:p>
          <w:p w14:paraId="4EBDD4A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393933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evacuatiewegen die geen trappenhuizen verbinden met de openbare weg moeten beantwoorden aan de voorschriften van 4.4.3.</w:t>
            </w:r>
          </w:p>
          <w:p w14:paraId="2F834D3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B36259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Op zulk niveau geschiedt de toegang tot het trappenhuis overeenkomstig 4.2.2.3.</w:t>
            </w:r>
          </w:p>
          <w:p w14:paraId="474C562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6915F7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evacuatieweg mag de ingangshal omvatten. Deze hal mag de toegang tot de liften en niet afgesloten ruimten omvatten bestemd voor het onthaal en bijbehorende diensten met uitzondering van drankgelegenheden of restauratieplaatsen.</w:t>
            </w:r>
          </w:p>
          <w:p w14:paraId="220867D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785915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Op een evacuatieniveau mogen geen uitstalramen van bouwdelen met een commerciële functie,</w:t>
            </w:r>
            <w:r w:rsidRPr="00026050">
              <w:rPr>
                <w:rFonts w:eastAsia="Calibri" w:cs="Times New Roman"/>
                <w:noProof/>
                <w:lang w:eastAsia="nl-NL"/>
              </w:rPr>
              <w:t xml:space="preserve"> die geen EI 120 hebben, </w:t>
            </w:r>
            <w:r w:rsidRPr="00026050">
              <w:rPr>
                <w:rFonts w:eastAsia="Calibri" w:cs="Times New Roman"/>
                <w:lang w:eastAsia="nl-NL"/>
              </w:rPr>
              <w:t>uitgeven op de evacuatieweg die de uitgangen van andere bouwdelen verbindt met de openbare weg, met uitzondering van de laatste 3 m van deze evacuatieweg.</w:t>
            </w:r>
          </w:p>
          <w:p w14:paraId="1A262481" w14:textId="77777777" w:rsidR="00026050" w:rsidRPr="00026050" w:rsidRDefault="00026050" w:rsidP="00026050">
            <w:pPr>
              <w:rPr>
                <w:rFonts w:eastAsia="Calibri" w:cs="Times New Roman"/>
              </w:rPr>
            </w:pPr>
          </w:p>
        </w:tc>
        <w:tc>
          <w:tcPr>
            <w:tcW w:w="4933" w:type="dxa"/>
          </w:tcPr>
          <w:p w14:paraId="0A9D2F0D" w14:textId="77777777" w:rsidR="00026050" w:rsidRPr="00026050" w:rsidRDefault="00026050" w:rsidP="00026050">
            <w:pPr>
              <w:rPr>
                <w:rFonts w:eastAsia="Calibri" w:cs="Times New Roman"/>
                <w:lang w:val="fr-BE"/>
              </w:rPr>
            </w:pPr>
          </w:p>
        </w:tc>
      </w:tr>
      <w:tr w:rsidR="00026050" w:rsidRPr="00026050" w14:paraId="49D951F1" w14:textId="77777777" w:rsidTr="00D932B4">
        <w:tc>
          <w:tcPr>
            <w:tcW w:w="4933" w:type="dxa"/>
          </w:tcPr>
          <w:p w14:paraId="0CA0BCCA"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r w:rsidRPr="00026050">
              <w:rPr>
                <w:rFonts w:eastAsia="Calibri" w:cs="Times New Roman"/>
                <w:b/>
                <w:noProof/>
                <w:lang w:eastAsia="nl-NL"/>
              </w:rPr>
              <w:t>4.4.3 Op een bouwlaag die geen evacuatieniveau is.</w:t>
            </w:r>
          </w:p>
          <w:p w14:paraId="0D775BCA" w14:textId="77777777" w:rsidR="00026050" w:rsidRPr="00026050" w:rsidRDefault="00026050" w:rsidP="00026050">
            <w:pPr>
              <w:rPr>
                <w:rFonts w:eastAsia="Calibri" w:cs="Times New Roman"/>
              </w:rPr>
            </w:pPr>
          </w:p>
        </w:tc>
        <w:tc>
          <w:tcPr>
            <w:tcW w:w="4933" w:type="dxa"/>
          </w:tcPr>
          <w:p w14:paraId="729E9C26" w14:textId="77777777" w:rsidR="00026050" w:rsidRPr="00026050" w:rsidRDefault="00026050" w:rsidP="00026050">
            <w:pPr>
              <w:rPr>
                <w:rFonts w:eastAsia="Calibri" w:cs="Times New Roman"/>
                <w:lang w:val="fr-BE"/>
              </w:rPr>
            </w:pPr>
          </w:p>
        </w:tc>
      </w:tr>
      <w:tr w:rsidR="00026050" w:rsidRPr="00026050" w14:paraId="049EC990" w14:textId="77777777" w:rsidTr="00D932B4">
        <w:tc>
          <w:tcPr>
            <w:tcW w:w="4933" w:type="dxa"/>
          </w:tcPr>
          <w:p w14:paraId="3129795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 een compartiment gaat de verbinding tussen en naar de trappenhuizen via evacuatiewegen of over vluchtterrassen. Deze wegen mogen niet doorheen trappenhuizen noch doorheen hun sassen lopen.</w:t>
            </w:r>
          </w:p>
          <w:p w14:paraId="1F21FDC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61204C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af te leggen weg tussen de toegangen tot de sassen van de trappenhuizen is kleiner dan 60 m.</w:t>
            </w:r>
          </w:p>
          <w:p w14:paraId="2C4E0A5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8EF0FA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verticale binnenwanden van de evacuatiewegen hebben EI 30 en de toegangsdeuren tot deze wegen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1638836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115414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Deze vereiste, alsook de vereiste van punten 3.4.1 en 6.7.2.1 en van het tweede lid van punt 6.9.3.1, zijn niet van toepassing op de compartimenten met uitsluitend dagbezetting waarvan de oppervlakte kleiner is dan 2500 m² op voorwaarde:</w:t>
            </w:r>
          </w:p>
          <w:p w14:paraId="7775681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 xml:space="preserve">dat deze compartimenten zijn uitgerust met een automatische blusinstallatie van het type </w:t>
            </w:r>
            <w:r w:rsidRPr="00026050">
              <w:rPr>
                <w:rFonts w:eastAsia="Calibri" w:cs="Times New Roman"/>
                <w:noProof/>
                <w:lang w:eastAsia="nl-NL"/>
              </w:rPr>
              <w:lastRenderedPageBreak/>
              <w:t>sprinkler die is aangepast aan de aanwezige risico's;</w:t>
            </w:r>
          </w:p>
          <w:p w14:paraId="6E269EB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dat het gebouw is uitgerust met een automatisch branddetectie van het type totale bewaking die automatisch een aanduiding van de brandmelding en de plaats ervan aangeeft en waarvan de detectoren aangepast zijn aan de aanwezige risico’s;</w:t>
            </w:r>
          </w:p>
          <w:p w14:paraId="5AA35EB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en dat de producten die gebruikt worden voor de bekleding van verticale wanden, plafonds en vloeren van die compartimenten voldoen aan de vereisten inzake reactie bij brand op de evacuatiewegen.</w:t>
            </w:r>
          </w:p>
          <w:p w14:paraId="48749D84" w14:textId="77777777" w:rsidR="00026050" w:rsidRPr="00026050" w:rsidRDefault="00026050" w:rsidP="00026050">
            <w:pPr>
              <w:rPr>
                <w:rFonts w:eastAsia="Calibri" w:cs="Times New Roman"/>
              </w:rPr>
            </w:pPr>
          </w:p>
        </w:tc>
        <w:tc>
          <w:tcPr>
            <w:tcW w:w="4933" w:type="dxa"/>
          </w:tcPr>
          <w:p w14:paraId="31C2435B" w14:textId="77777777" w:rsidR="00026050" w:rsidRPr="00026050" w:rsidRDefault="00026050" w:rsidP="00026050">
            <w:pPr>
              <w:rPr>
                <w:rFonts w:eastAsia="Calibri" w:cs="Times New Roman"/>
                <w:lang w:val="fr-BE"/>
              </w:rPr>
            </w:pPr>
          </w:p>
        </w:tc>
      </w:tr>
      <w:tr w:rsidR="00026050" w:rsidRPr="00026050" w14:paraId="2D36F7D9" w14:textId="77777777" w:rsidTr="00D932B4">
        <w:tc>
          <w:tcPr>
            <w:tcW w:w="4933" w:type="dxa"/>
          </w:tcPr>
          <w:p w14:paraId="5AA7421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4.5 Signalisatie.</w:t>
            </w:r>
          </w:p>
          <w:p w14:paraId="5D9EA58C" w14:textId="77777777" w:rsidR="00026050" w:rsidRPr="00026050" w:rsidRDefault="00026050" w:rsidP="00026050">
            <w:pPr>
              <w:rPr>
                <w:rFonts w:eastAsia="Calibri" w:cs="Times New Roman"/>
              </w:rPr>
            </w:pPr>
          </w:p>
        </w:tc>
        <w:tc>
          <w:tcPr>
            <w:tcW w:w="4933" w:type="dxa"/>
          </w:tcPr>
          <w:p w14:paraId="3A4CBE8D" w14:textId="77777777" w:rsidR="00026050" w:rsidRPr="00026050" w:rsidRDefault="00026050" w:rsidP="00026050">
            <w:pPr>
              <w:rPr>
                <w:rFonts w:eastAsia="Calibri" w:cs="Times New Roman"/>
                <w:lang w:val="fr-BE"/>
              </w:rPr>
            </w:pPr>
          </w:p>
        </w:tc>
      </w:tr>
      <w:tr w:rsidR="00026050" w:rsidRPr="00026050" w14:paraId="17B2FAE3" w14:textId="77777777" w:rsidTr="00D932B4">
        <w:tc>
          <w:tcPr>
            <w:tcW w:w="4933" w:type="dxa"/>
          </w:tcPr>
          <w:p w14:paraId="30CF046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volgnummer van elke bouwlaag wordt duidelijk aangebracht op de overlopen en in de vluchtruimten bij trappenhuizen en liften.</w:t>
            </w:r>
          </w:p>
          <w:p w14:paraId="10E851E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B9A37F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aanduiding van de uitgangen en nooduitgangen dient te voldoen aan de bepalingen betreffende de veiligheids- en gezondheidssignalering op het werk.</w:t>
            </w:r>
          </w:p>
          <w:p w14:paraId="26622260" w14:textId="77777777" w:rsidR="00026050" w:rsidRPr="00026050" w:rsidRDefault="00026050" w:rsidP="00026050">
            <w:pPr>
              <w:rPr>
                <w:rFonts w:eastAsia="Calibri" w:cs="Times New Roman"/>
              </w:rPr>
            </w:pPr>
          </w:p>
        </w:tc>
        <w:tc>
          <w:tcPr>
            <w:tcW w:w="4933" w:type="dxa"/>
          </w:tcPr>
          <w:p w14:paraId="6075866D" w14:textId="77777777" w:rsidR="00026050" w:rsidRPr="00026050" w:rsidRDefault="00026050" w:rsidP="00026050">
            <w:pPr>
              <w:rPr>
                <w:rFonts w:eastAsia="Calibri" w:cs="Times New Roman"/>
                <w:lang w:val="fr-BE"/>
              </w:rPr>
            </w:pPr>
          </w:p>
        </w:tc>
      </w:tr>
      <w:tr w:rsidR="00026050" w:rsidRPr="00026050" w14:paraId="5D222E79" w14:textId="77777777" w:rsidTr="00D932B4">
        <w:tc>
          <w:tcPr>
            <w:tcW w:w="4933" w:type="dxa"/>
          </w:tcPr>
          <w:p w14:paraId="484F9089" w14:textId="77777777" w:rsidR="00026050" w:rsidRPr="00026050" w:rsidRDefault="00026050" w:rsidP="00026050">
            <w:pPr>
              <w:rPr>
                <w:rFonts w:eastAsia="Calibri" w:cs="Times New Roman"/>
                <w:lang w:val="fr-BE"/>
              </w:rPr>
            </w:pPr>
          </w:p>
        </w:tc>
        <w:tc>
          <w:tcPr>
            <w:tcW w:w="4933" w:type="dxa"/>
          </w:tcPr>
          <w:p w14:paraId="2F68A8D8" w14:textId="77777777" w:rsidR="00026050" w:rsidRPr="00026050" w:rsidRDefault="00026050" w:rsidP="00026050">
            <w:pPr>
              <w:rPr>
                <w:rFonts w:eastAsia="Calibri" w:cs="Times New Roman"/>
                <w:lang w:val="fr-BE"/>
              </w:rPr>
            </w:pPr>
          </w:p>
        </w:tc>
      </w:tr>
      <w:tr w:rsidR="00026050" w:rsidRPr="00026050" w14:paraId="32EB4E69" w14:textId="77777777" w:rsidTr="00D932B4">
        <w:tc>
          <w:tcPr>
            <w:tcW w:w="4933" w:type="dxa"/>
          </w:tcPr>
          <w:p w14:paraId="035DC72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 CONSTRUCTIEVOORSCHRIFTEN VOOR SOMMIGE LOKALEN EN TECHNISCHE RUIMTEN.</w:t>
            </w:r>
          </w:p>
          <w:p w14:paraId="3FADEBEC" w14:textId="77777777" w:rsidR="00026050" w:rsidRPr="00026050" w:rsidRDefault="00026050" w:rsidP="00026050">
            <w:pPr>
              <w:rPr>
                <w:rFonts w:eastAsia="Calibri" w:cs="Times New Roman"/>
              </w:rPr>
            </w:pPr>
          </w:p>
        </w:tc>
        <w:tc>
          <w:tcPr>
            <w:tcW w:w="4933" w:type="dxa"/>
          </w:tcPr>
          <w:p w14:paraId="61025E5F" w14:textId="77777777" w:rsidR="00026050" w:rsidRPr="00026050" w:rsidRDefault="00026050" w:rsidP="00026050">
            <w:pPr>
              <w:rPr>
                <w:rFonts w:eastAsia="Calibri" w:cs="Times New Roman"/>
                <w:lang w:val="fr-BE"/>
              </w:rPr>
            </w:pPr>
          </w:p>
        </w:tc>
      </w:tr>
      <w:tr w:rsidR="00026050" w:rsidRPr="00026050" w14:paraId="48E5E8C7" w14:textId="77777777" w:rsidTr="00D932B4">
        <w:tc>
          <w:tcPr>
            <w:tcW w:w="4933" w:type="dxa"/>
          </w:tcPr>
          <w:p w14:paraId="082BDB3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 Technische lokalen en ruimten.</w:t>
            </w:r>
          </w:p>
          <w:p w14:paraId="15851131" w14:textId="77777777" w:rsidR="00026050" w:rsidRPr="00026050" w:rsidRDefault="00026050" w:rsidP="00026050">
            <w:pPr>
              <w:rPr>
                <w:rFonts w:eastAsia="Calibri" w:cs="Times New Roman"/>
              </w:rPr>
            </w:pPr>
          </w:p>
        </w:tc>
        <w:tc>
          <w:tcPr>
            <w:tcW w:w="4933" w:type="dxa"/>
          </w:tcPr>
          <w:p w14:paraId="3D538A1A" w14:textId="77777777" w:rsidR="00026050" w:rsidRPr="00026050" w:rsidRDefault="00026050" w:rsidP="00026050">
            <w:pPr>
              <w:rPr>
                <w:rFonts w:eastAsia="Calibri" w:cs="Times New Roman"/>
                <w:lang w:val="fr-BE"/>
              </w:rPr>
            </w:pPr>
          </w:p>
        </w:tc>
      </w:tr>
      <w:tr w:rsidR="00026050" w:rsidRPr="00026050" w14:paraId="1C2F443C" w14:textId="77777777" w:rsidTr="00D932B4">
        <w:tc>
          <w:tcPr>
            <w:tcW w:w="4933" w:type="dxa"/>
          </w:tcPr>
          <w:p w14:paraId="371FF24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5.1.1 Algemeen.</w:t>
            </w:r>
          </w:p>
          <w:p w14:paraId="5F9DB141" w14:textId="77777777" w:rsidR="00026050" w:rsidRPr="00026050" w:rsidRDefault="00026050" w:rsidP="00026050">
            <w:pPr>
              <w:rPr>
                <w:rFonts w:eastAsia="Calibri" w:cs="Times New Roman"/>
              </w:rPr>
            </w:pPr>
          </w:p>
        </w:tc>
        <w:tc>
          <w:tcPr>
            <w:tcW w:w="4933" w:type="dxa"/>
          </w:tcPr>
          <w:p w14:paraId="5E19BB32" w14:textId="77777777" w:rsidR="00026050" w:rsidRPr="00026050" w:rsidRDefault="00026050" w:rsidP="00026050">
            <w:pPr>
              <w:rPr>
                <w:rFonts w:eastAsia="Calibri" w:cs="Times New Roman"/>
                <w:lang w:val="fr-BE"/>
              </w:rPr>
            </w:pPr>
          </w:p>
        </w:tc>
      </w:tr>
      <w:tr w:rsidR="00026050" w:rsidRPr="00026050" w14:paraId="01D0012D" w14:textId="77777777" w:rsidTr="00D932B4">
        <w:tc>
          <w:tcPr>
            <w:tcW w:w="4933" w:type="dxa"/>
          </w:tcPr>
          <w:p w14:paraId="5C5967D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Een technisch lokaal of een geheel van technische lokalen vormt een compartiment. Dit compartiment kan over verscheidene opeenvolgende bouwlagen reiken.</w:t>
            </w:r>
          </w:p>
          <w:p w14:paraId="6CF0BBB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A5DCF1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Voor de technische lokalen gelden de voorschriften inzake de compartimenten mits volgende wijzigingen:</w:t>
            </w:r>
          </w:p>
          <w:p w14:paraId="2BDF8CF0" w14:textId="77777777" w:rsidR="00026050" w:rsidRPr="00026050" w:rsidRDefault="00026050" w:rsidP="00026050">
            <w:pPr>
              <w:widowControl w:val="0"/>
              <w:tabs>
                <w:tab w:val="left" w:pos="-549"/>
              </w:tabs>
              <w:jc w:val="both"/>
              <w:rPr>
                <w:rFonts w:eastAsia="Calibri" w:cs="Times New Roman"/>
                <w:lang w:eastAsia="nl-NL"/>
              </w:rPr>
            </w:pPr>
          </w:p>
          <w:p w14:paraId="3A2EA143"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1. toegang tot twee uitgangen die leiden:</w:t>
            </w:r>
          </w:p>
          <w:p w14:paraId="29ED6B85" w14:textId="77777777" w:rsidR="00026050" w:rsidRPr="00026050" w:rsidRDefault="00026050" w:rsidP="00026050">
            <w:pPr>
              <w:widowControl w:val="0"/>
              <w:tabs>
                <w:tab w:val="left" w:pos="-549"/>
              </w:tabs>
              <w:jc w:val="both"/>
              <w:rPr>
                <w:rFonts w:eastAsia="Calibri" w:cs="Times New Roman"/>
                <w:lang w:eastAsia="nl-NL"/>
              </w:rPr>
            </w:pPr>
          </w:p>
          <w:p w14:paraId="1442A18A" w14:textId="77777777" w:rsidR="00026050" w:rsidRPr="00026050" w:rsidRDefault="00026050" w:rsidP="00026050">
            <w:pPr>
              <w:contextualSpacing/>
              <w:rPr>
                <w:rFonts w:eastAsia="Calibri" w:cs="Times New Roman"/>
                <w:lang w:eastAsia="nl-NL"/>
              </w:rPr>
            </w:pPr>
            <w:r w:rsidRPr="00026050">
              <w:rPr>
                <w:rFonts w:eastAsia="Calibri" w:cs="Times New Roman"/>
                <w:lang w:eastAsia="nl-NL"/>
              </w:rPr>
              <w:t>- hetzij, voor een technisch compartiment met een oppervlakte kleiner dan of gelijk aan 100 m², naar een aanpalend compartiment via een zelfsluitende deur EI</w:t>
            </w:r>
            <w:r w:rsidRPr="00026050">
              <w:rPr>
                <w:rFonts w:eastAsia="Calibri" w:cs="Times New Roman"/>
                <w:vertAlign w:val="subscript"/>
                <w:lang w:eastAsia="nl-NL"/>
              </w:rPr>
              <w:t>1</w:t>
            </w:r>
            <w:r w:rsidRPr="00026050">
              <w:rPr>
                <w:rFonts w:eastAsia="Calibri" w:cs="Times New Roman"/>
                <w:lang w:eastAsia="nl-NL"/>
              </w:rPr>
              <w:t xml:space="preserve"> 60;</w:t>
            </w:r>
          </w:p>
          <w:p w14:paraId="5B3BE4E7"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naar een aanpalend compartiment via een sas volgens 4.1;</w:t>
            </w:r>
          </w:p>
          <w:p w14:paraId="23C94D7B"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naar een trappenhuis via een sas volgens 4.2.2.3;</w:t>
            </w:r>
          </w:p>
          <w:p w14:paraId="7CAE402C"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hetzij naar de open lucht, derwijze dat een evacuatieniveau bereikbaar is;</w:t>
            </w:r>
          </w:p>
          <w:p w14:paraId="43E0C5AE" w14:textId="77777777" w:rsidR="00026050" w:rsidRPr="00026050" w:rsidRDefault="00026050" w:rsidP="00026050">
            <w:pPr>
              <w:widowControl w:val="0"/>
              <w:tabs>
                <w:tab w:val="left" w:pos="-549"/>
              </w:tabs>
              <w:jc w:val="both"/>
              <w:rPr>
                <w:rFonts w:eastAsia="Calibri" w:cs="Times New Roman"/>
                <w:lang w:eastAsia="nl-NL"/>
              </w:rPr>
            </w:pPr>
          </w:p>
          <w:p w14:paraId="210C7B0E"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2. afwijkend van 4.4.1 mag geen enkel punt van het compartiment zich verder bevinden dan :</w:t>
            </w:r>
          </w:p>
          <w:p w14:paraId="76D98F91" w14:textId="77777777" w:rsidR="00026050" w:rsidRPr="00026050" w:rsidRDefault="00026050" w:rsidP="00026050">
            <w:pPr>
              <w:widowControl w:val="0"/>
              <w:tabs>
                <w:tab w:val="left" w:pos="-549"/>
                <w:tab w:val="left" w:pos="637"/>
                <w:tab w:val="left" w:pos="709"/>
                <w:tab w:val="left" w:pos="989"/>
                <w:tab w:val="left" w:pos="1273"/>
                <w:tab w:val="left" w:pos="1557"/>
                <w:tab w:val="left" w:pos="1840"/>
                <w:tab w:val="left" w:pos="2123"/>
                <w:tab w:val="left" w:pos="2880"/>
              </w:tabs>
              <w:jc w:val="both"/>
              <w:rPr>
                <w:rFonts w:eastAsia="Calibri" w:cs="Times New Roman"/>
                <w:lang w:eastAsia="nl-NL"/>
              </w:rPr>
            </w:pPr>
          </w:p>
          <w:p w14:paraId="13659275"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- 45 m van de weg die in het technisch compartiment de twee uitgangen verbindt;</w:t>
            </w:r>
          </w:p>
          <w:p w14:paraId="3AB051D2"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- 60 m van de dichtstbijzijnde uitgang;</w:t>
            </w:r>
          </w:p>
          <w:p w14:paraId="193FAB6D"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- 100 m van de tweede uitgang;</w:t>
            </w:r>
          </w:p>
          <w:p w14:paraId="3AA028AC" w14:textId="77777777" w:rsidR="00026050" w:rsidRPr="00026050" w:rsidRDefault="00026050" w:rsidP="00026050">
            <w:pPr>
              <w:widowControl w:val="0"/>
              <w:tabs>
                <w:tab w:val="left" w:pos="-549"/>
              </w:tabs>
              <w:jc w:val="both"/>
              <w:rPr>
                <w:rFonts w:eastAsia="Calibri" w:cs="Times New Roman"/>
                <w:lang w:eastAsia="nl-NL"/>
              </w:rPr>
            </w:pPr>
          </w:p>
          <w:p w14:paraId="2D45318B" w14:textId="77777777" w:rsidR="00026050" w:rsidRPr="00026050" w:rsidRDefault="00026050" w:rsidP="00026050">
            <w:pPr>
              <w:widowControl w:val="0"/>
              <w:tabs>
                <w:tab w:val="left" w:pos="-549"/>
              </w:tabs>
              <w:jc w:val="both"/>
              <w:rPr>
                <w:rFonts w:eastAsia="Calibri" w:cs="Times New Roman"/>
                <w:lang w:eastAsia="nl-NL"/>
              </w:rPr>
            </w:pPr>
            <w:r w:rsidRPr="00026050">
              <w:rPr>
                <w:rFonts w:eastAsia="Calibri" w:cs="Times New Roman"/>
                <w:lang w:eastAsia="nl-NL"/>
              </w:rPr>
              <w:t>Indien nochtans de oppervlakte van het technische compartiment niet groter is dan 1000 m², volstaat één uitgang naar een trappenhuis, naar buiten of naar een ander compartiment. In dit geval mag de af te leggen weg naar deze uitgang niet groter zijn dan 60 m;</w:t>
            </w:r>
          </w:p>
          <w:p w14:paraId="528A59EB" w14:textId="77777777" w:rsidR="00026050" w:rsidRPr="00026050" w:rsidRDefault="00026050" w:rsidP="00026050">
            <w:pPr>
              <w:widowControl w:val="0"/>
              <w:tabs>
                <w:tab w:val="left" w:pos="-549"/>
              </w:tabs>
              <w:jc w:val="both"/>
              <w:rPr>
                <w:rFonts w:eastAsia="Calibri" w:cs="Times New Roman"/>
                <w:noProof/>
                <w:lang w:eastAsia="nl-NL"/>
              </w:rPr>
            </w:pPr>
          </w:p>
          <w:p w14:paraId="20A85D98"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3. indien de hoogte van het technisch compartiment over verscheidene opeenvolgende bouwlagen (zie 2.1) reikt en indien het meerdere dienstvloeren omvat die verbonden zijn door trappen of ladders:</w:t>
            </w:r>
          </w:p>
          <w:p w14:paraId="761B6629" w14:textId="77777777" w:rsidR="00026050" w:rsidRPr="00026050" w:rsidRDefault="00026050" w:rsidP="00026050">
            <w:pPr>
              <w:widowControl w:val="0"/>
              <w:tabs>
                <w:tab w:val="left" w:pos="-549"/>
              </w:tabs>
              <w:jc w:val="both"/>
              <w:rPr>
                <w:rFonts w:eastAsia="Calibri" w:cs="Times New Roman"/>
                <w:lang w:eastAsia="nl-NL"/>
              </w:rPr>
            </w:pPr>
          </w:p>
          <w:p w14:paraId="142B19D9"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indien de compartimentsoppervlakte kleiner is dan 1000 m², om de twee dienstvloeren, beginnend met de laagste, volstaat één toegang tot een trappenhuis, naar buiten of naar een ander compartiment;</w:t>
            </w:r>
          </w:p>
          <w:p w14:paraId="548B637C"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 indien de compartimentsoppervlakte groter is dan 1000 m², dan moet elke dienstvloer toegang verlenen tot ten minste één van de twee uitgangen; deze uitgangen wisselen af van vloer tot vloer;</w:t>
            </w:r>
          </w:p>
          <w:p w14:paraId="02747B18" w14:textId="77777777" w:rsidR="00026050" w:rsidRPr="00026050" w:rsidRDefault="00026050" w:rsidP="00026050">
            <w:pPr>
              <w:widowControl w:val="0"/>
              <w:tabs>
                <w:tab w:val="left" w:pos="-549"/>
              </w:tabs>
              <w:jc w:val="both"/>
              <w:rPr>
                <w:rFonts w:eastAsia="Calibri" w:cs="Times New Roman"/>
                <w:noProof/>
                <w:lang w:eastAsia="nl-NL"/>
              </w:rPr>
            </w:pPr>
          </w:p>
          <w:p w14:paraId="49A3028A" w14:textId="77777777" w:rsidR="00026050" w:rsidRPr="00026050" w:rsidRDefault="00026050" w:rsidP="00026050">
            <w:pPr>
              <w:widowControl w:val="0"/>
              <w:tabs>
                <w:tab w:val="left" w:pos="-549"/>
              </w:tabs>
              <w:contextualSpacing/>
              <w:jc w:val="both"/>
              <w:rPr>
                <w:rFonts w:eastAsia="Calibri" w:cs="Times New Roman"/>
                <w:lang w:eastAsia="nl-NL"/>
              </w:rPr>
            </w:pPr>
            <w:r w:rsidRPr="00026050">
              <w:rPr>
                <w:rFonts w:eastAsia="Calibri" w:cs="Times New Roman"/>
                <w:lang w:eastAsia="nl-NL"/>
              </w:rPr>
              <w:t>4. de nuttige breedte van evacuatiewegen, traparmen, overlopen en sassen bedraagt ten minste 0,80 m.</w:t>
            </w:r>
          </w:p>
          <w:p w14:paraId="0DA5322B" w14:textId="77777777" w:rsidR="00026050" w:rsidRPr="00026050" w:rsidRDefault="00026050" w:rsidP="00026050">
            <w:pPr>
              <w:rPr>
                <w:rFonts w:eastAsia="Calibri" w:cs="Times New Roman"/>
              </w:rPr>
            </w:pPr>
          </w:p>
        </w:tc>
        <w:tc>
          <w:tcPr>
            <w:tcW w:w="4933" w:type="dxa"/>
          </w:tcPr>
          <w:p w14:paraId="4EFE0343" w14:textId="77777777" w:rsidR="00026050" w:rsidRPr="00026050" w:rsidRDefault="00026050" w:rsidP="00026050">
            <w:pPr>
              <w:rPr>
                <w:rFonts w:eastAsia="Calibri" w:cs="Times New Roman"/>
                <w:lang w:val="fr-BE"/>
              </w:rPr>
            </w:pPr>
          </w:p>
        </w:tc>
      </w:tr>
      <w:tr w:rsidR="00026050" w:rsidRPr="00026050" w14:paraId="0D072B8B" w14:textId="77777777" w:rsidTr="00D932B4">
        <w:tc>
          <w:tcPr>
            <w:tcW w:w="4933" w:type="dxa"/>
          </w:tcPr>
          <w:p w14:paraId="23C9DB0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5.1.2 Stookafdelingen.</w:t>
            </w:r>
          </w:p>
          <w:p w14:paraId="11E4D140" w14:textId="77777777" w:rsidR="00026050" w:rsidRPr="00026050" w:rsidRDefault="00026050" w:rsidP="00026050">
            <w:pPr>
              <w:rPr>
                <w:rFonts w:eastAsia="Calibri" w:cs="Times New Roman"/>
              </w:rPr>
            </w:pPr>
          </w:p>
        </w:tc>
        <w:tc>
          <w:tcPr>
            <w:tcW w:w="4933" w:type="dxa"/>
          </w:tcPr>
          <w:p w14:paraId="2BA5A712" w14:textId="77777777" w:rsidR="00026050" w:rsidRPr="00026050" w:rsidRDefault="00026050" w:rsidP="00026050">
            <w:pPr>
              <w:rPr>
                <w:rFonts w:eastAsia="Calibri" w:cs="Times New Roman"/>
                <w:lang w:val="fr-BE"/>
              </w:rPr>
            </w:pPr>
          </w:p>
        </w:tc>
      </w:tr>
      <w:tr w:rsidR="00026050" w:rsidRPr="00026050" w14:paraId="4F862A96" w14:textId="77777777" w:rsidTr="00D932B4">
        <w:tc>
          <w:tcPr>
            <w:tcW w:w="4933" w:type="dxa"/>
          </w:tcPr>
          <w:p w14:paraId="671E2A5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5.1.2.1 Stooklokalen met verbrandingstoestellen met een gecumuleerd verbrandingsdebiet groter dan of gelijk aan 75 kW en brandstofopslagruimtes.</w:t>
            </w:r>
          </w:p>
          <w:p w14:paraId="0B4B4A50" w14:textId="77777777" w:rsidR="00026050" w:rsidRPr="00026050" w:rsidRDefault="00026050" w:rsidP="00026050">
            <w:pPr>
              <w:rPr>
                <w:rFonts w:eastAsia="Calibri" w:cs="Times New Roman"/>
              </w:rPr>
            </w:pPr>
          </w:p>
        </w:tc>
        <w:tc>
          <w:tcPr>
            <w:tcW w:w="4933" w:type="dxa"/>
          </w:tcPr>
          <w:p w14:paraId="47DB9F96" w14:textId="77777777" w:rsidR="00026050" w:rsidRPr="00026050" w:rsidRDefault="00026050" w:rsidP="00026050">
            <w:pPr>
              <w:rPr>
                <w:rFonts w:eastAsia="Calibri" w:cs="Times New Roman"/>
                <w:lang w:val="fr-BE"/>
              </w:rPr>
            </w:pPr>
          </w:p>
        </w:tc>
      </w:tr>
      <w:tr w:rsidR="00026050" w:rsidRPr="00026050" w14:paraId="3E0A5410" w14:textId="77777777" w:rsidTr="00D932B4">
        <w:tc>
          <w:tcPr>
            <w:tcW w:w="4933" w:type="dxa"/>
          </w:tcPr>
          <w:p w14:paraId="691CA850"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stooklokalen met verbrandingstoestellen met een gecumuleerd verbrandingsdebiet groter dan of gelijk aan 75 kW en de brandstofopslagruimtes, zijn technische lokalen.</w:t>
            </w:r>
          </w:p>
          <w:p w14:paraId="0B71ED84"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CB19C5F"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voorschriften van punt 5.1.1 zijn van toepassing, mits volgende wijzigingen:</w:t>
            </w:r>
          </w:p>
          <w:p w14:paraId="34C8C3ED"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Elke stooklokaal en brandstofopslagruimte moet een afzonderlijk compartiment vormen;</w:t>
            </w:r>
          </w:p>
          <w:p w14:paraId="151125A7"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lastRenderedPageBreak/>
              <w:t>- De toegangsdeuren tot deze stooklokalen en brandstofopslagruimtes zijn zelfsluitend en draaien open in de vluchtzin;</w:t>
            </w:r>
          </w:p>
          <w:p w14:paraId="4DDE473E"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Geen enkel punt van deze stooklokalen en brandstofopslagruimtes mag zich verder bevinden dan 15 m van de dichtstbijzijnde uitgang;</w:t>
            </w:r>
          </w:p>
          <w:p w14:paraId="635FEB9D"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stooklokalen bevinden zich in de twee bovenste bouwlagen van de bouwdelen.</w:t>
            </w:r>
          </w:p>
          <w:p w14:paraId="71DEDAEC"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D81775D"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capaciteit van een brandstofopslagruimte wordt beperkt zodat de totale brandlast van de brandstofopslagruimte kleiner is dan of gelijk aan 750 GJ.</w:t>
            </w:r>
          </w:p>
          <w:p w14:paraId="3ACCE65B" w14:textId="77777777" w:rsidR="00026050" w:rsidRPr="00026050" w:rsidRDefault="00026050" w:rsidP="00026050">
            <w:pPr>
              <w:rPr>
                <w:rFonts w:eastAsia="Calibri" w:cs="Times New Roman"/>
              </w:rPr>
            </w:pPr>
          </w:p>
        </w:tc>
        <w:tc>
          <w:tcPr>
            <w:tcW w:w="4933" w:type="dxa"/>
          </w:tcPr>
          <w:p w14:paraId="581879ED" w14:textId="77777777" w:rsidR="00026050" w:rsidRPr="00026050" w:rsidRDefault="00026050" w:rsidP="00026050">
            <w:pPr>
              <w:rPr>
                <w:rFonts w:eastAsia="Calibri" w:cs="Times New Roman"/>
                <w:lang w:val="fr-BE"/>
              </w:rPr>
            </w:pPr>
          </w:p>
        </w:tc>
      </w:tr>
      <w:tr w:rsidR="00026050" w:rsidRPr="00026050" w14:paraId="6EF0E8C9" w14:textId="77777777" w:rsidTr="00D932B4">
        <w:tc>
          <w:tcPr>
            <w:tcW w:w="4933" w:type="dxa"/>
          </w:tcPr>
          <w:p w14:paraId="2D47B0E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5.1.2.2 Gemeenschappelijke bepalingen.</w:t>
            </w:r>
          </w:p>
          <w:p w14:paraId="325B0FAC" w14:textId="77777777" w:rsidR="00026050" w:rsidRPr="00026050" w:rsidRDefault="00026050" w:rsidP="00026050">
            <w:pPr>
              <w:rPr>
                <w:rFonts w:eastAsia="Calibri" w:cs="Times New Roman"/>
              </w:rPr>
            </w:pPr>
          </w:p>
        </w:tc>
        <w:tc>
          <w:tcPr>
            <w:tcW w:w="4933" w:type="dxa"/>
          </w:tcPr>
          <w:p w14:paraId="278D332C" w14:textId="77777777" w:rsidR="00026050" w:rsidRPr="00026050" w:rsidRDefault="00026050" w:rsidP="00026050">
            <w:pPr>
              <w:rPr>
                <w:rFonts w:eastAsia="Calibri" w:cs="Times New Roman"/>
                <w:lang w:val="fr-BE"/>
              </w:rPr>
            </w:pPr>
          </w:p>
        </w:tc>
      </w:tr>
      <w:tr w:rsidR="00026050" w:rsidRPr="00026050" w14:paraId="3621162F" w14:textId="77777777" w:rsidTr="00D932B4">
        <w:tc>
          <w:tcPr>
            <w:tcW w:w="4933" w:type="dxa"/>
          </w:tcPr>
          <w:p w14:paraId="2B1F640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ontwerp, de bouw en de inrichting van de stookafdelingen voldoen aan de bepalingen van punt 4 van bijlage 7.</w:t>
            </w:r>
          </w:p>
          <w:p w14:paraId="6E4C2CF0" w14:textId="77777777" w:rsidR="00026050" w:rsidRPr="00026050" w:rsidRDefault="00026050" w:rsidP="00026050">
            <w:pPr>
              <w:rPr>
                <w:rFonts w:eastAsia="Calibri" w:cs="Times New Roman"/>
              </w:rPr>
            </w:pPr>
          </w:p>
        </w:tc>
        <w:tc>
          <w:tcPr>
            <w:tcW w:w="4933" w:type="dxa"/>
          </w:tcPr>
          <w:p w14:paraId="68984F24" w14:textId="77777777" w:rsidR="00026050" w:rsidRPr="00026050" w:rsidRDefault="00026050" w:rsidP="00026050">
            <w:pPr>
              <w:rPr>
                <w:rFonts w:eastAsia="Calibri" w:cs="Times New Roman"/>
                <w:lang w:val="fr-BE"/>
              </w:rPr>
            </w:pPr>
          </w:p>
        </w:tc>
      </w:tr>
      <w:tr w:rsidR="00026050" w:rsidRPr="00026050" w14:paraId="2594FE48" w14:textId="77777777" w:rsidTr="00D932B4">
        <w:tc>
          <w:tcPr>
            <w:tcW w:w="4933" w:type="dxa"/>
          </w:tcPr>
          <w:p w14:paraId="2E5CD77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5.1.2.3 Afwijkende bepalingen.</w:t>
            </w:r>
          </w:p>
          <w:p w14:paraId="3AC2307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55868B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r>
      <w:tr w:rsidR="00026050" w:rsidRPr="00026050" w14:paraId="66DFD305" w14:textId="77777777" w:rsidTr="00D932B4">
        <w:tc>
          <w:tcPr>
            <w:tcW w:w="4933" w:type="dxa"/>
          </w:tcPr>
          <w:p w14:paraId="5FEBE2F3"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eastAsia="nl-NL"/>
              </w:rPr>
            </w:pPr>
            <w:r w:rsidRPr="00026050">
              <w:rPr>
                <w:rFonts w:eastAsia="Calibri" w:cs="Times New Roman"/>
                <w:lang w:eastAsia="nl-NL"/>
              </w:rPr>
              <w:t>Voor de gebouwen waarvoor de aanvraag voor de bouw werd ingediend voor 1 juli 2022, gelden de volgende afwijkende bepalingen:</w:t>
            </w:r>
          </w:p>
          <w:p w14:paraId="776E7976"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eastAsia="nl-NL"/>
              </w:rPr>
            </w:pPr>
          </w:p>
          <w:p w14:paraId="6436A75D"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eastAsia="nl-NL"/>
              </w:rPr>
            </w:pPr>
            <w:r w:rsidRPr="00026050">
              <w:rPr>
                <w:rFonts w:eastAsia="Calibri" w:cs="Times New Roman"/>
                <w:lang w:eastAsia="nl-NL"/>
              </w:rPr>
              <w:t>- Punt 5.1.2.1: Niet van toepassing op de stookafdelingen met verbrandingstoestellen met een totaal nuttig warmtevermogen (ook totaal nominaal vermogen genoemd) kleiner dan 70 kW;</w:t>
            </w:r>
          </w:p>
          <w:p w14:paraId="1FBF9299"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eastAsia="nl-NL"/>
              </w:rPr>
            </w:pPr>
            <w:r w:rsidRPr="00026050">
              <w:rPr>
                <w:rFonts w:eastAsia="Calibri" w:cs="Times New Roman"/>
                <w:lang w:eastAsia="nl-NL"/>
              </w:rPr>
              <w:t>- Punt 5.1.2.1: Niet van toepassing op de stookafdelingen met verbrandingstoestellen met een totaal nuttig warmtevermogen (ook totaal nominaal vermogen genoemd) groter dan of gelijk aan 70 kW als de toegang tot de stookafdeling en de brandwerendheid van de muren, vloeren, plafonds en deuren van de stookafdeling voldoen aan de voorschriften van de norm NBN B 61</w:t>
            </w:r>
            <w:r w:rsidRPr="00026050">
              <w:rPr>
                <w:rFonts w:eastAsia="Calibri" w:cs="Times New Roman"/>
                <w:lang w:eastAsia="nl-NL"/>
              </w:rPr>
              <w:noBreakHyphen/>
              <w:t>001 +A1 : 1996.</w:t>
            </w:r>
          </w:p>
          <w:p w14:paraId="1367BC12"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eastAsia="nl-NL"/>
              </w:rPr>
            </w:pPr>
          </w:p>
          <w:p w14:paraId="0DA6B2C4"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noProof/>
                <w:lang w:eastAsia="nl-NL"/>
              </w:rPr>
            </w:pPr>
            <w:r w:rsidRPr="00026050">
              <w:rPr>
                <w:rFonts w:eastAsia="Calibri" w:cs="Times New Roman"/>
                <w:noProof/>
                <w:lang w:eastAsia="nl-NL"/>
              </w:rPr>
              <w:t>Bovendien liggen de stookafdelingen en bijhorigheden:</w:t>
            </w:r>
          </w:p>
          <w:p w14:paraId="4F24D3D5"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noProof/>
                <w:lang w:eastAsia="nl-NL"/>
              </w:rPr>
            </w:pPr>
          </w:p>
          <w:p w14:paraId="52DF68EC"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hetzij in een naburig gebouw dat op een horizontale afstand staat van ten minste 8 m waarbinnen geen enkel brandbaar element voorkomt, bedoeld in punt 1.3;</w:t>
            </w:r>
          </w:p>
          <w:p w14:paraId="5FC8F7B4"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noProof/>
                <w:lang w:eastAsia="nl-NL"/>
              </w:rPr>
            </w:pPr>
          </w:p>
          <w:p w14:paraId="3BD3A9A7"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hetzij in het gebouw, maar dan onder de volgende voorwaarden:</w:t>
            </w:r>
          </w:p>
          <w:p w14:paraId="42204FC6"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zij mogen zich niet in, noch onder het hoge gedeelte bevinden;</w:t>
            </w:r>
          </w:p>
          <w:p w14:paraId="6CA12C2E"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noProof/>
                <w:lang w:eastAsia="nl-NL"/>
              </w:rPr>
            </w:pPr>
            <w:r w:rsidRPr="00026050">
              <w:rPr>
                <w:rFonts w:eastAsia="Calibri" w:cs="Times New Roman"/>
                <w:lang w:eastAsia="nl-NL"/>
              </w:rPr>
              <w:lastRenderedPageBreak/>
              <w:t xml:space="preserve">- </w:t>
            </w:r>
            <w:r w:rsidRPr="00026050">
              <w:rPr>
                <w:rFonts w:eastAsia="Calibri" w:cs="Times New Roman"/>
                <w:noProof/>
                <w:lang w:eastAsia="nl-NL"/>
              </w:rPr>
              <w:t>stookafdelingen met gas lichter dan lucht mogen evenwel op de hoogste bouwlaag staan;</w:t>
            </w:r>
          </w:p>
          <w:p w14:paraId="7E28C4F6"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hun verbindingen met de andere gedeelten van het gebouw geschieden via een sas van het type beschreven in punt 1.3; hun deuren draaien in de vluchtzin.</w:t>
            </w:r>
          </w:p>
          <w:p w14:paraId="7D191311" w14:textId="77777777" w:rsidR="00026050" w:rsidRPr="00026050" w:rsidRDefault="00026050" w:rsidP="00026050">
            <w:pPr>
              <w:rPr>
                <w:rFonts w:eastAsia="Calibri" w:cs="Times New Roman"/>
              </w:rPr>
            </w:pPr>
          </w:p>
        </w:tc>
        <w:tc>
          <w:tcPr>
            <w:tcW w:w="4933" w:type="dxa"/>
          </w:tcPr>
          <w:p w14:paraId="4E2B1C0C" w14:textId="77777777" w:rsidR="00026050" w:rsidRPr="00026050" w:rsidRDefault="00026050" w:rsidP="00026050">
            <w:pPr>
              <w:rPr>
                <w:rFonts w:eastAsia="Calibri" w:cs="Times New Roman"/>
                <w:lang w:val="fr-BE"/>
              </w:rPr>
            </w:pPr>
          </w:p>
        </w:tc>
      </w:tr>
      <w:tr w:rsidR="00026050" w:rsidRPr="00026050" w14:paraId="66FDE257" w14:textId="77777777" w:rsidTr="00D932B4">
        <w:tc>
          <w:tcPr>
            <w:tcW w:w="4933" w:type="dxa"/>
          </w:tcPr>
          <w:p w14:paraId="33AF5EC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5.1.3 Transformatorlokalen.</w:t>
            </w:r>
          </w:p>
          <w:p w14:paraId="69D3CAB6" w14:textId="77777777" w:rsidR="00026050" w:rsidRPr="00026050" w:rsidRDefault="00026050" w:rsidP="00026050">
            <w:pPr>
              <w:rPr>
                <w:rFonts w:eastAsia="Calibri" w:cs="Times New Roman"/>
              </w:rPr>
            </w:pPr>
          </w:p>
        </w:tc>
        <w:tc>
          <w:tcPr>
            <w:tcW w:w="4933" w:type="dxa"/>
          </w:tcPr>
          <w:p w14:paraId="1B6AB065" w14:textId="77777777" w:rsidR="00026050" w:rsidRPr="00026050" w:rsidRDefault="00026050" w:rsidP="00026050">
            <w:pPr>
              <w:rPr>
                <w:rFonts w:eastAsia="Calibri" w:cs="Times New Roman"/>
                <w:lang w:val="fr-BE"/>
              </w:rPr>
            </w:pPr>
          </w:p>
        </w:tc>
      </w:tr>
      <w:tr w:rsidR="00026050" w:rsidRPr="00026050" w14:paraId="064043A4" w14:textId="77777777" w:rsidTr="00D932B4">
        <w:tc>
          <w:tcPr>
            <w:tcW w:w="4933" w:type="dxa"/>
          </w:tcPr>
          <w:p w14:paraId="34E100A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5.1.3.1 Algemeen.</w:t>
            </w:r>
          </w:p>
          <w:p w14:paraId="36E36A87" w14:textId="77777777" w:rsidR="00026050" w:rsidRPr="00026050" w:rsidRDefault="00026050" w:rsidP="00026050">
            <w:pPr>
              <w:rPr>
                <w:rFonts w:eastAsia="Calibri" w:cs="Times New Roman"/>
              </w:rPr>
            </w:pPr>
          </w:p>
        </w:tc>
        <w:tc>
          <w:tcPr>
            <w:tcW w:w="4933" w:type="dxa"/>
          </w:tcPr>
          <w:p w14:paraId="6F5AB78B" w14:textId="77777777" w:rsidR="00026050" w:rsidRPr="00026050" w:rsidRDefault="00026050" w:rsidP="00026050">
            <w:pPr>
              <w:rPr>
                <w:rFonts w:eastAsia="Calibri" w:cs="Times New Roman"/>
                <w:lang w:val="fr-BE"/>
              </w:rPr>
            </w:pPr>
          </w:p>
        </w:tc>
      </w:tr>
      <w:tr w:rsidR="00026050" w:rsidRPr="00026050" w14:paraId="59B2253F" w14:textId="77777777" w:rsidTr="00D932B4">
        <w:tc>
          <w:tcPr>
            <w:tcW w:w="4933" w:type="dxa"/>
          </w:tcPr>
          <w:p w14:paraId="6A6F8CA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Zij voldoen aan de voorschriften van het Algemeen reglement op de elektrische installaties (A.R.E.I.).</w:t>
            </w:r>
          </w:p>
          <w:p w14:paraId="54746EC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1CA053C" w14:textId="77777777" w:rsidR="00026050" w:rsidRPr="00026050" w:rsidRDefault="00026050" w:rsidP="00026050">
            <w:pPr>
              <w:widowControl w:val="0"/>
              <w:tabs>
                <w:tab w:val="left" w:pos="-549"/>
                <w:tab w:val="left" w:pos="989"/>
                <w:tab w:val="left" w:pos="1204"/>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Verder geldt dat:</w:t>
            </w:r>
          </w:p>
          <w:p w14:paraId="0E3792D6" w14:textId="77777777" w:rsidR="00026050" w:rsidRPr="00026050"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wanden EI 120 hebben, behalve de buitenmuren;</w:t>
            </w:r>
          </w:p>
          <w:p w14:paraId="0508CC86" w14:textId="77777777" w:rsidR="00026050" w:rsidRPr="00026050"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binnendeuren EI</w:t>
            </w:r>
            <w:r w:rsidRPr="00026050">
              <w:rPr>
                <w:rFonts w:eastAsia="Calibri" w:cs="Times New Roman"/>
                <w:vertAlign w:val="subscript"/>
                <w:lang w:eastAsia="nl-NL"/>
              </w:rPr>
              <w:t>1</w:t>
            </w:r>
            <w:r w:rsidRPr="00026050">
              <w:rPr>
                <w:rFonts w:eastAsia="Calibri" w:cs="Times New Roman"/>
                <w:lang w:eastAsia="nl-NL"/>
              </w:rPr>
              <w:t xml:space="preserve"> 60 hebben;</w:t>
            </w:r>
          </w:p>
          <w:p w14:paraId="3D9AEDAC" w14:textId="77777777" w:rsidR="00026050" w:rsidRPr="00026050"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indien water (van om het even welke herkomst, dus ook bluswater) de vloer kan bereiken, bij voorbeeld door infiltratie of via kabelgoten, dan dienen alle maatregelen te worden getroffen opdat het waterpeil constant en automatisch beneden het niveau van de vitale gedeelten blijft van de elektrische installatie, zolang ze in gebruik is.</w:t>
            </w:r>
          </w:p>
          <w:p w14:paraId="7B9CB3C7"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45A9C065"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Indien de olie-inhoud van het geheel der toestellen 50 l of meer bereikt, moeten de voorschriften van NBN C 18-200 "Richtlijnen voor de brandbeveiliging van de lokalen van elektriciteitstransformatie" toegepast worden.</w:t>
            </w:r>
          </w:p>
          <w:p w14:paraId="1C46BA23" w14:textId="77777777" w:rsidR="00026050" w:rsidRPr="00026050" w:rsidRDefault="00026050" w:rsidP="00026050">
            <w:pPr>
              <w:rPr>
                <w:rFonts w:eastAsia="Calibri" w:cs="Times New Roman"/>
              </w:rPr>
            </w:pPr>
          </w:p>
        </w:tc>
        <w:tc>
          <w:tcPr>
            <w:tcW w:w="4933" w:type="dxa"/>
          </w:tcPr>
          <w:p w14:paraId="44DFD318" w14:textId="77777777" w:rsidR="00026050" w:rsidRPr="00026050" w:rsidRDefault="00026050" w:rsidP="00026050">
            <w:pPr>
              <w:rPr>
                <w:rFonts w:eastAsia="Calibri" w:cs="Times New Roman"/>
                <w:lang w:val="fr-BE"/>
              </w:rPr>
            </w:pPr>
          </w:p>
        </w:tc>
      </w:tr>
      <w:tr w:rsidR="00026050" w:rsidRPr="00026050" w14:paraId="7E8567CC" w14:textId="77777777" w:rsidTr="00D932B4">
        <w:tc>
          <w:tcPr>
            <w:tcW w:w="4933" w:type="dxa"/>
          </w:tcPr>
          <w:p w14:paraId="224BC07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5.1.3.2 Ter plaatse gemonteerde posten of prefab-posten.</w:t>
            </w:r>
          </w:p>
          <w:p w14:paraId="4F22B818" w14:textId="77777777" w:rsidR="00026050" w:rsidRPr="00026050" w:rsidRDefault="00026050" w:rsidP="00026050">
            <w:pPr>
              <w:rPr>
                <w:rFonts w:eastAsia="Calibri" w:cs="Times New Roman"/>
              </w:rPr>
            </w:pPr>
          </w:p>
        </w:tc>
        <w:tc>
          <w:tcPr>
            <w:tcW w:w="4933" w:type="dxa"/>
          </w:tcPr>
          <w:p w14:paraId="6E66F301" w14:textId="77777777" w:rsidR="00026050" w:rsidRPr="00026050" w:rsidRDefault="00026050" w:rsidP="00026050">
            <w:pPr>
              <w:rPr>
                <w:rFonts w:eastAsia="Calibri" w:cs="Times New Roman"/>
                <w:lang w:val="fr-BE"/>
              </w:rPr>
            </w:pPr>
          </w:p>
        </w:tc>
      </w:tr>
      <w:tr w:rsidR="00026050" w:rsidRPr="00026050" w14:paraId="194BFC6B" w14:textId="77777777" w:rsidTr="00D932B4">
        <w:tc>
          <w:tcPr>
            <w:tcW w:w="4933" w:type="dxa"/>
          </w:tcPr>
          <w:p w14:paraId="5EEBE66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Een ter plaatse gemonteerde post of prefab-post wordt opgesteld in een daartoe bestemd lokaal, met wanden EI 120.</w:t>
            </w:r>
          </w:p>
          <w:p w14:paraId="1AF21F63"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5AACE03"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toegang, zo die niet van buitenaf geschiedt, gaat via een deur EI</w:t>
            </w:r>
            <w:r w:rsidRPr="00026050">
              <w:rPr>
                <w:rFonts w:eastAsia="Calibri" w:cs="Times New Roman"/>
                <w:noProof/>
                <w:vertAlign w:val="subscript"/>
                <w:lang w:eastAsia="nl-NL"/>
              </w:rPr>
              <w:t>1</w:t>
            </w:r>
            <w:r w:rsidRPr="00026050">
              <w:rPr>
                <w:rFonts w:eastAsia="Calibri" w:cs="Times New Roman"/>
                <w:noProof/>
                <w:lang w:eastAsia="nl-NL"/>
              </w:rPr>
              <w:t xml:space="preserve"> 60.</w:t>
            </w:r>
          </w:p>
          <w:p w14:paraId="14AE3A02" w14:textId="77777777" w:rsidR="00026050" w:rsidRPr="00026050" w:rsidRDefault="00026050" w:rsidP="00026050">
            <w:pPr>
              <w:rPr>
                <w:rFonts w:eastAsia="Calibri" w:cs="Times New Roman"/>
              </w:rPr>
            </w:pPr>
          </w:p>
        </w:tc>
        <w:tc>
          <w:tcPr>
            <w:tcW w:w="4933" w:type="dxa"/>
          </w:tcPr>
          <w:p w14:paraId="30D29286" w14:textId="77777777" w:rsidR="00026050" w:rsidRPr="00026050" w:rsidRDefault="00026050" w:rsidP="00026050">
            <w:pPr>
              <w:rPr>
                <w:rFonts w:eastAsia="Calibri" w:cs="Times New Roman"/>
                <w:lang w:val="fr-BE"/>
              </w:rPr>
            </w:pPr>
          </w:p>
        </w:tc>
      </w:tr>
      <w:tr w:rsidR="00026050" w:rsidRPr="00026050" w14:paraId="775E4B57" w14:textId="77777777" w:rsidTr="00D932B4">
        <w:tc>
          <w:tcPr>
            <w:tcW w:w="4933" w:type="dxa"/>
          </w:tcPr>
          <w:p w14:paraId="131F514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5.1.4 Huisvuilafvoer.</w:t>
            </w:r>
          </w:p>
          <w:p w14:paraId="337D609D" w14:textId="77777777" w:rsidR="00026050" w:rsidRPr="00026050" w:rsidRDefault="00026050" w:rsidP="00026050">
            <w:pPr>
              <w:rPr>
                <w:rFonts w:eastAsia="Calibri" w:cs="Times New Roman"/>
              </w:rPr>
            </w:pPr>
          </w:p>
        </w:tc>
        <w:tc>
          <w:tcPr>
            <w:tcW w:w="4933" w:type="dxa"/>
          </w:tcPr>
          <w:p w14:paraId="7C237577" w14:textId="77777777" w:rsidR="00026050" w:rsidRPr="00026050" w:rsidRDefault="00026050" w:rsidP="00026050">
            <w:pPr>
              <w:rPr>
                <w:rFonts w:eastAsia="Calibri" w:cs="Times New Roman"/>
                <w:lang w:val="fr-BE"/>
              </w:rPr>
            </w:pPr>
          </w:p>
        </w:tc>
      </w:tr>
      <w:tr w:rsidR="00026050" w:rsidRPr="00026050" w14:paraId="32B26114" w14:textId="77777777" w:rsidTr="00D932B4">
        <w:tc>
          <w:tcPr>
            <w:tcW w:w="4933" w:type="dxa"/>
          </w:tcPr>
          <w:p w14:paraId="777D453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5.1.4.1 Stortkokers zijn verboden.</w:t>
            </w:r>
          </w:p>
          <w:p w14:paraId="1BD50528" w14:textId="77777777" w:rsidR="00026050" w:rsidRPr="00026050" w:rsidRDefault="00026050" w:rsidP="00026050">
            <w:pPr>
              <w:rPr>
                <w:rFonts w:eastAsia="Calibri" w:cs="Times New Roman"/>
              </w:rPr>
            </w:pPr>
          </w:p>
        </w:tc>
        <w:tc>
          <w:tcPr>
            <w:tcW w:w="4933" w:type="dxa"/>
          </w:tcPr>
          <w:p w14:paraId="13189FAD" w14:textId="77777777" w:rsidR="00026050" w:rsidRPr="00026050" w:rsidRDefault="00026050" w:rsidP="00026050">
            <w:pPr>
              <w:rPr>
                <w:rFonts w:eastAsia="Calibri" w:cs="Times New Roman"/>
                <w:lang w:val="fr-BE"/>
              </w:rPr>
            </w:pPr>
          </w:p>
        </w:tc>
      </w:tr>
      <w:tr w:rsidR="00026050" w:rsidRPr="00026050" w14:paraId="6908ECD2" w14:textId="77777777" w:rsidTr="00D932B4">
        <w:tc>
          <w:tcPr>
            <w:tcW w:w="4933" w:type="dxa"/>
          </w:tcPr>
          <w:p w14:paraId="0042FCB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5.1.4.2 Lokaal voor de opslag van het huisvuil.</w:t>
            </w:r>
          </w:p>
          <w:p w14:paraId="24E56753" w14:textId="77777777" w:rsidR="00026050" w:rsidRPr="00026050" w:rsidRDefault="00026050" w:rsidP="00026050">
            <w:pPr>
              <w:rPr>
                <w:rFonts w:eastAsia="Calibri" w:cs="Times New Roman"/>
              </w:rPr>
            </w:pPr>
          </w:p>
        </w:tc>
        <w:tc>
          <w:tcPr>
            <w:tcW w:w="4933" w:type="dxa"/>
          </w:tcPr>
          <w:p w14:paraId="5EF49BC6" w14:textId="77777777" w:rsidR="00026050" w:rsidRPr="00026050" w:rsidRDefault="00026050" w:rsidP="00026050">
            <w:pPr>
              <w:rPr>
                <w:rFonts w:eastAsia="Calibri" w:cs="Times New Roman"/>
                <w:lang w:val="fr-BE"/>
              </w:rPr>
            </w:pPr>
          </w:p>
        </w:tc>
      </w:tr>
      <w:tr w:rsidR="00026050" w:rsidRPr="00026050" w14:paraId="726C0323" w14:textId="77777777" w:rsidTr="00D932B4">
        <w:tc>
          <w:tcPr>
            <w:tcW w:w="4933" w:type="dxa"/>
          </w:tcPr>
          <w:p w14:paraId="167211BA"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wanden hebben EI 120.</w:t>
            </w:r>
          </w:p>
          <w:p w14:paraId="311ED37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6A2DC8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Het lokaal is toegankelijk</w:t>
            </w:r>
          </w:p>
          <w:p w14:paraId="30F353F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1E9805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lastRenderedPageBreak/>
              <w:t>a) ofwel via een sas met de volgende kenmerken:</w:t>
            </w:r>
          </w:p>
          <w:p w14:paraId="75EDD110"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1. zelfsluitende deuren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3F7A40E3"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2. wanden EI 120;</w:t>
            </w:r>
          </w:p>
          <w:p w14:paraId="5018086D"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3. minimale oppervlakte 2 m²;</w:t>
            </w:r>
          </w:p>
          <w:p w14:paraId="45080DC5"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6105260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b) ofwel door een zelfsluitende deur EI</w:t>
            </w:r>
            <w:r w:rsidRPr="00026050">
              <w:rPr>
                <w:rFonts w:eastAsia="Calibri" w:cs="Times New Roman"/>
                <w:noProof/>
                <w:vertAlign w:val="subscript"/>
                <w:lang w:eastAsia="nl-NL"/>
              </w:rPr>
              <w:t>1</w:t>
            </w:r>
            <w:r w:rsidRPr="00026050">
              <w:rPr>
                <w:rFonts w:eastAsia="Calibri" w:cs="Times New Roman"/>
                <w:noProof/>
                <w:lang w:eastAsia="nl-NL"/>
              </w:rPr>
              <w:t xml:space="preserve"> 30 op voorwaarde dat het lokaal voor de opslag van het huisvuil is uitgerust met een automatische blusinstallatie.</w:t>
            </w:r>
          </w:p>
          <w:p w14:paraId="1D9147E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Deze automatische blusinstallatie wordt verondersteld conform te zijn als zij beantwoordt aan de voorschriften van het punt 5.1.4.3.</w:t>
            </w:r>
          </w:p>
          <w:p w14:paraId="6980C6A1" w14:textId="77777777" w:rsidR="00026050" w:rsidRPr="00026050" w:rsidRDefault="00026050" w:rsidP="00026050">
            <w:pPr>
              <w:rPr>
                <w:rFonts w:eastAsia="Calibri" w:cs="Times New Roman"/>
              </w:rPr>
            </w:pPr>
          </w:p>
        </w:tc>
        <w:tc>
          <w:tcPr>
            <w:tcW w:w="4933" w:type="dxa"/>
          </w:tcPr>
          <w:p w14:paraId="629E6A97" w14:textId="77777777" w:rsidR="00026050" w:rsidRPr="00026050" w:rsidRDefault="00026050" w:rsidP="00026050">
            <w:pPr>
              <w:rPr>
                <w:rFonts w:eastAsia="Calibri" w:cs="Times New Roman"/>
                <w:lang w:val="fr-BE"/>
              </w:rPr>
            </w:pPr>
          </w:p>
        </w:tc>
      </w:tr>
      <w:tr w:rsidR="00026050" w:rsidRPr="00026050" w14:paraId="5E43D77D" w14:textId="77777777" w:rsidTr="00D932B4">
        <w:tc>
          <w:tcPr>
            <w:tcW w:w="4933" w:type="dxa"/>
          </w:tcPr>
          <w:p w14:paraId="34C13F3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5.1.4.3 Type-oplossing voor de lokalen voor de opslag van het huisvuil - Automatisch blussysteem van het type sprinkler rechtstreeks aangesloten op het openbaar waterleidingnet.</w:t>
            </w:r>
          </w:p>
          <w:p w14:paraId="74A2F13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567193E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p>
        </w:tc>
      </w:tr>
      <w:tr w:rsidR="00026050" w:rsidRPr="00026050" w14:paraId="69D63B9D" w14:textId="77777777" w:rsidTr="00D932B4">
        <w:tc>
          <w:tcPr>
            <w:tcW w:w="4933" w:type="dxa"/>
          </w:tcPr>
          <w:p w14:paraId="6BAEB6B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Deze type-oplossing is slechts van toepassing op een lokaal voor de opslag van het huisvuil waarvan de oppervlakte kleiner is dan of gelijk aan 24 m².</w:t>
            </w:r>
          </w:p>
          <w:p w14:paraId="28A38DC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583C1B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Deze type-oplossing beschrijft een automatisch blussysteem met water aangesloten op het openbaar waterleidingnet zonder verplichte plaatsing van overdrukapparatuur (bv. pomp). Dit systeem is een installatie waarbij de leidingen altijd gevuld zijn met water.</w:t>
            </w:r>
          </w:p>
          <w:p w14:paraId="4AAB9E4A" w14:textId="77777777" w:rsidR="00026050" w:rsidRPr="00026050" w:rsidRDefault="00026050" w:rsidP="00026050">
            <w:pPr>
              <w:rPr>
                <w:rFonts w:eastAsia="Calibri" w:cs="Times New Roman"/>
              </w:rPr>
            </w:pPr>
          </w:p>
        </w:tc>
        <w:tc>
          <w:tcPr>
            <w:tcW w:w="4933" w:type="dxa"/>
          </w:tcPr>
          <w:p w14:paraId="09A714D1" w14:textId="77777777" w:rsidR="00026050" w:rsidRPr="00026050" w:rsidRDefault="00026050" w:rsidP="00026050">
            <w:pPr>
              <w:rPr>
                <w:rFonts w:eastAsia="Calibri" w:cs="Times New Roman"/>
                <w:lang w:val="fr-BE"/>
              </w:rPr>
            </w:pPr>
          </w:p>
        </w:tc>
      </w:tr>
      <w:tr w:rsidR="00026050" w:rsidRPr="00026050" w14:paraId="38277693" w14:textId="77777777" w:rsidTr="00D932B4">
        <w:tc>
          <w:tcPr>
            <w:tcW w:w="4933" w:type="dxa"/>
          </w:tcPr>
          <w:p w14:paraId="5AB9DDE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5.1.4.3.1 Omgevings- en werkingsvoorwaarden</w:t>
            </w:r>
          </w:p>
          <w:p w14:paraId="27821DDD" w14:textId="77777777" w:rsidR="00026050" w:rsidRPr="00026050" w:rsidRDefault="00026050" w:rsidP="00026050">
            <w:pPr>
              <w:rPr>
                <w:rFonts w:eastAsia="Calibri" w:cs="Times New Roman"/>
              </w:rPr>
            </w:pPr>
          </w:p>
        </w:tc>
        <w:tc>
          <w:tcPr>
            <w:tcW w:w="4933" w:type="dxa"/>
          </w:tcPr>
          <w:p w14:paraId="0493E0E5" w14:textId="77777777" w:rsidR="00026050" w:rsidRPr="00026050" w:rsidRDefault="00026050" w:rsidP="00026050">
            <w:pPr>
              <w:rPr>
                <w:rFonts w:eastAsia="Calibri" w:cs="Times New Roman"/>
                <w:lang w:val="fr-BE"/>
              </w:rPr>
            </w:pPr>
          </w:p>
        </w:tc>
      </w:tr>
      <w:tr w:rsidR="00026050" w:rsidRPr="00026050" w14:paraId="643CB32F" w14:textId="77777777" w:rsidTr="00D932B4">
        <w:tc>
          <w:tcPr>
            <w:tcW w:w="4933" w:type="dxa"/>
          </w:tcPr>
          <w:p w14:paraId="5CFCC6E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volledige automatische blussysteem, met inbegrip van het lokaal voor de opslag van het huisvuil en de leidingen er naartoe tot aan de waterteller van het gebouw, moet worden beschermd tegen vorst.</w:t>
            </w:r>
          </w:p>
          <w:p w14:paraId="6866B20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6C7AB6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druk van het water in dit systeem mag 12 bar niet overschrijden.</w:t>
            </w:r>
          </w:p>
          <w:p w14:paraId="75075C7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67431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Dit automatisch blussysteem moet permanent in staat zijn om te werken, behalve tijdens testen, controles of onderhoud (alle kranen in de toevoerleidingen en de kranen in het systeem zelf in open stand, onderdelen onderhouden in goede staat van werking, …).</w:t>
            </w:r>
          </w:p>
          <w:p w14:paraId="22AD31F0" w14:textId="77777777" w:rsidR="00026050" w:rsidRPr="00026050" w:rsidRDefault="00026050" w:rsidP="00026050">
            <w:pPr>
              <w:rPr>
                <w:rFonts w:eastAsia="Calibri" w:cs="Times New Roman"/>
              </w:rPr>
            </w:pPr>
          </w:p>
        </w:tc>
        <w:tc>
          <w:tcPr>
            <w:tcW w:w="4933" w:type="dxa"/>
          </w:tcPr>
          <w:p w14:paraId="0EB8D7D5" w14:textId="77777777" w:rsidR="00026050" w:rsidRPr="00026050" w:rsidRDefault="00026050" w:rsidP="00026050">
            <w:pPr>
              <w:rPr>
                <w:rFonts w:eastAsia="Calibri" w:cs="Times New Roman"/>
                <w:lang w:val="fr-BE"/>
              </w:rPr>
            </w:pPr>
          </w:p>
        </w:tc>
      </w:tr>
      <w:tr w:rsidR="00026050" w:rsidRPr="00026050" w14:paraId="046075F4" w14:textId="77777777" w:rsidTr="00D932B4">
        <w:tc>
          <w:tcPr>
            <w:tcW w:w="4933" w:type="dxa"/>
          </w:tcPr>
          <w:p w14:paraId="07B303B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5.1.4.3.2 Kenmerken voor ontwerp en installatie van sprinklers</w:t>
            </w:r>
          </w:p>
          <w:p w14:paraId="79A3588D" w14:textId="77777777" w:rsidR="00026050" w:rsidRPr="00026050" w:rsidRDefault="00026050" w:rsidP="00026050">
            <w:pPr>
              <w:rPr>
                <w:rFonts w:eastAsia="Calibri" w:cs="Times New Roman"/>
              </w:rPr>
            </w:pPr>
          </w:p>
        </w:tc>
        <w:tc>
          <w:tcPr>
            <w:tcW w:w="4933" w:type="dxa"/>
          </w:tcPr>
          <w:p w14:paraId="47A447BA" w14:textId="77777777" w:rsidR="00026050" w:rsidRPr="00026050" w:rsidRDefault="00026050" w:rsidP="00026050">
            <w:pPr>
              <w:rPr>
                <w:rFonts w:eastAsia="Calibri" w:cs="Times New Roman"/>
                <w:lang w:val="fr-BE"/>
              </w:rPr>
            </w:pPr>
          </w:p>
        </w:tc>
      </w:tr>
      <w:tr w:rsidR="00026050" w:rsidRPr="00026050" w14:paraId="501CCF0A" w14:textId="77777777" w:rsidTr="00D932B4">
        <w:tc>
          <w:tcPr>
            <w:tcW w:w="4933" w:type="dxa"/>
          </w:tcPr>
          <w:p w14:paraId="0399BAC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sprinklers zijn conform de norm NBN EN 12259</w:t>
            </w:r>
            <w:r w:rsidRPr="00026050">
              <w:rPr>
                <w:rFonts w:eastAsia="Calibri" w:cs="Times New Roman"/>
                <w:lang w:eastAsia="nl-NL"/>
              </w:rPr>
              <w:noBreakHyphen/>
              <w:t>1 en hebben de volgende kenmerken:</w:t>
            </w:r>
          </w:p>
          <w:p w14:paraId="3B9F336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lastRenderedPageBreak/>
              <w:t>- zij zijn van het conventionele type, hangend of staand;</w:t>
            </w:r>
          </w:p>
          <w:p w14:paraId="6584628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hun nominale werkingstemperatuur bedraagt 68°C of minder;</w:t>
            </w:r>
          </w:p>
          <w:p w14:paraId="22C4493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hun K-factor ligt tussen 75 en 85. De K-factor komt overeen met het debiet in l/min van een sprinkler onderworpen aan een druk van 1 bar.</w:t>
            </w:r>
          </w:p>
          <w:p w14:paraId="5F39354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0BD68B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sprinklers worden geïnstalleerd onder het plafond op maximaal 30 cm afstand ervan of worden in het plafond ingebouwd.</w:t>
            </w:r>
          </w:p>
          <w:p w14:paraId="6D6612D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FEE637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Als de oppervlakte van het lokaal kleiner is dan of gelijk aan 12 m², wordt één sprinkler geïnstalleerd in het midden van het vertrek.</w:t>
            </w:r>
          </w:p>
          <w:p w14:paraId="776B2C5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590EA8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Als de oppervlakte van het lokaal groter dan 12 m² en kleiner is dan of gelijk aan 24 m², worden twee sprinklers centraal in het vertrek geïnstalleerd, waarbij er tussen beide een afstand van minimaal 2 m en maximaal 4 m is.</w:t>
            </w:r>
          </w:p>
          <w:p w14:paraId="03825706" w14:textId="77777777" w:rsidR="00026050" w:rsidRPr="00026050" w:rsidRDefault="00026050" w:rsidP="00026050">
            <w:pPr>
              <w:rPr>
                <w:rFonts w:eastAsia="Calibri" w:cs="Times New Roman"/>
              </w:rPr>
            </w:pPr>
          </w:p>
        </w:tc>
        <w:tc>
          <w:tcPr>
            <w:tcW w:w="4933" w:type="dxa"/>
          </w:tcPr>
          <w:p w14:paraId="125B356A" w14:textId="77777777" w:rsidR="00026050" w:rsidRPr="00026050" w:rsidRDefault="00026050" w:rsidP="00026050">
            <w:pPr>
              <w:rPr>
                <w:rFonts w:eastAsia="Calibri" w:cs="Times New Roman"/>
                <w:lang w:val="fr-BE"/>
              </w:rPr>
            </w:pPr>
          </w:p>
        </w:tc>
      </w:tr>
      <w:tr w:rsidR="00026050" w:rsidRPr="00026050" w14:paraId="4526C21C" w14:textId="77777777" w:rsidTr="00D932B4">
        <w:tc>
          <w:tcPr>
            <w:tcW w:w="4933" w:type="dxa"/>
          </w:tcPr>
          <w:p w14:paraId="7C3FA0E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5.1.4.3.3 Kenmerken van de leidingen</w:t>
            </w:r>
          </w:p>
          <w:p w14:paraId="300D8C53" w14:textId="77777777" w:rsidR="00026050" w:rsidRPr="00026050" w:rsidRDefault="00026050" w:rsidP="00026050">
            <w:pPr>
              <w:rPr>
                <w:rFonts w:eastAsia="Calibri" w:cs="Times New Roman"/>
              </w:rPr>
            </w:pPr>
          </w:p>
        </w:tc>
        <w:tc>
          <w:tcPr>
            <w:tcW w:w="4933" w:type="dxa"/>
          </w:tcPr>
          <w:p w14:paraId="6148E930" w14:textId="77777777" w:rsidR="00026050" w:rsidRPr="00026050" w:rsidRDefault="00026050" w:rsidP="00026050">
            <w:pPr>
              <w:rPr>
                <w:rFonts w:eastAsia="Calibri" w:cs="Times New Roman"/>
                <w:lang w:val="fr-BE"/>
              </w:rPr>
            </w:pPr>
          </w:p>
        </w:tc>
      </w:tr>
      <w:tr w:rsidR="00026050" w:rsidRPr="00026050" w14:paraId="4F033E1D" w14:textId="77777777" w:rsidTr="00D932B4">
        <w:tc>
          <w:tcPr>
            <w:tcW w:w="4933" w:type="dxa"/>
          </w:tcPr>
          <w:p w14:paraId="7AF186A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leidingen van het systeem zijn in staal.</w:t>
            </w:r>
          </w:p>
          <w:p w14:paraId="1EC8D19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91DB55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leidingen van het systeem en die van het systeem naar de waterteller van het gebouw hebben een nominale diameter (intern) van minimum 25 mm.</w:t>
            </w:r>
          </w:p>
          <w:p w14:paraId="23C1E35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03BE85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leidingen worden vastgemaakt aan de wanden of ingebouwd, ook in het lokaal voor de opslag van het huisvuil.</w:t>
            </w:r>
          </w:p>
          <w:p w14:paraId="754DE424" w14:textId="77777777" w:rsidR="00026050" w:rsidRPr="00026050" w:rsidRDefault="00026050" w:rsidP="00026050">
            <w:pPr>
              <w:rPr>
                <w:rFonts w:eastAsia="Calibri" w:cs="Times New Roman"/>
              </w:rPr>
            </w:pPr>
          </w:p>
        </w:tc>
        <w:tc>
          <w:tcPr>
            <w:tcW w:w="4933" w:type="dxa"/>
          </w:tcPr>
          <w:p w14:paraId="6751FA7B" w14:textId="77777777" w:rsidR="00026050" w:rsidRPr="00026050" w:rsidRDefault="00026050" w:rsidP="00026050">
            <w:pPr>
              <w:rPr>
                <w:rFonts w:eastAsia="Calibri" w:cs="Times New Roman"/>
                <w:lang w:val="fr-BE"/>
              </w:rPr>
            </w:pPr>
          </w:p>
        </w:tc>
      </w:tr>
      <w:tr w:rsidR="00026050" w:rsidRPr="00026050" w14:paraId="2D880F9F" w14:textId="77777777" w:rsidTr="00D932B4">
        <w:tc>
          <w:tcPr>
            <w:tcW w:w="4933" w:type="dxa"/>
          </w:tcPr>
          <w:p w14:paraId="4A72BAE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5.1.4.3.4 Waterstromingsalarm</w:t>
            </w:r>
          </w:p>
          <w:p w14:paraId="2E79C827" w14:textId="77777777" w:rsidR="00026050" w:rsidRPr="00026050" w:rsidRDefault="00026050" w:rsidP="00026050">
            <w:pPr>
              <w:rPr>
                <w:rFonts w:eastAsia="Calibri" w:cs="Times New Roman"/>
              </w:rPr>
            </w:pPr>
          </w:p>
        </w:tc>
        <w:tc>
          <w:tcPr>
            <w:tcW w:w="4933" w:type="dxa"/>
          </w:tcPr>
          <w:p w14:paraId="51B87C5E" w14:textId="77777777" w:rsidR="00026050" w:rsidRPr="00026050" w:rsidRDefault="00026050" w:rsidP="00026050">
            <w:pPr>
              <w:rPr>
                <w:rFonts w:eastAsia="Calibri" w:cs="Times New Roman"/>
                <w:lang w:val="fr-BE"/>
              </w:rPr>
            </w:pPr>
          </w:p>
        </w:tc>
      </w:tr>
      <w:tr w:rsidR="00026050" w:rsidRPr="00026050" w14:paraId="4556F8D2" w14:textId="77777777" w:rsidTr="00D932B4">
        <w:tc>
          <w:tcPr>
            <w:tcW w:w="4933" w:type="dxa"/>
          </w:tcPr>
          <w:p w14:paraId="57CC08B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watertoevoerleiding is uitgerust met een alarm dat geplaatst wordt buiten het lokaal voor de opslag van het huisvuil en voldoet aan de norm NBN EN 12259</w:t>
            </w:r>
            <w:r w:rsidRPr="00026050">
              <w:rPr>
                <w:rFonts w:eastAsia="Calibri" w:cs="Times New Roman"/>
                <w:lang w:eastAsia="nl-NL"/>
              </w:rPr>
              <w:noBreakHyphen/>
              <w:t>2 of de norm NBN EN 12259</w:t>
            </w:r>
            <w:r w:rsidRPr="00026050">
              <w:rPr>
                <w:rFonts w:eastAsia="Calibri" w:cs="Times New Roman"/>
                <w:lang w:eastAsia="nl-NL"/>
              </w:rPr>
              <w:noBreakHyphen/>
              <w:t>5.</w:t>
            </w:r>
          </w:p>
          <w:p w14:paraId="49768ED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453E4A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leidingen van het systeem mogen stroomafwaarts van de alarminrichting alleen maar worden gebruikt voor het automatisch blussen van het lokaal voor de opslag van het huisvuil.</w:t>
            </w:r>
          </w:p>
          <w:p w14:paraId="01783DEE" w14:textId="77777777" w:rsidR="00026050" w:rsidRPr="00026050" w:rsidRDefault="00026050" w:rsidP="00026050">
            <w:pPr>
              <w:rPr>
                <w:rFonts w:eastAsia="Calibri" w:cs="Times New Roman"/>
              </w:rPr>
            </w:pPr>
          </w:p>
        </w:tc>
        <w:tc>
          <w:tcPr>
            <w:tcW w:w="4933" w:type="dxa"/>
          </w:tcPr>
          <w:p w14:paraId="7BF37185" w14:textId="77777777" w:rsidR="00026050" w:rsidRPr="00026050" w:rsidRDefault="00026050" w:rsidP="00026050">
            <w:pPr>
              <w:rPr>
                <w:rFonts w:eastAsia="Calibri" w:cs="Times New Roman"/>
                <w:lang w:val="fr-BE"/>
              </w:rPr>
            </w:pPr>
          </w:p>
        </w:tc>
      </w:tr>
      <w:tr w:rsidR="00026050" w:rsidRPr="00026050" w14:paraId="013DE9E0" w14:textId="77777777" w:rsidTr="00D932B4">
        <w:tc>
          <w:tcPr>
            <w:tcW w:w="4933" w:type="dxa"/>
          </w:tcPr>
          <w:p w14:paraId="349473B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5.1.5 Leidingenkokers.</w:t>
            </w:r>
          </w:p>
          <w:p w14:paraId="3E28351B" w14:textId="77777777" w:rsidR="00026050" w:rsidRPr="00026050" w:rsidRDefault="00026050" w:rsidP="00026050">
            <w:pPr>
              <w:rPr>
                <w:rFonts w:eastAsia="Calibri" w:cs="Times New Roman"/>
              </w:rPr>
            </w:pPr>
          </w:p>
        </w:tc>
        <w:tc>
          <w:tcPr>
            <w:tcW w:w="4933" w:type="dxa"/>
          </w:tcPr>
          <w:p w14:paraId="7B583032" w14:textId="77777777" w:rsidR="00026050" w:rsidRPr="00026050" w:rsidRDefault="00026050" w:rsidP="00026050">
            <w:pPr>
              <w:rPr>
                <w:rFonts w:eastAsia="Calibri" w:cs="Times New Roman"/>
                <w:lang w:val="fr-BE"/>
              </w:rPr>
            </w:pPr>
          </w:p>
        </w:tc>
      </w:tr>
      <w:tr w:rsidR="00026050" w:rsidRPr="00026050" w14:paraId="57611C48" w14:textId="77777777" w:rsidTr="00D932B4">
        <w:tc>
          <w:tcPr>
            <w:tcW w:w="4933" w:type="dxa"/>
          </w:tcPr>
          <w:p w14:paraId="3F41E5A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5.1.5.1 Verticale kokers.</w:t>
            </w:r>
          </w:p>
          <w:p w14:paraId="5E14291C" w14:textId="77777777" w:rsidR="00026050" w:rsidRPr="00026050" w:rsidRDefault="00026050" w:rsidP="00026050">
            <w:pPr>
              <w:rPr>
                <w:rFonts w:eastAsia="Calibri" w:cs="Times New Roman"/>
              </w:rPr>
            </w:pPr>
          </w:p>
        </w:tc>
        <w:tc>
          <w:tcPr>
            <w:tcW w:w="4933" w:type="dxa"/>
          </w:tcPr>
          <w:p w14:paraId="50DD5DB7" w14:textId="77777777" w:rsidR="00026050" w:rsidRPr="00026050" w:rsidRDefault="00026050" w:rsidP="00026050">
            <w:pPr>
              <w:rPr>
                <w:rFonts w:eastAsia="Calibri" w:cs="Times New Roman"/>
                <w:lang w:val="fr-BE"/>
              </w:rPr>
            </w:pPr>
          </w:p>
        </w:tc>
      </w:tr>
      <w:tr w:rsidR="00026050" w:rsidRPr="00026050" w14:paraId="0927BACA" w14:textId="77777777" w:rsidTr="00D932B4">
        <w:tc>
          <w:tcPr>
            <w:tcW w:w="4933" w:type="dxa"/>
          </w:tcPr>
          <w:p w14:paraId="4386D81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Wanneer verticale kokers door horizontale wanden dringen waarvoor een brandweerstand </w:t>
            </w:r>
            <w:r w:rsidRPr="00026050">
              <w:rPr>
                <w:rFonts w:eastAsia="Calibri" w:cs="Times New Roman"/>
                <w:lang w:eastAsia="nl-NL"/>
              </w:rPr>
              <w:lastRenderedPageBreak/>
              <w:t>vereist is, geldt één van de volgende drie maatregelen:</w:t>
            </w:r>
          </w:p>
          <w:p w14:paraId="271CAD5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p>
          <w:p w14:paraId="1232CB4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1. de wanden van de verticale kokers hebben EI 120 en de valluiken en deurtjes hebben EI</w:t>
            </w:r>
            <w:r w:rsidRPr="00026050">
              <w:rPr>
                <w:rFonts w:eastAsia="Calibri" w:cs="Times New Roman"/>
                <w:vertAlign w:val="subscript"/>
                <w:lang w:eastAsia="nl-NL"/>
              </w:rPr>
              <w:t>1</w:t>
            </w:r>
            <w:r w:rsidRPr="00026050">
              <w:rPr>
                <w:rFonts w:eastAsia="Calibri" w:cs="Times New Roman"/>
                <w:lang w:eastAsia="nl-NL"/>
              </w:rPr>
              <w:t xml:space="preserve"> 60.</w:t>
            </w:r>
          </w:p>
          <w:p w14:paraId="41AD597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324E92B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Zij hebben aan hun boveneind een degelijke verluchting.</w:t>
            </w:r>
          </w:p>
          <w:p w14:paraId="0B6001F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De vrije verluchtingsdoorsnede van de koker is ten minste gelijk aan 10% van de totale horizontale doorsnede van de koker, met een minimum van 4 dm².</w:t>
            </w:r>
          </w:p>
          <w:p w14:paraId="7D3898D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7F4BE20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De vrije verluchtingsdoorsnede kan uitgerust worden met gemotoriseerde verluchtingskleppen waarvan de opening als volgt bevolen wordt:</w:t>
            </w:r>
          </w:p>
          <w:p w14:paraId="1D2AADF7"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automatisch bij detectie van een brand in de koker;</w:t>
            </w:r>
          </w:p>
          <w:p w14:paraId="09608F9C"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automatisch bij de detectie van een brand in het gebouw, indien dit uitgerust is met een algemene branddetectie-installatie;</w:t>
            </w:r>
          </w:p>
          <w:p w14:paraId="587213F6"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automatisch bij een defect aan de energiebron, de voeding of de bediening (toestel met positieve veiligheid);</w:t>
            </w:r>
          </w:p>
          <w:p w14:paraId="2B74985D"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r w:rsidRPr="00026050">
              <w:rPr>
                <w:rFonts w:eastAsia="Calibri" w:cs="Times New Roman"/>
                <w:lang w:eastAsia="nl-NL"/>
              </w:rPr>
              <w:t>- manueel via een bediening op een evacuatieniveau op een in akkoord met de brandweer bepaalde plaats.</w:t>
            </w:r>
          </w:p>
          <w:p w14:paraId="3305F30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Indien de vrije verluchtingsdoorsnede van een koker uitgerust is met een gemotoriseerde verluchtingsklep, moeten de eventuele gasleidingen in deze koker beantwoorden aan de voorschriften van de norm NBN D 51</w:t>
            </w:r>
            <w:r w:rsidRPr="00026050">
              <w:rPr>
                <w:rFonts w:eastAsia="Calibri" w:cs="Times New Roman"/>
                <w:lang w:eastAsia="nl-NL"/>
              </w:rPr>
              <w:noBreakHyphen/>
              <w:t>003 of van de norm NBN D 51</w:t>
            </w:r>
            <w:r w:rsidRPr="00026050">
              <w:rPr>
                <w:rFonts w:eastAsia="Calibri" w:cs="Times New Roman"/>
                <w:lang w:eastAsia="nl-NL"/>
              </w:rPr>
              <w:noBreakHyphen/>
              <w:t>006 voor de leidingen en verbindingen in een niet-verluchte technische koker.</w:t>
            </w:r>
          </w:p>
          <w:p w14:paraId="0648A20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2B7C4AD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De kokers mogen niet uitgeven op de trappenhuizen en hun sassen.</w:t>
            </w:r>
          </w:p>
          <w:p w14:paraId="5A4F2C2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2A5EF55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In de HG bedoeld in 4.2.2.9 mogen de kokers uitgeven op de gemeenschappelijke hal.</w:t>
            </w:r>
          </w:p>
          <w:p w14:paraId="17F7FF6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p>
          <w:p w14:paraId="200CD2C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2. ter hoogte van de doorvoering bevindt zich een bouwelement met minstens de vereiste brandweerstand van de horizontale wand;</w:t>
            </w:r>
          </w:p>
          <w:p w14:paraId="26FDF78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p>
          <w:p w14:paraId="780DBF7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3. de wanden van de verticale kokers hebben EI 60 en de valluiken en deurtjes EI</w:t>
            </w:r>
            <w:r w:rsidRPr="00026050">
              <w:rPr>
                <w:rFonts w:eastAsia="Calibri" w:cs="Times New Roman"/>
                <w:vertAlign w:val="subscript"/>
                <w:lang w:eastAsia="nl-NL"/>
              </w:rPr>
              <w:t>1</w:t>
            </w:r>
            <w:r w:rsidRPr="00026050">
              <w:rPr>
                <w:rFonts w:eastAsia="Calibri" w:cs="Times New Roman"/>
                <w:lang w:eastAsia="nl-NL"/>
              </w:rPr>
              <w:t xml:space="preserve"> 30; de verticale kokers worden ter hoogte van elk compartiment onderbroken door horizontale schermen met de volgende kenmerken:</w:t>
            </w:r>
          </w:p>
          <w:p w14:paraId="42775F1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7888095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zij bestaan uit een materiaal van klasse A1</w:t>
            </w:r>
            <w:r w:rsidRPr="00026050">
              <w:rPr>
                <w:rFonts w:eastAsia="Calibri" w:cs="Times New Roman"/>
              </w:rPr>
              <w:t xml:space="preserve"> en/of </w:t>
            </w:r>
            <w:r w:rsidRPr="00026050">
              <w:rPr>
                <w:rFonts w:eastAsia="Calibri" w:cs="Times New Roman"/>
                <w:lang w:eastAsia="nl-NL"/>
              </w:rPr>
              <w:t>A2-s1,d0;</w:t>
            </w:r>
          </w:p>
          <w:p w14:paraId="15DB1E7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zij beslaan de gehele ruimte tussen de </w:t>
            </w:r>
            <w:r w:rsidRPr="00026050">
              <w:rPr>
                <w:rFonts w:eastAsia="Calibri" w:cs="Times New Roman"/>
                <w:lang w:eastAsia="nl-NL"/>
              </w:rPr>
              <w:lastRenderedPageBreak/>
              <w:t>leidingen;</w:t>
            </w:r>
          </w:p>
          <w:p w14:paraId="122D207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zij hebben EI 60.</w:t>
            </w:r>
          </w:p>
          <w:p w14:paraId="684234AA" w14:textId="77777777" w:rsidR="00026050" w:rsidRPr="00026050" w:rsidRDefault="00026050" w:rsidP="00026050">
            <w:pPr>
              <w:widowControl w:val="0"/>
              <w:tabs>
                <w:tab w:val="left" w:pos="-549"/>
                <w:tab w:val="left" w:pos="1163"/>
                <w:tab w:val="left" w:pos="1557"/>
                <w:tab w:val="left" w:pos="1840"/>
                <w:tab w:val="left" w:pos="2123"/>
                <w:tab w:val="left" w:pos="2880"/>
              </w:tabs>
              <w:jc w:val="both"/>
              <w:rPr>
                <w:rFonts w:eastAsia="Calibri" w:cs="Times New Roman"/>
                <w:lang w:eastAsia="nl-NL"/>
              </w:rPr>
            </w:pPr>
          </w:p>
          <w:p w14:paraId="4EEB3EA4" w14:textId="77777777" w:rsidR="00026050" w:rsidRPr="00026050" w:rsidRDefault="00026050" w:rsidP="00026050">
            <w:pPr>
              <w:widowControl w:val="0"/>
              <w:tabs>
                <w:tab w:val="left" w:pos="-549"/>
                <w:tab w:val="left" w:pos="116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gevallen 2 en 3 moeten de kokers niet verlucht zijn.</w:t>
            </w:r>
          </w:p>
          <w:p w14:paraId="31CEEE19" w14:textId="77777777" w:rsidR="00026050" w:rsidRPr="00026050" w:rsidRDefault="00026050" w:rsidP="00026050">
            <w:pPr>
              <w:rPr>
                <w:rFonts w:eastAsia="Calibri" w:cs="Times New Roman"/>
              </w:rPr>
            </w:pPr>
          </w:p>
        </w:tc>
        <w:tc>
          <w:tcPr>
            <w:tcW w:w="4933" w:type="dxa"/>
          </w:tcPr>
          <w:p w14:paraId="6BB7E70C" w14:textId="77777777" w:rsidR="00026050" w:rsidRPr="00026050" w:rsidRDefault="00026050" w:rsidP="00026050">
            <w:pPr>
              <w:rPr>
                <w:rFonts w:eastAsia="Calibri" w:cs="Times New Roman"/>
                <w:lang w:val="fr-BE"/>
              </w:rPr>
            </w:pPr>
          </w:p>
        </w:tc>
      </w:tr>
      <w:tr w:rsidR="00026050" w:rsidRPr="00026050" w14:paraId="0C3D9109" w14:textId="77777777" w:rsidTr="00D932B4">
        <w:tc>
          <w:tcPr>
            <w:tcW w:w="4933" w:type="dxa"/>
          </w:tcPr>
          <w:p w14:paraId="54357B9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5.1.5.2 Horizontale kokers.</w:t>
            </w:r>
          </w:p>
          <w:p w14:paraId="22D285FA" w14:textId="77777777" w:rsidR="00026050" w:rsidRPr="00026050" w:rsidRDefault="00026050" w:rsidP="00026050">
            <w:pPr>
              <w:rPr>
                <w:rFonts w:eastAsia="Calibri" w:cs="Times New Roman"/>
              </w:rPr>
            </w:pPr>
          </w:p>
        </w:tc>
        <w:tc>
          <w:tcPr>
            <w:tcW w:w="4933" w:type="dxa"/>
          </w:tcPr>
          <w:p w14:paraId="7238E888" w14:textId="77777777" w:rsidR="00026050" w:rsidRPr="00026050" w:rsidRDefault="00026050" w:rsidP="00026050">
            <w:pPr>
              <w:rPr>
                <w:rFonts w:eastAsia="Calibri" w:cs="Times New Roman"/>
                <w:lang w:val="fr-BE"/>
              </w:rPr>
            </w:pPr>
          </w:p>
        </w:tc>
      </w:tr>
      <w:tr w:rsidR="00026050" w:rsidRPr="00026050" w14:paraId="03365AED" w14:textId="77777777" w:rsidTr="00D932B4">
        <w:tc>
          <w:tcPr>
            <w:tcW w:w="4933" w:type="dxa"/>
          </w:tcPr>
          <w:p w14:paraId="30F1CD6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Wanneer horizontale kokers door verticale wanden dringen waarvoor een brandweerstand vereist is, geldt één van de volgende drie maatregelen:</w:t>
            </w:r>
          </w:p>
          <w:p w14:paraId="4760C42D"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lang w:eastAsia="nl-NL"/>
              </w:rPr>
            </w:pPr>
          </w:p>
          <w:p w14:paraId="6652C631"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1. de wanden van de horizontale kokers en de valluiken en deurtjes hebben minstens de vereiste brandweerstand van de verticale wand;</w:t>
            </w:r>
          </w:p>
          <w:p w14:paraId="108A2975"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lang w:eastAsia="nl-NL"/>
              </w:rPr>
            </w:pPr>
          </w:p>
          <w:p w14:paraId="1F653750"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2. ter hoogte van de doorvoering bevindt zich een bouwelement met minstens de vereiste brandweerstand van de verticale wand;</w:t>
            </w:r>
          </w:p>
          <w:p w14:paraId="0907A852"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lang w:eastAsia="nl-NL"/>
              </w:rPr>
            </w:pPr>
          </w:p>
          <w:p w14:paraId="05D1045F"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3. De wanden van de horizontale kokers hebben EI 60 en de valluiken en deurtjes EI</w:t>
            </w:r>
            <w:r w:rsidRPr="00026050">
              <w:rPr>
                <w:rFonts w:eastAsia="Calibri" w:cs="Times New Roman"/>
                <w:vertAlign w:val="subscript"/>
                <w:lang w:eastAsia="nl-NL"/>
              </w:rPr>
              <w:t>1</w:t>
            </w:r>
            <w:r w:rsidRPr="00026050">
              <w:rPr>
                <w:rFonts w:eastAsia="Calibri" w:cs="Times New Roman"/>
                <w:lang w:eastAsia="nl-NL"/>
              </w:rPr>
              <w:t xml:space="preserve"> 30;</w:t>
            </w:r>
            <w:r w:rsidRPr="00026050">
              <w:rPr>
                <w:rFonts w:eastAsia="Calibri" w:cs="Times New Roman"/>
                <w:noProof/>
                <w:lang w:eastAsia="nl-NL"/>
              </w:rPr>
              <w:t xml:space="preserve"> </w:t>
            </w:r>
            <w:r w:rsidRPr="00026050">
              <w:rPr>
                <w:rFonts w:eastAsia="Calibri" w:cs="Times New Roman"/>
                <w:lang w:eastAsia="nl-NL"/>
              </w:rPr>
              <w:t>de kokers worden ter hoogte van elk compartiment onderbroken door verticale schermen met de volgende kenmerken:</w:t>
            </w:r>
          </w:p>
          <w:p w14:paraId="3EA154ED"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p>
          <w:p w14:paraId="4E43EC93"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ze bestaan uit een materiaal van klasse A1</w:t>
            </w:r>
            <w:r w:rsidRPr="00026050">
              <w:rPr>
                <w:rFonts w:eastAsia="Calibri" w:cs="Times New Roman"/>
              </w:rPr>
              <w:t xml:space="preserve"> en/of </w:t>
            </w:r>
            <w:r w:rsidRPr="00026050">
              <w:rPr>
                <w:rFonts w:eastAsia="Calibri" w:cs="Times New Roman"/>
                <w:lang w:eastAsia="nl-NL"/>
              </w:rPr>
              <w:t>A2-s1,d0;</w:t>
            </w:r>
          </w:p>
          <w:p w14:paraId="1ED7B37F"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ze beslaan de gehele ruimte tussen de leidingen;</w:t>
            </w:r>
          </w:p>
          <w:p w14:paraId="540DDEC9"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ze hebben EI 60.</w:t>
            </w:r>
          </w:p>
          <w:p w14:paraId="3328A215" w14:textId="77777777" w:rsidR="00026050" w:rsidRPr="00026050" w:rsidRDefault="00026050" w:rsidP="00026050">
            <w:pPr>
              <w:rPr>
                <w:rFonts w:eastAsia="Calibri" w:cs="Times New Roman"/>
              </w:rPr>
            </w:pPr>
          </w:p>
        </w:tc>
        <w:tc>
          <w:tcPr>
            <w:tcW w:w="4933" w:type="dxa"/>
          </w:tcPr>
          <w:p w14:paraId="1F61BA57" w14:textId="77777777" w:rsidR="00026050" w:rsidRPr="00026050" w:rsidRDefault="00026050" w:rsidP="00026050">
            <w:pPr>
              <w:rPr>
                <w:rFonts w:eastAsia="Calibri" w:cs="Times New Roman"/>
                <w:lang w:val="fr-BE"/>
              </w:rPr>
            </w:pPr>
          </w:p>
        </w:tc>
      </w:tr>
      <w:tr w:rsidR="00026050" w:rsidRPr="00026050" w14:paraId="3B8DBEF8" w14:textId="77777777" w:rsidTr="00D932B4">
        <w:tc>
          <w:tcPr>
            <w:tcW w:w="4933" w:type="dxa"/>
          </w:tcPr>
          <w:p w14:paraId="574AD5D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 Parkings.</w:t>
            </w:r>
          </w:p>
          <w:p w14:paraId="6CFB8016" w14:textId="77777777" w:rsidR="00026050" w:rsidRPr="00026050" w:rsidRDefault="00026050" w:rsidP="00026050">
            <w:pPr>
              <w:rPr>
                <w:rFonts w:eastAsia="Calibri" w:cs="Times New Roman"/>
              </w:rPr>
            </w:pPr>
          </w:p>
        </w:tc>
        <w:tc>
          <w:tcPr>
            <w:tcW w:w="4933" w:type="dxa"/>
          </w:tcPr>
          <w:p w14:paraId="1953B685" w14:textId="77777777" w:rsidR="00026050" w:rsidRPr="00026050" w:rsidRDefault="00026050" w:rsidP="00026050">
            <w:pPr>
              <w:rPr>
                <w:rFonts w:eastAsia="Calibri" w:cs="Times New Roman"/>
                <w:lang w:val="fr-BE"/>
              </w:rPr>
            </w:pPr>
          </w:p>
        </w:tc>
      </w:tr>
      <w:tr w:rsidR="00026050" w:rsidRPr="00026050" w14:paraId="6304B7F7" w14:textId="77777777" w:rsidTr="00D932B4">
        <w:tc>
          <w:tcPr>
            <w:tcW w:w="4933" w:type="dxa"/>
          </w:tcPr>
          <w:p w14:paraId="47E401D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Bij afwijking van het in punt 2.1 gestelde grondbeginsel kan een parking een compartiment vormen waarvan de oppervlakte niet beperkt is, zelfs wanneer er verscheidene communicerende bouwlagen zijn.</w:t>
            </w:r>
          </w:p>
          <w:p w14:paraId="11277577" w14:textId="77777777" w:rsidR="00026050" w:rsidRPr="00026050" w:rsidRDefault="00026050" w:rsidP="00026050">
            <w:pPr>
              <w:rPr>
                <w:rFonts w:eastAsia="Calibri" w:cs="Times New Roman"/>
              </w:rPr>
            </w:pPr>
          </w:p>
        </w:tc>
        <w:tc>
          <w:tcPr>
            <w:tcW w:w="4933" w:type="dxa"/>
          </w:tcPr>
          <w:p w14:paraId="652F4F5E" w14:textId="77777777" w:rsidR="00026050" w:rsidRPr="00026050" w:rsidRDefault="00026050" w:rsidP="00026050">
            <w:pPr>
              <w:rPr>
                <w:rFonts w:eastAsia="Calibri" w:cs="Times New Roman"/>
                <w:lang w:val="fr-BE"/>
              </w:rPr>
            </w:pPr>
          </w:p>
        </w:tc>
      </w:tr>
      <w:tr w:rsidR="00026050" w:rsidRPr="00026050" w14:paraId="2527D308" w14:textId="77777777" w:rsidTr="00D932B4">
        <w:tc>
          <w:tcPr>
            <w:tcW w:w="4933" w:type="dxa"/>
          </w:tcPr>
          <w:p w14:paraId="4712715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5.2.1 Structurele elementen.</w:t>
            </w:r>
          </w:p>
          <w:p w14:paraId="29941FE8" w14:textId="77777777" w:rsidR="00026050" w:rsidRPr="00026050" w:rsidRDefault="00026050" w:rsidP="00026050">
            <w:pPr>
              <w:rPr>
                <w:rFonts w:eastAsia="Calibri" w:cs="Times New Roman"/>
              </w:rPr>
            </w:pPr>
          </w:p>
        </w:tc>
        <w:tc>
          <w:tcPr>
            <w:tcW w:w="4933" w:type="dxa"/>
          </w:tcPr>
          <w:p w14:paraId="2ABCB992" w14:textId="77777777" w:rsidR="00026050" w:rsidRPr="00026050" w:rsidRDefault="00026050" w:rsidP="00026050">
            <w:pPr>
              <w:rPr>
                <w:rFonts w:eastAsia="Calibri" w:cs="Times New Roman"/>
                <w:lang w:val="fr-BE"/>
              </w:rPr>
            </w:pPr>
          </w:p>
        </w:tc>
      </w:tr>
      <w:tr w:rsidR="00026050" w:rsidRPr="00026050" w14:paraId="695C322F" w14:textId="77777777" w:rsidTr="00D932B4">
        <w:tc>
          <w:tcPr>
            <w:tcW w:w="4933" w:type="dxa"/>
          </w:tcPr>
          <w:p w14:paraId="03D7AE3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afwijking van het punt 3.2 hebben de structurele elementen van de parking R 240 en de vloeren van de parkeerbouwlagen en van de hellingen hebben R 120.</w:t>
            </w:r>
          </w:p>
          <w:p w14:paraId="0442C1A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00B14E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Wanneer het dak geen andere functie heeft dan alleen het beschermen van de parking tegen de weersomstandigheden:</w:t>
            </w:r>
          </w:p>
          <w:p w14:paraId="142EC75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hebben de structurele elementen van het dak R 120;</w:t>
            </w:r>
          </w:p>
          <w:p w14:paraId="61A1A55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of worden de structurele elementen van het dak gescheiden van de rest van de parking door een </w:t>
            </w:r>
            <w:r w:rsidRPr="00026050">
              <w:rPr>
                <w:rFonts w:eastAsia="Calibri" w:cs="Times New Roman"/>
                <w:lang w:eastAsia="nl-NL"/>
              </w:rPr>
              <w:lastRenderedPageBreak/>
              <w:t>bouwelement EI 120.</w:t>
            </w:r>
          </w:p>
          <w:p w14:paraId="115049C1" w14:textId="77777777" w:rsidR="00026050" w:rsidRPr="00026050" w:rsidRDefault="00026050" w:rsidP="00026050">
            <w:pPr>
              <w:rPr>
                <w:rFonts w:eastAsia="Calibri" w:cs="Times New Roman"/>
              </w:rPr>
            </w:pPr>
          </w:p>
        </w:tc>
        <w:tc>
          <w:tcPr>
            <w:tcW w:w="4933" w:type="dxa"/>
          </w:tcPr>
          <w:p w14:paraId="3FCE533D" w14:textId="77777777" w:rsidR="00026050" w:rsidRPr="00026050" w:rsidRDefault="00026050" w:rsidP="00026050">
            <w:pPr>
              <w:rPr>
                <w:rFonts w:eastAsia="Calibri" w:cs="Times New Roman"/>
                <w:lang w:val="fr-BE"/>
              </w:rPr>
            </w:pPr>
          </w:p>
        </w:tc>
      </w:tr>
      <w:tr w:rsidR="00026050" w:rsidRPr="00026050" w14:paraId="7F244C8A" w14:textId="77777777" w:rsidTr="00D932B4">
        <w:tc>
          <w:tcPr>
            <w:tcW w:w="4933" w:type="dxa"/>
          </w:tcPr>
          <w:p w14:paraId="10FE2BE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5.2.2 Compartiment.</w:t>
            </w:r>
          </w:p>
          <w:p w14:paraId="01E766A2" w14:textId="77777777" w:rsidR="00026050" w:rsidRPr="00026050" w:rsidRDefault="00026050" w:rsidP="00026050">
            <w:pPr>
              <w:rPr>
                <w:rFonts w:eastAsia="Calibri" w:cs="Times New Roman"/>
              </w:rPr>
            </w:pPr>
          </w:p>
        </w:tc>
        <w:tc>
          <w:tcPr>
            <w:tcW w:w="4933" w:type="dxa"/>
          </w:tcPr>
          <w:p w14:paraId="660594A4" w14:textId="77777777" w:rsidR="00026050" w:rsidRPr="00026050" w:rsidRDefault="00026050" w:rsidP="00026050">
            <w:pPr>
              <w:rPr>
                <w:rFonts w:eastAsia="Calibri" w:cs="Times New Roman"/>
                <w:lang w:val="fr-BE"/>
              </w:rPr>
            </w:pPr>
          </w:p>
        </w:tc>
      </w:tr>
      <w:tr w:rsidR="00026050" w:rsidRPr="00026050" w14:paraId="487CE532" w14:textId="77777777" w:rsidTr="00D932B4">
        <w:tc>
          <w:tcPr>
            <w:tcW w:w="4933" w:type="dxa"/>
          </w:tcPr>
          <w:p w14:paraId="2E9938B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wanden en de verbindingen tussen de parking en de rest van het gebouw zijn conform het punt 4.1, met de volgende aanpassing : de deuren van de verbindingen kunnen zelfsluitend zijn bij brand.</w:t>
            </w:r>
          </w:p>
          <w:p w14:paraId="4722154E" w14:textId="77777777" w:rsidR="00026050" w:rsidRPr="00026050" w:rsidRDefault="00026050" w:rsidP="00026050">
            <w:pPr>
              <w:rPr>
                <w:rFonts w:eastAsia="Calibri" w:cs="Times New Roman"/>
              </w:rPr>
            </w:pPr>
          </w:p>
        </w:tc>
        <w:tc>
          <w:tcPr>
            <w:tcW w:w="4933" w:type="dxa"/>
          </w:tcPr>
          <w:p w14:paraId="47133FA1" w14:textId="77777777" w:rsidR="00026050" w:rsidRPr="00026050" w:rsidRDefault="00026050" w:rsidP="00026050">
            <w:pPr>
              <w:rPr>
                <w:rFonts w:eastAsia="Calibri" w:cs="Times New Roman"/>
                <w:lang w:val="fr-BE"/>
              </w:rPr>
            </w:pPr>
          </w:p>
        </w:tc>
      </w:tr>
      <w:tr w:rsidR="00026050" w:rsidRPr="00026050" w14:paraId="04F1FE3E" w14:textId="77777777" w:rsidTr="00D932B4">
        <w:tc>
          <w:tcPr>
            <w:tcW w:w="4933" w:type="dxa"/>
          </w:tcPr>
          <w:p w14:paraId="7A718F1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5.2.3 Parking onder verschillende gebouwen.</w:t>
            </w:r>
          </w:p>
          <w:p w14:paraId="718A928F" w14:textId="77777777" w:rsidR="00026050" w:rsidRPr="00026050" w:rsidRDefault="00026050" w:rsidP="00026050">
            <w:pPr>
              <w:rPr>
                <w:rFonts w:eastAsia="Calibri" w:cs="Times New Roman"/>
              </w:rPr>
            </w:pPr>
          </w:p>
        </w:tc>
        <w:tc>
          <w:tcPr>
            <w:tcW w:w="4933" w:type="dxa"/>
          </w:tcPr>
          <w:p w14:paraId="7068F0FD" w14:textId="77777777" w:rsidR="00026050" w:rsidRPr="00026050" w:rsidRDefault="00026050" w:rsidP="00026050">
            <w:pPr>
              <w:rPr>
                <w:rFonts w:eastAsia="Calibri" w:cs="Times New Roman"/>
                <w:lang w:val="fr-BE"/>
              </w:rPr>
            </w:pPr>
          </w:p>
        </w:tc>
      </w:tr>
      <w:tr w:rsidR="00026050" w:rsidRPr="00026050" w14:paraId="5E2CA90F" w14:textId="77777777" w:rsidTr="00D932B4">
        <w:tc>
          <w:tcPr>
            <w:tcW w:w="4933" w:type="dxa"/>
          </w:tcPr>
          <w:p w14:paraId="52B34C6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afwijking van het punt 1.3 moeten de parkings van aangrenzende gebouwen niet door een wand worden afgescheiden. Die parkings vormen bijgevolg slechts één en dezelfde parking.</w:t>
            </w:r>
          </w:p>
          <w:p w14:paraId="4386773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89744A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dat geval:</w:t>
            </w:r>
          </w:p>
          <w:p w14:paraId="7E30A64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structurele elementen van de parking die het of de hoge gebouwen dragen hebben R 240 ;</w:t>
            </w:r>
          </w:p>
          <w:p w14:paraId="2B690C0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structurele elementen van de parking die, in geval van bezwijken, schade kunnen veroorzaken aan de structurele elementen die het of de hoge gebouwen dragen hebben R 240 ;</w:t>
            </w:r>
          </w:p>
          <w:p w14:paraId="77FF2E9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andere structurele elementen van de parking hebben R 120.</w:t>
            </w:r>
          </w:p>
          <w:p w14:paraId="13AB9D6B" w14:textId="77777777" w:rsidR="00026050" w:rsidRPr="00026050" w:rsidRDefault="00026050" w:rsidP="00026050">
            <w:pPr>
              <w:rPr>
                <w:rFonts w:eastAsia="Calibri" w:cs="Times New Roman"/>
              </w:rPr>
            </w:pPr>
          </w:p>
        </w:tc>
        <w:tc>
          <w:tcPr>
            <w:tcW w:w="4933" w:type="dxa"/>
          </w:tcPr>
          <w:p w14:paraId="3ABC2037" w14:textId="77777777" w:rsidR="00026050" w:rsidRPr="00026050" w:rsidRDefault="00026050" w:rsidP="00026050">
            <w:pPr>
              <w:rPr>
                <w:rFonts w:eastAsia="Calibri" w:cs="Times New Roman"/>
                <w:lang w:val="fr-BE"/>
              </w:rPr>
            </w:pPr>
          </w:p>
        </w:tc>
      </w:tr>
      <w:tr w:rsidR="00026050" w:rsidRPr="00026050" w14:paraId="6FCADDFF" w14:textId="77777777" w:rsidTr="00D932B4">
        <w:tc>
          <w:tcPr>
            <w:tcW w:w="4933" w:type="dxa"/>
          </w:tcPr>
          <w:p w14:paraId="725E7E6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5.2.4 Gemeenschappelijke bepalingen.</w:t>
            </w:r>
          </w:p>
          <w:p w14:paraId="2E256E4C" w14:textId="77777777" w:rsidR="00026050" w:rsidRPr="00026050" w:rsidRDefault="00026050" w:rsidP="00026050">
            <w:pPr>
              <w:rPr>
                <w:rFonts w:eastAsia="Calibri" w:cs="Times New Roman"/>
              </w:rPr>
            </w:pPr>
          </w:p>
        </w:tc>
        <w:tc>
          <w:tcPr>
            <w:tcW w:w="4933" w:type="dxa"/>
          </w:tcPr>
          <w:p w14:paraId="7A462373" w14:textId="77777777" w:rsidR="00026050" w:rsidRPr="00026050" w:rsidRDefault="00026050" w:rsidP="00026050">
            <w:pPr>
              <w:rPr>
                <w:rFonts w:eastAsia="Calibri" w:cs="Times New Roman"/>
                <w:lang w:val="fr-BE"/>
              </w:rPr>
            </w:pPr>
          </w:p>
        </w:tc>
      </w:tr>
      <w:tr w:rsidR="00026050" w:rsidRPr="00026050" w14:paraId="225D3539" w14:textId="77777777" w:rsidTr="00D932B4">
        <w:tc>
          <w:tcPr>
            <w:tcW w:w="4933" w:type="dxa"/>
          </w:tcPr>
          <w:p w14:paraId="54B37D2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ontwerp, de bouw en de inrichting van de parking voldoen aan de bepalingen van het punt 3 van de bijlage 7.</w:t>
            </w:r>
          </w:p>
          <w:p w14:paraId="04D4B183" w14:textId="77777777" w:rsidR="00026050" w:rsidRPr="00026050" w:rsidRDefault="00026050" w:rsidP="00026050">
            <w:pPr>
              <w:rPr>
                <w:rFonts w:eastAsia="Calibri" w:cs="Times New Roman"/>
              </w:rPr>
            </w:pPr>
          </w:p>
        </w:tc>
        <w:tc>
          <w:tcPr>
            <w:tcW w:w="4933" w:type="dxa"/>
          </w:tcPr>
          <w:p w14:paraId="234ED564" w14:textId="77777777" w:rsidR="00026050" w:rsidRPr="00026050" w:rsidRDefault="00026050" w:rsidP="00026050">
            <w:pPr>
              <w:rPr>
                <w:rFonts w:eastAsia="Calibri" w:cs="Times New Roman"/>
                <w:lang w:val="fr-BE"/>
              </w:rPr>
            </w:pPr>
          </w:p>
        </w:tc>
      </w:tr>
      <w:tr w:rsidR="00026050" w:rsidRPr="00026050" w14:paraId="204C1A16" w14:textId="77777777" w:rsidTr="00D932B4">
        <w:tc>
          <w:tcPr>
            <w:tcW w:w="4933" w:type="dxa"/>
          </w:tcPr>
          <w:p w14:paraId="6CCF81A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5.2.5 Afwijkende bepalingen.</w:t>
            </w:r>
          </w:p>
          <w:p w14:paraId="6FADDB7A" w14:textId="77777777" w:rsidR="00026050" w:rsidRPr="00026050" w:rsidRDefault="00026050" w:rsidP="00026050">
            <w:pPr>
              <w:rPr>
                <w:rFonts w:eastAsia="Calibri" w:cs="Times New Roman"/>
              </w:rPr>
            </w:pPr>
          </w:p>
        </w:tc>
        <w:tc>
          <w:tcPr>
            <w:tcW w:w="4933" w:type="dxa"/>
          </w:tcPr>
          <w:p w14:paraId="062DA629" w14:textId="77777777" w:rsidR="00026050" w:rsidRPr="00026050" w:rsidRDefault="00026050" w:rsidP="00026050">
            <w:pPr>
              <w:rPr>
                <w:rFonts w:eastAsia="Calibri" w:cs="Times New Roman"/>
                <w:lang w:val="fr-BE"/>
              </w:rPr>
            </w:pPr>
          </w:p>
        </w:tc>
      </w:tr>
      <w:tr w:rsidR="00026050" w:rsidRPr="00026050" w14:paraId="14C2C074" w14:textId="77777777" w:rsidTr="00D932B4">
        <w:tc>
          <w:tcPr>
            <w:tcW w:w="4933" w:type="dxa"/>
          </w:tcPr>
          <w:p w14:paraId="2291716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punten 5.2.1 tot 5.2.4 zijn niet van toepassing op de parking van een gebouw waarvoor de aanvraag voor de bouw werd ingediend vóór 1 juli 2022 als het voldoet aan de volgende voorwaarden.</w:t>
            </w:r>
          </w:p>
          <w:p w14:paraId="40B7FA6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D0DD23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wanden tussen de parking en de rest van het gebouw voldoen aan de voorschriften van 4.1.</w:t>
            </w:r>
          </w:p>
          <w:p w14:paraId="4645E2B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218626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het parkeercompartiment mogen sommige, niet voor verblijf bestemde lokalen worden opgenomen, zoals: transformatorlokalen, bergingen, archieflokalen, technische ruimten …</w:t>
            </w:r>
          </w:p>
          <w:p w14:paraId="7C82BE0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EC246B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wanden van deze lokalen vertonen EI 120 en:</w:t>
            </w:r>
          </w:p>
          <w:p w14:paraId="3E1F3E8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de toegang geschiedt door een sas met wanden </w:t>
            </w:r>
            <w:r w:rsidRPr="00026050">
              <w:rPr>
                <w:rFonts w:eastAsia="Calibri" w:cs="Times New Roman"/>
                <w:bCs/>
                <w:lang w:eastAsia="nl-NL"/>
              </w:rPr>
              <w:t>EI 120</w:t>
            </w:r>
            <w:r w:rsidRPr="00026050">
              <w:rPr>
                <w:rFonts w:eastAsia="Calibri" w:cs="Times New Roman"/>
                <w:lang w:eastAsia="nl-NL"/>
              </w:rPr>
              <w:t xml:space="preserve"> en zelfsluitende of bij brand zelfsluitende deuren EI</w:t>
            </w:r>
            <w:r w:rsidRPr="00026050">
              <w:rPr>
                <w:rFonts w:eastAsia="Calibri" w:cs="Times New Roman"/>
                <w:vertAlign w:val="subscript"/>
                <w:lang w:eastAsia="nl-NL"/>
              </w:rPr>
              <w:t>1</w:t>
            </w:r>
            <w:r w:rsidRPr="00026050">
              <w:rPr>
                <w:rFonts w:eastAsia="Calibri" w:cs="Times New Roman"/>
                <w:lang w:eastAsia="nl-NL"/>
              </w:rPr>
              <w:t xml:space="preserve"> 30;</w:t>
            </w:r>
          </w:p>
          <w:p w14:paraId="4FAECAC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lastRenderedPageBreak/>
              <w:t>- of de toegang tot elk lokaal geschiedt door een zelfsluitende of bij brand zelfsluitende deur EI</w:t>
            </w:r>
            <w:r w:rsidRPr="00026050">
              <w:rPr>
                <w:rFonts w:eastAsia="Calibri" w:cs="Times New Roman"/>
                <w:vertAlign w:val="subscript"/>
                <w:lang w:eastAsia="nl-NL"/>
              </w:rPr>
              <w:t>1</w:t>
            </w:r>
            <w:r w:rsidRPr="00026050">
              <w:rPr>
                <w:rFonts w:eastAsia="Calibri" w:cs="Times New Roman"/>
                <w:lang w:eastAsia="nl-NL"/>
              </w:rPr>
              <w:t xml:space="preserve"> 60.</w:t>
            </w:r>
          </w:p>
          <w:p w14:paraId="7FA56F2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8A5527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specifieke voorschriften betreffende de stookafdelingen, de transformatorlokalen en de lokalen voor vuilnisopslag blijven van toepassing (cf. respectievelijk de punten 5.1.2, 5.1.3 en 5.1.4).</w:t>
            </w:r>
          </w:p>
          <w:p w14:paraId="4959039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6EB43F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Op elke bouwlaag is de evacuatie als volgt geregeld:</w:t>
            </w:r>
          </w:p>
          <w:p w14:paraId="3A9C5173"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ten minste twee trappenhuizen of buitentrappen voldoen aan de voorschriften vervat in 4.2 of 4.3 en zijn vanuit ieder punt van de bouwlaag toegankelijk; de af te leggen weg naar de dichtstbijzijnde trap mag niet meer dan 45 m bedragen; de minimale nuttige breedte van deze trappen bedraagt 0,80 m;</w:t>
            </w:r>
          </w:p>
          <w:p w14:paraId="19ED6B17"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zoals gesteld in 2.2.2, derde lid, mag op de beschouwde bouwlaag de vereiste toegang tot één van de twee trappenhuizen vervangen worden door een rechtstreekse uitgang naar de open lucht;</w:t>
            </w:r>
          </w:p>
          <w:p w14:paraId="443221AE"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op de bouwlaag die het dichtst bij het uitritniveau ligt, mag de hellende rijweg één der trappenhuizen of buitentrappen vervangen indien zijn wanden EI 120 hebben en de helling gemeten in haar hartlijn niet meer dan 10 % bedraagt;</w:t>
            </w:r>
          </w:p>
          <w:p w14:paraId="5242DF42"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de beperking van de helling tot 10% geldt niet voor de compartimenten waarvan de oppervlakte gelijk of kleiner is dan </w:t>
            </w:r>
            <w:smartTag w:uri="urn:schemas-microsoft-com:office:smarttags" w:element="metricconverter">
              <w:smartTagPr>
                <w:attr w:name="ProductID" w:val="500 mﾲ"/>
              </w:smartTagPr>
              <w:r w:rsidRPr="00026050">
                <w:rPr>
                  <w:rFonts w:eastAsia="Calibri" w:cs="Times New Roman"/>
                  <w:lang w:eastAsia="nl-NL"/>
                </w:rPr>
                <w:t>500 m²</w:t>
              </w:r>
            </w:smartTag>
            <w:r w:rsidRPr="00026050">
              <w:rPr>
                <w:rFonts w:eastAsia="Calibri" w:cs="Times New Roman"/>
                <w:lang w:eastAsia="nl-NL"/>
              </w:rPr>
              <w:t>, indien evacuatie via de helling mogelijk blijft;</w:t>
            </w:r>
          </w:p>
          <w:p w14:paraId="6A7BD904"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buiten de signalisatie bepaald in 4.5 worden de evacuatiewegen, op elke bouwlaag, ook nog aangeduid op de vloer of juist erboven.</w:t>
            </w:r>
          </w:p>
          <w:p w14:paraId="2C4159D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21FD8A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Eén enkele uitgang per bouwlaag (binnentrappenhuis, buitentrap, rechtstreekse uitgang naar de open lucht of hellende rijweg op de bouwlaag die het dichtst bij het uitritniveau ligt) is evenwel voldoende op voorwaarde:</w:t>
            </w:r>
          </w:p>
          <w:p w14:paraId="7AC7792C"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de parking zich in de hoogte uitstrekt over maximum twee bouwlagen;</w:t>
            </w:r>
          </w:p>
          <w:p w14:paraId="51808C83"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geen enkele van deze beide bouwlagen zich op meer dan twee bouwlagen boven of onder het uitritniveau voor voertuigen bevindt;</w:t>
            </w:r>
          </w:p>
          <w:p w14:paraId="4B9B5D6C"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dat geen enkel punt van de parking zich op een afstand verder dan 15 m van de toegang tot de evacuatieweg naar de uitgang bevindt;</w:t>
            </w:r>
          </w:p>
          <w:p w14:paraId="225BDE4A"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en dat geen enkel punt van de parking zich op een afstand verder dan 30 m van de toegang tot de uitgang bevindt.</w:t>
            </w:r>
          </w:p>
          <w:p w14:paraId="396B7F7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C06F0F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lastRenderedPageBreak/>
              <w:t xml:space="preserve">In de gesloten parkings met een totale oppervlakte groter dan </w:t>
            </w:r>
            <w:smartTag w:uri="urn:schemas-microsoft-com:office:smarttags" w:element="metricconverter">
              <w:smartTagPr>
                <w:attr w:name="ProductID" w:val="2500 mﾲ"/>
              </w:smartTagPr>
              <w:r w:rsidRPr="00026050">
                <w:rPr>
                  <w:rFonts w:eastAsia="Calibri" w:cs="Times New Roman"/>
                  <w:lang w:eastAsia="nl-NL"/>
                </w:rPr>
                <w:t>2500 m²</w:t>
              </w:r>
            </w:smartTag>
            <w:r w:rsidRPr="00026050">
              <w:rPr>
                <w:rFonts w:eastAsia="Calibri" w:cs="Times New Roman"/>
                <w:lang w:eastAsia="nl-NL"/>
              </w:rPr>
              <w:t>, moeten de maatregelen genomen worden die noodzakelijk zijn om de verspreiding van rook te voorkomen.</w:t>
            </w:r>
          </w:p>
          <w:p w14:paraId="61573F05" w14:textId="77777777" w:rsidR="00026050" w:rsidRPr="00026050" w:rsidRDefault="00026050" w:rsidP="00026050">
            <w:pPr>
              <w:rPr>
                <w:rFonts w:eastAsia="Calibri" w:cs="Times New Roman"/>
              </w:rPr>
            </w:pPr>
          </w:p>
        </w:tc>
        <w:tc>
          <w:tcPr>
            <w:tcW w:w="4933" w:type="dxa"/>
          </w:tcPr>
          <w:p w14:paraId="3AB38A05" w14:textId="77777777" w:rsidR="00026050" w:rsidRPr="00026050" w:rsidRDefault="00026050" w:rsidP="00026050">
            <w:pPr>
              <w:rPr>
                <w:rFonts w:eastAsia="Calibri" w:cs="Times New Roman"/>
                <w:lang w:val="fr-BE"/>
              </w:rPr>
            </w:pPr>
          </w:p>
        </w:tc>
      </w:tr>
      <w:tr w:rsidR="00026050" w:rsidRPr="00026050" w14:paraId="6533C98C" w14:textId="77777777" w:rsidTr="00D932B4">
        <w:tc>
          <w:tcPr>
            <w:tcW w:w="4933" w:type="dxa"/>
          </w:tcPr>
          <w:p w14:paraId="0E5DE56E" w14:textId="77777777" w:rsidR="00026050" w:rsidRPr="00026050"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5.3 Zalen.</w:t>
            </w:r>
          </w:p>
          <w:p w14:paraId="433764C8" w14:textId="77777777" w:rsidR="00026050" w:rsidRPr="00026050" w:rsidRDefault="00026050" w:rsidP="00026050">
            <w:pPr>
              <w:rPr>
                <w:rFonts w:eastAsia="Calibri" w:cs="Times New Roman"/>
              </w:rPr>
            </w:pPr>
          </w:p>
        </w:tc>
        <w:tc>
          <w:tcPr>
            <w:tcW w:w="4933" w:type="dxa"/>
          </w:tcPr>
          <w:p w14:paraId="1E05F279" w14:textId="77777777" w:rsidR="00026050" w:rsidRPr="00026050" w:rsidRDefault="00026050" w:rsidP="00026050">
            <w:pPr>
              <w:rPr>
                <w:rFonts w:eastAsia="Calibri" w:cs="Times New Roman"/>
                <w:lang w:val="fr-BE"/>
              </w:rPr>
            </w:pPr>
          </w:p>
        </w:tc>
      </w:tr>
      <w:tr w:rsidR="00026050" w:rsidRPr="00026050" w14:paraId="0938FB4A" w14:textId="77777777" w:rsidTr="00D932B4">
        <w:tc>
          <w:tcPr>
            <w:tcW w:w="4933" w:type="dxa"/>
          </w:tcPr>
          <w:p w14:paraId="0EC7E58A" w14:textId="77777777" w:rsidR="00026050" w:rsidRPr="00026050" w:rsidRDefault="00026050" w:rsidP="00026050">
            <w:pPr>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5.3.1 Algemeen.</w:t>
            </w:r>
          </w:p>
          <w:p w14:paraId="25BDA545" w14:textId="77777777" w:rsidR="00026050" w:rsidRPr="00026050" w:rsidRDefault="00026050" w:rsidP="00026050">
            <w:pPr>
              <w:rPr>
                <w:rFonts w:eastAsia="Calibri" w:cs="Times New Roman"/>
              </w:rPr>
            </w:pPr>
          </w:p>
        </w:tc>
        <w:tc>
          <w:tcPr>
            <w:tcW w:w="4933" w:type="dxa"/>
          </w:tcPr>
          <w:p w14:paraId="1DCAD423" w14:textId="77777777" w:rsidR="00026050" w:rsidRPr="00026050" w:rsidRDefault="00026050" w:rsidP="00026050">
            <w:pPr>
              <w:rPr>
                <w:rFonts w:eastAsia="Calibri" w:cs="Times New Roman"/>
                <w:lang w:val="fr-BE"/>
              </w:rPr>
            </w:pPr>
          </w:p>
        </w:tc>
      </w:tr>
      <w:tr w:rsidR="00026050" w:rsidRPr="00026050" w14:paraId="404A23EA" w14:textId="77777777" w:rsidTr="00D932B4">
        <w:tc>
          <w:tcPr>
            <w:tcW w:w="4933" w:type="dxa"/>
          </w:tcPr>
          <w:p w14:paraId="6A0CFEAD"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Kunnen er meer dan 500 personen in verblijven, dan mogen deze zalen enkel ondergronds ingericht worden mits aan de volgende voorwaarden te voldoen:</w:t>
            </w:r>
          </w:p>
          <w:p w14:paraId="0F9326EA" w14:textId="77777777" w:rsidR="00026050" w:rsidRPr="00026050" w:rsidRDefault="00026050" w:rsidP="00026050">
            <w:pPr>
              <w:tabs>
                <w:tab w:val="left" w:pos="-549"/>
                <w:tab w:val="left" w:pos="63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 verschil tussen het laagste vloerpeil van deze zalen en het dichtstbijzijnde gelegen evacuatieniveau mag niet groter zijn dan 3 m;</w:t>
            </w:r>
          </w:p>
          <w:p w14:paraId="1B48A059" w14:textId="77777777" w:rsidR="00026050" w:rsidRPr="00026050" w:rsidRDefault="00026050" w:rsidP="00026050">
            <w:pPr>
              <w:tabs>
                <w:tab w:val="left" w:pos="-549"/>
                <w:tab w:val="left" w:pos="63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 aantal uitgangen wordt bepaald zoals voor compartimenten;</w:t>
            </w:r>
          </w:p>
          <w:p w14:paraId="4C3C38CB" w14:textId="77777777" w:rsidR="00026050" w:rsidRPr="00026050" w:rsidRDefault="00026050" w:rsidP="00026050">
            <w:pPr>
              <w:tabs>
                <w:tab w:val="left" w:pos="-549"/>
                <w:tab w:val="left" w:pos="63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de evacuatie geschiedt : hetzij via trappen, hetzij via hellingen die in de hartlijn maximum 10 % bereiken. De totale breedte van deze wegen is groter dan de theoretische nuttige breedte.</w:t>
            </w:r>
          </w:p>
          <w:p w14:paraId="3D5BA20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F62ED8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Zijn voornoemde zalen bestemd voor maximum 500 personen dan mogen zij ondergronds ingericht worden op voorwaarde dat het voor het publiek toegankelijke laagste vloerpeil niet meer dan 4 m ligt beneden het gemiddelde peil der verschillende evacuatieniveaus van de inrichting.</w:t>
            </w:r>
          </w:p>
          <w:p w14:paraId="113F6D3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94CFB7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aantal uitgangen wordt bepaald zoals voor de compartimenten.</w:t>
            </w:r>
          </w:p>
          <w:p w14:paraId="2958F2EE" w14:textId="77777777" w:rsidR="00026050" w:rsidRPr="00026050" w:rsidRDefault="00026050" w:rsidP="00026050">
            <w:pPr>
              <w:rPr>
                <w:rFonts w:eastAsia="Calibri" w:cs="Times New Roman"/>
              </w:rPr>
            </w:pPr>
          </w:p>
        </w:tc>
        <w:tc>
          <w:tcPr>
            <w:tcW w:w="4933" w:type="dxa"/>
          </w:tcPr>
          <w:p w14:paraId="35A2C41C" w14:textId="77777777" w:rsidR="00026050" w:rsidRPr="00026050" w:rsidRDefault="00026050" w:rsidP="00026050">
            <w:pPr>
              <w:rPr>
                <w:rFonts w:eastAsia="Calibri" w:cs="Times New Roman"/>
                <w:lang w:val="fr-BE"/>
              </w:rPr>
            </w:pPr>
          </w:p>
        </w:tc>
      </w:tr>
      <w:tr w:rsidR="00026050" w:rsidRPr="00026050" w14:paraId="7CE63DA5" w14:textId="77777777" w:rsidTr="00D932B4">
        <w:tc>
          <w:tcPr>
            <w:tcW w:w="4933" w:type="dxa"/>
          </w:tcPr>
          <w:p w14:paraId="7750954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5.3.2 Constructie.</w:t>
            </w:r>
          </w:p>
          <w:p w14:paraId="697AE93A" w14:textId="77777777" w:rsidR="00026050" w:rsidRPr="00026050" w:rsidRDefault="00026050" w:rsidP="00026050">
            <w:pPr>
              <w:rPr>
                <w:rFonts w:eastAsia="Calibri" w:cs="Times New Roman"/>
              </w:rPr>
            </w:pPr>
          </w:p>
        </w:tc>
        <w:tc>
          <w:tcPr>
            <w:tcW w:w="4933" w:type="dxa"/>
          </w:tcPr>
          <w:p w14:paraId="10FE0A85" w14:textId="77777777" w:rsidR="00026050" w:rsidRPr="00026050" w:rsidRDefault="00026050" w:rsidP="00026050">
            <w:pPr>
              <w:rPr>
                <w:rFonts w:eastAsia="Calibri" w:cs="Times New Roman"/>
                <w:lang w:val="fr-BE"/>
              </w:rPr>
            </w:pPr>
          </w:p>
        </w:tc>
      </w:tr>
      <w:tr w:rsidR="00026050" w:rsidRPr="00026050" w14:paraId="6B7723DE" w14:textId="77777777" w:rsidTr="00D932B4">
        <w:tc>
          <w:tcPr>
            <w:tcW w:w="4933" w:type="dxa"/>
          </w:tcPr>
          <w:p w14:paraId="27D7DF06"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wanden die deze lokalen of geheel van lokalen vormen hebben EI 120.</w:t>
            </w:r>
          </w:p>
          <w:p w14:paraId="1F93BB3A"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18275F1"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Elke doorgang in de verticale wanden is afgesloten door een zelfsluitende of bij brand zelfsluitende deur EI</w:t>
            </w:r>
            <w:r w:rsidRPr="00026050">
              <w:rPr>
                <w:rFonts w:eastAsia="Calibri" w:cs="Times New Roman"/>
                <w:noProof/>
                <w:vertAlign w:val="subscript"/>
                <w:lang w:eastAsia="nl-NL"/>
              </w:rPr>
              <w:t>1</w:t>
            </w:r>
            <w:r w:rsidRPr="00026050">
              <w:rPr>
                <w:rFonts w:eastAsia="Calibri" w:cs="Times New Roman"/>
                <w:noProof/>
                <w:lang w:eastAsia="nl-NL"/>
              </w:rPr>
              <w:t xml:space="preserve"> 60 ; hetzij door een sas van minimum 2 m² dat begrensd wordt door wanden EI 120 en door zelfsluitende of bij brand zelfsluitende deuren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04F3582D"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068A5D9D"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lang w:eastAsia="nl-NL"/>
              </w:rPr>
              <w:t>Deze deuren draaien open in de vluchtzin.</w:t>
            </w:r>
          </w:p>
          <w:p w14:paraId="053615E8"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6F30C8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Geen enkel voorwerp mag de evacuatie naar de uitgangen hinderen.</w:t>
            </w:r>
          </w:p>
          <w:p w14:paraId="35342B45" w14:textId="77777777" w:rsidR="00026050" w:rsidRPr="00026050" w:rsidRDefault="00026050" w:rsidP="00026050">
            <w:pPr>
              <w:rPr>
                <w:rFonts w:eastAsia="Calibri" w:cs="Times New Roman"/>
              </w:rPr>
            </w:pPr>
          </w:p>
        </w:tc>
        <w:tc>
          <w:tcPr>
            <w:tcW w:w="4933" w:type="dxa"/>
          </w:tcPr>
          <w:p w14:paraId="7FAB58B5" w14:textId="77777777" w:rsidR="00026050" w:rsidRPr="00026050" w:rsidRDefault="00026050" w:rsidP="00026050">
            <w:pPr>
              <w:rPr>
                <w:rFonts w:eastAsia="Calibri" w:cs="Times New Roman"/>
                <w:lang w:val="fr-BE"/>
              </w:rPr>
            </w:pPr>
          </w:p>
        </w:tc>
      </w:tr>
      <w:tr w:rsidR="00026050" w:rsidRPr="00026050" w14:paraId="55CC9BE3" w14:textId="77777777" w:rsidTr="00D932B4">
        <w:tc>
          <w:tcPr>
            <w:tcW w:w="4933" w:type="dxa"/>
          </w:tcPr>
          <w:p w14:paraId="54A7EF4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5.4 Winkel- of handelscomplex.</w:t>
            </w:r>
          </w:p>
          <w:p w14:paraId="4992C1AB" w14:textId="77777777" w:rsidR="00026050" w:rsidRPr="00026050" w:rsidRDefault="00026050" w:rsidP="00026050">
            <w:pPr>
              <w:rPr>
                <w:rFonts w:eastAsia="Calibri" w:cs="Times New Roman"/>
              </w:rPr>
            </w:pPr>
          </w:p>
        </w:tc>
        <w:tc>
          <w:tcPr>
            <w:tcW w:w="4933" w:type="dxa"/>
          </w:tcPr>
          <w:p w14:paraId="4B173EAF" w14:textId="77777777" w:rsidR="00026050" w:rsidRPr="00026050" w:rsidRDefault="00026050" w:rsidP="00026050">
            <w:pPr>
              <w:rPr>
                <w:rFonts w:eastAsia="Calibri" w:cs="Times New Roman"/>
                <w:lang w:val="fr-BE"/>
              </w:rPr>
            </w:pPr>
          </w:p>
        </w:tc>
      </w:tr>
      <w:tr w:rsidR="00026050" w:rsidRPr="00026050" w14:paraId="75006846" w14:textId="77777777" w:rsidTr="00D932B4">
        <w:tc>
          <w:tcPr>
            <w:tcW w:w="4933" w:type="dxa"/>
          </w:tcPr>
          <w:p w14:paraId="258524EA"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De inrichting van winkellokalen die op binnengalerijen uitgeven wordt toegelaten op </w:t>
            </w:r>
            <w:r w:rsidRPr="00026050">
              <w:rPr>
                <w:rFonts w:eastAsia="Calibri" w:cs="Times New Roman"/>
                <w:noProof/>
                <w:lang w:eastAsia="nl-NL"/>
              </w:rPr>
              <w:lastRenderedPageBreak/>
              <w:t>een evacuatieniveau en op de aangrenzende niveaus mits:</w:t>
            </w:r>
          </w:p>
          <w:p w14:paraId="7FE5E97D"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23B615D"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1. het complex met zijn galerijen van de overige bouwdelen gescheiden is door wanden met EI 120;</w:t>
            </w:r>
          </w:p>
          <w:p w14:paraId="2B12F77E"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2. de overige bouwdelen hun eigen uitgangen hebben onafhankelijk van de uitgangen van het winkel- of handelscomplex.</w:t>
            </w:r>
          </w:p>
          <w:p w14:paraId="11AD53EC" w14:textId="77777777" w:rsidR="00026050" w:rsidRPr="00026050" w:rsidRDefault="00026050" w:rsidP="00026050">
            <w:pPr>
              <w:tabs>
                <w:tab w:val="left" w:pos="-549"/>
                <w:tab w:val="left" w:pos="709"/>
                <w:tab w:val="left" w:pos="1134"/>
                <w:tab w:val="left" w:pos="1557"/>
                <w:tab w:val="left" w:pos="1840"/>
                <w:tab w:val="left" w:pos="2123"/>
                <w:tab w:val="left" w:pos="2880"/>
              </w:tabs>
              <w:jc w:val="both"/>
              <w:rPr>
                <w:rFonts w:eastAsia="Calibri" w:cs="Times New Roman"/>
                <w:lang w:eastAsia="nl-NL"/>
              </w:rPr>
            </w:pPr>
          </w:p>
          <w:p w14:paraId="41795296" w14:textId="77777777" w:rsidR="00026050" w:rsidRPr="00026050" w:rsidRDefault="00026050" w:rsidP="00026050">
            <w:pPr>
              <w:tabs>
                <w:tab w:val="left" w:pos="-549"/>
                <w:tab w:val="left" w:pos="709"/>
                <w:tab w:val="left" w:pos="1134"/>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scheidingswanden tussen de handelslokalen hebben EI 30 en lopen door in het eventueel verlaagd plafond. Dit laatste voorschrift vervalt indien het winkel- of handelscomplex voorzien is van een automatische blusinstallatie van het type sprinkler die is aangepast aan de aanwezige risico's.</w:t>
            </w:r>
          </w:p>
          <w:p w14:paraId="666213C4" w14:textId="77777777" w:rsidR="00026050" w:rsidRPr="00026050" w:rsidRDefault="00026050" w:rsidP="00026050">
            <w:pPr>
              <w:rPr>
                <w:rFonts w:eastAsia="Calibri" w:cs="Times New Roman"/>
              </w:rPr>
            </w:pPr>
          </w:p>
        </w:tc>
        <w:tc>
          <w:tcPr>
            <w:tcW w:w="4933" w:type="dxa"/>
          </w:tcPr>
          <w:p w14:paraId="77398717" w14:textId="77777777" w:rsidR="00026050" w:rsidRPr="00B10DF0" w:rsidRDefault="00026050" w:rsidP="00026050">
            <w:pPr>
              <w:rPr>
                <w:rFonts w:eastAsia="Calibri" w:cs="Times New Roman"/>
              </w:rPr>
            </w:pPr>
          </w:p>
        </w:tc>
      </w:tr>
      <w:tr w:rsidR="00026050" w:rsidRPr="00026050" w14:paraId="69B2249B" w14:textId="77777777" w:rsidTr="00D932B4">
        <w:tc>
          <w:tcPr>
            <w:tcW w:w="4933" w:type="dxa"/>
          </w:tcPr>
          <w:p w14:paraId="2BAD4D6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5.5 Collectieve keukens.</w:t>
            </w:r>
          </w:p>
          <w:p w14:paraId="32801C26" w14:textId="77777777" w:rsidR="00026050" w:rsidRPr="00026050" w:rsidRDefault="00026050" w:rsidP="00026050">
            <w:pPr>
              <w:rPr>
                <w:rFonts w:eastAsia="Calibri" w:cs="Times New Roman"/>
              </w:rPr>
            </w:pPr>
          </w:p>
        </w:tc>
        <w:tc>
          <w:tcPr>
            <w:tcW w:w="4933" w:type="dxa"/>
          </w:tcPr>
          <w:p w14:paraId="50C326BE" w14:textId="77777777" w:rsidR="00026050" w:rsidRPr="00026050" w:rsidRDefault="00026050" w:rsidP="00026050">
            <w:pPr>
              <w:rPr>
                <w:rFonts w:eastAsia="Calibri" w:cs="Times New Roman"/>
                <w:lang w:val="fr-BE"/>
              </w:rPr>
            </w:pPr>
          </w:p>
        </w:tc>
      </w:tr>
      <w:tr w:rsidR="00026050" w:rsidRPr="00026050" w14:paraId="278DEBBA" w14:textId="77777777" w:rsidTr="00D932B4">
        <w:tc>
          <w:tcPr>
            <w:tcW w:w="4933" w:type="dxa"/>
          </w:tcPr>
          <w:p w14:paraId="7233497D"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collectieve keukens, eventueel met inbegrip van het restaurant, worden van de andere bouwdelen gescheiden door wanden met EI 120.</w:t>
            </w:r>
          </w:p>
          <w:p w14:paraId="349731ED"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763322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Elke doorgang naar de rest van het gebouw wordt afgesloten hetzij door een zelfsluitende of bij brand zelfsluitende deur EI</w:t>
            </w:r>
            <w:r w:rsidRPr="00026050">
              <w:rPr>
                <w:rFonts w:eastAsia="Calibri" w:cs="Times New Roman"/>
                <w:noProof/>
                <w:vertAlign w:val="subscript"/>
                <w:lang w:eastAsia="nl-NL"/>
              </w:rPr>
              <w:t>1</w:t>
            </w:r>
            <w:r w:rsidRPr="00026050">
              <w:rPr>
                <w:rFonts w:eastAsia="Calibri" w:cs="Times New Roman"/>
                <w:noProof/>
                <w:lang w:eastAsia="nl-NL"/>
              </w:rPr>
              <w:t xml:space="preserve"> 60, hetzij door een sas van minimum 2 m² dat begrensd wordt door wanden EI 120 en door zelfsluitende of bij brand zelfsluitende deuren EI</w:t>
            </w:r>
            <w:r w:rsidRPr="00026050">
              <w:rPr>
                <w:rFonts w:eastAsia="Calibri" w:cs="Times New Roman"/>
                <w:noProof/>
                <w:vertAlign w:val="subscript"/>
                <w:lang w:eastAsia="nl-NL"/>
              </w:rPr>
              <w:t>1</w:t>
            </w:r>
            <w:r w:rsidRPr="00026050">
              <w:rPr>
                <w:rFonts w:eastAsia="Calibri" w:cs="Times New Roman"/>
                <w:noProof/>
                <w:lang w:eastAsia="nl-NL"/>
              </w:rPr>
              <w:t xml:space="preserve"> 30.</w:t>
            </w:r>
          </w:p>
          <w:p w14:paraId="2386FE7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CDC28D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Deze deuren draaien in de vluchtrichting van de keuken.</w:t>
            </w:r>
          </w:p>
          <w:p w14:paraId="7516A5C0" w14:textId="77777777" w:rsidR="00026050" w:rsidRPr="00026050"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00E1B010" w14:textId="77777777" w:rsidR="00026050" w:rsidRPr="00026050"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Wanneer de keuken en het restaurant van elkaar zijn gecompartimenteerd, moeten de horizontale en verticale transportsystemen tussen keuken en restaurant aan de volgende voorwaarden voldoen:</w:t>
            </w:r>
          </w:p>
          <w:p w14:paraId="6D2C0C48" w14:textId="77777777" w:rsidR="00026050" w:rsidRPr="00026050" w:rsidRDefault="00026050" w:rsidP="00026050">
            <w:pPr>
              <w:tabs>
                <w:tab w:val="left" w:pos="-549"/>
                <w:tab w:val="left" w:pos="920"/>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dit transport gebeurt in kokers met wanden EI 120 wanneer het door andere lokalen gaat;</w:t>
            </w:r>
          </w:p>
          <w:p w14:paraId="4DE02862" w14:textId="77777777" w:rsidR="00026050" w:rsidRPr="00026050" w:rsidRDefault="00026050" w:rsidP="00026050">
            <w:pPr>
              <w:tabs>
                <w:tab w:val="left" w:pos="-549"/>
                <w:tab w:val="left" w:pos="920"/>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 transportsysteem wordt ter hoogte van de compartimentswand(en) afgesloten met een voorziening EI</w:t>
            </w:r>
            <w:r w:rsidRPr="00026050">
              <w:rPr>
                <w:rFonts w:eastAsia="Calibri" w:cs="Times New Roman"/>
                <w:vertAlign w:val="subscript"/>
                <w:lang w:eastAsia="nl-NL"/>
              </w:rPr>
              <w:t>1</w:t>
            </w:r>
            <w:r w:rsidRPr="00026050">
              <w:rPr>
                <w:rFonts w:eastAsia="Calibri" w:cs="Times New Roman"/>
                <w:lang w:eastAsia="nl-NL"/>
              </w:rPr>
              <w:t xml:space="preserve"> 120.</w:t>
            </w:r>
          </w:p>
          <w:p w14:paraId="2B7A1124"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04F06E3E"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Wanneer de keuken niet gecompartimenteerd is ten opzichte van het restaurant, is elk vast frituurtoestel voorzien van een vaste automatische blusinstallatie die gekoppeld wordt aan een toestel dat de toevoer van energie naar het frituurtoestel onderbreekt.</w:t>
            </w:r>
          </w:p>
          <w:p w14:paraId="16C20409" w14:textId="77777777" w:rsidR="00026050" w:rsidRPr="00026050" w:rsidRDefault="00026050" w:rsidP="00026050">
            <w:pPr>
              <w:rPr>
                <w:rFonts w:eastAsia="Calibri" w:cs="Times New Roman"/>
              </w:rPr>
            </w:pPr>
          </w:p>
        </w:tc>
        <w:tc>
          <w:tcPr>
            <w:tcW w:w="4933" w:type="dxa"/>
          </w:tcPr>
          <w:p w14:paraId="234EF807" w14:textId="77777777" w:rsidR="00026050" w:rsidRPr="00B10DF0" w:rsidRDefault="00026050" w:rsidP="00026050">
            <w:pPr>
              <w:rPr>
                <w:rFonts w:eastAsia="Calibri" w:cs="Times New Roman"/>
              </w:rPr>
            </w:pPr>
          </w:p>
        </w:tc>
      </w:tr>
      <w:tr w:rsidR="00026050" w:rsidRPr="00026050" w14:paraId="183BC107" w14:textId="77777777" w:rsidTr="00D932B4">
        <w:tc>
          <w:tcPr>
            <w:tcW w:w="4933" w:type="dxa"/>
          </w:tcPr>
          <w:p w14:paraId="0A99077B" w14:textId="77777777" w:rsidR="00026050" w:rsidRPr="00B10DF0" w:rsidRDefault="00026050" w:rsidP="00026050">
            <w:pPr>
              <w:rPr>
                <w:rFonts w:eastAsia="Calibri" w:cs="Times New Roman"/>
              </w:rPr>
            </w:pPr>
          </w:p>
        </w:tc>
        <w:tc>
          <w:tcPr>
            <w:tcW w:w="4933" w:type="dxa"/>
          </w:tcPr>
          <w:p w14:paraId="2BC0A30C" w14:textId="77777777" w:rsidR="00026050" w:rsidRPr="00B10DF0" w:rsidRDefault="00026050" w:rsidP="00026050">
            <w:pPr>
              <w:rPr>
                <w:rFonts w:eastAsia="Calibri" w:cs="Times New Roman"/>
              </w:rPr>
            </w:pPr>
          </w:p>
        </w:tc>
      </w:tr>
      <w:tr w:rsidR="00026050" w:rsidRPr="00026050" w14:paraId="38B0EC79" w14:textId="77777777" w:rsidTr="00D932B4">
        <w:tc>
          <w:tcPr>
            <w:tcW w:w="4933" w:type="dxa"/>
          </w:tcPr>
          <w:p w14:paraId="4768EFD3" w14:textId="77777777" w:rsidR="00026050" w:rsidRPr="00026050" w:rsidRDefault="00026050" w:rsidP="00026050">
            <w:pPr>
              <w:widowControl w:val="0"/>
              <w:tabs>
                <w:tab w:val="left" w:pos="-549"/>
                <w:tab w:val="left" w:pos="706"/>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 UITRUSTING VAN DE GEBOUWEN.</w:t>
            </w:r>
          </w:p>
          <w:p w14:paraId="1FC55A08" w14:textId="77777777" w:rsidR="00026050" w:rsidRPr="00026050" w:rsidRDefault="00026050" w:rsidP="00026050">
            <w:pPr>
              <w:rPr>
                <w:rFonts w:eastAsia="Calibri" w:cs="Times New Roman"/>
              </w:rPr>
            </w:pPr>
          </w:p>
        </w:tc>
        <w:tc>
          <w:tcPr>
            <w:tcW w:w="4933" w:type="dxa"/>
          </w:tcPr>
          <w:p w14:paraId="4AD71798" w14:textId="77777777" w:rsidR="00026050" w:rsidRPr="00026050" w:rsidRDefault="00026050" w:rsidP="00026050">
            <w:pPr>
              <w:rPr>
                <w:rFonts w:eastAsia="Calibri" w:cs="Times New Roman"/>
                <w:lang w:val="fr-BE"/>
              </w:rPr>
            </w:pPr>
          </w:p>
        </w:tc>
      </w:tr>
      <w:tr w:rsidR="00026050" w:rsidRPr="00026050" w14:paraId="0EB2603F" w14:textId="77777777" w:rsidTr="00D932B4">
        <w:tc>
          <w:tcPr>
            <w:tcW w:w="4933" w:type="dxa"/>
          </w:tcPr>
          <w:p w14:paraId="766CB805" w14:textId="77777777" w:rsidR="00026050" w:rsidRPr="00026050" w:rsidRDefault="00026050" w:rsidP="00026050">
            <w:pPr>
              <w:jc w:val="both"/>
              <w:rPr>
                <w:rFonts w:eastAsia="Calibri" w:cs="Times New Roman"/>
                <w:b/>
              </w:rPr>
            </w:pPr>
            <w:r w:rsidRPr="00026050">
              <w:rPr>
                <w:rFonts w:eastAsia="Calibri" w:cs="Times New Roman"/>
                <w:b/>
              </w:rPr>
              <w:lastRenderedPageBreak/>
              <w:t>6.1 Liften en goederenliften.</w:t>
            </w:r>
          </w:p>
          <w:p w14:paraId="43DC7E65" w14:textId="77777777" w:rsidR="00026050" w:rsidRPr="00026050" w:rsidRDefault="00026050" w:rsidP="00026050">
            <w:pPr>
              <w:rPr>
                <w:rFonts w:eastAsia="Calibri" w:cs="Times New Roman"/>
              </w:rPr>
            </w:pPr>
          </w:p>
        </w:tc>
        <w:tc>
          <w:tcPr>
            <w:tcW w:w="4933" w:type="dxa"/>
          </w:tcPr>
          <w:p w14:paraId="2CF00311" w14:textId="77777777" w:rsidR="00026050" w:rsidRPr="00026050" w:rsidRDefault="00026050" w:rsidP="00026050">
            <w:pPr>
              <w:rPr>
                <w:rFonts w:eastAsia="Calibri" w:cs="Times New Roman"/>
                <w:lang w:val="fr-BE"/>
              </w:rPr>
            </w:pPr>
          </w:p>
        </w:tc>
      </w:tr>
      <w:tr w:rsidR="00026050" w:rsidRPr="00026050" w14:paraId="5E02AF86" w14:textId="77777777" w:rsidTr="00D932B4">
        <w:tc>
          <w:tcPr>
            <w:tcW w:w="4933" w:type="dxa"/>
          </w:tcPr>
          <w:p w14:paraId="6C2305C9" w14:textId="77777777" w:rsidR="00026050" w:rsidRPr="00026050" w:rsidRDefault="00026050" w:rsidP="00026050">
            <w:pPr>
              <w:jc w:val="both"/>
              <w:rPr>
                <w:rFonts w:eastAsia="Calibri" w:cs="Times New Roman"/>
                <w:b/>
              </w:rPr>
            </w:pPr>
            <w:r w:rsidRPr="00026050">
              <w:rPr>
                <w:rFonts w:eastAsia="Calibri" w:cs="Times New Roman"/>
                <w:b/>
              </w:rPr>
              <w:t>6.1.1 Algemeen.</w:t>
            </w:r>
          </w:p>
          <w:p w14:paraId="16A1D301" w14:textId="77777777" w:rsidR="00026050" w:rsidRPr="00026050" w:rsidRDefault="00026050" w:rsidP="00026050">
            <w:pPr>
              <w:rPr>
                <w:rFonts w:eastAsia="Calibri" w:cs="Times New Roman"/>
              </w:rPr>
            </w:pPr>
          </w:p>
        </w:tc>
        <w:tc>
          <w:tcPr>
            <w:tcW w:w="4933" w:type="dxa"/>
          </w:tcPr>
          <w:p w14:paraId="0198CD25" w14:textId="77777777" w:rsidR="00026050" w:rsidRPr="00026050" w:rsidRDefault="00026050" w:rsidP="00026050">
            <w:pPr>
              <w:rPr>
                <w:rFonts w:eastAsia="Calibri" w:cs="Times New Roman"/>
                <w:lang w:val="fr-BE"/>
              </w:rPr>
            </w:pPr>
          </w:p>
        </w:tc>
      </w:tr>
      <w:tr w:rsidR="00026050" w:rsidRPr="00026050" w14:paraId="7CB160B4" w14:textId="77777777" w:rsidTr="00D932B4">
        <w:tc>
          <w:tcPr>
            <w:tcW w:w="4933" w:type="dxa"/>
          </w:tcPr>
          <w:p w14:paraId="28149288" w14:textId="77777777" w:rsidR="00026050" w:rsidRPr="00026050" w:rsidRDefault="00026050" w:rsidP="00026050">
            <w:pPr>
              <w:jc w:val="both"/>
              <w:rPr>
                <w:rFonts w:eastAsia="Calibri" w:cs="Times New Roman"/>
              </w:rPr>
            </w:pPr>
            <w:r w:rsidRPr="00026050">
              <w:rPr>
                <w:rFonts w:eastAsia="Calibri" w:cs="Times New Roman"/>
              </w:rPr>
              <w:t>6.1.1.1 De machine en de bijhorende onderdelen van een lift of goederenlift zijn niet toegankelijk, behalve voor het onderhoud, de controle en de noodgevallen. De aandrijving bevindt zich:</w:t>
            </w:r>
          </w:p>
          <w:p w14:paraId="38462B19"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ofwel in een machinekamer;</w:t>
            </w:r>
          </w:p>
          <w:p w14:paraId="76F020B1"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ofwel in de schacht.</w:t>
            </w:r>
          </w:p>
          <w:p w14:paraId="7523127F" w14:textId="77777777" w:rsidR="00026050" w:rsidRPr="00026050" w:rsidRDefault="00026050" w:rsidP="00026050">
            <w:pPr>
              <w:jc w:val="both"/>
              <w:rPr>
                <w:rFonts w:eastAsia="Calibri" w:cs="Times New Roman"/>
              </w:rPr>
            </w:pPr>
          </w:p>
          <w:p w14:paraId="5D897710" w14:textId="77777777" w:rsidR="00026050" w:rsidRPr="00026050" w:rsidRDefault="00026050" w:rsidP="00026050">
            <w:pPr>
              <w:jc w:val="both"/>
              <w:rPr>
                <w:rFonts w:eastAsia="Calibri" w:cs="Times New Roman"/>
                <w:lang w:eastAsia="nl-NL"/>
              </w:rPr>
            </w:pPr>
            <w:r w:rsidRPr="00026050">
              <w:rPr>
                <w:rFonts w:eastAsia="Calibri" w:cs="Times New Roman"/>
              </w:rPr>
              <w:t xml:space="preserve">De controleorganen mogen toegankelijk zijn vanaf het bordes, op voorwaarde dat ze </w:t>
            </w:r>
            <w:r w:rsidRPr="00026050">
              <w:rPr>
                <w:rFonts w:eastAsia="Calibri" w:cs="Times New Roman"/>
                <w:lang w:eastAsia="nl-NL"/>
              </w:rPr>
              <w:t xml:space="preserve">de vereiste brandwerendheid van de </w:t>
            </w:r>
            <w:r w:rsidRPr="00026050">
              <w:rPr>
                <w:rFonts w:eastAsia="Calibri" w:cs="Times New Roman"/>
              </w:rPr>
              <w:t>bordeswand of de wand van de schacht waarin ze worden geplaatst</w:t>
            </w:r>
            <w:r w:rsidRPr="00026050">
              <w:rPr>
                <w:rFonts w:eastAsia="Calibri" w:cs="Times New Roman"/>
                <w:lang w:eastAsia="nl-NL"/>
              </w:rPr>
              <w:t xml:space="preserve"> niet nadelig beïnvloeden.</w:t>
            </w:r>
          </w:p>
          <w:p w14:paraId="7DA9946C" w14:textId="77777777" w:rsidR="00026050" w:rsidRPr="00026050" w:rsidRDefault="00026050" w:rsidP="00026050">
            <w:pPr>
              <w:rPr>
                <w:rFonts w:eastAsia="Calibri" w:cs="Times New Roman"/>
              </w:rPr>
            </w:pPr>
          </w:p>
        </w:tc>
        <w:tc>
          <w:tcPr>
            <w:tcW w:w="4933" w:type="dxa"/>
          </w:tcPr>
          <w:p w14:paraId="663AE6B3" w14:textId="77777777" w:rsidR="00026050" w:rsidRPr="00B10DF0" w:rsidRDefault="00026050" w:rsidP="00026050">
            <w:pPr>
              <w:rPr>
                <w:rFonts w:eastAsia="Calibri" w:cs="Times New Roman"/>
              </w:rPr>
            </w:pPr>
          </w:p>
        </w:tc>
      </w:tr>
      <w:tr w:rsidR="00026050" w:rsidRPr="00026050" w14:paraId="6F4BEC14" w14:textId="77777777" w:rsidTr="00D932B4">
        <w:tc>
          <w:tcPr>
            <w:tcW w:w="4933" w:type="dxa"/>
          </w:tcPr>
          <w:p w14:paraId="3BD7C703" w14:textId="77777777" w:rsidR="00026050" w:rsidRPr="00026050" w:rsidRDefault="00026050" w:rsidP="00026050">
            <w:pPr>
              <w:jc w:val="both"/>
              <w:rPr>
                <w:rFonts w:eastAsia="Calibri" w:cs="Times New Roman"/>
              </w:rPr>
            </w:pPr>
            <w:r w:rsidRPr="00026050">
              <w:rPr>
                <w:rFonts w:eastAsia="Calibri" w:cs="Times New Roman"/>
              </w:rPr>
              <w:t>6.1.1.2 In geval van abnormale stijging van de temperatuur van de machine en/of van de andere elektrische uitrustingen, moeten de liften stoppen op een bordes zodat de passagiers kunnen uitstappen.</w:t>
            </w:r>
          </w:p>
          <w:p w14:paraId="5FFA8E09" w14:textId="77777777" w:rsidR="00026050" w:rsidRPr="00026050" w:rsidRDefault="00026050" w:rsidP="00026050">
            <w:pPr>
              <w:jc w:val="both"/>
              <w:rPr>
                <w:rFonts w:eastAsia="Calibri" w:cs="Times New Roman"/>
              </w:rPr>
            </w:pPr>
          </w:p>
          <w:p w14:paraId="2A27E835" w14:textId="77777777" w:rsidR="00026050" w:rsidRPr="00026050" w:rsidRDefault="00026050" w:rsidP="00026050">
            <w:pPr>
              <w:jc w:val="both"/>
              <w:rPr>
                <w:rFonts w:eastAsia="Calibri" w:cs="Times New Roman"/>
              </w:rPr>
            </w:pPr>
            <w:r w:rsidRPr="00026050">
              <w:rPr>
                <w:rFonts w:eastAsia="Calibri" w:cs="Times New Roman"/>
              </w:rPr>
              <w:t>Een automatische terugkeer naar de normale werking is enkel mogelijk na voldoende afkoeling.</w:t>
            </w:r>
          </w:p>
          <w:p w14:paraId="5803F32C" w14:textId="77777777" w:rsidR="00026050" w:rsidRPr="00026050" w:rsidRDefault="00026050" w:rsidP="00026050">
            <w:pPr>
              <w:rPr>
                <w:rFonts w:eastAsia="Calibri" w:cs="Times New Roman"/>
              </w:rPr>
            </w:pPr>
          </w:p>
        </w:tc>
        <w:tc>
          <w:tcPr>
            <w:tcW w:w="4933" w:type="dxa"/>
          </w:tcPr>
          <w:p w14:paraId="46B02A19" w14:textId="77777777" w:rsidR="00026050" w:rsidRPr="00B10DF0" w:rsidRDefault="00026050" w:rsidP="00026050">
            <w:pPr>
              <w:rPr>
                <w:rFonts w:eastAsia="Calibri" w:cs="Times New Roman"/>
              </w:rPr>
            </w:pPr>
          </w:p>
        </w:tc>
      </w:tr>
      <w:tr w:rsidR="00026050" w:rsidRPr="00026050" w14:paraId="1A891B45" w14:textId="77777777" w:rsidTr="00D932B4">
        <w:tc>
          <w:tcPr>
            <w:tcW w:w="4933" w:type="dxa"/>
          </w:tcPr>
          <w:p w14:paraId="4EACA3CA" w14:textId="77777777" w:rsidR="00026050" w:rsidRPr="00026050" w:rsidRDefault="00026050" w:rsidP="00026050">
            <w:pPr>
              <w:jc w:val="both"/>
              <w:rPr>
                <w:rFonts w:eastAsia="Calibri" w:cs="Times New Roman"/>
              </w:rPr>
            </w:pPr>
            <w:r w:rsidRPr="00026050">
              <w:rPr>
                <w:rFonts w:eastAsia="Calibri" w:cs="Times New Roman"/>
              </w:rPr>
              <w:t>6.1.1.3 In de schacht(en) mag geen enkele blusinrichting met water opgesteld staan.</w:t>
            </w:r>
          </w:p>
          <w:p w14:paraId="50146535" w14:textId="77777777" w:rsidR="00026050" w:rsidRPr="00026050" w:rsidRDefault="00026050" w:rsidP="00026050">
            <w:pPr>
              <w:rPr>
                <w:rFonts w:eastAsia="Calibri" w:cs="Times New Roman"/>
              </w:rPr>
            </w:pPr>
          </w:p>
        </w:tc>
        <w:tc>
          <w:tcPr>
            <w:tcW w:w="4933" w:type="dxa"/>
          </w:tcPr>
          <w:p w14:paraId="51FE0EC2" w14:textId="77777777" w:rsidR="00026050" w:rsidRPr="00B10DF0" w:rsidRDefault="00026050" w:rsidP="00026050">
            <w:pPr>
              <w:rPr>
                <w:rFonts w:eastAsia="Calibri" w:cs="Times New Roman"/>
              </w:rPr>
            </w:pPr>
          </w:p>
        </w:tc>
      </w:tr>
      <w:tr w:rsidR="00026050" w:rsidRPr="00026050" w14:paraId="5CF99DD6" w14:textId="77777777" w:rsidTr="00D932B4">
        <w:tc>
          <w:tcPr>
            <w:tcW w:w="4933" w:type="dxa"/>
          </w:tcPr>
          <w:p w14:paraId="18E7E409" w14:textId="77777777" w:rsidR="00026050" w:rsidRPr="00026050" w:rsidRDefault="00026050" w:rsidP="00026050">
            <w:pPr>
              <w:jc w:val="both"/>
              <w:rPr>
                <w:rFonts w:eastAsia="Calibri" w:cs="Times New Roman"/>
                <w:b/>
              </w:rPr>
            </w:pPr>
            <w:r w:rsidRPr="00026050">
              <w:rPr>
                <w:rFonts w:eastAsia="Calibri" w:cs="Times New Roman"/>
                <w:b/>
              </w:rPr>
              <w:t>6.1.2 Opvatting.</w:t>
            </w:r>
          </w:p>
          <w:p w14:paraId="1323E911" w14:textId="77777777" w:rsidR="00026050" w:rsidRPr="00026050" w:rsidRDefault="00026050" w:rsidP="00026050">
            <w:pPr>
              <w:rPr>
                <w:rFonts w:eastAsia="Calibri" w:cs="Times New Roman"/>
              </w:rPr>
            </w:pPr>
          </w:p>
        </w:tc>
        <w:tc>
          <w:tcPr>
            <w:tcW w:w="4933" w:type="dxa"/>
          </w:tcPr>
          <w:p w14:paraId="13F5EFB5" w14:textId="77777777" w:rsidR="00026050" w:rsidRPr="00026050" w:rsidRDefault="00026050" w:rsidP="00026050">
            <w:pPr>
              <w:rPr>
                <w:rFonts w:eastAsia="Calibri" w:cs="Times New Roman"/>
                <w:lang w:val="fr-BE"/>
              </w:rPr>
            </w:pPr>
          </w:p>
        </w:tc>
      </w:tr>
      <w:tr w:rsidR="00026050" w:rsidRPr="00026050" w14:paraId="47C02C88" w14:textId="77777777" w:rsidTr="00D932B4">
        <w:tc>
          <w:tcPr>
            <w:tcW w:w="4933" w:type="dxa"/>
          </w:tcPr>
          <w:p w14:paraId="6F290596" w14:textId="77777777" w:rsidR="00026050" w:rsidRPr="00026050" w:rsidRDefault="00026050" w:rsidP="00026050">
            <w:pPr>
              <w:jc w:val="both"/>
              <w:rPr>
                <w:rFonts w:eastAsia="Calibri" w:cs="Times New Roman"/>
              </w:rPr>
            </w:pPr>
            <w:r w:rsidRPr="00026050">
              <w:rPr>
                <w:rFonts w:eastAsia="Calibri" w:cs="Times New Roman"/>
              </w:rPr>
              <w:t>6.1.2.1 Het geheel bestaande uit één of meer schachten en de eventuele machinekamer, alsook toegangsbordessen die een sas moeten vormen, is omsloten door wanden met EI 120.</w:t>
            </w:r>
          </w:p>
          <w:p w14:paraId="13C84C72" w14:textId="77777777" w:rsidR="00026050" w:rsidRPr="00026050" w:rsidRDefault="00026050" w:rsidP="00026050">
            <w:pPr>
              <w:jc w:val="both"/>
              <w:rPr>
                <w:rFonts w:eastAsia="Calibri" w:cs="Times New Roman"/>
              </w:rPr>
            </w:pPr>
          </w:p>
          <w:p w14:paraId="06297C1F" w14:textId="77777777" w:rsidR="00026050" w:rsidRPr="00026050" w:rsidRDefault="00026050" w:rsidP="00026050">
            <w:pPr>
              <w:jc w:val="both"/>
              <w:rPr>
                <w:rFonts w:eastAsia="Calibri" w:cs="Times New Roman"/>
              </w:rPr>
            </w:pPr>
            <w:r w:rsidRPr="00026050">
              <w:rPr>
                <w:rFonts w:eastAsia="Calibri" w:cs="Times New Roman"/>
              </w:rPr>
              <w:t>Hun buitenwanden mogen beglaasd zijn indien deze beantwoorden aan de eisen gesteld in punt 3.5.</w:t>
            </w:r>
          </w:p>
          <w:p w14:paraId="008B686A" w14:textId="77777777" w:rsidR="00026050" w:rsidRPr="00026050" w:rsidRDefault="00026050" w:rsidP="00026050">
            <w:pPr>
              <w:jc w:val="both"/>
              <w:rPr>
                <w:rFonts w:eastAsia="Calibri" w:cs="Times New Roman"/>
              </w:rPr>
            </w:pPr>
          </w:p>
          <w:p w14:paraId="7F3151FE" w14:textId="77777777" w:rsidR="00026050" w:rsidRPr="00026050" w:rsidRDefault="00026050" w:rsidP="00026050">
            <w:pPr>
              <w:jc w:val="both"/>
              <w:rPr>
                <w:rFonts w:eastAsia="Calibri" w:cs="Times New Roman"/>
              </w:rPr>
            </w:pPr>
            <w:r w:rsidRPr="00026050">
              <w:rPr>
                <w:rFonts w:eastAsia="Calibri" w:cs="Times New Roman"/>
              </w:rPr>
              <w:t>De toegangsdeuren tussen het compartiment en het sas hebben EI</w:t>
            </w:r>
            <w:r w:rsidRPr="00026050">
              <w:rPr>
                <w:rFonts w:eastAsia="Calibri" w:cs="Times New Roman"/>
                <w:vertAlign w:val="subscript"/>
              </w:rPr>
              <w:t>1</w:t>
            </w:r>
            <w:r w:rsidRPr="00026050">
              <w:rPr>
                <w:rFonts w:eastAsia="Calibri" w:cs="Times New Roman"/>
              </w:rPr>
              <w:t xml:space="preserve"> 30 en zijn zelfsluitend of zelfsluitend bij brand.</w:t>
            </w:r>
          </w:p>
          <w:p w14:paraId="222372EA" w14:textId="77777777" w:rsidR="00026050" w:rsidRPr="00026050" w:rsidRDefault="00026050" w:rsidP="00026050">
            <w:pPr>
              <w:jc w:val="both"/>
              <w:rPr>
                <w:rFonts w:eastAsia="Calibri" w:cs="Times New Roman"/>
              </w:rPr>
            </w:pPr>
          </w:p>
          <w:p w14:paraId="44FC40C4" w14:textId="77777777" w:rsidR="00026050" w:rsidRPr="00026050" w:rsidRDefault="00026050" w:rsidP="00026050">
            <w:pPr>
              <w:jc w:val="both"/>
              <w:rPr>
                <w:rFonts w:eastAsia="Calibri" w:cs="Times New Roman"/>
              </w:rPr>
            </w:pPr>
            <w:r w:rsidRPr="00026050">
              <w:rPr>
                <w:rFonts w:eastAsia="Calibri" w:cs="Times New Roman"/>
              </w:rPr>
              <w:t>Als de oppervlakte van het sas kleiner is dan de oppervlakte van de kooi van de lift of goederenlift, is de toegangsdeur tussen het compartiment en het sas, een bij brand zelfsluitend draaideur EI</w:t>
            </w:r>
            <w:r w:rsidRPr="00026050">
              <w:rPr>
                <w:rFonts w:eastAsia="Calibri" w:cs="Times New Roman"/>
                <w:vertAlign w:val="subscript"/>
              </w:rPr>
              <w:t>1</w:t>
            </w:r>
            <w:r w:rsidRPr="00026050">
              <w:rPr>
                <w:rFonts w:eastAsia="Calibri" w:cs="Times New Roman"/>
              </w:rPr>
              <w:t xml:space="preserve"> 30 bediend door een branddetectie-installatie die minstens het volgende omvat:</w:t>
            </w:r>
          </w:p>
          <w:p w14:paraId="1C4D7D2A"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een rookdetectie in de schacht;</w:t>
            </w:r>
          </w:p>
          <w:p w14:paraId="63C7858E"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en een rookdetectie in het compartiment in de omgeving van de toegangsdeur tot het sas.</w:t>
            </w:r>
          </w:p>
          <w:p w14:paraId="785B757E" w14:textId="77777777" w:rsidR="00026050" w:rsidRPr="00026050" w:rsidRDefault="00026050" w:rsidP="00026050">
            <w:pPr>
              <w:jc w:val="both"/>
              <w:rPr>
                <w:rFonts w:eastAsia="Calibri" w:cs="Times New Roman"/>
              </w:rPr>
            </w:pPr>
          </w:p>
          <w:p w14:paraId="67B76BF7" w14:textId="77777777" w:rsidR="00026050" w:rsidRPr="00026050" w:rsidRDefault="00026050" w:rsidP="00026050">
            <w:pPr>
              <w:jc w:val="both"/>
              <w:rPr>
                <w:rFonts w:eastAsia="Calibri" w:cs="Times New Roman"/>
              </w:rPr>
            </w:pPr>
            <w:r w:rsidRPr="00026050">
              <w:rPr>
                <w:rFonts w:eastAsia="Calibri" w:cs="Times New Roman"/>
              </w:rPr>
              <w:t>Het toegangsbordes moet gescheiden zijn van de overlopen en de sassen van de trappenhuizen, en mag geen deel uitmaken van de evacuatieweg, behalve in de gevallen bedoeld in punten 4.2.2.8 en 4.2.2.9.</w:t>
            </w:r>
          </w:p>
          <w:p w14:paraId="02B5D30D" w14:textId="77777777" w:rsidR="00026050" w:rsidRPr="00026050" w:rsidRDefault="00026050" w:rsidP="00026050">
            <w:pPr>
              <w:rPr>
                <w:rFonts w:eastAsia="Calibri" w:cs="Times New Roman"/>
              </w:rPr>
            </w:pPr>
          </w:p>
        </w:tc>
        <w:tc>
          <w:tcPr>
            <w:tcW w:w="4933" w:type="dxa"/>
          </w:tcPr>
          <w:p w14:paraId="0A17A276" w14:textId="77777777" w:rsidR="00026050" w:rsidRPr="00B10DF0" w:rsidRDefault="00026050" w:rsidP="00026050">
            <w:pPr>
              <w:rPr>
                <w:rFonts w:eastAsia="Calibri" w:cs="Times New Roman"/>
              </w:rPr>
            </w:pPr>
          </w:p>
        </w:tc>
      </w:tr>
      <w:tr w:rsidR="00026050" w:rsidRPr="00026050" w14:paraId="06D4C651" w14:textId="77777777" w:rsidTr="00D932B4">
        <w:tc>
          <w:tcPr>
            <w:tcW w:w="4933" w:type="dxa"/>
          </w:tcPr>
          <w:p w14:paraId="327948EE" w14:textId="77777777" w:rsidR="00026050" w:rsidRPr="00026050" w:rsidRDefault="00026050" w:rsidP="00026050">
            <w:pPr>
              <w:jc w:val="both"/>
              <w:rPr>
                <w:rFonts w:eastAsia="Calibri" w:cs="Times New Roman"/>
              </w:rPr>
            </w:pPr>
            <w:r w:rsidRPr="00026050">
              <w:rPr>
                <w:rFonts w:eastAsia="Calibri" w:cs="Times New Roman"/>
              </w:rPr>
              <w:lastRenderedPageBreak/>
              <w:t>6.1.2.2 Het geheel van de schachtdeuren van de lift of goederenlift heeft E 30. De brandwerendheid volgens de norm NBN EN 81</w:t>
            </w:r>
            <w:r w:rsidRPr="00026050">
              <w:rPr>
                <w:rFonts w:eastAsia="Calibri" w:cs="Times New Roman"/>
              </w:rPr>
              <w:noBreakHyphen/>
              <w:t>58, waarbij de bordeswand aan de kant van het bordes aan het vuur blootgesteld wordt. De bordeswand zal beproefd worden met de eventuele bedienings- en controleorganen die daarvan deel uitmaken.</w:t>
            </w:r>
          </w:p>
          <w:p w14:paraId="71EF9F09" w14:textId="77777777" w:rsidR="00026050" w:rsidRPr="00026050" w:rsidRDefault="00026050" w:rsidP="00026050">
            <w:pPr>
              <w:jc w:val="both"/>
              <w:rPr>
                <w:rFonts w:eastAsia="Calibri" w:cs="Times New Roman"/>
              </w:rPr>
            </w:pPr>
          </w:p>
          <w:p w14:paraId="10B50E8A" w14:textId="77777777" w:rsidR="00026050" w:rsidRPr="00026050" w:rsidRDefault="00026050" w:rsidP="00026050">
            <w:pPr>
              <w:jc w:val="both"/>
              <w:rPr>
                <w:rFonts w:eastAsia="Calibri" w:cs="Times New Roman"/>
              </w:rPr>
            </w:pPr>
            <w:r w:rsidRPr="00026050">
              <w:rPr>
                <w:rFonts w:eastAsia="Calibri" w:cs="Times New Roman"/>
              </w:rPr>
              <w:t>De volgens andere methodes geteste schachtdeuren worden aanvaard overeenkomstig het koninklijk besluit van 12 april 2016 betreffende het op de markt brengen van liften en veiligheidscomponenten voor liften, op voorwaarde dat ze ten minste dezelfde graad van brandweerstand hebben.</w:t>
            </w:r>
          </w:p>
          <w:p w14:paraId="0CFB77C3" w14:textId="77777777" w:rsidR="00026050" w:rsidRPr="00026050" w:rsidRDefault="00026050" w:rsidP="00026050">
            <w:pPr>
              <w:rPr>
                <w:rFonts w:eastAsia="Calibri" w:cs="Times New Roman"/>
              </w:rPr>
            </w:pPr>
          </w:p>
        </w:tc>
        <w:tc>
          <w:tcPr>
            <w:tcW w:w="4933" w:type="dxa"/>
          </w:tcPr>
          <w:p w14:paraId="558267CB" w14:textId="77777777" w:rsidR="00026050" w:rsidRPr="00B10DF0" w:rsidRDefault="00026050" w:rsidP="00026050">
            <w:pPr>
              <w:rPr>
                <w:rFonts w:eastAsia="Calibri" w:cs="Times New Roman"/>
              </w:rPr>
            </w:pPr>
          </w:p>
        </w:tc>
      </w:tr>
      <w:tr w:rsidR="00026050" w:rsidRPr="00026050" w14:paraId="039CFA73" w14:textId="77777777" w:rsidTr="00D932B4">
        <w:tc>
          <w:tcPr>
            <w:tcW w:w="4933" w:type="dxa"/>
          </w:tcPr>
          <w:p w14:paraId="2BC8D6A9" w14:textId="77777777" w:rsidR="00026050" w:rsidRPr="00026050" w:rsidRDefault="00026050" w:rsidP="00026050">
            <w:pPr>
              <w:jc w:val="both"/>
              <w:rPr>
                <w:rFonts w:eastAsia="Calibri" w:cs="Times New Roman"/>
              </w:rPr>
            </w:pPr>
            <w:r w:rsidRPr="00026050">
              <w:rPr>
                <w:rFonts w:eastAsia="Calibri" w:cs="Times New Roman"/>
              </w:rPr>
              <w:t>6.1.2.3 De voorschriften van de punten 6.1.2.1 en 6.1.2.2 zijn niet vereist in de volgende gevallen:</w:t>
            </w:r>
          </w:p>
          <w:p w14:paraId="52DFE4F0" w14:textId="77777777" w:rsidR="00026050" w:rsidRPr="00026050" w:rsidRDefault="00026050" w:rsidP="00026050">
            <w:pPr>
              <w:jc w:val="both"/>
              <w:rPr>
                <w:rFonts w:eastAsia="Calibri" w:cs="Times New Roman"/>
              </w:rPr>
            </w:pPr>
          </w:p>
          <w:p w14:paraId="725EB954" w14:textId="77777777" w:rsidR="00026050" w:rsidRPr="00026050" w:rsidRDefault="00026050" w:rsidP="00026050">
            <w:pPr>
              <w:jc w:val="both"/>
              <w:rPr>
                <w:rFonts w:eastAsia="Calibri" w:cs="Times New Roman"/>
              </w:rPr>
            </w:pPr>
            <w:r w:rsidRPr="00026050">
              <w:rPr>
                <w:rFonts w:eastAsia="Calibri" w:cs="Times New Roman"/>
              </w:rPr>
              <w:t>a) op alle bouwlagen bediend door de lift of goederenlift, indien deze lift of goederenlift de bouwlagen van slechts één compartiment bestaande uit meerdere bouwlagen bedient;</w:t>
            </w:r>
          </w:p>
          <w:p w14:paraId="36F8CC2B" w14:textId="77777777" w:rsidR="00026050" w:rsidRPr="00026050" w:rsidRDefault="00026050" w:rsidP="00026050">
            <w:pPr>
              <w:jc w:val="both"/>
              <w:rPr>
                <w:rFonts w:eastAsia="Calibri" w:cs="Times New Roman"/>
              </w:rPr>
            </w:pPr>
            <w:r w:rsidRPr="00026050">
              <w:rPr>
                <w:rFonts w:eastAsia="Calibri" w:cs="Times New Roman"/>
              </w:rPr>
              <w:t>b) op de bouwla(a)g(en) van slechts één van de compartimenten bediend door de lift of goederenlift, op voorwaarde dat dit compartiment geen parkeercompartiment of een appartement is, en dat de opvatting van deze lift of goederenlift op de overige bouwlagen wel voldoet aan de voorschriften van de punten 6.1.2.1 en 6.1.2.2 of aan punt c) hieronder;</w:t>
            </w:r>
          </w:p>
          <w:p w14:paraId="01BD62D2" w14:textId="77777777" w:rsidR="00026050" w:rsidRPr="00026050" w:rsidRDefault="00026050" w:rsidP="00026050">
            <w:pPr>
              <w:jc w:val="both"/>
              <w:rPr>
                <w:rFonts w:eastAsia="Calibri" w:cs="Times New Roman"/>
              </w:rPr>
            </w:pPr>
            <w:r w:rsidRPr="00026050">
              <w:rPr>
                <w:rFonts w:eastAsia="Calibri" w:cs="Times New Roman"/>
              </w:rPr>
              <w:t>c) op de bouwla(a)g(en) waar de lift of goederenlift rechtstreeks in de buitenlucht uitgeeft, op voorwaarde dat de opvatting van deze lift of goederenlift op de overige bouwlagen wel voldoet aan de voorschriften van de punten 6.1.2.1 en 6.1.2.2 of aan punt b) hierboven.</w:t>
            </w:r>
          </w:p>
          <w:p w14:paraId="5984B38E" w14:textId="77777777" w:rsidR="00026050" w:rsidRPr="00026050" w:rsidRDefault="00026050" w:rsidP="00026050">
            <w:pPr>
              <w:rPr>
                <w:rFonts w:eastAsia="Calibri" w:cs="Times New Roman"/>
              </w:rPr>
            </w:pPr>
          </w:p>
        </w:tc>
        <w:tc>
          <w:tcPr>
            <w:tcW w:w="4933" w:type="dxa"/>
          </w:tcPr>
          <w:p w14:paraId="577D7922" w14:textId="77777777" w:rsidR="00026050" w:rsidRPr="00B10DF0" w:rsidRDefault="00026050" w:rsidP="00026050">
            <w:pPr>
              <w:rPr>
                <w:rFonts w:eastAsia="Calibri" w:cs="Times New Roman"/>
              </w:rPr>
            </w:pPr>
          </w:p>
        </w:tc>
      </w:tr>
      <w:tr w:rsidR="00026050" w:rsidRPr="00026050" w14:paraId="79DF1F9D" w14:textId="77777777" w:rsidTr="00D932B4">
        <w:tc>
          <w:tcPr>
            <w:tcW w:w="4933" w:type="dxa"/>
          </w:tcPr>
          <w:p w14:paraId="3840D33D" w14:textId="77777777" w:rsidR="00026050" w:rsidRPr="00026050" w:rsidRDefault="00026050" w:rsidP="00026050">
            <w:pPr>
              <w:jc w:val="both"/>
              <w:rPr>
                <w:rFonts w:eastAsia="Calibri" w:cs="Times New Roman"/>
              </w:rPr>
            </w:pPr>
            <w:r w:rsidRPr="00026050">
              <w:rPr>
                <w:rFonts w:eastAsia="Calibri" w:cs="Times New Roman"/>
              </w:rPr>
              <w:t>6.1.2.4 Liften en goederenliften waarvan de aandrijving zich in een machinekamer bevindt.</w:t>
            </w:r>
          </w:p>
          <w:p w14:paraId="29F48D40" w14:textId="77777777" w:rsidR="00026050" w:rsidRPr="00026050" w:rsidRDefault="00026050" w:rsidP="00026050">
            <w:pPr>
              <w:jc w:val="both"/>
              <w:rPr>
                <w:rFonts w:eastAsia="Calibri" w:cs="Times New Roman"/>
              </w:rPr>
            </w:pPr>
          </w:p>
          <w:p w14:paraId="25DB8BAC" w14:textId="77777777" w:rsidR="00026050" w:rsidRPr="00026050" w:rsidRDefault="00026050" w:rsidP="00026050">
            <w:pPr>
              <w:jc w:val="both"/>
              <w:rPr>
                <w:rFonts w:eastAsia="Calibri" w:cs="Times New Roman"/>
              </w:rPr>
            </w:pPr>
            <w:r w:rsidRPr="00026050">
              <w:rPr>
                <w:rFonts w:eastAsia="Calibri" w:cs="Times New Roman"/>
              </w:rPr>
              <w:t>De binnenwanden van de machinekamer die niet uitgeven op de schacht hebben EI 120.</w:t>
            </w:r>
          </w:p>
          <w:p w14:paraId="7289FA88" w14:textId="77777777" w:rsidR="00026050" w:rsidRPr="00026050" w:rsidRDefault="00026050" w:rsidP="00026050">
            <w:pPr>
              <w:jc w:val="both"/>
              <w:rPr>
                <w:rFonts w:eastAsia="Calibri" w:cs="Times New Roman"/>
              </w:rPr>
            </w:pPr>
          </w:p>
          <w:p w14:paraId="325D2453" w14:textId="77777777" w:rsidR="00026050" w:rsidRPr="00026050" w:rsidRDefault="00026050" w:rsidP="00026050">
            <w:pPr>
              <w:jc w:val="both"/>
              <w:rPr>
                <w:rFonts w:eastAsia="Calibri" w:cs="Times New Roman"/>
              </w:rPr>
            </w:pPr>
            <w:r w:rsidRPr="00026050">
              <w:rPr>
                <w:rFonts w:eastAsia="Calibri" w:cs="Times New Roman"/>
              </w:rPr>
              <w:t>De deuren of valluiken in deze wanden hebben EI</w:t>
            </w:r>
            <w:r w:rsidRPr="00026050">
              <w:rPr>
                <w:rFonts w:eastAsia="Calibri" w:cs="Times New Roman"/>
                <w:vertAlign w:val="subscript"/>
              </w:rPr>
              <w:t>1</w:t>
            </w:r>
            <w:r w:rsidRPr="00026050">
              <w:rPr>
                <w:rFonts w:eastAsia="Calibri" w:cs="Times New Roman"/>
              </w:rPr>
              <w:t xml:space="preserve"> 60.</w:t>
            </w:r>
          </w:p>
          <w:p w14:paraId="3A4753CD" w14:textId="77777777" w:rsidR="00026050" w:rsidRPr="00026050" w:rsidRDefault="00026050" w:rsidP="00026050">
            <w:pPr>
              <w:jc w:val="both"/>
              <w:rPr>
                <w:rFonts w:eastAsia="Calibri" w:cs="Times New Roman"/>
              </w:rPr>
            </w:pPr>
          </w:p>
          <w:p w14:paraId="5D66BC88" w14:textId="77777777" w:rsidR="00026050" w:rsidRPr="00026050" w:rsidRDefault="00026050" w:rsidP="00026050">
            <w:pPr>
              <w:jc w:val="both"/>
              <w:rPr>
                <w:rFonts w:eastAsia="Calibri" w:cs="Times New Roman"/>
              </w:rPr>
            </w:pPr>
            <w:r w:rsidRPr="00026050">
              <w:rPr>
                <w:rFonts w:eastAsia="Calibri" w:cs="Times New Roman"/>
              </w:rPr>
              <w:t>De brandweer is verzekerd van de toegang tot de machinekamer.</w:t>
            </w:r>
          </w:p>
          <w:p w14:paraId="495B9E2C" w14:textId="77777777" w:rsidR="00026050" w:rsidRPr="00026050" w:rsidRDefault="00026050" w:rsidP="00026050">
            <w:pPr>
              <w:rPr>
                <w:rFonts w:eastAsia="Calibri" w:cs="Times New Roman"/>
              </w:rPr>
            </w:pPr>
          </w:p>
        </w:tc>
        <w:tc>
          <w:tcPr>
            <w:tcW w:w="4933" w:type="dxa"/>
          </w:tcPr>
          <w:p w14:paraId="1CEE37CB" w14:textId="77777777" w:rsidR="00026050" w:rsidRPr="00B10DF0" w:rsidRDefault="00026050" w:rsidP="00026050">
            <w:pPr>
              <w:rPr>
                <w:rFonts w:eastAsia="Calibri" w:cs="Times New Roman"/>
              </w:rPr>
            </w:pPr>
          </w:p>
        </w:tc>
      </w:tr>
      <w:tr w:rsidR="00026050" w:rsidRPr="00026050" w14:paraId="72498D48" w14:textId="77777777" w:rsidTr="00D932B4">
        <w:tc>
          <w:tcPr>
            <w:tcW w:w="4933" w:type="dxa"/>
          </w:tcPr>
          <w:p w14:paraId="7FCCC510" w14:textId="77777777" w:rsidR="00026050" w:rsidRPr="00026050" w:rsidRDefault="00026050" w:rsidP="00026050">
            <w:pPr>
              <w:jc w:val="both"/>
              <w:rPr>
                <w:rFonts w:eastAsia="Calibri" w:cs="Times New Roman"/>
              </w:rPr>
            </w:pPr>
            <w:r w:rsidRPr="00026050">
              <w:rPr>
                <w:rFonts w:eastAsia="Calibri" w:cs="Times New Roman"/>
              </w:rPr>
              <w:lastRenderedPageBreak/>
              <w:t>6.1.2.5 Oleohydraulische liften en goederenliften.</w:t>
            </w:r>
          </w:p>
          <w:p w14:paraId="6DB100E7" w14:textId="77777777" w:rsidR="00026050" w:rsidRPr="00026050" w:rsidRDefault="00026050" w:rsidP="00026050">
            <w:pPr>
              <w:jc w:val="both"/>
              <w:rPr>
                <w:rFonts w:eastAsia="Calibri" w:cs="Times New Roman"/>
              </w:rPr>
            </w:pPr>
          </w:p>
          <w:p w14:paraId="3A7C9521" w14:textId="77777777" w:rsidR="00026050" w:rsidRPr="00026050" w:rsidRDefault="00026050" w:rsidP="00026050">
            <w:pPr>
              <w:jc w:val="both"/>
              <w:rPr>
                <w:rFonts w:eastAsia="Calibri" w:cs="Times New Roman"/>
              </w:rPr>
            </w:pPr>
            <w:r w:rsidRPr="00026050">
              <w:rPr>
                <w:rFonts w:eastAsia="Calibri" w:cs="Times New Roman"/>
              </w:rPr>
              <w:t>De ruimte waarin de aandrijving van een oleohydraulische lift of goederenlift is opgesteld, is voorzien van een inkuiping die een inhoud heeft die ten minste gelijk is aan 1,2 maal de olie-inhoud van de machines en reservoirs.</w:t>
            </w:r>
          </w:p>
          <w:p w14:paraId="5871EC87" w14:textId="77777777" w:rsidR="00026050" w:rsidRPr="00026050" w:rsidRDefault="00026050" w:rsidP="00026050">
            <w:pPr>
              <w:jc w:val="both"/>
              <w:rPr>
                <w:rFonts w:eastAsia="Calibri" w:cs="Times New Roman"/>
              </w:rPr>
            </w:pPr>
          </w:p>
          <w:p w14:paraId="258BD335" w14:textId="77777777" w:rsidR="00026050" w:rsidRPr="00026050" w:rsidRDefault="00026050" w:rsidP="00026050">
            <w:pPr>
              <w:jc w:val="both"/>
              <w:rPr>
                <w:rFonts w:eastAsia="Calibri" w:cs="Times New Roman"/>
              </w:rPr>
            </w:pPr>
            <w:r w:rsidRPr="00026050">
              <w:rPr>
                <w:rFonts w:eastAsia="Calibri" w:cs="Times New Roman"/>
              </w:rPr>
              <w:t>Indien de aandrijving van een oleohydraulische lift of goederenlift in een machinekamer is opgesteld, zijn de elektrische apparatuur evenals de elektrische en hydraulische leidingen die van de machinekamer naar de liftschacht lopen, hoger aangebracht dan het hoogste peil dat de uitgelopen olie in de machinekamer kan bereiken.</w:t>
            </w:r>
          </w:p>
          <w:p w14:paraId="00325BC5" w14:textId="77777777" w:rsidR="00026050" w:rsidRPr="00026050" w:rsidRDefault="00026050" w:rsidP="00026050">
            <w:pPr>
              <w:rPr>
                <w:rFonts w:eastAsia="Calibri" w:cs="Times New Roman"/>
              </w:rPr>
            </w:pPr>
          </w:p>
        </w:tc>
        <w:tc>
          <w:tcPr>
            <w:tcW w:w="4933" w:type="dxa"/>
          </w:tcPr>
          <w:p w14:paraId="238CF96D" w14:textId="77777777" w:rsidR="00026050" w:rsidRPr="00B10DF0" w:rsidRDefault="00026050" w:rsidP="00026050">
            <w:pPr>
              <w:rPr>
                <w:rFonts w:eastAsia="Calibri" w:cs="Times New Roman"/>
              </w:rPr>
            </w:pPr>
          </w:p>
        </w:tc>
      </w:tr>
      <w:tr w:rsidR="00026050" w:rsidRPr="00026050" w14:paraId="0D47FD63" w14:textId="77777777" w:rsidTr="00D932B4">
        <w:tc>
          <w:tcPr>
            <w:tcW w:w="4933" w:type="dxa"/>
          </w:tcPr>
          <w:p w14:paraId="0ABDF653" w14:textId="77777777" w:rsidR="00026050" w:rsidRPr="00026050" w:rsidRDefault="00026050" w:rsidP="00026050">
            <w:pPr>
              <w:jc w:val="both"/>
              <w:rPr>
                <w:rFonts w:eastAsia="Calibri" w:cs="Times New Roman"/>
              </w:rPr>
            </w:pPr>
            <w:r w:rsidRPr="00026050">
              <w:rPr>
                <w:rFonts w:eastAsia="Calibri" w:cs="Times New Roman"/>
              </w:rPr>
              <w:t>6.1.2.6 Liften en roltrappen.</w:t>
            </w:r>
          </w:p>
          <w:p w14:paraId="349F88AC" w14:textId="77777777" w:rsidR="00026050" w:rsidRPr="00026050" w:rsidRDefault="00026050" w:rsidP="00026050">
            <w:pPr>
              <w:jc w:val="both"/>
              <w:rPr>
                <w:rFonts w:eastAsia="Calibri" w:cs="Times New Roman"/>
              </w:rPr>
            </w:pPr>
          </w:p>
          <w:p w14:paraId="674B0300" w14:textId="77777777" w:rsidR="00026050" w:rsidRPr="00026050" w:rsidRDefault="00026050" w:rsidP="00026050">
            <w:pPr>
              <w:jc w:val="both"/>
              <w:rPr>
                <w:rFonts w:eastAsia="Calibri" w:cs="Times New Roman"/>
              </w:rPr>
            </w:pPr>
            <w:r w:rsidRPr="00026050">
              <w:rPr>
                <w:rFonts w:eastAsia="Calibri" w:cs="Times New Roman"/>
              </w:rPr>
              <w:t>Het bordes van de lift(en) mag het bordes van een of meerdere roltrappen zijn. Het geheel bestaande uit één of meer schachten en de eventuele machinekamer, alsook toegangsbordessen van de lift(en) en de roltrap(pen), vormt dan slechts één geheel.</w:t>
            </w:r>
          </w:p>
          <w:p w14:paraId="43BF1302" w14:textId="77777777" w:rsidR="00026050" w:rsidRPr="00026050" w:rsidRDefault="00026050" w:rsidP="00026050">
            <w:pPr>
              <w:rPr>
                <w:rFonts w:eastAsia="Calibri" w:cs="Times New Roman"/>
              </w:rPr>
            </w:pPr>
          </w:p>
        </w:tc>
        <w:tc>
          <w:tcPr>
            <w:tcW w:w="4933" w:type="dxa"/>
          </w:tcPr>
          <w:p w14:paraId="3EFD0F7D" w14:textId="77777777" w:rsidR="00026050" w:rsidRPr="00B10DF0" w:rsidRDefault="00026050" w:rsidP="00026050">
            <w:pPr>
              <w:rPr>
                <w:rFonts w:eastAsia="Calibri" w:cs="Times New Roman"/>
              </w:rPr>
            </w:pPr>
          </w:p>
        </w:tc>
      </w:tr>
      <w:tr w:rsidR="00026050" w:rsidRPr="00026050" w14:paraId="68AEB2D2" w14:textId="77777777" w:rsidTr="00D932B4">
        <w:tc>
          <w:tcPr>
            <w:tcW w:w="4933" w:type="dxa"/>
          </w:tcPr>
          <w:p w14:paraId="1DD083AD" w14:textId="77777777" w:rsidR="00026050" w:rsidRPr="00026050" w:rsidRDefault="00026050" w:rsidP="00026050">
            <w:pPr>
              <w:jc w:val="both"/>
              <w:rPr>
                <w:rFonts w:eastAsia="Calibri" w:cs="Times New Roman"/>
                <w:b/>
              </w:rPr>
            </w:pPr>
            <w:r w:rsidRPr="00026050">
              <w:rPr>
                <w:rFonts w:eastAsia="Calibri" w:cs="Times New Roman"/>
                <w:b/>
              </w:rPr>
              <w:t>6.1.3 Verluchting.</w:t>
            </w:r>
          </w:p>
          <w:p w14:paraId="63584CFA" w14:textId="77777777" w:rsidR="00026050" w:rsidRPr="00026050" w:rsidRDefault="00026050" w:rsidP="00026050">
            <w:pPr>
              <w:rPr>
                <w:rFonts w:eastAsia="Calibri" w:cs="Times New Roman"/>
              </w:rPr>
            </w:pPr>
          </w:p>
        </w:tc>
        <w:tc>
          <w:tcPr>
            <w:tcW w:w="4933" w:type="dxa"/>
          </w:tcPr>
          <w:p w14:paraId="5A5ACE71" w14:textId="77777777" w:rsidR="00026050" w:rsidRPr="00026050" w:rsidRDefault="00026050" w:rsidP="00026050">
            <w:pPr>
              <w:rPr>
                <w:rFonts w:eastAsia="Calibri" w:cs="Times New Roman"/>
                <w:lang w:val="fr-BE"/>
              </w:rPr>
            </w:pPr>
          </w:p>
        </w:tc>
      </w:tr>
      <w:tr w:rsidR="00026050" w:rsidRPr="00026050" w14:paraId="522572C3" w14:textId="77777777" w:rsidTr="00D932B4">
        <w:tc>
          <w:tcPr>
            <w:tcW w:w="4933" w:type="dxa"/>
          </w:tcPr>
          <w:p w14:paraId="110F001A" w14:textId="77777777" w:rsidR="00026050" w:rsidRPr="00026050" w:rsidRDefault="00026050" w:rsidP="00026050">
            <w:pPr>
              <w:jc w:val="both"/>
              <w:rPr>
                <w:rFonts w:eastAsia="Calibri" w:cs="Times New Roman"/>
              </w:rPr>
            </w:pPr>
            <w:r w:rsidRPr="00026050">
              <w:rPr>
                <w:rFonts w:eastAsia="Calibri" w:cs="Times New Roman"/>
              </w:rPr>
              <w:t>6.1.3.1 De schacht, de machinekamer of het geheel schacht en machinekamer worden op een natuurlijke manier verlucht via buitenluchtmonden in het bovenste gedeelte.</w:t>
            </w:r>
          </w:p>
          <w:p w14:paraId="0783A8CF" w14:textId="77777777" w:rsidR="00026050" w:rsidRPr="00026050" w:rsidRDefault="00026050" w:rsidP="00026050">
            <w:pPr>
              <w:jc w:val="both"/>
              <w:rPr>
                <w:rFonts w:eastAsia="Calibri" w:cs="Times New Roman"/>
              </w:rPr>
            </w:pPr>
          </w:p>
          <w:p w14:paraId="60EFCBFD" w14:textId="77777777" w:rsidR="00026050" w:rsidRPr="00026050" w:rsidRDefault="00026050" w:rsidP="00026050">
            <w:pPr>
              <w:jc w:val="both"/>
              <w:rPr>
                <w:rFonts w:eastAsia="Calibri" w:cs="Times New Roman"/>
              </w:rPr>
            </w:pPr>
            <w:r w:rsidRPr="00026050">
              <w:rPr>
                <w:rFonts w:eastAsia="Calibri" w:cs="Times New Roman"/>
              </w:rPr>
              <w:t>De schacht of het geheel schacht en machinekamer mogen echter verlucht worden via binnenluchtmonden op voorwaarde dat de opvatting van de lift of goederenlift voldoet aan:</w:t>
            </w:r>
          </w:p>
          <w:p w14:paraId="6A718AFD"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ofwel het geval beschreven in a) van punt 6.1.2.3;</w:t>
            </w:r>
          </w:p>
          <w:p w14:paraId="20EE0333"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ofwel het geval beschreven in b) van punt 6.1.2.3 in zoverre dat de bouwla(a)g(en) waar de voorschriften van de punten 6.1.2.1 en 6.1.2.2 niet zijn vereist, zich boven de overige bouwlagen bevind(t)(en).</w:t>
            </w:r>
          </w:p>
          <w:p w14:paraId="65FD7598" w14:textId="77777777" w:rsidR="00026050" w:rsidRPr="00026050" w:rsidRDefault="00026050" w:rsidP="00026050">
            <w:pPr>
              <w:rPr>
                <w:rFonts w:eastAsia="Calibri" w:cs="Times New Roman"/>
              </w:rPr>
            </w:pPr>
          </w:p>
        </w:tc>
        <w:tc>
          <w:tcPr>
            <w:tcW w:w="4933" w:type="dxa"/>
          </w:tcPr>
          <w:p w14:paraId="526D9CCE" w14:textId="77777777" w:rsidR="00026050" w:rsidRPr="00B10DF0" w:rsidRDefault="00026050" w:rsidP="00026050">
            <w:pPr>
              <w:rPr>
                <w:rFonts w:eastAsia="Calibri" w:cs="Times New Roman"/>
              </w:rPr>
            </w:pPr>
          </w:p>
        </w:tc>
      </w:tr>
      <w:tr w:rsidR="00026050" w:rsidRPr="00026050" w14:paraId="690ACFDF" w14:textId="77777777" w:rsidTr="00D932B4">
        <w:tc>
          <w:tcPr>
            <w:tcW w:w="4933" w:type="dxa"/>
          </w:tcPr>
          <w:p w14:paraId="01B07A36" w14:textId="77777777" w:rsidR="00026050" w:rsidRPr="00026050" w:rsidRDefault="00026050" w:rsidP="00026050">
            <w:pPr>
              <w:jc w:val="both"/>
              <w:rPr>
                <w:rFonts w:eastAsia="Calibri" w:cs="Times New Roman"/>
              </w:rPr>
            </w:pPr>
            <w:r w:rsidRPr="00026050">
              <w:rPr>
                <w:rFonts w:eastAsia="Calibri" w:cs="Times New Roman"/>
              </w:rPr>
              <w:t>6.1.3.2 De verluchtingsopeningen hebben een minimale doorsnede van 1 % van de horizontale oppervlakte van de ruimte waaruit de lucht wordt afgevoerd.</w:t>
            </w:r>
          </w:p>
          <w:p w14:paraId="6A4D1526" w14:textId="77777777" w:rsidR="00026050" w:rsidRPr="00026050" w:rsidRDefault="00026050" w:rsidP="00026050">
            <w:pPr>
              <w:rPr>
                <w:rFonts w:eastAsia="Calibri" w:cs="Times New Roman"/>
              </w:rPr>
            </w:pPr>
          </w:p>
        </w:tc>
        <w:tc>
          <w:tcPr>
            <w:tcW w:w="4933" w:type="dxa"/>
          </w:tcPr>
          <w:p w14:paraId="3E9B5B50" w14:textId="77777777" w:rsidR="00026050" w:rsidRPr="00B10DF0" w:rsidRDefault="00026050" w:rsidP="00026050">
            <w:pPr>
              <w:rPr>
                <w:rFonts w:eastAsia="Calibri" w:cs="Times New Roman"/>
              </w:rPr>
            </w:pPr>
          </w:p>
        </w:tc>
      </w:tr>
      <w:tr w:rsidR="00026050" w:rsidRPr="00026050" w14:paraId="5AAD0551" w14:textId="77777777" w:rsidTr="00D932B4">
        <w:tc>
          <w:tcPr>
            <w:tcW w:w="4933" w:type="dxa"/>
          </w:tcPr>
          <w:p w14:paraId="5ED5869C" w14:textId="77777777" w:rsidR="00026050" w:rsidRPr="00026050" w:rsidRDefault="00026050" w:rsidP="00026050">
            <w:pPr>
              <w:jc w:val="both"/>
              <w:rPr>
                <w:rFonts w:eastAsia="Calibri" w:cs="Times New Roman"/>
              </w:rPr>
            </w:pPr>
            <w:r w:rsidRPr="00026050">
              <w:rPr>
                <w:rFonts w:eastAsia="Calibri" w:cs="Times New Roman"/>
              </w:rPr>
              <w:lastRenderedPageBreak/>
              <w:t>6.1.3.3 De verluchtingsopeningen mogen uitgerust worden met gemotoriseerde verluchtingskleppen waarvan de opening als volgt bevolen:</w:t>
            </w:r>
          </w:p>
          <w:p w14:paraId="4099FE64"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om de gebruikers van de lift een toereikende verluchting te verzekeren, zelfs bij een langdurige stilstand;</w:t>
            </w:r>
          </w:p>
          <w:p w14:paraId="6EC1157F"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bij een abnormale temperatuursstijging van de machine en/of de controleorganen;</w:t>
            </w:r>
          </w:p>
          <w:p w14:paraId="00629ACF"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bij de detectie van een brand in de schacht en/of in de machinekamer;</w:t>
            </w:r>
          </w:p>
          <w:p w14:paraId="61D99971"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bij de detectie van een brand in het gebouw, indien dit uitgerust is met een algemene branddetectie-installatie;</w:t>
            </w:r>
          </w:p>
          <w:p w14:paraId="73E05E43"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automatisch bevolen wordt bij een defect aan de energiebron, de voeding of de bediening (toestel met positieve veiligheid);</w:t>
            </w:r>
          </w:p>
          <w:p w14:paraId="018D333E"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manueel via een bediening op een evacuatieniveau.</w:t>
            </w:r>
          </w:p>
          <w:p w14:paraId="20F39197" w14:textId="77777777" w:rsidR="00026050" w:rsidRPr="00026050" w:rsidRDefault="00026050" w:rsidP="00026050">
            <w:pPr>
              <w:rPr>
                <w:rFonts w:eastAsia="Calibri" w:cs="Times New Roman"/>
              </w:rPr>
            </w:pPr>
          </w:p>
        </w:tc>
        <w:tc>
          <w:tcPr>
            <w:tcW w:w="4933" w:type="dxa"/>
          </w:tcPr>
          <w:p w14:paraId="4A84909F" w14:textId="77777777" w:rsidR="00026050" w:rsidRPr="00B10DF0" w:rsidRDefault="00026050" w:rsidP="00026050">
            <w:pPr>
              <w:rPr>
                <w:rFonts w:eastAsia="Calibri" w:cs="Times New Roman"/>
              </w:rPr>
            </w:pPr>
          </w:p>
        </w:tc>
      </w:tr>
      <w:tr w:rsidR="00026050" w:rsidRPr="00026050" w14:paraId="7390BFEF" w14:textId="77777777" w:rsidTr="00D932B4">
        <w:tc>
          <w:tcPr>
            <w:tcW w:w="4933" w:type="dxa"/>
          </w:tcPr>
          <w:p w14:paraId="3AB1E14C" w14:textId="77777777" w:rsidR="00026050" w:rsidRPr="00026050" w:rsidRDefault="00026050" w:rsidP="00026050">
            <w:pPr>
              <w:jc w:val="both"/>
              <w:rPr>
                <w:rFonts w:eastAsia="Calibri" w:cs="Times New Roman"/>
                <w:b/>
              </w:rPr>
            </w:pPr>
            <w:r w:rsidRPr="00026050">
              <w:rPr>
                <w:rFonts w:eastAsia="Calibri" w:cs="Times New Roman"/>
                <w:b/>
              </w:rPr>
              <w:t>6.1.4 Werking bij brand.</w:t>
            </w:r>
          </w:p>
          <w:p w14:paraId="551CF786" w14:textId="77777777" w:rsidR="00026050" w:rsidRPr="00026050" w:rsidRDefault="00026050" w:rsidP="00026050">
            <w:pPr>
              <w:rPr>
                <w:rFonts w:eastAsia="Calibri" w:cs="Times New Roman"/>
              </w:rPr>
            </w:pPr>
          </w:p>
        </w:tc>
        <w:tc>
          <w:tcPr>
            <w:tcW w:w="4933" w:type="dxa"/>
          </w:tcPr>
          <w:p w14:paraId="5C8EF66E" w14:textId="77777777" w:rsidR="00026050" w:rsidRPr="00026050" w:rsidRDefault="00026050" w:rsidP="00026050">
            <w:pPr>
              <w:rPr>
                <w:rFonts w:eastAsia="Calibri" w:cs="Times New Roman"/>
                <w:lang w:val="fr-BE"/>
              </w:rPr>
            </w:pPr>
          </w:p>
        </w:tc>
      </w:tr>
      <w:tr w:rsidR="00026050" w:rsidRPr="00026050" w14:paraId="702E3CCA" w14:textId="77777777" w:rsidTr="00D932B4">
        <w:tc>
          <w:tcPr>
            <w:tcW w:w="4933" w:type="dxa"/>
          </w:tcPr>
          <w:p w14:paraId="13203C32" w14:textId="77777777" w:rsidR="00026050" w:rsidRPr="00026050" w:rsidRDefault="00026050" w:rsidP="00026050">
            <w:pPr>
              <w:jc w:val="both"/>
              <w:rPr>
                <w:rFonts w:eastAsia="Calibri" w:cs="Times New Roman"/>
              </w:rPr>
            </w:pPr>
            <w:r w:rsidRPr="00026050">
              <w:rPr>
                <w:rFonts w:eastAsia="Calibri" w:cs="Times New Roman"/>
              </w:rPr>
              <w:t>De werking van de liften bij brand beantwoordt aan de volgende voorschriften of elke andere regel van goed vakmanschap die een gelijkwaardig veiligheidsniveau biedt, overeenkomstig het koninklijk besluit van 12 april 2016 betreffende het op de markt brengen van liften en veiligheidscomponenten voor liften.</w:t>
            </w:r>
          </w:p>
          <w:p w14:paraId="56B2141E" w14:textId="77777777" w:rsidR="00026050" w:rsidRPr="00026050" w:rsidRDefault="00026050" w:rsidP="00026050">
            <w:pPr>
              <w:jc w:val="both"/>
              <w:rPr>
                <w:rFonts w:eastAsia="Calibri" w:cs="Times New Roman"/>
              </w:rPr>
            </w:pPr>
          </w:p>
          <w:p w14:paraId="08BAA775" w14:textId="77777777" w:rsidR="00026050" w:rsidRPr="00026050" w:rsidRDefault="00026050" w:rsidP="00026050">
            <w:pPr>
              <w:jc w:val="both"/>
              <w:rPr>
                <w:rFonts w:eastAsia="Calibri" w:cs="Times New Roman"/>
              </w:rPr>
            </w:pPr>
            <w:r w:rsidRPr="00026050">
              <w:rPr>
                <w:rFonts w:eastAsia="Calibri" w:cs="Times New Roman"/>
              </w:rPr>
              <w:t>Het werkingsprincipe van de liften bij brand bestaat eruit dat wanneer een signaal dat op een brand wijst wordt ontvangen van de branddetectie-installatie of een manuele oproepvoorziening, de liftkooi naar het aangeduide liftbordes wordt gebracht om de passagiers daar toe te laten uit te stappen en vervolgens de lift uit de normale dienst te halen.</w:t>
            </w:r>
          </w:p>
          <w:p w14:paraId="7BB6DDD6" w14:textId="77777777" w:rsidR="00026050" w:rsidRPr="00026050" w:rsidRDefault="00026050" w:rsidP="00026050">
            <w:pPr>
              <w:rPr>
                <w:rFonts w:eastAsia="Calibri" w:cs="Times New Roman"/>
              </w:rPr>
            </w:pPr>
          </w:p>
        </w:tc>
        <w:tc>
          <w:tcPr>
            <w:tcW w:w="4933" w:type="dxa"/>
          </w:tcPr>
          <w:p w14:paraId="73CF3B98" w14:textId="77777777" w:rsidR="00026050" w:rsidRPr="00B10DF0" w:rsidRDefault="00026050" w:rsidP="00026050">
            <w:pPr>
              <w:rPr>
                <w:rFonts w:eastAsia="Calibri" w:cs="Times New Roman"/>
              </w:rPr>
            </w:pPr>
          </w:p>
        </w:tc>
      </w:tr>
      <w:tr w:rsidR="00026050" w:rsidRPr="00026050" w14:paraId="1EC42E3E" w14:textId="77777777" w:rsidTr="00D932B4">
        <w:tc>
          <w:tcPr>
            <w:tcW w:w="4933" w:type="dxa"/>
          </w:tcPr>
          <w:p w14:paraId="38DEF3EA" w14:textId="77777777" w:rsidR="00026050" w:rsidRPr="00026050" w:rsidRDefault="00026050" w:rsidP="00026050">
            <w:pPr>
              <w:jc w:val="both"/>
              <w:rPr>
                <w:rFonts w:eastAsia="Calibri" w:cs="Times New Roman"/>
              </w:rPr>
            </w:pPr>
            <w:r w:rsidRPr="00026050">
              <w:rPr>
                <w:rFonts w:eastAsia="Calibri" w:cs="Times New Roman"/>
              </w:rPr>
              <w:t>6.1.4.1 De werking van de liften bij brand beantwoordt aan de voorschriften van de norm NBN EN 81</w:t>
            </w:r>
            <w:r w:rsidRPr="00026050">
              <w:rPr>
                <w:rFonts w:eastAsia="Calibri" w:cs="Times New Roman"/>
              </w:rPr>
              <w:noBreakHyphen/>
              <w:t>73.</w:t>
            </w:r>
          </w:p>
          <w:p w14:paraId="5C402C73" w14:textId="77777777" w:rsidR="00026050" w:rsidRPr="00026050" w:rsidRDefault="00026050" w:rsidP="00026050">
            <w:pPr>
              <w:rPr>
                <w:rFonts w:eastAsia="Calibri" w:cs="Times New Roman"/>
              </w:rPr>
            </w:pPr>
          </w:p>
        </w:tc>
        <w:tc>
          <w:tcPr>
            <w:tcW w:w="4933" w:type="dxa"/>
          </w:tcPr>
          <w:p w14:paraId="13221D21" w14:textId="77777777" w:rsidR="00026050" w:rsidRPr="00B10DF0" w:rsidRDefault="00026050" w:rsidP="00026050">
            <w:pPr>
              <w:rPr>
                <w:rFonts w:eastAsia="Calibri" w:cs="Times New Roman"/>
              </w:rPr>
            </w:pPr>
          </w:p>
        </w:tc>
      </w:tr>
      <w:tr w:rsidR="00026050" w:rsidRPr="00026050" w14:paraId="5DC99474" w14:textId="77777777" w:rsidTr="00D932B4">
        <w:tc>
          <w:tcPr>
            <w:tcW w:w="4933" w:type="dxa"/>
          </w:tcPr>
          <w:p w14:paraId="672EBD4A" w14:textId="77777777" w:rsidR="00026050" w:rsidRPr="00026050" w:rsidRDefault="00026050" w:rsidP="00026050">
            <w:pPr>
              <w:jc w:val="both"/>
              <w:rPr>
                <w:rFonts w:eastAsia="Calibri" w:cs="Times New Roman"/>
              </w:rPr>
            </w:pPr>
            <w:r w:rsidRPr="00026050">
              <w:rPr>
                <w:rFonts w:eastAsia="Calibri" w:cs="Times New Roman"/>
              </w:rPr>
              <w:t>6.1.4.2 Het bordes van de lift op het evacuatieniveau wordt vastgelegd als aangeduide liftbordes.</w:t>
            </w:r>
          </w:p>
          <w:p w14:paraId="0720A5A4" w14:textId="77777777" w:rsidR="00026050" w:rsidRPr="00026050" w:rsidRDefault="00026050" w:rsidP="00026050">
            <w:pPr>
              <w:rPr>
                <w:rFonts w:eastAsia="Calibri" w:cs="Times New Roman"/>
              </w:rPr>
            </w:pPr>
          </w:p>
        </w:tc>
        <w:tc>
          <w:tcPr>
            <w:tcW w:w="4933" w:type="dxa"/>
          </w:tcPr>
          <w:p w14:paraId="4BAD98BE" w14:textId="77777777" w:rsidR="00026050" w:rsidRPr="00B10DF0" w:rsidRDefault="00026050" w:rsidP="00026050">
            <w:pPr>
              <w:rPr>
                <w:rFonts w:eastAsia="Calibri" w:cs="Times New Roman"/>
              </w:rPr>
            </w:pPr>
          </w:p>
        </w:tc>
      </w:tr>
      <w:tr w:rsidR="00026050" w:rsidRPr="00026050" w14:paraId="641F9770" w14:textId="77777777" w:rsidTr="00D932B4">
        <w:tc>
          <w:tcPr>
            <w:tcW w:w="4933" w:type="dxa"/>
          </w:tcPr>
          <w:p w14:paraId="19510168" w14:textId="77777777" w:rsidR="00026050" w:rsidRPr="00026050" w:rsidRDefault="00026050" w:rsidP="00026050">
            <w:pPr>
              <w:jc w:val="both"/>
              <w:rPr>
                <w:rFonts w:eastAsia="Calibri" w:cs="Times New Roman"/>
              </w:rPr>
            </w:pPr>
            <w:r w:rsidRPr="00026050">
              <w:rPr>
                <w:rFonts w:eastAsia="Calibri" w:cs="Times New Roman"/>
              </w:rPr>
              <w:t>6.1.4.3 Elke liftbatterij is minstens voorzien van een manuele oproepvoorziening op een evacuatieniveau.</w:t>
            </w:r>
          </w:p>
          <w:p w14:paraId="53AFAF66" w14:textId="77777777" w:rsidR="00026050" w:rsidRPr="00026050" w:rsidRDefault="00026050" w:rsidP="00026050">
            <w:pPr>
              <w:jc w:val="both"/>
              <w:rPr>
                <w:rFonts w:eastAsia="Calibri" w:cs="Times New Roman"/>
              </w:rPr>
            </w:pPr>
          </w:p>
          <w:p w14:paraId="15E8B3E0" w14:textId="77777777" w:rsidR="00026050" w:rsidRPr="00026050" w:rsidRDefault="00026050" w:rsidP="00026050">
            <w:pPr>
              <w:jc w:val="both"/>
              <w:rPr>
                <w:rFonts w:eastAsia="Calibri" w:cs="Times New Roman"/>
              </w:rPr>
            </w:pPr>
            <w:r w:rsidRPr="00026050">
              <w:rPr>
                <w:rFonts w:eastAsia="Calibri" w:cs="Times New Roman"/>
              </w:rPr>
              <w:t xml:space="preserve">Bovendien, als het gebouw uitgerust is met een algemene branddetectie-installatie of met een </w:t>
            </w:r>
            <w:r w:rsidRPr="00026050">
              <w:rPr>
                <w:rFonts w:eastAsia="Calibri" w:cs="Times New Roman"/>
              </w:rPr>
              <w:lastRenderedPageBreak/>
              <w:t>branddetectie-installatie in de schachten en/of in de machinekamers, moet deze installatie in geval van brand een signaal doorgeven naar de liften.</w:t>
            </w:r>
          </w:p>
          <w:p w14:paraId="1B49475C" w14:textId="77777777" w:rsidR="00026050" w:rsidRPr="00026050" w:rsidRDefault="00026050" w:rsidP="00026050">
            <w:pPr>
              <w:rPr>
                <w:rFonts w:eastAsia="Calibri" w:cs="Times New Roman"/>
              </w:rPr>
            </w:pPr>
          </w:p>
        </w:tc>
        <w:tc>
          <w:tcPr>
            <w:tcW w:w="4933" w:type="dxa"/>
          </w:tcPr>
          <w:p w14:paraId="2F3D7789" w14:textId="77777777" w:rsidR="00026050" w:rsidRPr="00B10DF0" w:rsidRDefault="00026050" w:rsidP="00026050">
            <w:pPr>
              <w:rPr>
                <w:rFonts w:eastAsia="Calibri" w:cs="Times New Roman"/>
              </w:rPr>
            </w:pPr>
          </w:p>
        </w:tc>
      </w:tr>
      <w:tr w:rsidR="00026050" w:rsidRPr="00026050" w14:paraId="501D58D4" w14:textId="77777777" w:rsidTr="00D932B4">
        <w:tc>
          <w:tcPr>
            <w:tcW w:w="4933" w:type="dxa"/>
          </w:tcPr>
          <w:p w14:paraId="2B018745" w14:textId="77777777" w:rsidR="00026050" w:rsidRPr="00026050" w:rsidRDefault="00026050" w:rsidP="00026050">
            <w:pPr>
              <w:jc w:val="both"/>
              <w:rPr>
                <w:rFonts w:eastAsia="Calibri" w:cs="Times New Roman"/>
              </w:rPr>
            </w:pPr>
            <w:r w:rsidRPr="00026050">
              <w:rPr>
                <w:rFonts w:eastAsia="Calibri" w:cs="Times New Roman"/>
              </w:rPr>
              <w:t>6.1.4.4 Wanneer er een algemene of gedeeltelijke detectie in het gebouw vereist is en de machinerie van de liften en goederenliften bevindt zich in de schacht, dient een rookdetectie geplaatst te worden in de schacht.</w:t>
            </w:r>
          </w:p>
          <w:p w14:paraId="74AF24E6" w14:textId="77777777" w:rsidR="00026050" w:rsidRPr="00026050" w:rsidRDefault="00026050" w:rsidP="00026050">
            <w:pPr>
              <w:rPr>
                <w:rFonts w:eastAsia="Calibri" w:cs="Times New Roman"/>
              </w:rPr>
            </w:pPr>
          </w:p>
        </w:tc>
        <w:tc>
          <w:tcPr>
            <w:tcW w:w="4933" w:type="dxa"/>
          </w:tcPr>
          <w:p w14:paraId="4E4BE1AC" w14:textId="77777777" w:rsidR="00026050" w:rsidRPr="00B10DF0" w:rsidRDefault="00026050" w:rsidP="00026050">
            <w:pPr>
              <w:rPr>
                <w:rFonts w:eastAsia="Calibri" w:cs="Times New Roman"/>
              </w:rPr>
            </w:pPr>
          </w:p>
        </w:tc>
      </w:tr>
      <w:tr w:rsidR="00026050" w:rsidRPr="00026050" w14:paraId="2286A076" w14:textId="77777777" w:rsidTr="00D932B4">
        <w:tc>
          <w:tcPr>
            <w:tcW w:w="4933" w:type="dxa"/>
          </w:tcPr>
          <w:p w14:paraId="10E59296" w14:textId="77777777" w:rsidR="00026050" w:rsidRPr="00026050" w:rsidRDefault="00026050" w:rsidP="00026050">
            <w:pPr>
              <w:jc w:val="both"/>
              <w:rPr>
                <w:rFonts w:eastAsia="Calibri" w:cs="Times New Roman"/>
              </w:rPr>
            </w:pPr>
            <w:r w:rsidRPr="00026050">
              <w:rPr>
                <w:rFonts w:eastAsia="Calibri" w:cs="Times New Roman"/>
              </w:rPr>
              <w:t>6.1.4.5 Indien door een branddetectie-installatie een brand gedetecteerd wordt op het bordes dat overeenstemt met het aangeduide hoofdbordes, moet de lift een of meer bijkomende elektrische signalen krijgen opdat de liftkooi naar het aangeduide vervangende bordes wordt afgeleid.</w:t>
            </w:r>
          </w:p>
          <w:p w14:paraId="5235489A" w14:textId="77777777" w:rsidR="00026050" w:rsidRPr="00026050" w:rsidRDefault="00026050" w:rsidP="00026050">
            <w:pPr>
              <w:rPr>
                <w:rFonts w:eastAsia="Calibri" w:cs="Times New Roman"/>
              </w:rPr>
            </w:pPr>
          </w:p>
        </w:tc>
        <w:tc>
          <w:tcPr>
            <w:tcW w:w="4933" w:type="dxa"/>
          </w:tcPr>
          <w:p w14:paraId="67076A51" w14:textId="77777777" w:rsidR="00026050" w:rsidRPr="00B10DF0" w:rsidRDefault="00026050" w:rsidP="00026050">
            <w:pPr>
              <w:rPr>
                <w:rFonts w:eastAsia="Calibri" w:cs="Times New Roman"/>
              </w:rPr>
            </w:pPr>
          </w:p>
        </w:tc>
      </w:tr>
      <w:tr w:rsidR="00026050" w:rsidRPr="00026050" w14:paraId="01A1AF7D" w14:textId="77777777" w:rsidTr="00D932B4">
        <w:tc>
          <w:tcPr>
            <w:tcW w:w="4933" w:type="dxa"/>
          </w:tcPr>
          <w:p w14:paraId="21C68C16" w14:textId="77777777" w:rsidR="00026050" w:rsidRPr="00026050" w:rsidRDefault="00026050" w:rsidP="00026050">
            <w:pPr>
              <w:jc w:val="both"/>
              <w:rPr>
                <w:rFonts w:eastAsia="Calibri" w:cs="Times New Roman"/>
              </w:rPr>
            </w:pPr>
            <w:r w:rsidRPr="00026050">
              <w:rPr>
                <w:rFonts w:eastAsia="Calibri" w:cs="Times New Roman"/>
              </w:rPr>
              <w:t>6.1.4.6 Wanneer de liften bij brand op het aangeduide bordes staan, moet de mogelijkheid bestaan dat de brandweer gemakkelijk kan controleren dat de liftkooien daar staan en dat niemand in de lift opgesloten is.</w:t>
            </w:r>
          </w:p>
          <w:p w14:paraId="58F8EAD4" w14:textId="77777777" w:rsidR="00026050" w:rsidRPr="00026050" w:rsidRDefault="00026050" w:rsidP="00026050">
            <w:pPr>
              <w:jc w:val="both"/>
              <w:rPr>
                <w:rFonts w:eastAsia="Calibri" w:cs="Times New Roman"/>
              </w:rPr>
            </w:pPr>
          </w:p>
          <w:p w14:paraId="6055A1C1" w14:textId="77777777" w:rsidR="00026050" w:rsidRPr="00026050" w:rsidRDefault="00026050" w:rsidP="00026050">
            <w:pPr>
              <w:jc w:val="both"/>
              <w:rPr>
                <w:rFonts w:eastAsia="Calibri" w:cs="Times New Roman"/>
              </w:rPr>
            </w:pPr>
            <w:r w:rsidRPr="00026050">
              <w:rPr>
                <w:rFonts w:eastAsia="Calibri" w:cs="Times New Roman"/>
              </w:rPr>
              <w:t>Liften die, bij hun komst op het aangeduide bordes, met open deuren stilstaan en buiten normale werking worden gesteld, voldoen aan deze vereiste.</w:t>
            </w:r>
          </w:p>
          <w:p w14:paraId="502B41AE" w14:textId="77777777" w:rsidR="00026050" w:rsidRPr="00026050" w:rsidRDefault="00026050" w:rsidP="00026050">
            <w:pPr>
              <w:rPr>
                <w:rFonts w:eastAsia="Calibri" w:cs="Times New Roman"/>
              </w:rPr>
            </w:pPr>
          </w:p>
        </w:tc>
        <w:tc>
          <w:tcPr>
            <w:tcW w:w="4933" w:type="dxa"/>
          </w:tcPr>
          <w:p w14:paraId="4367D6A1" w14:textId="77777777" w:rsidR="00026050" w:rsidRPr="00B10DF0" w:rsidRDefault="00026050" w:rsidP="00026050">
            <w:pPr>
              <w:rPr>
                <w:rFonts w:eastAsia="Calibri" w:cs="Times New Roman"/>
              </w:rPr>
            </w:pPr>
          </w:p>
        </w:tc>
      </w:tr>
      <w:tr w:rsidR="00026050" w:rsidRPr="00026050" w14:paraId="009D8219" w14:textId="77777777" w:rsidTr="00D932B4">
        <w:tc>
          <w:tcPr>
            <w:tcW w:w="4933" w:type="dxa"/>
          </w:tcPr>
          <w:p w14:paraId="32D60F73" w14:textId="77777777" w:rsidR="00026050" w:rsidRPr="00026050" w:rsidRDefault="00026050" w:rsidP="00026050">
            <w:pPr>
              <w:jc w:val="both"/>
              <w:rPr>
                <w:rFonts w:eastAsia="Calibri" w:cs="Times New Roman"/>
              </w:rPr>
            </w:pPr>
            <w:r w:rsidRPr="00026050">
              <w:rPr>
                <w:rFonts w:eastAsia="Calibri" w:cs="Times New Roman"/>
              </w:rPr>
              <w:t>6.1.4.7 De lift kan enkel terug in normale werking gesteld worden door een bevoegde persoon.</w:t>
            </w:r>
          </w:p>
          <w:p w14:paraId="591B7BBB" w14:textId="77777777" w:rsidR="00026050" w:rsidRPr="00026050" w:rsidRDefault="00026050" w:rsidP="00026050">
            <w:pPr>
              <w:rPr>
                <w:rFonts w:eastAsia="Calibri" w:cs="Times New Roman"/>
              </w:rPr>
            </w:pPr>
          </w:p>
        </w:tc>
        <w:tc>
          <w:tcPr>
            <w:tcW w:w="4933" w:type="dxa"/>
          </w:tcPr>
          <w:p w14:paraId="0E9B8DD9" w14:textId="77777777" w:rsidR="00026050" w:rsidRPr="00B10DF0" w:rsidRDefault="00026050" w:rsidP="00026050">
            <w:pPr>
              <w:rPr>
                <w:rFonts w:eastAsia="Calibri" w:cs="Times New Roman"/>
              </w:rPr>
            </w:pPr>
          </w:p>
        </w:tc>
      </w:tr>
      <w:tr w:rsidR="00026050" w:rsidRPr="00026050" w14:paraId="3EB99BB8" w14:textId="77777777" w:rsidTr="00D932B4">
        <w:tc>
          <w:tcPr>
            <w:tcW w:w="4933" w:type="dxa"/>
          </w:tcPr>
          <w:p w14:paraId="35949867" w14:textId="77777777" w:rsidR="00026050" w:rsidRPr="00026050" w:rsidRDefault="00026050" w:rsidP="00026050">
            <w:pPr>
              <w:jc w:val="both"/>
              <w:rPr>
                <w:rFonts w:eastAsia="Calibri" w:cs="Times New Roman"/>
              </w:rPr>
            </w:pPr>
            <w:r w:rsidRPr="00026050">
              <w:rPr>
                <w:rFonts w:eastAsia="Calibri" w:cs="Times New Roman"/>
              </w:rPr>
              <w:t xml:space="preserve">6.1.4.8 Voor de gebouwen waarvoor de aanvraag voor de bouw werd ingediend </w:t>
            </w:r>
            <w:r w:rsidRPr="00026050">
              <w:rPr>
                <w:rFonts w:eastAsia="Calibri" w:cs="Times New Roman"/>
                <w:lang w:eastAsia="nl-NL"/>
              </w:rPr>
              <w:t>voor</w:t>
            </w:r>
            <w:r w:rsidRPr="00026050">
              <w:rPr>
                <w:rFonts w:eastAsia="Calibri" w:cs="Times New Roman"/>
              </w:rPr>
              <w:t xml:space="preserve"> 1 april 2017, gelden de volgende afwijkende bepalingen:</w:t>
            </w:r>
          </w:p>
          <w:p w14:paraId="20A77E6A" w14:textId="77777777" w:rsidR="00026050" w:rsidRPr="00026050" w:rsidRDefault="00026050" w:rsidP="00026050">
            <w:pPr>
              <w:jc w:val="both"/>
              <w:rPr>
                <w:rFonts w:eastAsia="Calibri" w:cs="Times New Roman"/>
              </w:rPr>
            </w:pPr>
          </w:p>
          <w:p w14:paraId="54A96307"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Punt 6.1.4.1: Enkel van toepassing op liften die ontworpen of gemoderniseerd werden na 31 maart 2017.</w:t>
            </w:r>
          </w:p>
          <w:p w14:paraId="0148D811" w14:textId="77777777" w:rsidR="00026050" w:rsidRPr="00026050" w:rsidRDefault="00026050" w:rsidP="00026050">
            <w:pPr>
              <w:rPr>
                <w:rFonts w:eastAsia="Calibri" w:cs="Times New Roman"/>
              </w:rPr>
            </w:pPr>
          </w:p>
        </w:tc>
        <w:tc>
          <w:tcPr>
            <w:tcW w:w="4933" w:type="dxa"/>
          </w:tcPr>
          <w:p w14:paraId="363F8AB9" w14:textId="77777777" w:rsidR="00026050" w:rsidRPr="00B10DF0" w:rsidRDefault="00026050" w:rsidP="00026050">
            <w:pPr>
              <w:rPr>
                <w:rFonts w:eastAsia="Calibri" w:cs="Times New Roman"/>
              </w:rPr>
            </w:pPr>
          </w:p>
        </w:tc>
      </w:tr>
      <w:tr w:rsidR="00026050" w:rsidRPr="00026050" w14:paraId="41A774A1" w14:textId="77777777" w:rsidTr="00D932B4">
        <w:tc>
          <w:tcPr>
            <w:tcW w:w="4933" w:type="dxa"/>
          </w:tcPr>
          <w:p w14:paraId="7197CAB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6.2 Paternosterlift, containertransport en goederenlift met laad- en losautomatisme.</w:t>
            </w:r>
          </w:p>
          <w:p w14:paraId="6749C040" w14:textId="77777777" w:rsidR="00026050" w:rsidRPr="00026050" w:rsidRDefault="00026050" w:rsidP="00026050">
            <w:pPr>
              <w:rPr>
                <w:rFonts w:eastAsia="Calibri" w:cs="Times New Roman"/>
              </w:rPr>
            </w:pPr>
          </w:p>
        </w:tc>
        <w:tc>
          <w:tcPr>
            <w:tcW w:w="4933" w:type="dxa"/>
          </w:tcPr>
          <w:p w14:paraId="14EF76A6" w14:textId="77777777" w:rsidR="00026050" w:rsidRPr="00B10DF0" w:rsidRDefault="00026050" w:rsidP="00026050">
            <w:pPr>
              <w:rPr>
                <w:rFonts w:eastAsia="Calibri" w:cs="Times New Roman"/>
              </w:rPr>
            </w:pPr>
          </w:p>
        </w:tc>
      </w:tr>
      <w:tr w:rsidR="00026050" w:rsidRPr="00026050" w14:paraId="7C72EA45" w14:textId="77777777" w:rsidTr="00D932B4">
        <w:tc>
          <w:tcPr>
            <w:tcW w:w="4933" w:type="dxa"/>
          </w:tcPr>
          <w:p w14:paraId="5032126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6.2.1 Deze toestellen hebben hun eigen machinekamers, schachten en bordessen.</w:t>
            </w:r>
          </w:p>
          <w:p w14:paraId="2BF942C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4829C3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machinekamers bevinden zich bovenaan de schacht. De binnenwanden van machinekamers en van de schachten hebben EI 120.</w:t>
            </w:r>
          </w:p>
          <w:p w14:paraId="71AFA30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A0D199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Bij de aankomst op elke bediende bouwlaag moet een sas bestaan met wanden EI 120.</w:t>
            </w:r>
          </w:p>
          <w:p w14:paraId="639C2AA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91CE5F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De deuren of de toegangsluiken zijn zelfsluitend en hebben E 30. Deze deuren of toegangsluiken </w:t>
            </w:r>
            <w:r w:rsidRPr="00026050">
              <w:rPr>
                <w:rFonts w:eastAsia="Calibri" w:cs="Times New Roman"/>
                <w:noProof/>
                <w:lang w:eastAsia="nl-NL"/>
              </w:rPr>
              <w:lastRenderedPageBreak/>
              <w:t>worden getest met de bordeszijde naar de oven gekeerd.</w:t>
            </w:r>
          </w:p>
          <w:p w14:paraId="64AF0F6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AEE677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oppervlakte van dit sas, dat uitsluitend voor de goederenverhandeling mag dienen, is berekend op een oordeelkundige schikking van de laad- en losinstallatie en op vlotte toegankelijkheid van het dienstpersoneel.</w:t>
            </w:r>
          </w:p>
          <w:p w14:paraId="1703140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C24DA7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Tussen het sas en de schacht zitten deuren of luiken.</w:t>
            </w:r>
          </w:p>
          <w:p w14:paraId="5CDDD35B"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50238E1"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snapToGrid w:val="0"/>
                <w:lang w:eastAsia="nl-NL"/>
              </w:rPr>
            </w:pPr>
            <w:r w:rsidRPr="00026050">
              <w:rPr>
                <w:rFonts w:eastAsia="Calibri" w:cs="Times New Roman"/>
                <w:noProof/>
                <w:lang w:eastAsia="nl-NL"/>
              </w:rPr>
              <w:t>De schachtwanden aan de kant van het compartiment en de toegangen in deze wanden hebben EI 60.</w:t>
            </w:r>
          </w:p>
          <w:p w14:paraId="014CDC0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CA15BD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lang w:eastAsia="nl-NL"/>
              </w:rPr>
              <w:t>De schachtdeuren of toegangsluiken van deze toestellen werken automatisch en zijn normaal gesloten.</w:t>
            </w:r>
            <w:r w:rsidRPr="00026050">
              <w:rPr>
                <w:rFonts w:eastAsia="Calibri" w:cs="Times New Roman"/>
                <w:noProof/>
                <w:lang w:eastAsia="nl-NL"/>
              </w:rPr>
              <w:t xml:space="preserve"> Het ene element kan slechts opengaan bij gesloten stand van het andere.</w:t>
            </w:r>
          </w:p>
          <w:p w14:paraId="554D57D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330C25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eventuele doorgangen van horizontale transportbanden naar de paternoster- en goederenliften, evenals de doorgangen van het ene naar het andere compartiment gebeuren via een sas, afgesloten door twee luiken of deurtjes met E 30.</w:t>
            </w:r>
          </w:p>
          <w:p w14:paraId="509BF2D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9BF481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Deze luiken werken automatisch en zijn normaal gesloten; bij doorgang van een container kan zulk luik slechts opengaan zo het andere gesloten is.</w:t>
            </w:r>
          </w:p>
          <w:p w14:paraId="0A3E7AF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A004E4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Zo de installatie van het containertransport een horizontaal en/of verticaal traject volgt en daarbij bouwlagen of compartimenten doorloopt, worden sassen voorzien aan elk van deze doorgangen. De saswanden hebben EI 120.</w:t>
            </w:r>
          </w:p>
          <w:p w14:paraId="18C850B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7CC47A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Hun twee luiken of deurtjes hebben E 30. Ze worden getest met de bordeszijde naar de oven gekeerd. </w:t>
            </w:r>
            <w:r w:rsidRPr="00026050">
              <w:rPr>
                <w:rFonts w:eastAsia="Calibri" w:cs="Times New Roman"/>
                <w:lang w:eastAsia="nl-NL"/>
              </w:rPr>
              <w:t>Ze werken automatisch en zijn normaal gesloten.</w:t>
            </w:r>
            <w:r w:rsidRPr="00026050">
              <w:rPr>
                <w:rFonts w:eastAsia="Calibri" w:cs="Times New Roman"/>
                <w:noProof/>
                <w:lang w:eastAsia="nl-NL"/>
              </w:rPr>
              <w:t xml:space="preserve"> Zulk een luik of deurtje kan slechts opengaan zo het andere gesloten is.</w:t>
            </w:r>
          </w:p>
          <w:p w14:paraId="52E6AC9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677D02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Bij brand worden de installaties buiten dienst gesteld.</w:t>
            </w:r>
          </w:p>
          <w:p w14:paraId="6D7A5ECF" w14:textId="77777777" w:rsidR="00026050" w:rsidRPr="00026050" w:rsidRDefault="00026050" w:rsidP="00026050">
            <w:pPr>
              <w:rPr>
                <w:rFonts w:eastAsia="Calibri" w:cs="Times New Roman"/>
              </w:rPr>
            </w:pPr>
          </w:p>
        </w:tc>
        <w:tc>
          <w:tcPr>
            <w:tcW w:w="4933" w:type="dxa"/>
          </w:tcPr>
          <w:p w14:paraId="72994181" w14:textId="77777777" w:rsidR="00026050" w:rsidRPr="00B10DF0" w:rsidRDefault="00026050" w:rsidP="00026050">
            <w:pPr>
              <w:rPr>
                <w:rFonts w:eastAsia="Calibri" w:cs="Times New Roman"/>
              </w:rPr>
            </w:pPr>
          </w:p>
        </w:tc>
      </w:tr>
      <w:tr w:rsidR="00026050" w:rsidRPr="00026050" w14:paraId="767A841E" w14:textId="77777777" w:rsidTr="00D932B4">
        <w:tc>
          <w:tcPr>
            <w:tcW w:w="4933" w:type="dxa"/>
          </w:tcPr>
          <w:p w14:paraId="5F92555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6.2.2 Het installeren van paternosterliften voor personenvervoer is verboden.</w:t>
            </w:r>
          </w:p>
          <w:p w14:paraId="0BE2048B" w14:textId="77777777" w:rsidR="00026050" w:rsidRPr="00026050" w:rsidRDefault="00026050" w:rsidP="00026050">
            <w:pPr>
              <w:rPr>
                <w:rFonts w:eastAsia="Calibri" w:cs="Times New Roman"/>
              </w:rPr>
            </w:pPr>
          </w:p>
        </w:tc>
        <w:tc>
          <w:tcPr>
            <w:tcW w:w="4933" w:type="dxa"/>
          </w:tcPr>
          <w:p w14:paraId="1C6C014C" w14:textId="77777777" w:rsidR="00026050" w:rsidRPr="00B10DF0" w:rsidRDefault="00026050" w:rsidP="00026050">
            <w:pPr>
              <w:rPr>
                <w:rFonts w:eastAsia="Calibri" w:cs="Times New Roman"/>
              </w:rPr>
            </w:pPr>
          </w:p>
        </w:tc>
      </w:tr>
      <w:tr w:rsidR="00026050" w:rsidRPr="00026050" w14:paraId="7C6F4317" w14:textId="77777777" w:rsidTr="00D932B4">
        <w:tc>
          <w:tcPr>
            <w:tcW w:w="4933" w:type="dxa"/>
          </w:tcPr>
          <w:p w14:paraId="552B65F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6.3 Roltrappen.</w:t>
            </w:r>
          </w:p>
          <w:p w14:paraId="7CF474BF" w14:textId="77777777" w:rsidR="00026050" w:rsidRPr="00026050" w:rsidRDefault="00026050" w:rsidP="00026050">
            <w:pPr>
              <w:rPr>
                <w:rFonts w:eastAsia="Calibri" w:cs="Times New Roman"/>
              </w:rPr>
            </w:pPr>
          </w:p>
        </w:tc>
        <w:tc>
          <w:tcPr>
            <w:tcW w:w="4933" w:type="dxa"/>
          </w:tcPr>
          <w:p w14:paraId="4735F7C6" w14:textId="77777777" w:rsidR="00026050" w:rsidRPr="00026050" w:rsidRDefault="00026050" w:rsidP="00026050">
            <w:pPr>
              <w:rPr>
                <w:rFonts w:eastAsia="Calibri" w:cs="Times New Roman"/>
                <w:lang w:val="fr-BE"/>
              </w:rPr>
            </w:pPr>
          </w:p>
        </w:tc>
      </w:tr>
      <w:tr w:rsidR="00026050" w:rsidRPr="00026050" w14:paraId="168001B0" w14:textId="77777777" w:rsidTr="00D932B4">
        <w:tc>
          <w:tcPr>
            <w:tcW w:w="4933" w:type="dxa"/>
          </w:tcPr>
          <w:p w14:paraId="536DB33A" w14:textId="77777777" w:rsidR="00026050" w:rsidRPr="00026050" w:rsidRDefault="00026050" w:rsidP="00026050">
            <w:pPr>
              <w:widowControl w:val="0"/>
              <w:jc w:val="both"/>
              <w:rPr>
                <w:rFonts w:eastAsia="Calibri" w:cs="Times New Roman"/>
                <w:lang w:eastAsia="nl-NL"/>
              </w:rPr>
            </w:pPr>
            <w:r w:rsidRPr="00026050">
              <w:rPr>
                <w:rFonts w:eastAsia="Calibri" w:cs="Times New Roman"/>
                <w:lang w:eastAsia="nl-NL"/>
              </w:rPr>
              <w:t>6.3.1 Het trappenhuis van roltrappen heeft wanden met EI 120.</w:t>
            </w:r>
          </w:p>
          <w:p w14:paraId="3281AB3C" w14:textId="77777777" w:rsidR="00026050" w:rsidRPr="00026050" w:rsidRDefault="00026050" w:rsidP="00026050">
            <w:pPr>
              <w:rPr>
                <w:rFonts w:eastAsia="Calibri" w:cs="Times New Roman"/>
              </w:rPr>
            </w:pPr>
          </w:p>
        </w:tc>
        <w:tc>
          <w:tcPr>
            <w:tcW w:w="4933" w:type="dxa"/>
          </w:tcPr>
          <w:p w14:paraId="2917F0DC" w14:textId="77777777" w:rsidR="00026050" w:rsidRPr="00B10DF0" w:rsidRDefault="00026050" w:rsidP="00026050">
            <w:pPr>
              <w:rPr>
                <w:rFonts w:eastAsia="Calibri" w:cs="Times New Roman"/>
              </w:rPr>
            </w:pPr>
          </w:p>
        </w:tc>
      </w:tr>
      <w:tr w:rsidR="00026050" w:rsidRPr="00026050" w14:paraId="1697F816" w14:textId="77777777" w:rsidTr="00D932B4">
        <w:tc>
          <w:tcPr>
            <w:tcW w:w="4933" w:type="dxa"/>
          </w:tcPr>
          <w:p w14:paraId="47CD87A4" w14:textId="77777777" w:rsidR="00026050" w:rsidRPr="00026050" w:rsidRDefault="00026050" w:rsidP="00026050">
            <w:pPr>
              <w:widowControl w:val="0"/>
              <w:jc w:val="both"/>
              <w:rPr>
                <w:rFonts w:eastAsia="Calibri" w:cs="Times New Roman"/>
                <w:lang w:eastAsia="nl-NL"/>
              </w:rPr>
            </w:pPr>
            <w:r w:rsidRPr="00026050">
              <w:rPr>
                <w:rFonts w:eastAsia="Calibri" w:cs="Times New Roman"/>
                <w:lang w:eastAsia="nl-NL"/>
              </w:rPr>
              <w:t>6.3.2 De toegang tot het trappenhuis geschiedt op elke bouwlaag, via een sas met volgende kenmerken:</w:t>
            </w:r>
          </w:p>
          <w:p w14:paraId="32D97C17" w14:textId="77777777" w:rsidR="00026050" w:rsidRPr="00026050" w:rsidRDefault="00026050" w:rsidP="00026050">
            <w:pPr>
              <w:jc w:val="both"/>
              <w:rPr>
                <w:rFonts w:eastAsia="Calibri" w:cs="Times New Roman"/>
                <w:lang w:eastAsia="nl-NL"/>
              </w:rPr>
            </w:pPr>
          </w:p>
          <w:p w14:paraId="5C7A4C34" w14:textId="77777777" w:rsidR="00026050" w:rsidRPr="00026050" w:rsidRDefault="00026050" w:rsidP="00026050">
            <w:pPr>
              <w:widowControl w:val="0"/>
              <w:contextualSpacing/>
              <w:jc w:val="both"/>
              <w:rPr>
                <w:rFonts w:eastAsia="Calibri" w:cs="Times New Roman"/>
                <w:lang w:eastAsia="nl-NL"/>
              </w:rPr>
            </w:pPr>
            <w:r w:rsidRPr="00026050">
              <w:rPr>
                <w:rFonts w:eastAsia="Calibri" w:cs="Times New Roman"/>
                <w:lang w:eastAsia="nl-NL"/>
              </w:rPr>
              <w:t>1. het bevat twee zelfsluitende of bij brand zelfsluitende deuren EI</w:t>
            </w:r>
            <w:r w:rsidRPr="00026050">
              <w:rPr>
                <w:rFonts w:eastAsia="Calibri" w:cs="Times New Roman"/>
                <w:vertAlign w:val="subscript"/>
                <w:lang w:eastAsia="nl-NL"/>
              </w:rPr>
              <w:t>1</w:t>
            </w:r>
            <w:r w:rsidRPr="00026050">
              <w:rPr>
                <w:rFonts w:eastAsia="Calibri" w:cs="Times New Roman"/>
                <w:lang w:eastAsia="nl-NL"/>
              </w:rPr>
              <w:t xml:space="preserve"> 30;</w:t>
            </w:r>
          </w:p>
          <w:p w14:paraId="5ACA5C87" w14:textId="77777777" w:rsidR="00026050" w:rsidRPr="00026050" w:rsidRDefault="00026050" w:rsidP="00026050">
            <w:pPr>
              <w:widowControl w:val="0"/>
              <w:contextualSpacing/>
              <w:jc w:val="both"/>
              <w:rPr>
                <w:rFonts w:eastAsia="Calibri" w:cs="Times New Roman"/>
                <w:lang w:eastAsia="nl-NL"/>
              </w:rPr>
            </w:pPr>
            <w:r w:rsidRPr="00026050">
              <w:rPr>
                <w:rFonts w:eastAsia="Calibri" w:cs="Times New Roman"/>
                <w:lang w:eastAsia="nl-NL"/>
              </w:rPr>
              <w:t>2. de wanden hebben EI 120;</w:t>
            </w:r>
          </w:p>
          <w:p w14:paraId="204C87A1" w14:textId="77777777" w:rsidR="00026050" w:rsidRPr="00026050" w:rsidRDefault="00026050" w:rsidP="00026050">
            <w:pPr>
              <w:widowControl w:val="0"/>
              <w:contextualSpacing/>
              <w:jc w:val="both"/>
              <w:rPr>
                <w:rFonts w:eastAsia="Calibri" w:cs="Times New Roman"/>
                <w:lang w:eastAsia="nl-NL"/>
              </w:rPr>
            </w:pPr>
            <w:r w:rsidRPr="00026050">
              <w:rPr>
                <w:rFonts w:eastAsia="Calibri" w:cs="Times New Roman"/>
                <w:lang w:eastAsia="nl-NL"/>
              </w:rPr>
              <w:t>3. de oppervlakte bedraagt minimum 2 m²;</w:t>
            </w:r>
          </w:p>
          <w:p w14:paraId="32FBE423" w14:textId="77777777" w:rsidR="00026050" w:rsidRPr="00026050" w:rsidRDefault="00026050" w:rsidP="00026050">
            <w:pPr>
              <w:widowControl w:val="0"/>
              <w:contextualSpacing/>
              <w:jc w:val="both"/>
              <w:rPr>
                <w:rFonts w:eastAsia="Calibri" w:cs="Times New Roman"/>
                <w:lang w:eastAsia="nl-NL"/>
              </w:rPr>
            </w:pPr>
            <w:r w:rsidRPr="00026050">
              <w:rPr>
                <w:rFonts w:eastAsia="Calibri" w:cs="Times New Roman"/>
                <w:lang w:eastAsia="nl-NL"/>
              </w:rPr>
              <w:t>4. het is onderscheiden van de overlopen en sassen der trappenhuizen en mag geen deel uitmaken van de evacuatieweg.</w:t>
            </w:r>
          </w:p>
          <w:p w14:paraId="046BD27C" w14:textId="77777777" w:rsidR="00026050" w:rsidRPr="00026050" w:rsidRDefault="00026050" w:rsidP="00026050">
            <w:pPr>
              <w:rPr>
                <w:rFonts w:eastAsia="Calibri" w:cs="Times New Roman"/>
              </w:rPr>
            </w:pPr>
          </w:p>
        </w:tc>
        <w:tc>
          <w:tcPr>
            <w:tcW w:w="4933" w:type="dxa"/>
          </w:tcPr>
          <w:p w14:paraId="007B55D2" w14:textId="77777777" w:rsidR="00026050" w:rsidRPr="00B10DF0" w:rsidRDefault="00026050" w:rsidP="00026050">
            <w:pPr>
              <w:rPr>
                <w:rFonts w:eastAsia="Calibri" w:cs="Times New Roman"/>
              </w:rPr>
            </w:pPr>
          </w:p>
        </w:tc>
      </w:tr>
      <w:tr w:rsidR="00026050" w:rsidRPr="00026050" w14:paraId="45DCE05A" w14:textId="77777777" w:rsidTr="00D932B4">
        <w:tc>
          <w:tcPr>
            <w:tcW w:w="4933" w:type="dxa"/>
          </w:tcPr>
          <w:p w14:paraId="5F15309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6.3.3 De roltrap wordt automatisch uitgeschakeld zodra er brand gedetecteerd wordt in een compartiment waarheen hij leidt.</w:t>
            </w:r>
          </w:p>
          <w:p w14:paraId="4AF52871" w14:textId="77777777" w:rsidR="00026050" w:rsidRPr="00026050" w:rsidRDefault="00026050" w:rsidP="00026050">
            <w:pPr>
              <w:rPr>
                <w:rFonts w:eastAsia="Calibri" w:cs="Times New Roman"/>
              </w:rPr>
            </w:pPr>
          </w:p>
        </w:tc>
        <w:tc>
          <w:tcPr>
            <w:tcW w:w="4933" w:type="dxa"/>
          </w:tcPr>
          <w:p w14:paraId="13EB5307" w14:textId="77777777" w:rsidR="00026050" w:rsidRPr="00B10DF0" w:rsidRDefault="00026050" w:rsidP="00026050">
            <w:pPr>
              <w:rPr>
                <w:rFonts w:eastAsia="Calibri" w:cs="Times New Roman"/>
              </w:rPr>
            </w:pPr>
          </w:p>
        </w:tc>
      </w:tr>
      <w:tr w:rsidR="00026050" w:rsidRPr="00026050" w14:paraId="71F68ADF" w14:textId="77777777" w:rsidTr="00D932B4">
        <w:tc>
          <w:tcPr>
            <w:tcW w:w="4933" w:type="dxa"/>
          </w:tcPr>
          <w:p w14:paraId="4597A80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6.3.4 De voorschriften van de punten 6.3.1 en 6.3.2 zijn niet vereist in de volgende gevallen:</w:t>
            </w:r>
          </w:p>
          <w:p w14:paraId="6614D08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790C4A7" w14:textId="77777777" w:rsidR="00026050" w:rsidRPr="00026050" w:rsidRDefault="00026050" w:rsidP="00026050">
            <w:pPr>
              <w:jc w:val="both"/>
              <w:rPr>
                <w:rFonts w:eastAsia="Calibri" w:cs="Times New Roman"/>
              </w:rPr>
            </w:pPr>
            <w:r w:rsidRPr="00026050">
              <w:rPr>
                <w:rFonts w:eastAsia="Calibri" w:cs="Times New Roman"/>
              </w:rPr>
              <w:t>a) op alle bouwlagen bediend door de roltrap, indien deze roltrap de bouwlagen van slechts één compartiment bestaande uit meerdere bouwlagen bedient;</w:t>
            </w:r>
          </w:p>
          <w:p w14:paraId="17D50CF1" w14:textId="77777777" w:rsidR="00026050" w:rsidRPr="00026050" w:rsidRDefault="00026050" w:rsidP="00026050">
            <w:pPr>
              <w:jc w:val="both"/>
              <w:rPr>
                <w:rFonts w:eastAsia="Calibri" w:cs="Times New Roman"/>
              </w:rPr>
            </w:pPr>
            <w:r w:rsidRPr="00026050">
              <w:rPr>
                <w:rFonts w:eastAsia="Calibri" w:cs="Times New Roman"/>
              </w:rPr>
              <w:t>b) op de bouwla(a)g(en) van slechts één van de compartimenten bediend door de roltrap, op voorwaarde dat dit compartiment geen parkeercompartiment is, en dat de opvatting van deze roltrap op de overige bouwlagen wel voldoet aan de voorschriften van de punten 6.3.1 en 6.3.2 of aan punt c) hieronder;</w:t>
            </w:r>
          </w:p>
          <w:p w14:paraId="635E3DF5" w14:textId="77777777" w:rsidR="00026050" w:rsidRPr="00026050" w:rsidRDefault="00026050" w:rsidP="00026050">
            <w:pPr>
              <w:jc w:val="both"/>
              <w:rPr>
                <w:rFonts w:eastAsia="Calibri" w:cs="Times New Roman"/>
                <w:lang w:eastAsia="nl-NL"/>
              </w:rPr>
            </w:pPr>
            <w:r w:rsidRPr="00026050">
              <w:rPr>
                <w:rFonts w:eastAsia="Calibri" w:cs="Times New Roman"/>
              </w:rPr>
              <w:t>c) op de bouwla(a)g(en) waar de roltrap rechtstreeks in de buitenlucht uitgeeft, op voorwaarde dat de opvatting van deze roltrap op de overige bouwlagen wel voldoet aan de voorschriften van de punten 6.3.1 en 6.3.2 of aan punt b) hierboven.</w:t>
            </w:r>
          </w:p>
          <w:p w14:paraId="317BD9FD" w14:textId="77777777" w:rsidR="00026050" w:rsidRPr="00026050" w:rsidRDefault="00026050" w:rsidP="00026050">
            <w:pPr>
              <w:rPr>
                <w:rFonts w:eastAsia="Calibri" w:cs="Times New Roman"/>
              </w:rPr>
            </w:pPr>
          </w:p>
        </w:tc>
        <w:tc>
          <w:tcPr>
            <w:tcW w:w="4933" w:type="dxa"/>
          </w:tcPr>
          <w:p w14:paraId="7D7E5101" w14:textId="77777777" w:rsidR="00026050" w:rsidRPr="00B10DF0" w:rsidRDefault="00026050" w:rsidP="00026050">
            <w:pPr>
              <w:rPr>
                <w:rFonts w:eastAsia="Calibri" w:cs="Times New Roman"/>
              </w:rPr>
            </w:pPr>
          </w:p>
        </w:tc>
      </w:tr>
      <w:tr w:rsidR="00026050" w:rsidRPr="00026050" w14:paraId="4C25E4AB" w14:textId="77777777" w:rsidTr="00D932B4">
        <w:tc>
          <w:tcPr>
            <w:tcW w:w="4933" w:type="dxa"/>
          </w:tcPr>
          <w:p w14:paraId="1A3A826D" w14:textId="77777777" w:rsidR="00026050" w:rsidRPr="00026050" w:rsidRDefault="00026050" w:rsidP="00026050">
            <w:pPr>
              <w:jc w:val="both"/>
              <w:rPr>
                <w:rFonts w:eastAsia="Calibri" w:cs="Times New Roman"/>
                <w:b/>
              </w:rPr>
            </w:pPr>
            <w:r w:rsidRPr="00026050">
              <w:rPr>
                <w:rFonts w:eastAsia="Calibri" w:cs="Times New Roman"/>
                <w:b/>
              </w:rPr>
              <w:t>6.4 Speciale liften.</w:t>
            </w:r>
          </w:p>
          <w:p w14:paraId="51AA5B59" w14:textId="77777777" w:rsidR="00026050" w:rsidRPr="00026050" w:rsidRDefault="00026050" w:rsidP="00026050">
            <w:pPr>
              <w:rPr>
                <w:rFonts w:eastAsia="Calibri" w:cs="Times New Roman"/>
              </w:rPr>
            </w:pPr>
          </w:p>
        </w:tc>
        <w:tc>
          <w:tcPr>
            <w:tcW w:w="4933" w:type="dxa"/>
          </w:tcPr>
          <w:p w14:paraId="2353425E" w14:textId="77777777" w:rsidR="00026050" w:rsidRPr="00026050" w:rsidRDefault="00026050" w:rsidP="00026050">
            <w:pPr>
              <w:rPr>
                <w:rFonts w:eastAsia="Calibri" w:cs="Times New Roman"/>
                <w:lang w:val="fr-BE"/>
              </w:rPr>
            </w:pPr>
          </w:p>
        </w:tc>
      </w:tr>
      <w:tr w:rsidR="00026050" w:rsidRPr="00026050" w14:paraId="66E4D1DE" w14:textId="77777777" w:rsidTr="00D932B4">
        <w:tc>
          <w:tcPr>
            <w:tcW w:w="4933" w:type="dxa"/>
          </w:tcPr>
          <w:p w14:paraId="64C249C3" w14:textId="77777777" w:rsidR="00026050" w:rsidRPr="00026050" w:rsidRDefault="00026050" w:rsidP="00026050">
            <w:pPr>
              <w:jc w:val="both"/>
              <w:rPr>
                <w:rFonts w:eastAsia="Calibri" w:cs="Times New Roman"/>
              </w:rPr>
            </w:pPr>
            <w:r w:rsidRPr="00026050">
              <w:rPr>
                <w:rFonts w:eastAsia="Calibri" w:cs="Times New Roman"/>
              </w:rPr>
              <w:t>De speciale liften en de werking ervan bij brand beantwoorden aan de volgende voorschriften of elke andere regel van goed vakmanschap die een gelijkwaardig veiligheidsniveau biedt, overeenkomstig het koninklijk besluit van 12 april 2016 betreffende het op de markt brengen van liften en veiligheidscomponenten voor liften.</w:t>
            </w:r>
          </w:p>
          <w:p w14:paraId="0C94AF49" w14:textId="77777777" w:rsidR="00026050" w:rsidRPr="00026050" w:rsidRDefault="00026050" w:rsidP="00026050">
            <w:pPr>
              <w:rPr>
                <w:rFonts w:eastAsia="Calibri" w:cs="Times New Roman"/>
              </w:rPr>
            </w:pPr>
          </w:p>
        </w:tc>
        <w:tc>
          <w:tcPr>
            <w:tcW w:w="4933" w:type="dxa"/>
          </w:tcPr>
          <w:p w14:paraId="2BF1660D" w14:textId="77777777" w:rsidR="00026050" w:rsidRPr="00B10DF0" w:rsidRDefault="00026050" w:rsidP="00026050">
            <w:pPr>
              <w:rPr>
                <w:rFonts w:eastAsia="Calibri" w:cs="Times New Roman"/>
              </w:rPr>
            </w:pPr>
          </w:p>
        </w:tc>
      </w:tr>
      <w:tr w:rsidR="00026050" w:rsidRPr="00026050" w14:paraId="6D8F04EE" w14:textId="77777777" w:rsidTr="00D932B4">
        <w:tc>
          <w:tcPr>
            <w:tcW w:w="4933" w:type="dxa"/>
          </w:tcPr>
          <w:p w14:paraId="735426FC" w14:textId="77777777" w:rsidR="00026050" w:rsidRPr="00026050" w:rsidRDefault="00026050" w:rsidP="00026050">
            <w:pPr>
              <w:jc w:val="both"/>
              <w:rPr>
                <w:rFonts w:eastAsia="Calibri" w:cs="Times New Roman"/>
                <w:b/>
              </w:rPr>
            </w:pPr>
            <w:r w:rsidRPr="00026050">
              <w:rPr>
                <w:rFonts w:eastAsia="Calibri" w:cs="Times New Roman"/>
                <w:b/>
              </w:rPr>
              <w:t>6.4.1 Liften bestemd voor het evacueren van personen met beperkte mobiliteit.</w:t>
            </w:r>
          </w:p>
          <w:p w14:paraId="7E687C9E" w14:textId="77777777" w:rsidR="00026050" w:rsidRPr="00026050" w:rsidRDefault="00026050" w:rsidP="00026050">
            <w:pPr>
              <w:rPr>
                <w:rFonts w:eastAsia="Calibri" w:cs="Times New Roman"/>
              </w:rPr>
            </w:pPr>
          </w:p>
        </w:tc>
        <w:tc>
          <w:tcPr>
            <w:tcW w:w="4933" w:type="dxa"/>
          </w:tcPr>
          <w:p w14:paraId="4E3BF767" w14:textId="77777777" w:rsidR="00026050" w:rsidRPr="00B10DF0" w:rsidRDefault="00026050" w:rsidP="00026050">
            <w:pPr>
              <w:rPr>
                <w:rFonts w:eastAsia="Calibri" w:cs="Times New Roman"/>
              </w:rPr>
            </w:pPr>
          </w:p>
        </w:tc>
      </w:tr>
      <w:tr w:rsidR="00026050" w:rsidRPr="00026050" w14:paraId="07A4088C" w14:textId="77777777" w:rsidTr="00D932B4">
        <w:tc>
          <w:tcPr>
            <w:tcW w:w="4933" w:type="dxa"/>
          </w:tcPr>
          <w:p w14:paraId="22BD087D" w14:textId="77777777" w:rsidR="00026050" w:rsidRPr="00026050" w:rsidRDefault="00026050" w:rsidP="00026050">
            <w:pPr>
              <w:jc w:val="both"/>
              <w:rPr>
                <w:rFonts w:eastAsia="Calibri" w:cs="Times New Roman"/>
              </w:rPr>
            </w:pPr>
            <w:r w:rsidRPr="00026050">
              <w:rPr>
                <w:rFonts w:eastAsia="Calibri" w:cs="Times New Roman"/>
              </w:rPr>
              <w:t xml:space="preserve">Wanneer een lift bestemd voor het evacueren van personen met beperkte mobiliteit verplicht wordt, moet deze voldoen aan de volgende </w:t>
            </w:r>
            <w:r w:rsidRPr="00026050">
              <w:rPr>
                <w:rFonts w:eastAsia="Calibri" w:cs="Times New Roman"/>
              </w:rPr>
              <w:lastRenderedPageBreak/>
              <w:t>voorschriften, bovenop de voorschriften opgenomen in punt 6.1.</w:t>
            </w:r>
          </w:p>
          <w:p w14:paraId="48FB57C9" w14:textId="77777777" w:rsidR="00026050" w:rsidRPr="00026050" w:rsidRDefault="00026050" w:rsidP="00026050">
            <w:pPr>
              <w:rPr>
                <w:rFonts w:eastAsia="Calibri" w:cs="Times New Roman"/>
              </w:rPr>
            </w:pPr>
          </w:p>
        </w:tc>
        <w:tc>
          <w:tcPr>
            <w:tcW w:w="4933" w:type="dxa"/>
          </w:tcPr>
          <w:p w14:paraId="1FFB52CB" w14:textId="77777777" w:rsidR="00026050" w:rsidRPr="00B10DF0" w:rsidRDefault="00026050" w:rsidP="00026050">
            <w:pPr>
              <w:rPr>
                <w:rFonts w:eastAsia="Calibri" w:cs="Times New Roman"/>
              </w:rPr>
            </w:pPr>
          </w:p>
        </w:tc>
      </w:tr>
      <w:tr w:rsidR="00026050" w:rsidRPr="00026050" w14:paraId="0417F9AC" w14:textId="77777777" w:rsidTr="00D932B4">
        <w:tc>
          <w:tcPr>
            <w:tcW w:w="4933" w:type="dxa"/>
          </w:tcPr>
          <w:p w14:paraId="3AE88B52" w14:textId="77777777" w:rsidR="00026050" w:rsidRPr="00026050" w:rsidRDefault="00026050" w:rsidP="00026050">
            <w:pPr>
              <w:jc w:val="both"/>
              <w:rPr>
                <w:rFonts w:eastAsia="Calibri" w:cs="Times New Roman"/>
              </w:rPr>
            </w:pPr>
            <w:r w:rsidRPr="00026050">
              <w:rPr>
                <w:rFonts w:eastAsia="Calibri" w:cs="Times New Roman"/>
              </w:rPr>
              <w:t>6.4.1.1 Deze lift moet zodanig ontworpen en gebouwd worden dat de toegang en het gebruik door personen met beperkte mobiliteit niet belemmerd of verhinderd wordt.</w:t>
            </w:r>
          </w:p>
          <w:p w14:paraId="0635A5EE" w14:textId="77777777" w:rsidR="00026050" w:rsidRPr="00026050" w:rsidRDefault="00026050" w:rsidP="00026050">
            <w:pPr>
              <w:rPr>
                <w:rFonts w:eastAsia="Calibri" w:cs="Times New Roman"/>
              </w:rPr>
            </w:pPr>
          </w:p>
        </w:tc>
        <w:tc>
          <w:tcPr>
            <w:tcW w:w="4933" w:type="dxa"/>
          </w:tcPr>
          <w:p w14:paraId="3E3B4D79" w14:textId="77777777" w:rsidR="00026050" w:rsidRPr="00026050" w:rsidRDefault="00026050" w:rsidP="00026050">
            <w:pPr>
              <w:rPr>
                <w:rFonts w:eastAsia="Calibri" w:cs="Times New Roman"/>
                <w:lang w:val="fr-BE"/>
              </w:rPr>
            </w:pPr>
          </w:p>
        </w:tc>
      </w:tr>
      <w:tr w:rsidR="00026050" w:rsidRPr="00026050" w14:paraId="4FEE62C8" w14:textId="77777777" w:rsidTr="00D932B4">
        <w:tc>
          <w:tcPr>
            <w:tcW w:w="4933" w:type="dxa"/>
          </w:tcPr>
          <w:p w14:paraId="26D1DF60" w14:textId="77777777" w:rsidR="00026050" w:rsidRPr="00026050" w:rsidRDefault="00026050" w:rsidP="00026050">
            <w:pPr>
              <w:jc w:val="both"/>
              <w:rPr>
                <w:rFonts w:eastAsia="Calibri" w:cs="Times New Roman"/>
              </w:rPr>
            </w:pPr>
            <w:r w:rsidRPr="00026050">
              <w:rPr>
                <w:rFonts w:eastAsia="Calibri" w:cs="Times New Roman"/>
              </w:rPr>
              <w:t>6.4.1.2 Op alle bouwlagen vormen de liftbordessen een sas dat beantwoordt aan de voorschriften van punt 6.1.2.1 waarbij de oppervlakte gelijk is aan of groter is dan de oppervlakte van de liftkooi.</w:t>
            </w:r>
          </w:p>
          <w:p w14:paraId="5C733FF0" w14:textId="77777777" w:rsidR="00026050" w:rsidRPr="00026050" w:rsidRDefault="00026050" w:rsidP="00026050">
            <w:pPr>
              <w:rPr>
                <w:rFonts w:eastAsia="Calibri" w:cs="Times New Roman"/>
              </w:rPr>
            </w:pPr>
          </w:p>
        </w:tc>
        <w:tc>
          <w:tcPr>
            <w:tcW w:w="4933" w:type="dxa"/>
          </w:tcPr>
          <w:p w14:paraId="69B7EC3A" w14:textId="77777777" w:rsidR="00026050" w:rsidRPr="00026050" w:rsidRDefault="00026050" w:rsidP="00026050">
            <w:pPr>
              <w:rPr>
                <w:rFonts w:eastAsia="Calibri" w:cs="Times New Roman"/>
                <w:lang w:val="fr-BE"/>
              </w:rPr>
            </w:pPr>
          </w:p>
        </w:tc>
      </w:tr>
      <w:tr w:rsidR="00026050" w:rsidRPr="00026050" w14:paraId="66B96D4C" w14:textId="77777777" w:rsidTr="00D932B4">
        <w:tc>
          <w:tcPr>
            <w:tcW w:w="4933" w:type="dxa"/>
          </w:tcPr>
          <w:p w14:paraId="07507A36" w14:textId="77777777" w:rsidR="00026050" w:rsidRPr="00026050" w:rsidRDefault="00026050" w:rsidP="00026050">
            <w:pPr>
              <w:jc w:val="both"/>
              <w:rPr>
                <w:rFonts w:eastAsia="Calibri" w:cs="Times New Roman"/>
              </w:rPr>
            </w:pPr>
            <w:r w:rsidRPr="00026050">
              <w:rPr>
                <w:rFonts w:eastAsia="Calibri" w:cs="Times New Roman"/>
              </w:rPr>
              <w:t>6.4.1.3 De liftkooien zijn ten minste toegankelijk voor een persoon in een rolstoel en een begeleidende persoon.</w:t>
            </w:r>
          </w:p>
          <w:p w14:paraId="356D1E25" w14:textId="77777777" w:rsidR="00026050" w:rsidRPr="00026050" w:rsidRDefault="00026050" w:rsidP="00026050">
            <w:pPr>
              <w:jc w:val="both"/>
              <w:rPr>
                <w:rFonts w:eastAsia="Calibri" w:cs="Times New Roman"/>
              </w:rPr>
            </w:pPr>
          </w:p>
          <w:p w14:paraId="362A3195" w14:textId="77777777" w:rsidR="00026050" w:rsidRPr="00026050" w:rsidRDefault="00026050" w:rsidP="00026050">
            <w:pPr>
              <w:jc w:val="both"/>
              <w:rPr>
                <w:rFonts w:eastAsia="Calibri" w:cs="Times New Roman"/>
              </w:rPr>
            </w:pPr>
            <w:r w:rsidRPr="00026050">
              <w:rPr>
                <w:rFonts w:eastAsia="Calibri" w:cs="Times New Roman"/>
              </w:rPr>
              <w:t>De minimale afmetingen van de liftkooien zijn 1,1 m (breedte) x 1,4 m (diepte).</w:t>
            </w:r>
          </w:p>
          <w:p w14:paraId="0BBCE731" w14:textId="77777777" w:rsidR="00026050" w:rsidRPr="00026050" w:rsidRDefault="00026050" w:rsidP="00026050">
            <w:pPr>
              <w:rPr>
                <w:rFonts w:eastAsia="Calibri" w:cs="Times New Roman"/>
              </w:rPr>
            </w:pPr>
          </w:p>
        </w:tc>
        <w:tc>
          <w:tcPr>
            <w:tcW w:w="4933" w:type="dxa"/>
          </w:tcPr>
          <w:p w14:paraId="03B8E1C1" w14:textId="77777777" w:rsidR="00026050" w:rsidRPr="00026050" w:rsidRDefault="00026050" w:rsidP="00026050">
            <w:pPr>
              <w:rPr>
                <w:rFonts w:eastAsia="Calibri" w:cs="Times New Roman"/>
                <w:lang w:val="fr-BE"/>
              </w:rPr>
            </w:pPr>
          </w:p>
        </w:tc>
      </w:tr>
      <w:tr w:rsidR="00026050" w:rsidRPr="00026050" w14:paraId="6DAEB8E1" w14:textId="77777777" w:rsidTr="00D932B4">
        <w:tc>
          <w:tcPr>
            <w:tcW w:w="4933" w:type="dxa"/>
          </w:tcPr>
          <w:p w14:paraId="72A2E1AF" w14:textId="77777777" w:rsidR="00026050" w:rsidRPr="00026050" w:rsidRDefault="00026050" w:rsidP="00026050">
            <w:pPr>
              <w:jc w:val="both"/>
              <w:rPr>
                <w:rFonts w:eastAsia="Calibri" w:cs="Times New Roman"/>
              </w:rPr>
            </w:pPr>
            <w:r w:rsidRPr="00026050">
              <w:rPr>
                <w:rFonts w:eastAsia="Calibri" w:cs="Times New Roman"/>
              </w:rPr>
              <w:t>6.4.1.4 De schachtdeuren openen en sluiten automatisch en hebben een nuttige breedte van ten minste 0,90 m.</w:t>
            </w:r>
          </w:p>
          <w:p w14:paraId="6DB8F80C" w14:textId="77777777" w:rsidR="00026050" w:rsidRPr="00026050" w:rsidRDefault="00026050" w:rsidP="00026050">
            <w:pPr>
              <w:rPr>
                <w:rFonts w:eastAsia="Calibri" w:cs="Times New Roman"/>
              </w:rPr>
            </w:pPr>
          </w:p>
        </w:tc>
        <w:tc>
          <w:tcPr>
            <w:tcW w:w="4933" w:type="dxa"/>
          </w:tcPr>
          <w:p w14:paraId="5E654256" w14:textId="77777777" w:rsidR="00026050" w:rsidRPr="00026050" w:rsidRDefault="00026050" w:rsidP="00026050">
            <w:pPr>
              <w:rPr>
                <w:rFonts w:eastAsia="Calibri" w:cs="Times New Roman"/>
                <w:lang w:val="fr-BE"/>
              </w:rPr>
            </w:pPr>
          </w:p>
        </w:tc>
      </w:tr>
      <w:tr w:rsidR="00026050" w:rsidRPr="00026050" w14:paraId="4C03C59B" w14:textId="77777777" w:rsidTr="00D932B4">
        <w:tc>
          <w:tcPr>
            <w:tcW w:w="4933" w:type="dxa"/>
          </w:tcPr>
          <w:p w14:paraId="62F76F32" w14:textId="77777777" w:rsidR="00026050" w:rsidRPr="00026050" w:rsidRDefault="00026050" w:rsidP="00026050">
            <w:pPr>
              <w:jc w:val="both"/>
              <w:rPr>
                <w:rFonts w:eastAsia="Calibri" w:cs="Times New Roman"/>
              </w:rPr>
            </w:pPr>
            <w:r w:rsidRPr="00026050">
              <w:rPr>
                <w:rFonts w:eastAsia="Calibri" w:cs="Times New Roman"/>
              </w:rPr>
              <w:t>6.4.1.5 De evacuatie gebeurt onder toezicht van een bevoegd persoon. Hiertoe is de lift uitgerust met een schakelaar met “evacuatiesleutel” die het mogelijk maakt dat een bevoegd persoon de bediening van de lift overneemt.</w:t>
            </w:r>
          </w:p>
          <w:p w14:paraId="4971BAE3" w14:textId="77777777" w:rsidR="00026050" w:rsidRPr="00026050" w:rsidRDefault="00026050" w:rsidP="00026050">
            <w:pPr>
              <w:rPr>
                <w:rFonts w:eastAsia="Calibri" w:cs="Times New Roman"/>
              </w:rPr>
            </w:pPr>
          </w:p>
        </w:tc>
        <w:tc>
          <w:tcPr>
            <w:tcW w:w="4933" w:type="dxa"/>
          </w:tcPr>
          <w:p w14:paraId="58623E7A" w14:textId="77777777" w:rsidR="00026050" w:rsidRPr="00026050" w:rsidRDefault="00026050" w:rsidP="00026050">
            <w:pPr>
              <w:rPr>
                <w:rFonts w:eastAsia="Calibri" w:cs="Times New Roman"/>
                <w:lang w:val="fr-BE"/>
              </w:rPr>
            </w:pPr>
          </w:p>
        </w:tc>
      </w:tr>
      <w:tr w:rsidR="00026050" w:rsidRPr="00026050" w14:paraId="46177531" w14:textId="77777777" w:rsidTr="00D932B4">
        <w:tc>
          <w:tcPr>
            <w:tcW w:w="4933" w:type="dxa"/>
          </w:tcPr>
          <w:p w14:paraId="47C0ABBE" w14:textId="77777777" w:rsidR="00026050" w:rsidRPr="00026050" w:rsidRDefault="00026050" w:rsidP="00026050">
            <w:pPr>
              <w:jc w:val="both"/>
              <w:rPr>
                <w:rFonts w:eastAsia="Calibri" w:cs="Times New Roman"/>
              </w:rPr>
            </w:pPr>
            <w:r w:rsidRPr="00026050">
              <w:rPr>
                <w:rFonts w:eastAsia="Calibri" w:cs="Times New Roman"/>
              </w:rPr>
              <w:t>6.4.1.6 De liften bestemd voor de evacuatie van personen met beperkte mobiliteit worden aangeduid met een duidelijke en herkenbare signalering.</w:t>
            </w:r>
          </w:p>
          <w:p w14:paraId="45896919" w14:textId="77777777" w:rsidR="00026050" w:rsidRPr="00026050" w:rsidRDefault="00026050" w:rsidP="00026050">
            <w:pPr>
              <w:rPr>
                <w:rFonts w:eastAsia="Calibri" w:cs="Times New Roman"/>
              </w:rPr>
            </w:pPr>
          </w:p>
        </w:tc>
        <w:tc>
          <w:tcPr>
            <w:tcW w:w="4933" w:type="dxa"/>
          </w:tcPr>
          <w:p w14:paraId="4683B730" w14:textId="77777777" w:rsidR="00026050" w:rsidRPr="00026050" w:rsidRDefault="00026050" w:rsidP="00026050">
            <w:pPr>
              <w:rPr>
                <w:rFonts w:eastAsia="Calibri" w:cs="Times New Roman"/>
                <w:lang w:val="fr-BE"/>
              </w:rPr>
            </w:pPr>
          </w:p>
        </w:tc>
      </w:tr>
      <w:tr w:rsidR="00026050" w:rsidRPr="00026050" w14:paraId="2626C395" w14:textId="77777777" w:rsidTr="00D932B4">
        <w:tc>
          <w:tcPr>
            <w:tcW w:w="4933" w:type="dxa"/>
          </w:tcPr>
          <w:p w14:paraId="0CF7C0F4" w14:textId="77777777" w:rsidR="00026050" w:rsidRPr="00026050" w:rsidRDefault="00026050" w:rsidP="00026050">
            <w:pPr>
              <w:jc w:val="both"/>
              <w:rPr>
                <w:rFonts w:eastAsia="Calibri" w:cs="Times New Roman"/>
              </w:rPr>
            </w:pPr>
            <w:r w:rsidRPr="00026050">
              <w:rPr>
                <w:rFonts w:eastAsia="Calibri" w:cs="Times New Roman"/>
              </w:rPr>
              <w:t>6.4.1.7 De lift moet een intercomsysteem bevatten dat mondelinge tweerichtingscommunicatie toelaat als de lift in evacuatiemodus is. Dit systeem moet toelaten om te communiceren tussen de liftkooi, het evacuatieniveau en de machinekamer of het paneel van de hulpverleningsoperaties.</w:t>
            </w:r>
          </w:p>
          <w:p w14:paraId="17B2168D" w14:textId="77777777" w:rsidR="00026050" w:rsidRPr="00026050" w:rsidRDefault="00026050" w:rsidP="00026050">
            <w:pPr>
              <w:jc w:val="both"/>
              <w:rPr>
                <w:rFonts w:eastAsia="Calibri" w:cs="Times New Roman"/>
              </w:rPr>
            </w:pPr>
          </w:p>
          <w:p w14:paraId="2617E4C2" w14:textId="77777777" w:rsidR="00026050" w:rsidRPr="00026050" w:rsidRDefault="00026050" w:rsidP="00026050">
            <w:pPr>
              <w:jc w:val="both"/>
              <w:rPr>
                <w:rFonts w:eastAsia="Calibri" w:cs="Times New Roman"/>
              </w:rPr>
            </w:pPr>
            <w:r w:rsidRPr="00026050">
              <w:rPr>
                <w:rFonts w:eastAsia="Calibri" w:cs="Times New Roman"/>
              </w:rPr>
              <w:t>De communicatie-uitrusting in de liftkooi en op het evacuatieniveau moet een ingebouwde microfoon en luidspreker bevatten, een telefoon met hoorn is niet toegelaten.</w:t>
            </w:r>
          </w:p>
          <w:p w14:paraId="7DAFAF87" w14:textId="77777777" w:rsidR="00026050" w:rsidRPr="00026050" w:rsidRDefault="00026050" w:rsidP="00026050">
            <w:pPr>
              <w:jc w:val="both"/>
              <w:rPr>
                <w:rFonts w:eastAsia="Calibri" w:cs="Times New Roman"/>
              </w:rPr>
            </w:pPr>
          </w:p>
          <w:p w14:paraId="57EDD211" w14:textId="77777777" w:rsidR="00026050" w:rsidRPr="00026050" w:rsidRDefault="00026050" w:rsidP="00026050">
            <w:pPr>
              <w:jc w:val="both"/>
              <w:rPr>
                <w:rFonts w:eastAsia="Calibri" w:cs="Times New Roman"/>
              </w:rPr>
            </w:pPr>
            <w:r w:rsidRPr="00026050">
              <w:rPr>
                <w:rFonts w:eastAsia="Calibri" w:cs="Times New Roman"/>
              </w:rPr>
              <w:t>De bedrading van het communicatiesysteem moet in de liftschacht en/of in voorkomend geval in de machinekamer geïnstalleerd zijn.</w:t>
            </w:r>
          </w:p>
          <w:p w14:paraId="59A0B21D" w14:textId="77777777" w:rsidR="00026050" w:rsidRPr="00026050" w:rsidRDefault="00026050" w:rsidP="00026050">
            <w:pPr>
              <w:rPr>
                <w:rFonts w:eastAsia="Calibri" w:cs="Times New Roman"/>
              </w:rPr>
            </w:pPr>
          </w:p>
        </w:tc>
        <w:tc>
          <w:tcPr>
            <w:tcW w:w="4933" w:type="dxa"/>
          </w:tcPr>
          <w:p w14:paraId="13E07CF7" w14:textId="77777777" w:rsidR="00026050" w:rsidRPr="00026050" w:rsidRDefault="00026050" w:rsidP="00026050">
            <w:pPr>
              <w:rPr>
                <w:rFonts w:eastAsia="Calibri" w:cs="Times New Roman"/>
                <w:lang w:val="fr-BE"/>
              </w:rPr>
            </w:pPr>
          </w:p>
        </w:tc>
      </w:tr>
      <w:tr w:rsidR="00026050" w:rsidRPr="00026050" w14:paraId="241C44CC" w14:textId="77777777" w:rsidTr="00D932B4">
        <w:tc>
          <w:tcPr>
            <w:tcW w:w="4933" w:type="dxa"/>
          </w:tcPr>
          <w:p w14:paraId="3829F948" w14:textId="77777777" w:rsidR="00026050" w:rsidRPr="00026050" w:rsidRDefault="00026050" w:rsidP="00026050">
            <w:pPr>
              <w:jc w:val="both"/>
              <w:rPr>
                <w:rFonts w:eastAsia="Calibri" w:cs="Times New Roman"/>
              </w:rPr>
            </w:pPr>
            <w:r w:rsidRPr="00026050">
              <w:rPr>
                <w:rFonts w:eastAsia="Calibri" w:cs="Times New Roman"/>
              </w:rPr>
              <w:t xml:space="preserve">6.4.1.8 Met uitzondering van de liften die slechts twee bouwlagen bedienen, moet elk liftbordes </w:t>
            </w:r>
            <w:r w:rsidRPr="00026050">
              <w:rPr>
                <w:rFonts w:eastAsia="Calibri" w:cs="Times New Roman"/>
              </w:rPr>
              <w:lastRenderedPageBreak/>
              <w:t>een intercomsysteem bevatten dat mondelinge tweerichtingscommunicatie toelaat als de lift in evacuatiemodus is. Dit systeem moet toelaten om te communiceren tussen elk liftbordes, het evacuatieniveau en de machinekamer of het paneel van de hulpverleningsoperaties, zodat de bouwlagen waarop personen met beperkte mobiliteit die dienen geëvacueerd te worden zich bevinden kunnen herkend worden en deze informatie aan de persoon belast met de evacuatie kan doorgegeven worden.</w:t>
            </w:r>
          </w:p>
          <w:p w14:paraId="3D4D03F1" w14:textId="77777777" w:rsidR="00026050" w:rsidRPr="00026050" w:rsidRDefault="00026050" w:rsidP="00026050">
            <w:pPr>
              <w:jc w:val="both"/>
              <w:rPr>
                <w:rFonts w:eastAsia="Calibri" w:cs="Times New Roman"/>
              </w:rPr>
            </w:pPr>
          </w:p>
          <w:p w14:paraId="4E9D04A6" w14:textId="77777777" w:rsidR="00026050" w:rsidRPr="00026050" w:rsidRDefault="00026050" w:rsidP="00026050">
            <w:pPr>
              <w:jc w:val="both"/>
              <w:rPr>
                <w:rFonts w:eastAsia="Calibri" w:cs="Times New Roman"/>
              </w:rPr>
            </w:pPr>
            <w:r w:rsidRPr="00026050">
              <w:rPr>
                <w:rFonts w:eastAsia="Calibri" w:cs="Times New Roman"/>
              </w:rPr>
              <w:t>De communicatie-uitrusting op elk liftbordes en op het evacuatieniveau moet een ingebouwde microfoon en luidspreker bevatten, een telefoon met hoorn is niet toegelaten.</w:t>
            </w:r>
          </w:p>
          <w:p w14:paraId="78C834CF" w14:textId="77777777" w:rsidR="00026050" w:rsidRPr="00026050" w:rsidRDefault="00026050" w:rsidP="00026050">
            <w:pPr>
              <w:jc w:val="both"/>
              <w:rPr>
                <w:rFonts w:eastAsia="Calibri" w:cs="Times New Roman"/>
              </w:rPr>
            </w:pPr>
          </w:p>
          <w:p w14:paraId="339EE79B" w14:textId="77777777" w:rsidR="00026050" w:rsidRPr="00026050" w:rsidRDefault="00026050" w:rsidP="00026050">
            <w:pPr>
              <w:jc w:val="both"/>
              <w:rPr>
                <w:rFonts w:eastAsia="Calibri" w:cs="Times New Roman"/>
              </w:rPr>
            </w:pPr>
            <w:r w:rsidRPr="00026050">
              <w:rPr>
                <w:rFonts w:eastAsia="Calibri" w:cs="Times New Roman"/>
              </w:rPr>
              <w:t>Het communicatiesysteem is zo ontworpen dat de werking ervan verzekerd blijft in geval van defect van het communicatiesysteem van de liftkooi bedoeld in punt 6.4.1.7.</w:t>
            </w:r>
          </w:p>
          <w:p w14:paraId="7227E944" w14:textId="77777777" w:rsidR="00026050" w:rsidRPr="00026050" w:rsidRDefault="00026050" w:rsidP="00026050">
            <w:pPr>
              <w:rPr>
                <w:rFonts w:eastAsia="Calibri" w:cs="Times New Roman"/>
              </w:rPr>
            </w:pPr>
          </w:p>
        </w:tc>
        <w:tc>
          <w:tcPr>
            <w:tcW w:w="4933" w:type="dxa"/>
          </w:tcPr>
          <w:p w14:paraId="062DBF9B" w14:textId="77777777" w:rsidR="00026050" w:rsidRPr="00026050" w:rsidRDefault="00026050" w:rsidP="00026050">
            <w:pPr>
              <w:rPr>
                <w:rFonts w:eastAsia="Calibri" w:cs="Times New Roman"/>
                <w:lang w:val="fr-BE"/>
              </w:rPr>
            </w:pPr>
          </w:p>
        </w:tc>
      </w:tr>
      <w:tr w:rsidR="00026050" w:rsidRPr="00026050" w14:paraId="36E0F3F3" w14:textId="77777777" w:rsidTr="00D932B4">
        <w:tc>
          <w:tcPr>
            <w:tcW w:w="4933" w:type="dxa"/>
          </w:tcPr>
          <w:p w14:paraId="6B881562" w14:textId="77777777" w:rsidR="00026050" w:rsidRPr="00026050" w:rsidRDefault="00026050" w:rsidP="00026050">
            <w:pPr>
              <w:jc w:val="both"/>
              <w:rPr>
                <w:rFonts w:eastAsia="Calibri" w:cs="Times New Roman"/>
                <w:b/>
              </w:rPr>
            </w:pPr>
            <w:r w:rsidRPr="00026050">
              <w:rPr>
                <w:rFonts w:eastAsia="Calibri" w:cs="Times New Roman"/>
                <w:b/>
              </w:rPr>
              <w:t>6.4.2 Liften bestemd voor de brandweer.</w:t>
            </w:r>
          </w:p>
          <w:p w14:paraId="5EA9312F" w14:textId="77777777" w:rsidR="00026050" w:rsidRPr="00026050" w:rsidRDefault="00026050" w:rsidP="00026050">
            <w:pPr>
              <w:rPr>
                <w:rFonts w:eastAsia="Calibri" w:cs="Times New Roman"/>
              </w:rPr>
            </w:pPr>
          </w:p>
        </w:tc>
        <w:tc>
          <w:tcPr>
            <w:tcW w:w="4933" w:type="dxa"/>
          </w:tcPr>
          <w:p w14:paraId="310F66A1" w14:textId="77777777" w:rsidR="00026050" w:rsidRPr="00026050" w:rsidRDefault="00026050" w:rsidP="00026050">
            <w:pPr>
              <w:rPr>
                <w:rFonts w:eastAsia="Calibri" w:cs="Times New Roman"/>
                <w:lang w:val="fr-BE"/>
              </w:rPr>
            </w:pPr>
          </w:p>
        </w:tc>
      </w:tr>
      <w:tr w:rsidR="00026050" w:rsidRPr="00026050" w14:paraId="3009963C" w14:textId="77777777" w:rsidTr="00D932B4">
        <w:tc>
          <w:tcPr>
            <w:tcW w:w="4933" w:type="dxa"/>
          </w:tcPr>
          <w:p w14:paraId="6EFB735D" w14:textId="77777777" w:rsidR="00026050" w:rsidRPr="00026050" w:rsidRDefault="00026050" w:rsidP="00026050">
            <w:pPr>
              <w:jc w:val="both"/>
              <w:rPr>
                <w:rFonts w:eastAsia="Calibri" w:cs="Times New Roman"/>
              </w:rPr>
            </w:pPr>
            <w:r w:rsidRPr="00026050">
              <w:rPr>
                <w:rFonts w:eastAsia="Calibri" w:cs="Times New Roman"/>
              </w:rPr>
              <w:t>Elk compartiment en elk niveau dat uitgerust is met een lift, met uitzondering eventueel van het technische compartiment van het hogere niveau, wordt aangedaan door ten minste:</w:t>
            </w:r>
          </w:p>
          <w:p w14:paraId="3F859891" w14:textId="77777777" w:rsidR="00026050" w:rsidRPr="00026050" w:rsidRDefault="00026050" w:rsidP="00026050">
            <w:pPr>
              <w:jc w:val="both"/>
              <w:rPr>
                <w:rFonts w:eastAsia="Calibri" w:cs="Times New Roman"/>
              </w:rPr>
            </w:pPr>
            <w:r w:rsidRPr="00026050">
              <w:rPr>
                <w:rFonts w:eastAsia="Calibri" w:cs="Times New Roman"/>
              </w:rPr>
              <w:t>a) 1 lift bestemd voor de brandweer voor de gebouwen waarvan de hoogte zich tussen 25 m en 100 m bevindt;</w:t>
            </w:r>
          </w:p>
          <w:p w14:paraId="033ACE2B" w14:textId="77777777" w:rsidR="00026050" w:rsidRPr="00026050" w:rsidRDefault="00026050" w:rsidP="00026050">
            <w:pPr>
              <w:jc w:val="both"/>
              <w:rPr>
                <w:rFonts w:eastAsia="Calibri" w:cs="Times New Roman"/>
              </w:rPr>
            </w:pPr>
            <w:r w:rsidRPr="00026050">
              <w:rPr>
                <w:rFonts w:eastAsia="Calibri" w:cs="Times New Roman"/>
              </w:rPr>
              <w:t>b) 2 liften bestemd voor de brandweer voor de gebouwen waarvan de hoogte groter is dan 100 m.</w:t>
            </w:r>
          </w:p>
          <w:p w14:paraId="0203F2C9" w14:textId="77777777" w:rsidR="00026050" w:rsidRPr="00026050" w:rsidRDefault="00026050" w:rsidP="00026050">
            <w:pPr>
              <w:jc w:val="both"/>
              <w:rPr>
                <w:rFonts w:eastAsia="Calibri" w:cs="Times New Roman"/>
              </w:rPr>
            </w:pPr>
          </w:p>
          <w:p w14:paraId="6C85AE1C" w14:textId="77777777" w:rsidR="00026050" w:rsidRPr="00026050" w:rsidRDefault="00026050" w:rsidP="00026050">
            <w:pPr>
              <w:jc w:val="both"/>
              <w:rPr>
                <w:rFonts w:eastAsia="Calibri" w:cs="Times New Roman"/>
              </w:rPr>
            </w:pPr>
            <w:r w:rsidRPr="00026050">
              <w:rPr>
                <w:rFonts w:eastAsia="Calibri" w:cs="Times New Roman"/>
              </w:rPr>
              <w:t>Deze liften bestemd voor de brandweer moeten voldoen aan de volgende voorschriften bovenop de voorschriften opgenomen in punt 6.1.</w:t>
            </w:r>
          </w:p>
          <w:p w14:paraId="5F7555A3" w14:textId="77777777" w:rsidR="00026050" w:rsidRPr="00026050" w:rsidRDefault="00026050" w:rsidP="00026050">
            <w:pPr>
              <w:jc w:val="both"/>
              <w:rPr>
                <w:rFonts w:eastAsia="Calibri" w:cs="Times New Roman"/>
              </w:rPr>
            </w:pPr>
          </w:p>
          <w:p w14:paraId="33632EF3" w14:textId="77777777" w:rsidR="00026050" w:rsidRPr="00026050" w:rsidRDefault="00026050" w:rsidP="00026050">
            <w:pPr>
              <w:jc w:val="both"/>
              <w:rPr>
                <w:rFonts w:eastAsia="Calibri" w:cs="Times New Roman"/>
              </w:rPr>
            </w:pPr>
            <w:r w:rsidRPr="00026050">
              <w:rPr>
                <w:rFonts w:eastAsia="Calibri" w:cs="Times New Roman"/>
              </w:rPr>
              <w:t>In afwijking van het eerste lid, is een lift bestemd voor de brandweer niet vereist in de gebouwen bedoeld in punt 4.2.2.9.</w:t>
            </w:r>
          </w:p>
          <w:p w14:paraId="7F0CE6DB" w14:textId="77777777" w:rsidR="00026050" w:rsidRPr="00026050" w:rsidRDefault="00026050" w:rsidP="00026050">
            <w:pPr>
              <w:rPr>
                <w:rFonts w:eastAsia="Calibri" w:cs="Times New Roman"/>
              </w:rPr>
            </w:pPr>
          </w:p>
        </w:tc>
        <w:tc>
          <w:tcPr>
            <w:tcW w:w="4933" w:type="dxa"/>
          </w:tcPr>
          <w:p w14:paraId="410D2322" w14:textId="77777777" w:rsidR="00026050" w:rsidRPr="00026050" w:rsidRDefault="00026050" w:rsidP="00026050">
            <w:pPr>
              <w:rPr>
                <w:rFonts w:eastAsia="Calibri" w:cs="Times New Roman"/>
                <w:lang w:val="fr-BE"/>
              </w:rPr>
            </w:pPr>
          </w:p>
        </w:tc>
      </w:tr>
      <w:tr w:rsidR="00026050" w:rsidRPr="00026050" w14:paraId="51CB740A" w14:textId="77777777" w:rsidTr="00D932B4">
        <w:tc>
          <w:tcPr>
            <w:tcW w:w="4933" w:type="dxa"/>
          </w:tcPr>
          <w:p w14:paraId="7AD54F30" w14:textId="77777777" w:rsidR="00026050" w:rsidRPr="00026050" w:rsidRDefault="00026050" w:rsidP="00026050">
            <w:pPr>
              <w:jc w:val="both"/>
              <w:rPr>
                <w:rFonts w:eastAsia="Calibri" w:cs="Times New Roman"/>
              </w:rPr>
            </w:pPr>
            <w:r w:rsidRPr="00026050">
              <w:rPr>
                <w:rFonts w:eastAsia="Calibri" w:cs="Times New Roman"/>
              </w:rPr>
              <w:t>6.4.2.1 De liften bestemd voor de brandweer en de werking ervan in geval van brand beantwoorden aan de voorschriften van de norm NBN EN 81</w:t>
            </w:r>
            <w:r w:rsidRPr="00026050">
              <w:rPr>
                <w:rFonts w:eastAsia="Calibri" w:cs="Times New Roman"/>
              </w:rPr>
              <w:noBreakHyphen/>
              <w:t>72.</w:t>
            </w:r>
          </w:p>
          <w:p w14:paraId="644BEB02" w14:textId="77777777" w:rsidR="00026050" w:rsidRPr="00026050" w:rsidRDefault="00026050" w:rsidP="00026050">
            <w:pPr>
              <w:rPr>
                <w:rFonts w:eastAsia="Calibri" w:cs="Times New Roman"/>
              </w:rPr>
            </w:pPr>
          </w:p>
        </w:tc>
        <w:tc>
          <w:tcPr>
            <w:tcW w:w="4933" w:type="dxa"/>
          </w:tcPr>
          <w:p w14:paraId="04F54E5A" w14:textId="77777777" w:rsidR="00026050" w:rsidRPr="00026050" w:rsidRDefault="00026050" w:rsidP="00026050">
            <w:pPr>
              <w:rPr>
                <w:rFonts w:eastAsia="Calibri" w:cs="Times New Roman"/>
                <w:lang w:val="fr-BE"/>
              </w:rPr>
            </w:pPr>
          </w:p>
        </w:tc>
      </w:tr>
      <w:tr w:rsidR="00026050" w:rsidRPr="00026050" w14:paraId="7A8C3C74" w14:textId="77777777" w:rsidTr="00D932B4">
        <w:tc>
          <w:tcPr>
            <w:tcW w:w="4933" w:type="dxa"/>
          </w:tcPr>
          <w:p w14:paraId="052F76F5" w14:textId="77777777" w:rsidR="00026050" w:rsidRPr="00026050" w:rsidRDefault="00026050" w:rsidP="00026050">
            <w:pPr>
              <w:jc w:val="both"/>
              <w:rPr>
                <w:rFonts w:eastAsia="Calibri" w:cs="Times New Roman"/>
              </w:rPr>
            </w:pPr>
            <w:r w:rsidRPr="00026050">
              <w:rPr>
                <w:rFonts w:eastAsia="Calibri" w:cs="Times New Roman"/>
              </w:rPr>
              <w:t>6.4.2.2 Op alle bouwlagen vormen de liftbordessen een sas dat beantwoordt aan de voorschriften van punt 6.1.2.1 waarbij de oppervlakte gelijk is aan of groter is dan de oppervlakte van de liftkooi.</w:t>
            </w:r>
          </w:p>
          <w:p w14:paraId="08F347E2" w14:textId="77777777" w:rsidR="00026050" w:rsidRPr="00026050" w:rsidRDefault="00026050" w:rsidP="00026050">
            <w:pPr>
              <w:rPr>
                <w:rFonts w:eastAsia="Calibri" w:cs="Times New Roman"/>
              </w:rPr>
            </w:pPr>
          </w:p>
        </w:tc>
        <w:tc>
          <w:tcPr>
            <w:tcW w:w="4933" w:type="dxa"/>
          </w:tcPr>
          <w:p w14:paraId="01ECF554" w14:textId="77777777" w:rsidR="00026050" w:rsidRPr="00026050" w:rsidRDefault="00026050" w:rsidP="00026050">
            <w:pPr>
              <w:rPr>
                <w:rFonts w:eastAsia="Calibri" w:cs="Times New Roman"/>
                <w:lang w:val="fr-BE"/>
              </w:rPr>
            </w:pPr>
          </w:p>
        </w:tc>
      </w:tr>
      <w:tr w:rsidR="00026050" w:rsidRPr="00026050" w14:paraId="42EE7E41" w14:textId="77777777" w:rsidTr="00D932B4">
        <w:tc>
          <w:tcPr>
            <w:tcW w:w="4933" w:type="dxa"/>
          </w:tcPr>
          <w:p w14:paraId="70F81D09" w14:textId="77777777" w:rsidR="00026050" w:rsidRPr="00026050" w:rsidRDefault="00026050" w:rsidP="00026050">
            <w:pPr>
              <w:jc w:val="both"/>
              <w:rPr>
                <w:rFonts w:eastAsia="Calibri" w:cs="Times New Roman"/>
              </w:rPr>
            </w:pPr>
            <w:r w:rsidRPr="00026050">
              <w:rPr>
                <w:rFonts w:eastAsia="Calibri" w:cs="Times New Roman"/>
              </w:rPr>
              <w:lastRenderedPageBreak/>
              <w:t>6.4.2.3 Voor de gebouwen waarvan de hoogte zich tussen 25 m en de 75 m bevindt, moeten alle liften en hun elektrische uitrusting dezelfde bescherming tegen brand hebben als de lift bestemd voor de brandweer als er in een liftbatterij geen muur EI 60 is voorzien om de lift bestemd voor de brandweer af te scheiden van de andere liften in een dezelfde schacht.</w:t>
            </w:r>
          </w:p>
          <w:p w14:paraId="797ECC97" w14:textId="77777777" w:rsidR="00026050" w:rsidRPr="00026050" w:rsidRDefault="00026050" w:rsidP="00026050">
            <w:pPr>
              <w:jc w:val="both"/>
              <w:rPr>
                <w:rFonts w:eastAsia="Calibri" w:cs="Times New Roman"/>
              </w:rPr>
            </w:pPr>
          </w:p>
          <w:p w14:paraId="107BB378" w14:textId="77777777" w:rsidR="00026050" w:rsidRPr="00026050" w:rsidRDefault="00026050" w:rsidP="00026050">
            <w:pPr>
              <w:jc w:val="both"/>
              <w:rPr>
                <w:rFonts w:eastAsia="Calibri" w:cs="Times New Roman"/>
              </w:rPr>
            </w:pPr>
            <w:r w:rsidRPr="00026050">
              <w:rPr>
                <w:rFonts w:eastAsia="Calibri" w:cs="Times New Roman"/>
              </w:rPr>
              <w:t>Voor de gebouwen waarvan de hoogte groter is dan 75 m, vormt elk geheel bestaande uit de schacht en de eventuele machinekamer, alsook de liftbordessen, van een lift bestemd voor de brandweer vormt een onafhankelijk geheel van de andere liften dat beantwoordt aan de voorschriften van punt 6.1.2.1.</w:t>
            </w:r>
          </w:p>
          <w:p w14:paraId="74A0CABF" w14:textId="77777777" w:rsidR="00026050" w:rsidRPr="00026050" w:rsidRDefault="00026050" w:rsidP="00026050">
            <w:pPr>
              <w:rPr>
                <w:rFonts w:eastAsia="Calibri" w:cs="Times New Roman"/>
              </w:rPr>
            </w:pPr>
          </w:p>
        </w:tc>
        <w:tc>
          <w:tcPr>
            <w:tcW w:w="4933" w:type="dxa"/>
          </w:tcPr>
          <w:p w14:paraId="7DFF3704" w14:textId="77777777" w:rsidR="00026050" w:rsidRPr="00026050" w:rsidRDefault="00026050" w:rsidP="00026050">
            <w:pPr>
              <w:rPr>
                <w:rFonts w:eastAsia="Calibri" w:cs="Times New Roman"/>
                <w:lang w:val="fr-BE"/>
              </w:rPr>
            </w:pPr>
          </w:p>
        </w:tc>
      </w:tr>
      <w:tr w:rsidR="00026050" w:rsidRPr="00026050" w14:paraId="2C29AF62" w14:textId="77777777" w:rsidTr="00D932B4">
        <w:tc>
          <w:tcPr>
            <w:tcW w:w="4933" w:type="dxa"/>
          </w:tcPr>
          <w:p w14:paraId="526E495F" w14:textId="77777777" w:rsidR="00026050" w:rsidRPr="00026050" w:rsidRDefault="00026050" w:rsidP="00026050">
            <w:pPr>
              <w:jc w:val="both"/>
              <w:rPr>
                <w:rFonts w:eastAsia="Calibri" w:cs="Times New Roman"/>
              </w:rPr>
            </w:pPr>
            <w:r w:rsidRPr="00026050">
              <w:rPr>
                <w:rFonts w:eastAsia="Calibri" w:cs="Times New Roman"/>
              </w:rPr>
              <w:t>6.4.2.4 De minimale afmetingen van de liftkooien zijn 1,1 m (breedte) x 2,1 m (diepte).</w:t>
            </w:r>
          </w:p>
          <w:p w14:paraId="6C019F78" w14:textId="77777777" w:rsidR="00026050" w:rsidRPr="00026050" w:rsidRDefault="00026050" w:rsidP="00026050">
            <w:pPr>
              <w:rPr>
                <w:rFonts w:eastAsia="Calibri" w:cs="Times New Roman"/>
              </w:rPr>
            </w:pPr>
          </w:p>
        </w:tc>
        <w:tc>
          <w:tcPr>
            <w:tcW w:w="4933" w:type="dxa"/>
          </w:tcPr>
          <w:p w14:paraId="2E0FB89A" w14:textId="77777777" w:rsidR="00026050" w:rsidRPr="00026050" w:rsidRDefault="00026050" w:rsidP="00026050">
            <w:pPr>
              <w:rPr>
                <w:rFonts w:eastAsia="Calibri" w:cs="Times New Roman"/>
                <w:lang w:val="fr-BE"/>
              </w:rPr>
            </w:pPr>
          </w:p>
        </w:tc>
      </w:tr>
      <w:tr w:rsidR="00026050" w:rsidRPr="00026050" w14:paraId="5575870F" w14:textId="77777777" w:rsidTr="00D932B4">
        <w:tc>
          <w:tcPr>
            <w:tcW w:w="4933" w:type="dxa"/>
          </w:tcPr>
          <w:p w14:paraId="563A085C" w14:textId="77777777" w:rsidR="00026050" w:rsidRPr="00026050" w:rsidRDefault="00026050" w:rsidP="00026050">
            <w:pPr>
              <w:jc w:val="both"/>
              <w:rPr>
                <w:rFonts w:eastAsia="Calibri" w:cs="Times New Roman"/>
              </w:rPr>
            </w:pPr>
            <w:r w:rsidRPr="00026050">
              <w:rPr>
                <w:rFonts w:eastAsia="Calibri" w:cs="Times New Roman"/>
              </w:rPr>
              <w:t>6.4.2.5 De schachtdeuren openen en sluiten automatisch en hebben een nuttige breedte van ten minste 0,80 m.</w:t>
            </w:r>
          </w:p>
          <w:p w14:paraId="0B5F8F63" w14:textId="77777777" w:rsidR="00026050" w:rsidRPr="00026050" w:rsidRDefault="00026050" w:rsidP="00026050">
            <w:pPr>
              <w:rPr>
                <w:rFonts w:eastAsia="Calibri" w:cs="Times New Roman"/>
              </w:rPr>
            </w:pPr>
          </w:p>
        </w:tc>
        <w:tc>
          <w:tcPr>
            <w:tcW w:w="4933" w:type="dxa"/>
          </w:tcPr>
          <w:p w14:paraId="34C71B77" w14:textId="77777777" w:rsidR="00026050" w:rsidRPr="00026050" w:rsidRDefault="00026050" w:rsidP="00026050">
            <w:pPr>
              <w:rPr>
                <w:rFonts w:eastAsia="Calibri" w:cs="Times New Roman"/>
                <w:lang w:val="fr-BE"/>
              </w:rPr>
            </w:pPr>
          </w:p>
        </w:tc>
      </w:tr>
      <w:tr w:rsidR="00026050" w:rsidRPr="00026050" w14:paraId="75E24070" w14:textId="77777777" w:rsidTr="00D932B4">
        <w:tc>
          <w:tcPr>
            <w:tcW w:w="4933" w:type="dxa"/>
          </w:tcPr>
          <w:p w14:paraId="18CB3AB2" w14:textId="77777777" w:rsidR="00026050" w:rsidRPr="00026050" w:rsidRDefault="00026050" w:rsidP="00026050">
            <w:pPr>
              <w:jc w:val="both"/>
              <w:rPr>
                <w:rFonts w:eastAsia="Calibri" w:cs="Times New Roman"/>
              </w:rPr>
            </w:pPr>
            <w:r w:rsidRPr="00026050">
              <w:rPr>
                <w:rFonts w:eastAsia="Calibri" w:cs="Times New Roman"/>
              </w:rPr>
              <w:t>6.4.2.6 het bordes van het toegangsniveau van de brandweer is een schakelaar met “brandweersleutel” voorzien die de brandweer toelaat om de bediening van de lift over te nemen.</w:t>
            </w:r>
          </w:p>
          <w:p w14:paraId="479775E3" w14:textId="77777777" w:rsidR="00026050" w:rsidRPr="00026050" w:rsidRDefault="00026050" w:rsidP="00026050">
            <w:pPr>
              <w:rPr>
                <w:rFonts w:eastAsia="Calibri" w:cs="Times New Roman"/>
              </w:rPr>
            </w:pPr>
          </w:p>
        </w:tc>
        <w:tc>
          <w:tcPr>
            <w:tcW w:w="4933" w:type="dxa"/>
          </w:tcPr>
          <w:p w14:paraId="419E6DAC" w14:textId="77777777" w:rsidR="00026050" w:rsidRPr="00026050" w:rsidRDefault="00026050" w:rsidP="00026050">
            <w:pPr>
              <w:rPr>
                <w:rFonts w:eastAsia="Calibri" w:cs="Times New Roman"/>
                <w:lang w:val="fr-BE"/>
              </w:rPr>
            </w:pPr>
          </w:p>
        </w:tc>
      </w:tr>
      <w:tr w:rsidR="00026050" w:rsidRPr="00026050" w14:paraId="190F285E" w14:textId="77777777" w:rsidTr="00D932B4">
        <w:tc>
          <w:tcPr>
            <w:tcW w:w="4933" w:type="dxa"/>
          </w:tcPr>
          <w:p w14:paraId="03CF0A8B" w14:textId="77777777" w:rsidR="00026050" w:rsidRPr="00026050" w:rsidRDefault="00026050" w:rsidP="00026050">
            <w:pPr>
              <w:jc w:val="both"/>
              <w:rPr>
                <w:rFonts w:eastAsia="Calibri" w:cs="Times New Roman"/>
              </w:rPr>
            </w:pPr>
            <w:r w:rsidRPr="00026050">
              <w:rPr>
                <w:rFonts w:eastAsia="Calibri" w:cs="Times New Roman"/>
              </w:rPr>
              <w:t>6.4.2.7 De lift moet de verst van het toegangsniveau van de brandweer gelegen verdieping kunnen bereiken in minder dan 60 seconden na het sluiten van de deuren.</w:t>
            </w:r>
          </w:p>
          <w:p w14:paraId="38D421BB" w14:textId="77777777" w:rsidR="00026050" w:rsidRPr="00026050" w:rsidRDefault="00026050" w:rsidP="00026050">
            <w:pPr>
              <w:jc w:val="both"/>
              <w:rPr>
                <w:rFonts w:eastAsia="Calibri" w:cs="Times New Roman"/>
              </w:rPr>
            </w:pPr>
          </w:p>
          <w:p w14:paraId="3D1ED55B" w14:textId="77777777" w:rsidR="00026050" w:rsidRPr="00026050" w:rsidRDefault="00026050" w:rsidP="00026050">
            <w:pPr>
              <w:jc w:val="both"/>
              <w:rPr>
                <w:rFonts w:eastAsia="Calibri" w:cs="Times New Roman"/>
              </w:rPr>
            </w:pPr>
            <w:r w:rsidRPr="00026050">
              <w:rPr>
                <w:rFonts w:eastAsia="Calibri" w:cs="Times New Roman"/>
              </w:rPr>
              <w:t>Echter voor de gebouwen waarvan de hoogte groter is dan 200 m, wordt deze tijd verlengd met 1 seconde per schijf van 3 m die hoger dan 200 m gelegen is.</w:t>
            </w:r>
          </w:p>
          <w:p w14:paraId="62EBD667" w14:textId="77777777" w:rsidR="00026050" w:rsidRPr="00026050" w:rsidRDefault="00026050" w:rsidP="00026050">
            <w:pPr>
              <w:rPr>
                <w:rFonts w:eastAsia="Calibri" w:cs="Times New Roman"/>
              </w:rPr>
            </w:pPr>
          </w:p>
        </w:tc>
        <w:tc>
          <w:tcPr>
            <w:tcW w:w="4933" w:type="dxa"/>
          </w:tcPr>
          <w:p w14:paraId="7217E092" w14:textId="77777777" w:rsidR="00026050" w:rsidRPr="00026050" w:rsidRDefault="00026050" w:rsidP="00026050">
            <w:pPr>
              <w:rPr>
                <w:rFonts w:eastAsia="Calibri" w:cs="Times New Roman"/>
                <w:lang w:val="fr-BE"/>
              </w:rPr>
            </w:pPr>
          </w:p>
        </w:tc>
      </w:tr>
      <w:tr w:rsidR="00026050" w:rsidRPr="00026050" w14:paraId="5917C99D" w14:textId="77777777" w:rsidTr="00D932B4">
        <w:tc>
          <w:tcPr>
            <w:tcW w:w="4933" w:type="dxa"/>
          </w:tcPr>
          <w:p w14:paraId="758C6434" w14:textId="77777777" w:rsidR="00026050" w:rsidRPr="00026050" w:rsidRDefault="00026050" w:rsidP="00026050">
            <w:pPr>
              <w:jc w:val="both"/>
              <w:rPr>
                <w:rFonts w:eastAsia="Calibri" w:cs="Times New Roman"/>
                <w:b/>
                <w:lang w:eastAsia="nl-NL"/>
              </w:rPr>
            </w:pPr>
            <w:r w:rsidRPr="00026050">
              <w:rPr>
                <w:rFonts w:eastAsia="Calibri" w:cs="Times New Roman"/>
                <w:b/>
                <w:lang w:eastAsia="nl-NL"/>
              </w:rPr>
              <w:t>6.4.3 Afwijkende bepalingen.</w:t>
            </w:r>
          </w:p>
          <w:p w14:paraId="25ED18BA" w14:textId="77777777" w:rsidR="00026050" w:rsidRPr="00026050" w:rsidRDefault="00026050" w:rsidP="00026050">
            <w:pPr>
              <w:rPr>
                <w:rFonts w:eastAsia="Calibri" w:cs="Times New Roman"/>
              </w:rPr>
            </w:pPr>
          </w:p>
        </w:tc>
        <w:tc>
          <w:tcPr>
            <w:tcW w:w="4933" w:type="dxa"/>
          </w:tcPr>
          <w:p w14:paraId="3A8345C1" w14:textId="77777777" w:rsidR="00026050" w:rsidRPr="00026050" w:rsidRDefault="00026050" w:rsidP="00026050">
            <w:pPr>
              <w:rPr>
                <w:rFonts w:eastAsia="Calibri" w:cs="Times New Roman"/>
                <w:lang w:val="fr-BE"/>
              </w:rPr>
            </w:pPr>
          </w:p>
        </w:tc>
      </w:tr>
      <w:tr w:rsidR="00026050" w:rsidRPr="00026050" w14:paraId="3CA041B4" w14:textId="77777777" w:rsidTr="00D932B4">
        <w:tc>
          <w:tcPr>
            <w:tcW w:w="4933" w:type="dxa"/>
          </w:tcPr>
          <w:p w14:paraId="009E7756" w14:textId="77777777" w:rsidR="00026050" w:rsidRPr="00026050" w:rsidRDefault="00026050" w:rsidP="00026050">
            <w:pPr>
              <w:jc w:val="both"/>
              <w:rPr>
                <w:rFonts w:eastAsia="Calibri" w:cs="Times New Roman"/>
                <w:lang w:eastAsia="nl-NL"/>
              </w:rPr>
            </w:pPr>
            <w:r w:rsidRPr="00026050">
              <w:rPr>
                <w:rFonts w:eastAsia="Calibri" w:cs="Times New Roman"/>
              </w:rPr>
              <w:t xml:space="preserve">Voor de gebouwen waarvoor de aanvraag voor de bouw werd ingediend </w:t>
            </w:r>
            <w:r w:rsidRPr="00026050">
              <w:rPr>
                <w:rFonts w:eastAsia="Calibri" w:cs="Times New Roman"/>
                <w:lang w:eastAsia="nl-NL"/>
              </w:rPr>
              <w:t>voor</w:t>
            </w:r>
            <w:r w:rsidRPr="00026050">
              <w:rPr>
                <w:rFonts w:eastAsia="Calibri" w:cs="Times New Roman"/>
              </w:rPr>
              <w:t xml:space="preserve"> 1 april 2017, gelden </w:t>
            </w:r>
            <w:r w:rsidRPr="00026050">
              <w:rPr>
                <w:rFonts w:eastAsia="Calibri" w:cs="Times New Roman"/>
                <w:lang w:eastAsia="nl-NL"/>
              </w:rPr>
              <w:t>de volgende afwijkende bepalingen:</w:t>
            </w:r>
          </w:p>
          <w:p w14:paraId="5A54D5EA" w14:textId="77777777" w:rsidR="00026050" w:rsidRPr="00026050" w:rsidRDefault="00026050" w:rsidP="00026050">
            <w:pPr>
              <w:jc w:val="both"/>
              <w:rPr>
                <w:rFonts w:eastAsia="Calibri" w:cs="Times New Roman"/>
                <w:lang w:eastAsia="nl-NL"/>
              </w:rPr>
            </w:pPr>
          </w:p>
          <w:p w14:paraId="039F4A47"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Punt 6.4.1.4: De schachtdeuren van liften ontworpen voor 1 april 2017, openen en sluiten automatisch en hebben een nuttige breedte van ten minste 0,80 m.</w:t>
            </w:r>
          </w:p>
          <w:p w14:paraId="10F143B0" w14:textId="77777777" w:rsidR="00026050" w:rsidRPr="00026050" w:rsidRDefault="00026050" w:rsidP="00026050">
            <w:pPr>
              <w:jc w:val="both"/>
              <w:rPr>
                <w:rFonts w:eastAsia="Calibri" w:cs="Times New Roman"/>
                <w:lang w:eastAsia="nl-NL"/>
              </w:rPr>
            </w:pPr>
            <w:r w:rsidRPr="00026050">
              <w:rPr>
                <w:rFonts w:eastAsia="Calibri" w:cs="Times New Roman"/>
                <w:lang w:eastAsia="nl-NL"/>
              </w:rPr>
              <w:t>- Punten 6.4.1.6, 6.4.1.7 en 6.4.1.8: Enkel van toepassing op liften die ontworpen of gemoderniseerd werden na 31 maart 2017.</w:t>
            </w:r>
          </w:p>
          <w:p w14:paraId="12BE6BC4"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 xml:space="preserve">Punt 6.4.2, eerste lid: Elk compartiment en elk niveau dat uitgerust is met een lift, met </w:t>
            </w:r>
            <w:r w:rsidRPr="00026050">
              <w:rPr>
                <w:rFonts w:eastAsia="Calibri" w:cs="Times New Roman"/>
              </w:rPr>
              <w:lastRenderedPageBreak/>
              <w:t>uitzondering eventueel van het technische compartiment van het hogere niveau, wordt aangedaan door ten minste 1 lift bestemd voor de brandweer.</w:t>
            </w:r>
          </w:p>
          <w:p w14:paraId="2E38F3DA" w14:textId="77777777" w:rsidR="00026050" w:rsidRPr="00026050" w:rsidRDefault="00026050" w:rsidP="00026050">
            <w:pPr>
              <w:jc w:val="both"/>
              <w:rPr>
                <w:rFonts w:eastAsia="Calibri" w:cs="Times New Roman"/>
              </w:rPr>
            </w:pPr>
            <w:r w:rsidRPr="00026050">
              <w:rPr>
                <w:rFonts w:eastAsia="Calibri" w:cs="Times New Roman"/>
                <w:lang w:eastAsia="nl-NL"/>
              </w:rPr>
              <w:t xml:space="preserve">- </w:t>
            </w:r>
            <w:r w:rsidRPr="00026050">
              <w:rPr>
                <w:rFonts w:eastAsia="Calibri" w:cs="Times New Roman"/>
              </w:rPr>
              <w:t>Punten 6.4.2.1 en 6.4.2.3: Niet van toepassing.</w:t>
            </w:r>
          </w:p>
          <w:p w14:paraId="59EFCE22" w14:textId="77777777" w:rsidR="00026050" w:rsidRPr="00026050" w:rsidRDefault="00026050" w:rsidP="00026050">
            <w:pPr>
              <w:jc w:val="both"/>
              <w:rPr>
                <w:rFonts w:eastAsia="Calibri" w:cs="Times New Roman"/>
                <w:lang w:eastAsia="nl-BE"/>
              </w:rPr>
            </w:pPr>
            <w:r w:rsidRPr="00026050">
              <w:rPr>
                <w:rFonts w:eastAsia="Calibri" w:cs="Times New Roman"/>
                <w:lang w:eastAsia="nl-NL"/>
              </w:rPr>
              <w:t xml:space="preserve">- </w:t>
            </w:r>
            <w:r w:rsidRPr="00026050">
              <w:rPr>
                <w:rFonts w:eastAsia="Calibri" w:cs="Times New Roman"/>
              </w:rPr>
              <w:t>Punt 6.4.2.4: De minimale afmetingen van de liftkooien zijn 1,1 m (breedte) x 1,4 m (diepte).</w:t>
            </w:r>
          </w:p>
          <w:p w14:paraId="5FC3C352" w14:textId="77777777" w:rsidR="00026050" w:rsidRPr="00026050" w:rsidRDefault="00026050" w:rsidP="00026050">
            <w:pPr>
              <w:rPr>
                <w:rFonts w:eastAsia="Calibri" w:cs="Times New Roman"/>
              </w:rPr>
            </w:pPr>
          </w:p>
        </w:tc>
        <w:tc>
          <w:tcPr>
            <w:tcW w:w="4933" w:type="dxa"/>
          </w:tcPr>
          <w:p w14:paraId="3187AA62" w14:textId="77777777" w:rsidR="00026050" w:rsidRPr="00026050" w:rsidRDefault="00026050" w:rsidP="00026050">
            <w:pPr>
              <w:rPr>
                <w:rFonts w:eastAsia="Calibri" w:cs="Times New Roman"/>
                <w:lang w:val="fr-BE"/>
              </w:rPr>
            </w:pPr>
          </w:p>
        </w:tc>
      </w:tr>
      <w:tr w:rsidR="00026050" w:rsidRPr="00026050" w14:paraId="3877E8D8" w14:textId="77777777" w:rsidTr="00D932B4">
        <w:tc>
          <w:tcPr>
            <w:tcW w:w="4933" w:type="dxa"/>
          </w:tcPr>
          <w:p w14:paraId="6B05678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6.5 Elektrische laagspanningsinstallaties voor drijfkracht, verlichting en signalisatie.</w:t>
            </w:r>
          </w:p>
          <w:p w14:paraId="4961E81B" w14:textId="77777777" w:rsidR="00026050" w:rsidRPr="00026050" w:rsidRDefault="00026050" w:rsidP="00026050">
            <w:pPr>
              <w:rPr>
                <w:rFonts w:eastAsia="Calibri" w:cs="Times New Roman"/>
              </w:rPr>
            </w:pPr>
          </w:p>
        </w:tc>
        <w:tc>
          <w:tcPr>
            <w:tcW w:w="4933" w:type="dxa"/>
          </w:tcPr>
          <w:p w14:paraId="7308ECF8" w14:textId="77777777" w:rsidR="00026050" w:rsidRPr="00026050" w:rsidRDefault="00026050" w:rsidP="00026050">
            <w:pPr>
              <w:rPr>
                <w:rFonts w:eastAsia="Calibri" w:cs="Times New Roman"/>
                <w:lang w:val="fr-BE"/>
              </w:rPr>
            </w:pPr>
          </w:p>
        </w:tc>
      </w:tr>
      <w:tr w:rsidR="00026050" w:rsidRPr="00026050" w14:paraId="2959B38E" w14:textId="77777777" w:rsidTr="00D932B4">
        <w:tc>
          <w:tcPr>
            <w:tcW w:w="4933" w:type="dxa"/>
          </w:tcPr>
          <w:p w14:paraId="6B2C7EF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6.5.1 Zij voldoen aan de voorschriften van de geldende wettelijke en reglementaire teksten, evenals aan het Algemeen Reglement op de Elektrische Installaties (A.R.E.I.).</w:t>
            </w:r>
          </w:p>
          <w:p w14:paraId="250F6AB3" w14:textId="77777777" w:rsidR="00026050" w:rsidRPr="00026050" w:rsidRDefault="00026050" w:rsidP="00026050">
            <w:pPr>
              <w:rPr>
                <w:rFonts w:eastAsia="Calibri" w:cs="Times New Roman"/>
              </w:rPr>
            </w:pPr>
          </w:p>
        </w:tc>
        <w:tc>
          <w:tcPr>
            <w:tcW w:w="4933" w:type="dxa"/>
          </w:tcPr>
          <w:p w14:paraId="6C08D17E" w14:textId="77777777" w:rsidR="00026050" w:rsidRPr="00026050" w:rsidRDefault="00026050" w:rsidP="00026050">
            <w:pPr>
              <w:rPr>
                <w:rFonts w:eastAsia="Calibri" w:cs="Times New Roman"/>
                <w:lang w:val="fr-BE"/>
              </w:rPr>
            </w:pPr>
          </w:p>
        </w:tc>
      </w:tr>
      <w:tr w:rsidR="00026050" w:rsidRPr="00026050" w14:paraId="00E573CE" w14:textId="77777777" w:rsidTr="00D932B4">
        <w:tc>
          <w:tcPr>
            <w:tcW w:w="4933" w:type="dxa"/>
          </w:tcPr>
          <w:p w14:paraId="714A0DE6"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6.5.2 De elektrische leidingen die installaties of toestellen voeden die bij brand absoluut in dienst moeten blijven, worden zodanig geplaatst dat de risico’s van algehele buitendienststelling gespreid zijn.</w:t>
            </w:r>
          </w:p>
          <w:p w14:paraId="41041D0D" w14:textId="77777777" w:rsidR="00026050" w:rsidRPr="00026050"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snapToGrid w:val="0"/>
                <w:lang w:eastAsia="nl-NL"/>
              </w:rPr>
            </w:pPr>
          </w:p>
          <w:p w14:paraId="55DB5629"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Op hun tracé tot aan het compartiment waar de installatie zich bevindt, hebben de elektrische leidingen de volgende brandweerstand:</w:t>
            </w:r>
          </w:p>
          <w:p w14:paraId="5A8545F3"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45D95A10"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lang w:eastAsia="nl-NL"/>
              </w:rPr>
            </w:pPr>
            <w:r w:rsidRPr="00026050">
              <w:rPr>
                <w:rFonts w:eastAsia="Calibri" w:cs="Times New Roman"/>
                <w:snapToGrid w:val="0"/>
                <w:lang w:eastAsia="nl-NL"/>
              </w:rPr>
              <w:t>a) ofwel een intrinsieke brandweerstand die minimaal</w:t>
            </w:r>
          </w:p>
          <w:p w14:paraId="3E60E909"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lang w:eastAsia="nl-NL"/>
              </w:rPr>
            </w:pPr>
            <w:r w:rsidRPr="00026050">
              <w:rPr>
                <w:rFonts w:eastAsia="Calibri" w:cs="Times New Roman"/>
                <w:lang w:eastAsia="nl-NL"/>
              </w:rPr>
              <w:t xml:space="preserve">- </w:t>
            </w:r>
            <w:r w:rsidRPr="00026050">
              <w:rPr>
                <w:rFonts w:eastAsia="Calibri" w:cs="Times New Roman"/>
                <w:snapToGrid w:val="0"/>
                <w:lang w:eastAsia="nl-NL"/>
              </w:rPr>
              <w:t xml:space="preserve">PH 60 bedraagt volgens NBN EN </w:t>
            </w:r>
            <w:r w:rsidRPr="00026050">
              <w:rPr>
                <w:rFonts w:eastAsia="Calibri" w:cs="Times New Roman"/>
                <w:lang w:eastAsia="nl-NL"/>
              </w:rPr>
              <w:t xml:space="preserve">50200 </w:t>
            </w:r>
            <w:r w:rsidRPr="00026050">
              <w:rPr>
                <w:rFonts w:eastAsia="Calibri" w:cs="Times New Roman"/>
                <w:snapToGrid w:val="0"/>
                <w:lang w:eastAsia="nl-NL"/>
              </w:rPr>
              <w:t>voor leidingen waarvan de buitendiameter kleiner is dan of gelijk aan 20 mm en waarvan de doorsnede van de geleiders kleiner is dan of gelijk aan 2,5 mm²;</w:t>
            </w:r>
          </w:p>
          <w:p w14:paraId="26D8D437"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lang w:eastAsia="nl-NL"/>
              </w:rPr>
            </w:pPr>
            <w:r w:rsidRPr="00026050">
              <w:rPr>
                <w:rFonts w:eastAsia="Calibri" w:cs="Times New Roman"/>
                <w:lang w:eastAsia="nl-NL"/>
              </w:rPr>
              <w:t xml:space="preserve">- </w:t>
            </w:r>
            <w:r w:rsidRPr="00026050">
              <w:rPr>
                <w:rFonts w:eastAsia="Calibri" w:cs="Times New Roman"/>
                <w:snapToGrid w:val="0"/>
                <w:lang w:eastAsia="nl-NL"/>
              </w:rPr>
              <w:t>Rf 1 h bedraagt volgens add. 3 van NBN 713-020 voor leidingen waarvan de buitendiameter groter is dan 20 mm of waarvan de doorsnede van de geleiders groter is dan 2,5 mm²;</w:t>
            </w:r>
          </w:p>
          <w:p w14:paraId="67520291"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snapToGrid w:val="0"/>
                <w:lang w:eastAsia="nl-NL"/>
              </w:rPr>
            </w:pPr>
          </w:p>
          <w:p w14:paraId="5039648B" w14:textId="77777777" w:rsidR="00026050" w:rsidRPr="00026050" w:rsidRDefault="00026050" w:rsidP="00026050">
            <w:pPr>
              <w:tabs>
                <w:tab w:val="left" w:pos="-549"/>
                <w:tab w:val="left" w:pos="709"/>
                <w:tab w:val="left" w:pos="779"/>
                <w:tab w:val="left" w:pos="1273"/>
                <w:tab w:val="left" w:pos="1557"/>
                <w:tab w:val="left" w:pos="1840"/>
                <w:tab w:val="left" w:pos="2123"/>
                <w:tab w:val="left" w:pos="2880"/>
              </w:tabs>
              <w:contextualSpacing/>
              <w:jc w:val="both"/>
              <w:rPr>
                <w:rFonts w:eastAsia="Calibri" w:cs="Times New Roman"/>
                <w:snapToGrid w:val="0"/>
                <w:lang w:eastAsia="nl-NL"/>
              </w:rPr>
            </w:pPr>
            <w:r w:rsidRPr="00026050">
              <w:rPr>
                <w:rFonts w:eastAsia="Calibri" w:cs="Times New Roman"/>
                <w:snapToGrid w:val="0"/>
                <w:lang w:eastAsia="nl-NL"/>
              </w:rPr>
              <w:t>b) ofwel Rf 1 h, volgens add. 3 van NBN 713-020, voor leidingen zonder intrinsieke brandweerstand die in kokers zijn geplaatst.</w:t>
            </w:r>
          </w:p>
          <w:p w14:paraId="44D3099A" w14:textId="77777777" w:rsidR="00026050" w:rsidRPr="00026050"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snapToGrid w:val="0"/>
                <w:lang w:eastAsia="nl-NL"/>
              </w:rPr>
            </w:pPr>
          </w:p>
          <w:p w14:paraId="6F24425E"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Deze vereisten zijn niet van toepassing indien de werking van de installaties of toestellen verzekerd blijft zelfs bij het uitvallen van de energievoeding.</w:t>
            </w:r>
          </w:p>
          <w:p w14:paraId="5D12FFCA"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3CEBDB19"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De bedoelde installaties of toestellen zijn:</w:t>
            </w:r>
          </w:p>
          <w:p w14:paraId="3F412B71" w14:textId="77777777" w:rsidR="00026050" w:rsidRPr="00026050" w:rsidRDefault="00026050" w:rsidP="00026050">
            <w:pPr>
              <w:tabs>
                <w:tab w:val="left" w:pos="-549"/>
                <w:tab w:val="left" w:pos="1273"/>
                <w:tab w:val="left" w:pos="1557"/>
                <w:tab w:val="left" w:pos="1840"/>
                <w:tab w:val="left" w:pos="2123"/>
                <w:tab w:val="left" w:pos="2880"/>
              </w:tabs>
              <w:contextualSpacing/>
              <w:rPr>
                <w:rFonts w:eastAsia="Calibri" w:cs="Times New Roman"/>
                <w:lang w:eastAsia="nl-NL"/>
              </w:rPr>
            </w:pPr>
            <w:r w:rsidRPr="00026050">
              <w:rPr>
                <w:rFonts w:eastAsia="Calibri" w:cs="Times New Roman"/>
                <w:lang w:eastAsia="nl-NL"/>
              </w:rPr>
              <w:t>a) de veiligheidsverlichting en eventueel de vervangingsverlichting;</w:t>
            </w:r>
          </w:p>
          <w:p w14:paraId="422C7454"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de installaties voor melding, waarschuwing en alarm;</w:t>
            </w:r>
          </w:p>
          <w:p w14:paraId="3E779208"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c) de installaties voor rookafvoer;</w:t>
            </w:r>
          </w:p>
          <w:p w14:paraId="0C2A1CBE"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 de waterpompen voor de brandbestrijding en eventueel de ledigingspompen;</w:t>
            </w:r>
          </w:p>
          <w:p w14:paraId="469D64B6" w14:textId="77777777" w:rsidR="00026050" w:rsidRPr="00026050"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lastRenderedPageBreak/>
              <w:t>e) alle liften, met uitzondering in de gebouwen bedoeld in punt 4.2.2.9 van de niet-speciale liften die niet zijn bedoeld door punt 6.4.</w:t>
            </w:r>
          </w:p>
          <w:p w14:paraId="1F2D8318" w14:textId="77777777" w:rsidR="00026050" w:rsidRPr="00026050" w:rsidRDefault="00026050" w:rsidP="00026050">
            <w:pPr>
              <w:rPr>
                <w:rFonts w:eastAsia="Calibri" w:cs="Times New Roman"/>
              </w:rPr>
            </w:pPr>
          </w:p>
        </w:tc>
        <w:tc>
          <w:tcPr>
            <w:tcW w:w="4933" w:type="dxa"/>
          </w:tcPr>
          <w:p w14:paraId="705ED384" w14:textId="77777777" w:rsidR="00026050" w:rsidRPr="00026050" w:rsidRDefault="00026050" w:rsidP="00026050">
            <w:pPr>
              <w:rPr>
                <w:rFonts w:eastAsia="Calibri" w:cs="Times New Roman"/>
                <w:lang w:val="fr-BE"/>
              </w:rPr>
            </w:pPr>
          </w:p>
        </w:tc>
      </w:tr>
      <w:tr w:rsidR="00026050" w:rsidRPr="00026050" w14:paraId="4A55FBC4" w14:textId="77777777" w:rsidTr="00D932B4">
        <w:tc>
          <w:tcPr>
            <w:tcW w:w="4933" w:type="dxa"/>
          </w:tcPr>
          <w:p w14:paraId="7D985B4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6.5.3 Autonome stroombronnen.</w:t>
            </w:r>
          </w:p>
          <w:p w14:paraId="58F1E05F" w14:textId="77777777" w:rsidR="00026050" w:rsidRPr="00026050" w:rsidRDefault="00026050" w:rsidP="00026050">
            <w:pPr>
              <w:rPr>
                <w:rFonts w:eastAsia="Calibri" w:cs="Times New Roman"/>
              </w:rPr>
            </w:pPr>
          </w:p>
        </w:tc>
        <w:tc>
          <w:tcPr>
            <w:tcW w:w="4933" w:type="dxa"/>
          </w:tcPr>
          <w:p w14:paraId="04584B86" w14:textId="77777777" w:rsidR="00026050" w:rsidRPr="00026050" w:rsidRDefault="00026050" w:rsidP="00026050">
            <w:pPr>
              <w:rPr>
                <w:rFonts w:eastAsia="Calibri" w:cs="Times New Roman"/>
                <w:lang w:val="fr-BE"/>
              </w:rPr>
            </w:pPr>
          </w:p>
        </w:tc>
      </w:tr>
      <w:tr w:rsidR="00026050" w:rsidRPr="00026050" w14:paraId="314FF0EF" w14:textId="77777777" w:rsidTr="00D932B4">
        <w:tc>
          <w:tcPr>
            <w:tcW w:w="4933" w:type="dxa"/>
          </w:tcPr>
          <w:p w14:paraId="5FA86ED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stroomkringen waarvan sprake in 6.5.2 moeten kunnen gevoed worden door één of meer autonome stroombronnen; het vermogen van die bronnen moet voldoende zijn om gelijktijdig alle aan die stroomkringen aangesloten installaties te voeden.</w:t>
            </w:r>
          </w:p>
          <w:p w14:paraId="5BB1D3E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01B008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Zodra de normale stroom uitvalt, verzekeren de autonome bronnen automatisch en binnen één minuut, de werking gedurende één uur van de bovenvermelde installaties.</w:t>
            </w:r>
          </w:p>
          <w:p w14:paraId="36F15E4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4BA3B4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In geval de autonome stroombron in werking treedt, worden de liftkooien van de niet-speciale liften die niet zijn bedoeld door punt 6.4 naar het aangeduide liftbordes gebracht om de passagiers daar toe te laten uit te stappen en vervolgens de lift uit de normale dienst te halen.</w:t>
            </w:r>
          </w:p>
          <w:p w14:paraId="578023AC" w14:textId="77777777" w:rsidR="00026050" w:rsidRPr="00026050" w:rsidRDefault="00026050" w:rsidP="00026050">
            <w:pPr>
              <w:rPr>
                <w:rFonts w:eastAsia="Calibri" w:cs="Times New Roman"/>
              </w:rPr>
            </w:pPr>
          </w:p>
        </w:tc>
        <w:tc>
          <w:tcPr>
            <w:tcW w:w="4933" w:type="dxa"/>
          </w:tcPr>
          <w:p w14:paraId="0872A5D1" w14:textId="77777777" w:rsidR="00026050" w:rsidRPr="00026050" w:rsidRDefault="00026050" w:rsidP="00026050">
            <w:pPr>
              <w:rPr>
                <w:rFonts w:eastAsia="Calibri" w:cs="Times New Roman"/>
                <w:lang w:val="fr-BE"/>
              </w:rPr>
            </w:pPr>
          </w:p>
        </w:tc>
      </w:tr>
      <w:tr w:rsidR="00026050" w:rsidRPr="00026050" w14:paraId="39328210" w14:textId="77777777" w:rsidTr="00D932B4">
        <w:tc>
          <w:tcPr>
            <w:tcW w:w="4933" w:type="dxa"/>
          </w:tcPr>
          <w:p w14:paraId="62DAC88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6.5.4 Veiligheidsverlichting.</w:t>
            </w:r>
          </w:p>
          <w:p w14:paraId="7E4BDCB9" w14:textId="77777777" w:rsidR="00026050" w:rsidRPr="00026050" w:rsidRDefault="00026050" w:rsidP="00026050">
            <w:pPr>
              <w:rPr>
                <w:rFonts w:eastAsia="Calibri" w:cs="Times New Roman"/>
              </w:rPr>
            </w:pPr>
          </w:p>
        </w:tc>
        <w:tc>
          <w:tcPr>
            <w:tcW w:w="4933" w:type="dxa"/>
          </w:tcPr>
          <w:p w14:paraId="53427FED" w14:textId="77777777" w:rsidR="00026050" w:rsidRPr="00026050" w:rsidRDefault="00026050" w:rsidP="00026050">
            <w:pPr>
              <w:rPr>
                <w:rFonts w:eastAsia="Calibri" w:cs="Times New Roman"/>
                <w:lang w:val="fr-BE"/>
              </w:rPr>
            </w:pPr>
          </w:p>
        </w:tc>
      </w:tr>
      <w:tr w:rsidR="00026050" w:rsidRPr="00026050" w14:paraId="5EA63520" w14:textId="77777777" w:rsidTr="00D932B4">
        <w:tc>
          <w:tcPr>
            <w:tcW w:w="4933" w:type="dxa"/>
          </w:tcPr>
          <w:p w14:paraId="61B466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veiligheidsverlichting voldoet aan de voorschriften van de normen NBN EN 1838, NBN EN 60598-2-22 en NBN EN 50172.</w:t>
            </w:r>
          </w:p>
          <w:p w14:paraId="60DD2DA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02DF35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Deze veiligheidsverlichting mag gevoed worden door de normale stroombron, maar valt deze uit, dan moet de voeding geschieden door één of meerdere autonome stroombron(nen).</w:t>
            </w:r>
          </w:p>
          <w:p w14:paraId="1DDCC12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8EB7EC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Autonome verlichtingstoestellen aangesloten op de kring die de betrokken normale verlichting voedt, mogen eveneens gebruikt worden voor zover zij alle waarborgen voor een goede werking bieden.</w:t>
            </w:r>
          </w:p>
          <w:p w14:paraId="3D6BE200" w14:textId="77777777" w:rsidR="00026050" w:rsidRPr="00026050" w:rsidRDefault="00026050" w:rsidP="00026050">
            <w:pPr>
              <w:rPr>
                <w:rFonts w:eastAsia="Calibri" w:cs="Times New Roman"/>
              </w:rPr>
            </w:pPr>
          </w:p>
        </w:tc>
        <w:tc>
          <w:tcPr>
            <w:tcW w:w="4933" w:type="dxa"/>
          </w:tcPr>
          <w:p w14:paraId="32541494" w14:textId="77777777" w:rsidR="00026050" w:rsidRPr="00026050" w:rsidRDefault="00026050" w:rsidP="00026050">
            <w:pPr>
              <w:rPr>
                <w:rFonts w:eastAsia="Calibri" w:cs="Times New Roman"/>
                <w:lang w:val="fr-BE"/>
              </w:rPr>
            </w:pPr>
          </w:p>
        </w:tc>
      </w:tr>
      <w:tr w:rsidR="00026050" w:rsidRPr="00026050" w14:paraId="03595F93" w14:textId="77777777" w:rsidTr="00D932B4">
        <w:tc>
          <w:tcPr>
            <w:tcW w:w="4933" w:type="dxa"/>
          </w:tcPr>
          <w:p w14:paraId="2950F1C8"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6.5.5 Bliksembeveiliging.</w:t>
            </w:r>
          </w:p>
          <w:p w14:paraId="21584160" w14:textId="77777777" w:rsidR="00026050" w:rsidRPr="00026050" w:rsidRDefault="00026050" w:rsidP="00026050">
            <w:pPr>
              <w:rPr>
                <w:rFonts w:eastAsia="Calibri" w:cs="Times New Roman"/>
              </w:rPr>
            </w:pPr>
          </w:p>
        </w:tc>
        <w:tc>
          <w:tcPr>
            <w:tcW w:w="4933" w:type="dxa"/>
          </w:tcPr>
          <w:p w14:paraId="52E7028B" w14:textId="77777777" w:rsidR="00026050" w:rsidRPr="00026050" w:rsidRDefault="00026050" w:rsidP="00026050">
            <w:pPr>
              <w:rPr>
                <w:rFonts w:eastAsia="Calibri" w:cs="Times New Roman"/>
                <w:lang w:val="fr-BE"/>
              </w:rPr>
            </w:pPr>
          </w:p>
        </w:tc>
      </w:tr>
      <w:tr w:rsidR="00026050" w:rsidRPr="00026050" w14:paraId="49782091" w14:textId="77777777" w:rsidTr="00D932B4">
        <w:tc>
          <w:tcPr>
            <w:tcW w:w="4933" w:type="dxa"/>
          </w:tcPr>
          <w:p w14:paraId="16B42C0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De gebouwen worden uitgerust met een beveiligingsinstallatie tegen bliksem gekozen op basis van een evaluatie van het risico.</w:t>
            </w:r>
          </w:p>
          <w:p w14:paraId="190A9131" w14:textId="77777777" w:rsidR="00026050" w:rsidRPr="00026050" w:rsidRDefault="00026050" w:rsidP="00026050">
            <w:pPr>
              <w:rPr>
                <w:rFonts w:eastAsia="Calibri" w:cs="Times New Roman"/>
              </w:rPr>
            </w:pPr>
          </w:p>
        </w:tc>
        <w:tc>
          <w:tcPr>
            <w:tcW w:w="4933" w:type="dxa"/>
          </w:tcPr>
          <w:p w14:paraId="138AA8BD" w14:textId="77777777" w:rsidR="00026050" w:rsidRPr="00026050" w:rsidRDefault="00026050" w:rsidP="00026050">
            <w:pPr>
              <w:rPr>
                <w:rFonts w:eastAsia="Calibri" w:cs="Times New Roman"/>
                <w:lang w:val="fr-BE"/>
              </w:rPr>
            </w:pPr>
          </w:p>
        </w:tc>
      </w:tr>
      <w:tr w:rsidR="00026050" w:rsidRPr="00026050" w14:paraId="1CF10A65" w14:textId="77777777" w:rsidTr="00D932B4">
        <w:tc>
          <w:tcPr>
            <w:tcW w:w="4933" w:type="dxa"/>
          </w:tcPr>
          <w:p w14:paraId="2086469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6.6 Installaties voor brandbaar gas verdeeld door leidingen.</w:t>
            </w:r>
          </w:p>
          <w:p w14:paraId="5A4E3E75" w14:textId="77777777" w:rsidR="00026050" w:rsidRPr="00026050" w:rsidRDefault="00026050" w:rsidP="00026050">
            <w:pPr>
              <w:rPr>
                <w:rFonts w:eastAsia="Calibri" w:cs="Times New Roman"/>
              </w:rPr>
            </w:pPr>
          </w:p>
        </w:tc>
        <w:tc>
          <w:tcPr>
            <w:tcW w:w="4933" w:type="dxa"/>
          </w:tcPr>
          <w:p w14:paraId="6576E30B" w14:textId="77777777" w:rsidR="00026050" w:rsidRPr="00026050" w:rsidRDefault="00026050" w:rsidP="00026050">
            <w:pPr>
              <w:rPr>
                <w:rFonts w:eastAsia="Calibri" w:cs="Times New Roman"/>
                <w:lang w:val="fr-BE"/>
              </w:rPr>
            </w:pPr>
          </w:p>
        </w:tc>
      </w:tr>
      <w:tr w:rsidR="00026050" w:rsidRPr="00026050" w14:paraId="7D4AEB85" w14:textId="77777777" w:rsidTr="00D932B4">
        <w:tc>
          <w:tcPr>
            <w:tcW w:w="4933" w:type="dxa"/>
          </w:tcPr>
          <w:p w14:paraId="66287FA8"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installaties voor brandbaar gas voldoen aan:</w:t>
            </w:r>
          </w:p>
          <w:p w14:paraId="3AB64E5C" w14:textId="77777777" w:rsidR="00026050" w:rsidRPr="00026050"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NBN D 51-001 - Centrale verwarming, luchtverversing en klimaatregeling - Lokalen voor drukreduceerinrichtingen van aardgas;</w:t>
            </w:r>
          </w:p>
          <w:p w14:paraId="7EE902B3" w14:textId="77777777" w:rsidR="00026050" w:rsidRPr="00026050"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lastRenderedPageBreak/>
              <w:t>- NBN D 51-003 - Installaties voor brandbaar gas lichter dan lucht, verdeeld door leidingen;</w:t>
            </w:r>
          </w:p>
          <w:p w14:paraId="4C1980B7" w14:textId="77777777" w:rsidR="00026050" w:rsidRPr="00026050"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NBN D 51-004 - Installaties voor brandbaar gas lichter dan lucht, verdeeld door leidingen - Bijzondere installaties;</w:t>
            </w:r>
          </w:p>
          <w:p w14:paraId="096BD7B5" w14:textId="77777777" w:rsidR="00026050" w:rsidRPr="00026050"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NBN D 51-006 - Gasinstallaties voor commercieel butaan of commercieel propaan in ontspannen gasfase met een maximum werkdruk (MOP) van 5 bar - Binnenleidingen, plaatsing en in bedrijf stellen van verbruikstoestellen - Algemene technische en veiligheidsvoorschriften.</w:t>
            </w:r>
          </w:p>
          <w:p w14:paraId="093EEB76" w14:textId="77777777" w:rsidR="00026050" w:rsidRPr="00026050" w:rsidRDefault="00026050" w:rsidP="00026050">
            <w:pPr>
              <w:rPr>
                <w:rFonts w:eastAsia="Calibri" w:cs="Times New Roman"/>
              </w:rPr>
            </w:pPr>
          </w:p>
        </w:tc>
        <w:tc>
          <w:tcPr>
            <w:tcW w:w="4933" w:type="dxa"/>
          </w:tcPr>
          <w:p w14:paraId="36A1EE97" w14:textId="77777777" w:rsidR="00026050" w:rsidRPr="00026050" w:rsidRDefault="00026050" w:rsidP="00026050">
            <w:pPr>
              <w:rPr>
                <w:rFonts w:eastAsia="Calibri" w:cs="Times New Roman"/>
                <w:lang w:val="fr-BE"/>
              </w:rPr>
            </w:pPr>
          </w:p>
        </w:tc>
      </w:tr>
      <w:tr w:rsidR="00026050" w:rsidRPr="00026050" w14:paraId="2F37C974" w14:textId="77777777" w:rsidTr="00D932B4">
        <w:tc>
          <w:tcPr>
            <w:tcW w:w="4933" w:type="dxa"/>
          </w:tcPr>
          <w:p w14:paraId="3E3A574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 Aëraulische installaties</w:t>
            </w:r>
          </w:p>
          <w:p w14:paraId="5F326840" w14:textId="77777777" w:rsidR="00026050" w:rsidRPr="00026050" w:rsidRDefault="00026050" w:rsidP="00026050">
            <w:pPr>
              <w:rPr>
                <w:rFonts w:eastAsia="Calibri" w:cs="Times New Roman"/>
              </w:rPr>
            </w:pPr>
          </w:p>
        </w:tc>
        <w:tc>
          <w:tcPr>
            <w:tcW w:w="4933" w:type="dxa"/>
          </w:tcPr>
          <w:p w14:paraId="5586CB72" w14:textId="77777777" w:rsidR="00026050" w:rsidRPr="00026050" w:rsidRDefault="00026050" w:rsidP="00026050">
            <w:pPr>
              <w:rPr>
                <w:rFonts w:eastAsia="Calibri" w:cs="Times New Roman"/>
                <w:lang w:val="fr-BE"/>
              </w:rPr>
            </w:pPr>
          </w:p>
        </w:tc>
      </w:tr>
      <w:tr w:rsidR="00026050" w:rsidRPr="00026050" w14:paraId="120EE239" w14:textId="77777777" w:rsidTr="00D932B4">
        <w:tc>
          <w:tcPr>
            <w:tcW w:w="4933" w:type="dxa"/>
          </w:tcPr>
          <w:p w14:paraId="0A38365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Indien er een aëraulische installatie aanwezig is, dient deze te voldoen aan de volgende voorwaarden.</w:t>
            </w:r>
          </w:p>
          <w:p w14:paraId="29898139" w14:textId="77777777" w:rsidR="00026050" w:rsidRPr="00026050" w:rsidRDefault="00026050" w:rsidP="00026050">
            <w:pPr>
              <w:rPr>
                <w:rFonts w:eastAsia="Calibri" w:cs="Times New Roman"/>
              </w:rPr>
            </w:pPr>
          </w:p>
        </w:tc>
        <w:tc>
          <w:tcPr>
            <w:tcW w:w="4933" w:type="dxa"/>
          </w:tcPr>
          <w:p w14:paraId="7A971BB5" w14:textId="77777777" w:rsidR="00026050" w:rsidRPr="00026050" w:rsidRDefault="00026050" w:rsidP="00026050">
            <w:pPr>
              <w:rPr>
                <w:rFonts w:eastAsia="Calibri" w:cs="Times New Roman"/>
                <w:lang w:val="fr-BE"/>
              </w:rPr>
            </w:pPr>
          </w:p>
        </w:tc>
      </w:tr>
      <w:tr w:rsidR="00026050" w:rsidRPr="00026050" w14:paraId="1EE98319" w14:textId="77777777" w:rsidTr="00D932B4">
        <w:tc>
          <w:tcPr>
            <w:tcW w:w="4933" w:type="dxa"/>
          </w:tcPr>
          <w:p w14:paraId="600954B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6.7.1 Opvatting van de installaties</w:t>
            </w:r>
          </w:p>
          <w:p w14:paraId="61049AB1" w14:textId="77777777" w:rsidR="00026050" w:rsidRPr="00026050" w:rsidRDefault="00026050" w:rsidP="00026050">
            <w:pPr>
              <w:rPr>
                <w:rFonts w:eastAsia="Calibri" w:cs="Times New Roman"/>
              </w:rPr>
            </w:pPr>
          </w:p>
        </w:tc>
        <w:tc>
          <w:tcPr>
            <w:tcW w:w="4933" w:type="dxa"/>
          </w:tcPr>
          <w:p w14:paraId="4E474331" w14:textId="77777777" w:rsidR="00026050" w:rsidRPr="00026050" w:rsidRDefault="00026050" w:rsidP="00026050">
            <w:pPr>
              <w:rPr>
                <w:rFonts w:eastAsia="Calibri" w:cs="Times New Roman"/>
                <w:lang w:val="fr-BE"/>
              </w:rPr>
            </w:pPr>
          </w:p>
        </w:tc>
      </w:tr>
      <w:tr w:rsidR="00026050" w:rsidRPr="00026050" w14:paraId="0016F7A7" w14:textId="77777777" w:rsidTr="00D932B4">
        <w:tc>
          <w:tcPr>
            <w:tcW w:w="4933" w:type="dxa"/>
          </w:tcPr>
          <w:p w14:paraId="7F5716D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6.7.1.1 Integratie van lokalen of gesloten ruimten in de lokalen</w:t>
            </w:r>
          </w:p>
          <w:p w14:paraId="4B134DBB" w14:textId="77777777" w:rsidR="00026050" w:rsidRPr="00026050" w:rsidRDefault="00026050" w:rsidP="00026050">
            <w:pPr>
              <w:rPr>
                <w:rFonts w:eastAsia="Calibri" w:cs="Times New Roman"/>
              </w:rPr>
            </w:pPr>
          </w:p>
        </w:tc>
        <w:tc>
          <w:tcPr>
            <w:tcW w:w="4933" w:type="dxa"/>
          </w:tcPr>
          <w:p w14:paraId="2EFB7728" w14:textId="77777777" w:rsidR="00026050" w:rsidRPr="00026050" w:rsidRDefault="00026050" w:rsidP="00026050">
            <w:pPr>
              <w:rPr>
                <w:rFonts w:eastAsia="Calibri" w:cs="Times New Roman"/>
                <w:lang w:val="fr-BE"/>
              </w:rPr>
            </w:pPr>
          </w:p>
        </w:tc>
      </w:tr>
      <w:tr w:rsidR="00026050" w:rsidRPr="00026050" w14:paraId="0C581F2E" w14:textId="77777777" w:rsidTr="00D932B4">
        <w:tc>
          <w:tcPr>
            <w:tcW w:w="4933" w:type="dxa"/>
          </w:tcPr>
          <w:p w14:paraId="0C27650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Geen enkel lokaal of gesloten ruimte, zelfs niet op een zolder of in een kelder, mag geïntegreerd worden in het net van luchtkanalen, tenzij deze ruimten voldoen aan de voorschriften opgelegd aan de kanalen.</w:t>
            </w:r>
          </w:p>
          <w:p w14:paraId="5E5BD9EB" w14:textId="77777777" w:rsidR="00026050" w:rsidRPr="00026050" w:rsidRDefault="00026050" w:rsidP="00026050">
            <w:pPr>
              <w:rPr>
                <w:rFonts w:eastAsia="Calibri" w:cs="Times New Roman"/>
              </w:rPr>
            </w:pPr>
          </w:p>
        </w:tc>
        <w:tc>
          <w:tcPr>
            <w:tcW w:w="4933" w:type="dxa"/>
          </w:tcPr>
          <w:p w14:paraId="6CEAF223" w14:textId="77777777" w:rsidR="00026050" w:rsidRPr="00026050" w:rsidRDefault="00026050" w:rsidP="00026050">
            <w:pPr>
              <w:rPr>
                <w:rFonts w:eastAsia="Calibri" w:cs="Times New Roman"/>
                <w:lang w:val="fr-BE"/>
              </w:rPr>
            </w:pPr>
          </w:p>
        </w:tc>
      </w:tr>
      <w:tr w:rsidR="00026050" w:rsidRPr="00026050" w14:paraId="4673483F" w14:textId="77777777" w:rsidTr="00D932B4">
        <w:tc>
          <w:tcPr>
            <w:tcW w:w="4933" w:type="dxa"/>
          </w:tcPr>
          <w:p w14:paraId="2BB0E1E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6.7.1.2 Gebruik van de trappenhuizen voor luchttransport</w:t>
            </w:r>
          </w:p>
          <w:p w14:paraId="3BD84678" w14:textId="77777777" w:rsidR="00026050" w:rsidRPr="00026050" w:rsidRDefault="00026050" w:rsidP="00026050">
            <w:pPr>
              <w:rPr>
                <w:rFonts w:eastAsia="Calibri" w:cs="Times New Roman"/>
              </w:rPr>
            </w:pPr>
          </w:p>
        </w:tc>
        <w:tc>
          <w:tcPr>
            <w:tcW w:w="4933" w:type="dxa"/>
          </w:tcPr>
          <w:p w14:paraId="6D4335C9" w14:textId="77777777" w:rsidR="00026050" w:rsidRPr="00026050" w:rsidRDefault="00026050" w:rsidP="00026050">
            <w:pPr>
              <w:rPr>
                <w:rFonts w:eastAsia="Calibri" w:cs="Times New Roman"/>
                <w:lang w:val="fr-BE"/>
              </w:rPr>
            </w:pPr>
          </w:p>
        </w:tc>
      </w:tr>
      <w:tr w:rsidR="00026050" w:rsidRPr="00026050" w14:paraId="37611B15" w14:textId="77777777" w:rsidTr="00D932B4">
        <w:tc>
          <w:tcPr>
            <w:tcW w:w="4933" w:type="dxa"/>
          </w:tcPr>
          <w:p w14:paraId="4FA765D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Geen enkel trappenhuis mag worden gebruikt voor de aanvoer of de afvoer van lucht uit andere lokalen.</w:t>
            </w:r>
          </w:p>
          <w:p w14:paraId="63FAB17C" w14:textId="77777777" w:rsidR="00026050" w:rsidRPr="00026050" w:rsidRDefault="00026050" w:rsidP="00026050">
            <w:pPr>
              <w:rPr>
                <w:rFonts w:eastAsia="Calibri" w:cs="Times New Roman"/>
              </w:rPr>
            </w:pPr>
          </w:p>
        </w:tc>
        <w:tc>
          <w:tcPr>
            <w:tcW w:w="4933" w:type="dxa"/>
          </w:tcPr>
          <w:p w14:paraId="461BE65B" w14:textId="77777777" w:rsidR="00026050" w:rsidRPr="00026050" w:rsidRDefault="00026050" w:rsidP="00026050">
            <w:pPr>
              <w:rPr>
                <w:rFonts w:eastAsia="Calibri" w:cs="Times New Roman"/>
                <w:lang w:val="fr-BE"/>
              </w:rPr>
            </w:pPr>
          </w:p>
        </w:tc>
      </w:tr>
      <w:tr w:rsidR="00026050" w:rsidRPr="00026050" w14:paraId="4AD067BA" w14:textId="77777777" w:rsidTr="00D932B4">
        <w:tc>
          <w:tcPr>
            <w:tcW w:w="4933" w:type="dxa"/>
          </w:tcPr>
          <w:p w14:paraId="2358CF4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6.7.1.3 Beperking van het hergebruik van lucht</w:t>
            </w:r>
          </w:p>
          <w:p w14:paraId="211541D8" w14:textId="77777777" w:rsidR="00026050" w:rsidRPr="00026050" w:rsidRDefault="00026050" w:rsidP="00026050">
            <w:pPr>
              <w:rPr>
                <w:rFonts w:eastAsia="Calibri" w:cs="Times New Roman"/>
              </w:rPr>
            </w:pPr>
          </w:p>
        </w:tc>
        <w:tc>
          <w:tcPr>
            <w:tcW w:w="4933" w:type="dxa"/>
          </w:tcPr>
          <w:p w14:paraId="5966762C" w14:textId="77777777" w:rsidR="00026050" w:rsidRPr="00026050" w:rsidRDefault="00026050" w:rsidP="00026050">
            <w:pPr>
              <w:rPr>
                <w:rFonts w:eastAsia="Calibri" w:cs="Times New Roman"/>
                <w:lang w:val="fr-BE"/>
              </w:rPr>
            </w:pPr>
          </w:p>
        </w:tc>
      </w:tr>
      <w:tr w:rsidR="00026050" w:rsidRPr="00026050" w14:paraId="7330D6DC" w14:textId="77777777" w:rsidTr="00D932B4">
        <w:tc>
          <w:tcPr>
            <w:tcW w:w="4933" w:type="dxa"/>
          </w:tcPr>
          <w:p w14:paraId="38281A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lucht afgezogen uit lokalen met een bijzonder brandgevaar, opslagplaats voor ontvlambare producten, stookplaats, keuken, garage, parking, transformatorlokaal, lokaal voor de opslag van vuilnis, mag niet opnieuw worden rondgestuurd en moet naar buiten worden afgevoerd.</w:t>
            </w:r>
          </w:p>
          <w:p w14:paraId="757CF3A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59C936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lucht afgezogen uit andere lokalen mag:</w:t>
            </w:r>
          </w:p>
          <w:p w14:paraId="72CFBDBE"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opnieuw rondgestuurd worden naar dezelfde lokalen, op voorwaarde dat in het recyclagekanaal een rookklep conform punt 6.7.5 wordt geplaatst;</w:t>
            </w:r>
          </w:p>
          <w:p w14:paraId="26AF0E5F"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ofwel ingeblazen worden in nog andere lokalen om er als compensatielucht te dienen voor mechanische extractiesystemen met </w:t>
            </w:r>
            <w:r w:rsidRPr="00026050">
              <w:rPr>
                <w:rFonts w:eastAsia="Calibri" w:cs="Times New Roman"/>
                <w:lang w:eastAsia="nl-NL"/>
              </w:rPr>
              <w:lastRenderedPageBreak/>
              <w:t>rechtstreekse afvoer naar buiten, op voorwaarde dat bijkomend een rookklep en een kanaalsysteem voor rechtstreekse afvoer naar buiten van deze recyclagelucht wordt voorzien.</w:t>
            </w:r>
          </w:p>
          <w:p w14:paraId="24C71F2A" w14:textId="77777777" w:rsidR="00026050" w:rsidRPr="00026050" w:rsidRDefault="00026050" w:rsidP="00026050">
            <w:pPr>
              <w:jc w:val="both"/>
              <w:rPr>
                <w:rFonts w:eastAsia="Calibri" w:cs="Times New Roman"/>
                <w:lang w:eastAsia="nl-NL"/>
              </w:rPr>
            </w:pPr>
          </w:p>
          <w:p w14:paraId="0603612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beide gevallen moet een rookdetectie worden geïnstalleerd in de recyclagelucht voor de rookklep. Als er rook wordt gedetecteerd in de recyclagelucht worden de luchtbehandelingsgroepen stilgelegd, de rookkleppen afgesloten en, in het tweede geval, wordt het kanalenstelsel voor de afvoer naar buiten van de recyclagelucht automatisch geopend en is klaar om te werken wanneer de luchtbehandelingsgroepen in werking worden gezet door de brandweer.</w:t>
            </w:r>
          </w:p>
          <w:p w14:paraId="4AB204C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A6E45A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Bovenvermelde voorzieningen (rookklep op de recyclagelucht en rookdetectie in het extractiekanaal) zijn echter niet vereist voor luchtbehandelingsgroepen die slechts één enkel lokaal bedienen met een totaal debiet kleiner of gelijk aan 5000 m³/h.</w:t>
            </w:r>
          </w:p>
          <w:p w14:paraId="6373A93B" w14:textId="77777777" w:rsidR="00026050" w:rsidRPr="00026050" w:rsidRDefault="00026050" w:rsidP="00026050">
            <w:pPr>
              <w:rPr>
                <w:rFonts w:eastAsia="Calibri" w:cs="Times New Roman"/>
              </w:rPr>
            </w:pPr>
          </w:p>
        </w:tc>
        <w:tc>
          <w:tcPr>
            <w:tcW w:w="4933" w:type="dxa"/>
          </w:tcPr>
          <w:p w14:paraId="1053A014" w14:textId="77777777" w:rsidR="00026050" w:rsidRPr="00026050" w:rsidRDefault="00026050" w:rsidP="00026050">
            <w:pPr>
              <w:rPr>
                <w:rFonts w:eastAsia="Calibri" w:cs="Times New Roman"/>
                <w:lang w:val="fr-BE"/>
              </w:rPr>
            </w:pPr>
          </w:p>
        </w:tc>
      </w:tr>
      <w:tr w:rsidR="00026050" w:rsidRPr="00026050" w14:paraId="68BB46F5" w14:textId="77777777" w:rsidTr="00D932B4">
        <w:tc>
          <w:tcPr>
            <w:tcW w:w="4933" w:type="dxa"/>
          </w:tcPr>
          <w:p w14:paraId="33AFAD9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6.7.2 Bouw van de luchtkanalen.</w:t>
            </w:r>
          </w:p>
          <w:p w14:paraId="75A30A1D" w14:textId="77777777" w:rsidR="00026050" w:rsidRPr="00026050" w:rsidRDefault="00026050" w:rsidP="00026050">
            <w:pPr>
              <w:rPr>
                <w:rFonts w:eastAsia="Calibri" w:cs="Times New Roman"/>
              </w:rPr>
            </w:pPr>
          </w:p>
        </w:tc>
        <w:tc>
          <w:tcPr>
            <w:tcW w:w="4933" w:type="dxa"/>
          </w:tcPr>
          <w:p w14:paraId="318F7D00" w14:textId="77777777" w:rsidR="00026050" w:rsidRPr="00026050" w:rsidRDefault="00026050" w:rsidP="00026050">
            <w:pPr>
              <w:rPr>
                <w:rFonts w:eastAsia="Calibri" w:cs="Times New Roman"/>
                <w:lang w:val="fr-BE"/>
              </w:rPr>
            </w:pPr>
          </w:p>
        </w:tc>
      </w:tr>
      <w:tr w:rsidR="00026050" w:rsidRPr="00026050" w14:paraId="6AE919E6" w14:textId="77777777" w:rsidTr="00D932B4">
        <w:tc>
          <w:tcPr>
            <w:tcW w:w="4933" w:type="dxa"/>
          </w:tcPr>
          <w:p w14:paraId="739E1CA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6.7.2.1 Luchtkanalen in evacuatiewegen.</w:t>
            </w:r>
          </w:p>
          <w:p w14:paraId="13BE82AC" w14:textId="77777777" w:rsidR="00026050" w:rsidRPr="00026050" w:rsidRDefault="00026050" w:rsidP="00026050">
            <w:pPr>
              <w:rPr>
                <w:rFonts w:eastAsia="Calibri" w:cs="Times New Roman"/>
              </w:rPr>
            </w:pPr>
          </w:p>
        </w:tc>
        <w:tc>
          <w:tcPr>
            <w:tcW w:w="4933" w:type="dxa"/>
          </w:tcPr>
          <w:p w14:paraId="5408A685" w14:textId="77777777" w:rsidR="00026050" w:rsidRPr="00026050" w:rsidRDefault="00026050" w:rsidP="00026050">
            <w:pPr>
              <w:rPr>
                <w:rFonts w:eastAsia="Calibri" w:cs="Times New Roman"/>
                <w:lang w:val="fr-BE"/>
              </w:rPr>
            </w:pPr>
          </w:p>
        </w:tc>
      </w:tr>
      <w:tr w:rsidR="00026050" w:rsidRPr="00026050" w14:paraId="144885B5" w14:textId="77777777" w:rsidTr="00D932B4">
        <w:tc>
          <w:tcPr>
            <w:tcW w:w="4933" w:type="dxa"/>
          </w:tcPr>
          <w:p w14:paraId="0B9387B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de evacuatiewegen, alsook in de technische kokers en op de plaatsen die niet bereikbaar zijn na afwerking van het gebouw, zijn de kanalen vervaardigd uit materialen van klasse A1; de isolatieproducten met inbegrip van hun bekledingen zijn minstens van klasse A2-s1,d0.</w:t>
            </w:r>
          </w:p>
          <w:p w14:paraId="35CB28D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DE9948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soepele leidingen zijn ten minste van klasse B-s1, d0 en hun lengte is maximaal 1 m.</w:t>
            </w:r>
          </w:p>
          <w:p w14:paraId="14F38DC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5E93E95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luchtkanalen in de evacuatiewegen met hun ophangingen hebben een stabiliteit bij brand van minstens ½ h.</w:t>
            </w:r>
          </w:p>
          <w:p w14:paraId="6B6C39D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1F51CD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Aan deze bepaling is voldaan als:</w:t>
            </w:r>
          </w:p>
          <w:p w14:paraId="236055A0"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de kanalen en hun ophangingen EI 30 (ho i</w:t>
            </w:r>
            <w:r w:rsidRPr="00026050">
              <w:rPr>
                <w:rFonts w:eastAsia="Calibri" w:cs="Times New Roman"/>
                <w:lang w:eastAsia="nl-NL"/>
              </w:rPr>
              <w:sym w:font="Wingdings" w:char="F0DF"/>
            </w:r>
            <w:r w:rsidRPr="00026050">
              <w:rPr>
                <w:rFonts w:eastAsia="Calibri" w:cs="Times New Roman"/>
                <w:lang w:eastAsia="nl-NL"/>
              </w:rPr>
              <w:t>o) of EI 30 (ve i</w:t>
            </w:r>
            <w:r w:rsidRPr="00026050">
              <w:rPr>
                <w:rFonts w:eastAsia="Calibri" w:cs="Times New Roman"/>
                <w:lang w:eastAsia="nl-NL"/>
              </w:rPr>
              <w:sym w:font="Wingdings" w:char="F0DF"/>
            </w:r>
            <w:r w:rsidRPr="00026050">
              <w:rPr>
                <w:rFonts w:eastAsia="Calibri" w:cs="Times New Roman"/>
                <w:lang w:eastAsia="nl-NL"/>
              </w:rPr>
              <w:t>o) hebben wanneer ze respectievelijk horizontaal of verticaal geplaatst worden;</w:t>
            </w:r>
          </w:p>
          <w:p w14:paraId="41C195B8"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de kanalen opgehangen worden zodat voldaan is aan de volgende voorschriften:</w:t>
            </w:r>
          </w:p>
          <w:p w14:paraId="3A998F55" w14:textId="77777777" w:rsidR="00026050" w:rsidRPr="00026050"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ophangingen zijn uitgevoerd in staal</w:t>
            </w:r>
          </w:p>
          <w:p w14:paraId="301C8167" w14:textId="77777777" w:rsidR="00026050" w:rsidRPr="00026050"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afstand as op as tussen de ophangingen ≤ 1 meter</w:t>
            </w:r>
          </w:p>
          <w:p w14:paraId="509D17DF" w14:textId="77777777" w:rsidR="00026050" w:rsidRPr="00026050"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kracht per ophangpunt ≤ 500 N</w:t>
            </w:r>
          </w:p>
          <w:p w14:paraId="35A99C7B" w14:textId="77777777" w:rsidR="00026050" w:rsidRPr="00026050"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spanning in de ophangingen ≤ 18N/mm²</w:t>
            </w:r>
          </w:p>
          <w:p w14:paraId="46E4E5B0" w14:textId="77777777" w:rsidR="00026050" w:rsidRPr="00026050" w:rsidRDefault="00026050" w:rsidP="00026050">
            <w:pPr>
              <w:widowControl w:val="0"/>
              <w:tabs>
                <w:tab w:val="left" w:pos="-549"/>
                <w:tab w:val="left" w:pos="709"/>
                <w:tab w:val="left" w:pos="1204"/>
                <w:tab w:val="left" w:pos="1243"/>
                <w:tab w:val="left" w:pos="1273"/>
                <w:tab w:val="left" w:pos="1346"/>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afstand tussen de kanalen en de ophangingen </w:t>
            </w:r>
            <w:r w:rsidRPr="00026050">
              <w:rPr>
                <w:rFonts w:eastAsia="Calibri" w:cs="Times New Roman"/>
                <w:lang w:eastAsia="nl-NL"/>
              </w:rPr>
              <w:lastRenderedPageBreak/>
              <w:t>≤ 5 cm</w:t>
            </w:r>
          </w:p>
          <w:p w14:paraId="564C63F5" w14:textId="77777777" w:rsidR="00026050" w:rsidRPr="00026050"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schuifspanning ≤ 10 N/mm²</w:t>
            </w:r>
          </w:p>
          <w:p w14:paraId="4BA391BC" w14:textId="77777777" w:rsidR="00026050" w:rsidRPr="00026050"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lang w:eastAsia="nl-NL"/>
              </w:rPr>
            </w:pPr>
          </w:p>
          <w:p w14:paraId="5D1AAA11" w14:textId="77777777" w:rsidR="00026050" w:rsidRPr="00026050"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De vereisten van dit punt zijn niet van toepassing op de uitzonderingen opgenomen in punt 4.4.3 en op de compartimenten die zijn uitgerust met een automatische blusinstallatie van het type sprinkler die is aangepast aan de aanwezige risico's.</w:t>
            </w:r>
          </w:p>
          <w:p w14:paraId="62FB4709" w14:textId="77777777" w:rsidR="00026050" w:rsidRPr="00026050" w:rsidRDefault="00026050" w:rsidP="00026050">
            <w:pPr>
              <w:rPr>
                <w:rFonts w:eastAsia="Calibri" w:cs="Times New Roman"/>
              </w:rPr>
            </w:pPr>
          </w:p>
        </w:tc>
        <w:tc>
          <w:tcPr>
            <w:tcW w:w="4933" w:type="dxa"/>
          </w:tcPr>
          <w:p w14:paraId="3ECB31F6" w14:textId="77777777" w:rsidR="00026050" w:rsidRPr="00026050" w:rsidRDefault="00026050" w:rsidP="00026050">
            <w:pPr>
              <w:rPr>
                <w:rFonts w:eastAsia="Calibri" w:cs="Times New Roman"/>
                <w:lang w:val="fr-BE"/>
              </w:rPr>
            </w:pPr>
          </w:p>
        </w:tc>
      </w:tr>
      <w:tr w:rsidR="00026050" w:rsidRPr="00026050" w14:paraId="5E988033" w14:textId="77777777" w:rsidTr="00D932B4">
        <w:tc>
          <w:tcPr>
            <w:tcW w:w="4933" w:type="dxa"/>
          </w:tcPr>
          <w:p w14:paraId="3D3E345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6.7.2.2 Afzuigkanalen van collectieve keukens</w:t>
            </w:r>
          </w:p>
          <w:p w14:paraId="166AC14E" w14:textId="77777777" w:rsidR="00026050" w:rsidRPr="00026050" w:rsidRDefault="00026050" w:rsidP="00026050">
            <w:pPr>
              <w:rPr>
                <w:rFonts w:eastAsia="Calibri" w:cs="Times New Roman"/>
              </w:rPr>
            </w:pPr>
          </w:p>
        </w:tc>
        <w:tc>
          <w:tcPr>
            <w:tcW w:w="4933" w:type="dxa"/>
          </w:tcPr>
          <w:p w14:paraId="7A6A6458" w14:textId="77777777" w:rsidR="00026050" w:rsidRPr="00026050" w:rsidRDefault="00026050" w:rsidP="00026050">
            <w:pPr>
              <w:rPr>
                <w:rFonts w:eastAsia="Calibri" w:cs="Times New Roman"/>
                <w:lang w:val="fr-BE"/>
              </w:rPr>
            </w:pPr>
          </w:p>
        </w:tc>
      </w:tr>
      <w:tr w:rsidR="00026050" w:rsidRPr="00026050" w14:paraId="1950D580" w14:textId="77777777" w:rsidTr="00D932B4">
        <w:tc>
          <w:tcPr>
            <w:tcW w:w="4933" w:type="dxa"/>
          </w:tcPr>
          <w:p w14:paraId="1B7B04A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afzuigkanalen van collectieve keukens zijn vervaardigd uit materialen van klasse A1.</w:t>
            </w:r>
          </w:p>
          <w:p w14:paraId="596EA2F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46E698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afzuigkanalen gelegen buiten de collectieve keukens zijn:</w:t>
            </w:r>
          </w:p>
          <w:p w14:paraId="1AD1F479" w14:textId="77777777" w:rsidR="00026050" w:rsidRPr="00026050" w:rsidRDefault="00026050" w:rsidP="00026050">
            <w:pPr>
              <w:widowControl w:val="0"/>
              <w:tabs>
                <w:tab w:val="left" w:pos="-549"/>
                <w:tab w:val="left" w:pos="709"/>
                <w:tab w:val="left" w:pos="993"/>
                <w:tab w:val="left" w:pos="1273"/>
                <w:tab w:val="left" w:pos="1557"/>
                <w:tab w:val="left" w:pos="1701"/>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of geplaatst in kokers waarvan de wanden EI 120 hebben;</w:t>
            </w:r>
          </w:p>
          <w:p w14:paraId="039C7671" w14:textId="77777777" w:rsidR="00026050" w:rsidRPr="00026050" w:rsidRDefault="00026050" w:rsidP="00026050">
            <w:pPr>
              <w:widowControl w:val="0"/>
              <w:tabs>
                <w:tab w:val="left" w:pos="-549"/>
                <w:tab w:val="left" w:pos="709"/>
                <w:tab w:val="left" w:pos="993"/>
                <w:tab w:val="left" w:pos="1273"/>
                <w:tab w:val="left" w:pos="1557"/>
                <w:tab w:val="left" w:pos="1701"/>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of hebben EI 120 (ho i ↔ o) of EI 120 (ve i ↔ o) wanneer ze respectievelijk horizontaal of verticaal geplaatst worden.</w:t>
            </w:r>
          </w:p>
          <w:p w14:paraId="24786E2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3B274C66"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afzuigkanalen in de collectieve keukens met hun ophangingen blijven hebben een stabiliteit bij brand van minstens ½ h.</w:t>
            </w:r>
          </w:p>
          <w:p w14:paraId="6DAACAA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4C2D748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Aan deze bepaling is voldaan als:</w:t>
            </w:r>
          </w:p>
          <w:p w14:paraId="06DD7096"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de kanalen en hun ophangingen EI 30 (ho i</w:t>
            </w:r>
            <w:r w:rsidRPr="00026050">
              <w:rPr>
                <w:rFonts w:eastAsia="Calibri" w:cs="Times New Roman"/>
                <w:lang w:eastAsia="nl-NL"/>
              </w:rPr>
              <w:sym w:font="Wingdings" w:char="F0DF"/>
            </w:r>
            <w:r w:rsidRPr="00026050">
              <w:rPr>
                <w:rFonts w:eastAsia="Calibri" w:cs="Times New Roman"/>
                <w:lang w:eastAsia="nl-NL"/>
              </w:rPr>
              <w:t>o) of EI 30 (ve i</w:t>
            </w:r>
            <w:r w:rsidRPr="00026050">
              <w:rPr>
                <w:rFonts w:eastAsia="Calibri" w:cs="Times New Roman"/>
                <w:lang w:eastAsia="nl-NL"/>
              </w:rPr>
              <w:sym w:font="Wingdings" w:char="F0DF"/>
            </w:r>
            <w:r w:rsidRPr="00026050">
              <w:rPr>
                <w:rFonts w:eastAsia="Calibri" w:cs="Times New Roman"/>
                <w:lang w:eastAsia="nl-NL"/>
              </w:rPr>
              <w:t>o) hebben wanneer ze respectievelijk horizontaal of verticaal geplaatst worden;</w:t>
            </w:r>
          </w:p>
          <w:p w14:paraId="7834EDC6"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ofwel de kanalen opgehangen worden zodat voldaan is aan de volgende voorschriften:</w:t>
            </w:r>
          </w:p>
          <w:p w14:paraId="2192C97B"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ophangingen zijn uitgevoerd in staal</w:t>
            </w:r>
          </w:p>
          <w:p w14:paraId="1748339A"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afstand as op as tussen de ophangingen ≤ 1 m</w:t>
            </w:r>
          </w:p>
          <w:p w14:paraId="47F04C19"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kracht per ophangpunt ≤ 500 N</w:t>
            </w:r>
          </w:p>
          <w:p w14:paraId="68A43AEA"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spanning in de ophangingen ≤ 18N/mm²</w:t>
            </w:r>
          </w:p>
          <w:p w14:paraId="7F75090E" w14:textId="77777777" w:rsidR="00026050" w:rsidRPr="00026050" w:rsidRDefault="00026050" w:rsidP="00026050">
            <w:pPr>
              <w:widowControl w:val="0"/>
              <w:tabs>
                <w:tab w:val="left" w:pos="-549"/>
                <w:tab w:val="left" w:pos="709"/>
                <w:tab w:val="left" w:pos="1487"/>
                <w:tab w:val="left" w:pos="1557"/>
                <w:tab w:val="left" w:pos="1629"/>
                <w:tab w:val="left" w:pos="1771"/>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afstand tussen de kanalen en de ophangingen ≤ 5 cm</w:t>
            </w:r>
          </w:p>
          <w:p w14:paraId="47E96D6C" w14:textId="77777777" w:rsidR="00026050" w:rsidRPr="00026050"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schuifspanning ≤ 10 N/mm²</w:t>
            </w:r>
          </w:p>
          <w:p w14:paraId="6117B481" w14:textId="77777777" w:rsidR="00026050" w:rsidRPr="00026050" w:rsidRDefault="00026050" w:rsidP="00026050">
            <w:pPr>
              <w:rPr>
                <w:rFonts w:eastAsia="Calibri" w:cs="Times New Roman"/>
              </w:rPr>
            </w:pPr>
          </w:p>
        </w:tc>
        <w:tc>
          <w:tcPr>
            <w:tcW w:w="4933" w:type="dxa"/>
          </w:tcPr>
          <w:p w14:paraId="19E5A0A7" w14:textId="77777777" w:rsidR="00026050" w:rsidRPr="00026050" w:rsidRDefault="00026050" w:rsidP="00026050">
            <w:pPr>
              <w:rPr>
                <w:rFonts w:eastAsia="Calibri" w:cs="Times New Roman"/>
                <w:lang w:val="fr-BE"/>
              </w:rPr>
            </w:pPr>
          </w:p>
        </w:tc>
      </w:tr>
      <w:tr w:rsidR="00026050" w:rsidRPr="00026050" w14:paraId="4ECAE10F" w14:textId="77777777" w:rsidTr="00D932B4">
        <w:tc>
          <w:tcPr>
            <w:tcW w:w="4933" w:type="dxa"/>
          </w:tcPr>
          <w:p w14:paraId="4D1B572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6.7.3 Doorgangen van luchtkanalen door wanden.</w:t>
            </w:r>
          </w:p>
          <w:p w14:paraId="2CEA7FB4" w14:textId="77777777" w:rsidR="00026050" w:rsidRPr="00026050" w:rsidRDefault="00026050" w:rsidP="00026050">
            <w:pPr>
              <w:rPr>
                <w:rFonts w:eastAsia="Calibri" w:cs="Times New Roman"/>
              </w:rPr>
            </w:pPr>
          </w:p>
        </w:tc>
        <w:tc>
          <w:tcPr>
            <w:tcW w:w="4933" w:type="dxa"/>
          </w:tcPr>
          <w:p w14:paraId="07472108" w14:textId="77777777" w:rsidR="00026050" w:rsidRPr="00026050" w:rsidRDefault="00026050" w:rsidP="00026050">
            <w:pPr>
              <w:rPr>
                <w:rFonts w:eastAsia="Calibri" w:cs="Times New Roman"/>
                <w:lang w:val="fr-BE"/>
              </w:rPr>
            </w:pPr>
          </w:p>
        </w:tc>
      </w:tr>
      <w:tr w:rsidR="00026050" w:rsidRPr="00026050" w14:paraId="786654A1" w14:textId="77777777" w:rsidTr="00D932B4">
        <w:tc>
          <w:tcPr>
            <w:tcW w:w="4933" w:type="dxa"/>
          </w:tcPr>
          <w:p w14:paraId="5828DC4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6.7.3.1 Algemeen.</w:t>
            </w:r>
          </w:p>
          <w:p w14:paraId="32979C36" w14:textId="77777777" w:rsidR="00026050" w:rsidRPr="00026050" w:rsidRDefault="00026050" w:rsidP="00026050">
            <w:pPr>
              <w:rPr>
                <w:rFonts w:eastAsia="Calibri" w:cs="Times New Roman"/>
              </w:rPr>
            </w:pPr>
          </w:p>
        </w:tc>
        <w:tc>
          <w:tcPr>
            <w:tcW w:w="4933" w:type="dxa"/>
          </w:tcPr>
          <w:p w14:paraId="153A4B45" w14:textId="77777777" w:rsidR="00026050" w:rsidRPr="00026050" w:rsidRDefault="00026050" w:rsidP="00026050">
            <w:pPr>
              <w:rPr>
                <w:rFonts w:eastAsia="Calibri" w:cs="Times New Roman"/>
                <w:lang w:val="fr-BE"/>
              </w:rPr>
            </w:pPr>
          </w:p>
        </w:tc>
      </w:tr>
      <w:tr w:rsidR="00026050" w:rsidRPr="00026050" w14:paraId="0FC29DA6" w14:textId="77777777" w:rsidTr="00D932B4">
        <w:tc>
          <w:tcPr>
            <w:tcW w:w="4933" w:type="dxa"/>
          </w:tcPr>
          <w:p w14:paraId="08C99808"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wanddoorgangen van luchtkanalen moeten algemeen voldoen aan 3.1.</w:t>
            </w:r>
          </w:p>
          <w:p w14:paraId="38DA21FB"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23566111"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Dit voorschrift geldt niet voor de doorgang van luchtkanalen door wanden met EI 30, onder volgende voorwaarden:</w:t>
            </w:r>
          </w:p>
          <w:p w14:paraId="43D69C92" w14:textId="77777777" w:rsidR="00026050" w:rsidRPr="00026050" w:rsidRDefault="00026050" w:rsidP="00026050">
            <w:pPr>
              <w:widowControl w:val="0"/>
              <w:tabs>
                <w:tab w:val="left" w:pos="-549"/>
                <w:tab w:val="left" w:pos="1062"/>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de luchtkanalen zijn vervaardigd uit materialen </w:t>
            </w:r>
            <w:r w:rsidRPr="00026050">
              <w:rPr>
                <w:rFonts w:eastAsia="Calibri" w:cs="Times New Roman"/>
                <w:lang w:eastAsia="nl-NL"/>
              </w:rPr>
              <w:lastRenderedPageBreak/>
              <w:t>van klasse A1 over een afstand van minstens 1 m aan weerszijde van de doorboorde wand;</w:t>
            </w:r>
          </w:p>
          <w:p w14:paraId="1B416D40" w14:textId="77777777" w:rsidR="00026050" w:rsidRPr="00026050" w:rsidRDefault="00026050" w:rsidP="00026050">
            <w:pPr>
              <w:widowControl w:val="0"/>
              <w:tabs>
                <w:tab w:val="left" w:pos="-549"/>
                <w:tab w:val="left" w:pos="1062"/>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luchtkanalen die op deze doorgangen aansluiten en die doorheen horizontale evacuatiewegen lopen, mogen niet aangesloten zijn op de luchtmonden die zich in deze evacuatiewegen bevinden;</w:t>
            </w:r>
          </w:p>
          <w:p w14:paraId="3808EC6B" w14:textId="77777777" w:rsidR="00026050" w:rsidRPr="00026050" w:rsidRDefault="00026050" w:rsidP="00026050">
            <w:pPr>
              <w:widowControl w:val="0"/>
              <w:tabs>
                <w:tab w:val="left" w:pos="-549"/>
                <w:tab w:val="left" w:pos="1062"/>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het betreft een compartiment met uitsluitend lokalen met dagbezetting.</w:t>
            </w:r>
          </w:p>
          <w:p w14:paraId="4962993D" w14:textId="77777777" w:rsidR="00026050" w:rsidRPr="00026050" w:rsidRDefault="00026050" w:rsidP="00026050">
            <w:pPr>
              <w:rPr>
                <w:rFonts w:eastAsia="Calibri" w:cs="Times New Roman"/>
              </w:rPr>
            </w:pPr>
          </w:p>
        </w:tc>
        <w:tc>
          <w:tcPr>
            <w:tcW w:w="4933" w:type="dxa"/>
          </w:tcPr>
          <w:p w14:paraId="67890CF2" w14:textId="77777777" w:rsidR="00026050" w:rsidRPr="00026050" w:rsidRDefault="00026050" w:rsidP="00026050">
            <w:pPr>
              <w:rPr>
                <w:rFonts w:eastAsia="Calibri" w:cs="Times New Roman"/>
                <w:lang w:val="fr-BE"/>
              </w:rPr>
            </w:pPr>
          </w:p>
        </w:tc>
      </w:tr>
      <w:tr w:rsidR="00026050" w:rsidRPr="00026050" w14:paraId="7F5598DD" w14:textId="77777777" w:rsidTr="00D932B4">
        <w:tc>
          <w:tcPr>
            <w:tcW w:w="4933" w:type="dxa"/>
          </w:tcPr>
          <w:p w14:paraId="382694D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6.7.3.2 Doorgangen met brandwerende kleppen</w:t>
            </w:r>
          </w:p>
          <w:p w14:paraId="3B28C40A" w14:textId="77777777" w:rsidR="00026050" w:rsidRPr="00026050" w:rsidRDefault="00026050" w:rsidP="00026050">
            <w:pPr>
              <w:rPr>
                <w:rFonts w:eastAsia="Calibri" w:cs="Times New Roman"/>
              </w:rPr>
            </w:pPr>
          </w:p>
        </w:tc>
        <w:tc>
          <w:tcPr>
            <w:tcW w:w="4933" w:type="dxa"/>
          </w:tcPr>
          <w:p w14:paraId="54A95603" w14:textId="77777777" w:rsidR="00026050" w:rsidRPr="00026050" w:rsidRDefault="00026050" w:rsidP="00026050">
            <w:pPr>
              <w:rPr>
                <w:rFonts w:eastAsia="Calibri" w:cs="Times New Roman"/>
                <w:lang w:val="fr-BE"/>
              </w:rPr>
            </w:pPr>
          </w:p>
        </w:tc>
      </w:tr>
      <w:tr w:rsidR="00026050" w:rsidRPr="00026050" w14:paraId="1BACF462" w14:textId="77777777" w:rsidTr="00D932B4">
        <w:tc>
          <w:tcPr>
            <w:tcW w:w="4933" w:type="dxa"/>
          </w:tcPr>
          <w:p w14:paraId="11D6461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Geen enkel luchtkanaal mag:</w:t>
            </w:r>
          </w:p>
          <w:p w14:paraId="644B476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door een wand gaan waarvoor een brandweerstand groter dan of gelijk aan EI 60 wordt vereist;</w:t>
            </w:r>
          </w:p>
          <w:p w14:paraId="36FF27F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door een scheidingswand tussen twee compartimenten gaan waarvoor een brandweerstand groter dan of gelijk aan EI 60 wordt vereist of door een wand van een leidingenkoker gaan waarvoor een brandweerstand groter dan of gelijk aan EI 60 wordt vereist;</w:t>
            </w:r>
          </w:p>
          <w:p w14:paraId="75ACF7A2"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eastAsia="nl-NL"/>
              </w:rPr>
            </w:pPr>
          </w:p>
          <w:p w14:paraId="07A4F7F1"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tenzij het voldoet aan één van de volgende voorwaarden:</w:t>
            </w:r>
          </w:p>
          <w:p w14:paraId="5EC89637" w14:textId="77777777" w:rsidR="00026050" w:rsidRPr="00026050" w:rsidRDefault="00026050" w:rsidP="00026050">
            <w:pPr>
              <w:jc w:val="both"/>
              <w:rPr>
                <w:rFonts w:eastAsia="Calibri" w:cs="Times New Roman"/>
                <w:lang w:eastAsia="nl-NL"/>
              </w:rPr>
            </w:pPr>
          </w:p>
          <w:p w14:paraId="5037A8A0"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een brandwerende klep met dezelfde brandweerstand (EI-S) als vereist voor de doorboorde wand en die voldoet aan 6.7.4 wordt geplaatst ter hoogte van de wanddoorgang.</w:t>
            </w:r>
          </w:p>
          <w:p w14:paraId="024CEA81"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Deze klep kan evenwel uit de as van de wand geplaatst worden en door een kanaal met deze doorvoerde wand verbonden worden voor zover het geheel van kanaal en klep dezelfde brandweerstand (EI-S) bezit als vereist voor de doorvoerde wand;</w:t>
            </w:r>
          </w:p>
          <w:p w14:paraId="5BCD0B50"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jc w:val="both"/>
              <w:rPr>
                <w:rFonts w:eastAsia="Calibri" w:cs="Times New Roman"/>
                <w:lang w:eastAsia="nl-NL"/>
              </w:rPr>
            </w:pPr>
          </w:p>
          <w:p w14:paraId="6437DB99"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het kanaal heeft dezelfde brandweerstand EI i↔o als vereist voor de doorboorde wand of is geplaatst in een koker met dezelfde brandweerstand als vereist voor de doorboorde wand over de hele lengte van de doorgang doorheen het compartiment of doorheen de beschermde ruimte. Dit kanaal mag geen opening hebben tenzij voorzien van een klep beschreven in lid a) hierboven;</w:t>
            </w:r>
          </w:p>
          <w:p w14:paraId="4DF05DC3" w14:textId="77777777" w:rsidR="00026050" w:rsidRPr="00026050" w:rsidRDefault="00026050" w:rsidP="00026050">
            <w:pPr>
              <w:contextualSpacing/>
              <w:rPr>
                <w:rFonts w:eastAsia="Calibri" w:cs="Times New Roman"/>
                <w:lang w:eastAsia="nl-NL"/>
              </w:rPr>
            </w:pPr>
          </w:p>
          <w:p w14:paraId="1949F23C"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c) het kanaal voldoet gelijktijdig aan volgende voorwaarden:</w:t>
            </w:r>
          </w:p>
          <w:p w14:paraId="44DEACF5" w14:textId="77777777" w:rsidR="00026050" w:rsidRPr="00026050" w:rsidRDefault="00026050" w:rsidP="00026050">
            <w:pPr>
              <w:widowControl w:val="0"/>
              <w:tabs>
                <w:tab w:val="left" w:pos="-549"/>
                <w:tab w:val="left" w:pos="709"/>
                <w:tab w:val="left" w:pos="1134"/>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doorsnede van de doorgang is niet groter dan 130 cm²;</w:t>
            </w:r>
          </w:p>
          <w:p w14:paraId="2D9DFF95" w14:textId="77777777" w:rsidR="00026050" w:rsidRPr="00026050" w:rsidRDefault="00026050" w:rsidP="00026050">
            <w:pPr>
              <w:widowControl w:val="0"/>
              <w:tabs>
                <w:tab w:val="left" w:pos="-549"/>
                <w:tab w:val="left" w:pos="709"/>
                <w:tab w:val="left" w:pos="1134"/>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in de doorgang van de wand is het kanaal uitgerust met een inrichting, die in geval van </w:t>
            </w:r>
            <w:r w:rsidRPr="00026050">
              <w:rPr>
                <w:rFonts w:eastAsia="Calibri" w:cs="Times New Roman"/>
                <w:lang w:eastAsia="nl-NL"/>
              </w:rPr>
              <w:lastRenderedPageBreak/>
              <w:t>brand de doorgang afsluit en daarna dezelfde brandweerstand heeft als vereist voor de doorboorde wand.</w:t>
            </w:r>
          </w:p>
          <w:p w14:paraId="2162C30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4E0E3D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luchtkanalen die zich in uitsluitend voor hen voorbehouden kokers bevinden en aan hun boveneinde uitmonden in een technisch lokaal dat enkel de luchtbehandelingsgroepen bevat die zij verbinden, mogen zonder bijkomende voorzieningen door de wanden van het technisch lokaal gaan. In dat geval dient de verluchting van de kokers zoals vereist in 5.1.5.1 verwezenlijkt te worden via het technisch lokaal.</w:t>
            </w:r>
          </w:p>
          <w:p w14:paraId="2290C7EE" w14:textId="77777777" w:rsidR="00026050" w:rsidRPr="00026050" w:rsidRDefault="00026050" w:rsidP="00026050">
            <w:pPr>
              <w:rPr>
                <w:rFonts w:eastAsia="Calibri" w:cs="Times New Roman"/>
              </w:rPr>
            </w:pPr>
          </w:p>
        </w:tc>
        <w:tc>
          <w:tcPr>
            <w:tcW w:w="4933" w:type="dxa"/>
          </w:tcPr>
          <w:p w14:paraId="3F863BB2" w14:textId="77777777" w:rsidR="00026050" w:rsidRPr="00026050" w:rsidRDefault="00026050" w:rsidP="00026050">
            <w:pPr>
              <w:rPr>
                <w:rFonts w:eastAsia="Calibri" w:cs="Times New Roman"/>
                <w:lang w:val="fr-BE"/>
              </w:rPr>
            </w:pPr>
          </w:p>
        </w:tc>
      </w:tr>
      <w:tr w:rsidR="00026050" w:rsidRPr="00026050" w14:paraId="6178EDB4" w14:textId="77777777" w:rsidTr="00D932B4">
        <w:tc>
          <w:tcPr>
            <w:tcW w:w="4933" w:type="dxa"/>
          </w:tcPr>
          <w:p w14:paraId="5528097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6.7.4 Brandwerende kleppen</w:t>
            </w:r>
          </w:p>
          <w:p w14:paraId="7C0057CC" w14:textId="77777777" w:rsidR="00026050" w:rsidRPr="00026050" w:rsidRDefault="00026050" w:rsidP="00026050">
            <w:pPr>
              <w:rPr>
                <w:rFonts w:eastAsia="Calibri" w:cs="Times New Roman"/>
              </w:rPr>
            </w:pPr>
          </w:p>
        </w:tc>
        <w:tc>
          <w:tcPr>
            <w:tcW w:w="4933" w:type="dxa"/>
          </w:tcPr>
          <w:p w14:paraId="7483058D" w14:textId="77777777" w:rsidR="00026050" w:rsidRPr="00026050" w:rsidRDefault="00026050" w:rsidP="00026050">
            <w:pPr>
              <w:rPr>
                <w:rFonts w:eastAsia="Calibri" w:cs="Times New Roman"/>
                <w:lang w:val="fr-BE"/>
              </w:rPr>
            </w:pPr>
          </w:p>
        </w:tc>
      </w:tr>
      <w:tr w:rsidR="00026050" w:rsidRPr="00026050" w14:paraId="6AD4CC97" w14:textId="77777777" w:rsidTr="00D932B4">
        <w:tc>
          <w:tcPr>
            <w:tcW w:w="4933" w:type="dxa"/>
          </w:tcPr>
          <w:p w14:paraId="7743F96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6.7.4.1 Bediening</w:t>
            </w:r>
          </w:p>
          <w:p w14:paraId="05C44E59" w14:textId="77777777" w:rsidR="00026050" w:rsidRPr="00026050" w:rsidRDefault="00026050" w:rsidP="00026050">
            <w:pPr>
              <w:rPr>
                <w:rFonts w:eastAsia="Calibri" w:cs="Times New Roman"/>
              </w:rPr>
            </w:pPr>
          </w:p>
        </w:tc>
        <w:tc>
          <w:tcPr>
            <w:tcW w:w="4933" w:type="dxa"/>
          </w:tcPr>
          <w:p w14:paraId="782CD42D" w14:textId="77777777" w:rsidR="00026050" w:rsidRPr="00026050" w:rsidRDefault="00026050" w:rsidP="00026050">
            <w:pPr>
              <w:rPr>
                <w:rFonts w:eastAsia="Calibri" w:cs="Times New Roman"/>
                <w:lang w:val="fr-BE"/>
              </w:rPr>
            </w:pPr>
          </w:p>
        </w:tc>
      </w:tr>
      <w:tr w:rsidR="00026050" w:rsidRPr="00026050" w14:paraId="6E4A3CEC" w14:textId="77777777" w:rsidTr="00D932B4">
        <w:tc>
          <w:tcPr>
            <w:tcW w:w="4933" w:type="dxa"/>
          </w:tcPr>
          <w:p w14:paraId="00B99BA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Men onderscheidt drie bedieningstypes:</w:t>
            </w:r>
          </w:p>
          <w:p w14:paraId="6B94B3D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2C5754A"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Type A : de klep wordt automatisch gesloten wanneer de temperatuur van de doorstromende lucht in het kanaal een grenswaarde overschrijdt.</w:t>
            </w:r>
          </w:p>
          <w:p w14:paraId="2C315FE4"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7D3876A8"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Type B : klep type A die bovendien kan gesloten worden door een afstandsbediening door middel van een systeem met positieve veiligheid.</w:t>
            </w:r>
          </w:p>
          <w:p w14:paraId="7A2CFA26"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2A856C08"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r w:rsidRPr="00026050">
              <w:rPr>
                <w:rFonts w:eastAsia="Calibri" w:cs="Times New Roman"/>
                <w:snapToGrid w:val="0"/>
                <w:lang w:eastAsia="nl-NL"/>
              </w:rPr>
              <w:t>Type C : de klep is normaal gesloten maar kan geopend en gesloten worden door afstandsbediening.</w:t>
            </w:r>
          </w:p>
          <w:p w14:paraId="5B8E3BD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7A9B2F4D" w14:textId="77777777" w:rsidR="00026050" w:rsidRPr="00026050" w:rsidRDefault="00026050" w:rsidP="00026050">
            <w:pPr>
              <w:widowControl w:val="0"/>
              <w:tabs>
                <w:tab w:val="left" w:pos="-549"/>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Dit type is enkel van toepassing in ontrokingsinstallaties (zie 6.9).</w:t>
            </w:r>
          </w:p>
          <w:p w14:paraId="2E7288A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7AF0FC8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Het sluiten van de kleppen type A en B geschiedt door een systeem dat geen externe energie vraagt.</w:t>
            </w:r>
          </w:p>
          <w:p w14:paraId="0A14B80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7E507D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Indien een algemene branddetectie-installatie verplicht is, zijn de brandwerende kleppen op de grenzen van de compartimenten van het bedieningstype B.</w:t>
            </w:r>
          </w:p>
          <w:p w14:paraId="0869888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3A7BEA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In geval van detectie worden de kleppen </w:t>
            </w:r>
            <w:r w:rsidRPr="00026050">
              <w:rPr>
                <w:rFonts w:eastAsia="Calibri" w:cs="Times New Roman"/>
                <w:noProof/>
                <w:lang w:eastAsia="nl-NL"/>
              </w:rPr>
              <w:t>type B</w:t>
            </w:r>
            <w:r w:rsidRPr="00026050">
              <w:rPr>
                <w:rFonts w:eastAsia="Calibri" w:cs="Times New Roman"/>
                <w:lang w:eastAsia="nl-NL"/>
              </w:rPr>
              <w:t xml:space="preserve"> van het geteisterde compartiment automatisch gesloten.</w:t>
            </w:r>
          </w:p>
          <w:p w14:paraId="654A8A3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7A5A05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Onder “grenzen van de compartimenten” wordt bedoeld:</w:t>
            </w:r>
          </w:p>
          <w:p w14:paraId="28044E0B" w14:textId="77777777" w:rsidR="00026050" w:rsidRPr="00026050" w:rsidRDefault="00026050" w:rsidP="00026050">
            <w:pPr>
              <w:widowControl w:val="0"/>
              <w:tabs>
                <w:tab w:val="left" w:pos="-549"/>
                <w:tab w:val="left" w:pos="77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scheidingswanden naar andere compartimenten;</w:t>
            </w:r>
          </w:p>
          <w:p w14:paraId="4832D755" w14:textId="77777777" w:rsidR="00026050" w:rsidRPr="00026050" w:rsidRDefault="00026050" w:rsidP="00026050">
            <w:pPr>
              <w:widowControl w:val="0"/>
              <w:tabs>
                <w:tab w:val="left" w:pos="-54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de wanden van leidingenkokers die doorheen het compartiment gaan;</w:t>
            </w:r>
          </w:p>
          <w:p w14:paraId="617BC1D3" w14:textId="77777777" w:rsidR="00026050" w:rsidRPr="00026050" w:rsidRDefault="00026050" w:rsidP="00026050">
            <w:pPr>
              <w:widowControl w:val="0"/>
              <w:tabs>
                <w:tab w:val="left" w:pos="-549"/>
                <w:tab w:val="left" w:pos="779"/>
                <w:tab w:val="left" w:pos="989"/>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 de wanden tussen het compartiment en de </w:t>
            </w:r>
            <w:r w:rsidRPr="00026050">
              <w:rPr>
                <w:rFonts w:eastAsia="Calibri" w:cs="Times New Roman"/>
                <w:lang w:eastAsia="nl-NL"/>
              </w:rPr>
              <w:lastRenderedPageBreak/>
              <w:t>trappenhuizen.</w:t>
            </w:r>
          </w:p>
          <w:p w14:paraId="63C7B5B5" w14:textId="77777777" w:rsidR="00026050" w:rsidRPr="00026050" w:rsidRDefault="00026050" w:rsidP="00026050">
            <w:pPr>
              <w:rPr>
                <w:rFonts w:eastAsia="Calibri" w:cs="Times New Roman"/>
              </w:rPr>
            </w:pPr>
          </w:p>
        </w:tc>
        <w:tc>
          <w:tcPr>
            <w:tcW w:w="4933" w:type="dxa"/>
          </w:tcPr>
          <w:p w14:paraId="702C4B1B" w14:textId="77777777" w:rsidR="00026050" w:rsidRPr="00026050" w:rsidRDefault="00026050" w:rsidP="00026050">
            <w:pPr>
              <w:rPr>
                <w:rFonts w:eastAsia="Calibri" w:cs="Times New Roman"/>
                <w:lang w:val="fr-BE"/>
              </w:rPr>
            </w:pPr>
          </w:p>
        </w:tc>
      </w:tr>
      <w:tr w:rsidR="00026050" w:rsidRPr="00026050" w14:paraId="25179FF2" w14:textId="77777777" w:rsidTr="00D932B4">
        <w:tc>
          <w:tcPr>
            <w:tcW w:w="4933" w:type="dxa"/>
          </w:tcPr>
          <w:p w14:paraId="31101C2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6.7.4.2 Prestaties van de klep</w:t>
            </w:r>
          </w:p>
          <w:p w14:paraId="5214C5BB" w14:textId="77777777" w:rsidR="00026050" w:rsidRPr="00026050" w:rsidRDefault="00026050" w:rsidP="00026050">
            <w:pPr>
              <w:rPr>
                <w:rFonts w:eastAsia="Calibri" w:cs="Times New Roman"/>
              </w:rPr>
            </w:pPr>
          </w:p>
        </w:tc>
        <w:tc>
          <w:tcPr>
            <w:tcW w:w="4933" w:type="dxa"/>
          </w:tcPr>
          <w:p w14:paraId="4C7E51DE" w14:textId="77777777" w:rsidR="00026050" w:rsidRPr="00026050" w:rsidRDefault="00026050" w:rsidP="00026050">
            <w:pPr>
              <w:rPr>
                <w:rFonts w:eastAsia="Calibri" w:cs="Times New Roman"/>
                <w:lang w:val="fr-BE"/>
              </w:rPr>
            </w:pPr>
          </w:p>
        </w:tc>
      </w:tr>
      <w:tr w:rsidR="00026050" w:rsidRPr="00026050" w14:paraId="4D87EB45" w14:textId="77777777" w:rsidTr="00D932B4">
        <w:tc>
          <w:tcPr>
            <w:tcW w:w="4933" w:type="dxa"/>
          </w:tcPr>
          <w:p w14:paraId="165FDFC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brandwerende klep geplaatst in de doorgangen van wanden heeft volgende prestaties:</w:t>
            </w:r>
          </w:p>
          <w:p w14:paraId="7718BF7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325"/>
            </w:tblGrid>
            <w:tr w:rsidR="00026050" w:rsidRPr="00026050" w14:paraId="327D8378" w14:textId="77777777" w:rsidTr="00D932B4">
              <w:trPr>
                <w:cantSplit/>
                <w:trHeight w:val="459"/>
              </w:trPr>
              <w:tc>
                <w:tcPr>
                  <w:tcW w:w="2381" w:type="dxa"/>
                  <w:tcBorders>
                    <w:bottom w:val="single" w:sz="12" w:space="0" w:color="auto"/>
                  </w:tcBorders>
                  <w:vAlign w:val="center"/>
                </w:tcPr>
                <w:p w14:paraId="0B7620D5" w14:textId="77777777" w:rsidR="00026050" w:rsidRPr="00026050" w:rsidRDefault="00026050" w:rsidP="00026050">
                  <w:pPr>
                    <w:spacing w:after="160" w:line="259" w:lineRule="auto"/>
                    <w:rPr>
                      <w:rFonts w:eastAsia="Calibri" w:cs="Arial"/>
                    </w:rPr>
                  </w:pPr>
                  <w:r w:rsidRPr="00026050">
                    <w:rPr>
                      <w:rFonts w:eastAsia="Calibri" w:cs="Arial"/>
                    </w:rPr>
                    <w:t>Brandweerstand van de wand</w:t>
                  </w:r>
                </w:p>
              </w:tc>
              <w:tc>
                <w:tcPr>
                  <w:tcW w:w="2325" w:type="dxa"/>
                  <w:tcBorders>
                    <w:bottom w:val="single" w:sz="12" w:space="0" w:color="auto"/>
                  </w:tcBorders>
                  <w:vAlign w:val="center"/>
                </w:tcPr>
                <w:p w14:paraId="4DD654BC" w14:textId="77777777" w:rsidR="00026050" w:rsidRPr="00026050" w:rsidRDefault="00026050" w:rsidP="00026050">
                  <w:pPr>
                    <w:spacing w:after="160" w:line="259" w:lineRule="auto"/>
                    <w:rPr>
                      <w:rFonts w:eastAsia="Calibri" w:cs="Arial"/>
                    </w:rPr>
                  </w:pPr>
                  <w:r w:rsidRPr="00026050">
                    <w:rPr>
                      <w:rFonts w:eastAsia="Calibri" w:cs="Arial"/>
                    </w:rPr>
                    <w:t>Brandweerstand van de klep</w:t>
                  </w:r>
                </w:p>
              </w:tc>
            </w:tr>
            <w:tr w:rsidR="00026050" w:rsidRPr="00026050" w14:paraId="2B5B4A6F" w14:textId="77777777" w:rsidTr="00D932B4">
              <w:trPr>
                <w:cantSplit/>
                <w:trHeight w:val="459"/>
              </w:trPr>
              <w:tc>
                <w:tcPr>
                  <w:tcW w:w="2381" w:type="dxa"/>
                  <w:tcBorders>
                    <w:top w:val="single" w:sz="12" w:space="0" w:color="auto"/>
                  </w:tcBorders>
                  <w:vAlign w:val="center"/>
                </w:tcPr>
                <w:p w14:paraId="14295DE6" w14:textId="77777777" w:rsidR="00026050" w:rsidRPr="00026050" w:rsidRDefault="00026050" w:rsidP="00026050">
                  <w:pPr>
                    <w:spacing w:after="160" w:line="259" w:lineRule="auto"/>
                    <w:rPr>
                      <w:rFonts w:eastAsia="Calibri" w:cs="Arial"/>
                    </w:rPr>
                  </w:pPr>
                  <w:r w:rsidRPr="00026050">
                    <w:rPr>
                      <w:rFonts w:eastAsia="Calibri" w:cs="Arial"/>
                    </w:rPr>
                    <w:t>EI 120</w:t>
                  </w:r>
                </w:p>
              </w:tc>
              <w:tc>
                <w:tcPr>
                  <w:tcW w:w="2325" w:type="dxa"/>
                  <w:tcBorders>
                    <w:top w:val="single" w:sz="12" w:space="0" w:color="auto"/>
                  </w:tcBorders>
                  <w:vAlign w:val="center"/>
                </w:tcPr>
                <w:p w14:paraId="12040917"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120 (ho i ↔ o ) S</w:t>
                  </w:r>
                </w:p>
                <w:p w14:paraId="3FDD643D"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120 (ve i ↔ o) S</w:t>
                  </w:r>
                </w:p>
              </w:tc>
            </w:tr>
            <w:tr w:rsidR="00026050" w:rsidRPr="00026050" w14:paraId="666B4881" w14:textId="77777777" w:rsidTr="00D932B4">
              <w:trPr>
                <w:cantSplit/>
                <w:trHeight w:val="459"/>
              </w:trPr>
              <w:tc>
                <w:tcPr>
                  <w:tcW w:w="2381" w:type="dxa"/>
                  <w:vAlign w:val="center"/>
                </w:tcPr>
                <w:p w14:paraId="684348BB" w14:textId="77777777" w:rsidR="00026050" w:rsidRPr="00026050" w:rsidRDefault="00026050" w:rsidP="00026050">
                  <w:pPr>
                    <w:spacing w:after="160" w:line="259" w:lineRule="auto"/>
                    <w:rPr>
                      <w:rFonts w:eastAsia="Calibri" w:cs="Arial"/>
                    </w:rPr>
                  </w:pPr>
                  <w:r w:rsidRPr="00026050">
                    <w:rPr>
                      <w:rFonts w:eastAsia="Calibri" w:cs="Arial"/>
                    </w:rPr>
                    <w:t>EI 60</w:t>
                  </w:r>
                </w:p>
              </w:tc>
              <w:tc>
                <w:tcPr>
                  <w:tcW w:w="2325" w:type="dxa"/>
                  <w:vAlign w:val="center"/>
                </w:tcPr>
                <w:p w14:paraId="784A27EA"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60 ( ho i ↔ o) S</w:t>
                  </w:r>
                </w:p>
                <w:p w14:paraId="4FEA311F"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60 ( ve i ↔ o) S</w:t>
                  </w:r>
                </w:p>
              </w:tc>
            </w:tr>
            <w:tr w:rsidR="00026050" w:rsidRPr="00026050" w14:paraId="2BA38437" w14:textId="77777777" w:rsidTr="00D932B4">
              <w:trPr>
                <w:cantSplit/>
                <w:trHeight w:val="459"/>
              </w:trPr>
              <w:tc>
                <w:tcPr>
                  <w:tcW w:w="2381" w:type="dxa"/>
                  <w:vAlign w:val="center"/>
                </w:tcPr>
                <w:p w14:paraId="3CC95953" w14:textId="77777777" w:rsidR="00026050" w:rsidRPr="00026050" w:rsidRDefault="00026050" w:rsidP="00026050">
                  <w:pPr>
                    <w:spacing w:after="160" w:line="259" w:lineRule="auto"/>
                    <w:rPr>
                      <w:rFonts w:eastAsia="Calibri" w:cs="Arial"/>
                    </w:rPr>
                  </w:pPr>
                  <w:r w:rsidRPr="00026050">
                    <w:rPr>
                      <w:rFonts w:eastAsia="Calibri" w:cs="Arial"/>
                    </w:rPr>
                    <w:t>EI 30</w:t>
                  </w:r>
                </w:p>
              </w:tc>
              <w:tc>
                <w:tcPr>
                  <w:tcW w:w="2325" w:type="dxa"/>
                  <w:vAlign w:val="center"/>
                </w:tcPr>
                <w:p w14:paraId="1374A48A"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30 ( ho i ↔ o ) S</w:t>
                  </w:r>
                </w:p>
                <w:p w14:paraId="7CD8FE5F"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30 ( ve i ↔ o) S</w:t>
                  </w:r>
                </w:p>
              </w:tc>
            </w:tr>
          </w:tbl>
          <w:p w14:paraId="3B13F5A4" w14:textId="77777777" w:rsidR="00026050" w:rsidRPr="00026050" w:rsidRDefault="00026050" w:rsidP="00026050">
            <w:pPr>
              <w:jc w:val="both"/>
              <w:rPr>
                <w:rFonts w:eastAsia="Calibri" w:cs="Times New Roman"/>
                <w:noProof/>
                <w:lang w:val="en-US" w:eastAsia="nl-NL"/>
              </w:rPr>
            </w:pPr>
          </w:p>
          <w:p w14:paraId="07C36F3F"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Tabel 4.1- Brandwerende kleppen.</w:t>
            </w:r>
          </w:p>
          <w:p w14:paraId="6F8F6F1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noProof/>
                <w:lang w:eastAsia="nl-NL"/>
              </w:rPr>
            </w:pPr>
          </w:p>
          <w:p w14:paraId="6CA6CAA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Bij gebrek aan CE-markering voldoet de klep aan de volgende eisen:</w:t>
            </w:r>
          </w:p>
          <w:p w14:paraId="55BA6DEB"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na 250 opeenvolgende cyclussen van openen en sluiten mag een klep van dezelfde fabricage nergens vervormd of beschadigd zijn;</w:t>
            </w:r>
          </w:p>
          <w:p w14:paraId="6C17C22F"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de klep weerstaat aan de corrosieve atmosfeer waarin ze geplaatst is;</w:t>
            </w:r>
          </w:p>
          <w:p w14:paraId="668181E7"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c) geen enkele periodieke smering is vereist voor de goede werking van de klep;</w:t>
            </w:r>
          </w:p>
          <w:p w14:paraId="11616C70"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d) de klepkast bevat aan de bovenzijde een klepstandaanwijzer en een onuitwisbare pijl die de richting van de luchtstroom aanduidt. Een kenplaat vermeldt de binnenafmetingen van de klep, de naam van de constructeur, het fabricagenummer en fabricagejaar; ze draagt tevens een goed zichtbaar en onuitwisbaar merkteken dat een brandbeveiligings</w:t>
            </w:r>
            <w:r w:rsidRPr="00026050">
              <w:rPr>
                <w:rFonts w:eastAsia="Calibri" w:cs="Times New Roman"/>
                <w:lang w:eastAsia="nl-NL"/>
              </w:rPr>
              <w:softHyphen/>
              <w:t>toestel aanduidt;</w:t>
            </w:r>
          </w:p>
          <w:p w14:paraId="6189BF48"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e) na werking van de klep moet ze terug kunnen uitgeschakeld worden.</w:t>
            </w:r>
          </w:p>
          <w:p w14:paraId="7C7C08A4" w14:textId="77777777" w:rsidR="00026050" w:rsidRPr="00026050" w:rsidRDefault="00026050" w:rsidP="00026050">
            <w:pPr>
              <w:rPr>
                <w:rFonts w:eastAsia="Calibri" w:cs="Times New Roman"/>
              </w:rPr>
            </w:pPr>
          </w:p>
        </w:tc>
        <w:tc>
          <w:tcPr>
            <w:tcW w:w="4933" w:type="dxa"/>
          </w:tcPr>
          <w:p w14:paraId="56CB3A49" w14:textId="77777777" w:rsidR="00026050" w:rsidRPr="00026050" w:rsidRDefault="00026050" w:rsidP="00026050">
            <w:pPr>
              <w:rPr>
                <w:rFonts w:eastAsia="Calibri" w:cs="Times New Roman"/>
                <w:lang w:val="fr-BE"/>
              </w:rPr>
            </w:pPr>
          </w:p>
        </w:tc>
      </w:tr>
      <w:tr w:rsidR="00026050" w:rsidRPr="00026050" w14:paraId="53FF6881" w14:textId="77777777" w:rsidTr="00D932B4">
        <w:tc>
          <w:tcPr>
            <w:tcW w:w="4933" w:type="dxa"/>
          </w:tcPr>
          <w:p w14:paraId="72598D5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6.7.4.3 Plaatsing van de klep</w:t>
            </w:r>
          </w:p>
          <w:p w14:paraId="7090CD59" w14:textId="77777777" w:rsidR="00026050" w:rsidRPr="00026050" w:rsidRDefault="00026050" w:rsidP="00026050">
            <w:pPr>
              <w:rPr>
                <w:rFonts w:eastAsia="Calibri" w:cs="Times New Roman"/>
              </w:rPr>
            </w:pPr>
          </w:p>
        </w:tc>
        <w:tc>
          <w:tcPr>
            <w:tcW w:w="4933" w:type="dxa"/>
          </w:tcPr>
          <w:p w14:paraId="166FA451" w14:textId="77777777" w:rsidR="00026050" w:rsidRPr="00026050" w:rsidRDefault="00026050" w:rsidP="00026050">
            <w:pPr>
              <w:rPr>
                <w:rFonts w:eastAsia="Calibri" w:cs="Times New Roman"/>
                <w:lang w:val="fr-BE"/>
              </w:rPr>
            </w:pPr>
          </w:p>
        </w:tc>
      </w:tr>
      <w:tr w:rsidR="00026050" w:rsidRPr="00026050" w14:paraId="3DC745F6" w14:textId="77777777" w:rsidTr="00D932B4">
        <w:tc>
          <w:tcPr>
            <w:tcW w:w="4933" w:type="dxa"/>
          </w:tcPr>
          <w:p w14:paraId="0858F5B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klep wordt zodanig in de wand bevestigd en vastgezet dat de stabiliteit van de klep gewaarborgd is, onafhankelijk van de twee aansluitkanalen, zelfs indien één van de twee kanalen verdwijnt.</w:t>
            </w:r>
          </w:p>
          <w:p w14:paraId="57D7CAB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C89C3A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 xml:space="preserve">Voor het nazicht en onderhoud van de klep wordt een gemakkelijk bereikbaar inspectiedeurtje op </w:t>
            </w:r>
            <w:r w:rsidRPr="00026050">
              <w:rPr>
                <w:rFonts w:eastAsia="Calibri" w:cs="Times New Roman"/>
                <w:lang w:eastAsia="nl-NL"/>
              </w:rPr>
              <w:lastRenderedPageBreak/>
              <w:t>de klepkast of op de koker in de onmiddellijke nabijheid van de klep geplaatst. Dit deurtje heeft dezelfde brandweerstand als vereist voor het kanaal.</w:t>
            </w:r>
          </w:p>
          <w:p w14:paraId="1C229A7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68D33D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Om de lokalisatie van de brandwerende klep te vergemakkelijken wordt een goed zichtbaar en onuitwisbaar merkteken aangebracht dat een brandbeveiligingstoestel aanduidt samen met de woorden “brandwerende klep”. Dit merkteken wordt op het inspectiedeurtje of in het lokaal loodrecht onder de klep geplaatst.</w:t>
            </w:r>
          </w:p>
          <w:p w14:paraId="220B23DD" w14:textId="77777777" w:rsidR="00026050" w:rsidRPr="00026050" w:rsidRDefault="00026050" w:rsidP="00026050">
            <w:pPr>
              <w:rPr>
                <w:rFonts w:eastAsia="Calibri" w:cs="Times New Roman"/>
              </w:rPr>
            </w:pPr>
          </w:p>
        </w:tc>
        <w:tc>
          <w:tcPr>
            <w:tcW w:w="4933" w:type="dxa"/>
          </w:tcPr>
          <w:p w14:paraId="1188879D" w14:textId="77777777" w:rsidR="00026050" w:rsidRPr="00026050" w:rsidRDefault="00026050" w:rsidP="00026050">
            <w:pPr>
              <w:rPr>
                <w:rFonts w:eastAsia="Calibri" w:cs="Times New Roman"/>
                <w:lang w:val="fr-BE"/>
              </w:rPr>
            </w:pPr>
          </w:p>
        </w:tc>
      </w:tr>
      <w:tr w:rsidR="00026050" w:rsidRPr="00026050" w14:paraId="1A58D477" w14:textId="77777777" w:rsidTr="00D932B4">
        <w:tc>
          <w:tcPr>
            <w:tcW w:w="4933" w:type="dxa"/>
          </w:tcPr>
          <w:p w14:paraId="20D3C37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026050">
              <w:rPr>
                <w:rFonts w:eastAsia="Calibri" w:cs="Times New Roman"/>
                <w:b/>
              </w:rPr>
              <w:t>6.7.5 Rookkleppen</w:t>
            </w:r>
          </w:p>
          <w:p w14:paraId="76FF5312" w14:textId="77777777" w:rsidR="00026050" w:rsidRPr="00026050" w:rsidRDefault="00026050" w:rsidP="00026050">
            <w:pPr>
              <w:rPr>
                <w:rFonts w:eastAsia="Calibri" w:cs="Times New Roman"/>
              </w:rPr>
            </w:pPr>
          </w:p>
        </w:tc>
        <w:tc>
          <w:tcPr>
            <w:tcW w:w="4933" w:type="dxa"/>
          </w:tcPr>
          <w:p w14:paraId="1EA0D003" w14:textId="77777777" w:rsidR="00026050" w:rsidRPr="00026050" w:rsidRDefault="00026050" w:rsidP="00026050">
            <w:pPr>
              <w:rPr>
                <w:rFonts w:eastAsia="Calibri" w:cs="Times New Roman"/>
                <w:lang w:val="fr-BE"/>
              </w:rPr>
            </w:pPr>
          </w:p>
        </w:tc>
      </w:tr>
      <w:tr w:rsidR="00026050" w:rsidRPr="00026050" w14:paraId="4A2313EE" w14:textId="77777777" w:rsidTr="00D932B4">
        <w:tc>
          <w:tcPr>
            <w:tcW w:w="4933" w:type="dxa"/>
          </w:tcPr>
          <w:p w14:paraId="5CDB96B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Een rookklep voldoet aan de volgende voorwaarden:</w:t>
            </w:r>
          </w:p>
          <w:p w14:paraId="6F32FC1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1. de dichtheid van de klep moet één van volgende kwaliteiten hebben:</w:t>
            </w:r>
          </w:p>
          <w:p w14:paraId="11FE155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a) in gesloten stand en bij een statisch drukverschil van 500 Pa mag het luchtverlies niet meer bedragen dan 60 l/s.m²;</w:t>
            </w:r>
          </w:p>
          <w:p w14:paraId="5B855E6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b) klasse 3 volgens de norm NBN EN 1751;</w:t>
            </w:r>
          </w:p>
          <w:p w14:paraId="26829CC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 xml:space="preserve">2. de pakking die gebruikt wordt om deze dichtheid te bekomen, moet gedurende 2 h bestand zijn tegen temperaturen die schommelen van </w:t>
            </w:r>
            <w:r w:rsidRPr="00026050">
              <w:rPr>
                <w:rFonts w:eastAsia="Calibri" w:cs="Times New Roman"/>
                <w:lang w:eastAsia="nl-NL"/>
              </w:rPr>
              <w:noBreakHyphen/>
              <w:t>20°C tot 100°C, waarna de klep aan de bovenvermelde dichtheidsproef nog voldoet;</w:t>
            </w:r>
          </w:p>
          <w:p w14:paraId="7BC593E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3. het sluitingssysteem van de rookklep heeft een positieve veiligheid.</w:t>
            </w:r>
          </w:p>
          <w:p w14:paraId="65C8BAD2" w14:textId="77777777" w:rsidR="00026050" w:rsidRPr="00026050" w:rsidRDefault="00026050" w:rsidP="00026050">
            <w:pPr>
              <w:rPr>
                <w:rFonts w:eastAsia="Calibri" w:cs="Times New Roman"/>
              </w:rPr>
            </w:pPr>
          </w:p>
        </w:tc>
        <w:tc>
          <w:tcPr>
            <w:tcW w:w="4933" w:type="dxa"/>
          </w:tcPr>
          <w:p w14:paraId="2BC54634" w14:textId="77777777" w:rsidR="00026050" w:rsidRPr="00026050" w:rsidRDefault="00026050" w:rsidP="00026050">
            <w:pPr>
              <w:rPr>
                <w:rFonts w:eastAsia="Calibri" w:cs="Times New Roman"/>
                <w:lang w:val="fr-BE"/>
              </w:rPr>
            </w:pPr>
          </w:p>
        </w:tc>
      </w:tr>
      <w:tr w:rsidR="00026050" w:rsidRPr="00026050" w14:paraId="7E13CEA0" w14:textId="77777777" w:rsidTr="00D932B4">
        <w:tc>
          <w:tcPr>
            <w:tcW w:w="4933" w:type="dxa"/>
          </w:tcPr>
          <w:p w14:paraId="3EC05F8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6.7.6 Bediening bij brand van de aëraulische installaties</w:t>
            </w:r>
          </w:p>
          <w:p w14:paraId="751DEEF2" w14:textId="77777777" w:rsidR="00026050" w:rsidRPr="00026050" w:rsidRDefault="00026050" w:rsidP="00026050">
            <w:pPr>
              <w:rPr>
                <w:rFonts w:eastAsia="Calibri" w:cs="Times New Roman"/>
              </w:rPr>
            </w:pPr>
          </w:p>
        </w:tc>
        <w:tc>
          <w:tcPr>
            <w:tcW w:w="4933" w:type="dxa"/>
          </w:tcPr>
          <w:p w14:paraId="6A6D4C44" w14:textId="77777777" w:rsidR="00026050" w:rsidRPr="00026050" w:rsidRDefault="00026050" w:rsidP="00026050">
            <w:pPr>
              <w:rPr>
                <w:rFonts w:eastAsia="Calibri" w:cs="Times New Roman"/>
                <w:lang w:val="fr-BE"/>
              </w:rPr>
            </w:pPr>
          </w:p>
        </w:tc>
      </w:tr>
      <w:tr w:rsidR="00026050" w:rsidRPr="00026050" w14:paraId="05B09DEA" w14:textId="77777777" w:rsidTr="00D932B4">
        <w:tc>
          <w:tcPr>
            <w:tcW w:w="4933" w:type="dxa"/>
          </w:tcPr>
          <w:p w14:paraId="58EACEF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 de zones van het gebouw, die uitgerust zijn met een branddetectie-installatie, worden de luchtbehandelingsgroepen die enkel het geteisterde compartiment bedienen, stilgelegd bij detectie van brand.</w:t>
            </w:r>
          </w:p>
          <w:p w14:paraId="43133A9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53BB90A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De werking van bepaalde elementen van de aëraulische installaties moet kunnen gecontroleerd en bediend worden vanuit een punt gemakkelijk bereikbaar voor de brandweer en gelegen op het gebruikelijke toegangsniveau.</w:t>
            </w:r>
          </w:p>
          <w:p w14:paraId="5DA9B37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52575AD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Het brandbedieningsbord moet minstens volgende elementen bevatten:</w:t>
            </w:r>
          </w:p>
          <w:p w14:paraId="7C44A5D2"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signalisatie van de werking of stilstand van de luchtbehandelingsgroepen en ventilatoren (per groep of ventilator);</w:t>
            </w:r>
          </w:p>
          <w:p w14:paraId="709A6092"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bedieningsinrichtingen om het in werking stellen of stilleggen van bovenvermelde groepen en ventilatoren te bevelen (per groep of ventilator);</w:t>
            </w:r>
          </w:p>
          <w:p w14:paraId="6D77C7D5"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lastRenderedPageBreak/>
              <w:t xml:space="preserve">- </w:t>
            </w:r>
            <w:r w:rsidRPr="00026050">
              <w:rPr>
                <w:rFonts w:eastAsia="Calibri" w:cs="Times New Roman"/>
                <w:noProof/>
                <w:lang w:eastAsia="nl-NL"/>
              </w:rPr>
              <w:t>synoptisch schema van het gebouw met duidelijke lokalisatie van de technische lokalen en van de luchtbehandelingsinstallaties.</w:t>
            </w:r>
          </w:p>
          <w:p w14:paraId="273A2DE4" w14:textId="77777777" w:rsidR="00026050" w:rsidRPr="00026050" w:rsidRDefault="00026050" w:rsidP="00026050">
            <w:pPr>
              <w:jc w:val="both"/>
              <w:rPr>
                <w:rFonts w:eastAsia="Calibri" w:cs="Times New Roman"/>
                <w:noProof/>
                <w:lang w:eastAsia="nl-NL"/>
              </w:rPr>
            </w:pPr>
          </w:p>
          <w:p w14:paraId="7DFF52E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Dit brandbedieningsbord bevindt zich in hetzelfde lokaal en is gecombineerd met het centraal controlebord voor de ontrokingsinstallaties (zie 6.9.4.9).</w:t>
            </w:r>
          </w:p>
          <w:p w14:paraId="471B4D6A" w14:textId="77777777" w:rsidR="00026050" w:rsidRPr="00026050" w:rsidRDefault="00026050" w:rsidP="00026050">
            <w:pPr>
              <w:rPr>
                <w:rFonts w:eastAsia="Calibri" w:cs="Times New Roman"/>
              </w:rPr>
            </w:pPr>
          </w:p>
        </w:tc>
        <w:tc>
          <w:tcPr>
            <w:tcW w:w="4933" w:type="dxa"/>
          </w:tcPr>
          <w:p w14:paraId="6B85C3AC" w14:textId="77777777" w:rsidR="00026050" w:rsidRPr="00026050" w:rsidRDefault="00026050" w:rsidP="00026050">
            <w:pPr>
              <w:rPr>
                <w:rFonts w:eastAsia="Calibri" w:cs="Times New Roman"/>
                <w:lang w:val="fr-BE"/>
              </w:rPr>
            </w:pPr>
          </w:p>
        </w:tc>
      </w:tr>
      <w:tr w:rsidR="00026050" w:rsidRPr="00026050" w14:paraId="19BFA867" w14:textId="77777777" w:rsidTr="00D932B4">
        <w:tc>
          <w:tcPr>
            <w:tcW w:w="4933" w:type="dxa"/>
          </w:tcPr>
          <w:p w14:paraId="63A6DA5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lastRenderedPageBreak/>
              <w:t>6.8 Inrichtingen voor melding, waarschuwing, alarm en brandbestrijdingsmiddelen.</w:t>
            </w:r>
          </w:p>
          <w:p w14:paraId="1314497A" w14:textId="77777777" w:rsidR="00026050" w:rsidRPr="00026050" w:rsidRDefault="00026050" w:rsidP="00026050">
            <w:pPr>
              <w:rPr>
                <w:rFonts w:eastAsia="Calibri" w:cs="Times New Roman"/>
              </w:rPr>
            </w:pPr>
          </w:p>
        </w:tc>
        <w:tc>
          <w:tcPr>
            <w:tcW w:w="4933" w:type="dxa"/>
          </w:tcPr>
          <w:p w14:paraId="7D7201E5" w14:textId="77777777" w:rsidR="00026050" w:rsidRPr="00026050" w:rsidRDefault="00026050" w:rsidP="00026050">
            <w:pPr>
              <w:rPr>
                <w:rFonts w:eastAsia="Calibri" w:cs="Times New Roman"/>
                <w:lang w:val="fr-BE"/>
              </w:rPr>
            </w:pPr>
          </w:p>
        </w:tc>
      </w:tr>
      <w:tr w:rsidR="00026050" w:rsidRPr="00026050" w14:paraId="0C34835E" w14:textId="77777777" w:rsidTr="00D932B4">
        <w:tc>
          <w:tcPr>
            <w:tcW w:w="4933" w:type="dxa"/>
          </w:tcPr>
          <w:p w14:paraId="68AC34C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melding, de waarschuwing, het alarm en de brandbestrijdingsmiddelen worden bepaald in akkoord met de brandweer, volgens de volgende leidraad.</w:t>
            </w:r>
          </w:p>
          <w:p w14:paraId="3171D3CB" w14:textId="77777777" w:rsidR="00026050" w:rsidRPr="00026050" w:rsidRDefault="00026050" w:rsidP="00026050">
            <w:pPr>
              <w:rPr>
                <w:rFonts w:eastAsia="Calibri" w:cs="Times New Roman"/>
              </w:rPr>
            </w:pPr>
          </w:p>
        </w:tc>
        <w:tc>
          <w:tcPr>
            <w:tcW w:w="4933" w:type="dxa"/>
          </w:tcPr>
          <w:p w14:paraId="2D2554D7" w14:textId="77777777" w:rsidR="00026050" w:rsidRPr="00026050" w:rsidRDefault="00026050" w:rsidP="00026050">
            <w:pPr>
              <w:rPr>
                <w:rFonts w:eastAsia="Calibri" w:cs="Times New Roman"/>
                <w:lang w:val="fr-BE"/>
              </w:rPr>
            </w:pPr>
          </w:p>
        </w:tc>
      </w:tr>
      <w:tr w:rsidR="00026050" w:rsidRPr="00026050" w14:paraId="0193C441" w14:textId="77777777" w:rsidTr="00D932B4">
        <w:tc>
          <w:tcPr>
            <w:tcW w:w="4933" w:type="dxa"/>
          </w:tcPr>
          <w:p w14:paraId="55A056A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6.8.1 In de gebouwen zijn inrichtingen voor melding en brandbestrijding verplicht.</w:t>
            </w:r>
          </w:p>
          <w:p w14:paraId="03295D00" w14:textId="77777777" w:rsidR="00026050" w:rsidRPr="00026050" w:rsidRDefault="00026050" w:rsidP="00026050">
            <w:pPr>
              <w:rPr>
                <w:rFonts w:eastAsia="Calibri" w:cs="Times New Roman"/>
              </w:rPr>
            </w:pPr>
          </w:p>
        </w:tc>
        <w:tc>
          <w:tcPr>
            <w:tcW w:w="4933" w:type="dxa"/>
          </w:tcPr>
          <w:p w14:paraId="3B0673C3" w14:textId="77777777" w:rsidR="00026050" w:rsidRPr="00026050" w:rsidRDefault="00026050" w:rsidP="00026050">
            <w:pPr>
              <w:rPr>
                <w:rFonts w:eastAsia="Calibri" w:cs="Times New Roman"/>
                <w:lang w:val="fr-BE"/>
              </w:rPr>
            </w:pPr>
          </w:p>
        </w:tc>
      </w:tr>
      <w:tr w:rsidR="00026050" w:rsidRPr="00026050" w14:paraId="46549221" w14:textId="77777777" w:rsidTr="00D932B4">
        <w:tc>
          <w:tcPr>
            <w:tcW w:w="4933" w:type="dxa"/>
          </w:tcPr>
          <w:p w14:paraId="1CDC9ED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6.8.2 Aantal en plaats van de toestellen voor brandmelding, waarschuwing, alarm en brandbestrijding.</w:t>
            </w:r>
          </w:p>
          <w:p w14:paraId="56C79FC3" w14:textId="77777777" w:rsidR="00026050" w:rsidRPr="00026050" w:rsidRDefault="00026050" w:rsidP="00026050">
            <w:pPr>
              <w:rPr>
                <w:rFonts w:eastAsia="Calibri" w:cs="Times New Roman"/>
              </w:rPr>
            </w:pPr>
          </w:p>
        </w:tc>
        <w:tc>
          <w:tcPr>
            <w:tcW w:w="4933" w:type="dxa"/>
          </w:tcPr>
          <w:p w14:paraId="5D66A854" w14:textId="77777777" w:rsidR="00026050" w:rsidRPr="00026050" w:rsidRDefault="00026050" w:rsidP="00026050">
            <w:pPr>
              <w:rPr>
                <w:rFonts w:eastAsia="Calibri" w:cs="Times New Roman"/>
                <w:lang w:val="fr-BE"/>
              </w:rPr>
            </w:pPr>
          </w:p>
        </w:tc>
      </w:tr>
      <w:tr w:rsidR="00026050" w:rsidRPr="00026050" w14:paraId="0F56E4A7" w14:textId="77777777" w:rsidTr="00D932B4">
        <w:tc>
          <w:tcPr>
            <w:tcW w:w="4933" w:type="dxa"/>
          </w:tcPr>
          <w:p w14:paraId="3576E03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6.8.2.1 Het aantal toestellen wordt bepaald door de afmetingen, de toestand en het risico in de lokalen.</w:t>
            </w:r>
          </w:p>
          <w:p w14:paraId="2C8585B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967732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toestellen worden in voldoende aantal oordeelkundig gespreid, zodat zij elk punt van de betrokken ruimte kunnen bedienen.</w:t>
            </w:r>
          </w:p>
          <w:p w14:paraId="30B894ED" w14:textId="77777777" w:rsidR="00026050" w:rsidRPr="00026050" w:rsidRDefault="00026050" w:rsidP="00026050">
            <w:pPr>
              <w:rPr>
                <w:rFonts w:eastAsia="Calibri" w:cs="Times New Roman"/>
              </w:rPr>
            </w:pPr>
          </w:p>
        </w:tc>
        <w:tc>
          <w:tcPr>
            <w:tcW w:w="4933" w:type="dxa"/>
          </w:tcPr>
          <w:p w14:paraId="082F081D" w14:textId="77777777" w:rsidR="00026050" w:rsidRPr="00026050" w:rsidRDefault="00026050" w:rsidP="00026050">
            <w:pPr>
              <w:rPr>
                <w:rFonts w:eastAsia="Calibri" w:cs="Times New Roman"/>
                <w:lang w:val="fr-BE"/>
              </w:rPr>
            </w:pPr>
          </w:p>
        </w:tc>
      </w:tr>
      <w:tr w:rsidR="00026050" w:rsidRPr="00026050" w14:paraId="3ED6648D" w14:textId="77777777" w:rsidTr="00D932B4">
        <w:tc>
          <w:tcPr>
            <w:tcW w:w="4933" w:type="dxa"/>
          </w:tcPr>
          <w:p w14:paraId="138EA34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6.8.2.2 De toestellen die menselijke interventie vergen, worden aangebracht op zichtbare of helder aangeduide plaatsen die in alle omstandigheden vrij bereikbaar zijn. Zij bevinden zich onder meer nabij uitgangen, op overlopen, in gangen en worden derwijze aangebracht dat zij de circulatie niet hinderen en niet beschadigd of aangestoten kunnen worden.</w:t>
            </w:r>
          </w:p>
          <w:p w14:paraId="621A8EA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FDF1E1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buiten geplaatste toestellen worden desnoods tegen alle weersomstandigheden beschut.</w:t>
            </w:r>
          </w:p>
          <w:p w14:paraId="1D924381" w14:textId="77777777" w:rsidR="00026050" w:rsidRPr="00026050" w:rsidRDefault="00026050" w:rsidP="00026050">
            <w:pPr>
              <w:rPr>
                <w:rFonts w:eastAsia="Calibri" w:cs="Times New Roman"/>
              </w:rPr>
            </w:pPr>
          </w:p>
        </w:tc>
        <w:tc>
          <w:tcPr>
            <w:tcW w:w="4933" w:type="dxa"/>
          </w:tcPr>
          <w:p w14:paraId="2143BDD5" w14:textId="77777777" w:rsidR="00026050" w:rsidRPr="00026050" w:rsidRDefault="00026050" w:rsidP="00026050">
            <w:pPr>
              <w:rPr>
                <w:rFonts w:eastAsia="Calibri" w:cs="Times New Roman"/>
                <w:lang w:val="fr-BE"/>
              </w:rPr>
            </w:pPr>
          </w:p>
        </w:tc>
      </w:tr>
      <w:tr w:rsidR="00026050" w:rsidRPr="00026050" w14:paraId="65F477DD" w14:textId="77777777" w:rsidTr="00D932B4">
        <w:tc>
          <w:tcPr>
            <w:tcW w:w="4933" w:type="dxa"/>
          </w:tcPr>
          <w:p w14:paraId="41DC5CB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6.8.2.3 De signalisatie voldoet aan de geldende voorschriften.</w:t>
            </w:r>
          </w:p>
          <w:p w14:paraId="3DDD12F3" w14:textId="77777777" w:rsidR="00026050" w:rsidRPr="00026050" w:rsidRDefault="00026050" w:rsidP="00026050">
            <w:pPr>
              <w:rPr>
                <w:rFonts w:eastAsia="Calibri" w:cs="Times New Roman"/>
              </w:rPr>
            </w:pPr>
          </w:p>
        </w:tc>
        <w:tc>
          <w:tcPr>
            <w:tcW w:w="4933" w:type="dxa"/>
          </w:tcPr>
          <w:p w14:paraId="295967EB" w14:textId="77777777" w:rsidR="00026050" w:rsidRPr="00026050" w:rsidRDefault="00026050" w:rsidP="00026050">
            <w:pPr>
              <w:rPr>
                <w:rFonts w:eastAsia="Calibri" w:cs="Times New Roman"/>
                <w:lang w:val="fr-BE"/>
              </w:rPr>
            </w:pPr>
          </w:p>
        </w:tc>
      </w:tr>
      <w:tr w:rsidR="00026050" w:rsidRPr="00026050" w14:paraId="75B9DC76" w14:textId="77777777" w:rsidTr="00D932B4">
        <w:tc>
          <w:tcPr>
            <w:tcW w:w="4933" w:type="dxa"/>
          </w:tcPr>
          <w:p w14:paraId="6EA73CC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6.8.3 Brandmelding.</w:t>
            </w:r>
          </w:p>
          <w:p w14:paraId="20D3F39E" w14:textId="77777777" w:rsidR="00026050" w:rsidRPr="00026050" w:rsidRDefault="00026050" w:rsidP="00026050">
            <w:pPr>
              <w:rPr>
                <w:rFonts w:eastAsia="Calibri" w:cs="Times New Roman"/>
              </w:rPr>
            </w:pPr>
          </w:p>
        </w:tc>
        <w:tc>
          <w:tcPr>
            <w:tcW w:w="4933" w:type="dxa"/>
          </w:tcPr>
          <w:p w14:paraId="6C398540" w14:textId="77777777" w:rsidR="00026050" w:rsidRPr="00026050" w:rsidRDefault="00026050" w:rsidP="00026050">
            <w:pPr>
              <w:rPr>
                <w:rFonts w:eastAsia="Calibri" w:cs="Times New Roman"/>
                <w:lang w:val="fr-BE"/>
              </w:rPr>
            </w:pPr>
          </w:p>
        </w:tc>
      </w:tr>
      <w:tr w:rsidR="00026050" w:rsidRPr="00026050" w14:paraId="0C4F18D5" w14:textId="77777777" w:rsidTr="00D932B4">
        <w:tc>
          <w:tcPr>
            <w:tcW w:w="4933" w:type="dxa"/>
          </w:tcPr>
          <w:p w14:paraId="764B909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6.8.3.1 De melding van ontdekking of detectie van brand moet terstond aan de brandweerdiensten kunnen worden doorgegeven door een meldingstoestel op elke bouwlaag en ten minste één in elk compartiment.</w:t>
            </w:r>
          </w:p>
          <w:p w14:paraId="4BF66564" w14:textId="77777777" w:rsidR="00026050" w:rsidRPr="00026050" w:rsidRDefault="00026050" w:rsidP="00026050">
            <w:pPr>
              <w:rPr>
                <w:rFonts w:eastAsia="Calibri" w:cs="Times New Roman"/>
              </w:rPr>
            </w:pPr>
          </w:p>
        </w:tc>
        <w:tc>
          <w:tcPr>
            <w:tcW w:w="4933" w:type="dxa"/>
          </w:tcPr>
          <w:p w14:paraId="7F30C052" w14:textId="77777777" w:rsidR="00026050" w:rsidRPr="00026050" w:rsidRDefault="00026050" w:rsidP="00026050">
            <w:pPr>
              <w:rPr>
                <w:rFonts w:eastAsia="Calibri" w:cs="Times New Roman"/>
                <w:lang w:val="fr-BE"/>
              </w:rPr>
            </w:pPr>
          </w:p>
        </w:tc>
      </w:tr>
      <w:tr w:rsidR="00026050" w:rsidRPr="00026050" w14:paraId="1C3B5426" w14:textId="77777777" w:rsidTr="00D932B4">
        <w:tc>
          <w:tcPr>
            <w:tcW w:w="4933" w:type="dxa"/>
          </w:tcPr>
          <w:p w14:paraId="51784D6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6.8.3.2 De nodige verbindingen worden bestendig en terstond verzekerd door telefoon- of elektrische lijnen, of door elk ander systeem dat dezelfde werkingswaarborgen en dezelfde gebruiksfaciliteiten biedt.</w:t>
            </w:r>
          </w:p>
          <w:p w14:paraId="0F3EB187" w14:textId="77777777" w:rsidR="00026050" w:rsidRPr="00026050" w:rsidRDefault="00026050" w:rsidP="00026050">
            <w:pPr>
              <w:rPr>
                <w:rFonts w:eastAsia="Calibri" w:cs="Times New Roman"/>
              </w:rPr>
            </w:pPr>
          </w:p>
        </w:tc>
        <w:tc>
          <w:tcPr>
            <w:tcW w:w="4933" w:type="dxa"/>
          </w:tcPr>
          <w:p w14:paraId="2C538C55" w14:textId="77777777" w:rsidR="00026050" w:rsidRPr="00026050" w:rsidRDefault="00026050" w:rsidP="00026050">
            <w:pPr>
              <w:rPr>
                <w:rFonts w:eastAsia="Calibri" w:cs="Times New Roman"/>
                <w:lang w:val="fr-BE"/>
              </w:rPr>
            </w:pPr>
          </w:p>
        </w:tc>
      </w:tr>
      <w:tr w:rsidR="00026050" w:rsidRPr="00026050" w14:paraId="01BBC0DA" w14:textId="77777777" w:rsidTr="00D932B4">
        <w:tc>
          <w:tcPr>
            <w:tcW w:w="4933" w:type="dxa"/>
          </w:tcPr>
          <w:p w14:paraId="2B18034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6.8.3.3 Elk toestel dat de verbinding tot stand kan brengen mits menselijke interventie, draagt een bericht over zijn bestemming en gebruiksaanwijzing.</w:t>
            </w:r>
          </w:p>
          <w:p w14:paraId="5342B3F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0FE667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Gaat het om een telefoontoestel, dan vermeldt dit bericht het te vormen oproepnummer, tenzij de verbinding rechtstreeks of automatisch geschiedt.</w:t>
            </w:r>
          </w:p>
          <w:p w14:paraId="7AADC05D" w14:textId="77777777" w:rsidR="00026050" w:rsidRPr="00026050" w:rsidRDefault="00026050" w:rsidP="00026050">
            <w:pPr>
              <w:rPr>
                <w:rFonts w:eastAsia="Calibri" w:cs="Times New Roman"/>
              </w:rPr>
            </w:pPr>
          </w:p>
        </w:tc>
        <w:tc>
          <w:tcPr>
            <w:tcW w:w="4933" w:type="dxa"/>
          </w:tcPr>
          <w:p w14:paraId="0AB2A049" w14:textId="77777777" w:rsidR="00026050" w:rsidRPr="00026050" w:rsidRDefault="00026050" w:rsidP="00026050">
            <w:pPr>
              <w:rPr>
                <w:rFonts w:eastAsia="Calibri" w:cs="Times New Roman"/>
                <w:lang w:val="fr-BE"/>
              </w:rPr>
            </w:pPr>
          </w:p>
        </w:tc>
      </w:tr>
      <w:tr w:rsidR="00026050" w:rsidRPr="00026050" w14:paraId="301E8E50" w14:textId="77777777" w:rsidTr="00D932B4">
        <w:tc>
          <w:tcPr>
            <w:tcW w:w="4933" w:type="dxa"/>
          </w:tcPr>
          <w:p w14:paraId="1AE224B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6.8.4 Waarschuwing en alarm.</w:t>
            </w:r>
          </w:p>
          <w:p w14:paraId="70A853AE" w14:textId="77777777" w:rsidR="00026050" w:rsidRPr="00026050" w:rsidRDefault="00026050" w:rsidP="00026050">
            <w:pPr>
              <w:rPr>
                <w:rFonts w:eastAsia="Calibri" w:cs="Times New Roman"/>
              </w:rPr>
            </w:pPr>
          </w:p>
        </w:tc>
        <w:tc>
          <w:tcPr>
            <w:tcW w:w="4933" w:type="dxa"/>
          </w:tcPr>
          <w:p w14:paraId="6AEA0DC1" w14:textId="77777777" w:rsidR="00026050" w:rsidRPr="00026050" w:rsidRDefault="00026050" w:rsidP="00026050">
            <w:pPr>
              <w:rPr>
                <w:rFonts w:eastAsia="Calibri" w:cs="Times New Roman"/>
                <w:lang w:val="fr-BE"/>
              </w:rPr>
            </w:pPr>
          </w:p>
        </w:tc>
      </w:tr>
      <w:tr w:rsidR="00026050" w:rsidRPr="00026050" w14:paraId="06912097" w14:textId="77777777" w:rsidTr="00D932B4">
        <w:tc>
          <w:tcPr>
            <w:tcW w:w="4933" w:type="dxa"/>
          </w:tcPr>
          <w:p w14:paraId="1F466DC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waarschuwings- en alarmseinen of -berichten kunnen door alle betrokken personen opgevangen worden en mogen niet onder elkaar noch met andere seinen kunnen worden verward.</w:t>
            </w:r>
          </w:p>
          <w:p w14:paraId="6BEF2A09" w14:textId="77777777" w:rsidR="00026050" w:rsidRPr="00026050" w:rsidRDefault="00026050" w:rsidP="00026050">
            <w:pPr>
              <w:rPr>
                <w:rFonts w:eastAsia="Calibri" w:cs="Times New Roman"/>
              </w:rPr>
            </w:pPr>
          </w:p>
        </w:tc>
        <w:tc>
          <w:tcPr>
            <w:tcW w:w="4933" w:type="dxa"/>
          </w:tcPr>
          <w:p w14:paraId="359A969F" w14:textId="77777777" w:rsidR="00026050" w:rsidRPr="00026050" w:rsidRDefault="00026050" w:rsidP="00026050">
            <w:pPr>
              <w:rPr>
                <w:rFonts w:eastAsia="Calibri" w:cs="Times New Roman"/>
                <w:lang w:val="fr-BE"/>
              </w:rPr>
            </w:pPr>
          </w:p>
        </w:tc>
      </w:tr>
      <w:tr w:rsidR="00026050" w:rsidRPr="00026050" w14:paraId="37B9FF54" w14:textId="77777777" w:rsidTr="00D932B4">
        <w:tc>
          <w:tcPr>
            <w:tcW w:w="4933" w:type="dxa"/>
          </w:tcPr>
          <w:p w14:paraId="089BF7A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6.8.5 Brandbestrijdingsmiddelen.</w:t>
            </w:r>
          </w:p>
          <w:p w14:paraId="6277ACDC" w14:textId="77777777" w:rsidR="00026050" w:rsidRPr="00026050" w:rsidRDefault="00026050" w:rsidP="00026050">
            <w:pPr>
              <w:rPr>
                <w:rFonts w:eastAsia="Calibri" w:cs="Times New Roman"/>
              </w:rPr>
            </w:pPr>
          </w:p>
        </w:tc>
        <w:tc>
          <w:tcPr>
            <w:tcW w:w="4933" w:type="dxa"/>
          </w:tcPr>
          <w:p w14:paraId="4748322F" w14:textId="77777777" w:rsidR="00026050" w:rsidRPr="00026050" w:rsidRDefault="00026050" w:rsidP="00026050">
            <w:pPr>
              <w:rPr>
                <w:rFonts w:eastAsia="Calibri" w:cs="Times New Roman"/>
                <w:lang w:val="fr-BE"/>
              </w:rPr>
            </w:pPr>
          </w:p>
        </w:tc>
      </w:tr>
      <w:tr w:rsidR="00026050" w:rsidRPr="00026050" w14:paraId="3FCBA8FD" w14:textId="77777777" w:rsidTr="00D932B4">
        <w:tc>
          <w:tcPr>
            <w:tcW w:w="4933" w:type="dxa"/>
          </w:tcPr>
          <w:p w14:paraId="7585139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6.8.5.1 Algemeen.</w:t>
            </w:r>
          </w:p>
          <w:p w14:paraId="0D4CFB59" w14:textId="77777777" w:rsidR="00026050" w:rsidRPr="00026050" w:rsidRDefault="00026050" w:rsidP="00026050">
            <w:pPr>
              <w:rPr>
                <w:rFonts w:eastAsia="Calibri" w:cs="Times New Roman"/>
              </w:rPr>
            </w:pPr>
          </w:p>
        </w:tc>
        <w:tc>
          <w:tcPr>
            <w:tcW w:w="4933" w:type="dxa"/>
          </w:tcPr>
          <w:p w14:paraId="5ACE84DB" w14:textId="77777777" w:rsidR="00026050" w:rsidRPr="00026050" w:rsidRDefault="00026050" w:rsidP="00026050">
            <w:pPr>
              <w:rPr>
                <w:rFonts w:eastAsia="Calibri" w:cs="Times New Roman"/>
                <w:lang w:val="fr-BE"/>
              </w:rPr>
            </w:pPr>
          </w:p>
        </w:tc>
      </w:tr>
      <w:tr w:rsidR="00026050" w:rsidRPr="00026050" w14:paraId="24DBE15A" w14:textId="77777777" w:rsidTr="00D932B4">
        <w:tc>
          <w:tcPr>
            <w:tcW w:w="4933" w:type="dxa"/>
          </w:tcPr>
          <w:p w14:paraId="031ECD2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De brandbestrijdingsmiddelen bestaan uit toestellen of installaties die al dan niet automatisch zijn.</w:t>
            </w:r>
          </w:p>
          <w:p w14:paraId="4FB1F3F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8E9228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r w:rsidRPr="00026050">
              <w:rPr>
                <w:rFonts w:eastAsia="Calibri" w:cs="Times New Roman"/>
                <w:lang w:eastAsia="nl-NL"/>
              </w:rPr>
              <w:t>De snelblussers en de muurhaspels dienen voor eerste interventie, dat wil zeggen dat zij bestemd zijn voor gebruik door bewoners.</w:t>
            </w:r>
          </w:p>
          <w:p w14:paraId="22DF4135" w14:textId="77777777" w:rsidR="00026050" w:rsidRPr="00026050" w:rsidRDefault="00026050" w:rsidP="00026050">
            <w:pPr>
              <w:rPr>
                <w:rFonts w:eastAsia="Calibri" w:cs="Times New Roman"/>
              </w:rPr>
            </w:pPr>
          </w:p>
        </w:tc>
        <w:tc>
          <w:tcPr>
            <w:tcW w:w="4933" w:type="dxa"/>
          </w:tcPr>
          <w:p w14:paraId="47FBE062" w14:textId="77777777" w:rsidR="00026050" w:rsidRPr="00026050" w:rsidRDefault="00026050" w:rsidP="00026050">
            <w:pPr>
              <w:rPr>
                <w:rFonts w:eastAsia="Calibri" w:cs="Times New Roman"/>
                <w:lang w:val="fr-BE"/>
              </w:rPr>
            </w:pPr>
          </w:p>
        </w:tc>
      </w:tr>
      <w:tr w:rsidR="00026050" w:rsidRPr="00026050" w14:paraId="4D0BD4B9" w14:textId="77777777" w:rsidTr="00D932B4">
        <w:tc>
          <w:tcPr>
            <w:tcW w:w="4933" w:type="dxa"/>
          </w:tcPr>
          <w:p w14:paraId="2260F3B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6.8.5.2 Draagbare of mobiele snelblussers.</w:t>
            </w:r>
          </w:p>
          <w:p w14:paraId="7C719767" w14:textId="77777777" w:rsidR="00026050" w:rsidRPr="00026050" w:rsidRDefault="00026050" w:rsidP="00026050">
            <w:pPr>
              <w:rPr>
                <w:rFonts w:eastAsia="Calibri" w:cs="Times New Roman"/>
              </w:rPr>
            </w:pPr>
          </w:p>
        </w:tc>
        <w:tc>
          <w:tcPr>
            <w:tcW w:w="4933" w:type="dxa"/>
          </w:tcPr>
          <w:p w14:paraId="658F7F19" w14:textId="77777777" w:rsidR="00026050" w:rsidRPr="00026050" w:rsidRDefault="00026050" w:rsidP="00026050">
            <w:pPr>
              <w:rPr>
                <w:rFonts w:eastAsia="Calibri" w:cs="Times New Roman"/>
                <w:lang w:val="fr-BE"/>
              </w:rPr>
            </w:pPr>
          </w:p>
        </w:tc>
      </w:tr>
      <w:tr w:rsidR="00026050" w:rsidRPr="00026050" w14:paraId="11DAC086" w14:textId="77777777" w:rsidTr="00D932B4">
        <w:tc>
          <w:tcPr>
            <w:tcW w:w="4933" w:type="dxa"/>
          </w:tcPr>
          <w:p w14:paraId="59EC939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Voor bijzonder brandgevaar worden deze toestellen gekozen in functie van de aard en de omvang van dit gevaar.</w:t>
            </w:r>
          </w:p>
          <w:p w14:paraId="63E73EFA" w14:textId="77777777" w:rsidR="00026050" w:rsidRPr="00026050" w:rsidRDefault="00026050" w:rsidP="00026050">
            <w:pPr>
              <w:rPr>
                <w:rFonts w:eastAsia="Calibri" w:cs="Times New Roman"/>
              </w:rPr>
            </w:pPr>
          </w:p>
        </w:tc>
        <w:tc>
          <w:tcPr>
            <w:tcW w:w="4933" w:type="dxa"/>
          </w:tcPr>
          <w:p w14:paraId="64FB2581" w14:textId="77777777" w:rsidR="00026050" w:rsidRPr="00026050" w:rsidRDefault="00026050" w:rsidP="00026050">
            <w:pPr>
              <w:rPr>
                <w:rFonts w:eastAsia="Calibri" w:cs="Times New Roman"/>
                <w:lang w:val="fr-BE"/>
              </w:rPr>
            </w:pPr>
          </w:p>
        </w:tc>
      </w:tr>
      <w:tr w:rsidR="00026050" w:rsidRPr="00026050" w14:paraId="115877AB" w14:textId="77777777" w:rsidTr="00D932B4">
        <w:tc>
          <w:tcPr>
            <w:tcW w:w="4933" w:type="dxa"/>
          </w:tcPr>
          <w:p w14:paraId="1018956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6.8.5.3 Muurhaspels met axiale voeding, muurhydranten.</w:t>
            </w:r>
          </w:p>
          <w:p w14:paraId="1A290151" w14:textId="77777777" w:rsidR="00026050" w:rsidRPr="00026050" w:rsidRDefault="00026050" w:rsidP="00026050">
            <w:pPr>
              <w:rPr>
                <w:rFonts w:eastAsia="Calibri" w:cs="Times New Roman"/>
              </w:rPr>
            </w:pPr>
          </w:p>
        </w:tc>
        <w:tc>
          <w:tcPr>
            <w:tcW w:w="4933" w:type="dxa"/>
          </w:tcPr>
          <w:p w14:paraId="31C29846" w14:textId="77777777" w:rsidR="00026050" w:rsidRPr="00026050" w:rsidRDefault="00026050" w:rsidP="00026050">
            <w:pPr>
              <w:rPr>
                <w:rFonts w:eastAsia="Calibri" w:cs="Times New Roman"/>
                <w:lang w:val="fr-BE"/>
              </w:rPr>
            </w:pPr>
          </w:p>
        </w:tc>
      </w:tr>
      <w:tr w:rsidR="00026050" w:rsidRPr="00026050" w14:paraId="62BE0154" w14:textId="77777777" w:rsidTr="00D932B4">
        <w:tc>
          <w:tcPr>
            <w:tcW w:w="4933" w:type="dxa"/>
          </w:tcPr>
          <w:p w14:paraId="09F3A47B"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6.8.5.3.1 Het aantal en de plaats van deze toestellen worden bepaald door de aard en de omvang van het brandgevaar.</w:t>
            </w:r>
          </w:p>
          <w:p w14:paraId="62F9AF7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FCE401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Indien de oppervlakte van een gebouw kleiner is dan 500 m² is geen muurhaspel verplicht (behoudens bij speciale risico’s). In alle andere gevallen wordt het aantal muurhaspels als volgt bepaald:</w:t>
            </w:r>
          </w:p>
          <w:p w14:paraId="467D07C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lastRenderedPageBreak/>
              <w:t>1. de waterstraal bereikt elk punt van een compartiment;</w:t>
            </w:r>
          </w:p>
          <w:p w14:paraId="45A0F05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r w:rsidRPr="00026050">
              <w:rPr>
                <w:rFonts w:eastAsia="Calibri" w:cs="Times New Roman"/>
                <w:lang w:eastAsia="nl-NL"/>
              </w:rPr>
              <w:t>2. compartimenten groter dan 500 m² beschikken over ten minste 1 muurhaspel.</w:t>
            </w:r>
          </w:p>
          <w:p w14:paraId="4A31A55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DA0724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Het perskoppelstuk van de eventuele muurhydranten is aangepast aan de koppelingen gebruikt door de brandweer.</w:t>
            </w:r>
          </w:p>
          <w:p w14:paraId="3F4D5481" w14:textId="77777777" w:rsidR="00026050" w:rsidRPr="00026050" w:rsidRDefault="00026050" w:rsidP="00026050">
            <w:pPr>
              <w:rPr>
                <w:rFonts w:eastAsia="Calibri" w:cs="Times New Roman"/>
              </w:rPr>
            </w:pPr>
          </w:p>
        </w:tc>
        <w:tc>
          <w:tcPr>
            <w:tcW w:w="4933" w:type="dxa"/>
          </w:tcPr>
          <w:p w14:paraId="0D75294C" w14:textId="77777777" w:rsidR="00026050" w:rsidRPr="00026050" w:rsidRDefault="00026050" w:rsidP="00026050">
            <w:pPr>
              <w:rPr>
                <w:rFonts w:eastAsia="Calibri" w:cs="Times New Roman"/>
                <w:lang w:val="fr-BE"/>
              </w:rPr>
            </w:pPr>
          </w:p>
        </w:tc>
      </w:tr>
      <w:tr w:rsidR="00026050" w:rsidRPr="00026050" w14:paraId="21CA554C" w14:textId="77777777" w:rsidTr="00D932B4">
        <w:tc>
          <w:tcPr>
            <w:tcW w:w="4933" w:type="dxa"/>
          </w:tcPr>
          <w:p w14:paraId="2E45E09D"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6.8.5.3.2 De stijgleiding die deze toestellen voedt met water onder druk, heeft de volgende kenmerken:</w:t>
            </w:r>
          </w:p>
          <w:p w14:paraId="49C6AC7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65D4463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de binnendiameter en de voedingsdruk moeten zodanig zijn dat de druk aan de minst bedeelde haspel beantwoordt aan de voorschriften van NBN EN 671-1;</w:t>
            </w:r>
          </w:p>
          <w:p w14:paraId="1B96DA7E" w14:textId="77777777" w:rsidR="00026050" w:rsidRPr="00026050"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548C8D4" w14:textId="77777777" w:rsidR="00026050" w:rsidRPr="00026050"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 de binnendiameter is ten minste 70mm en de overblijvende druk aan de minst bedeelde hydrant bedraagt ten minste 2,5 bar wanneer deze hydrant zonder slang noch straalpijp 500 l per minuut debiteert;</w:t>
            </w:r>
          </w:p>
          <w:p w14:paraId="544D1135" w14:textId="77777777" w:rsidR="00026050" w:rsidRPr="00026050"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B99EDD4" w14:textId="77777777" w:rsidR="00026050" w:rsidRPr="00026050"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r w:rsidRPr="00026050">
              <w:rPr>
                <w:rFonts w:eastAsia="Calibri" w:cs="Times New Roman"/>
                <w:noProof/>
                <w:lang w:eastAsia="nl-NL"/>
              </w:rPr>
              <w:t>- daarenboven moet de installatie een minimaal waterdebiet van 30 m³/h kunnen geven gedurende ten minste 2 h.</w:t>
            </w:r>
          </w:p>
          <w:p w14:paraId="4B45B41C" w14:textId="77777777" w:rsidR="00026050" w:rsidRPr="00026050" w:rsidRDefault="00026050" w:rsidP="00026050">
            <w:pPr>
              <w:rPr>
                <w:rFonts w:eastAsia="Calibri" w:cs="Times New Roman"/>
              </w:rPr>
            </w:pPr>
          </w:p>
        </w:tc>
        <w:tc>
          <w:tcPr>
            <w:tcW w:w="4933" w:type="dxa"/>
          </w:tcPr>
          <w:p w14:paraId="41277543" w14:textId="77777777" w:rsidR="00026050" w:rsidRPr="00026050" w:rsidRDefault="00026050" w:rsidP="00026050">
            <w:pPr>
              <w:rPr>
                <w:rFonts w:eastAsia="Calibri" w:cs="Times New Roman"/>
                <w:lang w:val="fr-BE"/>
              </w:rPr>
            </w:pPr>
          </w:p>
        </w:tc>
      </w:tr>
      <w:tr w:rsidR="00026050" w:rsidRPr="00026050" w14:paraId="47811CD0" w14:textId="77777777" w:rsidTr="00D932B4">
        <w:tc>
          <w:tcPr>
            <w:tcW w:w="4933" w:type="dxa"/>
          </w:tcPr>
          <w:p w14:paraId="6A3702CC" w14:textId="77777777" w:rsidR="00026050" w:rsidRPr="00026050" w:rsidRDefault="00026050" w:rsidP="00026050">
            <w:pPr>
              <w:widowControl w:val="0"/>
              <w:tabs>
                <w:tab w:val="left" w:pos="-549"/>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6.8.5.3.3 De toestellen worden zonder voorafgaande bediening, gevoed met water onder druk.</w:t>
            </w:r>
          </w:p>
          <w:p w14:paraId="5B73432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FE4BA8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aftakking van het openbaar waterleidingnet naar de binnenleiding kan uitgevoerd worden:</w:t>
            </w:r>
          </w:p>
          <w:p w14:paraId="34D41107"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387"/>
                <w:tab w:val="left" w:pos="2880"/>
              </w:tabs>
              <w:jc w:val="both"/>
              <w:rPr>
                <w:rFonts w:eastAsia="Calibri" w:cs="Times New Roman"/>
                <w:noProof/>
                <w:lang w:eastAsia="nl-NL"/>
              </w:rPr>
            </w:pPr>
          </w:p>
          <w:p w14:paraId="469E0080" w14:textId="77777777" w:rsidR="00026050" w:rsidRPr="00026050" w:rsidRDefault="00026050" w:rsidP="00026050">
            <w:pPr>
              <w:widowControl w:val="0"/>
              <w:tabs>
                <w:tab w:val="left" w:pos="-549"/>
                <w:tab w:val="left" w:pos="70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hetzij met rechtstreekse doorlaat zonder meter;</w:t>
            </w:r>
          </w:p>
          <w:p w14:paraId="368608DD" w14:textId="77777777" w:rsidR="00026050" w:rsidRPr="00026050" w:rsidRDefault="00026050" w:rsidP="00026050">
            <w:pPr>
              <w:widowControl w:val="0"/>
              <w:tabs>
                <w:tab w:val="left" w:pos="-549"/>
                <w:tab w:val="left" w:pos="709"/>
                <w:tab w:val="left" w:pos="1557"/>
                <w:tab w:val="left" w:pos="1840"/>
                <w:tab w:val="left" w:pos="2123"/>
                <w:tab w:val="left" w:pos="2880"/>
              </w:tabs>
              <w:jc w:val="both"/>
              <w:rPr>
                <w:rFonts w:eastAsia="Calibri" w:cs="Times New Roman"/>
                <w:noProof/>
                <w:lang w:eastAsia="nl-NL"/>
              </w:rPr>
            </w:pPr>
          </w:p>
          <w:p w14:paraId="4F0EE25F" w14:textId="77777777" w:rsidR="00026050" w:rsidRPr="00026050" w:rsidRDefault="00026050" w:rsidP="00026050">
            <w:pPr>
              <w:widowControl w:val="0"/>
              <w:tabs>
                <w:tab w:val="left" w:pos="-549"/>
                <w:tab w:val="left" w:pos="70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hetzij met een meter van het "Woltmann" type of gelijksoortig type, waarvan de opvattings- en constructiekenmerken het drukverlies tot een geringe waarde beperken.</w:t>
            </w:r>
          </w:p>
          <w:p w14:paraId="090F396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noProof/>
                <w:lang w:eastAsia="nl-NL"/>
              </w:rPr>
            </w:pPr>
          </w:p>
          <w:p w14:paraId="281A8EB8"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387"/>
                <w:tab w:val="left" w:pos="2880"/>
              </w:tabs>
              <w:jc w:val="both"/>
              <w:rPr>
                <w:rFonts w:eastAsia="Calibri" w:cs="Times New Roman"/>
                <w:noProof/>
                <w:lang w:eastAsia="nl-NL"/>
              </w:rPr>
            </w:pPr>
            <w:r w:rsidRPr="00026050">
              <w:rPr>
                <w:rFonts w:eastAsia="Calibri" w:cs="Times New Roman"/>
                <w:noProof/>
                <w:lang w:eastAsia="nl-NL"/>
              </w:rPr>
              <w:t>De volgende voorschriften zijn geldig:</w:t>
            </w:r>
          </w:p>
          <w:p w14:paraId="1DE2024F"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387"/>
                <w:tab w:val="left" w:pos="2880"/>
              </w:tabs>
              <w:jc w:val="both"/>
              <w:rPr>
                <w:rFonts w:eastAsia="Calibri" w:cs="Times New Roman"/>
                <w:noProof/>
                <w:lang w:eastAsia="nl-NL"/>
              </w:rPr>
            </w:pPr>
          </w:p>
          <w:p w14:paraId="027F65E6"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de algemene afsluitkranen en alle tussenafsluiters worden in open stand verzegeld;</w:t>
            </w:r>
          </w:p>
          <w:p w14:paraId="6C74C9D2"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noProof/>
                <w:lang w:eastAsia="nl-NL"/>
              </w:rPr>
            </w:pPr>
          </w:p>
          <w:p w14:paraId="576F7001"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bij een aftakking met rechtstreekse doorlaat is de bediening van de blustoestellen in gesloten stand verzegeld;</w:t>
            </w:r>
          </w:p>
          <w:p w14:paraId="6928CABA"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noProof/>
                <w:lang w:eastAsia="nl-NL"/>
              </w:rPr>
            </w:pPr>
          </w:p>
          <w:p w14:paraId="5CF61EC8"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de aan vorst blootgestelde leidingen worden zorgvuldig beschermd, zonder dat hun werking daardoor belemmerd of vertraagd wordt;</w:t>
            </w:r>
          </w:p>
          <w:p w14:paraId="6907B6FF"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noProof/>
                <w:lang w:eastAsia="nl-NL"/>
              </w:rPr>
            </w:pPr>
          </w:p>
          <w:p w14:paraId="68043465"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lastRenderedPageBreak/>
              <w:t xml:space="preserve">- </w:t>
            </w:r>
            <w:r w:rsidRPr="00026050">
              <w:rPr>
                <w:rFonts w:eastAsia="Calibri" w:cs="Times New Roman"/>
                <w:noProof/>
                <w:lang w:eastAsia="nl-NL"/>
              </w:rPr>
              <w:t>de leidingen worden uitgerust met het strikt noodzakelijke aantal sperafsluiters en leegloopkranen om gevaar en hinder bij breuk te voorkomen;</w:t>
            </w:r>
          </w:p>
          <w:p w14:paraId="045AE5C8"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noProof/>
                <w:lang w:eastAsia="nl-NL"/>
              </w:rPr>
            </w:pPr>
          </w:p>
          <w:p w14:paraId="2E2DCA07"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aan de voet van elke verticale leiding worden bij de verbinding met de hoofdleiding, een sperafsluiter en een leegloopkraan aangebracht;</w:t>
            </w:r>
          </w:p>
          <w:p w14:paraId="2DAC3401"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noProof/>
                <w:lang w:eastAsia="nl-NL"/>
              </w:rPr>
            </w:pPr>
          </w:p>
          <w:p w14:paraId="4253CC73"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de handwielen der sperafsluiters en leegloopkranen dragen duidelijk aanwijzingen in verband met hun openingsrichting;</w:t>
            </w:r>
          </w:p>
          <w:p w14:paraId="23D73990" w14:textId="77777777" w:rsidR="00026050" w:rsidRPr="00026050" w:rsidRDefault="00026050" w:rsidP="00026050">
            <w:pPr>
              <w:tabs>
                <w:tab w:val="left" w:pos="-549"/>
                <w:tab w:val="left" w:pos="1557"/>
                <w:tab w:val="left" w:pos="1840"/>
                <w:tab w:val="left" w:pos="2123"/>
                <w:tab w:val="left" w:pos="2880"/>
              </w:tabs>
              <w:jc w:val="both"/>
              <w:rPr>
                <w:rFonts w:eastAsia="Calibri" w:cs="Times New Roman"/>
                <w:noProof/>
                <w:lang w:eastAsia="nl-NL"/>
              </w:rPr>
            </w:pPr>
          </w:p>
          <w:p w14:paraId="12C7FE5D" w14:textId="77777777" w:rsidR="00026050" w:rsidRPr="00026050" w:rsidRDefault="00026050" w:rsidP="00026050">
            <w:pPr>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een manometer met een driewegcontrolekraan wordt achter de algemene afsluitkraan aangebracht en een tweede voorbij het hoogste toestel ten opzichte van de vloer. Deze manometers laten een druk tot 10 bar aflezen met een nauwkeurigheidsgraad van 0,2 bar (zie NBN 363).</w:t>
            </w:r>
          </w:p>
          <w:p w14:paraId="1D760057" w14:textId="77777777" w:rsidR="00026050" w:rsidRPr="00026050" w:rsidRDefault="00026050" w:rsidP="00026050">
            <w:pPr>
              <w:rPr>
                <w:rFonts w:eastAsia="Calibri" w:cs="Times New Roman"/>
              </w:rPr>
            </w:pPr>
          </w:p>
        </w:tc>
        <w:tc>
          <w:tcPr>
            <w:tcW w:w="4933" w:type="dxa"/>
          </w:tcPr>
          <w:p w14:paraId="6E6583E0" w14:textId="77777777" w:rsidR="00026050" w:rsidRPr="00026050" w:rsidRDefault="00026050" w:rsidP="00026050">
            <w:pPr>
              <w:rPr>
                <w:rFonts w:eastAsia="Calibri" w:cs="Times New Roman"/>
                <w:lang w:val="fr-BE"/>
              </w:rPr>
            </w:pPr>
          </w:p>
        </w:tc>
      </w:tr>
      <w:tr w:rsidR="00026050" w:rsidRPr="00026050" w14:paraId="38DDDC73" w14:textId="77777777" w:rsidTr="00D932B4">
        <w:tc>
          <w:tcPr>
            <w:tcW w:w="4933" w:type="dxa"/>
          </w:tcPr>
          <w:p w14:paraId="3F3B3BE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6.8.5.4 Ondergrondse en bovengrondse hydranten.</w:t>
            </w:r>
          </w:p>
          <w:p w14:paraId="5E757BFC" w14:textId="77777777" w:rsidR="00026050" w:rsidRPr="00026050" w:rsidRDefault="00026050" w:rsidP="00026050">
            <w:pPr>
              <w:rPr>
                <w:rFonts w:eastAsia="Calibri" w:cs="Times New Roman"/>
              </w:rPr>
            </w:pPr>
          </w:p>
        </w:tc>
        <w:tc>
          <w:tcPr>
            <w:tcW w:w="4933" w:type="dxa"/>
          </w:tcPr>
          <w:p w14:paraId="2A8E8700" w14:textId="77777777" w:rsidR="00026050" w:rsidRPr="00026050" w:rsidRDefault="00026050" w:rsidP="00026050">
            <w:pPr>
              <w:rPr>
                <w:rFonts w:eastAsia="Calibri" w:cs="Times New Roman"/>
                <w:lang w:val="fr-BE"/>
              </w:rPr>
            </w:pPr>
          </w:p>
        </w:tc>
      </w:tr>
      <w:tr w:rsidR="00026050" w:rsidRPr="00026050" w14:paraId="45F0AE4D" w14:textId="77777777" w:rsidTr="00D932B4">
        <w:tc>
          <w:tcPr>
            <w:tcW w:w="4933" w:type="dxa"/>
          </w:tcPr>
          <w:p w14:paraId="325EEC43"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r w:rsidRPr="00026050">
              <w:rPr>
                <w:rFonts w:eastAsia="Calibri" w:cs="Times New Roman"/>
                <w:lang w:eastAsia="nl-NL"/>
              </w:rPr>
              <w:t>6.8.5.4.1 Deze bovengrondse en ondergrondse hydranten worden gevoed door het openbaar waterleidingnet via een leiding met minimale binnendiameter van 80 mm.</w:t>
            </w:r>
          </w:p>
          <w:p w14:paraId="7E9AA0E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D1C951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Kan het openbaar net aan deze voorwaarden niet voldoen, dan wendt men andere bevoorradingsbronnen aan met minimale capaciteit 100 m³.</w:t>
            </w:r>
          </w:p>
          <w:p w14:paraId="1C9069E6" w14:textId="77777777" w:rsidR="00026050" w:rsidRPr="00026050" w:rsidRDefault="00026050" w:rsidP="00026050">
            <w:pPr>
              <w:rPr>
                <w:rFonts w:eastAsia="Calibri" w:cs="Times New Roman"/>
              </w:rPr>
            </w:pPr>
          </w:p>
        </w:tc>
        <w:tc>
          <w:tcPr>
            <w:tcW w:w="4933" w:type="dxa"/>
          </w:tcPr>
          <w:p w14:paraId="59CA6E27" w14:textId="77777777" w:rsidR="00026050" w:rsidRPr="00026050" w:rsidRDefault="00026050" w:rsidP="00026050">
            <w:pPr>
              <w:rPr>
                <w:rFonts w:eastAsia="Calibri" w:cs="Times New Roman"/>
                <w:lang w:val="fr-BE"/>
              </w:rPr>
            </w:pPr>
          </w:p>
        </w:tc>
      </w:tr>
      <w:tr w:rsidR="00026050" w:rsidRPr="00026050" w14:paraId="4393B0D7" w14:textId="77777777" w:rsidTr="00D932B4">
        <w:tc>
          <w:tcPr>
            <w:tcW w:w="4933" w:type="dxa"/>
          </w:tcPr>
          <w:p w14:paraId="3D5BA700"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6.8.5.4.2 De standplaats der boven- en ondergrondse hydranten en meteen hun aantal, worden derwijze bepaald dat bij elke ingang van het gebouw de som der afstanden van die ingang tot de twee dichtstbijzijnde hydranten minder dan 100 m bedraagt.</w:t>
            </w:r>
          </w:p>
          <w:p w14:paraId="00227B7A" w14:textId="77777777" w:rsidR="00026050" w:rsidRPr="00026050" w:rsidRDefault="00026050" w:rsidP="00026050">
            <w:pPr>
              <w:rPr>
                <w:rFonts w:eastAsia="Calibri" w:cs="Times New Roman"/>
              </w:rPr>
            </w:pPr>
          </w:p>
        </w:tc>
        <w:tc>
          <w:tcPr>
            <w:tcW w:w="4933" w:type="dxa"/>
          </w:tcPr>
          <w:p w14:paraId="6408E059" w14:textId="77777777" w:rsidR="00026050" w:rsidRPr="00026050" w:rsidRDefault="00026050" w:rsidP="00026050">
            <w:pPr>
              <w:rPr>
                <w:rFonts w:eastAsia="Calibri" w:cs="Times New Roman"/>
                <w:lang w:val="fr-BE"/>
              </w:rPr>
            </w:pPr>
          </w:p>
        </w:tc>
      </w:tr>
      <w:tr w:rsidR="00026050" w:rsidRPr="00026050" w14:paraId="42EAB106" w14:textId="77777777" w:rsidTr="00D932B4">
        <w:tc>
          <w:tcPr>
            <w:tcW w:w="4933" w:type="dxa"/>
          </w:tcPr>
          <w:p w14:paraId="13F40146"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6.8.5.4.3 De ondergrondse of de bovengrondse hydranten worden aangebracht op ten minste 0,60 m (horizontaal gemeten) van de kant der straten, wegen of doorgangen waarop voertuigen kunnen rijden en parkeren.</w:t>
            </w:r>
          </w:p>
          <w:p w14:paraId="12E193C1" w14:textId="77777777" w:rsidR="00026050" w:rsidRPr="00026050" w:rsidRDefault="00026050" w:rsidP="00026050">
            <w:pPr>
              <w:rPr>
                <w:rFonts w:eastAsia="Calibri" w:cs="Times New Roman"/>
              </w:rPr>
            </w:pPr>
          </w:p>
        </w:tc>
        <w:tc>
          <w:tcPr>
            <w:tcW w:w="4933" w:type="dxa"/>
          </w:tcPr>
          <w:p w14:paraId="303D8381" w14:textId="77777777" w:rsidR="00026050" w:rsidRPr="00026050" w:rsidRDefault="00026050" w:rsidP="00026050">
            <w:pPr>
              <w:rPr>
                <w:rFonts w:eastAsia="Calibri" w:cs="Times New Roman"/>
                <w:lang w:val="fr-BE"/>
              </w:rPr>
            </w:pPr>
          </w:p>
        </w:tc>
      </w:tr>
      <w:tr w:rsidR="00026050" w:rsidRPr="00026050" w14:paraId="3FFD0A78" w14:textId="77777777" w:rsidTr="00D932B4">
        <w:tc>
          <w:tcPr>
            <w:tcW w:w="4933" w:type="dxa"/>
          </w:tcPr>
          <w:p w14:paraId="4095FFC2"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 Aëraulische installaties voor rookafvoer.</w:t>
            </w:r>
          </w:p>
          <w:p w14:paraId="55818161" w14:textId="77777777" w:rsidR="00026050" w:rsidRPr="00026050" w:rsidRDefault="00026050" w:rsidP="00026050">
            <w:pPr>
              <w:rPr>
                <w:rFonts w:eastAsia="Calibri" w:cs="Times New Roman"/>
              </w:rPr>
            </w:pPr>
          </w:p>
        </w:tc>
        <w:tc>
          <w:tcPr>
            <w:tcW w:w="4933" w:type="dxa"/>
          </w:tcPr>
          <w:p w14:paraId="02A2F0D0" w14:textId="77777777" w:rsidR="00026050" w:rsidRPr="00026050" w:rsidRDefault="00026050" w:rsidP="00026050">
            <w:pPr>
              <w:rPr>
                <w:rFonts w:eastAsia="Calibri" w:cs="Times New Roman"/>
                <w:lang w:val="fr-BE"/>
              </w:rPr>
            </w:pPr>
          </w:p>
        </w:tc>
      </w:tr>
      <w:tr w:rsidR="00026050" w:rsidRPr="00026050" w14:paraId="68A07637" w14:textId="77777777" w:rsidTr="00D932B4">
        <w:tc>
          <w:tcPr>
            <w:tcW w:w="4933" w:type="dxa"/>
          </w:tcPr>
          <w:p w14:paraId="69876C32"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6.9.1 Algemeen.</w:t>
            </w:r>
          </w:p>
          <w:p w14:paraId="0B4E9967" w14:textId="77777777" w:rsidR="00026050" w:rsidRPr="00026050" w:rsidRDefault="00026050" w:rsidP="00026050">
            <w:pPr>
              <w:rPr>
                <w:rFonts w:eastAsia="Calibri" w:cs="Times New Roman"/>
              </w:rPr>
            </w:pPr>
          </w:p>
        </w:tc>
        <w:tc>
          <w:tcPr>
            <w:tcW w:w="4933" w:type="dxa"/>
          </w:tcPr>
          <w:p w14:paraId="2F5846CA" w14:textId="77777777" w:rsidR="00026050" w:rsidRPr="00026050" w:rsidRDefault="00026050" w:rsidP="00026050">
            <w:pPr>
              <w:rPr>
                <w:rFonts w:eastAsia="Calibri" w:cs="Times New Roman"/>
                <w:lang w:val="fr-BE"/>
              </w:rPr>
            </w:pPr>
          </w:p>
        </w:tc>
      </w:tr>
      <w:tr w:rsidR="00026050" w:rsidRPr="00026050" w14:paraId="48651A9B" w14:textId="77777777" w:rsidTr="00D932B4">
        <w:tc>
          <w:tcPr>
            <w:tcW w:w="4933" w:type="dxa"/>
          </w:tcPr>
          <w:p w14:paraId="6EE41D1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De gebouwen moeten uitgerust worden met aëraulische installaties voor rookafvoer van trappenhuizen en desgevallend van horizontale evacuatiewegen of gemeenschappelijke hallen.</w:t>
            </w:r>
          </w:p>
          <w:p w14:paraId="403C873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6D1B579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Indien in de navolgende bepalingen sprake is van trappenhuizen, dan worden deze bedoeld die de hoge delen van het gebouw bedienen (d.w.z. gelegen boven het laagste evacuatieniveau).</w:t>
            </w:r>
          </w:p>
          <w:p w14:paraId="4CFD02B1" w14:textId="77777777" w:rsidR="00026050" w:rsidRPr="00026050" w:rsidRDefault="00026050" w:rsidP="00026050">
            <w:pPr>
              <w:rPr>
                <w:rFonts w:eastAsia="Calibri" w:cs="Times New Roman"/>
              </w:rPr>
            </w:pPr>
          </w:p>
        </w:tc>
        <w:tc>
          <w:tcPr>
            <w:tcW w:w="4933" w:type="dxa"/>
          </w:tcPr>
          <w:p w14:paraId="11FA3F8F" w14:textId="77777777" w:rsidR="00026050" w:rsidRPr="00026050" w:rsidRDefault="00026050" w:rsidP="00026050">
            <w:pPr>
              <w:rPr>
                <w:rFonts w:eastAsia="Calibri" w:cs="Times New Roman"/>
                <w:lang w:val="fr-BE"/>
              </w:rPr>
            </w:pPr>
          </w:p>
        </w:tc>
      </w:tr>
      <w:tr w:rsidR="00026050" w:rsidRPr="00026050" w14:paraId="77747638" w14:textId="77777777" w:rsidTr="00D932B4">
        <w:tc>
          <w:tcPr>
            <w:tcW w:w="4933" w:type="dxa"/>
          </w:tcPr>
          <w:p w14:paraId="69BA74FD"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6.9.1.1 Proefvoorwaarden.</w:t>
            </w:r>
          </w:p>
          <w:p w14:paraId="3126EF18" w14:textId="77777777" w:rsidR="00026050" w:rsidRPr="00026050" w:rsidRDefault="00026050" w:rsidP="00026050">
            <w:pPr>
              <w:rPr>
                <w:rFonts w:eastAsia="Calibri" w:cs="Times New Roman"/>
              </w:rPr>
            </w:pPr>
          </w:p>
        </w:tc>
        <w:tc>
          <w:tcPr>
            <w:tcW w:w="4933" w:type="dxa"/>
          </w:tcPr>
          <w:p w14:paraId="05ADCBEA" w14:textId="77777777" w:rsidR="00026050" w:rsidRPr="00026050" w:rsidRDefault="00026050" w:rsidP="00026050">
            <w:pPr>
              <w:rPr>
                <w:rFonts w:eastAsia="Calibri" w:cs="Times New Roman"/>
                <w:lang w:val="fr-BE"/>
              </w:rPr>
            </w:pPr>
          </w:p>
        </w:tc>
      </w:tr>
      <w:tr w:rsidR="00026050" w:rsidRPr="00026050" w14:paraId="4A340474" w14:textId="77777777" w:rsidTr="00D932B4">
        <w:tc>
          <w:tcPr>
            <w:tcW w:w="4933" w:type="dxa"/>
          </w:tcPr>
          <w:p w14:paraId="49E8349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Men beschouwt per gebouw één enkel geteisterde bouwlaag gelegen op het evacuatieniveau of op om het even welke bouwlaag erboven.</w:t>
            </w:r>
          </w:p>
          <w:p w14:paraId="6C371EA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19A0190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vermelde luchtdebieten zijn deze onder de referentievoorwaarden, 20°C en 1013 mbar.</w:t>
            </w:r>
          </w:p>
          <w:p w14:paraId="2DEC0C8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53A8CC9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controleproeven inzake overdruk en luchtdebiet moeten worden verricht bij een buitentemperatuur hoger dan 10°C en een windsnelheid lager dan 4 m/s.</w:t>
            </w:r>
          </w:p>
          <w:p w14:paraId="0DBC9B63" w14:textId="77777777" w:rsidR="00026050" w:rsidRPr="00026050" w:rsidRDefault="00026050" w:rsidP="00026050">
            <w:pPr>
              <w:rPr>
                <w:rFonts w:eastAsia="Calibri" w:cs="Times New Roman"/>
              </w:rPr>
            </w:pPr>
          </w:p>
          <w:p w14:paraId="17A1EE19" w14:textId="77777777" w:rsidR="00026050" w:rsidRPr="00026050" w:rsidRDefault="00026050" w:rsidP="00026050">
            <w:pPr>
              <w:rPr>
                <w:rFonts w:eastAsia="Calibri" w:cs="Times New Roman"/>
              </w:rPr>
            </w:pPr>
          </w:p>
        </w:tc>
        <w:tc>
          <w:tcPr>
            <w:tcW w:w="4933" w:type="dxa"/>
          </w:tcPr>
          <w:p w14:paraId="6B9EE7EB" w14:textId="77777777" w:rsidR="00026050" w:rsidRPr="00026050" w:rsidRDefault="00026050" w:rsidP="00026050">
            <w:pPr>
              <w:rPr>
                <w:rFonts w:eastAsia="Calibri" w:cs="Times New Roman"/>
                <w:lang w:val="fr-BE"/>
              </w:rPr>
            </w:pPr>
          </w:p>
        </w:tc>
      </w:tr>
      <w:tr w:rsidR="00026050" w:rsidRPr="00026050" w14:paraId="01F9B214" w14:textId="77777777" w:rsidTr="00D932B4">
        <w:tc>
          <w:tcPr>
            <w:tcW w:w="4933" w:type="dxa"/>
          </w:tcPr>
          <w:p w14:paraId="489BA723"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6.9.1.2 Luchtdichtheid van de trappenhuizen</w:t>
            </w:r>
          </w:p>
          <w:p w14:paraId="1667D11E" w14:textId="77777777" w:rsidR="00026050" w:rsidRPr="00026050" w:rsidRDefault="00026050" w:rsidP="00026050">
            <w:pPr>
              <w:rPr>
                <w:rFonts w:eastAsia="Calibri" w:cs="Times New Roman"/>
              </w:rPr>
            </w:pPr>
          </w:p>
        </w:tc>
        <w:tc>
          <w:tcPr>
            <w:tcW w:w="4933" w:type="dxa"/>
          </w:tcPr>
          <w:p w14:paraId="2D67CB94" w14:textId="77777777" w:rsidR="00026050" w:rsidRPr="00026050" w:rsidRDefault="00026050" w:rsidP="00026050">
            <w:pPr>
              <w:rPr>
                <w:rFonts w:eastAsia="Calibri" w:cs="Times New Roman"/>
                <w:lang w:val="fr-BE"/>
              </w:rPr>
            </w:pPr>
          </w:p>
        </w:tc>
      </w:tr>
      <w:tr w:rsidR="00026050" w:rsidRPr="00026050" w14:paraId="27B42B13" w14:textId="77777777" w:rsidTr="00D932B4">
        <w:tc>
          <w:tcPr>
            <w:tcW w:w="4933" w:type="dxa"/>
          </w:tcPr>
          <w:p w14:paraId="63315D6A"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Alle deuren uitgevend op de trappenhuizen moeten van klasse S</w:t>
            </w:r>
            <w:r w:rsidRPr="00026050">
              <w:rPr>
                <w:rFonts w:eastAsia="Calibri" w:cs="Times New Roman"/>
                <w:noProof/>
                <w:vertAlign w:val="subscript"/>
                <w:lang w:eastAsia="nl-NL"/>
              </w:rPr>
              <w:t xml:space="preserve">200 </w:t>
            </w:r>
            <w:r w:rsidRPr="00026050">
              <w:rPr>
                <w:rFonts w:eastAsia="Calibri" w:cs="Times New Roman"/>
                <w:noProof/>
                <w:lang w:eastAsia="nl-NL"/>
              </w:rPr>
              <w:t>(NBN EN 13501-2) zijn.</w:t>
            </w:r>
          </w:p>
          <w:p w14:paraId="77D99588" w14:textId="77777777" w:rsidR="00026050" w:rsidRPr="00026050" w:rsidRDefault="00026050" w:rsidP="00026050">
            <w:pPr>
              <w:rPr>
                <w:rFonts w:eastAsia="Calibri" w:cs="Times New Roman"/>
              </w:rPr>
            </w:pPr>
          </w:p>
        </w:tc>
        <w:tc>
          <w:tcPr>
            <w:tcW w:w="4933" w:type="dxa"/>
          </w:tcPr>
          <w:p w14:paraId="38CCE684" w14:textId="77777777" w:rsidR="00026050" w:rsidRPr="00026050" w:rsidRDefault="00026050" w:rsidP="00026050">
            <w:pPr>
              <w:rPr>
                <w:rFonts w:eastAsia="Calibri" w:cs="Times New Roman"/>
                <w:lang w:val="fr-BE"/>
              </w:rPr>
            </w:pPr>
          </w:p>
        </w:tc>
      </w:tr>
      <w:tr w:rsidR="00026050" w:rsidRPr="00026050" w14:paraId="2814D0D6" w14:textId="77777777" w:rsidTr="00D932B4">
        <w:tc>
          <w:tcPr>
            <w:tcW w:w="4933" w:type="dxa"/>
          </w:tcPr>
          <w:p w14:paraId="45E53891"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6.9.1.3 Karakteristieken van de inblaasventilatoren.</w:t>
            </w:r>
          </w:p>
          <w:p w14:paraId="05B7E327" w14:textId="77777777" w:rsidR="00026050" w:rsidRPr="00026050" w:rsidRDefault="00026050" w:rsidP="00026050">
            <w:pPr>
              <w:rPr>
                <w:rFonts w:eastAsia="Calibri" w:cs="Times New Roman"/>
              </w:rPr>
            </w:pPr>
          </w:p>
        </w:tc>
        <w:tc>
          <w:tcPr>
            <w:tcW w:w="4933" w:type="dxa"/>
          </w:tcPr>
          <w:p w14:paraId="4EF5002E" w14:textId="77777777" w:rsidR="00026050" w:rsidRPr="00026050" w:rsidRDefault="00026050" w:rsidP="00026050">
            <w:pPr>
              <w:rPr>
                <w:rFonts w:eastAsia="Calibri" w:cs="Times New Roman"/>
                <w:lang w:val="fr-BE"/>
              </w:rPr>
            </w:pPr>
          </w:p>
        </w:tc>
      </w:tr>
      <w:tr w:rsidR="00026050" w:rsidRPr="00026050" w14:paraId="49B0FF0A" w14:textId="77777777" w:rsidTr="00D932B4">
        <w:tc>
          <w:tcPr>
            <w:tcW w:w="4933" w:type="dxa"/>
          </w:tcPr>
          <w:p w14:paraId="419C5957" w14:textId="77777777" w:rsidR="00026050" w:rsidRPr="00026050" w:rsidRDefault="00026050" w:rsidP="00026050">
            <w:pPr>
              <w:widowControl w:val="0"/>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inblaasventilator van een trappenhuis mag er geen overdruk doen ontstaan van meer dan 80 Pa, bij een debiet gelijk aan het lekdebiet van dit trappenhuis met alle deuren gesloten.</w:t>
            </w:r>
          </w:p>
          <w:p w14:paraId="261C2FE8" w14:textId="77777777" w:rsidR="00026050" w:rsidRPr="00026050" w:rsidRDefault="00026050" w:rsidP="00026050">
            <w:pPr>
              <w:widowControl w:val="0"/>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2668DD5" w14:textId="77777777" w:rsidR="00026050" w:rsidRPr="00026050" w:rsidRDefault="00026050" w:rsidP="00026050">
            <w:pPr>
              <w:widowControl w:val="0"/>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ventilator moet een debiet leveren van ten minste 2 m³/s en in het trappenhuis moet de lucht ten minste 10 maal per uur ververst worden, wanneer de overdruk daar nul is (deuren of sassen open).</w:t>
            </w:r>
          </w:p>
          <w:p w14:paraId="535BE0D8" w14:textId="77777777" w:rsidR="00026050" w:rsidRPr="00026050" w:rsidRDefault="00026050" w:rsidP="00026050">
            <w:pPr>
              <w:rPr>
                <w:rFonts w:eastAsia="Calibri" w:cs="Times New Roman"/>
              </w:rPr>
            </w:pPr>
          </w:p>
          <w:p w14:paraId="06CDAEB7" w14:textId="77777777" w:rsidR="00026050" w:rsidRPr="00026050" w:rsidRDefault="00026050" w:rsidP="00026050">
            <w:pPr>
              <w:rPr>
                <w:rFonts w:eastAsia="Calibri" w:cs="Times New Roman"/>
              </w:rPr>
            </w:pPr>
          </w:p>
        </w:tc>
        <w:tc>
          <w:tcPr>
            <w:tcW w:w="4933" w:type="dxa"/>
          </w:tcPr>
          <w:p w14:paraId="3DB0FB99" w14:textId="77777777" w:rsidR="00026050" w:rsidRPr="00026050" w:rsidRDefault="00026050" w:rsidP="00026050">
            <w:pPr>
              <w:rPr>
                <w:rFonts w:eastAsia="Calibri" w:cs="Times New Roman"/>
                <w:lang w:val="fr-BE"/>
              </w:rPr>
            </w:pPr>
          </w:p>
        </w:tc>
      </w:tr>
      <w:tr w:rsidR="00026050" w:rsidRPr="00026050" w14:paraId="7A7F753A" w14:textId="77777777" w:rsidTr="00D932B4">
        <w:tc>
          <w:tcPr>
            <w:tcW w:w="4933" w:type="dxa"/>
          </w:tcPr>
          <w:p w14:paraId="2634F009"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6.9.1.4 Drukevenwicht.</w:t>
            </w:r>
          </w:p>
          <w:p w14:paraId="57E95519" w14:textId="77777777" w:rsidR="00026050" w:rsidRPr="00026050" w:rsidRDefault="00026050" w:rsidP="00026050">
            <w:pPr>
              <w:rPr>
                <w:rFonts w:eastAsia="Calibri" w:cs="Times New Roman"/>
              </w:rPr>
            </w:pPr>
          </w:p>
        </w:tc>
        <w:tc>
          <w:tcPr>
            <w:tcW w:w="4933" w:type="dxa"/>
          </w:tcPr>
          <w:p w14:paraId="1AB3B04F" w14:textId="77777777" w:rsidR="00026050" w:rsidRPr="00026050" w:rsidRDefault="00026050" w:rsidP="00026050">
            <w:pPr>
              <w:rPr>
                <w:rFonts w:eastAsia="Calibri" w:cs="Times New Roman"/>
                <w:lang w:val="fr-BE"/>
              </w:rPr>
            </w:pPr>
          </w:p>
        </w:tc>
      </w:tr>
      <w:tr w:rsidR="00026050" w:rsidRPr="00026050" w14:paraId="22808BEB" w14:textId="77777777" w:rsidTr="00D932B4">
        <w:tc>
          <w:tcPr>
            <w:tcW w:w="4933" w:type="dxa"/>
          </w:tcPr>
          <w:p w14:paraId="06C12A8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blaas- en afzuigventilatoren van de gemeenschappelijke hallen of horizontale evacuatiewegen worden onderling vergrendeld om geen ongecontroleerde drukken te veroorzaken zodat, bij gebrek aan debiet bij de inblaasventilator, de andere stopt.</w:t>
            </w:r>
          </w:p>
          <w:p w14:paraId="3B8A666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788191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Bij gebrek aan debiet bij de afzuigventilator moet de overdruk, ontstaan in de gemeenschappelijke hallen of de horizontale evacuatiewegen, lager </w:t>
            </w:r>
            <w:r w:rsidRPr="00026050">
              <w:rPr>
                <w:rFonts w:eastAsia="Calibri" w:cs="Times New Roman"/>
                <w:noProof/>
                <w:lang w:eastAsia="nl-NL"/>
              </w:rPr>
              <w:lastRenderedPageBreak/>
              <w:t>zijn dan de overdruk in het trappenhuis.</w:t>
            </w:r>
          </w:p>
          <w:p w14:paraId="4B37A215" w14:textId="77777777" w:rsidR="00026050" w:rsidRPr="00026050" w:rsidRDefault="00026050" w:rsidP="00026050">
            <w:pPr>
              <w:rPr>
                <w:rFonts w:eastAsia="Calibri" w:cs="Times New Roman"/>
              </w:rPr>
            </w:pPr>
          </w:p>
          <w:p w14:paraId="3051DCD7" w14:textId="77777777" w:rsidR="00026050" w:rsidRPr="00026050" w:rsidRDefault="00026050" w:rsidP="00026050">
            <w:pPr>
              <w:rPr>
                <w:rFonts w:eastAsia="Calibri" w:cs="Times New Roman"/>
              </w:rPr>
            </w:pPr>
          </w:p>
          <w:p w14:paraId="4F91FC72" w14:textId="77777777" w:rsidR="00026050" w:rsidRPr="00026050" w:rsidRDefault="00026050" w:rsidP="00026050">
            <w:pPr>
              <w:rPr>
                <w:rFonts w:eastAsia="Calibri" w:cs="Times New Roman"/>
              </w:rPr>
            </w:pPr>
          </w:p>
        </w:tc>
        <w:tc>
          <w:tcPr>
            <w:tcW w:w="4933" w:type="dxa"/>
          </w:tcPr>
          <w:p w14:paraId="36602BE4" w14:textId="77777777" w:rsidR="00026050" w:rsidRPr="00026050" w:rsidRDefault="00026050" w:rsidP="00026050">
            <w:pPr>
              <w:rPr>
                <w:rFonts w:eastAsia="Calibri" w:cs="Times New Roman"/>
                <w:lang w:val="fr-BE"/>
              </w:rPr>
            </w:pPr>
          </w:p>
        </w:tc>
      </w:tr>
      <w:tr w:rsidR="00026050" w:rsidRPr="00026050" w14:paraId="493E34F9" w14:textId="77777777" w:rsidTr="00D932B4">
        <w:tc>
          <w:tcPr>
            <w:tcW w:w="4933" w:type="dxa"/>
          </w:tcPr>
          <w:p w14:paraId="388471C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r w:rsidRPr="00026050">
              <w:rPr>
                <w:rFonts w:eastAsia="Calibri" w:cs="Times New Roman"/>
                <w:b/>
                <w:noProof/>
                <w:lang w:eastAsia="nl-NL"/>
              </w:rPr>
              <w:t>6.9.2 Gebouwen waarvan de hoogte groter is dan 25 m en de 50 m niet overtreft.</w:t>
            </w:r>
          </w:p>
          <w:p w14:paraId="4C0E2DCB" w14:textId="77777777" w:rsidR="00026050" w:rsidRPr="00026050" w:rsidRDefault="00026050" w:rsidP="00026050">
            <w:pPr>
              <w:rPr>
                <w:rFonts w:eastAsia="Calibri" w:cs="Times New Roman"/>
              </w:rPr>
            </w:pPr>
          </w:p>
        </w:tc>
        <w:tc>
          <w:tcPr>
            <w:tcW w:w="4933" w:type="dxa"/>
          </w:tcPr>
          <w:p w14:paraId="2AE90A55" w14:textId="77777777" w:rsidR="00026050" w:rsidRPr="00026050" w:rsidRDefault="00026050" w:rsidP="00026050">
            <w:pPr>
              <w:rPr>
                <w:rFonts w:eastAsia="Calibri" w:cs="Times New Roman"/>
                <w:lang w:val="fr-BE"/>
              </w:rPr>
            </w:pPr>
          </w:p>
        </w:tc>
      </w:tr>
      <w:tr w:rsidR="00026050" w:rsidRPr="00026050" w14:paraId="6CFAEFEA" w14:textId="77777777" w:rsidTr="00D932B4">
        <w:tc>
          <w:tcPr>
            <w:tcW w:w="4933" w:type="dxa"/>
          </w:tcPr>
          <w:p w14:paraId="728302FB"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6.9.2.1 Principe.</w:t>
            </w:r>
          </w:p>
          <w:p w14:paraId="27163ED0" w14:textId="77777777" w:rsidR="00026050" w:rsidRPr="00026050" w:rsidRDefault="00026050" w:rsidP="00026050">
            <w:pPr>
              <w:rPr>
                <w:rFonts w:eastAsia="Calibri" w:cs="Times New Roman"/>
              </w:rPr>
            </w:pPr>
          </w:p>
        </w:tc>
        <w:tc>
          <w:tcPr>
            <w:tcW w:w="4933" w:type="dxa"/>
          </w:tcPr>
          <w:p w14:paraId="5C8B7456" w14:textId="77777777" w:rsidR="00026050" w:rsidRPr="00026050" w:rsidRDefault="00026050" w:rsidP="00026050">
            <w:pPr>
              <w:rPr>
                <w:rFonts w:eastAsia="Calibri" w:cs="Times New Roman"/>
                <w:lang w:val="fr-BE"/>
              </w:rPr>
            </w:pPr>
          </w:p>
        </w:tc>
      </w:tr>
      <w:tr w:rsidR="00026050" w:rsidRPr="00026050" w14:paraId="7AB5E500" w14:textId="77777777" w:rsidTr="00D932B4">
        <w:tc>
          <w:tcPr>
            <w:tcW w:w="4933" w:type="dxa"/>
          </w:tcPr>
          <w:p w14:paraId="71D2DAB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 geval van brand worden de binnentrappenhuizen in overdruk gezet ten opzichte van de evacuatieweg.</w:t>
            </w:r>
          </w:p>
          <w:p w14:paraId="411CADB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0441113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Het in overdruk zetten wordt bekomen door mechanisch te ventileren. De ventilatie wordt tot stand gebracht door het inblazen van buitenlucht in het binnentrappenhuis door middel van een ventilator en een luchtkanaal met één of meer blaasmonden.</w:t>
            </w:r>
          </w:p>
          <w:p w14:paraId="4F3EF6C6" w14:textId="77777777" w:rsidR="00026050" w:rsidRPr="00026050" w:rsidRDefault="00026050" w:rsidP="00026050">
            <w:pPr>
              <w:rPr>
                <w:rFonts w:eastAsia="Calibri" w:cs="Times New Roman"/>
              </w:rPr>
            </w:pPr>
          </w:p>
        </w:tc>
        <w:tc>
          <w:tcPr>
            <w:tcW w:w="4933" w:type="dxa"/>
          </w:tcPr>
          <w:p w14:paraId="776F0F96" w14:textId="77777777" w:rsidR="00026050" w:rsidRPr="00026050" w:rsidRDefault="00026050" w:rsidP="00026050">
            <w:pPr>
              <w:rPr>
                <w:rFonts w:eastAsia="Calibri" w:cs="Times New Roman"/>
                <w:lang w:val="fr-BE"/>
              </w:rPr>
            </w:pPr>
          </w:p>
        </w:tc>
      </w:tr>
      <w:tr w:rsidR="00026050" w:rsidRPr="00026050" w14:paraId="0EEA9139" w14:textId="77777777" w:rsidTr="00D932B4">
        <w:tc>
          <w:tcPr>
            <w:tcW w:w="4933" w:type="dxa"/>
          </w:tcPr>
          <w:p w14:paraId="2F1F266A"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6.9.2.2 Drukken en debieten.</w:t>
            </w:r>
          </w:p>
          <w:p w14:paraId="59117C42" w14:textId="77777777" w:rsidR="00026050" w:rsidRPr="00026050" w:rsidRDefault="00026050" w:rsidP="00026050">
            <w:pPr>
              <w:rPr>
                <w:rFonts w:eastAsia="Calibri" w:cs="Times New Roman"/>
              </w:rPr>
            </w:pPr>
          </w:p>
        </w:tc>
        <w:tc>
          <w:tcPr>
            <w:tcW w:w="4933" w:type="dxa"/>
          </w:tcPr>
          <w:p w14:paraId="316F1E4F" w14:textId="77777777" w:rsidR="00026050" w:rsidRPr="00026050" w:rsidRDefault="00026050" w:rsidP="00026050">
            <w:pPr>
              <w:rPr>
                <w:rFonts w:eastAsia="Calibri" w:cs="Times New Roman"/>
                <w:lang w:val="fr-BE"/>
              </w:rPr>
            </w:pPr>
          </w:p>
        </w:tc>
      </w:tr>
      <w:tr w:rsidR="00026050" w:rsidRPr="00026050" w14:paraId="08CE2592" w14:textId="77777777" w:rsidTr="00D932B4">
        <w:tc>
          <w:tcPr>
            <w:tcW w:w="4933" w:type="dxa"/>
          </w:tcPr>
          <w:p w14:paraId="57D1E6FC"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a) bij gesloten deuren en sassen van het trappenhuis moet de overdruk van het trappenhuis ten opzichte van de horizontale evacuatieweg van de geteisterde bouwlaag begrepen zijn tussen 40 en 80 Pa;</w:t>
            </w:r>
          </w:p>
          <w:p w14:paraId="2A9742FD"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b) bij alle open deuren of sassen van het trappenhuis moet het debiet van de geblazen lucht in het trappenhuis ten minste 2 m³/s bedragen en moet de lucht in het trappenhuis ten minste 10 maal per uur ververst worden.</w:t>
            </w:r>
          </w:p>
          <w:p w14:paraId="07F1BDE7" w14:textId="77777777" w:rsidR="00026050" w:rsidRPr="00026050" w:rsidRDefault="00026050" w:rsidP="00026050">
            <w:pPr>
              <w:rPr>
                <w:rFonts w:eastAsia="Calibri" w:cs="Times New Roman"/>
              </w:rPr>
            </w:pPr>
          </w:p>
        </w:tc>
        <w:tc>
          <w:tcPr>
            <w:tcW w:w="4933" w:type="dxa"/>
          </w:tcPr>
          <w:p w14:paraId="054A2731" w14:textId="77777777" w:rsidR="00026050" w:rsidRPr="00026050" w:rsidRDefault="00026050" w:rsidP="00026050">
            <w:pPr>
              <w:rPr>
                <w:rFonts w:eastAsia="Calibri" w:cs="Times New Roman"/>
                <w:lang w:val="fr-BE"/>
              </w:rPr>
            </w:pPr>
          </w:p>
        </w:tc>
      </w:tr>
      <w:tr w:rsidR="00026050" w:rsidRPr="00026050" w14:paraId="4E4E1099" w14:textId="77777777" w:rsidTr="00D932B4">
        <w:tc>
          <w:tcPr>
            <w:tcW w:w="4933" w:type="dxa"/>
          </w:tcPr>
          <w:p w14:paraId="6784104D"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6.9.3 Gebouwen waarvan de hoogte groter is dan 50 meter.</w:t>
            </w:r>
          </w:p>
          <w:p w14:paraId="50725800" w14:textId="77777777" w:rsidR="00026050" w:rsidRPr="00026050" w:rsidRDefault="00026050" w:rsidP="00026050">
            <w:pPr>
              <w:rPr>
                <w:rFonts w:eastAsia="Calibri" w:cs="Times New Roman"/>
              </w:rPr>
            </w:pPr>
          </w:p>
        </w:tc>
        <w:tc>
          <w:tcPr>
            <w:tcW w:w="4933" w:type="dxa"/>
          </w:tcPr>
          <w:p w14:paraId="16C99461" w14:textId="77777777" w:rsidR="00026050" w:rsidRPr="00026050" w:rsidRDefault="00026050" w:rsidP="00026050">
            <w:pPr>
              <w:rPr>
                <w:rFonts w:eastAsia="Calibri" w:cs="Times New Roman"/>
                <w:lang w:val="fr-BE"/>
              </w:rPr>
            </w:pPr>
          </w:p>
        </w:tc>
      </w:tr>
      <w:tr w:rsidR="00026050" w:rsidRPr="00026050" w14:paraId="0C2A6A97" w14:textId="77777777" w:rsidTr="00D932B4">
        <w:tc>
          <w:tcPr>
            <w:tcW w:w="4933" w:type="dxa"/>
          </w:tcPr>
          <w:p w14:paraId="23DFA2BD"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6.9.3.1 Principe.</w:t>
            </w:r>
          </w:p>
          <w:p w14:paraId="5572E861" w14:textId="77777777" w:rsidR="00026050" w:rsidRPr="00026050" w:rsidRDefault="00026050" w:rsidP="00026050">
            <w:pPr>
              <w:rPr>
                <w:rFonts w:eastAsia="Calibri" w:cs="Times New Roman"/>
              </w:rPr>
            </w:pPr>
          </w:p>
        </w:tc>
        <w:tc>
          <w:tcPr>
            <w:tcW w:w="4933" w:type="dxa"/>
          </w:tcPr>
          <w:p w14:paraId="07DEDF55" w14:textId="77777777" w:rsidR="00026050" w:rsidRPr="00026050" w:rsidRDefault="00026050" w:rsidP="00026050">
            <w:pPr>
              <w:rPr>
                <w:rFonts w:eastAsia="Calibri" w:cs="Times New Roman"/>
                <w:lang w:val="fr-BE"/>
              </w:rPr>
            </w:pPr>
          </w:p>
        </w:tc>
      </w:tr>
      <w:tr w:rsidR="00026050" w:rsidRPr="00026050" w14:paraId="1630FBDC" w14:textId="77777777" w:rsidTr="00D932B4">
        <w:tc>
          <w:tcPr>
            <w:tcW w:w="4933" w:type="dxa"/>
          </w:tcPr>
          <w:p w14:paraId="5247EAD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 geval van brand worden de binnentrappenhuizen in overdruk gezet ten opzichte van hun sassen en ten opzichte van de horizontale evacuatiewegen.</w:t>
            </w:r>
          </w:p>
          <w:p w14:paraId="2C09E91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340ECA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Op de geteisterde bouwlaag worden de horizontale evacuatiewegen bovendien geventileerd door het inblazen van verse lucht en door het afzuigen van rook. Dit laatste voorschrift is niet van toepassing op de uitzonderingen opgenomen in punt 4.4.3 en op de compartimenten met uitsluitend dagbezetting die zijn uitgerust met een automatisch branddetectie van het type totale bewaking die automatisch een aanduiding van de brandmelding en de plaats ervan aangeeft en waarvan de detectoren aangepast zijn aan de aanwezige risico’s en met </w:t>
            </w:r>
            <w:r w:rsidRPr="00026050">
              <w:rPr>
                <w:rFonts w:eastAsia="Calibri" w:cs="Times New Roman"/>
                <w:noProof/>
                <w:lang w:eastAsia="nl-NL"/>
              </w:rPr>
              <w:lastRenderedPageBreak/>
              <w:t>een automatische blusinstallatie van het type sprinkler die is aangepast aan de aanwezige risico's.</w:t>
            </w:r>
          </w:p>
          <w:p w14:paraId="3CC3AAD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97D003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Het in overdruk zetten, het inblazen en het afzuigen geschieden mechanisch en alleen met buitenlucht.</w:t>
            </w:r>
          </w:p>
          <w:p w14:paraId="0B7D6A10" w14:textId="77777777" w:rsidR="00026050" w:rsidRPr="00026050" w:rsidRDefault="00026050" w:rsidP="00026050">
            <w:pPr>
              <w:jc w:val="both"/>
              <w:rPr>
                <w:rFonts w:eastAsia="Calibri" w:cs="Times New Roman"/>
                <w:noProof/>
                <w:lang w:eastAsia="nl-NL"/>
              </w:rPr>
            </w:pPr>
          </w:p>
          <w:p w14:paraId="655AB0DE" w14:textId="77777777" w:rsidR="00026050" w:rsidRPr="00026050" w:rsidRDefault="00026050" w:rsidP="00026050">
            <w:pPr>
              <w:widowControl w:val="0"/>
              <w:tabs>
                <w:tab w:val="left" w:pos="-549"/>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ventilatie wordt tot stand gebracht door:</w:t>
            </w:r>
          </w:p>
          <w:p w14:paraId="6340124F"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noProof/>
                <w:lang w:eastAsia="nl-NL"/>
              </w:rPr>
            </w:pPr>
          </w:p>
          <w:p w14:paraId="2C0B3C7D"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 inblazen van buitenlucht in het binnentrappenhuis door middel van een ventilator en een luchtkanaal met één of meer blaasmonden;</w:t>
            </w:r>
          </w:p>
          <w:p w14:paraId="461C4E71"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 inblazen van buitenlucht in de gemeenschappelijke hallen en in de horizontale evacuatiewegen, door middel van een ventilator en een luchtkanaal met blaasmonden, voorzien van een klep die enkel opengaat op de geteisterde bouwlaag;</w:t>
            </w:r>
          </w:p>
          <w:p w14:paraId="46FA2662"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het afzuigen en afvoeren van rook door middel van een ventilator, een luchtkanaal met kleppen die enkel opengaan op de geteisterde bouwlaag en eventueel een net van luchtkanalen, uitgerust met afzuigmonden in de horizontale evacuatiewegen.</w:t>
            </w:r>
          </w:p>
          <w:p w14:paraId="059F5592" w14:textId="77777777" w:rsidR="00026050" w:rsidRPr="00026050" w:rsidRDefault="00026050" w:rsidP="00026050">
            <w:pPr>
              <w:rPr>
                <w:rFonts w:eastAsia="Calibri" w:cs="Times New Roman"/>
              </w:rPr>
            </w:pPr>
          </w:p>
          <w:p w14:paraId="4CA27EF5" w14:textId="77777777" w:rsidR="00026050" w:rsidRPr="00026050" w:rsidRDefault="00026050" w:rsidP="00026050">
            <w:pPr>
              <w:rPr>
                <w:rFonts w:eastAsia="Calibri" w:cs="Times New Roman"/>
              </w:rPr>
            </w:pPr>
          </w:p>
        </w:tc>
        <w:tc>
          <w:tcPr>
            <w:tcW w:w="4933" w:type="dxa"/>
          </w:tcPr>
          <w:p w14:paraId="133C951C" w14:textId="77777777" w:rsidR="00026050" w:rsidRPr="00026050" w:rsidRDefault="00026050" w:rsidP="00026050">
            <w:pPr>
              <w:rPr>
                <w:rFonts w:eastAsia="Calibri" w:cs="Times New Roman"/>
                <w:lang w:val="fr-BE"/>
              </w:rPr>
            </w:pPr>
          </w:p>
        </w:tc>
      </w:tr>
      <w:tr w:rsidR="00026050" w:rsidRPr="00026050" w14:paraId="4935CC0C" w14:textId="77777777" w:rsidTr="00D932B4">
        <w:tc>
          <w:tcPr>
            <w:tcW w:w="4933" w:type="dxa"/>
          </w:tcPr>
          <w:p w14:paraId="703AF299"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6.9.3.2 Drukken en debieten.</w:t>
            </w:r>
          </w:p>
          <w:p w14:paraId="2079C2F5" w14:textId="77777777" w:rsidR="00026050" w:rsidRPr="00026050" w:rsidRDefault="00026050" w:rsidP="00026050">
            <w:pPr>
              <w:rPr>
                <w:rFonts w:eastAsia="Calibri" w:cs="Times New Roman"/>
              </w:rPr>
            </w:pPr>
          </w:p>
        </w:tc>
        <w:tc>
          <w:tcPr>
            <w:tcW w:w="4933" w:type="dxa"/>
          </w:tcPr>
          <w:p w14:paraId="755140F4" w14:textId="77777777" w:rsidR="00026050" w:rsidRPr="00026050" w:rsidRDefault="00026050" w:rsidP="00026050">
            <w:pPr>
              <w:rPr>
                <w:rFonts w:eastAsia="Calibri" w:cs="Times New Roman"/>
                <w:lang w:val="fr-BE"/>
              </w:rPr>
            </w:pPr>
          </w:p>
        </w:tc>
      </w:tr>
      <w:tr w:rsidR="00026050" w:rsidRPr="00026050" w14:paraId="6BB38F45" w14:textId="77777777" w:rsidTr="00D932B4">
        <w:tc>
          <w:tcPr>
            <w:tcW w:w="4933" w:type="dxa"/>
          </w:tcPr>
          <w:p w14:paraId="2FE1C87E"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a) bij gesloten deuren of sassen van het trappenhuis moet de overdruk tussen het trappenhuis en de horizontale evacuatieweg van de geteisterde bouwlaag begrepen zijn tussen 40 en 80 Pa;</w:t>
            </w:r>
          </w:p>
          <w:p w14:paraId="03D56557"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b) bij alle open deuren of sassen van het trappenhuis moet het inblaasdebiet in het trappenhuis ten minste 2 m³/s bedragen en moet de lucht in het trappenhuis minstens 10 maal per uur ververst worden.</w:t>
            </w:r>
          </w:p>
          <w:p w14:paraId="2C9D6CBC"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noProof/>
                <w:lang w:eastAsia="nl-NL"/>
              </w:rPr>
              <w:t>c) het inblaasdebiet in de horizontale evacuatieweg van de geteisterde bouwlaag moet ten minste 1 m³/s bedragen en de lucht moet er ten minste 10 maal per uur ververst worden.</w:t>
            </w:r>
          </w:p>
          <w:p w14:paraId="2E612FA1" w14:textId="77777777" w:rsidR="00026050" w:rsidRPr="00026050" w:rsidRDefault="00026050" w:rsidP="00026050">
            <w:pPr>
              <w:rPr>
                <w:rFonts w:eastAsia="Calibri" w:cs="Times New Roman"/>
              </w:rPr>
            </w:pPr>
          </w:p>
        </w:tc>
        <w:tc>
          <w:tcPr>
            <w:tcW w:w="4933" w:type="dxa"/>
          </w:tcPr>
          <w:p w14:paraId="38388783" w14:textId="77777777" w:rsidR="00026050" w:rsidRPr="00026050" w:rsidRDefault="00026050" w:rsidP="00026050">
            <w:pPr>
              <w:rPr>
                <w:rFonts w:eastAsia="Calibri" w:cs="Times New Roman"/>
                <w:lang w:val="fr-BE"/>
              </w:rPr>
            </w:pPr>
          </w:p>
        </w:tc>
      </w:tr>
      <w:tr w:rsidR="00026050" w:rsidRPr="00026050" w14:paraId="152F07CE" w14:textId="77777777" w:rsidTr="00D932B4">
        <w:tc>
          <w:tcPr>
            <w:tcW w:w="4933" w:type="dxa"/>
          </w:tcPr>
          <w:p w14:paraId="628C2C5F"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6.9.4 Technische bepalingen.</w:t>
            </w:r>
          </w:p>
          <w:p w14:paraId="368F1E57" w14:textId="77777777" w:rsidR="00026050" w:rsidRPr="00026050" w:rsidRDefault="00026050" w:rsidP="00026050">
            <w:pPr>
              <w:rPr>
                <w:rFonts w:eastAsia="Calibri" w:cs="Times New Roman"/>
              </w:rPr>
            </w:pPr>
          </w:p>
        </w:tc>
        <w:tc>
          <w:tcPr>
            <w:tcW w:w="4933" w:type="dxa"/>
          </w:tcPr>
          <w:p w14:paraId="2BDE960C" w14:textId="77777777" w:rsidR="00026050" w:rsidRPr="00026050" w:rsidRDefault="00026050" w:rsidP="00026050">
            <w:pPr>
              <w:rPr>
                <w:rFonts w:eastAsia="Calibri" w:cs="Times New Roman"/>
                <w:lang w:val="fr-BE"/>
              </w:rPr>
            </w:pPr>
          </w:p>
        </w:tc>
      </w:tr>
      <w:tr w:rsidR="00026050" w:rsidRPr="00026050" w14:paraId="76DADEAD" w14:textId="77777777" w:rsidTr="00D932B4">
        <w:tc>
          <w:tcPr>
            <w:tcW w:w="4933" w:type="dxa"/>
          </w:tcPr>
          <w:p w14:paraId="484B1B37"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6.9.4.1 Buitenluchtinlaten.</w:t>
            </w:r>
          </w:p>
          <w:p w14:paraId="045FDB5C" w14:textId="77777777" w:rsidR="00026050" w:rsidRPr="00026050" w:rsidRDefault="00026050" w:rsidP="00026050">
            <w:pPr>
              <w:rPr>
                <w:rFonts w:eastAsia="Calibri" w:cs="Times New Roman"/>
              </w:rPr>
            </w:pPr>
          </w:p>
        </w:tc>
        <w:tc>
          <w:tcPr>
            <w:tcW w:w="4933" w:type="dxa"/>
          </w:tcPr>
          <w:p w14:paraId="7B22887B" w14:textId="77777777" w:rsidR="00026050" w:rsidRPr="00026050" w:rsidRDefault="00026050" w:rsidP="00026050">
            <w:pPr>
              <w:rPr>
                <w:rFonts w:eastAsia="Calibri" w:cs="Times New Roman"/>
                <w:lang w:val="fr-BE"/>
              </w:rPr>
            </w:pPr>
          </w:p>
        </w:tc>
      </w:tr>
      <w:tr w:rsidR="00026050" w:rsidRPr="00026050" w14:paraId="63C7B45E" w14:textId="77777777" w:rsidTr="00D932B4">
        <w:tc>
          <w:tcPr>
            <w:tcW w:w="4933" w:type="dxa"/>
          </w:tcPr>
          <w:p w14:paraId="459D86C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inlaten voor buitenlucht voor de rookafvoerventilatie zijn aangebracht op de gevel, blootgesteld aan de overheersende wind in de onderste helft van de beschermde zones.</w:t>
            </w:r>
          </w:p>
          <w:p w14:paraId="4747C0A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6B7A4E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Elke luchtinlaat van het trappenhuis van de </w:t>
            </w:r>
            <w:r w:rsidRPr="00026050">
              <w:rPr>
                <w:rFonts w:eastAsia="Calibri" w:cs="Times New Roman"/>
                <w:noProof/>
                <w:lang w:eastAsia="nl-NL"/>
              </w:rPr>
              <w:lastRenderedPageBreak/>
              <w:t>gemeenschappelijke hallen of van de horizontale evacuatiewegen heeft afzonderlijke roosters en kanalen.</w:t>
            </w:r>
          </w:p>
          <w:p w14:paraId="6E3D4B7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085EF0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toevoerkanalen van verse lucht voor de rookafvoerventilatie zijn voorzien van een gemotoriseerde rookklep. Deze klep opent of sluit zich wanneer de bijbehorende ventilator aanslaat of uitvalt.</w:t>
            </w:r>
          </w:p>
          <w:p w14:paraId="6D2E9EC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308D1E1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Een rookklep voldoet aan de eisen vermeld in 6.7.5.</w:t>
            </w:r>
          </w:p>
          <w:p w14:paraId="30C83964" w14:textId="77777777" w:rsidR="00026050" w:rsidRPr="00026050" w:rsidRDefault="00026050" w:rsidP="00026050">
            <w:pPr>
              <w:rPr>
                <w:rFonts w:eastAsia="Calibri" w:cs="Times New Roman"/>
              </w:rPr>
            </w:pPr>
          </w:p>
        </w:tc>
        <w:tc>
          <w:tcPr>
            <w:tcW w:w="4933" w:type="dxa"/>
          </w:tcPr>
          <w:p w14:paraId="4331AD07" w14:textId="77777777" w:rsidR="00026050" w:rsidRPr="00026050" w:rsidRDefault="00026050" w:rsidP="00026050">
            <w:pPr>
              <w:rPr>
                <w:rFonts w:eastAsia="Calibri" w:cs="Times New Roman"/>
                <w:lang w:val="fr-BE"/>
              </w:rPr>
            </w:pPr>
          </w:p>
        </w:tc>
      </w:tr>
      <w:tr w:rsidR="00026050" w:rsidRPr="00026050" w14:paraId="2E448344" w14:textId="77777777" w:rsidTr="00D932B4">
        <w:tc>
          <w:tcPr>
            <w:tcW w:w="4933" w:type="dxa"/>
          </w:tcPr>
          <w:p w14:paraId="7F5F5748"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6.9.4.2 Evacuatie van de rook.</w:t>
            </w:r>
          </w:p>
          <w:p w14:paraId="07A45CE5" w14:textId="77777777" w:rsidR="00026050" w:rsidRPr="00026050" w:rsidRDefault="00026050" w:rsidP="00026050">
            <w:pPr>
              <w:rPr>
                <w:rFonts w:eastAsia="Calibri" w:cs="Times New Roman"/>
              </w:rPr>
            </w:pPr>
          </w:p>
        </w:tc>
        <w:tc>
          <w:tcPr>
            <w:tcW w:w="4933" w:type="dxa"/>
          </w:tcPr>
          <w:p w14:paraId="73521034" w14:textId="77777777" w:rsidR="00026050" w:rsidRPr="00026050" w:rsidRDefault="00026050" w:rsidP="00026050">
            <w:pPr>
              <w:rPr>
                <w:rFonts w:eastAsia="Calibri" w:cs="Times New Roman"/>
                <w:lang w:val="fr-BE"/>
              </w:rPr>
            </w:pPr>
          </w:p>
        </w:tc>
      </w:tr>
      <w:tr w:rsidR="00026050" w:rsidRPr="00026050" w14:paraId="06A13F75" w14:textId="77777777" w:rsidTr="00D932B4">
        <w:tc>
          <w:tcPr>
            <w:tcW w:w="4933" w:type="dxa"/>
          </w:tcPr>
          <w:p w14:paraId="156CA29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evacuatie naar buiten van de afgezogen rook geschiedt langs het dak van het gebouw, of eventueel ter hoogte van een lager gelegen dak.</w:t>
            </w:r>
          </w:p>
          <w:p w14:paraId="03A6615D" w14:textId="77777777" w:rsidR="00026050" w:rsidRPr="00026050" w:rsidRDefault="00026050" w:rsidP="00026050">
            <w:pPr>
              <w:rPr>
                <w:rFonts w:eastAsia="Calibri" w:cs="Times New Roman"/>
              </w:rPr>
            </w:pPr>
          </w:p>
        </w:tc>
        <w:tc>
          <w:tcPr>
            <w:tcW w:w="4933" w:type="dxa"/>
          </w:tcPr>
          <w:p w14:paraId="2EAEE558" w14:textId="77777777" w:rsidR="00026050" w:rsidRPr="00026050" w:rsidRDefault="00026050" w:rsidP="00026050">
            <w:pPr>
              <w:rPr>
                <w:rFonts w:eastAsia="Calibri" w:cs="Times New Roman"/>
                <w:lang w:val="fr-BE"/>
              </w:rPr>
            </w:pPr>
          </w:p>
        </w:tc>
      </w:tr>
      <w:tr w:rsidR="00026050" w:rsidRPr="00026050" w14:paraId="668C08BB" w14:textId="77777777" w:rsidTr="00D932B4">
        <w:tc>
          <w:tcPr>
            <w:tcW w:w="4933" w:type="dxa"/>
          </w:tcPr>
          <w:p w14:paraId="730C20DA"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6.9.4.3 Afzonderlijke aëraulische kringen.</w:t>
            </w:r>
          </w:p>
          <w:p w14:paraId="335531A0" w14:textId="77777777" w:rsidR="00026050" w:rsidRPr="00026050" w:rsidRDefault="00026050" w:rsidP="00026050">
            <w:pPr>
              <w:rPr>
                <w:rFonts w:eastAsia="Calibri" w:cs="Times New Roman"/>
              </w:rPr>
            </w:pPr>
          </w:p>
        </w:tc>
        <w:tc>
          <w:tcPr>
            <w:tcW w:w="4933" w:type="dxa"/>
          </w:tcPr>
          <w:p w14:paraId="2CF5A372" w14:textId="77777777" w:rsidR="00026050" w:rsidRPr="00026050" w:rsidRDefault="00026050" w:rsidP="00026050">
            <w:pPr>
              <w:rPr>
                <w:rFonts w:eastAsia="Calibri" w:cs="Times New Roman"/>
                <w:lang w:val="fr-BE"/>
              </w:rPr>
            </w:pPr>
          </w:p>
        </w:tc>
      </w:tr>
      <w:tr w:rsidR="00026050" w:rsidRPr="00026050" w14:paraId="02A0CF50" w14:textId="77777777" w:rsidTr="00D932B4">
        <w:tc>
          <w:tcPr>
            <w:tcW w:w="4933" w:type="dxa"/>
          </w:tcPr>
          <w:p w14:paraId="2537D03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Elke luchtaanvoer in een trappenhuis heeft een ventilator en luchtkanalen, afzonderlijk van die van de andere trappenhuizen.</w:t>
            </w:r>
          </w:p>
          <w:p w14:paraId="693C99F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54EC52F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Voor de luchtaanvoer in de horizontale evacuatiewegen, mogen de verticale kanalen die een zelfde gemeenschappelijke hal of horizontale evacuatieweg bedienen een gemeenschappelijke ventilator hebben.</w:t>
            </w:r>
          </w:p>
          <w:p w14:paraId="0938396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4CFE220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Hetzelfde geldt voor het afzuigen in de horizontale evacuatiewegen.</w:t>
            </w:r>
          </w:p>
          <w:p w14:paraId="4C6CD7B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69D3C0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horizontale evacuatiewegen, bediend door afzonderlijke groepen van verticale kanalen per compartiment, moeten afzonderlijke inblaasventilatoren hebben. Hetzelfde geldt voor de rookafzuigventilatoren.</w:t>
            </w:r>
          </w:p>
          <w:p w14:paraId="5914FEF5" w14:textId="77777777" w:rsidR="00026050" w:rsidRPr="00026050" w:rsidRDefault="00026050" w:rsidP="00026050">
            <w:pPr>
              <w:rPr>
                <w:rFonts w:eastAsia="Calibri" w:cs="Times New Roman"/>
              </w:rPr>
            </w:pPr>
          </w:p>
        </w:tc>
        <w:tc>
          <w:tcPr>
            <w:tcW w:w="4933" w:type="dxa"/>
          </w:tcPr>
          <w:p w14:paraId="6453EC65" w14:textId="77777777" w:rsidR="00026050" w:rsidRPr="00026050" w:rsidRDefault="00026050" w:rsidP="00026050">
            <w:pPr>
              <w:rPr>
                <w:rFonts w:eastAsia="Calibri" w:cs="Times New Roman"/>
                <w:lang w:val="fr-BE"/>
              </w:rPr>
            </w:pPr>
          </w:p>
        </w:tc>
      </w:tr>
      <w:tr w:rsidR="00026050" w:rsidRPr="00026050" w14:paraId="7FFB1AE6" w14:textId="77777777" w:rsidTr="00D932B4">
        <w:tc>
          <w:tcPr>
            <w:tcW w:w="4933" w:type="dxa"/>
          </w:tcPr>
          <w:p w14:paraId="6E3DE3C3"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6.9.4.4 Ventilatoren van het ontrokingssysteem.</w:t>
            </w:r>
          </w:p>
          <w:p w14:paraId="5757966B" w14:textId="77777777" w:rsidR="00026050" w:rsidRPr="00026050" w:rsidRDefault="00026050" w:rsidP="00026050">
            <w:pPr>
              <w:rPr>
                <w:rFonts w:eastAsia="Calibri" w:cs="Times New Roman"/>
              </w:rPr>
            </w:pPr>
          </w:p>
        </w:tc>
        <w:tc>
          <w:tcPr>
            <w:tcW w:w="4933" w:type="dxa"/>
          </w:tcPr>
          <w:p w14:paraId="673BE633" w14:textId="77777777" w:rsidR="00026050" w:rsidRPr="00026050" w:rsidRDefault="00026050" w:rsidP="00026050">
            <w:pPr>
              <w:rPr>
                <w:rFonts w:eastAsia="Calibri" w:cs="Times New Roman"/>
                <w:lang w:val="fr-BE"/>
              </w:rPr>
            </w:pPr>
          </w:p>
        </w:tc>
      </w:tr>
      <w:tr w:rsidR="00026050" w:rsidRPr="00026050" w14:paraId="6614EA74" w14:textId="77777777" w:rsidTr="00D932B4">
        <w:tc>
          <w:tcPr>
            <w:tcW w:w="4933" w:type="dxa"/>
          </w:tcPr>
          <w:p w14:paraId="5F43EAB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Indien de ventilatoren van het ontrokingssysteem binnen het gebouw geplaatst zijn moeten ze geplaatst zijn in een eigen lokaal waarvan de wanden EI 120 hebben. De deuren van het lokaal hebben EI</w:t>
            </w:r>
            <w:r w:rsidRPr="00026050">
              <w:rPr>
                <w:rFonts w:eastAsia="Calibri" w:cs="Times New Roman"/>
                <w:noProof/>
                <w:vertAlign w:val="subscript"/>
                <w:lang w:eastAsia="nl-NL"/>
              </w:rPr>
              <w:t>1</w:t>
            </w:r>
            <w:r w:rsidRPr="00026050">
              <w:rPr>
                <w:rFonts w:eastAsia="Calibri" w:cs="Times New Roman"/>
                <w:noProof/>
                <w:lang w:eastAsia="nl-NL"/>
              </w:rPr>
              <w:t xml:space="preserve"> 60.</w:t>
            </w:r>
          </w:p>
          <w:p w14:paraId="4B90E777"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10CB0C7"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afzuigventilatoren behoren tot klasse F 300 (NBN EN 12101</w:t>
            </w:r>
            <w:r w:rsidRPr="00026050">
              <w:rPr>
                <w:rFonts w:eastAsia="Calibri" w:cs="Times New Roman"/>
                <w:noProof/>
                <w:lang w:eastAsia="nl-NL"/>
              </w:rPr>
              <w:noBreakHyphen/>
              <w:t>3).</w:t>
            </w:r>
          </w:p>
          <w:p w14:paraId="2EE66F07" w14:textId="77777777" w:rsidR="00026050" w:rsidRPr="00026050" w:rsidRDefault="00026050" w:rsidP="00026050">
            <w:pPr>
              <w:rPr>
                <w:rFonts w:eastAsia="Calibri" w:cs="Times New Roman"/>
              </w:rPr>
            </w:pPr>
          </w:p>
        </w:tc>
        <w:tc>
          <w:tcPr>
            <w:tcW w:w="4933" w:type="dxa"/>
          </w:tcPr>
          <w:p w14:paraId="242622E1" w14:textId="77777777" w:rsidR="00026050" w:rsidRPr="00026050" w:rsidRDefault="00026050" w:rsidP="00026050">
            <w:pPr>
              <w:rPr>
                <w:rFonts w:eastAsia="Calibri" w:cs="Times New Roman"/>
                <w:lang w:val="fr-BE"/>
              </w:rPr>
            </w:pPr>
          </w:p>
        </w:tc>
      </w:tr>
      <w:tr w:rsidR="00026050" w:rsidRPr="00026050" w14:paraId="3054D16D" w14:textId="77777777" w:rsidTr="00D932B4">
        <w:tc>
          <w:tcPr>
            <w:tcW w:w="4933" w:type="dxa"/>
          </w:tcPr>
          <w:p w14:paraId="4B734061"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6.9.4.5 Bouw van de luchtkanalen.</w:t>
            </w:r>
          </w:p>
          <w:p w14:paraId="1F7993B8" w14:textId="77777777" w:rsidR="00026050" w:rsidRPr="00026050" w:rsidRDefault="00026050" w:rsidP="00026050">
            <w:pPr>
              <w:rPr>
                <w:rFonts w:eastAsia="Calibri" w:cs="Times New Roman"/>
              </w:rPr>
            </w:pPr>
          </w:p>
        </w:tc>
        <w:tc>
          <w:tcPr>
            <w:tcW w:w="4933" w:type="dxa"/>
          </w:tcPr>
          <w:p w14:paraId="1B448FFE" w14:textId="77777777" w:rsidR="00026050" w:rsidRPr="00026050" w:rsidRDefault="00026050" w:rsidP="00026050">
            <w:pPr>
              <w:rPr>
                <w:rFonts w:eastAsia="Calibri" w:cs="Times New Roman"/>
                <w:lang w:val="fr-BE"/>
              </w:rPr>
            </w:pPr>
          </w:p>
        </w:tc>
      </w:tr>
      <w:tr w:rsidR="00026050" w:rsidRPr="00026050" w14:paraId="31E58DAF" w14:textId="77777777" w:rsidTr="00D932B4">
        <w:tc>
          <w:tcPr>
            <w:tcW w:w="4933" w:type="dxa"/>
          </w:tcPr>
          <w:p w14:paraId="40F3076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De luchtkanalen, met inbegrip van hun binnen- of </w:t>
            </w:r>
            <w:r w:rsidRPr="00026050">
              <w:rPr>
                <w:rFonts w:eastAsia="Calibri" w:cs="Times New Roman"/>
                <w:noProof/>
                <w:lang w:eastAsia="nl-NL"/>
              </w:rPr>
              <w:lastRenderedPageBreak/>
              <w:t>buitenbekleding, zijn vervaardigd uit materialen van klasse A1.</w:t>
            </w:r>
          </w:p>
          <w:p w14:paraId="466F0AB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rookafzuigkanalen moeten gassen tot 300°C kunnen afvoeren en zijn bestand tegen de uitzettingskrachten door deze temperaturen teweeggebracht.</w:t>
            </w:r>
          </w:p>
          <w:p w14:paraId="2CFA558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1AB040D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luchtkanalen voor de rookafvoerventilatie hebben E-S 120 of zijn geplaatst in eigen kokers met wanden EI 120.</w:t>
            </w:r>
          </w:p>
          <w:p w14:paraId="76B32F7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33017F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 afwijking van voorafgaand lid, volstaat voor de horizontale luchtkanalen van de rookafvoerventilatie, geplaatst in een compartiment en die slechts dit compartiment bedienen, een stabiliteit bij brand van 1/2 h.</w:t>
            </w:r>
          </w:p>
          <w:p w14:paraId="7714E3DA" w14:textId="77777777" w:rsidR="00026050" w:rsidRPr="00026050" w:rsidRDefault="00026050" w:rsidP="00026050">
            <w:pPr>
              <w:rPr>
                <w:rFonts w:eastAsia="Calibri" w:cs="Times New Roman"/>
              </w:rPr>
            </w:pPr>
          </w:p>
        </w:tc>
        <w:tc>
          <w:tcPr>
            <w:tcW w:w="4933" w:type="dxa"/>
          </w:tcPr>
          <w:p w14:paraId="622B4AE8" w14:textId="77777777" w:rsidR="00026050" w:rsidRPr="00026050" w:rsidRDefault="00026050" w:rsidP="00026050">
            <w:pPr>
              <w:rPr>
                <w:rFonts w:eastAsia="Calibri" w:cs="Times New Roman"/>
                <w:lang w:val="fr-BE"/>
              </w:rPr>
            </w:pPr>
          </w:p>
        </w:tc>
      </w:tr>
      <w:tr w:rsidR="00026050" w:rsidRPr="00026050" w14:paraId="3D49A3C5" w14:textId="77777777" w:rsidTr="00D932B4">
        <w:tc>
          <w:tcPr>
            <w:tcW w:w="4933" w:type="dxa"/>
          </w:tcPr>
          <w:p w14:paraId="4E793F86"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6.9.4.6 Blaasmond in de trappenhuizen.</w:t>
            </w:r>
          </w:p>
          <w:p w14:paraId="1C86E66D" w14:textId="77777777" w:rsidR="00026050" w:rsidRPr="00026050" w:rsidRDefault="00026050" w:rsidP="00026050">
            <w:pPr>
              <w:rPr>
                <w:rFonts w:eastAsia="Calibri" w:cs="Times New Roman"/>
              </w:rPr>
            </w:pPr>
          </w:p>
        </w:tc>
        <w:tc>
          <w:tcPr>
            <w:tcW w:w="4933" w:type="dxa"/>
          </w:tcPr>
          <w:p w14:paraId="5E56A6CB" w14:textId="77777777" w:rsidR="00026050" w:rsidRPr="00026050" w:rsidRDefault="00026050" w:rsidP="00026050">
            <w:pPr>
              <w:rPr>
                <w:rFonts w:eastAsia="Calibri" w:cs="Times New Roman"/>
                <w:lang w:val="fr-BE"/>
              </w:rPr>
            </w:pPr>
          </w:p>
        </w:tc>
      </w:tr>
      <w:tr w:rsidR="00026050" w:rsidRPr="00026050" w14:paraId="7E5F5320" w14:textId="77777777" w:rsidTr="00D932B4">
        <w:tc>
          <w:tcPr>
            <w:tcW w:w="4933" w:type="dxa"/>
          </w:tcPr>
          <w:p w14:paraId="4D1C973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blaasmond(en) van een trappenhuis is (zijn) in de onderste helft van dat trappenhuis geplaatst.</w:t>
            </w:r>
          </w:p>
          <w:p w14:paraId="5CE28407" w14:textId="77777777" w:rsidR="00026050" w:rsidRPr="00026050" w:rsidRDefault="00026050" w:rsidP="00026050">
            <w:pPr>
              <w:rPr>
                <w:rFonts w:eastAsia="Calibri" w:cs="Times New Roman"/>
              </w:rPr>
            </w:pPr>
          </w:p>
        </w:tc>
        <w:tc>
          <w:tcPr>
            <w:tcW w:w="4933" w:type="dxa"/>
          </w:tcPr>
          <w:p w14:paraId="1F1832BE" w14:textId="77777777" w:rsidR="00026050" w:rsidRPr="00026050" w:rsidRDefault="00026050" w:rsidP="00026050">
            <w:pPr>
              <w:rPr>
                <w:rFonts w:eastAsia="Calibri" w:cs="Times New Roman"/>
                <w:lang w:val="fr-BE"/>
              </w:rPr>
            </w:pPr>
          </w:p>
        </w:tc>
      </w:tr>
      <w:tr w:rsidR="00026050" w:rsidRPr="00026050" w14:paraId="737796EA" w14:textId="77777777" w:rsidTr="00D932B4">
        <w:tc>
          <w:tcPr>
            <w:tcW w:w="4933" w:type="dxa"/>
          </w:tcPr>
          <w:p w14:paraId="2A04E3FE"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r w:rsidRPr="00026050">
              <w:rPr>
                <w:rFonts w:eastAsia="Calibri" w:cs="Times New Roman"/>
                <w:b/>
                <w:noProof/>
                <w:lang w:eastAsia="nl-NL"/>
              </w:rPr>
              <w:t>6.9.4.7 Blaasmonden en -kleppen in de horizontale evacuatiewegen.</w:t>
            </w:r>
          </w:p>
          <w:p w14:paraId="18AB5A5F" w14:textId="77777777" w:rsidR="00026050" w:rsidRPr="00026050" w:rsidRDefault="00026050" w:rsidP="00026050">
            <w:pPr>
              <w:rPr>
                <w:rFonts w:eastAsia="Calibri" w:cs="Times New Roman"/>
              </w:rPr>
            </w:pPr>
          </w:p>
        </w:tc>
        <w:tc>
          <w:tcPr>
            <w:tcW w:w="4933" w:type="dxa"/>
          </w:tcPr>
          <w:p w14:paraId="7BF7FB7B" w14:textId="77777777" w:rsidR="00026050" w:rsidRPr="00026050" w:rsidRDefault="00026050" w:rsidP="00026050">
            <w:pPr>
              <w:rPr>
                <w:rFonts w:eastAsia="Calibri" w:cs="Times New Roman"/>
                <w:lang w:val="fr-BE"/>
              </w:rPr>
            </w:pPr>
          </w:p>
        </w:tc>
      </w:tr>
      <w:tr w:rsidR="00026050" w:rsidRPr="00026050" w14:paraId="503F08AD" w14:textId="77777777" w:rsidTr="00D932B4">
        <w:tc>
          <w:tcPr>
            <w:tcW w:w="4933" w:type="dxa"/>
          </w:tcPr>
          <w:p w14:paraId="4DE596B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Waar een inblaaskanaal in het compartiment binnenkomt is het uitgerust met een brandwerende klep die in gewone omstandigheden gesloten is en die automatisch opengaat ingeval van brand in dit compartiment.</w:t>
            </w:r>
          </w:p>
          <w:p w14:paraId="7BD34F6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749B193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klep is van het type C en beantwoordt aan de eisen vermeld in 6.7.4.</w:t>
            </w:r>
          </w:p>
          <w:p w14:paraId="7D22F5F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414324B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bovenste rand van de blaasopeningen of -monden bevindt zich op ten hoogste 1,50 m boven de vloer.</w:t>
            </w:r>
          </w:p>
          <w:p w14:paraId="47E3DFBD" w14:textId="77777777" w:rsidR="00026050" w:rsidRPr="00026050" w:rsidRDefault="00026050" w:rsidP="00026050">
            <w:pPr>
              <w:rPr>
                <w:rFonts w:eastAsia="Calibri" w:cs="Times New Roman"/>
              </w:rPr>
            </w:pPr>
          </w:p>
        </w:tc>
        <w:tc>
          <w:tcPr>
            <w:tcW w:w="4933" w:type="dxa"/>
          </w:tcPr>
          <w:p w14:paraId="52638DAD" w14:textId="77777777" w:rsidR="00026050" w:rsidRPr="00026050" w:rsidRDefault="00026050" w:rsidP="00026050">
            <w:pPr>
              <w:rPr>
                <w:rFonts w:eastAsia="Calibri" w:cs="Times New Roman"/>
                <w:lang w:val="fr-BE"/>
              </w:rPr>
            </w:pPr>
          </w:p>
        </w:tc>
      </w:tr>
      <w:tr w:rsidR="00026050" w:rsidRPr="00026050" w14:paraId="550347B7" w14:textId="77777777" w:rsidTr="00D932B4">
        <w:tc>
          <w:tcPr>
            <w:tcW w:w="4933" w:type="dxa"/>
          </w:tcPr>
          <w:p w14:paraId="1D3CC51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r w:rsidRPr="00026050">
              <w:rPr>
                <w:rFonts w:eastAsia="Calibri" w:cs="Times New Roman"/>
                <w:b/>
                <w:noProof/>
                <w:lang w:eastAsia="nl-NL"/>
              </w:rPr>
              <w:t>6.9.4.8 Afzuigmonden en -kleppen in de gemeenschappelijke hallen van appartementen of in de horizontale evacuatiewegen.</w:t>
            </w:r>
          </w:p>
          <w:p w14:paraId="3F61E0F1" w14:textId="77777777" w:rsidR="00026050" w:rsidRPr="00026050" w:rsidRDefault="00026050" w:rsidP="00026050">
            <w:pPr>
              <w:rPr>
                <w:rFonts w:eastAsia="Calibri" w:cs="Times New Roman"/>
              </w:rPr>
            </w:pPr>
          </w:p>
        </w:tc>
        <w:tc>
          <w:tcPr>
            <w:tcW w:w="4933" w:type="dxa"/>
          </w:tcPr>
          <w:p w14:paraId="6607D1AA" w14:textId="77777777" w:rsidR="00026050" w:rsidRPr="00026050" w:rsidRDefault="00026050" w:rsidP="00026050">
            <w:pPr>
              <w:rPr>
                <w:rFonts w:eastAsia="Calibri" w:cs="Times New Roman"/>
                <w:lang w:val="fr-BE"/>
              </w:rPr>
            </w:pPr>
          </w:p>
        </w:tc>
      </w:tr>
      <w:tr w:rsidR="00026050" w:rsidRPr="00026050" w14:paraId="37F398B3" w14:textId="77777777" w:rsidTr="00D932B4">
        <w:tc>
          <w:tcPr>
            <w:tcW w:w="4933" w:type="dxa"/>
          </w:tcPr>
          <w:p w14:paraId="79E312F7"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6.9.4.8.1 Waar een afzuigkanaal het compartiment verlaat, is het uitgerust met een brandwerende klep die in gewone omstandigheden gesloten is en die automatisch opengaat ingeval van brand in dit compartiment.</w:t>
            </w:r>
          </w:p>
          <w:p w14:paraId="175B859E"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noProof/>
                <w:lang w:eastAsia="nl-NL"/>
              </w:rPr>
            </w:pPr>
          </w:p>
          <w:p w14:paraId="2D21C9DA"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Deze klep is van het type C en beantwoordt aan de eisen vermeld in 6.7.4.</w:t>
            </w:r>
          </w:p>
          <w:p w14:paraId="044986AB" w14:textId="77777777" w:rsidR="00026050" w:rsidRPr="00026050" w:rsidRDefault="00026050" w:rsidP="00026050">
            <w:pPr>
              <w:rPr>
                <w:rFonts w:eastAsia="Calibri" w:cs="Times New Roman"/>
              </w:rPr>
            </w:pPr>
          </w:p>
        </w:tc>
        <w:tc>
          <w:tcPr>
            <w:tcW w:w="4933" w:type="dxa"/>
          </w:tcPr>
          <w:p w14:paraId="2A41C371" w14:textId="77777777" w:rsidR="00026050" w:rsidRPr="00026050" w:rsidRDefault="00026050" w:rsidP="00026050">
            <w:pPr>
              <w:rPr>
                <w:rFonts w:eastAsia="Calibri" w:cs="Times New Roman"/>
                <w:lang w:val="fr-BE"/>
              </w:rPr>
            </w:pPr>
          </w:p>
        </w:tc>
      </w:tr>
      <w:tr w:rsidR="00026050" w:rsidRPr="00026050" w14:paraId="250DF4B6" w14:textId="77777777" w:rsidTr="00D932B4">
        <w:tc>
          <w:tcPr>
            <w:tcW w:w="4933" w:type="dxa"/>
          </w:tcPr>
          <w:p w14:paraId="1735CBEB"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6.9.4.8.2 De afstand tussen 2 afzuigmonden of tussen een afzuigmond en een blaasmond </w:t>
            </w:r>
            <w:r w:rsidRPr="00026050">
              <w:rPr>
                <w:rFonts w:eastAsia="Calibri" w:cs="Times New Roman"/>
                <w:noProof/>
                <w:lang w:eastAsia="nl-NL"/>
              </w:rPr>
              <w:lastRenderedPageBreak/>
              <w:t>bedraagt niet meer dan 10 m als de gevolgde weg rechtlijnig is en niet meer dan 7 m in het andere geval.</w:t>
            </w:r>
          </w:p>
          <w:p w14:paraId="05DCB564"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F276796"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In de zones waar geen luchtcirculatie is voor de rookafvoer (doodlopende gang), bedraagt de afstand tussen een afzuigmond en de deur van een lokaal niet meer dan 5 m.</w:t>
            </w:r>
          </w:p>
          <w:p w14:paraId="25BDD06B"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s>
              <w:jc w:val="both"/>
              <w:rPr>
                <w:rFonts w:eastAsia="Calibri" w:cs="Times New Roman"/>
                <w:noProof/>
                <w:lang w:eastAsia="nl-NL"/>
              </w:rPr>
            </w:pPr>
          </w:p>
          <w:p w14:paraId="7DF15423"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Elke mond verzekert een gelijk afzuigdebiet met een tolerantie van ± 10 %.</w:t>
            </w:r>
          </w:p>
          <w:p w14:paraId="2E35B68E"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s>
              <w:jc w:val="both"/>
              <w:rPr>
                <w:rFonts w:eastAsia="Calibri" w:cs="Times New Roman"/>
                <w:noProof/>
                <w:lang w:eastAsia="nl-NL"/>
              </w:rPr>
            </w:pPr>
          </w:p>
          <w:p w14:paraId="5DA93888"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afzuigmonden zijn zo dicht mogelijk bij het plafond aangebracht. Hun onderste rand ligt op ten minste 1,80 m boven de vloer.</w:t>
            </w:r>
          </w:p>
          <w:p w14:paraId="3FEA962B"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58FC484"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horizontale kanalen waarop verscheidene afzuigmonden zijn geplaatst, hebben een lengte van maximum 20 m, gemeten vanaf het verticale kanaal waarop ze aangesloten zijn.</w:t>
            </w:r>
          </w:p>
          <w:p w14:paraId="1772CE14" w14:textId="77777777" w:rsidR="00026050" w:rsidRPr="00026050" w:rsidRDefault="00026050" w:rsidP="00026050">
            <w:pPr>
              <w:rPr>
                <w:rFonts w:eastAsia="Calibri" w:cs="Times New Roman"/>
              </w:rPr>
            </w:pPr>
          </w:p>
        </w:tc>
        <w:tc>
          <w:tcPr>
            <w:tcW w:w="4933" w:type="dxa"/>
          </w:tcPr>
          <w:p w14:paraId="70FC95DB" w14:textId="77777777" w:rsidR="00026050" w:rsidRPr="00026050" w:rsidRDefault="00026050" w:rsidP="00026050">
            <w:pPr>
              <w:rPr>
                <w:rFonts w:eastAsia="Calibri" w:cs="Times New Roman"/>
                <w:lang w:val="fr-BE"/>
              </w:rPr>
            </w:pPr>
          </w:p>
        </w:tc>
      </w:tr>
      <w:tr w:rsidR="00026050" w:rsidRPr="00026050" w14:paraId="4E1A8A9E" w14:textId="77777777" w:rsidTr="00D932B4">
        <w:tc>
          <w:tcPr>
            <w:tcW w:w="4933" w:type="dxa"/>
          </w:tcPr>
          <w:p w14:paraId="2371B13A"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r w:rsidRPr="00026050">
              <w:rPr>
                <w:rFonts w:eastAsia="Calibri" w:cs="Times New Roman"/>
                <w:b/>
                <w:noProof/>
                <w:lang w:eastAsia="nl-NL"/>
              </w:rPr>
              <w:t>6.9.4.9 Bediening van de installaties voor de rookafvoerventilatie.</w:t>
            </w:r>
          </w:p>
          <w:p w14:paraId="5BA8C001" w14:textId="77777777" w:rsidR="00026050" w:rsidRPr="00026050" w:rsidRDefault="00026050" w:rsidP="00026050">
            <w:pPr>
              <w:rPr>
                <w:rFonts w:eastAsia="Calibri" w:cs="Times New Roman"/>
              </w:rPr>
            </w:pPr>
          </w:p>
        </w:tc>
        <w:tc>
          <w:tcPr>
            <w:tcW w:w="4933" w:type="dxa"/>
          </w:tcPr>
          <w:p w14:paraId="2EE624B2" w14:textId="77777777" w:rsidR="00026050" w:rsidRPr="00026050" w:rsidRDefault="00026050" w:rsidP="00026050">
            <w:pPr>
              <w:rPr>
                <w:rFonts w:eastAsia="Calibri" w:cs="Times New Roman"/>
                <w:lang w:val="fr-BE"/>
              </w:rPr>
            </w:pPr>
          </w:p>
        </w:tc>
      </w:tr>
      <w:tr w:rsidR="00026050" w:rsidRPr="00026050" w14:paraId="39E3DFFF" w14:textId="77777777" w:rsidTr="00D932B4">
        <w:tc>
          <w:tcPr>
            <w:tcW w:w="4933" w:type="dxa"/>
          </w:tcPr>
          <w:p w14:paraId="6B44B3F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Zoals vermeld in punt 6.7.6 moet er in het gebouw een centrale controle- en bedieningspost voor alle aëraulische installaties ten behoeve van de brandweer geplaatst worden.</w:t>
            </w:r>
          </w:p>
          <w:p w14:paraId="45B8685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4E879D3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Deze post moet eveneens een controle- en bedieningsbord voor de ontrokingsinstallaties bevatten.</w:t>
            </w:r>
          </w:p>
          <w:p w14:paraId="43A6DEA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73B8BC2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Het in werking stellen van het ventilatiesysteem voor de rookafvoer geschiedt:</w:t>
            </w:r>
          </w:p>
          <w:p w14:paraId="11171E4E"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automatisch door verbrandingsgasdetectoren oordeelkundig verspreid over de totale lengte van de horizontale evacuatiewegen;</w:t>
            </w:r>
          </w:p>
          <w:p w14:paraId="3EF24CCF"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manueel door afstandsbediening vanuit de centrale controlepost.</w:t>
            </w:r>
          </w:p>
          <w:p w14:paraId="70797D0F"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FBF9CCF"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centrale controlepost voorziet in de mogelijkheid:</w:t>
            </w:r>
          </w:p>
          <w:p w14:paraId="74EFB4D8"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elke ventilator van een trappenhuis aan of af te zetten;</w:t>
            </w:r>
          </w:p>
          <w:p w14:paraId="2AF9C838"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elke blaas- en afzuigventilator van een gemeenschappelijke hal of van horizontale evacuatiewegen, gelijktijdig aan of af te zetten;</w:t>
            </w:r>
          </w:p>
          <w:p w14:paraId="4B82C8A9"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de blaas- en afzuigkleppen voor de rookafvoer per compartiment te openen.</w:t>
            </w:r>
          </w:p>
          <w:p w14:paraId="7358DDB3"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33E01D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Het herinschakelen van het ventilatiesysteem voor de rookafvoer moet mogelijk zijn om de automatismen opnieuw in wachtstand te stellen.</w:t>
            </w:r>
          </w:p>
          <w:p w14:paraId="6CDA02B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02A68C8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spacing w:val="-2"/>
                <w:lang w:eastAsia="nl-NL"/>
              </w:rPr>
            </w:pPr>
            <w:r w:rsidRPr="00026050">
              <w:rPr>
                <w:rFonts w:eastAsia="Calibri" w:cs="Times New Roman"/>
                <w:noProof/>
                <w:spacing w:val="-2"/>
                <w:lang w:eastAsia="nl-NL"/>
              </w:rPr>
              <w:t xml:space="preserve">Indien nodig wordt de werking van het </w:t>
            </w:r>
            <w:r w:rsidRPr="00026050">
              <w:rPr>
                <w:rFonts w:eastAsia="Calibri" w:cs="Times New Roman"/>
                <w:noProof/>
                <w:lang w:eastAsia="nl-NL"/>
              </w:rPr>
              <w:t xml:space="preserve">ontrokingssysteem </w:t>
            </w:r>
            <w:r w:rsidRPr="00026050">
              <w:rPr>
                <w:rFonts w:eastAsia="Calibri" w:cs="Times New Roman"/>
                <w:noProof/>
                <w:spacing w:val="-2"/>
                <w:lang w:eastAsia="nl-NL"/>
              </w:rPr>
              <w:t>gesignaleerd door geluids- en lichtseinen.</w:t>
            </w:r>
          </w:p>
          <w:p w14:paraId="4A6B036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66F05E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toegang tot de bedieningsorganen van de centrale controlepost geschiedt met een sleutel.</w:t>
            </w:r>
          </w:p>
          <w:p w14:paraId="6C432EB6" w14:textId="77777777" w:rsidR="00026050" w:rsidRPr="00026050" w:rsidRDefault="00026050" w:rsidP="00026050">
            <w:pPr>
              <w:rPr>
                <w:rFonts w:eastAsia="Calibri" w:cs="Times New Roman"/>
              </w:rPr>
            </w:pPr>
          </w:p>
        </w:tc>
        <w:tc>
          <w:tcPr>
            <w:tcW w:w="4933" w:type="dxa"/>
          </w:tcPr>
          <w:p w14:paraId="52A25D58" w14:textId="77777777" w:rsidR="00026050" w:rsidRPr="00026050" w:rsidRDefault="00026050" w:rsidP="00026050">
            <w:pPr>
              <w:rPr>
                <w:rFonts w:eastAsia="Calibri" w:cs="Times New Roman"/>
                <w:lang w:val="fr-BE"/>
              </w:rPr>
            </w:pPr>
          </w:p>
        </w:tc>
      </w:tr>
      <w:tr w:rsidR="00026050" w:rsidRPr="00026050" w14:paraId="505C8C11" w14:textId="77777777" w:rsidTr="00D932B4">
        <w:tc>
          <w:tcPr>
            <w:tcW w:w="4933" w:type="dxa"/>
          </w:tcPr>
          <w:p w14:paraId="76150A1B"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6.9.4.10 Signalisatie.</w:t>
            </w:r>
          </w:p>
          <w:p w14:paraId="2031B129" w14:textId="77777777" w:rsidR="00026050" w:rsidRPr="00026050" w:rsidRDefault="00026050" w:rsidP="00026050">
            <w:pPr>
              <w:rPr>
                <w:rFonts w:eastAsia="Calibri" w:cs="Times New Roman"/>
              </w:rPr>
            </w:pPr>
          </w:p>
        </w:tc>
        <w:tc>
          <w:tcPr>
            <w:tcW w:w="4933" w:type="dxa"/>
          </w:tcPr>
          <w:p w14:paraId="451BA382" w14:textId="77777777" w:rsidR="00026050" w:rsidRPr="00026050" w:rsidRDefault="00026050" w:rsidP="00026050">
            <w:pPr>
              <w:rPr>
                <w:rFonts w:eastAsia="Calibri" w:cs="Times New Roman"/>
                <w:lang w:val="fr-BE"/>
              </w:rPr>
            </w:pPr>
          </w:p>
        </w:tc>
      </w:tr>
      <w:tr w:rsidR="00026050" w:rsidRPr="00026050" w14:paraId="078265C8" w14:textId="77777777" w:rsidTr="00D932B4">
        <w:tc>
          <w:tcPr>
            <w:tcW w:w="4933" w:type="dxa"/>
          </w:tcPr>
          <w:p w14:paraId="097639DA" w14:textId="77777777" w:rsidR="00026050" w:rsidRPr="00026050" w:rsidRDefault="00026050" w:rsidP="00026050">
            <w:pPr>
              <w:tabs>
                <w:tab w:val="left" w:pos="-549"/>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6.9.4.10.1 Een signalisatiebord in de centrale controlepost duidt de stand aan van het ventilatiesysteem voor de rookafvoer.</w:t>
            </w:r>
          </w:p>
          <w:p w14:paraId="17961339" w14:textId="77777777" w:rsidR="00026050" w:rsidRPr="00026050" w:rsidRDefault="00026050" w:rsidP="00026050">
            <w:pPr>
              <w:rPr>
                <w:rFonts w:eastAsia="Calibri" w:cs="Times New Roman"/>
              </w:rPr>
            </w:pPr>
          </w:p>
        </w:tc>
        <w:tc>
          <w:tcPr>
            <w:tcW w:w="4933" w:type="dxa"/>
          </w:tcPr>
          <w:p w14:paraId="3E741CD1" w14:textId="77777777" w:rsidR="00026050" w:rsidRPr="00026050" w:rsidRDefault="00026050" w:rsidP="00026050">
            <w:pPr>
              <w:rPr>
                <w:rFonts w:eastAsia="Calibri" w:cs="Times New Roman"/>
                <w:lang w:val="fr-BE"/>
              </w:rPr>
            </w:pPr>
          </w:p>
        </w:tc>
      </w:tr>
      <w:tr w:rsidR="00026050" w:rsidRPr="00026050" w14:paraId="576604F6" w14:textId="77777777" w:rsidTr="00D932B4">
        <w:tc>
          <w:tcPr>
            <w:tcW w:w="4933" w:type="dxa"/>
          </w:tcPr>
          <w:p w14:paraId="308753B1"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6.9.4.10.2 Blaas- en afzuigkleppen.</w:t>
            </w:r>
          </w:p>
          <w:p w14:paraId="52A28351" w14:textId="77777777" w:rsidR="00026050" w:rsidRPr="00026050" w:rsidRDefault="00026050" w:rsidP="00026050">
            <w:pPr>
              <w:rPr>
                <w:rFonts w:eastAsia="Calibri" w:cs="Times New Roman"/>
              </w:rPr>
            </w:pPr>
          </w:p>
        </w:tc>
        <w:tc>
          <w:tcPr>
            <w:tcW w:w="4933" w:type="dxa"/>
          </w:tcPr>
          <w:p w14:paraId="450B23B7" w14:textId="77777777" w:rsidR="00026050" w:rsidRPr="00026050" w:rsidRDefault="00026050" w:rsidP="00026050">
            <w:pPr>
              <w:rPr>
                <w:rFonts w:eastAsia="Calibri" w:cs="Times New Roman"/>
                <w:lang w:val="fr-BE"/>
              </w:rPr>
            </w:pPr>
          </w:p>
        </w:tc>
      </w:tr>
      <w:tr w:rsidR="00026050" w:rsidRPr="00026050" w14:paraId="34BD1D38" w14:textId="77777777" w:rsidTr="00D932B4">
        <w:tc>
          <w:tcPr>
            <w:tcW w:w="4933" w:type="dxa"/>
          </w:tcPr>
          <w:p w14:paraId="7FD93744" w14:textId="77777777" w:rsidR="00026050" w:rsidRPr="00026050" w:rsidRDefault="00026050" w:rsidP="00026050">
            <w:pPr>
              <w:tabs>
                <w:tab w:val="left" w:pos="-549"/>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Voor de blaas- en afzuigkleppen in de gemeenschappelijke hal van de appartementen of horizontale evacuatiewegen duidt het signalisatiebord voor elk compartiment de volgende standen aan :</w:t>
            </w:r>
          </w:p>
          <w:p w14:paraId="4B2A2D1B"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noProof/>
                <w:lang w:eastAsia="nl-NL"/>
              </w:rPr>
            </w:pPr>
          </w:p>
          <w:p w14:paraId="2C1132F6" w14:textId="77777777" w:rsidR="00026050" w:rsidRPr="00026050" w:rsidRDefault="00026050" w:rsidP="00026050">
            <w:pPr>
              <w:tabs>
                <w:tab w:val="left" w:pos="-54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alle kleppen zijn gesloten;</w:t>
            </w:r>
          </w:p>
          <w:p w14:paraId="2ADCCC27" w14:textId="77777777" w:rsidR="00026050" w:rsidRPr="00026050" w:rsidRDefault="00026050" w:rsidP="00026050">
            <w:pPr>
              <w:tabs>
                <w:tab w:val="left" w:pos="-54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alle kleppen zijn open;</w:t>
            </w:r>
          </w:p>
          <w:p w14:paraId="7390C443" w14:textId="77777777" w:rsidR="00026050" w:rsidRPr="00026050" w:rsidRDefault="00026050" w:rsidP="00026050">
            <w:pPr>
              <w:tabs>
                <w:tab w:val="left" w:pos="-549"/>
                <w:tab w:val="left" w:pos="1273"/>
                <w:tab w:val="left" w:pos="1557"/>
                <w:tab w:val="left" w:pos="1840"/>
                <w:tab w:val="left" w:pos="2123"/>
                <w:tab w:val="left" w:pos="2880"/>
              </w:tabs>
              <w:contextualSpacing/>
              <w:jc w:val="both"/>
              <w:rPr>
                <w:rFonts w:eastAsia="Calibri" w:cs="Times New Roman"/>
                <w:noProof/>
                <w:lang w:eastAsia="nl-NL"/>
              </w:rPr>
            </w:pPr>
            <w:r w:rsidRPr="00026050">
              <w:rPr>
                <w:rFonts w:eastAsia="Calibri" w:cs="Times New Roman"/>
                <w:lang w:eastAsia="nl-NL"/>
              </w:rPr>
              <w:t xml:space="preserve">- </w:t>
            </w:r>
            <w:r w:rsidRPr="00026050">
              <w:rPr>
                <w:rFonts w:eastAsia="Calibri" w:cs="Times New Roman"/>
                <w:noProof/>
                <w:lang w:eastAsia="nl-NL"/>
              </w:rPr>
              <w:t>alle kleppen staan niet in dezelfde stand.</w:t>
            </w:r>
          </w:p>
          <w:p w14:paraId="13C64537" w14:textId="77777777" w:rsidR="00026050" w:rsidRPr="00026050" w:rsidRDefault="00026050" w:rsidP="00026050">
            <w:pPr>
              <w:rPr>
                <w:rFonts w:eastAsia="Calibri" w:cs="Times New Roman"/>
              </w:rPr>
            </w:pPr>
          </w:p>
        </w:tc>
        <w:tc>
          <w:tcPr>
            <w:tcW w:w="4933" w:type="dxa"/>
          </w:tcPr>
          <w:p w14:paraId="4ABFA22B" w14:textId="77777777" w:rsidR="00026050" w:rsidRPr="00026050" w:rsidRDefault="00026050" w:rsidP="00026050">
            <w:pPr>
              <w:rPr>
                <w:rFonts w:eastAsia="Calibri" w:cs="Times New Roman"/>
                <w:lang w:val="fr-BE"/>
              </w:rPr>
            </w:pPr>
          </w:p>
        </w:tc>
      </w:tr>
      <w:tr w:rsidR="00026050" w:rsidRPr="00026050" w14:paraId="683D8B89" w14:textId="77777777" w:rsidTr="00D932B4">
        <w:tc>
          <w:tcPr>
            <w:tcW w:w="4933" w:type="dxa"/>
          </w:tcPr>
          <w:p w14:paraId="5616BFC4"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6.9.4.10.3 Branddetectie.</w:t>
            </w:r>
          </w:p>
          <w:p w14:paraId="41C7948D" w14:textId="77777777" w:rsidR="00026050" w:rsidRPr="00026050" w:rsidRDefault="00026050" w:rsidP="00026050">
            <w:pPr>
              <w:rPr>
                <w:rFonts w:eastAsia="Calibri" w:cs="Times New Roman"/>
              </w:rPr>
            </w:pPr>
          </w:p>
        </w:tc>
        <w:tc>
          <w:tcPr>
            <w:tcW w:w="4933" w:type="dxa"/>
          </w:tcPr>
          <w:p w14:paraId="6975D371" w14:textId="77777777" w:rsidR="00026050" w:rsidRPr="00026050" w:rsidRDefault="00026050" w:rsidP="00026050">
            <w:pPr>
              <w:rPr>
                <w:rFonts w:eastAsia="Calibri" w:cs="Times New Roman"/>
                <w:lang w:val="fr-BE"/>
              </w:rPr>
            </w:pPr>
          </w:p>
        </w:tc>
      </w:tr>
      <w:tr w:rsidR="00026050" w:rsidRPr="00026050" w14:paraId="6D5F9865" w14:textId="77777777" w:rsidTr="00D932B4">
        <w:tc>
          <w:tcPr>
            <w:tcW w:w="4933" w:type="dxa"/>
          </w:tcPr>
          <w:p w14:paraId="1C1EFFC8" w14:textId="77777777" w:rsidR="00026050" w:rsidRPr="00026050" w:rsidRDefault="00026050" w:rsidP="00026050">
            <w:pPr>
              <w:tabs>
                <w:tab w:val="left" w:pos="-549"/>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Het signalisatiebord duidt voor elk compartiment het functioneren aan van de branddetectie, alsmede de fouten en storingen die in het branddetectiesysteem optreden.</w:t>
            </w:r>
          </w:p>
          <w:p w14:paraId="6C475C8B" w14:textId="77777777" w:rsidR="00026050" w:rsidRPr="00026050" w:rsidRDefault="00026050" w:rsidP="00026050">
            <w:pPr>
              <w:rPr>
                <w:rFonts w:eastAsia="Calibri" w:cs="Times New Roman"/>
              </w:rPr>
            </w:pPr>
          </w:p>
        </w:tc>
        <w:tc>
          <w:tcPr>
            <w:tcW w:w="4933" w:type="dxa"/>
          </w:tcPr>
          <w:p w14:paraId="48C94B6E" w14:textId="77777777" w:rsidR="00026050" w:rsidRPr="00026050" w:rsidRDefault="00026050" w:rsidP="00026050">
            <w:pPr>
              <w:rPr>
                <w:rFonts w:eastAsia="Calibri" w:cs="Times New Roman"/>
                <w:lang w:val="fr-BE"/>
              </w:rPr>
            </w:pPr>
          </w:p>
        </w:tc>
      </w:tr>
      <w:tr w:rsidR="00026050" w:rsidRPr="00026050" w14:paraId="1A402E73" w14:textId="77777777" w:rsidTr="00D932B4">
        <w:tc>
          <w:tcPr>
            <w:tcW w:w="4933" w:type="dxa"/>
          </w:tcPr>
          <w:p w14:paraId="076647F1"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6.9.4.10.4 Rookafvoerventilatoren.</w:t>
            </w:r>
          </w:p>
          <w:p w14:paraId="79E295BB"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noProof/>
                <w:lang w:eastAsia="nl-NL"/>
              </w:rPr>
            </w:pPr>
          </w:p>
        </w:tc>
        <w:tc>
          <w:tcPr>
            <w:tcW w:w="4933" w:type="dxa"/>
          </w:tcPr>
          <w:p w14:paraId="33107AB5"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noProof/>
                <w:lang w:eastAsia="nl-NL"/>
              </w:rPr>
            </w:pPr>
          </w:p>
        </w:tc>
      </w:tr>
      <w:tr w:rsidR="00026050" w:rsidRPr="00026050" w14:paraId="58FBADBF" w14:textId="77777777" w:rsidTr="00D932B4">
        <w:tc>
          <w:tcPr>
            <w:tcW w:w="4933" w:type="dxa"/>
          </w:tcPr>
          <w:p w14:paraId="2B42AA33" w14:textId="77777777" w:rsidR="00026050" w:rsidRPr="00026050" w:rsidRDefault="00026050" w:rsidP="00026050">
            <w:pPr>
              <w:tabs>
                <w:tab w:val="left" w:pos="-549"/>
                <w:tab w:val="left" w:pos="1557"/>
                <w:tab w:val="left" w:pos="1840"/>
                <w:tab w:val="left" w:pos="2123"/>
                <w:tab w:val="left" w:pos="2880"/>
              </w:tabs>
              <w:jc w:val="both"/>
              <w:rPr>
                <w:rFonts w:eastAsia="Calibri" w:cs="Times New Roman"/>
                <w:noProof/>
                <w:lang w:eastAsia="nl-NL"/>
              </w:rPr>
            </w:pPr>
            <w:r w:rsidRPr="00026050">
              <w:rPr>
                <w:rFonts w:eastAsia="Calibri" w:cs="Times New Roman"/>
                <w:noProof/>
                <w:lang w:eastAsia="nl-NL"/>
              </w:rPr>
              <w:t>Het signalisatiebord duidt het functioneren en de stilstand van elke ventilator aan. Deze signalisatie gebeurt met luchtstroomdetectoren.</w:t>
            </w:r>
          </w:p>
          <w:p w14:paraId="378837C0" w14:textId="77777777" w:rsidR="00026050" w:rsidRPr="00026050" w:rsidRDefault="00026050" w:rsidP="00026050">
            <w:pPr>
              <w:rPr>
                <w:rFonts w:eastAsia="Calibri" w:cs="Times New Roman"/>
              </w:rPr>
            </w:pPr>
          </w:p>
        </w:tc>
        <w:tc>
          <w:tcPr>
            <w:tcW w:w="4933" w:type="dxa"/>
          </w:tcPr>
          <w:p w14:paraId="5851E644" w14:textId="77777777" w:rsidR="00026050" w:rsidRPr="00026050" w:rsidRDefault="00026050" w:rsidP="00026050">
            <w:pPr>
              <w:rPr>
                <w:rFonts w:eastAsia="Calibri" w:cs="Times New Roman"/>
                <w:lang w:val="fr-BE"/>
              </w:rPr>
            </w:pPr>
          </w:p>
        </w:tc>
      </w:tr>
      <w:tr w:rsidR="00026050" w:rsidRPr="00026050" w14:paraId="04D43837" w14:textId="77777777" w:rsidTr="00D932B4">
        <w:tc>
          <w:tcPr>
            <w:tcW w:w="4933" w:type="dxa"/>
          </w:tcPr>
          <w:p w14:paraId="4A455992"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6.9.4.11 Elektrische voeding.</w:t>
            </w:r>
          </w:p>
          <w:p w14:paraId="618A0011" w14:textId="77777777" w:rsidR="00026050" w:rsidRPr="00026050" w:rsidRDefault="00026050" w:rsidP="00026050">
            <w:pPr>
              <w:rPr>
                <w:rFonts w:eastAsia="Calibri" w:cs="Times New Roman"/>
              </w:rPr>
            </w:pPr>
          </w:p>
        </w:tc>
        <w:tc>
          <w:tcPr>
            <w:tcW w:w="4933" w:type="dxa"/>
          </w:tcPr>
          <w:p w14:paraId="32C9DA9B" w14:textId="77777777" w:rsidR="00026050" w:rsidRPr="00026050" w:rsidRDefault="00026050" w:rsidP="00026050">
            <w:pPr>
              <w:rPr>
                <w:rFonts w:eastAsia="Calibri" w:cs="Times New Roman"/>
                <w:lang w:val="fr-BE"/>
              </w:rPr>
            </w:pPr>
          </w:p>
        </w:tc>
      </w:tr>
      <w:tr w:rsidR="00026050" w:rsidRPr="00026050" w14:paraId="73F1BA2F" w14:textId="77777777" w:rsidTr="00D932B4">
        <w:tc>
          <w:tcPr>
            <w:tcW w:w="4933" w:type="dxa"/>
          </w:tcPr>
          <w:p w14:paraId="5C7D498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branddetectie, de lichtsignalen en de inrichting voor de bediening van de blaas- en afzuigkleppen voor de rookafvoer zijn zo opgevat dat ze in werking blijven bij het onderbreken van de netspanning.</w:t>
            </w:r>
          </w:p>
          <w:p w14:paraId="4D7ABF0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790004A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blaas- en afzuigkleppen voor de rookafvoer gaan open bij gebrek aan spanning.</w:t>
            </w:r>
          </w:p>
          <w:p w14:paraId="10BE6317" w14:textId="77777777" w:rsidR="00026050" w:rsidRPr="00026050" w:rsidRDefault="00026050" w:rsidP="00026050">
            <w:pPr>
              <w:rPr>
                <w:rFonts w:eastAsia="Calibri" w:cs="Times New Roman"/>
              </w:rPr>
            </w:pPr>
          </w:p>
        </w:tc>
        <w:tc>
          <w:tcPr>
            <w:tcW w:w="4933" w:type="dxa"/>
          </w:tcPr>
          <w:p w14:paraId="227B6C2D" w14:textId="77777777" w:rsidR="00026050" w:rsidRPr="00026050" w:rsidRDefault="00026050" w:rsidP="00026050">
            <w:pPr>
              <w:rPr>
                <w:rFonts w:eastAsia="Calibri" w:cs="Times New Roman"/>
                <w:lang w:val="fr-BE"/>
              </w:rPr>
            </w:pPr>
          </w:p>
        </w:tc>
      </w:tr>
      <w:tr w:rsidR="00026050" w:rsidRPr="00026050" w14:paraId="1560451D" w14:textId="77777777" w:rsidTr="00D932B4">
        <w:tc>
          <w:tcPr>
            <w:tcW w:w="4933" w:type="dxa"/>
          </w:tcPr>
          <w:p w14:paraId="1B8093FD"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6.9.5 Onderhoud - Proeven - Controle.</w:t>
            </w:r>
          </w:p>
          <w:p w14:paraId="2EBA0E94" w14:textId="77777777" w:rsidR="00026050" w:rsidRPr="00026050" w:rsidRDefault="00026050" w:rsidP="00026050">
            <w:pPr>
              <w:rPr>
                <w:rFonts w:eastAsia="Calibri" w:cs="Times New Roman"/>
              </w:rPr>
            </w:pPr>
          </w:p>
        </w:tc>
        <w:tc>
          <w:tcPr>
            <w:tcW w:w="4933" w:type="dxa"/>
          </w:tcPr>
          <w:p w14:paraId="256456BD" w14:textId="77777777" w:rsidR="00026050" w:rsidRPr="00026050" w:rsidRDefault="00026050" w:rsidP="00026050">
            <w:pPr>
              <w:rPr>
                <w:rFonts w:eastAsia="Calibri" w:cs="Times New Roman"/>
                <w:lang w:val="fr-BE"/>
              </w:rPr>
            </w:pPr>
          </w:p>
        </w:tc>
      </w:tr>
      <w:tr w:rsidR="00026050" w:rsidRPr="00026050" w14:paraId="39802331" w14:textId="77777777" w:rsidTr="00D932B4">
        <w:tc>
          <w:tcPr>
            <w:tcW w:w="4933" w:type="dxa"/>
          </w:tcPr>
          <w:p w14:paraId="294822B5"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6.9.5.1 Onderhoud.</w:t>
            </w:r>
          </w:p>
          <w:p w14:paraId="4F6843EF" w14:textId="77777777" w:rsidR="00026050" w:rsidRPr="00026050" w:rsidRDefault="00026050" w:rsidP="00026050">
            <w:pPr>
              <w:rPr>
                <w:rFonts w:eastAsia="Calibri" w:cs="Times New Roman"/>
              </w:rPr>
            </w:pPr>
          </w:p>
        </w:tc>
        <w:tc>
          <w:tcPr>
            <w:tcW w:w="4933" w:type="dxa"/>
          </w:tcPr>
          <w:p w14:paraId="0360F413" w14:textId="77777777" w:rsidR="00026050" w:rsidRPr="00026050" w:rsidRDefault="00026050" w:rsidP="00026050">
            <w:pPr>
              <w:rPr>
                <w:rFonts w:eastAsia="Calibri" w:cs="Times New Roman"/>
                <w:lang w:val="fr-BE"/>
              </w:rPr>
            </w:pPr>
          </w:p>
        </w:tc>
      </w:tr>
      <w:tr w:rsidR="00026050" w:rsidRPr="00026050" w14:paraId="3F20F1B7" w14:textId="77777777" w:rsidTr="00D932B4">
        <w:tc>
          <w:tcPr>
            <w:tcW w:w="4933" w:type="dxa"/>
          </w:tcPr>
          <w:p w14:paraId="03D2E1A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 xml:space="preserve">De toestellen (detectors, kleppen, ventilatoren, </w:t>
            </w:r>
            <w:r w:rsidRPr="00026050">
              <w:rPr>
                <w:rFonts w:eastAsia="Calibri" w:cs="Times New Roman"/>
                <w:noProof/>
                <w:lang w:eastAsia="nl-NL"/>
              </w:rPr>
              <w:lastRenderedPageBreak/>
              <w:t>enz.) worden regelmatig onderhouden volgens de richtlijnen van de constructeur. De constructeur levert voor elk toestel, een instructie af waarin de periodiciteit, de aard van het uit te voeren onderhoud en de eventuele vakbekwaamheid van het personeel gelast met het onderhoud zijn opgenomen. Deze instructie wordt gevoegd bij het veiligheidsregister.</w:t>
            </w:r>
          </w:p>
          <w:p w14:paraId="4C285947" w14:textId="77777777" w:rsidR="00026050" w:rsidRPr="00026050" w:rsidRDefault="00026050" w:rsidP="00026050">
            <w:pPr>
              <w:rPr>
                <w:rFonts w:eastAsia="Calibri" w:cs="Times New Roman"/>
              </w:rPr>
            </w:pPr>
          </w:p>
        </w:tc>
        <w:tc>
          <w:tcPr>
            <w:tcW w:w="4933" w:type="dxa"/>
          </w:tcPr>
          <w:p w14:paraId="40C776AF" w14:textId="77777777" w:rsidR="00026050" w:rsidRPr="00026050" w:rsidRDefault="00026050" w:rsidP="00026050">
            <w:pPr>
              <w:rPr>
                <w:rFonts w:eastAsia="Calibri" w:cs="Times New Roman"/>
                <w:lang w:val="fr-BE"/>
              </w:rPr>
            </w:pPr>
          </w:p>
        </w:tc>
      </w:tr>
      <w:tr w:rsidR="00026050" w:rsidRPr="00026050" w14:paraId="1010C1A8" w14:textId="77777777" w:rsidTr="00D932B4">
        <w:tc>
          <w:tcPr>
            <w:tcW w:w="4933" w:type="dxa"/>
          </w:tcPr>
          <w:p w14:paraId="6DE5C0A9"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6.9.5.2 Periodieke proeven.</w:t>
            </w:r>
          </w:p>
          <w:p w14:paraId="221D02AA" w14:textId="77777777" w:rsidR="00026050" w:rsidRPr="00026050" w:rsidRDefault="00026050" w:rsidP="00026050">
            <w:pPr>
              <w:rPr>
                <w:rFonts w:eastAsia="Calibri" w:cs="Times New Roman"/>
              </w:rPr>
            </w:pPr>
          </w:p>
        </w:tc>
        <w:tc>
          <w:tcPr>
            <w:tcW w:w="4933" w:type="dxa"/>
          </w:tcPr>
          <w:p w14:paraId="58214995" w14:textId="77777777" w:rsidR="00026050" w:rsidRPr="00026050" w:rsidRDefault="00026050" w:rsidP="00026050">
            <w:pPr>
              <w:rPr>
                <w:rFonts w:eastAsia="Calibri" w:cs="Times New Roman"/>
                <w:lang w:val="fr-BE"/>
              </w:rPr>
            </w:pPr>
          </w:p>
        </w:tc>
      </w:tr>
      <w:tr w:rsidR="00026050" w:rsidRPr="00026050" w14:paraId="28E570F1" w14:textId="77777777" w:rsidTr="00D932B4">
        <w:tc>
          <w:tcPr>
            <w:tcW w:w="4933" w:type="dxa"/>
          </w:tcPr>
          <w:p w14:paraId="6DE20C6A" w14:textId="77777777" w:rsidR="00026050" w:rsidRPr="00026050" w:rsidRDefault="00026050" w:rsidP="00026050">
            <w:pPr>
              <w:widowControl w:val="0"/>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toestellen van elke bouwlaag worden periodiek aan een proef onderworpen in overeenstemming met hun gewone werking. De ventilatoren worden trimestrieel beproefd en de andere toestellen ten minste één maal per jaar.</w:t>
            </w:r>
          </w:p>
          <w:p w14:paraId="14033C2A" w14:textId="77777777" w:rsidR="00026050" w:rsidRPr="00026050" w:rsidRDefault="00026050" w:rsidP="00026050">
            <w:pPr>
              <w:rPr>
                <w:rFonts w:eastAsia="Calibri" w:cs="Times New Roman"/>
              </w:rPr>
            </w:pPr>
          </w:p>
        </w:tc>
        <w:tc>
          <w:tcPr>
            <w:tcW w:w="4933" w:type="dxa"/>
          </w:tcPr>
          <w:p w14:paraId="79616826" w14:textId="77777777" w:rsidR="00026050" w:rsidRPr="00026050" w:rsidRDefault="00026050" w:rsidP="00026050">
            <w:pPr>
              <w:rPr>
                <w:rFonts w:eastAsia="Calibri" w:cs="Times New Roman"/>
                <w:lang w:val="fr-BE"/>
              </w:rPr>
            </w:pPr>
          </w:p>
        </w:tc>
      </w:tr>
      <w:tr w:rsidR="00026050" w:rsidRPr="00026050" w14:paraId="03AF6FEB" w14:textId="77777777" w:rsidTr="00D932B4">
        <w:tc>
          <w:tcPr>
            <w:tcW w:w="4933" w:type="dxa"/>
          </w:tcPr>
          <w:p w14:paraId="052AA033"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6.9.5.3 Controle.</w:t>
            </w:r>
          </w:p>
          <w:p w14:paraId="4F50856A" w14:textId="77777777" w:rsidR="00026050" w:rsidRPr="00026050" w:rsidRDefault="00026050" w:rsidP="00026050">
            <w:pPr>
              <w:rPr>
                <w:rFonts w:eastAsia="Calibri" w:cs="Times New Roman"/>
              </w:rPr>
            </w:pPr>
          </w:p>
        </w:tc>
        <w:tc>
          <w:tcPr>
            <w:tcW w:w="4933" w:type="dxa"/>
          </w:tcPr>
          <w:p w14:paraId="2D968D17" w14:textId="77777777" w:rsidR="00026050" w:rsidRPr="00026050" w:rsidRDefault="00026050" w:rsidP="00026050">
            <w:pPr>
              <w:rPr>
                <w:rFonts w:eastAsia="Calibri" w:cs="Times New Roman"/>
                <w:lang w:val="fr-BE"/>
              </w:rPr>
            </w:pPr>
          </w:p>
        </w:tc>
      </w:tr>
      <w:tr w:rsidR="00026050" w:rsidRPr="00026050" w14:paraId="037B2CC3" w14:textId="77777777" w:rsidTr="00D932B4">
        <w:tc>
          <w:tcPr>
            <w:tcW w:w="4933" w:type="dxa"/>
          </w:tcPr>
          <w:p w14:paraId="7C65459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r w:rsidRPr="00026050">
              <w:rPr>
                <w:rFonts w:eastAsia="Calibri" w:cs="Times New Roman"/>
                <w:noProof/>
                <w:lang w:eastAsia="nl-NL"/>
              </w:rPr>
              <w:t>De controle van de werking, met inbegrip van de meting van debiet en drukverschil wordt uitgevoerd vóór het betrekken, zelfs gedeeltelijk, van het gebouw en bij elke wijziging die een invloed kan hebben op de rookafvoer.</w:t>
            </w:r>
          </w:p>
          <w:p w14:paraId="542A922F" w14:textId="77777777" w:rsidR="00026050" w:rsidRPr="00026050" w:rsidRDefault="00026050" w:rsidP="00026050">
            <w:pPr>
              <w:rPr>
                <w:rFonts w:eastAsia="Calibri" w:cs="Times New Roman"/>
              </w:rPr>
            </w:pPr>
          </w:p>
        </w:tc>
        <w:tc>
          <w:tcPr>
            <w:tcW w:w="4933" w:type="dxa"/>
          </w:tcPr>
          <w:p w14:paraId="560B1D98" w14:textId="77777777" w:rsidR="00026050" w:rsidRPr="00026050" w:rsidRDefault="00026050" w:rsidP="00026050">
            <w:pPr>
              <w:rPr>
                <w:rFonts w:eastAsia="Calibri" w:cs="Times New Roman"/>
                <w:lang w:val="fr-BE"/>
              </w:rPr>
            </w:pPr>
          </w:p>
        </w:tc>
      </w:tr>
      <w:tr w:rsidR="00026050" w:rsidRPr="00026050" w14:paraId="2A587834" w14:textId="77777777" w:rsidTr="00D932B4">
        <w:tc>
          <w:tcPr>
            <w:tcW w:w="4933" w:type="dxa"/>
          </w:tcPr>
          <w:p w14:paraId="2770DCDA" w14:textId="77777777" w:rsidR="00026050" w:rsidRPr="00026050" w:rsidRDefault="00026050" w:rsidP="00026050">
            <w:pPr>
              <w:rPr>
                <w:rFonts w:eastAsia="Calibri" w:cs="Times New Roman"/>
                <w:lang w:val="fr-BE"/>
              </w:rPr>
            </w:pPr>
          </w:p>
        </w:tc>
        <w:tc>
          <w:tcPr>
            <w:tcW w:w="4933" w:type="dxa"/>
          </w:tcPr>
          <w:p w14:paraId="2FD570E3" w14:textId="77777777" w:rsidR="00026050" w:rsidRPr="00026050" w:rsidRDefault="00026050" w:rsidP="00026050">
            <w:pPr>
              <w:rPr>
                <w:rFonts w:eastAsia="Calibri" w:cs="Times New Roman"/>
                <w:lang w:val="fr-BE"/>
              </w:rPr>
            </w:pPr>
          </w:p>
        </w:tc>
      </w:tr>
      <w:tr w:rsidR="00026050" w:rsidRPr="00026050" w14:paraId="7E6E874E" w14:textId="77777777" w:rsidTr="00D932B4">
        <w:tc>
          <w:tcPr>
            <w:tcW w:w="4933" w:type="dxa"/>
          </w:tcPr>
          <w:p w14:paraId="1F081E29" w14:textId="77777777" w:rsidR="00026050" w:rsidRPr="00026050" w:rsidRDefault="00026050" w:rsidP="00026050">
            <w:pPr>
              <w:rPr>
                <w:rFonts w:eastAsia="Calibri" w:cs="Times New Roman"/>
                <w:lang w:val="fr-BE"/>
              </w:rPr>
            </w:pPr>
          </w:p>
        </w:tc>
        <w:tc>
          <w:tcPr>
            <w:tcW w:w="4933" w:type="dxa"/>
          </w:tcPr>
          <w:p w14:paraId="1579D860" w14:textId="77777777" w:rsidR="00026050" w:rsidRPr="00026050" w:rsidRDefault="00026050" w:rsidP="00026050">
            <w:pPr>
              <w:rPr>
                <w:rFonts w:eastAsia="Calibri" w:cs="Times New Roman"/>
                <w:lang w:val="fr-BE"/>
              </w:rPr>
            </w:pPr>
          </w:p>
        </w:tc>
      </w:tr>
      <w:tr w:rsidR="00026050" w:rsidRPr="00026050" w14:paraId="66B8DE34" w14:textId="77777777" w:rsidTr="00D932B4">
        <w:tc>
          <w:tcPr>
            <w:tcW w:w="4933" w:type="dxa"/>
          </w:tcPr>
          <w:p w14:paraId="7149B085" w14:textId="77777777" w:rsidR="00026050" w:rsidRPr="00026050" w:rsidRDefault="00026050" w:rsidP="00026050">
            <w:pPr>
              <w:rPr>
                <w:rFonts w:eastAsia="Calibri" w:cs="Times New Roman"/>
              </w:rPr>
            </w:pPr>
            <w:r w:rsidRPr="00026050">
              <w:rPr>
                <w:rFonts w:eastAsia="Calibri" w:cs="Times New Roman"/>
              </w:rPr>
              <w:t>Gezien om gevoegd te worden bij ons besluit van 20 mei 2022 tot wijziging van het koninklijk besluit van 7 juli 1994 tot vaststelling van de basisnormen voor de preventie van brand en ontploffing waaraan de gebouwen moeten voldoen.</w:t>
            </w:r>
          </w:p>
          <w:p w14:paraId="3305E1D1" w14:textId="77777777" w:rsidR="00026050" w:rsidRPr="00026050" w:rsidRDefault="00026050" w:rsidP="00026050">
            <w:pPr>
              <w:rPr>
                <w:rFonts w:eastAsia="Calibri" w:cs="Times New Roman"/>
              </w:rPr>
            </w:pPr>
          </w:p>
          <w:p w14:paraId="03B4E060" w14:textId="77777777" w:rsidR="00026050" w:rsidRPr="00026050" w:rsidRDefault="00026050" w:rsidP="00026050">
            <w:pPr>
              <w:rPr>
                <w:rFonts w:eastAsia="Calibri" w:cs="Times New Roman"/>
              </w:rPr>
            </w:pPr>
          </w:p>
          <w:p w14:paraId="4D10875C" w14:textId="77777777" w:rsidR="00026050" w:rsidRPr="00026050" w:rsidRDefault="00026050" w:rsidP="00026050">
            <w:pPr>
              <w:rPr>
                <w:rFonts w:eastAsia="Calibri" w:cs="Times New Roman"/>
              </w:rPr>
            </w:pPr>
          </w:p>
          <w:p w14:paraId="0E25AF03" w14:textId="77777777" w:rsidR="00026050" w:rsidRPr="00026050" w:rsidRDefault="00026050" w:rsidP="00026050">
            <w:pPr>
              <w:rPr>
                <w:rFonts w:eastAsia="Calibri" w:cs="Times New Roman"/>
              </w:rPr>
            </w:pPr>
          </w:p>
        </w:tc>
        <w:tc>
          <w:tcPr>
            <w:tcW w:w="4933" w:type="dxa"/>
          </w:tcPr>
          <w:p w14:paraId="6AC01A2B" w14:textId="77777777" w:rsidR="00026050" w:rsidRPr="00026050" w:rsidRDefault="00026050" w:rsidP="00026050">
            <w:pPr>
              <w:rPr>
                <w:rFonts w:eastAsia="Calibri" w:cs="Times New Roman"/>
                <w:lang w:val="fr-BE"/>
              </w:rPr>
            </w:pPr>
          </w:p>
        </w:tc>
      </w:tr>
      <w:tr w:rsidR="00026050" w:rsidRPr="00026050" w14:paraId="0C5151A3" w14:textId="77777777" w:rsidTr="00D932B4">
        <w:tc>
          <w:tcPr>
            <w:tcW w:w="4933" w:type="dxa"/>
          </w:tcPr>
          <w:p w14:paraId="5D315106" w14:textId="77777777" w:rsidR="00026050" w:rsidRPr="00026050" w:rsidRDefault="00026050" w:rsidP="00026050">
            <w:pPr>
              <w:jc w:val="center"/>
              <w:rPr>
                <w:rFonts w:eastAsia="Calibri" w:cs="Arial"/>
              </w:rPr>
            </w:pPr>
            <w:r w:rsidRPr="00026050">
              <w:rPr>
                <w:rFonts w:eastAsia="Calibri" w:cs="Arial"/>
              </w:rPr>
              <w:t>Van Koningswege:</w:t>
            </w:r>
          </w:p>
          <w:p w14:paraId="47FE2EBE" w14:textId="77777777" w:rsidR="00026050" w:rsidRPr="00026050" w:rsidRDefault="00026050" w:rsidP="00026050">
            <w:pPr>
              <w:jc w:val="center"/>
              <w:rPr>
                <w:rFonts w:eastAsia="Calibri" w:cs="Times New Roman"/>
              </w:rPr>
            </w:pPr>
            <w:r w:rsidRPr="00026050">
              <w:rPr>
                <w:rFonts w:eastAsia="Calibri" w:cs="Times New Roman"/>
              </w:rPr>
              <w:t>De Minister van Binnenlandse Zaken,</w:t>
            </w:r>
          </w:p>
          <w:p w14:paraId="7D540783" w14:textId="77777777" w:rsidR="00026050" w:rsidRPr="00026050" w:rsidRDefault="00026050" w:rsidP="00026050">
            <w:pPr>
              <w:jc w:val="center"/>
              <w:rPr>
                <w:rFonts w:eastAsia="Calibri" w:cs="Times New Roman"/>
              </w:rPr>
            </w:pPr>
          </w:p>
        </w:tc>
        <w:tc>
          <w:tcPr>
            <w:tcW w:w="4933" w:type="dxa"/>
          </w:tcPr>
          <w:p w14:paraId="5E876C44" w14:textId="77777777" w:rsidR="00026050" w:rsidRPr="00026050" w:rsidRDefault="00026050" w:rsidP="00026050">
            <w:pPr>
              <w:jc w:val="center"/>
              <w:rPr>
                <w:rFonts w:eastAsia="Calibri" w:cs="Times New Roman"/>
                <w:lang w:val="fr-BE"/>
              </w:rPr>
            </w:pPr>
          </w:p>
        </w:tc>
      </w:tr>
      <w:tr w:rsidR="00026050" w:rsidRPr="00026050" w14:paraId="1C23C6D5" w14:textId="77777777" w:rsidTr="00D932B4">
        <w:trPr>
          <w:trHeight w:val="2835"/>
        </w:trPr>
        <w:tc>
          <w:tcPr>
            <w:tcW w:w="4933" w:type="dxa"/>
            <w:gridSpan w:val="2"/>
          </w:tcPr>
          <w:p w14:paraId="26B58108" w14:textId="77777777" w:rsidR="00026050" w:rsidRPr="00026050" w:rsidRDefault="00026050" w:rsidP="00026050">
            <w:pPr>
              <w:jc w:val="center"/>
              <w:rPr>
                <w:rFonts w:eastAsia="Calibri" w:cs="Times New Roman"/>
                <w:lang w:val="fr-BE"/>
              </w:rPr>
            </w:pPr>
          </w:p>
        </w:tc>
      </w:tr>
      <w:tr w:rsidR="00026050" w:rsidRPr="00026050" w14:paraId="0D0105D8" w14:textId="77777777" w:rsidTr="00D932B4">
        <w:tc>
          <w:tcPr>
            <w:tcW w:w="4933" w:type="dxa"/>
            <w:gridSpan w:val="2"/>
          </w:tcPr>
          <w:p w14:paraId="238F9254" w14:textId="77777777" w:rsidR="00026050" w:rsidRPr="00026050" w:rsidRDefault="00026050" w:rsidP="00026050">
            <w:pPr>
              <w:jc w:val="center"/>
              <w:rPr>
                <w:rFonts w:eastAsia="Calibri" w:cs="Times New Roman"/>
              </w:rPr>
            </w:pPr>
            <w:r w:rsidRPr="00026050">
              <w:rPr>
                <w:rFonts w:eastAsia="Calibri" w:cs="Times New Roman"/>
              </w:rPr>
              <w:t>Annelies Verlinden</w:t>
            </w:r>
          </w:p>
          <w:p w14:paraId="55ED55CA" w14:textId="77777777" w:rsidR="00026050" w:rsidRPr="00026050" w:rsidRDefault="00026050" w:rsidP="00026050">
            <w:pPr>
              <w:jc w:val="center"/>
              <w:rPr>
                <w:rFonts w:eastAsia="Calibri" w:cs="Times New Roman"/>
              </w:rPr>
            </w:pPr>
          </w:p>
        </w:tc>
      </w:tr>
      <w:tr w:rsidR="00026050" w:rsidRPr="00026050" w14:paraId="31B543EC" w14:textId="77777777" w:rsidTr="00D932B4">
        <w:tc>
          <w:tcPr>
            <w:tcW w:w="4933" w:type="dxa"/>
          </w:tcPr>
          <w:p w14:paraId="7B49F2AD" w14:textId="77777777" w:rsidR="00026050" w:rsidRPr="00026050" w:rsidRDefault="00026050" w:rsidP="00026050">
            <w:pPr>
              <w:rPr>
                <w:rFonts w:eastAsia="Calibri" w:cs="Times New Roman"/>
              </w:rPr>
            </w:pPr>
          </w:p>
        </w:tc>
        <w:tc>
          <w:tcPr>
            <w:tcW w:w="4933" w:type="dxa"/>
          </w:tcPr>
          <w:p w14:paraId="5EEFD46D" w14:textId="77777777" w:rsidR="00026050" w:rsidRPr="00026050" w:rsidRDefault="00026050" w:rsidP="00026050">
            <w:pPr>
              <w:rPr>
                <w:rFonts w:eastAsia="Calibri" w:cs="Times New Roman"/>
                <w:lang w:val="fr-BE"/>
              </w:rPr>
            </w:pPr>
          </w:p>
        </w:tc>
      </w:tr>
      <w:tr w:rsidR="00026050" w:rsidRPr="00026050" w14:paraId="59CBA965" w14:textId="77777777" w:rsidTr="00D932B4">
        <w:tc>
          <w:tcPr>
            <w:tcW w:w="4933" w:type="dxa"/>
          </w:tcPr>
          <w:p w14:paraId="11FB84E9" w14:textId="77777777" w:rsidR="00026050" w:rsidRPr="00026050" w:rsidRDefault="00026050" w:rsidP="00026050">
            <w:pPr>
              <w:rPr>
                <w:rFonts w:eastAsia="Calibri" w:cs="Times New Roman"/>
              </w:rPr>
            </w:pPr>
          </w:p>
        </w:tc>
        <w:tc>
          <w:tcPr>
            <w:tcW w:w="4933" w:type="dxa"/>
          </w:tcPr>
          <w:p w14:paraId="79269FC1" w14:textId="77777777" w:rsidR="00026050" w:rsidRPr="00026050" w:rsidRDefault="00026050" w:rsidP="00026050">
            <w:pPr>
              <w:rPr>
                <w:rFonts w:eastAsia="Calibri" w:cs="Times New Roman"/>
                <w:lang w:val="fr-BE"/>
              </w:rPr>
            </w:pPr>
          </w:p>
        </w:tc>
      </w:tr>
    </w:tbl>
    <w:p w14:paraId="50DE3DC6" w14:textId="6268E3A8" w:rsidR="00435175" w:rsidRPr="0071410A" w:rsidRDefault="00435175" w:rsidP="002B79E2"/>
    <w:sectPr w:rsidR="00435175" w:rsidRPr="0071410A" w:rsidSect="00D932B4">
      <w:headerReference w:type="default" r:id="rId31"/>
      <w:pgSz w:w="11906" w:h="16838"/>
      <w:pgMar w:top="1418" w:right="1021" w:bottom="141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B05E4" w14:textId="77777777" w:rsidR="00D932B4" w:rsidRDefault="00D932B4" w:rsidP="005109FB">
      <w:pPr>
        <w:spacing w:after="0" w:line="240" w:lineRule="auto"/>
      </w:pPr>
      <w:r>
        <w:separator/>
      </w:r>
    </w:p>
  </w:endnote>
  <w:endnote w:type="continuationSeparator" w:id="0">
    <w:p w14:paraId="1D5258D7" w14:textId="77777777" w:rsidR="00D932B4" w:rsidRDefault="00D932B4" w:rsidP="005109FB">
      <w:pPr>
        <w:spacing w:after="0" w:line="240" w:lineRule="auto"/>
      </w:pPr>
      <w:r>
        <w:continuationSeparator/>
      </w:r>
    </w:p>
  </w:endnote>
  <w:endnote w:type="continuationNotice" w:id="1">
    <w:p w14:paraId="20DE3250" w14:textId="77777777" w:rsidR="00D932B4" w:rsidRDefault="00D932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61DFE" w14:textId="77777777" w:rsidR="00D932B4" w:rsidRDefault="00D932B4" w:rsidP="005109FB">
      <w:pPr>
        <w:spacing w:after="0" w:line="240" w:lineRule="auto"/>
      </w:pPr>
      <w:r>
        <w:separator/>
      </w:r>
    </w:p>
  </w:footnote>
  <w:footnote w:type="continuationSeparator" w:id="0">
    <w:p w14:paraId="51F6378F" w14:textId="77777777" w:rsidR="00D932B4" w:rsidRDefault="00D932B4" w:rsidP="005109FB">
      <w:pPr>
        <w:spacing w:after="0" w:line="240" w:lineRule="auto"/>
      </w:pPr>
      <w:r>
        <w:continuationSeparator/>
      </w:r>
    </w:p>
  </w:footnote>
  <w:footnote w:type="continuationNotice" w:id="1">
    <w:p w14:paraId="398D749B" w14:textId="77777777" w:rsidR="00D932B4" w:rsidRDefault="00D932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19AAB" w14:textId="77777777" w:rsidR="00D932B4" w:rsidRDefault="00D932B4" w:rsidP="00D932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BB120" w14:textId="77777777" w:rsidR="00D932B4" w:rsidRDefault="00D932B4" w:rsidP="00D932B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85101" w14:textId="77777777" w:rsidR="00D932B4" w:rsidRDefault="00D932B4" w:rsidP="00D932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118B"/>
    <w:multiLevelType w:val="multilevel"/>
    <w:tmpl w:val="4700609A"/>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63D081F"/>
    <w:multiLevelType w:val="multilevel"/>
    <w:tmpl w:val="9A1CB0DE"/>
    <w:styleLink w:val="Style12"/>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3A504D3B"/>
    <w:multiLevelType w:val="multilevel"/>
    <w:tmpl w:val="9A1CB0DE"/>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441C38A5"/>
    <w:multiLevelType w:val="multilevel"/>
    <w:tmpl w:val="0172AF6C"/>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562C1458"/>
    <w:multiLevelType w:val="multilevel"/>
    <w:tmpl w:val="6576E9F0"/>
    <w:styleLink w:val="Style11"/>
    <w:lvl w:ilvl="0">
      <w:start w:val="1"/>
      <w:numFmt w:val="lowerLetter"/>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66551BD3"/>
    <w:multiLevelType w:val="hybridMultilevel"/>
    <w:tmpl w:val="0D969FB6"/>
    <w:lvl w:ilvl="0" w:tplc="A5D20526">
      <w:start w:val="1"/>
      <w:numFmt w:val="lowerLetter"/>
      <w:pStyle w:val="Listenumros"/>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6" w15:restartNumberingAfterBreak="0">
    <w:nsid w:val="735E3F8E"/>
    <w:multiLevelType w:val="multilevel"/>
    <w:tmpl w:val="C338DFFA"/>
    <w:lvl w:ilvl="0">
      <w:start w:val="1"/>
      <w:numFmt w:val="lowerLetter"/>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76F0384C"/>
    <w:multiLevelType w:val="multilevel"/>
    <w:tmpl w:val="335CDB3C"/>
    <w:lvl w:ilvl="0">
      <w:start w:val="1"/>
      <w:numFmt w:val="decimal"/>
      <w:lvlText w:val="(%1)"/>
      <w:lvlJc w:val="left"/>
      <w:pPr>
        <w:ind w:left="454" w:hanging="454"/>
      </w:pPr>
      <w:rPr>
        <w:rFonts w:hint="default"/>
        <w:vertAlign w:val="superscript"/>
      </w:rPr>
    </w:lvl>
    <w:lvl w:ilvl="1">
      <w:start w:val="1"/>
      <w:numFmt w:val="none"/>
      <w:lvlText w:val="-"/>
      <w:lvlJc w:val="left"/>
      <w:pPr>
        <w:ind w:left="720" w:hanging="266"/>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7BEE1AEE"/>
    <w:multiLevelType w:val="multilevel"/>
    <w:tmpl w:val="335CDB3C"/>
    <w:lvl w:ilvl="0">
      <w:start w:val="1"/>
      <w:numFmt w:val="decimal"/>
      <w:lvlText w:val="(%1)"/>
      <w:lvlJc w:val="left"/>
      <w:pPr>
        <w:ind w:left="454" w:hanging="454"/>
      </w:pPr>
      <w:rPr>
        <w:rFonts w:hint="default"/>
        <w:vertAlign w:val="superscript"/>
      </w:rPr>
    </w:lvl>
    <w:lvl w:ilvl="1">
      <w:start w:val="1"/>
      <w:numFmt w:val="none"/>
      <w:lvlText w:val="-"/>
      <w:lvlJc w:val="left"/>
      <w:pPr>
        <w:ind w:left="720" w:hanging="266"/>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5"/>
  </w:num>
  <w:num w:numId="2">
    <w:abstractNumId w:val="2"/>
  </w:num>
  <w:num w:numId="3">
    <w:abstractNumId w:val="8"/>
  </w:num>
  <w:num w:numId="4">
    <w:abstractNumId w:val="7"/>
  </w:num>
  <w:num w:numId="5">
    <w:abstractNumId w:val="1"/>
  </w:num>
  <w:num w:numId="6">
    <w:abstractNumId w:val="4"/>
  </w:num>
  <w:num w:numId="7">
    <w:abstractNumId w:val="0"/>
  </w:num>
  <w:num w:numId="8">
    <w:abstractNumId w:val="3"/>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20F"/>
    <w:rsid w:val="00000031"/>
    <w:rsid w:val="00002AC9"/>
    <w:rsid w:val="0000405A"/>
    <w:rsid w:val="000111A8"/>
    <w:rsid w:val="000159E4"/>
    <w:rsid w:val="00017B87"/>
    <w:rsid w:val="00017D8C"/>
    <w:rsid w:val="00020EC8"/>
    <w:rsid w:val="00022573"/>
    <w:rsid w:val="0002316F"/>
    <w:rsid w:val="00023DC7"/>
    <w:rsid w:val="00025A75"/>
    <w:rsid w:val="00026050"/>
    <w:rsid w:val="0002655D"/>
    <w:rsid w:val="00026AF0"/>
    <w:rsid w:val="0003320D"/>
    <w:rsid w:val="000352D9"/>
    <w:rsid w:val="00035ACB"/>
    <w:rsid w:val="00036C6F"/>
    <w:rsid w:val="0003767B"/>
    <w:rsid w:val="00042057"/>
    <w:rsid w:val="000442B1"/>
    <w:rsid w:val="00045696"/>
    <w:rsid w:val="000456D8"/>
    <w:rsid w:val="00045EBC"/>
    <w:rsid w:val="00045F7A"/>
    <w:rsid w:val="00046768"/>
    <w:rsid w:val="000518C5"/>
    <w:rsid w:val="0006281B"/>
    <w:rsid w:val="00063AB0"/>
    <w:rsid w:val="000676C0"/>
    <w:rsid w:val="000678EE"/>
    <w:rsid w:val="00071179"/>
    <w:rsid w:val="00071719"/>
    <w:rsid w:val="00075AB6"/>
    <w:rsid w:val="000818EC"/>
    <w:rsid w:val="00082D16"/>
    <w:rsid w:val="00083F2E"/>
    <w:rsid w:val="00091C93"/>
    <w:rsid w:val="00091E40"/>
    <w:rsid w:val="000937D6"/>
    <w:rsid w:val="000943E0"/>
    <w:rsid w:val="00096991"/>
    <w:rsid w:val="00096DDB"/>
    <w:rsid w:val="000A1527"/>
    <w:rsid w:val="000A4E4A"/>
    <w:rsid w:val="000A7422"/>
    <w:rsid w:val="000A7562"/>
    <w:rsid w:val="000B0C25"/>
    <w:rsid w:val="000B1EC1"/>
    <w:rsid w:val="000B2E5F"/>
    <w:rsid w:val="000B514A"/>
    <w:rsid w:val="000B6E28"/>
    <w:rsid w:val="000C2B29"/>
    <w:rsid w:val="000C3097"/>
    <w:rsid w:val="000D2FE1"/>
    <w:rsid w:val="000D4B66"/>
    <w:rsid w:val="000E202E"/>
    <w:rsid w:val="000E742F"/>
    <w:rsid w:val="000E7B1F"/>
    <w:rsid w:val="000F3184"/>
    <w:rsid w:val="000F343D"/>
    <w:rsid w:val="000F50E1"/>
    <w:rsid w:val="000F5554"/>
    <w:rsid w:val="000F57EC"/>
    <w:rsid w:val="00107DD3"/>
    <w:rsid w:val="001124CF"/>
    <w:rsid w:val="00116259"/>
    <w:rsid w:val="0011737B"/>
    <w:rsid w:val="00120A34"/>
    <w:rsid w:val="00123631"/>
    <w:rsid w:val="00123960"/>
    <w:rsid w:val="00127334"/>
    <w:rsid w:val="001302A1"/>
    <w:rsid w:val="00132D3C"/>
    <w:rsid w:val="00132FDE"/>
    <w:rsid w:val="00136807"/>
    <w:rsid w:val="00142FB5"/>
    <w:rsid w:val="00143666"/>
    <w:rsid w:val="001442F7"/>
    <w:rsid w:val="001469AB"/>
    <w:rsid w:val="00146B7D"/>
    <w:rsid w:val="0014763D"/>
    <w:rsid w:val="001512AC"/>
    <w:rsid w:val="001527CC"/>
    <w:rsid w:val="001532E5"/>
    <w:rsid w:val="001544FF"/>
    <w:rsid w:val="0015497D"/>
    <w:rsid w:val="00155CF5"/>
    <w:rsid w:val="0016028F"/>
    <w:rsid w:val="0016048E"/>
    <w:rsid w:val="00160F29"/>
    <w:rsid w:val="00161B09"/>
    <w:rsid w:val="00167C12"/>
    <w:rsid w:val="00173ABD"/>
    <w:rsid w:val="00174D8A"/>
    <w:rsid w:val="00175E7B"/>
    <w:rsid w:val="00176296"/>
    <w:rsid w:val="00177D3B"/>
    <w:rsid w:val="00181680"/>
    <w:rsid w:val="00185ED0"/>
    <w:rsid w:val="00194A84"/>
    <w:rsid w:val="00195898"/>
    <w:rsid w:val="00195C6B"/>
    <w:rsid w:val="00196A6A"/>
    <w:rsid w:val="0019765E"/>
    <w:rsid w:val="00197676"/>
    <w:rsid w:val="001A056F"/>
    <w:rsid w:val="001A0702"/>
    <w:rsid w:val="001A0E27"/>
    <w:rsid w:val="001A0EDA"/>
    <w:rsid w:val="001A1AE0"/>
    <w:rsid w:val="001A31F8"/>
    <w:rsid w:val="001A7051"/>
    <w:rsid w:val="001B213C"/>
    <w:rsid w:val="001B28A5"/>
    <w:rsid w:val="001B4554"/>
    <w:rsid w:val="001B4886"/>
    <w:rsid w:val="001B7B19"/>
    <w:rsid w:val="001C13D6"/>
    <w:rsid w:val="001C1C49"/>
    <w:rsid w:val="001C2A04"/>
    <w:rsid w:val="001C389A"/>
    <w:rsid w:val="001D1C64"/>
    <w:rsid w:val="001D2B0A"/>
    <w:rsid w:val="001D40B1"/>
    <w:rsid w:val="001D4E84"/>
    <w:rsid w:val="001D572C"/>
    <w:rsid w:val="001D6796"/>
    <w:rsid w:val="001E2CC5"/>
    <w:rsid w:val="001E3710"/>
    <w:rsid w:val="001F1192"/>
    <w:rsid w:val="001F2AF2"/>
    <w:rsid w:val="00201128"/>
    <w:rsid w:val="0020246B"/>
    <w:rsid w:val="002036FB"/>
    <w:rsid w:val="00210C37"/>
    <w:rsid w:val="00210F70"/>
    <w:rsid w:val="002111D5"/>
    <w:rsid w:val="00213749"/>
    <w:rsid w:val="00213A5C"/>
    <w:rsid w:val="00215B29"/>
    <w:rsid w:val="00217C74"/>
    <w:rsid w:val="002205F2"/>
    <w:rsid w:val="002241A0"/>
    <w:rsid w:val="00225846"/>
    <w:rsid w:val="00225A18"/>
    <w:rsid w:val="0022676F"/>
    <w:rsid w:val="00227359"/>
    <w:rsid w:val="002311FE"/>
    <w:rsid w:val="00231CB6"/>
    <w:rsid w:val="00232538"/>
    <w:rsid w:val="00235901"/>
    <w:rsid w:val="002439DF"/>
    <w:rsid w:val="002467CF"/>
    <w:rsid w:val="00247D32"/>
    <w:rsid w:val="0025321E"/>
    <w:rsid w:val="0025355B"/>
    <w:rsid w:val="00255392"/>
    <w:rsid w:val="00272F15"/>
    <w:rsid w:val="002735E2"/>
    <w:rsid w:val="002757C3"/>
    <w:rsid w:val="00276835"/>
    <w:rsid w:val="00276D60"/>
    <w:rsid w:val="002776A7"/>
    <w:rsid w:val="0028130C"/>
    <w:rsid w:val="00281B9A"/>
    <w:rsid w:val="00283669"/>
    <w:rsid w:val="00283989"/>
    <w:rsid w:val="002860BD"/>
    <w:rsid w:val="0028645E"/>
    <w:rsid w:val="00287E7E"/>
    <w:rsid w:val="00291C0B"/>
    <w:rsid w:val="00291E9B"/>
    <w:rsid w:val="002928A1"/>
    <w:rsid w:val="002A0E41"/>
    <w:rsid w:val="002A272E"/>
    <w:rsid w:val="002A4531"/>
    <w:rsid w:val="002B2645"/>
    <w:rsid w:val="002B6A7C"/>
    <w:rsid w:val="002B74F0"/>
    <w:rsid w:val="002B79E2"/>
    <w:rsid w:val="002C0C2F"/>
    <w:rsid w:val="002C275A"/>
    <w:rsid w:val="002C3CA0"/>
    <w:rsid w:val="002C47D6"/>
    <w:rsid w:val="002C6D29"/>
    <w:rsid w:val="002C717D"/>
    <w:rsid w:val="002D047B"/>
    <w:rsid w:val="002D1C02"/>
    <w:rsid w:val="002D3A90"/>
    <w:rsid w:val="002D5A97"/>
    <w:rsid w:val="002D7B71"/>
    <w:rsid w:val="002E05D6"/>
    <w:rsid w:val="002E0C5E"/>
    <w:rsid w:val="002E10BD"/>
    <w:rsid w:val="002F19B4"/>
    <w:rsid w:val="00302479"/>
    <w:rsid w:val="00302591"/>
    <w:rsid w:val="00303053"/>
    <w:rsid w:val="003040A4"/>
    <w:rsid w:val="003130B6"/>
    <w:rsid w:val="00314E76"/>
    <w:rsid w:val="00316B97"/>
    <w:rsid w:val="00317AAE"/>
    <w:rsid w:val="003201DD"/>
    <w:rsid w:val="00320C85"/>
    <w:rsid w:val="003225FD"/>
    <w:rsid w:val="00327E95"/>
    <w:rsid w:val="00330C33"/>
    <w:rsid w:val="00331259"/>
    <w:rsid w:val="00331816"/>
    <w:rsid w:val="00331FA2"/>
    <w:rsid w:val="00332235"/>
    <w:rsid w:val="00335137"/>
    <w:rsid w:val="00336FC7"/>
    <w:rsid w:val="003430F9"/>
    <w:rsid w:val="0034380C"/>
    <w:rsid w:val="00344B62"/>
    <w:rsid w:val="0034626D"/>
    <w:rsid w:val="00346A6F"/>
    <w:rsid w:val="003522A9"/>
    <w:rsid w:val="003555EF"/>
    <w:rsid w:val="00360253"/>
    <w:rsid w:val="00360266"/>
    <w:rsid w:val="00360B02"/>
    <w:rsid w:val="003630C9"/>
    <w:rsid w:val="00364324"/>
    <w:rsid w:val="00365594"/>
    <w:rsid w:val="00365A88"/>
    <w:rsid w:val="00365D88"/>
    <w:rsid w:val="0036720F"/>
    <w:rsid w:val="00367AB7"/>
    <w:rsid w:val="00370EB5"/>
    <w:rsid w:val="00373F90"/>
    <w:rsid w:val="00374CBE"/>
    <w:rsid w:val="00375FA1"/>
    <w:rsid w:val="003774D1"/>
    <w:rsid w:val="00377F7F"/>
    <w:rsid w:val="003856CD"/>
    <w:rsid w:val="003856FB"/>
    <w:rsid w:val="003903F1"/>
    <w:rsid w:val="00394C68"/>
    <w:rsid w:val="00397CBD"/>
    <w:rsid w:val="003A0038"/>
    <w:rsid w:val="003A0532"/>
    <w:rsid w:val="003A50D2"/>
    <w:rsid w:val="003A7A20"/>
    <w:rsid w:val="003B1602"/>
    <w:rsid w:val="003B2E65"/>
    <w:rsid w:val="003B3925"/>
    <w:rsid w:val="003B51AF"/>
    <w:rsid w:val="003B58FD"/>
    <w:rsid w:val="003B6C33"/>
    <w:rsid w:val="003B703E"/>
    <w:rsid w:val="003C45E0"/>
    <w:rsid w:val="003C6C7E"/>
    <w:rsid w:val="003D0ADC"/>
    <w:rsid w:val="003D0C51"/>
    <w:rsid w:val="003D0E20"/>
    <w:rsid w:val="003D11C3"/>
    <w:rsid w:val="003D19E4"/>
    <w:rsid w:val="003D3D9F"/>
    <w:rsid w:val="003E70EC"/>
    <w:rsid w:val="003F0CAD"/>
    <w:rsid w:val="003F3A79"/>
    <w:rsid w:val="003F4C4B"/>
    <w:rsid w:val="003F7E72"/>
    <w:rsid w:val="00400AEB"/>
    <w:rsid w:val="00400FAE"/>
    <w:rsid w:val="0040174A"/>
    <w:rsid w:val="004028B7"/>
    <w:rsid w:val="00403F7C"/>
    <w:rsid w:val="00407CCC"/>
    <w:rsid w:val="00410780"/>
    <w:rsid w:val="00411A84"/>
    <w:rsid w:val="004142AA"/>
    <w:rsid w:val="004153F4"/>
    <w:rsid w:val="00417670"/>
    <w:rsid w:val="004223F4"/>
    <w:rsid w:val="00423137"/>
    <w:rsid w:val="004253AD"/>
    <w:rsid w:val="004260D4"/>
    <w:rsid w:val="00426B1C"/>
    <w:rsid w:val="004274DE"/>
    <w:rsid w:val="004342D7"/>
    <w:rsid w:val="00435175"/>
    <w:rsid w:val="00435666"/>
    <w:rsid w:val="00436151"/>
    <w:rsid w:val="00436EC9"/>
    <w:rsid w:val="004419B4"/>
    <w:rsid w:val="0044394A"/>
    <w:rsid w:val="004443CC"/>
    <w:rsid w:val="00444B53"/>
    <w:rsid w:val="00451667"/>
    <w:rsid w:val="004536A4"/>
    <w:rsid w:val="004538DD"/>
    <w:rsid w:val="0045471F"/>
    <w:rsid w:val="00455D60"/>
    <w:rsid w:val="00457BFF"/>
    <w:rsid w:val="00460AA5"/>
    <w:rsid w:val="004626EB"/>
    <w:rsid w:val="004635D9"/>
    <w:rsid w:val="00463C9D"/>
    <w:rsid w:val="00463E18"/>
    <w:rsid w:val="00464917"/>
    <w:rsid w:val="00465165"/>
    <w:rsid w:val="00466087"/>
    <w:rsid w:val="00466A3C"/>
    <w:rsid w:val="0047175C"/>
    <w:rsid w:val="0048054A"/>
    <w:rsid w:val="00481C67"/>
    <w:rsid w:val="00482BE5"/>
    <w:rsid w:val="00483BDB"/>
    <w:rsid w:val="00484803"/>
    <w:rsid w:val="004848C7"/>
    <w:rsid w:val="00484A49"/>
    <w:rsid w:val="004861F3"/>
    <w:rsid w:val="0049381C"/>
    <w:rsid w:val="00493C92"/>
    <w:rsid w:val="004947FA"/>
    <w:rsid w:val="00496530"/>
    <w:rsid w:val="00496822"/>
    <w:rsid w:val="004A06B7"/>
    <w:rsid w:val="004A247E"/>
    <w:rsid w:val="004A3D01"/>
    <w:rsid w:val="004A3E59"/>
    <w:rsid w:val="004A437B"/>
    <w:rsid w:val="004A69A0"/>
    <w:rsid w:val="004A7BE9"/>
    <w:rsid w:val="004B0CA5"/>
    <w:rsid w:val="004B2E7A"/>
    <w:rsid w:val="004B5559"/>
    <w:rsid w:val="004B5F96"/>
    <w:rsid w:val="004C0F6B"/>
    <w:rsid w:val="004C0FB6"/>
    <w:rsid w:val="004C1003"/>
    <w:rsid w:val="004C26D8"/>
    <w:rsid w:val="004D0840"/>
    <w:rsid w:val="004D2392"/>
    <w:rsid w:val="004D2827"/>
    <w:rsid w:val="004D353D"/>
    <w:rsid w:val="004D4AFD"/>
    <w:rsid w:val="004D5F1B"/>
    <w:rsid w:val="004E0A55"/>
    <w:rsid w:val="004E302B"/>
    <w:rsid w:val="004E3F90"/>
    <w:rsid w:val="004F1096"/>
    <w:rsid w:val="004F137E"/>
    <w:rsid w:val="004F28D4"/>
    <w:rsid w:val="004F3234"/>
    <w:rsid w:val="004F32AE"/>
    <w:rsid w:val="004F3A88"/>
    <w:rsid w:val="004F5840"/>
    <w:rsid w:val="004F667F"/>
    <w:rsid w:val="004F70C8"/>
    <w:rsid w:val="00501256"/>
    <w:rsid w:val="0050277C"/>
    <w:rsid w:val="00504C98"/>
    <w:rsid w:val="00505B8D"/>
    <w:rsid w:val="005062BC"/>
    <w:rsid w:val="00507A78"/>
    <w:rsid w:val="005109FB"/>
    <w:rsid w:val="00512140"/>
    <w:rsid w:val="005136F2"/>
    <w:rsid w:val="00513C0B"/>
    <w:rsid w:val="00513C3D"/>
    <w:rsid w:val="00514079"/>
    <w:rsid w:val="0051437A"/>
    <w:rsid w:val="00516408"/>
    <w:rsid w:val="00516FA3"/>
    <w:rsid w:val="00523E07"/>
    <w:rsid w:val="0052788B"/>
    <w:rsid w:val="00530A50"/>
    <w:rsid w:val="00531224"/>
    <w:rsid w:val="00531816"/>
    <w:rsid w:val="00531ABC"/>
    <w:rsid w:val="00536578"/>
    <w:rsid w:val="00542850"/>
    <w:rsid w:val="00542D6A"/>
    <w:rsid w:val="005460D8"/>
    <w:rsid w:val="00547538"/>
    <w:rsid w:val="0055030F"/>
    <w:rsid w:val="00555049"/>
    <w:rsid w:val="0056030C"/>
    <w:rsid w:val="0056342E"/>
    <w:rsid w:val="005639F4"/>
    <w:rsid w:val="00565C1A"/>
    <w:rsid w:val="00565D3B"/>
    <w:rsid w:val="005717D3"/>
    <w:rsid w:val="00571A3C"/>
    <w:rsid w:val="00573F80"/>
    <w:rsid w:val="005770E2"/>
    <w:rsid w:val="0058734E"/>
    <w:rsid w:val="0059011F"/>
    <w:rsid w:val="00590356"/>
    <w:rsid w:val="00590AFC"/>
    <w:rsid w:val="0059250E"/>
    <w:rsid w:val="00594C5A"/>
    <w:rsid w:val="005A07C8"/>
    <w:rsid w:val="005A144E"/>
    <w:rsid w:val="005A17F0"/>
    <w:rsid w:val="005B039E"/>
    <w:rsid w:val="005B0801"/>
    <w:rsid w:val="005B2F63"/>
    <w:rsid w:val="005B3A8C"/>
    <w:rsid w:val="005B5D65"/>
    <w:rsid w:val="005B6457"/>
    <w:rsid w:val="005C026D"/>
    <w:rsid w:val="005C22B9"/>
    <w:rsid w:val="005C36BE"/>
    <w:rsid w:val="005C5B33"/>
    <w:rsid w:val="005D336C"/>
    <w:rsid w:val="005D4FC6"/>
    <w:rsid w:val="005D674E"/>
    <w:rsid w:val="005E25DA"/>
    <w:rsid w:val="005F0066"/>
    <w:rsid w:val="005F5B93"/>
    <w:rsid w:val="005F65D3"/>
    <w:rsid w:val="0060258A"/>
    <w:rsid w:val="006068A9"/>
    <w:rsid w:val="0061103E"/>
    <w:rsid w:val="00615A5B"/>
    <w:rsid w:val="0061605C"/>
    <w:rsid w:val="0062187B"/>
    <w:rsid w:val="006222E6"/>
    <w:rsid w:val="006238B9"/>
    <w:rsid w:val="00623CB3"/>
    <w:rsid w:val="00623D57"/>
    <w:rsid w:val="006317FD"/>
    <w:rsid w:val="006321DC"/>
    <w:rsid w:val="00633C3D"/>
    <w:rsid w:val="00635AAC"/>
    <w:rsid w:val="00637478"/>
    <w:rsid w:val="006438E0"/>
    <w:rsid w:val="00643F28"/>
    <w:rsid w:val="00644CBD"/>
    <w:rsid w:val="006476BC"/>
    <w:rsid w:val="00650407"/>
    <w:rsid w:val="00653D6E"/>
    <w:rsid w:val="00654A32"/>
    <w:rsid w:val="0065601B"/>
    <w:rsid w:val="00656470"/>
    <w:rsid w:val="006579C7"/>
    <w:rsid w:val="00661483"/>
    <w:rsid w:val="00661C4C"/>
    <w:rsid w:val="006635B1"/>
    <w:rsid w:val="0066730E"/>
    <w:rsid w:val="006679A0"/>
    <w:rsid w:val="0067069E"/>
    <w:rsid w:val="00672752"/>
    <w:rsid w:val="00673ABF"/>
    <w:rsid w:val="006776FC"/>
    <w:rsid w:val="0068206E"/>
    <w:rsid w:val="00684814"/>
    <w:rsid w:val="006870C5"/>
    <w:rsid w:val="00691A3A"/>
    <w:rsid w:val="00692A02"/>
    <w:rsid w:val="00693075"/>
    <w:rsid w:val="00693E17"/>
    <w:rsid w:val="006A4067"/>
    <w:rsid w:val="006A5222"/>
    <w:rsid w:val="006A59C6"/>
    <w:rsid w:val="006A5BEB"/>
    <w:rsid w:val="006A5C3E"/>
    <w:rsid w:val="006A6F48"/>
    <w:rsid w:val="006B0D85"/>
    <w:rsid w:val="006B2569"/>
    <w:rsid w:val="006B3CCF"/>
    <w:rsid w:val="006C0A3D"/>
    <w:rsid w:val="006C0FC8"/>
    <w:rsid w:val="006C4E3C"/>
    <w:rsid w:val="006C744D"/>
    <w:rsid w:val="006C7FD8"/>
    <w:rsid w:val="006D0751"/>
    <w:rsid w:val="006D3E17"/>
    <w:rsid w:val="006D5B9E"/>
    <w:rsid w:val="006D6140"/>
    <w:rsid w:val="006E3AE7"/>
    <w:rsid w:val="006E57D9"/>
    <w:rsid w:val="006F0C59"/>
    <w:rsid w:val="006F14B9"/>
    <w:rsid w:val="006F64AD"/>
    <w:rsid w:val="007038EE"/>
    <w:rsid w:val="00705E34"/>
    <w:rsid w:val="00706827"/>
    <w:rsid w:val="00710E46"/>
    <w:rsid w:val="00711475"/>
    <w:rsid w:val="007128AC"/>
    <w:rsid w:val="00713A9D"/>
    <w:rsid w:val="0071410A"/>
    <w:rsid w:val="00717FC9"/>
    <w:rsid w:val="00721FE2"/>
    <w:rsid w:val="00723CE5"/>
    <w:rsid w:val="007262A6"/>
    <w:rsid w:val="00727AB3"/>
    <w:rsid w:val="007321DA"/>
    <w:rsid w:val="00733081"/>
    <w:rsid w:val="007348F4"/>
    <w:rsid w:val="0073589D"/>
    <w:rsid w:val="007358D5"/>
    <w:rsid w:val="0073662E"/>
    <w:rsid w:val="007400CC"/>
    <w:rsid w:val="00742F4A"/>
    <w:rsid w:val="00743848"/>
    <w:rsid w:val="00743E4A"/>
    <w:rsid w:val="0074429E"/>
    <w:rsid w:val="00750CF5"/>
    <w:rsid w:val="007529EE"/>
    <w:rsid w:val="007567AD"/>
    <w:rsid w:val="00756A9E"/>
    <w:rsid w:val="007603FC"/>
    <w:rsid w:val="00760A68"/>
    <w:rsid w:val="00763E71"/>
    <w:rsid w:val="007738B2"/>
    <w:rsid w:val="0077668D"/>
    <w:rsid w:val="007822E9"/>
    <w:rsid w:val="007828FA"/>
    <w:rsid w:val="00783D6D"/>
    <w:rsid w:val="00785AEB"/>
    <w:rsid w:val="00786363"/>
    <w:rsid w:val="00791FC9"/>
    <w:rsid w:val="0079277B"/>
    <w:rsid w:val="00794000"/>
    <w:rsid w:val="00794EE0"/>
    <w:rsid w:val="00795CBB"/>
    <w:rsid w:val="007A1239"/>
    <w:rsid w:val="007B0DDE"/>
    <w:rsid w:val="007B2888"/>
    <w:rsid w:val="007C001C"/>
    <w:rsid w:val="007C243D"/>
    <w:rsid w:val="007C3170"/>
    <w:rsid w:val="007C46F4"/>
    <w:rsid w:val="007D193C"/>
    <w:rsid w:val="007D1B7C"/>
    <w:rsid w:val="007D22C0"/>
    <w:rsid w:val="007D3CA6"/>
    <w:rsid w:val="007D6ABD"/>
    <w:rsid w:val="007D77F0"/>
    <w:rsid w:val="007E1CFC"/>
    <w:rsid w:val="007E2BBB"/>
    <w:rsid w:val="007E5F18"/>
    <w:rsid w:val="007E6ABD"/>
    <w:rsid w:val="007E79A6"/>
    <w:rsid w:val="007E7FDA"/>
    <w:rsid w:val="007F26A7"/>
    <w:rsid w:val="007F28FF"/>
    <w:rsid w:val="007F3181"/>
    <w:rsid w:val="007F534E"/>
    <w:rsid w:val="007F61EA"/>
    <w:rsid w:val="007F6FC2"/>
    <w:rsid w:val="007F7518"/>
    <w:rsid w:val="007F7BF4"/>
    <w:rsid w:val="008021E2"/>
    <w:rsid w:val="00802317"/>
    <w:rsid w:val="00804522"/>
    <w:rsid w:val="00804BB9"/>
    <w:rsid w:val="00807090"/>
    <w:rsid w:val="00807A9D"/>
    <w:rsid w:val="0081025F"/>
    <w:rsid w:val="008125F2"/>
    <w:rsid w:val="00812A1E"/>
    <w:rsid w:val="00822EDC"/>
    <w:rsid w:val="0082616B"/>
    <w:rsid w:val="00827A64"/>
    <w:rsid w:val="00830440"/>
    <w:rsid w:val="00833884"/>
    <w:rsid w:val="00834C45"/>
    <w:rsid w:val="00836DCD"/>
    <w:rsid w:val="00837926"/>
    <w:rsid w:val="00841DBB"/>
    <w:rsid w:val="008423E6"/>
    <w:rsid w:val="00843C72"/>
    <w:rsid w:val="008442A8"/>
    <w:rsid w:val="008458F8"/>
    <w:rsid w:val="0085100A"/>
    <w:rsid w:val="00851476"/>
    <w:rsid w:val="008514A0"/>
    <w:rsid w:val="008517C3"/>
    <w:rsid w:val="00853D0D"/>
    <w:rsid w:val="00854BE3"/>
    <w:rsid w:val="0085537E"/>
    <w:rsid w:val="00855551"/>
    <w:rsid w:val="008578D7"/>
    <w:rsid w:val="00857CF3"/>
    <w:rsid w:val="00857DA7"/>
    <w:rsid w:val="00860CE1"/>
    <w:rsid w:val="008614CE"/>
    <w:rsid w:val="008645F9"/>
    <w:rsid w:val="00865C3A"/>
    <w:rsid w:val="0086624D"/>
    <w:rsid w:val="00867479"/>
    <w:rsid w:val="00870773"/>
    <w:rsid w:val="00871C62"/>
    <w:rsid w:val="00872135"/>
    <w:rsid w:val="008734C8"/>
    <w:rsid w:val="008749CC"/>
    <w:rsid w:val="00876E9E"/>
    <w:rsid w:val="00877F9D"/>
    <w:rsid w:val="00882C7F"/>
    <w:rsid w:val="00883F52"/>
    <w:rsid w:val="008842A8"/>
    <w:rsid w:val="008855B0"/>
    <w:rsid w:val="00886DBE"/>
    <w:rsid w:val="00887406"/>
    <w:rsid w:val="00891B58"/>
    <w:rsid w:val="00893619"/>
    <w:rsid w:val="00895704"/>
    <w:rsid w:val="008A0843"/>
    <w:rsid w:val="008A0D61"/>
    <w:rsid w:val="008A30B5"/>
    <w:rsid w:val="008A3181"/>
    <w:rsid w:val="008A3E82"/>
    <w:rsid w:val="008A4DE1"/>
    <w:rsid w:val="008A5B71"/>
    <w:rsid w:val="008A5C17"/>
    <w:rsid w:val="008A6451"/>
    <w:rsid w:val="008B0126"/>
    <w:rsid w:val="008B191F"/>
    <w:rsid w:val="008B3DB6"/>
    <w:rsid w:val="008B653D"/>
    <w:rsid w:val="008B7AAC"/>
    <w:rsid w:val="008B7BE8"/>
    <w:rsid w:val="008C4039"/>
    <w:rsid w:val="008D03E6"/>
    <w:rsid w:val="008D076E"/>
    <w:rsid w:val="008D2504"/>
    <w:rsid w:val="008D2E58"/>
    <w:rsid w:val="008D3CF9"/>
    <w:rsid w:val="008D5587"/>
    <w:rsid w:val="008E0FEC"/>
    <w:rsid w:val="008E1EDD"/>
    <w:rsid w:val="008E2B77"/>
    <w:rsid w:val="008E3201"/>
    <w:rsid w:val="008E6AEB"/>
    <w:rsid w:val="008E7235"/>
    <w:rsid w:val="008F4DCD"/>
    <w:rsid w:val="008F6338"/>
    <w:rsid w:val="008F6E5C"/>
    <w:rsid w:val="008F73E7"/>
    <w:rsid w:val="009009C4"/>
    <w:rsid w:val="00904247"/>
    <w:rsid w:val="0090472D"/>
    <w:rsid w:val="00904ABB"/>
    <w:rsid w:val="0090646D"/>
    <w:rsid w:val="009111D9"/>
    <w:rsid w:val="009117A7"/>
    <w:rsid w:val="00912FAD"/>
    <w:rsid w:val="00914C95"/>
    <w:rsid w:val="0092080E"/>
    <w:rsid w:val="00922542"/>
    <w:rsid w:val="00923926"/>
    <w:rsid w:val="00924C32"/>
    <w:rsid w:val="00924E26"/>
    <w:rsid w:val="0093518F"/>
    <w:rsid w:val="00935FDA"/>
    <w:rsid w:val="009362F6"/>
    <w:rsid w:val="00936826"/>
    <w:rsid w:val="009368C5"/>
    <w:rsid w:val="009371D1"/>
    <w:rsid w:val="009405BF"/>
    <w:rsid w:val="00941691"/>
    <w:rsid w:val="009428F7"/>
    <w:rsid w:val="00950C93"/>
    <w:rsid w:val="0095137E"/>
    <w:rsid w:val="009534F4"/>
    <w:rsid w:val="00953F4F"/>
    <w:rsid w:val="009550FD"/>
    <w:rsid w:val="009573B4"/>
    <w:rsid w:val="00960CFF"/>
    <w:rsid w:val="009611AC"/>
    <w:rsid w:val="009634D5"/>
    <w:rsid w:val="00963B3F"/>
    <w:rsid w:val="00965040"/>
    <w:rsid w:val="00967E6D"/>
    <w:rsid w:val="00970556"/>
    <w:rsid w:val="00970DB4"/>
    <w:rsid w:val="00973677"/>
    <w:rsid w:val="00983928"/>
    <w:rsid w:val="00983F73"/>
    <w:rsid w:val="0098772C"/>
    <w:rsid w:val="00996A78"/>
    <w:rsid w:val="00996AA8"/>
    <w:rsid w:val="009976D9"/>
    <w:rsid w:val="009A0962"/>
    <w:rsid w:val="009A0C00"/>
    <w:rsid w:val="009A2919"/>
    <w:rsid w:val="009A7C13"/>
    <w:rsid w:val="009B3EE7"/>
    <w:rsid w:val="009B43D4"/>
    <w:rsid w:val="009B61FD"/>
    <w:rsid w:val="009B7905"/>
    <w:rsid w:val="009C00D2"/>
    <w:rsid w:val="009C0284"/>
    <w:rsid w:val="009C2225"/>
    <w:rsid w:val="009C264A"/>
    <w:rsid w:val="009C30B7"/>
    <w:rsid w:val="009C4DF8"/>
    <w:rsid w:val="009C640D"/>
    <w:rsid w:val="009C6BB4"/>
    <w:rsid w:val="009D10B7"/>
    <w:rsid w:val="009D182A"/>
    <w:rsid w:val="009D257F"/>
    <w:rsid w:val="009D2D80"/>
    <w:rsid w:val="009D669C"/>
    <w:rsid w:val="009D721C"/>
    <w:rsid w:val="009D7A02"/>
    <w:rsid w:val="009E066F"/>
    <w:rsid w:val="009E07B6"/>
    <w:rsid w:val="009E3ED7"/>
    <w:rsid w:val="009E474C"/>
    <w:rsid w:val="009F78DE"/>
    <w:rsid w:val="00A002FA"/>
    <w:rsid w:val="00A02707"/>
    <w:rsid w:val="00A0368F"/>
    <w:rsid w:val="00A03882"/>
    <w:rsid w:val="00A05230"/>
    <w:rsid w:val="00A05B35"/>
    <w:rsid w:val="00A05B48"/>
    <w:rsid w:val="00A075E9"/>
    <w:rsid w:val="00A0760A"/>
    <w:rsid w:val="00A1019F"/>
    <w:rsid w:val="00A10CE5"/>
    <w:rsid w:val="00A131F9"/>
    <w:rsid w:val="00A13ED8"/>
    <w:rsid w:val="00A25D41"/>
    <w:rsid w:val="00A270CF"/>
    <w:rsid w:val="00A2769C"/>
    <w:rsid w:val="00A30CD7"/>
    <w:rsid w:val="00A312E3"/>
    <w:rsid w:val="00A31C60"/>
    <w:rsid w:val="00A3570D"/>
    <w:rsid w:val="00A4142B"/>
    <w:rsid w:val="00A422E6"/>
    <w:rsid w:val="00A46521"/>
    <w:rsid w:val="00A50F1A"/>
    <w:rsid w:val="00A53A2A"/>
    <w:rsid w:val="00A54DA4"/>
    <w:rsid w:val="00A54F2E"/>
    <w:rsid w:val="00A57D5A"/>
    <w:rsid w:val="00A61736"/>
    <w:rsid w:val="00A619E2"/>
    <w:rsid w:val="00A62359"/>
    <w:rsid w:val="00A62618"/>
    <w:rsid w:val="00A638F7"/>
    <w:rsid w:val="00A64FD3"/>
    <w:rsid w:val="00A65079"/>
    <w:rsid w:val="00A66A2A"/>
    <w:rsid w:val="00A7030D"/>
    <w:rsid w:val="00A71087"/>
    <w:rsid w:val="00A73414"/>
    <w:rsid w:val="00A759F1"/>
    <w:rsid w:val="00A75E4D"/>
    <w:rsid w:val="00A80553"/>
    <w:rsid w:val="00A80914"/>
    <w:rsid w:val="00A850FB"/>
    <w:rsid w:val="00A85265"/>
    <w:rsid w:val="00A8567D"/>
    <w:rsid w:val="00A87183"/>
    <w:rsid w:val="00A90B11"/>
    <w:rsid w:val="00A90DCF"/>
    <w:rsid w:val="00A91430"/>
    <w:rsid w:val="00A940A9"/>
    <w:rsid w:val="00A94566"/>
    <w:rsid w:val="00A94AEE"/>
    <w:rsid w:val="00A95AB6"/>
    <w:rsid w:val="00AA0F98"/>
    <w:rsid w:val="00AA1614"/>
    <w:rsid w:val="00AA34C2"/>
    <w:rsid w:val="00AA47B5"/>
    <w:rsid w:val="00AA5566"/>
    <w:rsid w:val="00AA6859"/>
    <w:rsid w:val="00AA7F5E"/>
    <w:rsid w:val="00AB0581"/>
    <w:rsid w:val="00AB0CD0"/>
    <w:rsid w:val="00AB45D1"/>
    <w:rsid w:val="00AB52A5"/>
    <w:rsid w:val="00AB56B4"/>
    <w:rsid w:val="00AB6F2E"/>
    <w:rsid w:val="00AB7022"/>
    <w:rsid w:val="00AB7CCC"/>
    <w:rsid w:val="00AC4260"/>
    <w:rsid w:val="00AC4494"/>
    <w:rsid w:val="00AC74D3"/>
    <w:rsid w:val="00AD17DC"/>
    <w:rsid w:val="00AD1FF0"/>
    <w:rsid w:val="00AD3A56"/>
    <w:rsid w:val="00AD4737"/>
    <w:rsid w:val="00AD4DC8"/>
    <w:rsid w:val="00AD6061"/>
    <w:rsid w:val="00AE07FE"/>
    <w:rsid w:val="00AE0CF5"/>
    <w:rsid w:val="00AE0E6D"/>
    <w:rsid w:val="00AF039A"/>
    <w:rsid w:val="00AF1C10"/>
    <w:rsid w:val="00AF4897"/>
    <w:rsid w:val="00AF534A"/>
    <w:rsid w:val="00AF6906"/>
    <w:rsid w:val="00AF7FD1"/>
    <w:rsid w:val="00B0077F"/>
    <w:rsid w:val="00B01001"/>
    <w:rsid w:val="00B017D3"/>
    <w:rsid w:val="00B02B39"/>
    <w:rsid w:val="00B10397"/>
    <w:rsid w:val="00B10A26"/>
    <w:rsid w:val="00B10DF0"/>
    <w:rsid w:val="00B1457B"/>
    <w:rsid w:val="00B20517"/>
    <w:rsid w:val="00B20DAC"/>
    <w:rsid w:val="00B2648B"/>
    <w:rsid w:val="00B33953"/>
    <w:rsid w:val="00B35030"/>
    <w:rsid w:val="00B405E7"/>
    <w:rsid w:val="00B44854"/>
    <w:rsid w:val="00B46F87"/>
    <w:rsid w:val="00B47224"/>
    <w:rsid w:val="00B47352"/>
    <w:rsid w:val="00B47DA2"/>
    <w:rsid w:val="00B529E2"/>
    <w:rsid w:val="00B548F4"/>
    <w:rsid w:val="00B5685F"/>
    <w:rsid w:val="00B57375"/>
    <w:rsid w:val="00B61E05"/>
    <w:rsid w:val="00B653D7"/>
    <w:rsid w:val="00B67D44"/>
    <w:rsid w:val="00B707EC"/>
    <w:rsid w:val="00B70EC6"/>
    <w:rsid w:val="00B71115"/>
    <w:rsid w:val="00B752C4"/>
    <w:rsid w:val="00B75FB5"/>
    <w:rsid w:val="00B81D4A"/>
    <w:rsid w:val="00B82B62"/>
    <w:rsid w:val="00B8605F"/>
    <w:rsid w:val="00B902EC"/>
    <w:rsid w:val="00B94A0E"/>
    <w:rsid w:val="00B97382"/>
    <w:rsid w:val="00BA2939"/>
    <w:rsid w:val="00BA772A"/>
    <w:rsid w:val="00BB0E9E"/>
    <w:rsid w:val="00BB3513"/>
    <w:rsid w:val="00BB545F"/>
    <w:rsid w:val="00BB68D1"/>
    <w:rsid w:val="00BC3321"/>
    <w:rsid w:val="00BC6349"/>
    <w:rsid w:val="00BC753A"/>
    <w:rsid w:val="00BC7788"/>
    <w:rsid w:val="00BC7F6B"/>
    <w:rsid w:val="00BE0FFB"/>
    <w:rsid w:val="00BE37A6"/>
    <w:rsid w:val="00BE57CD"/>
    <w:rsid w:val="00BF015F"/>
    <w:rsid w:val="00BF0430"/>
    <w:rsid w:val="00BF24C1"/>
    <w:rsid w:val="00BF27F3"/>
    <w:rsid w:val="00BF28FE"/>
    <w:rsid w:val="00BF54B5"/>
    <w:rsid w:val="00BF66E3"/>
    <w:rsid w:val="00C00CC6"/>
    <w:rsid w:val="00C0174D"/>
    <w:rsid w:val="00C018B3"/>
    <w:rsid w:val="00C03188"/>
    <w:rsid w:val="00C10CD5"/>
    <w:rsid w:val="00C10CE9"/>
    <w:rsid w:val="00C11D92"/>
    <w:rsid w:val="00C12726"/>
    <w:rsid w:val="00C15326"/>
    <w:rsid w:val="00C17F2E"/>
    <w:rsid w:val="00C24A08"/>
    <w:rsid w:val="00C2683D"/>
    <w:rsid w:val="00C27CE2"/>
    <w:rsid w:val="00C34F11"/>
    <w:rsid w:val="00C34F4B"/>
    <w:rsid w:val="00C40600"/>
    <w:rsid w:val="00C43DE1"/>
    <w:rsid w:val="00C476D5"/>
    <w:rsid w:val="00C507D7"/>
    <w:rsid w:val="00C50EEC"/>
    <w:rsid w:val="00C54E90"/>
    <w:rsid w:val="00C60330"/>
    <w:rsid w:val="00C6090F"/>
    <w:rsid w:val="00C60BB8"/>
    <w:rsid w:val="00C6312E"/>
    <w:rsid w:val="00C63405"/>
    <w:rsid w:val="00C67410"/>
    <w:rsid w:val="00C678B7"/>
    <w:rsid w:val="00C70881"/>
    <w:rsid w:val="00C75E74"/>
    <w:rsid w:val="00C771E8"/>
    <w:rsid w:val="00C8170B"/>
    <w:rsid w:val="00C8263E"/>
    <w:rsid w:val="00C82A5F"/>
    <w:rsid w:val="00C836D8"/>
    <w:rsid w:val="00C83D2F"/>
    <w:rsid w:val="00C84DEA"/>
    <w:rsid w:val="00C872A2"/>
    <w:rsid w:val="00C876D7"/>
    <w:rsid w:val="00C87D4A"/>
    <w:rsid w:val="00C94C28"/>
    <w:rsid w:val="00CA1D62"/>
    <w:rsid w:val="00CA1F75"/>
    <w:rsid w:val="00CA332E"/>
    <w:rsid w:val="00CA5588"/>
    <w:rsid w:val="00CA7B92"/>
    <w:rsid w:val="00CC0EAB"/>
    <w:rsid w:val="00CC275F"/>
    <w:rsid w:val="00CC4B3D"/>
    <w:rsid w:val="00CC5E88"/>
    <w:rsid w:val="00CC63C0"/>
    <w:rsid w:val="00CD14EB"/>
    <w:rsid w:val="00CD362E"/>
    <w:rsid w:val="00CD4487"/>
    <w:rsid w:val="00CD6A27"/>
    <w:rsid w:val="00CD7426"/>
    <w:rsid w:val="00CE04C8"/>
    <w:rsid w:val="00CE375F"/>
    <w:rsid w:val="00CE3AC0"/>
    <w:rsid w:val="00CE3B6E"/>
    <w:rsid w:val="00CE7776"/>
    <w:rsid w:val="00CE7C3D"/>
    <w:rsid w:val="00CE7CDD"/>
    <w:rsid w:val="00CF25B0"/>
    <w:rsid w:val="00CF2C15"/>
    <w:rsid w:val="00CF2FE8"/>
    <w:rsid w:val="00CF39F3"/>
    <w:rsid w:val="00CF3A86"/>
    <w:rsid w:val="00CF4229"/>
    <w:rsid w:val="00CF70F5"/>
    <w:rsid w:val="00CF78C4"/>
    <w:rsid w:val="00D05317"/>
    <w:rsid w:val="00D05CEC"/>
    <w:rsid w:val="00D14D45"/>
    <w:rsid w:val="00D14E54"/>
    <w:rsid w:val="00D168A0"/>
    <w:rsid w:val="00D21091"/>
    <w:rsid w:val="00D2307E"/>
    <w:rsid w:val="00D23F98"/>
    <w:rsid w:val="00D25D6F"/>
    <w:rsid w:val="00D2701F"/>
    <w:rsid w:val="00D314FD"/>
    <w:rsid w:val="00D32185"/>
    <w:rsid w:val="00D34572"/>
    <w:rsid w:val="00D3526B"/>
    <w:rsid w:val="00D3798C"/>
    <w:rsid w:val="00D41126"/>
    <w:rsid w:val="00D459D3"/>
    <w:rsid w:val="00D50481"/>
    <w:rsid w:val="00D5115F"/>
    <w:rsid w:val="00D52CDD"/>
    <w:rsid w:val="00D52D6C"/>
    <w:rsid w:val="00D53CC7"/>
    <w:rsid w:val="00D57233"/>
    <w:rsid w:val="00D645C9"/>
    <w:rsid w:val="00D65420"/>
    <w:rsid w:val="00D763FC"/>
    <w:rsid w:val="00D76D4F"/>
    <w:rsid w:val="00D77D5A"/>
    <w:rsid w:val="00D81C7B"/>
    <w:rsid w:val="00D8360B"/>
    <w:rsid w:val="00D83AA0"/>
    <w:rsid w:val="00D84BB6"/>
    <w:rsid w:val="00D858FA"/>
    <w:rsid w:val="00D90CA5"/>
    <w:rsid w:val="00D915E5"/>
    <w:rsid w:val="00D923B5"/>
    <w:rsid w:val="00D932B4"/>
    <w:rsid w:val="00D94E88"/>
    <w:rsid w:val="00D9699C"/>
    <w:rsid w:val="00D979B4"/>
    <w:rsid w:val="00DA452B"/>
    <w:rsid w:val="00DA4553"/>
    <w:rsid w:val="00DB3FA0"/>
    <w:rsid w:val="00DB5835"/>
    <w:rsid w:val="00DC0273"/>
    <w:rsid w:val="00DC0C9B"/>
    <w:rsid w:val="00DC1949"/>
    <w:rsid w:val="00DC3752"/>
    <w:rsid w:val="00DC5CB7"/>
    <w:rsid w:val="00DD17B1"/>
    <w:rsid w:val="00DD20F6"/>
    <w:rsid w:val="00DD243C"/>
    <w:rsid w:val="00DD27D4"/>
    <w:rsid w:val="00DD29F6"/>
    <w:rsid w:val="00DD4043"/>
    <w:rsid w:val="00DD4E64"/>
    <w:rsid w:val="00DD6617"/>
    <w:rsid w:val="00DD6DC1"/>
    <w:rsid w:val="00DD6EB0"/>
    <w:rsid w:val="00DD7F4D"/>
    <w:rsid w:val="00DE0158"/>
    <w:rsid w:val="00DE42BE"/>
    <w:rsid w:val="00DE657B"/>
    <w:rsid w:val="00DE7DFD"/>
    <w:rsid w:val="00DF131C"/>
    <w:rsid w:val="00DF141E"/>
    <w:rsid w:val="00DF154C"/>
    <w:rsid w:val="00DF2358"/>
    <w:rsid w:val="00E009EE"/>
    <w:rsid w:val="00E00A6D"/>
    <w:rsid w:val="00E03EEC"/>
    <w:rsid w:val="00E04DA2"/>
    <w:rsid w:val="00E0593F"/>
    <w:rsid w:val="00E05B3A"/>
    <w:rsid w:val="00E0662D"/>
    <w:rsid w:val="00E06D18"/>
    <w:rsid w:val="00E157D3"/>
    <w:rsid w:val="00E2040C"/>
    <w:rsid w:val="00E205DF"/>
    <w:rsid w:val="00E20A1E"/>
    <w:rsid w:val="00E20D55"/>
    <w:rsid w:val="00E21611"/>
    <w:rsid w:val="00E24EFA"/>
    <w:rsid w:val="00E25270"/>
    <w:rsid w:val="00E25752"/>
    <w:rsid w:val="00E32310"/>
    <w:rsid w:val="00E329AD"/>
    <w:rsid w:val="00E36B6D"/>
    <w:rsid w:val="00E37AC7"/>
    <w:rsid w:val="00E41F9C"/>
    <w:rsid w:val="00E4246D"/>
    <w:rsid w:val="00E46DB8"/>
    <w:rsid w:val="00E50ABB"/>
    <w:rsid w:val="00E5104C"/>
    <w:rsid w:val="00E57DA9"/>
    <w:rsid w:val="00E650DA"/>
    <w:rsid w:val="00E720D1"/>
    <w:rsid w:val="00E7333C"/>
    <w:rsid w:val="00E74661"/>
    <w:rsid w:val="00E7635A"/>
    <w:rsid w:val="00E76405"/>
    <w:rsid w:val="00E77FEF"/>
    <w:rsid w:val="00E8186F"/>
    <w:rsid w:val="00E81975"/>
    <w:rsid w:val="00E81F3C"/>
    <w:rsid w:val="00E8251B"/>
    <w:rsid w:val="00E87721"/>
    <w:rsid w:val="00E92FA2"/>
    <w:rsid w:val="00E935B5"/>
    <w:rsid w:val="00E9741B"/>
    <w:rsid w:val="00EA1023"/>
    <w:rsid w:val="00EA253F"/>
    <w:rsid w:val="00EB0036"/>
    <w:rsid w:val="00EB0995"/>
    <w:rsid w:val="00EB2EDD"/>
    <w:rsid w:val="00EB3A1E"/>
    <w:rsid w:val="00EB54ED"/>
    <w:rsid w:val="00EB62A3"/>
    <w:rsid w:val="00EC15E5"/>
    <w:rsid w:val="00EC2C75"/>
    <w:rsid w:val="00EC38C3"/>
    <w:rsid w:val="00EC3919"/>
    <w:rsid w:val="00EC3F2A"/>
    <w:rsid w:val="00EC4350"/>
    <w:rsid w:val="00EC453C"/>
    <w:rsid w:val="00EC63B9"/>
    <w:rsid w:val="00ED0F9F"/>
    <w:rsid w:val="00ED2772"/>
    <w:rsid w:val="00ED5968"/>
    <w:rsid w:val="00ED6D16"/>
    <w:rsid w:val="00ED7B3E"/>
    <w:rsid w:val="00ED7C92"/>
    <w:rsid w:val="00EE07AA"/>
    <w:rsid w:val="00EE33D4"/>
    <w:rsid w:val="00EE3927"/>
    <w:rsid w:val="00EE3BA6"/>
    <w:rsid w:val="00EE6BC4"/>
    <w:rsid w:val="00EE7106"/>
    <w:rsid w:val="00EE7FC0"/>
    <w:rsid w:val="00EF12E3"/>
    <w:rsid w:val="00EF1311"/>
    <w:rsid w:val="00EF2182"/>
    <w:rsid w:val="00EF270F"/>
    <w:rsid w:val="00EF4F8D"/>
    <w:rsid w:val="00EF5605"/>
    <w:rsid w:val="00F01920"/>
    <w:rsid w:val="00F023AF"/>
    <w:rsid w:val="00F02DE5"/>
    <w:rsid w:val="00F03939"/>
    <w:rsid w:val="00F03D32"/>
    <w:rsid w:val="00F05E3A"/>
    <w:rsid w:val="00F134D3"/>
    <w:rsid w:val="00F14099"/>
    <w:rsid w:val="00F14E58"/>
    <w:rsid w:val="00F17B35"/>
    <w:rsid w:val="00F232B8"/>
    <w:rsid w:val="00F23592"/>
    <w:rsid w:val="00F265AA"/>
    <w:rsid w:val="00F27F58"/>
    <w:rsid w:val="00F3337C"/>
    <w:rsid w:val="00F33C44"/>
    <w:rsid w:val="00F3559A"/>
    <w:rsid w:val="00F3696A"/>
    <w:rsid w:val="00F44473"/>
    <w:rsid w:val="00F44E2B"/>
    <w:rsid w:val="00F47A8F"/>
    <w:rsid w:val="00F47D8B"/>
    <w:rsid w:val="00F50AB5"/>
    <w:rsid w:val="00F61812"/>
    <w:rsid w:val="00F61C8C"/>
    <w:rsid w:val="00F62C04"/>
    <w:rsid w:val="00F62C3F"/>
    <w:rsid w:val="00F64A41"/>
    <w:rsid w:val="00F67178"/>
    <w:rsid w:val="00F6726C"/>
    <w:rsid w:val="00F7169B"/>
    <w:rsid w:val="00F7475B"/>
    <w:rsid w:val="00F76023"/>
    <w:rsid w:val="00F840E8"/>
    <w:rsid w:val="00F850F3"/>
    <w:rsid w:val="00F85724"/>
    <w:rsid w:val="00F871F3"/>
    <w:rsid w:val="00F87E69"/>
    <w:rsid w:val="00F921DA"/>
    <w:rsid w:val="00F9261E"/>
    <w:rsid w:val="00F9373C"/>
    <w:rsid w:val="00F93AB4"/>
    <w:rsid w:val="00F945DD"/>
    <w:rsid w:val="00F965B3"/>
    <w:rsid w:val="00FA2073"/>
    <w:rsid w:val="00FA2089"/>
    <w:rsid w:val="00FA5BDB"/>
    <w:rsid w:val="00FB140A"/>
    <w:rsid w:val="00FB15CC"/>
    <w:rsid w:val="00FB59FB"/>
    <w:rsid w:val="00FC276D"/>
    <w:rsid w:val="00FC2D27"/>
    <w:rsid w:val="00FC44E0"/>
    <w:rsid w:val="00FC6D24"/>
    <w:rsid w:val="00FD7D7F"/>
    <w:rsid w:val="00FE27F2"/>
    <w:rsid w:val="00FE4EF0"/>
    <w:rsid w:val="00FE5D6A"/>
    <w:rsid w:val="00FE7EF8"/>
    <w:rsid w:val="00FF0CAD"/>
    <w:rsid w:val="00FF56AC"/>
    <w:rsid w:val="00FF74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C8D5B5A"/>
  <w15:docId w15:val="{B07A4BD0-09EC-4207-9DC8-04EFE308D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C3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6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A3181"/>
    <w:pPr>
      <w:ind w:left="720"/>
      <w:contextualSpacing/>
    </w:pPr>
  </w:style>
  <w:style w:type="paragraph" w:styleId="Textedebulles">
    <w:name w:val="Balloon Text"/>
    <w:basedOn w:val="Normal"/>
    <w:link w:val="TextedebullesCar"/>
    <w:uiPriority w:val="99"/>
    <w:semiHidden/>
    <w:unhideWhenUsed/>
    <w:rsid w:val="00A075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75E9"/>
    <w:rPr>
      <w:rFonts w:ascii="Tahoma" w:hAnsi="Tahoma" w:cs="Tahoma"/>
      <w:sz w:val="16"/>
      <w:szCs w:val="16"/>
    </w:rPr>
  </w:style>
  <w:style w:type="paragraph" w:styleId="Rvision">
    <w:name w:val="Revision"/>
    <w:hidden/>
    <w:uiPriority w:val="99"/>
    <w:semiHidden/>
    <w:rsid w:val="00A075E9"/>
    <w:pPr>
      <w:spacing w:after="0" w:line="240" w:lineRule="auto"/>
    </w:pPr>
  </w:style>
  <w:style w:type="character" w:styleId="Marquedecommentaire">
    <w:name w:val="annotation reference"/>
    <w:basedOn w:val="Policepardfaut"/>
    <w:uiPriority w:val="99"/>
    <w:semiHidden/>
    <w:unhideWhenUsed/>
    <w:rsid w:val="00B902EC"/>
    <w:rPr>
      <w:sz w:val="16"/>
      <w:szCs w:val="16"/>
    </w:rPr>
  </w:style>
  <w:style w:type="paragraph" w:styleId="Commentaire">
    <w:name w:val="annotation text"/>
    <w:basedOn w:val="Normal"/>
    <w:link w:val="CommentaireCar"/>
    <w:uiPriority w:val="99"/>
    <w:unhideWhenUsed/>
    <w:rsid w:val="00B902EC"/>
    <w:pPr>
      <w:spacing w:line="240" w:lineRule="auto"/>
    </w:pPr>
    <w:rPr>
      <w:sz w:val="20"/>
      <w:szCs w:val="20"/>
    </w:rPr>
  </w:style>
  <w:style w:type="character" w:customStyle="1" w:styleId="CommentaireCar">
    <w:name w:val="Commentaire Car"/>
    <w:basedOn w:val="Policepardfaut"/>
    <w:link w:val="Commentaire"/>
    <w:uiPriority w:val="99"/>
    <w:rsid w:val="00B902EC"/>
    <w:rPr>
      <w:sz w:val="20"/>
      <w:szCs w:val="20"/>
    </w:rPr>
  </w:style>
  <w:style w:type="paragraph" w:styleId="Objetducommentaire">
    <w:name w:val="annotation subject"/>
    <w:basedOn w:val="Commentaire"/>
    <w:next w:val="Commentaire"/>
    <w:link w:val="ObjetducommentaireCar"/>
    <w:uiPriority w:val="99"/>
    <w:semiHidden/>
    <w:unhideWhenUsed/>
    <w:rsid w:val="00B902EC"/>
    <w:rPr>
      <w:b/>
      <w:bCs/>
    </w:rPr>
  </w:style>
  <w:style w:type="character" w:customStyle="1" w:styleId="ObjetducommentaireCar">
    <w:name w:val="Objet du commentaire Car"/>
    <w:basedOn w:val="CommentaireCar"/>
    <w:link w:val="Objetducommentaire"/>
    <w:uiPriority w:val="99"/>
    <w:semiHidden/>
    <w:rsid w:val="00B902EC"/>
    <w:rPr>
      <w:b/>
      <w:bCs/>
      <w:sz w:val="20"/>
      <w:szCs w:val="20"/>
    </w:rPr>
  </w:style>
  <w:style w:type="paragraph" w:styleId="En-tte">
    <w:name w:val="header"/>
    <w:basedOn w:val="Normal"/>
    <w:link w:val="En-tteCar"/>
    <w:uiPriority w:val="99"/>
    <w:unhideWhenUsed/>
    <w:rsid w:val="005109FB"/>
    <w:pPr>
      <w:tabs>
        <w:tab w:val="center" w:pos="4536"/>
        <w:tab w:val="right" w:pos="9072"/>
      </w:tabs>
      <w:spacing w:after="0" w:line="240" w:lineRule="auto"/>
    </w:pPr>
  </w:style>
  <w:style w:type="character" w:customStyle="1" w:styleId="En-tteCar">
    <w:name w:val="En-tête Car"/>
    <w:basedOn w:val="Policepardfaut"/>
    <w:link w:val="En-tte"/>
    <w:uiPriority w:val="99"/>
    <w:rsid w:val="005109FB"/>
  </w:style>
  <w:style w:type="paragraph" w:styleId="Pieddepage">
    <w:name w:val="footer"/>
    <w:basedOn w:val="Normal"/>
    <w:link w:val="PieddepageCar"/>
    <w:uiPriority w:val="99"/>
    <w:unhideWhenUsed/>
    <w:rsid w:val="005109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09FB"/>
  </w:style>
  <w:style w:type="paragraph" w:styleId="Listenumros">
    <w:name w:val="List Number"/>
    <w:basedOn w:val="Normal"/>
    <w:rsid w:val="004F667F"/>
    <w:pPr>
      <w:widowControl w:val="0"/>
      <w:numPr>
        <w:numId w:val="1"/>
      </w:numPr>
      <w:shd w:val="clear" w:color="auto" w:fill="CCFFCC"/>
      <w:tabs>
        <w:tab w:val="left" w:pos="-549"/>
      </w:tabs>
      <w:spacing w:after="0" w:line="240" w:lineRule="auto"/>
      <w:jc w:val="both"/>
    </w:pPr>
    <w:rPr>
      <w:rFonts w:eastAsia="Times New Roman" w:cs="Arial"/>
      <w:sz w:val="20"/>
      <w:szCs w:val="20"/>
      <w:lang w:val="fr-FR" w:eastAsia="nl-NL"/>
    </w:rPr>
  </w:style>
  <w:style w:type="table" w:customStyle="1" w:styleId="Tabelraster1">
    <w:name w:val="Tabelraster1"/>
    <w:basedOn w:val="TableauNormal"/>
    <w:next w:val="Grilledutableau"/>
    <w:uiPriority w:val="59"/>
    <w:rsid w:val="00AB52A5"/>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auNormal"/>
    <w:next w:val="Grilledutableau"/>
    <w:uiPriority w:val="59"/>
    <w:rsid w:val="00CA332E"/>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TableauNormal"/>
    <w:next w:val="Grilledutableau"/>
    <w:uiPriority w:val="59"/>
    <w:rsid w:val="007D77F0"/>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1">
    <w:name w:val="Tabelraster31"/>
    <w:basedOn w:val="TableauNormal"/>
    <w:next w:val="Grilledutableau"/>
    <w:uiPriority w:val="59"/>
    <w:rsid w:val="00E21611"/>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TableauNormal"/>
    <w:next w:val="Grilledutableau"/>
    <w:uiPriority w:val="59"/>
    <w:rsid w:val="00E21611"/>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TableauNormal"/>
    <w:next w:val="Grilledutableau"/>
    <w:uiPriority w:val="59"/>
    <w:rsid w:val="00CD4487"/>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2">
    <w:name w:val="Tabelraster32"/>
    <w:basedOn w:val="TableauNormal"/>
    <w:next w:val="Grilledutableau"/>
    <w:uiPriority w:val="59"/>
    <w:rsid w:val="00CD4487"/>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TableauNormal"/>
    <w:next w:val="Grilledutableau"/>
    <w:uiPriority w:val="59"/>
    <w:rsid w:val="009F78DE"/>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TableauNormal"/>
    <w:next w:val="Grilledutableau"/>
    <w:uiPriority w:val="59"/>
    <w:rsid w:val="00692A02"/>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TableauNormal"/>
    <w:next w:val="Grilledutableau"/>
    <w:uiPriority w:val="59"/>
    <w:rsid w:val="00397CBD"/>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TableauNormal"/>
    <w:next w:val="Grilledutableau"/>
    <w:uiPriority w:val="59"/>
    <w:rsid w:val="003C45E0"/>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TableauNormal"/>
    <w:next w:val="Grilledutableau"/>
    <w:uiPriority w:val="59"/>
    <w:rsid w:val="00AD6061"/>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TableauNormal"/>
    <w:next w:val="Grilledutableau"/>
    <w:uiPriority w:val="59"/>
    <w:rsid w:val="00A53A2A"/>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TableauNormal"/>
    <w:next w:val="Grilledutableau"/>
    <w:uiPriority w:val="59"/>
    <w:rsid w:val="00DD7F4D"/>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2">
    <w:name w:val="Body Text Indent 2"/>
    <w:basedOn w:val="Normal"/>
    <w:link w:val="Retraitcorpsdetexte2Car"/>
    <w:unhideWhenUsed/>
    <w:rsid w:val="0055030F"/>
    <w:pPr>
      <w:spacing w:after="120" w:line="480" w:lineRule="auto"/>
      <w:ind w:left="283"/>
    </w:pPr>
    <w:rPr>
      <w:rFonts w:eastAsia="Times New Roman" w:cs="Arial"/>
      <w:sz w:val="20"/>
      <w:szCs w:val="20"/>
      <w:lang w:eastAsia="fr-FR"/>
    </w:rPr>
  </w:style>
  <w:style w:type="character" w:customStyle="1" w:styleId="Retraitcorpsdetexte2Car">
    <w:name w:val="Retrait corps de texte 2 Car"/>
    <w:basedOn w:val="Policepardfaut"/>
    <w:link w:val="Retraitcorpsdetexte2"/>
    <w:rsid w:val="0055030F"/>
    <w:rPr>
      <w:rFonts w:eastAsia="Times New Roman" w:cs="Arial"/>
      <w:sz w:val="20"/>
      <w:szCs w:val="20"/>
      <w:lang w:eastAsia="fr-FR"/>
    </w:rPr>
  </w:style>
  <w:style w:type="character" w:customStyle="1" w:styleId="systrantokenword">
    <w:name w:val="systran_token_word"/>
    <w:basedOn w:val="Policepardfaut"/>
    <w:rsid w:val="002B79E2"/>
  </w:style>
  <w:style w:type="character" w:customStyle="1" w:styleId="systranseg">
    <w:name w:val="systran_seg"/>
    <w:basedOn w:val="Policepardfaut"/>
    <w:rsid w:val="00D14E54"/>
  </w:style>
  <w:style w:type="character" w:customStyle="1" w:styleId="systrantokennumeric">
    <w:name w:val="systran_token_numeric"/>
    <w:basedOn w:val="Policepardfaut"/>
    <w:rsid w:val="00D14E54"/>
  </w:style>
  <w:style w:type="paragraph" w:styleId="Corpsdetexte">
    <w:name w:val="Body Text"/>
    <w:basedOn w:val="Normal"/>
    <w:link w:val="CorpsdetexteCar"/>
    <w:uiPriority w:val="99"/>
    <w:semiHidden/>
    <w:unhideWhenUsed/>
    <w:rsid w:val="00D14E54"/>
    <w:pPr>
      <w:spacing w:after="120"/>
    </w:pPr>
  </w:style>
  <w:style w:type="character" w:customStyle="1" w:styleId="CorpsdetexteCar">
    <w:name w:val="Corps de texte Car"/>
    <w:basedOn w:val="Policepardfaut"/>
    <w:link w:val="Corpsdetexte"/>
    <w:uiPriority w:val="99"/>
    <w:semiHidden/>
    <w:rsid w:val="00D14E54"/>
  </w:style>
  <w:style w:type="numbering" w:customStyle="1" w:styleId="Aucuneliste1">
    <w:name w:val="Aucune liste1"/>
    <w:next w:val="Aucuneliste"/>
    <w:uiPriority w:val="99"/>
    <w:semiHidden/>
    <w:unhideWhenUsed/>
    <w:rsid w:val="00026050"/>
  </w:style>
  <w:style w:type="table" w:customStyle="1" w:styleId="Tabelraster13">
    <w:name w:val="Tabelraster13"/>
    <w:basedOn w:val="TableauNormal"/>
    <w:next w:val="Grilledutableau"/>
    <w:uiPriority w:val="59"/>
    <w:rsid w:val="0002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02605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26050"/>
    <w:pPr>
      <w:numPr>
        <w:numId w:val="8"/>
      </w:numPr>
    </w:pPr>
  </w:style>
  <w:style w:type="numbering" w:customStyle="1" w:styleId="Aucuneliste2">
    <w:name w:val="Aucune liste2"/>
    <w:next w:val="Aucuneliste"/>
    <w:uiPriority w:val="99"/>
    <w:semiHidden/>
    <w:unhideWhenUsed/>
    <w:rsid w:val="00026050"/>
  </w:style>
  <w:style w:type="table" w:customStyle="1" w:styleId="Tabelraster14">
    <w:name w:val="Tabelraster14"/>
    <w:basedOn w:val="TableauNormal"/>
    <w:next w:val="Grilledutableau"/>
    <w:uiPriority w:val="59"/>
    <w:rsid w:val="0002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02605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026050"/>
    <w:pPr>
      <w:numPr>
        <w:numId w:val="6"/>
      </w:numPr>
    </w:pPr>
  </w:style>
  <w:style w:type="numbering" w:customStyle="1" w:styleId="Aucuneliste3">
    <w:name w:val="Aucune liste3"/>
    <w:next w:val="Aucuneliste"/>
    <w:uiPriority w:val="99"/>
    <w:semiHidden/>
    <w:unhideWhenUsed/>
    <w:rsid w:val="00026050"/>
  </w:style>
  <w:style w:type="table" w:customStyle="1" w:styleId="Tabelraster15">
    <w:name w:val="Tabelraster15"/>
    <w:basedOn w:val="TableauNormal"/>
    <w:next w:val="Grilledutableau"/>
    <w:uiPriority w:val="59"/>
    <w:rsid w:val="0002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02605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026050"/>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52697">
      <w:bodyDiv w:val="1"/>
      <w:marLeft w:val="0"/>
      <w:marRight w:val="0"/>
      <w:marTop w:val="0"/>
      <w:marBottom w:val="0"/>
      <w:divBdr>
        <w:top w:val="none" w:sz="0" w:space="0" w:color="auto"/>
        <w:left w:val="none" w:sz="0" w:space="0" w:color="auto"/>
        <w:bottom w:val="none" w:sz="0" w:space="0" w:color="auto"/>
        <w:right w:val="none" w:sz="0" w:space="0" w:color="auto"/>
      </w:divBdr>
    </w:div>
    <w:div w:id="72549640">
      <w:bodyDiv w:val="1"/>
      <w:marLeft w:val="0"/>
      <w:marRight w:val="0"/>
      <w:marTop w:val="0"/>
      <w:marBottom w:val="0"/>
      <w:divBdr>
        <w:top w:val="none" w:sz="0" w:space="0" w:color="auto"/>
        <w:left w:val="none" w:sz="0" w:space="0" w:color="auto"/>
        <w:bottom w:val="none" w:sz="0" w:space="0" w:color="auto"/>
        <w:right w:val="none" w:sz="0" w:space="0" w:color="auto"/>
      </w:divBdr>
    </w:div>
    <w:div w:id="169611653">
      <w:bodyDiv w:val="1"/>
      <w:marLeft w:val="0"/>
      <w:marRight w:val="0"/>
      <w:marTop w:val="0"/>
      <w:marBottom w:val="0"/>
      <w:divBdr>
        <w:top w:val="none" w:sz="0" w:space="0" w:color="auto"/>
        <w:left w:val="none" w:sz="0" w:space="0" w:color="auto"/>
        <w:bottom w:val="none" w:sz="0" w:space="0" w:color="auto"/>
        <w:right w:val="none" w:sz="0" w:space="0" w:color="auto"/>
      </w:divBdr>
    </w:div>
    <w:div w:id="193008855">
      <w:bodyDiv w:val="1"/>
      <w:marLeft w:val="0"/>
      <w:marRight w:val="0"/>
      <w:marTop w:val="0"/>
      <w:marBottom w:val="0"/>
      <w:divBdr>
        <w:top w:val="none" w:sz="0" w:space="0" w:color="auto"/>
        <w:left w:val="none" w:sz="0" w:space="0" w:color="auto"/>
        <w:bottom w:val="none" w:sz="0" w:space="0" w:color="auto"/>
        <w:right w:val="none" w:sz="0" w:space="0" w:color="auto"/>
      </w:divBdr>
    </w:div>
    <w:div w:id="226846588">
      <w:bodyDiv w:val="1"/>
      <w:marLeft w:val="0"/>
      <w:marRight w:val="0"/>
      <w:marTop w:val="0"/>
      <w:marBottom w:val="0"/>
      <w:divBdr>
        <w:top w:val="none" w:sz="0" w:space="0" w:color="auto"/>
        <w:left w:val="none" w:sz="0" w:space="0" w:color="auto"/>
        <w:bottom w:val="none" w:sz="0" w:space="0" w:color="auto"/>
        <w:right w:val="none" w:sz="0" w:space="0" w:color="auto"/>
      </w:divBdr>
    </w:div>
    <w:div w:id="388115770">
      <w:bodyDiv w:val="1"/>
      <w:marLeft w:val="0"/>
      <w:marRight w:val="0"/>
      <w:marTop w:val="0"/>
      <w:marBottom w:val="0"/>
      <w:divBdr>
        <w:top w:val="none" w:sz="0" w:space="0" w:color="auto"/>
        <w:left w:val="none" w:sz="0" w:space="0" w:color="auto"/>
        <w:bottom w:val="none" w:sz="0" w:space="0" w:color="auto"/>
        <w:right w:val="none" w:sz="0" w:space="0" w:color="auto"/>
      </w:divBdr>
      <w:divsChild>
        <w:div w:id="981734549">
          <w:marLeft w:val="0"/>
          <w:marRight w:val="0"/>
          <w:marTop w:val="0"/>
          <w:marBottom w:val="0"/>
          <w:divBdr>
            <w:top w:val="none" w:sz="0" w:space="0" w:color="auto"/>
            <w:left w:val="none" w:sz="0" w:space="0" w:color="auto"/>
            <w:bottom w:val="none" w:sz="0" w:space="0" w:color="auto"/>
            <w:right w:val="none" w:sz="0" w:space="0" w:color="auto"/>
          </w:divBdr>
          <w:divsChild>
            <w:div w:id="624309100">
              <w:marLeft w:val="0"/>
              <w:marRight w:val="0"/>
              <w:marTop w:val="0"/>
              <w:marBottom w:val="0"/>
              <w:divBdr>
                <w:top w:val="none" w:sz="0" w:space="0" w:color="auto"/>
                <w:left w:val="none" w:sz="0" w:space="0" w:color="auto"/>
                <w:bottom w:val="none" w:sz="0" w:space="0" w:color="auto"/>
                <w:right w:val="none" w:sz="0" w:space="0" w:color="auto"/>
              </w:divBdr>
              <w:divsChild>
                <w:div w:id="142234464">
                  <w:marLeft w:val="-225"/>
                  <w:marRight w:val="-225"/>
                  <w:marTop w:val="0"/>
                  <w:marBottom w:val="0"/>
                  <w:divBdr>
                    <w:top w:val="none" w:sz="0" w:space="0" w:color="auto"/>
                    <w:left w:val="none" w:sz="0" w:space="0" w:color="auto"/>
                    <w:bottom w:val="none" w:sz="0" w:space="0" w:color="auto"/>
                    <w:right w:val="none" w:sz="0" w:space="0" w:color="auto"/>
                  </w:divBdr>
                  <w:divsChild>
                    <w:div w:id="2089033924">
                      <w:marLeft w:val="0"/>
                      <w:marRight w:val="0"/>
                      <w:marTop w:val="0"/>
                      <w:marBottom w:val="0"/>
                      <w:divBdr>
                        <w:top w:val="none" w:sz="0" w:space="0" w:color="auto"/>
                        <w:left w:val="none" w:sz="0" w:space="0" w:color="auto"/>
                        <w:bottom w:val="none" w:sz="0" w:space="0" w:color="auto"/>
                        <w:right w:val="none" w:sz="0" w:space="0" w:color="auto"/>
                      </w:divBdr>
                      <w:divsChild>
                        <w:div w:id="502548722">
                          <w:marLeft w:val="-225"/>
                          <w:marRight w:val="-225"/>
                          <w:marTop w:val="0"/>
                          <w:marBottom w:val="0"/>
                          <w:divBdr>
                            <w:top w:val="none" w:sz="0" w:space="0" w:color="auto"/>
                            <w:left w:val="none" w:sz="0" w:space="0" w:color="auto"/>
                            <w:bottom w:val="none" w:sz="0" w:space="0" w:color="auto"/>
                            <w:right w:val="none" w:sz="0" w:space="0" w:color="auto"/>
                          </w:divBdr>
                          <w:divsChild>
                            <w:div w:id="1810853746">
                              <w:marLeft w:val="0"/>
                              <w:marRight w:val="0"/>
                              <w:marTop w:val="0"/>
                              <w:marBottom w:val="0"/>
                              <w:divBdr>
                                <w:top w:val="none" w:sz="0" w:space="0" w:color="auto"/>
                                <w:left w:val="none" w:sz="0" w:space="0" w:color="auto"/>
                                <w:bottom w:val="none" w:sz="0" w:space="0" w:color="auto"/>
                                <w:right w:val="none" w:sz="0" w:space="0" w:color="auto"/>
                              </w:divBdr>
                              <w:divsChild>
                                <w:div w:id="1912812210">
                                  <w:marLeft w:val="0"/>
                                  <w:marRight w:val="0"/>
                                  <w:marTop w:val="0"/>
                                  <w:marBottom w:val="0"/>
                                  <w:divBdr>
                                    <w:top w:val="none" w:sz="0" w:space="0" w:color="auto"/>
                                    <w:left w:val="single" w:sz="6" w:space="0" w:color="E9E9E9"/>
                                    <w:bottom w:val="none" w:sz="0" w:space="0" w:color="auto"/>
                                    <w:right w:val="none" w:sz="0" w:space="0" w:color="auto"/>
                                  </w:divBdr>
                                  <w:divsChild>
                                    <w:div w:id="1807580375">
                                      <w:marLeft w:val="0"/>
                                      <w:marRight w:val="0"/>
                                      <w:marTop w:val="0"/>
                                      <w:marBottom w:val="0"/>
                                      <w:divBdr>
                                        <w:top w:val="none" w:sz="0" w:space="0" w:color="auto"/>
                                        <w:left w:val="none" w:sz="0" w:space="0" w:color="auto"/>
                                        <w:bottom w:val="none" w:sz="0" w:space="0" w:color="auto"/>
                                        <w:right w:val="none" w:sz="0" w:space="0" w:color="auto"/>
                                      </w:divBdr>
                                      <w:divsChild>
                                        <w:div w:id="637225562">
                                          <w:marLeft w:val="0"/>
                                          <w:marRight w:val="0"/>
                                          <w:marTop w:val="0"/>
                                          <w:marBottom w:val="0"/>
                                          <w:divBdr>
                                            <w:top w:val="none" w:sz="0" w:space="0" w:color="auto"/>
                                            <w:left w:val="none" w:sz="0" w:space="0" w:color="auto"/>
                                            <w:bottom w:val="none" w:sz="0" w:space="0" w:color="auto"/>
                                            <w:right w:val="none" w:sz="0" w:space="0" w:color="auto"/>
                                          </w:divBdr>
                                          <w:divsChild>
                                            <w:div w:id="1312173794">
                                              <w:marLeft w:val="0"/>
                                              <w:marRight w:val="0"/>
                                              <w:marTop w:val="0"/>
                                              <w:marBottom w:val="0"/>
                                              <w:divBdr>
                                                <w:top w:val="none" w:sz="0" w:space="0" w:color="auto"/>
                                                <w:left w:val="none" w:sz="0" w:space="0" w:color="auto"/>
                                                <w:bottom w:val="none" w:sz="0" w:space="0" w:color="auto"/>
                                                <w:right w:val="none" w:sz="0" w:space="0" w:color="auto"/>
                                              </w:divBdr>
                                              <w:divsChild>
                                                <w:div w:id="1584992596">
                                                  <w:marLeft w:val="0"/>
                                                  <w:marRight w:val="0"/>
                                                  <w:marTop w:val="0"/>
                                                  <w:marBottom w:val="0"/>
                                                  <w:divBdr>
                                                    <w:top w:val="none" w:sz="0" w:space="0" w:color="auto"/>
                                                    <w:left w:val="none" w:sz="0" w:space="0" w:color="auto"/>
                                                    <w:bottom w:val="none" w:sz="0" w:space="0" w:color="auto"/>
                                                    <w:right w:val="none" w:sz="0" w:space="0" w:color="auto"/>
                                                  </w:divBdr>
                                                  <w:divsChild>
                                                    <w:div w:id="633949182">
                                                      <w:marLeft w:val="0"/>
                                                      <w:marRight w:val="0"/>
                                                      <w:marTop w:val="0"/>
                                                      <w:marBottom w:val="0"/>
                                                      <w:divBdr>
                                                        <w:top w:val="none" w:sz="0" w:space="0" w:color="auto"/>
                                                        <w:left w:val="none" w:sz="0" w:space="0" w:color="auto"/>
                                                        <w:bottom w:val="none" w:sz="0" w:space="0" w:color="auto"/>
                                                        <w:right w:val="none" w:sz="0" w:space="0" w:color="auto"/>
                                                      </w:divBdr>
                                                      <w:divsChild>
                                                        <w:div w:id="4250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3457205">
      <w:bodyDiv w:val="1"/>
      <w:marLeft w:val="0"/>
      <w:marRight w:val="0"/>
      <w:marTop w:val="0"/>
      <w:marBottom w:val="0"/>
      <w:divBdr>
        <w:top w:val="none" w:sz="0" w:space="0" w:color="auto"/>
        <w:left w:val="none" w:sz="0" w:space="0" w:color="auto"/>
        <w:bottom w:val="none" w:sz="0" w:space="0" w:color="auto"/>
        <w:right w:val="none" w:sz="0" w:space="0" w:color="auto"/>
      </w:divBdr>
    </w:div>
    <w:div w:id="509176061">
      <w:bodyDiv w:val="1"/>
      <w:marLeft w:val="0"/>
      <w:marRight w:val="0"/>
      <w:marTop w:val="0"/>
      <w:marBottom w:val="0"/>
      <w:divBdr>
        <w:top w:val="none" w:sz="0" w:space="0" w:color="auto"/>
        <w:left w:val="none" w:sz="0" w:space="0" w:color="auto"/>
        <w:bottom w:val="none" w:sz="0" w:space="0" w:color="auto"/>
        <w:right w:val="none" w:sz="0" w:space="0" w:color="auto"/>
      </w:divBdr>
    </w:div>
    <w:div w:id="609241104">
      <w:bodyDiv w:val="1"/>
      <w:marLeft w:val="0"/>
      <w:marRight w:val="0"/>
      <w:marTop w:val="0"/>
      <w:marBottom w:val="0"/>
      <w:divBdr>
        <w:top w:val="none" w:sz="0" w:space="0" w:color="auto"/>
        <w:left w:val="none" w:sz="0" w:space="0" w:color="auto"/>
        <w:bottom w:val="none" w:sz="0" w:space="0" w:color="auto"/>
        <w:right w:val="none" w:sz="0" w:space="0" w:color="auto"/>
      </w:divBdr>
    </w:div>
    <w:div w:id="739983752">
      <w:bodyDiv w:val="1"/>
      <w:marLeft w:val="0"/>
      <w:marRight w:val="0"/>
      <w:marTop w:val="0"/>
      <w:marBottom w:val="0"/>
      <w:divBdr>
        <w:top w:val="none" w:sz="0" w:space="0" w:color="auto"/>
        <w:left w:val="none" w:sz="0" w:space="0" w:color="auto"/>
        <w:bottom w:val="none" w:sz="0" w:space="0" w:color="auto"/>
        <w:right w:val="none" w:sz="0" w:space="0" w:color="auto"/>
      </w:divBdr>
    </w:div>
    <w:div w:id="749499693">
      <w:bodyDiv w:val="1"/>
      <w:marLeft w:val="0"/>
      <w:marRight w:val="0"/>
      <w:marTop w:val="0"/>
      <w:marBottom w:val="0"/>
      <w:divBdr>
        <w:top w:val="none" w:sz="0" w:space="0" w:color="auto"/>
        <w:left w:val="none" w:sz="0" w:space="0" w:color="auto"/>
        <w:bottom w:val="none" w:sz="0" w:space="0" w:color="auto"/>
        <w:right w:val="none" w:sz="0" w:space="0" w:color="auto"/>
      </w:divBdr>
    </w:div>
    <w:div w:id="927151579">
      <w:bodyDiv w:val="1"/>
      <w:marLeft w:val="0"/>
      <w:marRight w:val="0"/>
      <w:marTop w:val="0"/>
      <w:marBottom w:val="0"/>
      <w:divBdr>
        <w:top w:val="none" w:sz="0" w:space="0" w:color="auto"/>
        <w:left w:val="none" w:sz="0" w:space="0" w:color="auto"/>
        <w:bottom w:val="none" w:sz="0" w:space="0" w:color="auto"/>
        <w:right w:val="none" w:sz="0" w:space="0" w:color="auto"/>
      </w:divBdr>
      <w:divsChild>
        <w:div w:id="1150827165">
          <w:marLeft w:val="0"/>
          <w:marRight w:val="0"/>
          <w:marTop w:val="0"/>
          <w:marBottom w:val="0"/>
          <w:divBdr>
            <w:top w:val="none" w:sz="0" w:space="0" w:color="auto"/>
            <w:left w:val="none" w:sz="0" w:space="0" w:color="auto"/>
            <w:bottom w:val="none" w:sz="0" w:space="0" w:color="auto"/>
            <w:right w:val="none" w:sz="0" w:space="0" w:color="auto"/>
          </w:divBdr>
          <w:divsChild>
            <w:div w:id="883449537">
              <w:marLeft w:val="0"/>
              <w:marRight w:val="0"/>
              <w:marTop w:val="0"/>
              <w:marBottom w:val="0"/>
              <w:divBdr>
                <w:top w:val="none" w:sz="0" w:space="0" w:color="auto"/>
                <w:left w:val="none" w:sz="0" w:space="0" w:color="auto"/>
                <w:bottom w:val="none" w:sz="0" w:space="0" w:color="auto"/>
                <w:right w:val="none" w:sz="0" w:space="0" w:color="auto"/>
              </w:divBdr>
              <w:divsChild>
                <w:div w:id="518591631">
                  <w:marLeft w:val="-225"/>
                  <w:marRight w:val="-225"/>
                  <w:marTop w:val="0"/>
                  <w:marBottom w:val="0"/>
                  <w:divBdr>
                    <w:top w:val="none" w:sz="0" w:space="0" w:color="auto"/>
                    <w:left w:val="none" w:sz="0" w:space="0" w:color="auto"/>
                    <w:bottom w:val="none" w:sz="0" w:space="0" w:color="auto"/>
                    <w:right w:val="none" w:sz="0" w:space="0" w:color="auto"/>
                  </w:divBdr>
                  <w:divsChild>
                    <w:div w:id="1248922919">
                      <w:marLeft w:val="0"/>
                      <w:marRight w:val="0"/>
                      <w:marTop w:val="0"/>
                      <w:marBottom w:val="0"/>
                      <w:divBdr>
                        <w:top w:val="none" w:sz="0" w:space="0" w:color="auto"/>
                        <w:left w:val="none" w:sz="0" w:space="0" w:color="auto"/>
                        <w:bottom w:val="none" w:sz="0" w:space="0" w:color="auto"/>
                        <w:right w:val="none" w:sz="0" w:space="0" w:color="auto"/>
                      </w:divBdr>
                      <w:divsChild>
                        <w:div w:id="1330865214">
                          <w:marLeft w:val="-225"/>
                          <w:marRight w:val="-225"/>
                          <w:marTop w:val="0"/>
                          <w:marBottom w:val="0"/>
                          <w:divBdr>
                            <w:top w:val="none" w:sz="0" w:space="0" w:color="auto"/>
                            <w:left w:val="none" w:sz="0" w:space="0" w:color="auto"/>
                            <w:bottom w:val="none" w:sz="0" w:space="0" w:color="auto"/>
                            <w:right w:val="none" w:sz="0" w:space="0" w:color="auto"/>
                          </w:divBdr>
                          <w:divsChild>
                            <w:div w:id="977614397">
                              <w:marLeft w:val="0"/>
                              <w:marRight w:val="0"/>
                              <w:marTop w:val="0"/>
                              <w:marBottom w:val="0"/>
                              <w:divBdr>
                                <w:top w:val="none" w:sz="0" w:space="0" w:color="auto"/>
                                <w:left w:val="none" w:sz="0" w:space="0" w:color="auto"/>
                                <w:bottom w:val="none" w:sz="0" w:space="0" w:color="auto"/>
                                <w:right w:val="none" w:sz="0" w:space="0" w:color="auto"/>
                              </w:divBdr>
                              <w:divsChild>
                                <w:div w:id="989360431">
                                  <w:marLeft w:val="0"/>
                                  <w:marRight w:val="0"/>
                                  <w:marTop w:val="0"/>
                                  <w:marBottom w:val="0"/>
                                  <w:divBdr>
                                    <w:top w:val="none" w:sz="0" w:space="0" w:color="auto"/>
                                    <w:left w:val="single" w:sz="6" w:space="0" w:color="E9E9E9"/>
                                    <w:bottom w:val="none" w:sz="0" w:space="0" w:color="auto"/>
                                    <w:right w:val="none" w:sz="0" w:space="0" w:color="auto"/>
                                  </w:divBdr>
                                  <w:divsChild>
                                    <w:div w:id="359626628">
                                      <w:marLeft w:val="0"/>
                                      <w:marRight w:val="0"/>
                                      <w:marTop w:val="0"/>
                                      <w:marBottom w:val="0"/>
                                      <w:divBdr>
                                        <w:top w:val="none" w:sz="0" w:space="0" w:color="auto"/>
                                        <w:left w:val="none" w:sz="0" w:space="0" w:color="auto"/>
                                        <w:bottom w:val="none" w:sz="0" w:space="0" w:color="auto"/>
                                        <w:right w:val="none" w:sz="0" w:space="0" w:color="auto"/>
                                      </w:divBdr>
                                      <w:divsChild>
                                        <w:div w:id="484661321">
                                          <w:marLeft w:val="0"/>
                                          <w:marRight w:val="0"/>
                                          <w:marTop w:val="0"/>
                                          <w:marBottom w:val="0"/>
                                          <w:divBdr>
                                            <w:top w:val="none" w:sz="0" w:space="0" w:color="auto"/>
                                            <w:left w:val="none" w:sz="0" w:space="0" w:color="auto"/>
                                            <w:bottom w:val="none" w:sz="0" w:space="0" w:color="auto"/>
                                            <w:right w:val="none" w:sz="0" w:space="0" w:color="auto"/>
                                          </w:divBdr>
                                          <w:divsChild>
                                            <w:div w:id="751971428">
                                              <w:marLeft w:val="0"/>
                                              <w:marRight w:val="0"/>
                                              <w:marTop w:val="0"/>
                                              <w:marBottom w:val="0"/>
                                              <w:divBdr>
                                                <w:top w:val="none" w:sz="0" w:space="0" w:color="auto"/>
                                                <w:left w:val="none" w:sz="0" w:space="0" w:color="auto"/>
                                                <w:bottom w:val="none" w:sz="0" w:space="0" w:color="auto"/>
                                                <w:right w:val="none" w:sz="0" w:space="0" w:color="auto"/>
                                              </w:divBdr>
                                              <w:divsChild>
                                                <w:div w:id="2022002534">
                                                  <w:marLeft w:val="0"/>
                                                  <w:marRight w:val="0"/>
                                                  <w:marTop w:val="0"/>
                                                  <w:marBottom w:val="0"/>
                                                  <w:divBdr>
                                                    <w:top w:val="none" w:sz="0" w:space="0" w:color="auto"/>
                                                    <w:left w:val="none" w:sz="0" w:space="0" w:color="auto"/>
                                                    <w:bottom w:val="none" w:sz="0" w:space="0" w:color="auto"/>
                                                    <w:right w:val="none" w:sz="0" w:space="0" w:color="auto"/>
                                                  </w:divBdr>
                                                  <w:divsChild>
                                                    <w:div w:id="1581521254">
                                                      <w:marLeft w:val="0"/>
                                                      <w:marRight w:val="0"/>
                                                      <w:marTop w:val="0"/>
                                                      <w:marBottom w:val="0"/>
                                                      <w:divBdr>
                                                        <w:top w:val="none" w:sz="0" w:space="0" w:color="auto"/>
                                                        <w:left w:val="none" w:sz="0" w:space="0" w:color="auto"/>
                                                        <w:bottom w:val="none" w:sz="0" w:space="0" w:color="auto"/>
                                                        <w:right w:val="none" w:sz="0" w:space="0" w:color="auto"/>
                                                      </w:divBdr>
                                                      <w:divsChild>
                                                        <w:div w:id="876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9041204">
      <w:bodyDiv w:val="1"/>
      <w:marLeft w:val="0"/>
      <w:marRight w:val="0"/>
      <w:marTop w:val="0"/>
      <w:marBottom w:val="0"/>
      <w:divBdr>
        <w:top w:val="none" w:sz="0" w:space="0" w:color="auto"/>
        <w:left w:val="none" w:sz="0" w:space="0" w:color="auto"/>
        <w:bottom w:val="none" w:sz="0" w:space="0" w:color="auto"/>
        <w:right w:val="none" w:sz="0" w:space="0" w:color="auto"/>
      </w:divBdr>
      <w:divsChild>
        <w:div w:id="1334526936">
          <w:marLeft w:val="0"/>
          <w:marRight w:val="0"/>
          <w:marTop w:val="0"/>
          <w:marBottom w:val="0"/>
          <w:divBdr>
            <w:top w:val="none" w:sz="0" w:space="0" w:color="auto"/>
            <w:left w:val="none" w:sz="0" w:space="0" w:color="auto"/>
            <w:bottom w:val="none" w:sz="0" w:space="0" w:color="auto"/>
            <w:right w:val="none" w:sz="0" w:space="0" w:color="auto"/>
          </w:divBdr>
        </w:div>
      </w:divsChild>
    </w:div>
    <w:div w:id="1007321080">
      <w:bodyDiv w:val="1"/>
      <w:marLeft w:val="0"/>
      <w:marRight w:val="0"/>
      <w:marTop w:val="0"/>
      <w:marBottom w:val="0"/>
      <w:divBdr>
        <w:top w:val="none" w:sz="0" w:space="0" w:color="auto"/>
        <w:left w:val="none" w:sz="0" w:space="0" w:color="auto"/>
        <w:bottom w:val="none" w:sz="0" w:space="0" w:color="auto"/>
        <w:right w:val="none" w:sz="0" w:space="0" w:color="auto"/>
      </w:divBdr>
    </w:div>
    <w:div w:id="1121458164">
      <w:bodyDiv w:val="1"/>
      <w:marLeft w:val="0"/>
      <w:marRight w:val="0"/>
      <w:marTop w:val="0"/>
      <w:marBottom w:val="0"/>
      <w:divBdr>
        <w:top w:val="none" w:sz="0" w:space="0" w:color="auto"/>
        <w:left w:val="none" w:sz="0" w:space="0" w:color="auto"/>
        <w:bottom w:val="none" w:sz="0" w:space="0" w:color="auto"/>
        <w:right w:val="none" w:sz="0" w:space="0" w:color="auto"/>
      </w:divBdr>
    </w:div>
    <w:div w:id="1178471494">
      <w:bodyDiv w:val="1"/>
      <w:marLeft w:val="0"/>
      <w:marRight w:val="0"/>
      <w:marTop w:val="0"/>
      <w:marBottom w:val="0"/>
      <w:divBdr>
        <w:top w:val="none" w:sz="0" w:space="0" w:color="auto"/>
        <w:left w:val="none" w:sz="0" w:space="0" w:color="auto"/>
        <w:bottom w:val="none" w:sz="0" w:space="0" w:color="auto"/>
        <w:right w:val="none" w:sz="0" w:space="0" w:color="auto"/>
      </w:divBdr>
    </w:div>
    <w:div w:id="1478299571">
      <w:bodyDiv w:val="1"/>
      <w:marLeft w:val="0"/>
      <w:marRight w:val="0"/>
      <w:marTop w:val="0"/>
      <w:marBottom w:val="0"/>
      <w:divBdr>
        <w:top w:val="none" w:sz="0" w:space="0" w:color="auto"/>
        <w:left w:val="none" w:sz="0" w:space="0" w:color="auto"/>
        <w:bottom w:val="none" w:sz="0" w:space="0" w:color="auto"/>
        <w:right w:val="none" w:sz="0" w:space="0" w:color="auto"/>
      </w:divBdr>
    </w:div>
    <w:div w:id="1609121404">
      <w:bodyDiv w:val="1"/>
      <w:marLeft w:val="0"/>
      <w:marRight w:val="0"/>
      <w:marTop w:val="0"/>
      <w:marBottom w:val="0"/>
      <w:divBdr>
        <w:top w:val="none" w:sz="0" w:space="0" w:color="auto"/>
        <w:left w:val="none" w:sz="0" w:space="0" w:color="auto"/>
        <w:bottom w:val="none" w:sz="0" w:space="0" w:color="auto"/>
        <w:right w:val="none" w:sz="0" w:space="0" w:color="auto"/>
      </w:divBdr>
    </w:div>
    <w:div w:id="1646861342">
      <w:bodyDiv w:val="1"/>
      <w:marLeft w:val="0"/>
      <w:marRight w:val="0"/>
      <w:marTop w:val="0"/>
      <w:marBottom w:val="0"/>
      <w:divBdr>
        <w:top w:val="none" w:sz="0" w:space="0" w:color="auto"/>
        <w:left w:val="none" w:sz="0" w:space="0" w:color="auto"/>
        <w:bottom w:val="none" w:sz="0" w:space="0" w:color="auto"/>
        <w:right w:val="none" w:sz="0" w:space="0" w:color="auto"/>
      </w:divBdr>
    </w:div>
    <w:div w:id="1980183535">
      <w:bodyDiv w:val="1"/>
      <w:marLeft w:val="0"/>
      <w:marRight w:val="0"/>
      <w:marTop w:val="0"/>
      <w:marBottom w:val="0"/>
      <w:divBdr>
        <w:top w:val="none" w:sz="0" w:space="0" w:color="auto"/>
        <w:left w:val="none" w:sz="0" w:space="0" w:color="auto"/>
        <w:bottom w:val="none" w:sz="0" w:space="0" w:color="auto"/>
        <w:right w:val="none" w:sz="0" w:space="0" w:color="auto"/>
      </w:divBdr>
    </w:div>
    <w:div w:id="2059082333">
      <w:bodyDiv w:val="1"/>
      <w:marLeft w:val="0"/>
      <w:marRight w:val="0"/>
      <w:marTop w:val="0"/>
      <w:marBottom w:val="0"/>
      <w:divBdr>
        <w:top w:val="none" w:sz="0" w:space="0" w:color="auto"/>
        <w:left w:val="none" w:sz="0" w:space="0" w:color="auto"/>
        <w:bottom w:val="none" w:sz="0" w:space="0" w:color="auto"/>
        <w:right w:val="none" w:sz="0" w:space="0" w:color="auto"/>
      </w:divBdr>
    </w:div>
    <w:div w:id="2101563352">
      <w:bodyDiv w:val="1"/>
      <w:marLeft w:val="0"/>
      <w:marRight w:val="0"/>
      <w:marTop w:val="0"/>
      <w:marBottom w:val="0"/>
      <w:divBdr>
        <w:top w:val="none" w:sz="0" w:space="0" w:color="auto"/>
        <w:left w:val="none" w:sz="0" w:space="0" w:color="auto"/>
        <w:bottom w:val="none" w:sz="0" w:space="0" w:color="auto"/>
        <w:right w:val="none" w:sz="0" w:space="0" w:color="auto"/>
      </w:divBdr>
    </w:div>
    <w:div w:id="2120643022">
      <w:bodyDiv w:val="1"/>
      <w:marLeft w:val="0"/>
      <w:marRight w:val="0"/>
      <w:marTop w:val="0"/>
      <w:marBottom w:val="0"/>
      <w:divBdr>
        <w:top w:val="none" w:sz="0" w:space="0" w:color="auto"/>
        <w:left w:val="none" w:sz="0" w:space="0" w:color="auto"/>
        <w:bottom w:val="none" w:sz="0" w:space="0" w:color="auto"/>
        <w:right w:val="none" w:sz="0" w:space="0" w:color="auto"/>
      </w:divBdr>
    </w:div>
    <w:div w:id="214076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A28EB-A509-4C9D-B8E1-8DEB3B380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242</Pages>
  <Words>59236</Words>
  <Characters>325803</Characters>
  <Application>Microsoft Office Word</Application>
  <DocSecurity>4</DocSecurity>
  <Lines>2715</Lines>
  <Paragraphs>768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IBZ</Company>
  <LinksUpToDate>false</LinksUpToDate>
  <CharactersWithSpaces>384271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Laarmans Jan</dc:creator>
  <cp:keywords/>
  <dc:description/>
  <cp:lastModifiedBy>Laurent Wenkin (FOD Economie - SPF Economie)</cp:lastModifiedBy>
  <cp:revision>2</cp:revision>
  <cp:lastPrinted>2022-04-29T12:58:00Z</cp:lastPrinted>
  <dcterms:created xsi:type="dcterms:W3CDTF">2022-07-07T13:51:00Z</dcterms:created>
  <dcterms:modified xsi:type="dcterms:W3CDTF">2022-07-07T13:51:00Z</dcterms:modified>
</cp:coreProperties>
</file>