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Ruotsin rahapeliviranomaisen sääntökokoelma</w:t>
      </w:r>
      <w:bookmarkEnd w:id="0"/>
    </w:p>
    <w:p w14:paraId="1E6228EE" w14:textId="77777777" w:rsidR="00BD0DCE" w:rsidRDefault="00FE5836">
      <w:pPr>
        <w:pStyle w:val="Bodytext30"/>
        <w:spacing w:line="240" w:lineRule="auto"/>
      </w:pPr>
      <w:r>
        <w:rPr>
          <w:rStyle w:val="Bodytext3"/>
        </w:rPr>
        <w:t xml:space="preserve">Julkaisija: Johan </w:t>
      </w:r>
      <w:proofErr w:type="spellStart"/>
      <w:r>
        <w:rPr>
          <w:rStyle w:val="Bodytext3"/>
        </w:rPr>
        <w:t>Röhr</w:t>
      </w:r>
      <w:proofErr w:type="spellEnd"/>
      <w:r>
        <w:rPr>
          <w:rStyle w:val="Bodytext3"/>
        </w:rPr>
        <w:t xml:space="preserve">, Ruotsin rahapeliviranomainen, PO Box 199, 645 23 </w:t>
      </w:r>
      <w:proofErr w:type="spellStart"/>
      <w:r>
        <w:rPr>
          <w:rStyle w:val="Bodytext3"/>
        </w:rPr>
        <w:t>Strängnäs</w:t>
      </w:r>
      <w:proofErr w:type="spellEnd"/>
      <w:r>
        <w:rPr>
          <w:rStyle w:val="Bodytext3"/>
        </w:rPr>
        <w:t>.</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Julkaistu 16 päivänä joulukuuta 2022</w:t>
                            </w:r>
                          </w:p>
                        </w:txbxContent>
                      </wps:txbx>
                      <wps:bodyPr lIns="0" tIns="0" rIns="0" bIns="0"/>
                    </wps:wsp>
                  </a:graphicData>
                </a:graphic>
              </wp:anchor>
            </w:drawing>
          </mc:Choice>
          <mc:Fallback xmlns:oel="http://schemas.microsoft.com/office/2019/extlst">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000000">
                      <w:pPr>
                        <w:pStyle w:val="Bodytext20"/>
                        <w:spacing w:after="140"/>
                        <w:rPr>
                          <w:sz w:val="24"/>
                          <w:szCs w:val="24"/>
                        </w:rPr>
                      </w:pPr>
                      <w:r>
                        <w:rPr>
                          <w:rStyle w:val="Bodytext2"/>
                          <w:b/>
                          <w:sz w:val="24"/>
                        </w:rPr>
                        <w:t xml:space="preserve">SIFS 2022:3</w:t>
                      </w:r>
                    </w:p>
                    <w:p w14:paraId="5C7EA6CE" w14:textId="77777777" w:rsidR="00BD0DCE" w:rsidRDefault="00000000">
                      <w:pPr>
                        <w:pStyle w:val="Bodytext30"/>
                        <w:spacing w:line="257" w:lineRule="auto"/>
                      </w:pPr>
                      <w:r>
                        <w:rPr>
                          <w:rStyle w:val="Bodytext3"/>
                        </w:rPr>
                        <w:t xml:space="preserve">Julkaistu 16 päivänä joulukuuta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Ruotsin rahapeliviranomaisen säännökset ja yleiset suositukset rahapelitoiminnan valvonnasta, tarkastuksesta ja sertifioinnista vastaavia elimiä koskevista teknisistä vaatimuksista ja akkreditoinnista,</w:t>
      </w:r>
    </w:p>
    <w:p w14:paraId="0C3AE100" w14:textId="77777777" w:rsidR="00BD0DCE" w:rsidRDefault="00FE5836">
      <w:pPr>
        <w:pStyle w:val="BodyText"/>
        <w:spacing w:after="220"/>
        <w:ind w:firstLine="0"/>
      </w:pPr>
      <w:r>
        <w:rPr>
          <w:rStyle w:val="BodyTextChar"/>
        </w:rPr>
        <w:t>annettu 2 päivänä joulukuuta 2022.</w:t>
      </w:r>
    </w:p>
    <w:p w14:paraId="49D66AC8" w14:textId="77777777" w:rsidR="00BD0DCE" w:rsidRDefault="00FE5836">
      <w:pPr>
        <w:pStyle w:val="BodyText"/>
        <w:spacing w:after="280"/>
        <w:ind w:firstLine="0"/>
        <w:jc w:val="both"/>
      </w:pPr>
      <w:r>
        <w:rPr>
          <w:rStyle w:val="BodyTextChar"/>
        </w:rPr>
        <w:t>Ruotsin rahapeliviranomainen säätää</w:t>
      </w:r>
      <w:r>
        <w:rPr>
          <w:rStyle w:val="BodyTextChar"/>
          <w:vertAlign w:val="superscript"/>
        </w:rPr>
        <w:footnoteReference w:id="1"/>
      </w:r>
      <w:r>
        <w:rPr>
          <w:rStyle w:val="BodyTextChar"/>
        </w:rPr>
        <w:t xml:space="preserve"> rahapeliasetuksen (2018:1475) 16 luvun 3 §:n 9 §:n ja 10 §:n 7 momentin perusteella seuraavaa ja päättää seuraavista yleisistä suosituksista.</w:t>
      </w:r>
    </w:p>
    <w:p w14:paraId="41CB53D2" w14:textId="77777777" w:rsidR="00BD0DCE" w:rsidRDefault="00FE5836">
      <w:pPr>
        <w:pStyle w:val="Heading20"/>
        <w:keepNext/>
        <w:keepLines/>
        <w:spacing w:after="100"/>
        <w:jc w:val="both"/>
      </w:pPr>
      <w:bookmarkStart w:id="1" w:name="bookmark2"/>
      <w:r>
        <w:rPr>
          <w:rStyle w:val="Heading2"/>
          <w:b/>
        </w:rPr>
        <w:t>1 luku Soveltamisala ja terminologia</w:t>
      </w:r>
      <w:bookmarkEnd w:id="1"/>
    </w:p>
    <w:p w14:paraId="305B7EF9" w14:textId="77777777" w:rsidR="00BD0DCE" w:rsidRDefault="00FE5836">
      <w:pPr>
        <w:pStyle w:val="BodyText"/>
        <w:spacing w:after="0"/>
        <w:ind w:firstLine="0"/>
        <w:jc w:val="both"/>
      </w:pPr>
      <w:r>
        <w:rPr>
          <w:rStyle w:val="BodyTextChar"/>
          <w:b/>
          <w:bCs/>
        </w:rPr>
        <w:t>1 §</w:t>
      </w:r>
      <w:r>
        <w:rPr>
          <w:rStyle w:val="BodyTextChar"/>
        </w:rPr>
        <w:t xml:space="preserve"> Nämä säännökset ja yleiset suositukset koskevat hakijoita, jotka on akkreditoitu rahapelitoiminnan tarkastusta, testausta ja sertifiointia varten, ja hakijoita, jotka hakevat lupaa harjoittaa rahapelitoimintaa, sekä niitä, joilla on rahapelilain (2018:1138) mukainen toimilupa.</w:t>
      </w:r>
    </w:p>
    <w:p w14:paraId="4122EE93" w14:textId="77777777" w:rsidR="00BD0DCE" w:rsidRDefault="00FE5836">
      <w:pPr>
        <w:pStyle w:val="BodyText"/>
        <w:spacing w:after="0"/>
        <w:ind w:firstLine="260"/>
        <w:jc w:val="both"/>
      </w:pPr>
      <w:r>
        <w:rPr>
          <w:rStyle w:val="BodyTextChar"/>
        </w:rPr>
        <w:t>Ruotsin rahapeliviranomainen voi päättää säännöistä tehtävistä poikkeuksista, jos se on perusteltua turvallisuuden kannalta eikä muuten aiheuta riskiä pelaajalle.</w:t>
      </w:r>
    </w:p>
    <w:p w14:paraId="74274841" w14:textId="77777777" w:rsidR="00BD0DCE" w:rsidRDefault="00FE5836">
      <w:pPr>
        <w:pStyle w:val="BodyText"/>
        <w:spacing w:after="0"/>
        <w:ind w:firstLine="260"/>
      </w:pPr>
      <w:r>
        <w:rPr>
          <w:rStyle w:val="BodyTextChar"/>
        </w:rPr>
        <w:t>Säännöksiä ja yleisiä suuntaviivoja ei sovelleta</w:t>
      </w:r>
    </w:p>
    <w:p w14:paraId="220BD110" w14:textId="77777777" w:rsidR="00BD0DCE" w:rsidRDefault="00FE5836">
      <w:pPr>
        <w:pStyle w:val="BodyText"/>
        <w:numPr>
          <w:ilvl w:val="0"/>
          <w:numId w:val="1"/>
        </w:numPr>
        <w:tabs>
          <w:tab w:val="left" w:pos="529"/>
        </w:tabs>
        <w:spacing w:after="0"/>
        <w:ind w:firstLine="260"/>
        <w:jc w:val="both"/>
      </w:pPr>
      <w:r>
        <w:rPr>
          <w:rStyle w:val="BodyTextChar"/>
        </w:rPr>
        <w:t>rahapelilain 5 luvun 1 §:n mukaiseen maakasinoon erityisissä tiloissa,</w:t>
      </w:r>
    </w:p>
    <w:p w14:paraId="3A601892" w14:textId="77777777" w:rsidR="00BD0DCE" w:rsidRDefault="00FE5836">
      <w:pPr>
        <w:pStyle w:val="BodyText"/>
        <w:numPr>
          <w:ilvl w:val="0"/>
          <w:numId w:val="1"/>
        </w:numPr>
        <w:tabs>
          <w:tab w:val="left" w:pos="540"/>
        </w:tabs>
        <w:spacing w:after="0"/>
        <w:ind w:firstLine="260"/>
        <w:jc w:val="both"/>
      </w:pPr>
      <w:r>
        <w:rPr>
          <w:rStyle w:val="BodyTextChar"/>
        </w:rPr>
        <w:t>rahapelilain 5 luvun 7–8 §:n mukaisiin kolikkopeleihin,</w:t>
      </w:r>
    </w:p>
    <w:p w14:paraId="139B7701" w14:textId="77777777" w:rsidR="00BD0DCE" w:rsidRDefault="00FE5836">
      <w:pPr>
        <w:pStyle w:val="BodyText"/>
        <w:numPr>
          <w:ilvl w:val="0"/>
          <w:numId w:val="1"/>
        </w:numPr>
        <w:tabs>
          <w:tab w:val="left" w:pos="517"/>
        </w:tabs>
        <w:spacing w:after="0"/>
        <w:ind w:firstLine="260"/>
        <w:jc w:val="both"/>
      </w:pPr>
      <w:r>
        <w:rPr>
          <w:rStyle w:val="BodyTextChar"/>
        </w:rPr>
        <w:t>rahapelilain 6 luvun 3 §:n mukaisiin arpajaisiin, jotka eivät ole sähköisesti välitettäviä rahapelejä, jos arvontatoiminnan arvioitu vuotuinen bruttoliikevaihto lupakauden aikana on alle kymmenen (10) miljoonaa Ruotsin kruunua vuodessa ja enimmäispalkinnon arvo on enintään 1/6 hinnan perussummasta,</w:t>
      </w:r>
    </w:p>
    <w:p w14:paraId="4E310C4C" w14:textId="77777777" w:rsidR="00BD0DCE" w:rsidRDefault="00FE5836">
      <w:pPr>
        <w:pStyle w:val="BodyText"/>
        <w:numPr>
          <w:ilvl w:val="0"/>
          <w:numId w:val="1"/>
        </w:numPr>
        <w:tabs>
          <w:tab w:val="left" w:pos="517"/>
        </w:tabs>
        <w:spacing w:after="0"/>
        <w:ind w:firstLine="260"/>
        <w:jc w:val="both"/>
      </w:pPr>
      <w:r>
        <w:rPr>
          <w:rStyle w:val="BodyTextChar"/>
        </w:rPr>
        <w:t>rahapelilain 6 luvun 5 §:n mukaiseen väliaikaiseen bingoon, jos bingotoiminnan arvioitu vuotuinen bruttoliikevaihto lupakauden aikana on alle kymmenen (10) miljoonaa Ruotsin kruunua vuodessa ja enimmäispalkinnon arvo on enintään 1/6 hinnan perussummasta,</w:t>
      </w:r>
    </w:p>
    <w:p w14:paraId="4AB19C85" w14:textId="77777777" w:rsidR="00BD0DCE" w:rsidRDefault="00FE5836">
      <w:pPr>
        <w:pStyle w:val="BodyText"/>
        <w:numPr>
          <w:ilvl w:val="0"/>
          <w:numId w:val="1"/>
        </w:numPr>
        <w:tabs>
          <w:tab w:val="left" w:pos="535"/>
        </w:tabs>
        <w:spacing w:after="0"/>
        <w:ind w:firstLine="260"/>
      </w:pPr>
      <w:r>
        <w:rPr>
          <w:rStyle w:val="BodyTextChar"/>
        </w:rPr>
        <w:t>rahapelilain 6 luvun 8 §:n mukaisiin paikallisiin yhteispanospeleihin,</w:t>
      </w:r>
    </w:p>
    <w:p w14:paraId="1ACE7D26" w14:textId="77777777" w:rsidR="00BD0DCE" w:rsidRDefault="00FE5836">
      <w:pPr>
        <w:pStyle w:val="BodyText"/>
        <w:numPr>
          <w:ilvl w:val="0"/>
          <w:numId w:val="1"/>
        </w:numPr>
        <w:tabs>
          <w:tab w:val="left" w:pos="517"/>
        </w:tabs>
        <w:spacing w:after="0"/>
        <w:ind w:firstLine="260"/>
      </w:pPr>
      <w:r>
        <w:rPr>
          <w:rStyle w:val="BodyTextChar"/>
        </w:rPr>
        <w:t>peleihin, jotka kuuluvat rahapelilain 6 luvun 9 §:n mukaisen kunnallisen rekisteröinnin piiriin,</w:t>
      </w:r>
    </w:p>
    <w:p w14:paraId="7EA3E4AE" w14:textId="77777777" w:rsidR="00BD0DCE" w:rsidRDefault="00FE5836">
      <w:pPr>
        <w:pStyle w:val="BodyText"/>
        <w:numPr>
          <w:ilvl w:val="0"/>
          <w:numId w:val="1"/>
        </w:numPr>
        <w:tabs>
          <w:tab w:val="left" w:pos="517"/>
        </w:tabs>
        <w:spacing w:after="0"/>
        <w:ind w:firstLine="260"/>
      </w:pPr>
      <w:r>
        <w:rPr>
          <w:rStyle w:val="BodyTextChar"/>
        </w:rPr>
        <w:t>rahapelilain 9 luvun 1 §:n mukaisiin maakasinopeleihin, tavarapeliautomaatteihin ja korttipeleihin turnauksina, eikä</w:t>
      </w:r>
    </w:p>
    <w:p w14:paraId="3BAF557F" w14:textId="77777777" w:rsidR="00123C60" w:rsidRDefault="00FE5836" w:rsidP="00123C60">
      <w:pPr>
        <w:pStyle w:val="BodyText"/>
        <w:numPr>
          <w:ilvl w:val="0"/>
          <w:numId w:val="1"/>
        </w:numPr>
        <w:tabs>
          <w:tab w:val="left" w:pos="535"/>
        </w:tabs>
        <w:spacing w:after="240"/>
        <w:ind w:firstLine="0"/>
        <w:jc w:val="both"/>
        <w:rPr>
          <w:rStyle w:val="BodyTextChar"/>
        </w:rPr>
      </w:pPr>
      <w:r>
        <w:rPr>
          <w:rStyle w:val="BodyTextChar"/>
        </w:rPr>
        <w:t>peleihin kansainvälisessä liikenteessä olevilla aluksilla rahapelilain 10 luvun 1 §:n mukaisesti.</w:t>
      </w:r>
    </w:p>
    <w:p w14:paraId="4FB258CA" w14:textId="55A1CFD7" w:rsidR="00BD0DCE" w:rsidRDefault="00FE5836" w:rsidP="00123C60">
      <w:pPr>
        <w:pStyle w:val="BodyText"/>
        <w:tabs>
          <w:tab w:val="left" w:pos="535"/>
        </w:tabs>
        <w:spacing w:after="240"/>
        <w:ind w:firstLine="0"/>
        <w:jc w:val="both"/>
      </w:pPr>
      <w:r w:rsidRPr="00123C60">
        <w:rPr>
          <w:rStyle w:val="BodyTextChar"/>
          <w:b/>
          <w:bCs/>
        </w:rPr>
        <w:t>2 §</w:t>
      </w:r>
      <w:r>
        <w:rPr>
          <w:rStyle w:val="BodyTextChar"/>
        </w:rPr>
        <w:t xml:space="preserve"> Rahapelilain (2018:1138) 6 luvun 3 §:n mukaisiin arpajaisiin, jotka eivät ole sähköisesti välitettäviä rahapelejä, jos arvontatoiminnan arvioitu vuotuinen bruttoliikevaihto lupakauden aikana on alle kolmekymmentä (30) miljoonaa Ruotsin kruunua vuodessa, sovelletaan 1, 2 ja 13 lukua vain, jos enimmäispalkinnon arvo ylittää hinnan perussumman.</w:t>
      </w:r>
    </w:p>
    <w:p w14:paraId="08050F95" w14:textId="77777777" w:rsidR="00BD0DCE" w:rsidRDefault="00FE5836">
      <w:pPr>
        <w:pStyle w:val="BodyText"/>
        <w:spacing w:after="240"/>
        <w:ind w:firstLine="0"/>
        <w:jc w:val="both"/>
      </w:pPr>
      <w:r>
        <w:rPr>
          <w:rStyle w:val="BodyTextChar"/>
          <w:b/>
          <w:bCs/>
        </w:rPr>
        <w:lastRenderedPageBreak/>
        <w:t>3 §</w:t>
      </w:r>
      <w:r>
        <w:rPr>
          <w:rStyle w:val="BodyTextChar"/>
        </w:rPr>
        <w:t xml:space="preserve"> Rahapelilain (2018:1138) 6 luvun 5 §:ssä tarkoitettuun bingoon, jos bingotoiminnan arvioitu vuotuinen bruttoliikevaihto lupakauden aikana on alle kolmekymmentä (30) miljoonaa Ruotsin kruunua vuodessa, sovelletaan vain 1, 2, 8, 11 ja 13 lukua.</w:t>
      </w:r>
    </w:p>
    <w:p w14:paraId="45338492" w14:textId="77777777" w:rsidR="00BD0DCE" w:rsidRDefault="00FE5836">
      <w:pPr>
        <w:pStyle w:val="BodyText"/>
        <w:spacing w:after="240"/>
        <w:ind w:firstLine="0"/>
        <w:jc w:val="both"/>
      </w:pPr>
      <w:r>
        <w:rPr>
          <w:rStyle w:val="BodyTextChar"/>
          <w:b/>
          <w:bCs/>
        </w:rPr>
        <w:t>4 §</w:t>
      </w:r>
      <w:r>
        <w:rPr>
          <w:rStyle w:val="BodyTextChar"/>
        </w:rPr>
        <w:t xml:space="preserve"> Rahapelilain (2018:1138) 6 luvun 5 §:ssä tarkoitettuun satunnaiseen bingoon, jos bingotoiminnan arvioitu vuotuinen bruttoliikevaihto lupakauden aikana on alle kolmekymmentä (30) miljoonaa Ruotsin kruunua vuodessa, sovelletaan vain 1, 2 ja 13 lukua, jos enimmäispalkinnon arvo ylittää hinnan perussumman.</w:t>
      </w:r>
    </w:p>
    <w:p w14:paraId="6471ACC7" w14:textId="77777777" w:rsidR="00BD0DCE" w:rsidRDefault="00FE5836">
      <w:pPr>
        <w:pStyle w:val="BodyText"/>
        <w:spacing w:after="0"/>
        <w:ind w:firstLine="0"/>
        <w:jc w:val="both"/>
      </w:pPr>
      <w:r>
        <w:rPr>
          <w:rStyle w:val="BodyTextChar"/>
          <w:b/>
          <w:bCs/>
        </w:rPr>
        <w:t>5 §</w:t>
      </w:r>
      <w:r>
        <w:rPr>
          <w:rStyle w:val="BodyTextChar"/>
        </w:rPr>
        <w:t xml:space="preserve"> Jollei toisin mainita, säännöksissä käytetyillä termeillä ja nimityksillä on sama merkitys kuin rahapelilaissa (2018:1138) ja rahapeliasetuksessa (2018:1475).</w:t>
      </w:r>
    </w:p>
    <w:p w14:paraId="77FE4307" w14:textId="77777777" w:rsidR="00BD0DCE" w:rsidRDefault="00FE5836">
      <w:pPr>
        <w:pStyle w:val="BodyText"/>
        <w:spacing w:after="0"/>
        <w:ind w:firstLine="260"/>
        <w:jc w:val="both"/>
      </w:pPr>
      <w:r>
        <w:rPr>
          <w:rStyle w:val="BodyTextChar"/>
        </w:rPr>
        <w:t>Näissä säännöksissä ja yleisissä suosituksissa sovelletaan seuraavia määritelmiä:</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luonteeltaan väliaikaisella bingolla</w:t>
      </w:r>
      <w:r>
        <w:rPr>
          <w:rStyle w:val="BodyTextChar"/>
        </w:rPr>
        <w:t xml:space="preserve"> tarkoitetaan bingopelejä, jotka järjestetään vain satunnaisesti tai muutamana päivänä viikossa lupakauden aikana;</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tarkistussummalla </w:t>
      </w:r>
      <w:r>
        <w:rPr>
          <w:rStyle w:val="BodyTextChar"/>
        </w:rPr>
        <w:t>tarkoitetaan muutosten numeroihin tai viesteihin liitettyjä numeroita ja havaittavissa olevia virheitä. Tarkistussummat lasketaan erityisellä matemaattisella menetelmällä;</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tietojen saatavuudella </w:t>
      </w:r>
      <w:r>
        <w:rPr>
          <w:rStyle w:val="BodyTextChar"/>
        </w:rPr>
        <w:t>tarkoitetaan tietoja ja niitä hallinnoivia resursseja, jotka ovat organisaatiolle arvokkaita. Peli- ja liiketoimintajärjestelmä koostuu yhdestä tai useammasta tietoaineistosta, jotka luvanhaltija itse määrittelee luettelossa;</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iCs/>
        </w:rPr>
        <w:t>kirjautumisajalla</w:t>
      </w:r>
      <w:r>
        <w:rPr>
          <w:rStyle w:val="BodyTextChar"/>
        </w:rPr>
        <w:t xml:space="preserve"> tarkoitetaan aikaväliä pelaajan pelijärjestelmään kirjautumisesta siihen asti, kunnes pelaaja päättää kirjautua ulos tai pelijärjestelmä kirjaa pelaajan ulos;</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salauksella </w:t>
      </w:r>
      <w:r>
        <w:rPr>
          <w:rStyle w:val="BodyTextChar"/>
        </w:rPr>
        <w:t>tarkoitetaan datan ja tietojen vääristämistä salausalgoritmilla, joka on</w:t>
      </w:r>
      <w:r>
        <w:rPr>
          <w:rStyle w:val="BodyTextChar"/>
        </w:rPr>
        <w:br/>
        <w:t>yleisesti tunnettu ja julkaistu,</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live kasinopeleillä </w:t>
      </w:r>
      <w:r>
        <w:rPr>
          <w:rStyle w:val="BodyTextChar"/>
        </w:rPr>
        <w:t>tarkoitetaan kasinopelejä, jotka tarjotaan online-peleinä videolinkin, viestintäpalvelujen välittämän datan tai vastaavien välityksellä, kun rahapelivälineitä käytetään rahapelijärjestelmän sijasta;</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enimmäiskuormituksella </w:t>
      </w:r>
      <w:r>
        <w:rPr>
          <w:rStyle w:val="BodyTextChar"/>
        </w:rPr>
        <w:t>tarkoitetaan hyväksytyn luvanhaltijan määrittelemää enimmäiskuormitusta, johon se viittaa, kun pelijärjestelmä automaattisesti hylkää vedot pelaajilta;</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agentin päätelaitteella </w:t>
      </w:r>
      <w:r>
        <w:rPr>
          <w:rStyle w:val="BodyTextChar"/>
        </w:rPr>
        <w:t>tarkoitetaan teknistä laitetta, jota käytetään sellaisten erilaisten pelien ja pelaajien tietojen hallintaan, joita pelaaja ei voi käsitellä, ja joka on osa pelijärjestelmää eikä toimi ilman yhteyttä muuhun pelijärjestelmään;</w:t>
      </w:r>
    </w:p>
    <w:p w14:paraId="5A02EC16" w14:textId="77777777" w:rsidR="00123C60" w:rsidRDefault="00FE5836" w:rsidP="00FE5836">
      <w:pPr>
        <w:pStyle w:val="BodyText"/>
        <w:numPr>
          <w:ilvl w:val="0"/>
          <w:numId w:val="2"/>
        </w:numPr>
        <w:spacing w:after="0"/>
        <w:ind w:right="-586" w:firstLine="260"/>
        <w:jc w:val="both"/>
        <w:rPr>
          <w:rStyle w:val="BodyTextChar"/>
        </w:rPr>
      </w:pPr>
      <w:r w:rsidRPr="00123C60">
        <w:rPr>
          <w:rStyle w:val="BodyTextChar"/>
          <w:i/>
        </w:rPr>
        <w:t>poliittisesti näkyvässä asemassa olevalla henkilöllä (PEP)</w:t>
      </w:r>
      <w:r>
        <w:rPr>
          <w:rStyle w:val="BodyTextChar"/>
        </w:rPr>
        <w:t xml:space="preserve"> tarkoitetaan henkilöä, jolla on tai on ollut tärkeä julkinen tehtävä jossakin maassa tai kansainvälisen järjestön johdossa;</w:t>
      </w:r>
      <w:r w:rsidR="00123C60">
        <w:rPr>
          <w:rStyle w:val="BodyTextChar"/>
        </w:rPr>
        <w:t xml:space="preserve"> </w:t>
      </w:r>
    </w:p>
    <w:p w14:paraId="0DF305BC" w14:textId="54FBC6B5" w:rsidR="00BD0DCE" w:rsidRDefault="00232100" w:rsidP="00FE5836">
      <w:pPr>
        <w:pStyle w:val="BodyText"/>
        <w:numPr>
          <w:ilvl w:val="0"/>
          <w:numId w:val="2"/>
        </w:numPr>
        <w:spacing w:after="0"/>
        <w:ind w:right="-586" w:firstLine="260"/>
        <w:jc w:val="both"/>
      </w:pPr>
      <w:r w:rsidRPr="00123C60">
        <w:rPr>
          <w:rStyle w:val="BodyTextChar"/>
          <w:i/>
        </w:rPr>
        <w:t xml:space="preserve">pelikierroksella </w:t>
      </w:r>
      <w:r>
        <w:rPr>
          <w:rStyle w:val="BodyTextChar"/>
        </w:rPr>
        <w:t>tarkoitetaan tapahtumayhdistelmää siitä hetkestä, kun luvanhaltija avaa pelin ja pelaaja asettaa vedon siihen asti, kunnes pelin tulos syntyy;</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iCs/>
        </w:rPr>
        <w:t>satunnaislukugeneraattorilla</w:t>
      </w:r>
      <w:r>
        <w:rPr>
          <w:rStyle w:val="BodyTextChar"/>
        </w:rPr>
        <w:t xml:space="preserve"> tarkoitetaan algoritmia tai fyysistä laitetta, joka on tarkoitettu tuottamaan elementtijonoja (usein numeroita), joilla on tiettyjä puhtaasti satunnaisesti tietyn todennäköisyysjakauman jälkeen tapahtuville sekvensseille yleisiä tilastollisia ominaisuuksia,</w:t>
      </w:r>
    </w:p>
    <w:p w14:paraId="22139F52" w14:textId="77777777" w:rsidR="00BD0DCE" w:rsidRDefault="00FE5836" w:rsidP="00FE5836">
      <w:pPr>
        <w:pStyle w:val="BodyText"/>
        <w:numPr>
          <w:ilvl w:val="0"/>
          <w:numId w:val="3"/>
        </w:numPr>
        <w:tabs>
          <w:tab w:val="left" w:pos="606"/>
        </w:tabs>
        <w:spacing w:after="0"/>
        <w:ind w:right="-586" w:firstLine="260"/>
        <w:jc w:val="both"/>
      </w:pPr>
      <w:proofErr w:type="spellStart"/>
      <w:r>
        <w:rPr>
          <w:rStyle w:val="BodyTextChar"/>
          <w:i/>
        </w:rPr>
        <w:t>UTC:llä</w:t>
      </w:r>
      <w:proofErr w:type="spellEnd"/>
      <w:r>
        <w:rPr>
          <w:rStyle w:val="BodyTextChar"/>
          <w:i/>
        </w:rPr>
        <w:t xml:space="preserve"> </w:t>
      </w:r>
      <w:r>
        <w:rPr>
          <w:rStyle w:val="BodyTextChar"/>
        </w:rPr>
        <w:t xml:space="preserve">tarkoitetaan maailman aikaa </w:t>
      </w:r>
      <w:proofErr w:type="spellStart"/>
      <w:r>
        <w:rPr>
          <w:rStyle w:val="BodyTextChar"/>
        </w:rPr>
        <w:t>UTC:tä</w:t>
      </w:r>
      <w:proofErr w:type="spellEnd"/>
      <w:r>
        <w:rPr>
          <w:rStyle w:val="BodyTextChar"/>
        </w:rPr>
        <w:t xml:space="preserve"> (koordinoitu yleisaika); UTC Ruotsi on saatavilla aikatoimisto </w:t>
      </w:r>
      <w:proofErr w:type="spellStart"/>
      <w:r>
        <w:rPr>
          <w:rStyle w:val="BodyTextChar"/>
        </w:rPr>
        <w:t>BIPM:ssä</w:t>
      </w:r>
      <w:proofErr w:type="spellEnd"/>
      <w:r>
        <w:rPr>
          <w:rStyle w:val="BodyTextChar"/>
        </w:rPr>
        <w:t xml:space="preserve"> Pariisissa ja se haetaan turvallisella tavalla Ruotsin RISE-tutkimuslaitokselle – Ruotsin yritysmaailman ja yhteiskunnan tutkimus- ja innovaatiokumppani – Boråsissa, ja sitä kutsutaan nimellä UTC(SP); ja</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voittopotilla </w:t>
      </w:r>
      <w:r>
        <w:rPr>
          <w:rStyle w:val="BodyTextChar"/>
        </w:rPr>
        <w:t>tarkoitetaan kaikkia pelaajien panoksia tai osaa niistä kyseisen pelityypin sääntöjen mukaisesti, ja jos luvanhaltija säilyttää nämä panokset, siihen asti, kunnes kaikki panokset tai osa niistä jaetaan, se voi olla esimerkiksi jättipotti, yhteispanos tai jaettu jättipotti.</w:t>
      </w:r>
    </w:p>
    <w:p w14:paraId="0B9173B1" w14:textId="766F5CFA" w:rsidR="00BD0DCE" w:rsidRDefault="00232100" w:rsidP="00FE5836">
      <w:pPr>
        <w:pStyle w:val="Heading20"/>
        <w:keepNext/>
        <w:keepLines/>
        <w:spacing w:after="100"/>
        <w:ind w:right="-586"/>
        <w:jc w:val="both"/>
      </w:pPr>
      <w:bookmarkStart w:id="2" w:name="bookmark4"/>
      <w:r>
        <w:rPr>
          <w:rStyle w:val="Heading2"/>
          <w:b/>
        </w:rPr>
        <w:t>2 luku Tarkastus, testaus ja sertifiointi</w:t>
      </w:r>
      <w:bookmarkEnd w:id="2"/>
    </w:p>
    <w:p w14:paraId="661008CB" w14:textId="77777777" w:rsidR="00BD0DCE" w:rsidRDefault="00FE5836" w:rsidP="00FE5836">
      <w:pPr>
        <w:pStyle w:val="BodyText"/>
        <w:spacing w:after="0"/>
        <w:ind w:right="-586" w:firstLine="0"/>
        <w:jc w:val="both"/>
      </w:pPr>
      <w:r>
        <w:rPr>
          <w:rStyle w:val="BodyTextChar"/>
          <w:b/>
          <w:bCs/>
        </w:rPr>
        <w:t>1 §</w:t>
      </w:r>
      <w:r>
        <w:rPr>
          <w:rStyle w:val="BodyTextChar"/>
        </w:rPr>
        <w:t xml:space="preserve"> Rahapelilain (2018:1138) mukaisen luvan hakijan on haettava akkreditoidulta elimeltä </w:t>
      </w:r>
      <w:r>
        <w:rPr>
          <w:rStyle w:val="BodyTextChar"/>
        </w:rPr>
        <w:lastRenderedPageBreak/>
        <w:t>pelijärjestelmien, liiketoimintajärjestelmien, menettelyjen, rahapelivälineiden ja fyysisten arpajaislippujen tarkastusta, testausta ja sertifiointia rahapelilain 16 luvun 3 §:n mukaisesti.</w:t>
      </w:r>
    </w:p>
    <w:p w14:paraId="102E3621" w14:textId="77777777" w:rsidR="00BD0DCE" w:rsidRDefault="00FE5836" w:rsidP="00FE5836">
      <w:pPr>
        <w:pStyle w:val="BodyText"/>
        <w:spacing w:after="180"/>
        <w:ind w:right="-586" w:firstLine="260"/>
        <w:jc w:val="both"/>
      </w:pPr>
      <w:r>
        <w:rPr>
          <w:rStyle w:val="BodyTextChar"/>
        </w:rPr>
        <w:t xml:space="preserve">Akkreditoinnista ja vaatimustenmukaisuuden arvioinnista annetussa laissa (2011:791) on säännökset </w:t>
      </w:r>
      <w:proofErr w:type="spellStart"/>
      <w:r>
        <w:rPr>
          <w:rStyle w:val="BodyTextChar"/>
        </w:rPr>
        <w:t>Swedacin</w:t>
      </w:r>
      <w:proofErr w:type="spellEnd"/>
      <w:r>
        <w:rPr>
          <w:rStyle w:val="BodyTextChar"/>
        </w:rPr>
        <w:t xml:space="preserve"> akkreditoinnista (ensimmäisen momentin mukaisesti).</w:t>
      </w:r>
    </w:p>
    <w:p w14:paraId="57DF566B" w14:textId="77777777" w:rsidR="00BD0DCE" w:rsidRDefault="00FE5836" w:rsidP="00FE5836">
      <w:pPr>
        <w:pStyle w:val="BodyText"/>
        <w:ind w:right="-586" w:firstLine="480"/>
        <w:jc w:val="both"/>
      </w:pPr>
      <w:r>
        <w:rPr>
          <w:rStyle w:val="BodyTextChar"/>
          <w:i/>
        </w:rPr>
        <w:t>Yleiset suositukset:</w:t>
      </w:r>
    </w:p>
    <w:p w14:paraId="2E033D2F" w14:textId="77777777" w:rsidR="00BD0DCE" w:rsidRDefault="00FE5836" w:rsidP="00FE5836">
      <w:pPr>
        <w:pStyle w:val="BodyText"/>
        <w:spacing w:after="0"/>
        <w:ind w:left="480" w:right="-586" w:firstLine="0"/>
        <w:jc w:val="both"/>
      </w:pPr>
      <w:r>
        <w:rPr>
          <w:rStyle w:val="BodyTextChar"/>
        </w:rPr>
        <w:t>Jos hakija tai palvelujen tarjoaja hakijan puolesta on sertifioitu voimassa olevan ISO/IEC 27001:2014 -standardin mukaisesti, tämän säädöksen 4–6 luvun vaatimukset voidaan täyttää.</w:t>
      </w:r>
    </w:p>
    <w:p w14:paraId="4D4F06A5" w14:textId="77777777" w:rsidR="00BD0DCE" w:rsidRDefault="00FE5836" w:rsidP="00FE5836">
      <w:pPr>
        <w:pStyle w:val="BodyText"/>
        <w:spacing w:after="240"/>
        <w:ind w:left="480" w:right="-586" w:firstLine="240"/>
        <w:jc w:val="both"/>
      </w:pPr>
      <w:r>
        <w:rPr>
          <w:rStyle w:val="BodyTextChar"/>
        </w:rPr>
        <w:t>Akkreditoidun laitoksen on voitava arvioida voimassa oleva ISO/IEC 27001:2014 -sertifikaatti, sovellettavuutta koskeva lausunto</w:t>
      </w:r>
      <w:r>
        <w:rPr>
          <w:rStyle w:val="BodyTextChar"/>
          <w:vertAlign w:val="superscript"/>
        </w:rPr>
        <w:footnoteReference w:id="2"/>
      </w:r>
      <w:r>
        <w:rPr>
          <w:rStyle w:val="BodyTextChar"/>
        </w:rPr>
        <w:t xml:space="preserve"> ja dokumentoitu riskinarviointi.</w:t>
      </w:r>
    </w:p>
    <w:p w14:paraId="6BBEC839" w14:textId="77777777" w:rsidR="00BD0DCE" w:rsidRDefault="00FE5836" w:rsidP="00FE5836">
      <w:pPr>
        <w:pStyle w:val="BodyText"/>
        <w:spacing w:after="0"/>
        <w:ind w:right="-586" w:firstLine="0"/>
        <w:jc w:val="both"/>
      </w:pPr>
      <w:r>
        <w:rPr>
          <w:rStyle w:val="BodyTextChar"/>
          <w:b/>
          <w:bCs/>
        </w:rPr>
        <w:t>2 §</w:t>
      </w:r>
      <w:r>
        <w:rPr>
          <w:rStyle w:val="BodyTextChar"/>
        </w:rPr>
        <w:t xml:space="preserve"> Sen, joka hakee rahapelilain (2018:1138) mukaista lupaa, on lähetettävä suoritettua tarkastusta, testausta ja sertifiointia koskevat asiakirjat Ruotsin rahapeliviranomaiselle.</w:t>
      </w:r>
    </w:p>
    <w:p w14:paraId="11141C36" w14:textId="77777777" w:rsidR="00BD0DCE" w:rsidRDefault="00FE5836" w:rsidP="00FE5836">
      <w:pPr>
        <w:pStyle w:val="BodyText"/>
        <w:spacing w:after="0"/>
        <w:ind w:right="-586" w:firstLine="260"/>
        <w:jc w:val="both"/>
      </w:pPr>
      <w:r>
        <w:rPr>
          <w:rStyle w:val="BodyTextChar"/>
        </w:rPr>
        <w:t>Kertomuksessa on selkeästi ilmoitettava tarkastus-, testaus- ja sertifiointimenettelyissä käytetyt arviointimenetelmät.</w:t>
      </w:r>
    </w:p>
    <w:p w14:paraId="4B8AED80" w14:textId="77777777" w:rsidR="00BD0DCE" w:rsidRDefault="00FE5836" w:rsidP="00FE5836">
      <w:pPr>
        <w:pStyle w:val="BodyText"/>
        <w:spacing w:after="240"/>
        <w:ind w:right="-586" w:firstLine="260"/>
        <w:jc w:val="both"/>
      </w:pPr>
      <w:r>
        <w:rPr>
          <w:rStyle w:val="BodyTextChar"/>
        </w:rPr>
        <w:t>Sen varmistamiseksi, että akkreditoitu laitos täyttää kaikki 3 luvun vaatimukset, mukaan on liitettävä yritykselle myönnetyt todistukset ja muut asiakirjat.</w:t>
      </w:r>
    </w:p>
    <w:p w14:paraId="2BC635F2" w14:textId="2AC01676" w:rsidR="00BD0DCE" w:rsidRDefault="00232100" w:rsidP="00FE5836">
      <w:pPr>
        <w:pStyle w:val="BodyText"/>
        <w:spacing w:after="0"/>
        <w:ind w:right="-586" w:firstLine="0"/>
        <w:jc w:val="both"/>
      </w:pPr>
      <w:r>
        <w:rPr>
          <w:rStyle w:val="BodyTextChar"/>
          <w:b/>
          <w:bCs/>
        </w:rPr>
        <w:t>3 §</w:t>
      </w:r>
      <w:r>
        <w:rPr>
          <w:rStyle w:val="BodyTextChar"/>
        </w:rPr>
        <w:t xml:space="preserve"> Tarkastus-, testaus- ja sertifiointiprotokollat on uusittava vähintään kahdentoista kuukauden välein.</w:t>
      </w:r>
    </w:p>
    <w:p w14:paraId="038EB51E" w14:textId="3D27FC22" w:rsidR="00BD0DCE" w:rsidRDefault="00FE5836" w:rsidP="00123C60">
      <w:pPr>
        <w:pStyle w:val="BodyText"/>
        <w:spacing w:after="0"/>
        <w:ind w:right="-586" w:firstLine="260"/>
        <w:jc w:val="both"/>
      </w:pPr>
      <w:r>
        <w:rPr>
          <w:rStyle w:val="BodyTextChar"/>
        </w:rPr>
        <w:t xml:space="preserve">Ensimmäistä momenttia ei sovelleta henkilöihin, joilla on rahapelilain (2018:1138) 6 luvun 1 §:n mukainen toimilupa ja jotka eivät tarjoa online-pelaamista. Tarkastus-, testaus- ja sertifiointiprotokollien uusimista vaaditaan vain, jos 5 luvun 3 §:n toisen momentin mukaisesti jonkin verran merkityksellistä tietoaineistoa on päivitetty tai muutettu tai jos lupakauden aikana on luokiteltu uusi tai olemassa oleva tietoaineisto, jolla on jonkin verran merkitystä. </w:t>
      </w:r>
    </w:p>
    <w:p w14:paraId="14C70210" w14:textId="77777777" w:rsidR="00BD0DCE" w:rsidRDefault="00FE5836" w:rsidP="00FE5836">
      <w:pPr>
        <w:pStyle w:val="BodyText"/>
        <w:spacing w:after="240"/>
        <w:ind w:left="-360" w:firstLine="260"/>
        <w:jc w:val="both"/>
      </w:pPr>
      <w:r>
        <w:rPr>
          <w:rStyle w:val="BodyTextChar"/>
        </w:rPr>
        <w:t>Uusiminen toisen kohdan mukaisesti tapahtuu 12 kuukauden kuluessa siitä päivästä, jona uusimista koskeva vaatimus on syntynyt.</w:t>
      </w:r>
    </w:p>
    <w:p w14:paraId="31A6E233" w14:textId="657B408C" w:rsidR="00BD0DCE" w:rsidRDefault="00232100" w:rsidP="00FE5836">
      <w:pPr>
        <w:pStyle w:val="BodyText"/>
        <w:spacing w:after="0"/>
        <w:ind w:left="-360" w:firstLine="0"/>
        <w:jc w:val="both"/>
      </w:pPr>
      <w:r>
        <w:rPr>
          <w:rStyle w:val="BodyTextChar"/>
          <w:b/>
          <w:bCs/>
        </w:rPr>
        <w:t>§ 4</w:t>
      </w:r>
      <w:r>
        <w:rPr>
          <w:rStyle w:val="BodyTextChar"/>
        </w:rPr>
        <w:t xml:space="preserve"> Jos akkreditoitu elin havaitsee päivittäisessä työssään toimiluvan kannalta olennaisia puutteita tai vikoja, luvanhaltijan on välittömästi ilmoitettava asiasta Ruotsin rahapeliviranomaiselle.</w:t>
      </w:r>
    </w:p>
    <w:p w14:paraId="6A4095D1" w14:textId="77777777" w:rsidR="00BD0DCE" w:rsidRDefault="00FE5836" w:rsidP="00FE5836">
      <w:pPr>
        <w:pStyle w:val="BodyText"/>
        <w:spacing w:after="240"/>
        <w:ind w:left="-360" w:firstLine="260"/>
        <w:jc w:val="both"/>
      </w:pPr>
      <w:r>
        <w:rPr>
          <w:rStyle w:val="BodyTextChar"/>
        </w:rPr>
        <w:t>Luvanhaltijan on välittömästi ilmoitettava Ruotsin rahapeliviranomaiselle, jos sertifiointielin peruuttaa sertifikaatit.</w:t>
      </w:r>
    </w:p>
    <w:p w14:paraId="4AC06438" w14:textId="77777777" w:rsidR="00BD0DCE" w:rsidRDefault="00FE5836" w:rsidP="00FE5836">
      <w:pPr>
        <w:pStyle w:val="BodyText"/>
        <w:spacing w:after="240"/>
        <w:ind w:left="-360" w:firstLine="0"/>
        <w:jc w:val="both"/>
      </w:pPr>
      <w:r>
        <w:rPr>
          <w:rStyle w:val="BodyTextChar"/>
          <w:i/>
        </w:rPr>
        <w:t>Poikkeus rahapelilain (2018:1138) 16 luvun 3 §:n mukaisesta arviointimenettelystä jne.</w:t>
      </w:r>
    </w:p>
    <w:p w14:paraId="51D18465" w14:textId="35448388" w:rsidR="00BD0DCE" w:rsidRDefault="00232100" w:rsidP="00FE5836">
      <w:pPr>
        <w:pStyle w:val="BodyText"/>
        <w:tabs>
          <w:tab w:val="left" w:pos="226"/>
        </w:tabs>
        <w:spacing w:after="240"/>
        <w:ind w:left="-360" w:firstLine="0"/>
        <w:jc w:val="both"/>
      </w:pPr>
      <w:r>
        <w:rPr>
          <w:rStyle w:val="BodyTextChar"/>
          <w:b/>
          <w:bCs/>
        </w:rPr>
        <w:t>5 §</w:t>
      </w:r>
      <w:r>
        <w:rPr>
          <w:rStyle w:val="BodyTextChar"/>
        </w:rPr>
        <w:t xml:space="preserve"> Edellä 1 luvun 2 ja 4 §:ssä tarkoitetut pelit vapautetaan rahapelilain (2018:1138) 16 luvun 3 §:n mukaisesta arviointimenettelystä, jos korkeimman palkinnon arvo on pienempi kuin yhden hinnan perussumma.</w:t>
      </w:r>
    </w:p>
    <w:p w14:paraId="6DD0FE8A" w14:textId="073C05C8" w:rsidR="00BD0DCE" w:rsidRDefault="00232100" w:rsidP="00FE5836">
      <w:pPr>
        <w:pStyle w:val="BodyText"/>
        <w:tabs>
          <w:tab w:val="left" w:pos="236"/>
        </w:tabs>
        <w:spacing w:after="0"/>
        <w:ind w:left="-360" w:firstLine="0"/>
        <w:jc w:val="both"/>
      </w:pPr>
      <w:r>
        <w:rPr>
          <w:rStyle w:val="BodyTextChar"/>
          <w:b/>
          <w:bCs/>
        </w:rPr>
        <w:t>6 §</w:t>
      </w:r>
      <w:r>
        <w:rPr>
          <w:rStyle w:val="BodyTextChar"/>
        </w:rPr>
        <w:t xml:space="preserve"> Jos luvussa 13 tarkoitettuja laitteita käytetään 5 §:ssä tarkoitetuissa peleissä, luvanhaltijan on varmistettava, että laitteet täyttävät 13 luvussa asetetut vaatimukset. Arvonnan tulos on dokumentoitava protokollaan, joka tallennetaan lupakauden ajaksi.</w:t>
      </w:r>
    </w:p>
    <w:p w14:paraId="05C1EAE6" w14:textId="77777777" w:rsidR="00BD0DCE" w:rsidRDefault="00FE5836" w:rsidP="00FE5836">
      <w:pPr>
        <w:pStyle w:val="BodyText"/>
        <w:spacing w:after="300"/>
        <w:ind w:left="-360" w:firstLine="260"/>
        <w:jc w:val="both"/>
      </w:pPr>
      <w:r>
        <w:rPr>
          <w:rStyle w:val="BodyTextChar"/>
        </w:rPr>
        <w:t>Rahapelilain (2018:1138) 6 luvun 5 §:n mukaisen satunnaisen bingon osalta, jos bingotoiminnan arvioitu vuotuinen bruttoliikevaihto lupakauden aikana on alle kolmekymmentä (30) miljoonaa Ruotsin kruunua vuodessa ja korkeimman palkinnon arvo ylittää 1/6 hinnan perussummasta, käytetään luvussa 13 tarkoitettuja laitteita.</w:t>
      </w:r>
    </w:p>
    <w:p w14:paraId="7B5D2948" w14:textId="12D8E6C6" w:rsidR="00BD0DCE" w:rsidRDefault="00232100" w:rsidP="00FE5836">
      <w:pPr>
        <w:pStyle w:val="Heading20"/>
        <w:keepNext/>
        <w:keepLines/>
        <w:spacing w:after="100"/>
        <w:ind w:left="-360"/>
        <w:jc w:val="both"/>
      </w:pPr>
      <w:bookmarkStart w:id="3" w:name="bookmark6"/>
      <w:r>
        <w:rPr>
          <w:rStyle w:val="Heading2"/>
          <w:b/>
        </w:rPr>
        <w:lastRenderedPageBreak/>
        <w:t>3 luku Akkreditoidut elimet</w:t>
      </w:r>
      <w:bookmarkEnd w:id="3"/>
    </w:p>
    <w:p w14:paraId="4005A40B" w14:textId="77777777" w:rsidR="00BD0DCE" w:rsidRDefault="00FE5836" w:rsidP="00FE5836">
      <w:pPr>
        <w:pStyle w:val="BodyText"/>
        <w:ind w:left="-360" w:firstLine="0"/>
        <w:jc w:val="both"/>
      </w:pPr>
      <w:r>
        <w:rPr>
          <w:rStyle w:val="BodyTextChar"/>
          <w:i/>
        </w:rPr>
        <w:t>Soveltamisala:</w:t>
      </w:r>
    </w:p>
    <w:p w14:paraId="3373219F" w14:textId="74BDE0D7" w:rsidR="00BD0DCE" w:rsidRDefault="00232100" w:rsidP="00FE5836">
      <w:pPr>
        <w:pStyle w:val="BodyText"/>
        <w:tabs>
          <w:tab w:val="left" w:pos="222"/>
        </w:tabs>
        <w:spacing w:after="240"/>
        <w:ind w:left="-360" w:firstLine="0"/>
      </w:pPr>
      <w:r>
        <w:rPr>
          <w:rStyle w:val="BodyTextChar"/>
          <w:b/>
          <w:bCs/>
        </w:rPr>
        <w:t>1 §</w:t>
      </w:r>
      <w:r>
        <w:rPr>
          <w:rStyle w:val="BodyTextChar"/>
        </w:rPr>
        <w:t xml:space="preserve"> Akkreditoitu prosessi sisältää tietoturvan, tarkastuksen, testauksen ja sertifioinnin sekä riski- ja haavoittuvuusanalyysin.</w:t>
      </w:r>
    </w:p>
    <w:p w14:paraId="62DDB29E" w14:textId="77777777" w:rsidR="00BD0DCE" w:rsidRDefault="00FE5836" w:rsidP="00FE5836">
      <w:pPr>
        <w:pStyle w:val="BodyText"/>
        <w:ind w:left="-360" w:firstLine="0"/>
        <w:jc w:val="both"/>
      </w:pPr>
      <w:r>
        <w:rPr>
          <w:rStyle w:val="BodyTextChar"/>
          <w:i/>
        </w:rPr>
        <w:t>Akkreditoidun elimen kelpoisuusvaatimukset</w:t>
      </w:r>
    </w:p>
    <w:p w14:paraId="6E1A39C7" w14:textId="2875FE95" w:rsidR="00BD0DCE" w:rsidRDefault="00232100" w:rsidP="00FE5836">
      <w:pPr>
        <w:pStyle w:val="BodyText"/>
        <w:tabs>
          <w:tab w:val="left" w:pos="226"/>
        </w:tabs>
        <w:spacing w:after="160"/>
        <w:ind w:left="-360" w:firstLine="0"/>
        <w:jc w:val="both"/>
      </w:pPr>
      <w:r>
        <w:rPr>
          <w:rStyle w:val="BodyTextChar"/>
          <w:b/>
          <w:bCs/>
        </w:rPr>
        <w:t>2 §</w:t>
      </w:r>
      <w:r>
        <w:rPr>
          <w:rStyle w:val="BodyTextChar"/>
        </w:rPr>
        <w:t xml:space="preserve"> Akkreditoinnin hakijalla on oltava kokemusta tietoturvan, tarkastuksen, testauksen, sertifioinnin sekä riski- ja haavoittuvuusanalyysin hallintajärjestelmien käyttämisestä.</w:t>
      </w:r>
    </w:p>
    <w:p w14:paraId="7F277416" w14:textId="77777777" w:rsidR="00BD0DCE" w:rsidRDefault="00FE5836" w:rsidP="00FE5836">
      <w:pPr>
        <w:pStyle w:val="BodyText"/>
        <w:ind w:left="-360" w:firstLine="480"/>
        <w:jc w:val="both"/>
      </w:pPr>
      <w:r>
        <w:rPr>
          <w:rStyle w:val="BodyTextChar"/>
          <w:i/>
        </w:rPr>
        <w:t>Yleiset suositukset:</w:t>
      </w:r>
    </w:p>
    <w:p w14:paraId="279D664E" w14:textId="77777777" w:rsidR="00BD0DCE" w:rsidRDefault="00FE5836" w:rsidP="00FE5836">
      <w:pPr>
        <w:pStyle w:val="BodyText"/>
        <w:spacing w:after="240"/>
        <w:ind w:left="-360" w:firstLine="0"/>
        <w:jc w:val="both"/>
      </w:pPr>
      <w:r>
        <w:rPr>
          <w:rStyle w:val="BodyTextChar"/>
        </w:rPr>
        <w:t>Kokemuksella tarkoitetaan vähintään kolmen vuoden kokemusta tietoturvajärjestelmien testaamisesta ja arvioinnista, vähintään kahden vuoden kokemusta riski- ja haavoittuvuusanalyysista tai vastaavaa kokemusta.</w:t>
      </w:r>
    </w:p>
    <w:p w14:paraId="5C6A90FB" w14:textId="77777777" w:rsidR="00BD0DCE" w:rsidRDefault="00FE5836" w:rsidP="00FE5836">
      <w:pPr>
        <w:pStyle w:val="BodyText"/>
        <w:ind w:left="-360" w:firstLine="0"/>
        <w:jc w:val="both"/>
      </w:pPr>
      <w:r>
        <w:rPr>
          <w:rStyle w:val="BodyTextChar"/>
          <w:i/>
        </w:rPr>
        <w:t>Akkreditoidun elimen henkilöstön kelpoisuusvaatimukset</w:t>
      </w:r>
    </w:p>
    <w:p w14:paraId="379E4917" w14:textId="25554DBD" w:rsidR="00BD0DCE" w:rsidRDefault="00232100" w:rsidP="00123C60">
      <w:pPr>
        <w:pStyle w:val="BodyText"/>
        <w:tabs>
          <w:tab w:val="left" w:pos="226"/>
        </w:tabs>
        <w:spacing w:after="0"/>
        <w:ind w:left="-360" w:firstLine="0"/>
      </w:pPr>
      <w:r>
        <w:rPr>
          <w:rStyle w:val="BodyTextChar"/>
          <w:b/>
          <w:bCs/>
        </w:rPr>
        <w:t>3 §</w:t>
      </w:r>
      <w:r>
        <w:rPr>
          <w:rStyle w:val="BodyTextChar"/>
        </w:rPr>
        <w:t xml:space="preserve"> Tarkastuksen, testauksen ja sertifioinnin suorittavalla henkilöstöllä on oltava riittävä ja dokumentoitu </w:t>
      </w:r>
      <w:proofErr w:type="spellStart"/>
      <w:r>
        <w:rPr>
          <w:rStyle w:val="BodyTextChar"/>
        </w:rPr>
        <w:t>koulutus.Henkilöstöllä</w:t>
      </w:r>
      <w:proofErr w:type="spellEnd"/>
      <w:r>
        <w:rPr>
          <w:rStyle w:val="BodyTextChar"/>
        </w:rPr>
        <w:t xml:space="preserve"> on oltava vähintään viiden vuoden kokemus pelijärjestelmien, pelitoiminnan ja verkkotoiminnan tarkastamisesta ja testaamisesta tai vastaava kokemus.</w:t>
      </w:r>
    </w:p>
    <w:p w14:paraId="4E66C2E2" w14:textId="77777777" w:rsidR="00BD0DCE" w:rsidRDefault="00FE5836" w:rsidP="00232100">
      <w:pPr>
        <w:pStyle w:val="BodyText"/>
        <w:spacing w:after="0"/>
        <w:ind w:right="983" w:firstLine="260"/>
      </w:pPr>
      <w:r>
        <w:rPr>
          <w:rStyle w:val="BodyTextChar"/>
        </w:rPr>
        <w:t>Henkilöstöllä on oltava vähintään viiden vuoden kokemus riski- ja haavoittuvuustyöstä tai vastaava kokemus.</w:t>
      </w:r>
    </w:p>
    <w:p w14:paraId="574F3589" w14:textId="77777777" w:rsidR="00BD0DCE" w:rsidRDefault="00FE5836" w:rsidP="00232100">
      <w:pPr>
        <w:pStyle w:val="BodyText"/>
        <w:spacing w:after="160"/>
        <w:ind w:right="983" w:firstLine="260"/>
      </w:pPr>
      <w:r>
        <w:rPr>
          <w:rStyle w:val="BodyTextChar"/>
        </w:rPr>
        <w:t>Vaadittu kokemus ja pätevyys on osoitettava todistuksella tai vastaavalla asiakirjalla.</w:t>
      </w:r>
    </w:p>
    <w:p w14:paraId="14C5B605" w14:textId="77777777" w:rsidR="00BD0DCE" w:rsidRDefault="00FE5836" w:rsidP="00232100">
      <w:pPr>
        <w:pStyle w:val="BodyText"/>
        <w:ind w:right="983" w:firstLine="480"/>
      </w:pPr>
      <w:r>
        <w:rPr>
          <w:rStyle w:val="BodyTextChar"/>
          <w:i/>
        </w:rPr>
        <w:t>Yleiset suositukset:</w:t>
      </w:r>
    </w:p>
    <w:p w14:paraId="7FE48AD8" w14:textId="77777777" w:rsidR="00BD0DCE" w:rsidRDefault="00FE5836" w:rsidP="00232100">
      <w:pPr>
        <w:pStyle w:val="BodyText"/>
        <w:spacing w:after="0"/>
        <w:ind w:left="480" w:right="983" w:firstLine="0"/>
        <w:jc w:val="both"/>
      </w:pPr>
      <w:r>
        <w:rPr>
          <w:rStyle w:val="BodyTextChar"/>
        </w:rPr>
        <w:t>Riittävä ja asiaankuuluva koulutus voi olla myös muuta pätevyyttä, joka osoittaa, että henkilöstöllä on riittävä pätevyys tehtävää tai tehtäviä varten.</w:t>
      </w:r>
    </w:p>
    <w:p w14:paraId="7DAF8709" w14:textId="77777777" w:rsidR="00BD0DCE" w:rsidRDefault="00FE5836" w:rsidP="00232100">
      <w:pPr>
        <w:pStyle w:val="BodyText"/>
        <w:spacing w:after="0"/>
        <w:ind w:left="480" w:right="983" w:firstLine="240"/>
        <w:jc w:val="both"/>
      </w:pPr>
      <w:r>
        <w:rPr>
          <w:rStyle w:val="BodyTextChar"/>
        </w:rPr>
        <w:t>Satunnaislukugeneraattoreiden ja muiden rahapelivälineiden parissa tehtävässä työssä vastuullisella esimiehellä olisi oltava maisterin tutkinto tai tohtorin tutkinto matematiikasta, tilastoista tai muusta tehtävään liittyvästä koulutuksesta.</w:t>
      </w:r>
    </w:p>
    <w:p w14:paraId="51DC6D2A" w14:textId="77777777" w:rsidR="00BD0DCE" w:rsidRDefault="00FE5836" w:rsidP="00232100">
      <w:pPr>
        <w:pStyle w:val="BodyText"/>
        <w:spacing w:after="0"/>
        <w:ind w:left="480" w:right="983" w:firstLine="240"/>
        <w:jc w:val="both"/>
      </w:pPr>
      <w:r>
        <w:rPr>
          <w:rStyle w:val="BodyTextChar"/>
        </w:rPr>
        <w:t>Tällaiset pätevyydet on dokumentoitava samalla tavalla kuin muu koulutus, ja tietoturvatyön osalta ne voivat olla todistuksia seuraavien vaatimusten mukaisesti:</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 xml:space="preserve">International </w:t>
      </w:r>
      <w:proofErr w:type="spellStart"/>
      <w:r>
        <w:rPr>
          <w:rStyle w:val="BodyTextChar"/>
        </w:rPr>
        <w:t>Information</w:t>
      </w:r>
      <w:proofErr w:type="spellEnd"/>
      <w:r>
        <w:rPr>
          <w:rStyle w:val="BodyTextChar"/>
        </w:rPr>
        <w:t xml:space="preserve"> Systems Security </w:t>
      </w:r>
      <w:proofErr w:type="spellStart"/>
      <w:r>
        <w:rPr>
          <w:rStyle w:val="BodyTextChar"/>
        </w:rPr>
        <w:t>Certification</w:t>
      </w:r>
      <w:proofErr w:type="spellEnd"/>
      <w:r>
        <w:rPr>
          <w:rStyle w:val="BodyTextChar"/>
        </w:rPr>
        <w:t xml:space="preserve"> </w:t>
      </w:r>
      <w:proofErr w:type="spellStart"/>
      <w:r>
        <w:rPr>
          <w:rStyle w:val="BodyTextChar"/>
        </w:rPr>
        <w:t>Consortium</w:t>
      </w:r>
      <w:proofErr w:type="spellEnd"/>
      <w:r>
        <w:rPr>
          <w:rStyle w:val="BodyTextChar"/>
        </w:rPr>
        <w:t xml:space="preserve"> (ISC)2 </w:t>
      </w:r>
      <w:proofErr w:type="spellStart"/>
      <w:r>
        <w:rPr>
          <w:rStyle w:val="BodyTextChar"/>
        </w:rPr>
        <w:t>Certified</w:t>
      </w:r>
      <w:proofErr w:type="spellEnd"/>
      <w:r>
        <w:rPr>
          <w:rStyle w:val="BodyTextChar"/>
        </w:rPr>
        <w:t xml:space="preserve"> </w:t>
      </w:r>
      <w:proofErr w:type="spellStart"/>
      <w:r>
        <w:rPr>
          <w:rStyle w:val="BodyTextChar"/>
        </w:rPr>
        <w:t>Information</w:t>
      </w:r>
      <w:proofErr w:type="spellEnd"/>
      <w:r>
        <w:rPr>
          <w:rStyle w:val="BodyTextChar"/>
        </w:rPr>
        <w:t xml:space="preserve"> Systems Security Professional (CISSP),</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Maksukorttialan (PCI) pätevä turva-arvio (QSA), tai</w:t>
      </w:r>
    </w:p>
    <w:p w14:paraId="068F7B61" w14:textId="77777777" w:rsidR="00BD0DCE" w:rsidRDefault="00FE5836" w:rsidP="00232100">
      <w:pPr>
        <w:pStyle w:val="BodyText"/>
        <w:numPr>
          <w:ilvl w:val="0"/>
          <w:numId w:val="50"/>
        </w:numPr>
        <w:tabs>
          <w:tab w:val="left" w:pos="740"/>
        </w:tabs>
        <w:spacing w:after="0"/>
        <w:ind w:right="983"/>
        <w:jc w:val="both"/>
      </w:pPr>
      <w:proofErr w:type="spellStart"/>
      <w:r>
        <w:rPr>
          <w:rStyle w:val="BodyTextChar"/>
        </w:rPr>
        <w:t>Information</w:t>
      </w:r>
      <w:proofErr w:type="spellEnd"/>
      <w:r>
        <w:rPr>
          <w:rStyle w:val="BodyTextChar"/>
        </w:rPr>
        <w:t xml:space="preserve"> Systems Audit and Control Association (ISACA) </w:t>
      </w:r>
      <w:proofErr w:type="spellStart"/>
      <w:r>
        <w:rPr>
          <w:rStyle w:val="BodyTextChar"/>
        </w:rPr>
        <w:t>Certified</w:t>
      </w:r>
      <w:proofErr w:type="spellEnd"/>
      <w:r>
        <w:rPr>
          <w:rStyle w:val="BodyTextChar"/>
        </w:rPr>
        <w:t xml:space="preserve"> </w:t>
      </w:r>
      <w:proofErr w:type="spellStart"/>
      <w:r>
        <w:rPr>
          <w:rStyle w:val="BodyTextChar"/>
        </w:rPr>
        <w:t>Information</w:t>
      </w:r>
      <w:proofErr w:type="spellEnd"/>
      <w:r>
        <w:rPr>
          <w:rStyle w:val="BodyTextChar"/>
        </w:rPr>
        <w:t xml:space="preserve"> Systems </w:t>
      </w:r>
      <w:proofErr w:type="spellStart"/>
      <w:r>
        <w:rPr>
          <w:rStyle w:val="BodyTextChar"/>
        </w:rPr>
        <w:t>Auditor</w:t>
      </w:r>
      <w:proofErr w:type="spellEnd"/>
      <w:r>
        <w:rPr>
          <w:rStyle w:val="BodyTextChar"/>
        </w:rPr>
        <w:t xml:space="preserve"> (CISA).</w:t>
      </w:r>
    </w:p>
    <w:p w14:paraId="497CEB7D" w14:textId="77777777" w:rsidR="00BD0DCE" w:rsidRDefault="00FE5836" w:rsidP="00232100">
      <w:pPr>
        <w:pStyle w:val="BodyText"/>
        <w:spacing w:after="0"/>
        <w:ind w:left="709" w:right="983" w:firstLine="0"/>
      </w:pPr>
      <w:r>
        <w:rPr>
          <w:rStyle w:val="BodyTextChar"/>
        </w:rPr>
        <w:t>Riski- ja haavoittuvuusanalyysejä koskevaan työhön voidaan soveltaa seuraavia todistuksia:</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 xml:space="preserve">Kansainvälinen sähköisen kaupankäynnin neuvosto (EY-neuvosto) </w:t>
      </w:r>
      <w:proofErr w:type="spellStart"/>
      <w:r>
        <w:rPr>
          <w:rStyle w:val="BodyTextChar"/>
        </w:rPr>
        <w:t>Certified</w:t>
      </w:r>
      <w:proofErr w:type="spellEnd"/>
      <w:r>
        <w:rPr>
          <w:rStyle w:val="BodyTextChar"/>
        </w:rPr>
        <w:t xml:space="preserve"> </w:t>
      </w:r>
      <w:proofErr w:type="spellStart"/>
      <w:r>
        <w:rPr>
          <w:rStyle w:val="BodyTextChar"/>
        </w:rPr>
        <w:t>Ethical</w:t>
      </w:r>
      <w:proofErr w:type="spellEnd"/>
      <w:r>
        <w:rPr>
          <w:rStyle w:val="BodyTextChar"/>
        </w:rPr>
        <w:t xml:space="preserve"> </w:t>
      </w:r>
      <w:proofErr w:type="spellStart"/>
      <w:r>
        <w:rPr>
          <w:rStyle w:val="BodyTextChar"/>
        </w:rPr>
        <w:t>Hacker</w:t>
      </w:r>
      <w:proofErr w:type="spellEnd"/>
      <w:r>
        <w:rPr>
          <w:rStyle w:val="BodyTextChar"/>
        </w:rPr>
        <w:t xml:space="preserve"> (CEH),</w:t>
      </w:r>
    </w:p>
    <w:p w14:paraId="2FB4DD91" w14:textId="77777777" w:rsidR="00BD0DCE" w:rsidRDefault="00FE5836" w:rsidP="00232100">
      <w:pPr>
        <w:pStyle w:val="BodyText"/>
        <w:numPr>
          <w:ilvl w:val="0"/>
          <w:numId w:val="50"/>
        </w:numPr>
        <w:tabs>
          <w:tab w:val="left" w:pos="740"/>
        </w:tabs>
        <w:spacing w:after="0"/>
        <w:ind w:right="983"/>
      </w:pPr>
      <w:r>
        <w:rPr>
          <w:rStyle w:val="BodyTextChar"/>
        </w:rPr>
        <w:t xml:space="preserve">EY-neuvosto </w:t>
      </w:r>
      <w:proofErr w:type="spellStart"/>
      <w:r>
        <w:rPr>
          <w:rStyle w:val="BodyTextChar"/>
        </w:rPr>
        <w:t>Licensed</w:t>
      </w:r>
      <w:proofErr w:type="spellEnd"/>
      <w:r>
        <w:rPr>
          <w:rStyle w:val="BodyTextChar"/>
        </w:rPr>
        <w:t xml:space="preserve"> </w:t>
      </w:r>
      <w:proofErr w:type="spellStart"/>
      <w:r>
        <w:rPr>
          <w:rStyle w:val="BodyTextChar"/>
        </w:rPr>
        <w:t>Penetration</w:t>
      </w:r>
      <w:proofErr w:type="spellEnd"/>
      <w:r>
        <w:rPr>
          <w:rStyle w:val="BodyTextChar"/>
        </w:rPr>
        <w:t xml:space="preserve"> </w:t>
      </w:r>
      <w:proofErr w:type="spellStart"/>
      <w:r>
        <w:rPr>
          <w:rStyle w:val="BodyTextChar"/>
        </w:rPr>
        <w:t>Tester</w:t>
      </w:r>
      <w:proofErr w:type="spellEnd"/>
      <w:r>
        <w:rPr>
          <w:rStyle w:val="BodyTextChar"/>
        </w:rPr>
        <w:t xml:space="preserve"> (LPT),</w:t>
      </w:r>
    </w:p>
    <w:p w14:paraId="48A4D9FE" w14:textId="77777777" w:rsidR="00BD0DCE" w:rsidRDefault="00FE5836" w:rsidP="00232100">
      <w:pPr>
        <w:pStyle w:val="BodyText"/>
        <w:numPr>
          <w:ilvl w:val="0"/>
          <w:numId w:val="50"/>
        </w:numPr>
        <w:tabs>
          <w:tab w:val="left" w:pos="740"/>
        </w:tabs>
        <w:spacing w:after="0"/>
        <w:ind w:right="983"/>
      </w:pPr>
      <w:proofErr w:type="spellStart"/>
      <w:r>
        <w:rPr>
          <w:rStyle w:val="BodyTextChar"/>
        </w:rPr>
        <w:t>Information</w:t>
      </w:r>
      <w:proofErr w:type="spellEnd"/>
      <w:r>
        <w:rPr>
          <w:rStyle w:val="BodyTextChar"/>
        </w:rPr>
        <w:t xml:space="preserve"> Assurance </w:t>
      </w:r>
      <w:proofErr w:type="spellStart"/>
      <w:r>
        <w:rPr>
          <w:rStyle w:val="BodyTextChar"/>
        </w:rPr>
        <w:t>Certification</w:t>
      </w:r>
      <w:proofErr w:type="spellEnd"/>
      <w:r>
        <w:rPr>
          <w:rStyle w:val="BodyTextChar"/>
        </w:rPr>
        <w:t xml:space="preserve"> </w:t>
      </w:r>
      <w:proofErr w:type="spellStart"/>
      <w:r>
        <w:rPr>
          <w:rStyle w:val="BodyTextChar"/>
        </w:rPr>
        <w:t>Review</w:t>
      </w:r>
      <w:proofErr w:type="spellEnd"/>
      <w:r>
        <w:rPr>
          <w:rStyle w:val="BodyTextChar"/>
        </w:rPr>
        <w:t xml:space="preserve"> Board (IACRB) </w:t>
      </w:r>
      <w:proofErr w:type="spellStart"/>
      <w:r>
        <w:rPr>
          <w:rStyle w:val="BodyTextChar"/>
        </w:rPr>
        <w:t>Certified</w:t>
      </w:r>
      <w:proofErr w:type="spellEnd"/>
      <w:r>
        <w:rPr>
          <w:rStyle w:val="BodyTextChar"/>
        </w:rPr>
        <w:t xml:space="preserve"> </w:t>
      </w:r>
      <w:proofErr w:type="spellStart"/>
      <w:r>
        <w:rPr>
          <w:rStyle w:val="BodyTextChar"/>
        </w:rPr>
        <w:t>Penetration</w:t>
      </w:r>
      <w:proofErr w:type="spellEnd"/>
      <w:r>
        <w:rPr>
          <w:rStyle w:val="BodyTextChar"/>
        </w:rPr>
        <w:t xml:space="preserve"> </w:t>
      </w:r>
      <w:proofErr w:type="spellStart"/>
      <w:r>
        <w:rPr>
          <w:rStyle w:val="BodyTextChar"/>
        </w:rPr>
        <w:t>Tester</w:t>
      </w:r>
      <w:proofErr w:type="spellEnd"/>
      <w:r>
        <w:rPr>
          <w:rStyle w:val="BodyTextChar"/>
        </w:rPr>
        <w:t xml:space="preserve">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 xml:space="preserve">Global </w:t>
      </w:r>
      <w:proofErr w:type="spellStart"/>
      <w:r>
        <w:rPr>
          <w:rStyle w:val="BodyTextChar"/>
        </w:rPr>
        <w:t>Information</w:t>
      </w:r>
      <w:proofErr w:type="spellEnd"/>
      <w:r>
        <w:rPr>
          <w:rStyle w:val="BodyTextChar"/>
        </w:rPr>
        <w:t xml:space="preserve"> </w:t>
      </w:r>
      <w:proofErr w:type="spellStart"/>
      <w:r>
        <w:rPr>
          <w:rStyle w:val="BodyTextChar"/>
        </w:rPr>
        <w:t>assurance</w:t>
      </w:r>
      <w:proofErr w:type="spellEnd"/>
      <w:r>
        <w:rPr>
          <w:rStyle w:val="BodyTextChar"/>
        </w:rPr>
        <w:t xml:space="preserve"> </w:t>
      </w:r>
      <w:proofErr w:type="spellStart"/>
      <w:r>
        <w:rPr>
          <w:rStyle w:val="BodyTextChar"/>
        </w:rPr>
        <w:t>Certification</w:t>
      </w:r>
      <w:proofErr w:type="spellEnd"/>
      <w:r>
        <w:rPr>
          <w:rStyle w:val="BodyTextChar"/>
        </w:rPr>
        <w:t xml:space="preserve"> (GIAC) </w:t>
      </w:r>
      <w:proofErr w:type="spellStart"/>
      <w:r>
        <w:rPr>
          <w:rStyle w:val="BodyTextChar"/>
        </w:rPr>
        <w:t>Certified</w:t>
      </w:r>
      <w:proofErr w:type="spellEnd"/>
      <w:r>
        <w:rPr>
          <w:rStyle w:val="BodyTextChar"/>
        </w:rPr>
        <w:t xml:space="preserve"> </w:t>
      </w:r>
      <w:proofErr w:type="spellStart"/>
      <w:r>
        <w:rPr>
          <w:rStyle w:val="BodyTextChar"/>
        </w:rPr>
        <w:t>Penetration</w:t>
      </w:r>
      <w:proofErr w:type="spellEnd"/>
      <w:r>
        <w:rPr>
          <w:rStyle w:val="BodyTextChar"/>
        </w:rPr>
        <w:t xml:space="preserve"> </w:t>
      </w:r>
      <w:proofErr w:type="spellStart"/>
      <w:r>
        <w:rPr>
          <w:rStyle w:val="BodyTextChar"/>
        </w:rPr>
        <w:t>Tester</w:t>
      </w:r>
      <w:proofErr w:type="spellEnd"/>
      <w:r>
        <w:rPr>
          <w:rStyle w:val="BodyTextChar"/>
        </w:rPr>
        <w:t xml:space="preserve"> (GPEN),</w:t>
      </w:r>
    </w:p>
    <w:p w14:paraId="315F7CA8" w14:textId="77777777" w:rsidR="00BD0DCE" w:rsidRDefault="00FE5836" w:rsidP="00232100">
      <w:pPr>
        <w:pStyle w:val="BodyText"/>
        <w:numPr>
          <w:ilvl w:val="0"/>
          <w:numId w:val="50"/>
        </w:numPr>
        <w:tabs>
          <w:tab w:val="left" w:pos="740"/>
        </w:tabs>
        <w:spacing w:after="0"/>
        <w:ind w:right="983"/>
      </w:pPr>
      <w:r>
        <w:rPr>
          <w:rStyle w:val="BodyTextChar"/>
        </w:rPr>
        <w:t>CESG CHECK -ryhmän johtaja,</w:t>
      </w:r>
    </w:p>
    <w:p w14:paraId="373DF5CD" w14:textId="77777777" w:rsidR="00BD0DCE" w:rsidRDefault="00FE5836" w:rsidP="00232100">
      <w:pPr>
        <w:pStyle w:val="BodyText"/>
        <w:numPr>
          <w:ilvl w:val="0"/>
          <w:numId w:val="50"/>
        </w:numPr>
        <w:tabs>
          <w:tab w:val="left" w:pos="740"/>
        </w:tabs>
        <w:spacing w:after="0"/>
        <w:ind w:right="983"/>
      </w:pPr>
      <w:r>
        <w:rPr>
          <w:rStyle w:val="BodyTextChar"/>
        </w:rPr>
        <w:lastRenderedPageBreak/>
        <w:t>CESG CHECK -ryhmän jäsen,</w:t>
      </w:r>
    </w:p>
    <w:p w14:paraId="5F0B78DC" w14:textId="77777777" w:rsidR="00BD0DCE" w:rsidRDefault="00FE5836" w:rsidP="00232100">
      <w:pPr>
        <w:pStyle w:val="BodyText"/>
        <w:numPr>
          <w:ilvl w:val="0"/>
          <w:numId w:val="50"/>
        </w:numPr>
        <w:tabs>
          <w:tab w:val="left" w:pos="740"/>
        </w:tabs>
        <w:spacing w:after="0"/>
        <w:ind w:right="983"/>
      </w:pPr>
      <w:r>
        <w:rPr>
          <w:rStyle w:val="BodyTextChar"/>
        </w:rPr>
        <w:t xml:space="preserve">Crest </w:t>
      </w:r>
      <w:proofErr w:type="spellStart"/>
      <w:r>
        <w:rPr>
          <w:rStyle w:val="BodyTextChar"/>
        </w:rPr>
        <w:t>Infrastructure</w:t>
      </w:r>
      <w:proofErr w:type="spellEnd"/>
      <w:r>
        <w:rPr>
          <w:rStyle w:val="BodyTextChar"/>
        </w:rPr>
        <w:t xml:space="preserve"> -sertifiointi,</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Crest-rekisteröity testaaja,</w:t>
      </w:r>
    </w:p>
    <w:p w14:paraId="6B454348" w14:textId="77777777" w:rsidR="00BD0DCE" w:rsidRDefault="00FE5836" w:rsidP="00232100">
      <w:pPr>
        <w:pStyle w:val="BodyText"/>
        <w:numPr>
          <w:ilvl w:val="0"/>
          <w:numId w:val="50"/>
        </w:numPr>
        <w:tabs>
          <w:tab w:val="left" w:pos="740"/>
        </w:tabs>
        <w:spacing w:after="0"/>
        <w:ind w:right="983"/>
      </w:pPr>
      <w:r>
        <w:rPr>
          <w:rStyle w:val="BodyTextChar"/>
        </w:rPr>
        <w:t xml:space="preserve">Tiger </w:t>
      </w:r>
      <w:proofErr w:type="spellStart"/>
      <w:r>
        <w:rPr>
          <w:rStyle w:val="BodyTextChar"/>
        </w:rPr>
        <w:t>Scheme</w:t>
      </w:r>
      <w:proofErr w:type="spellEnd"/>
      <w:r>
        <w:rPr>
          <w:rStyle w:val="BodyTextChar"/>
        </w:rPr>
        <w:t xml:space="preserve"> Senior Security </w:t>
      </w:r>
      <w:proofErr w:type="spellStart"/>
      <w:r>
        <w:rPr>
          <w:rStyle w:val="BodyTextChar"/>
        </w:rPr>
        <w:t>Tester</w:t>
      </w:r>
      <w:proofErr w:type="spellEnd"/>
      <w:r>
        <w:rPr>
          <w:rStyle w:val="BodyTextChar"/>
        </w:rPr>
        <w:t>, tai</w:t>
      </w:r>
    </w:p>
    <w:p w14:paraId="5B330496" w14:textId="77777777" w:rsidR="00BD0DCE" w:rsidRDefault="00FE5836" w:rsidP="00232100">
      <w:pPr>
        <w:pStyle w:val="BodyText"/>
        <w:numPr>
          <w:ilvl w:val="0"/>
          <w:numId w:val="50"/>
        </w:numPr>
        <w:tabs>
          <w:tab w:val="left" w:pos="740"/>
        </w:tabs>
        <w:spacing w:after="0"/>
        <w:ind w:right="983"/>
      </w:pPr>
      <w:r>
        <w:rPr>
          <w:rStyle w:val="BodyTextChar"/>
        </w:rPr>
        <w:t xml:space="preserve">Tiger </w:t>
      </w:r>
      <w:proofErr w:type="spellStart"/>
      <w:r>
        <w:rPr>
          <w:rStyle w:val="BodyTextChar"/>
        </w:rPr>
        <w:t>Scheme</w:t>
      </w:r>
      <w:proofErr w:type="spellEnd"/>
      <w:r>
        <w:rPr>
          <w:rStyle w:val="BodyTextChar"/>
        </w:rPr>
        <w:t xml:space="preserve"> </w:t>
      </w:r>
      <w:proofErr w:type="spellStart"/>
      <w:r>
        <w:rPr>
          <w:rStyle w:val="BodyTextChar"/>
        </w:rPr>
        <w:t>Qualified</w:t>
      </w:r>
      <w:proofErr w:type="spellEnd"/>
      <w:r>
        <w:rPr>
          <w:rStyle w:val="BodyTextChar"/>
        </w:rPr>
        <w:t xml:space="preserve"> Security </w:t>
      </w:r>
      <w:proofErr w:type="spellStart"/>
      <w:r>
        <w:rPr>
          <w:rStyle w:val="BodyTextChar"/>
        </w:rPr>
        <w:t>Tester</w:t>
      </w:r>
      <w:proofErr w:type="spellEnd"/>
      <w:r>
        <w:rPr>
          <w:rStyle w:val="BodyTextChar"/>
        </w:rPr>
        <w:t>.</w:t>
      </w:r>
    </w:p>
    <w:p w14:paraId="4F43C9D4" w14:textId="77777777" w:rsidR="00BD0DCE" w:rsidRDefault="00FE5836" w:rsidP="00232100">
      <w:pPr>
        <w:pStyle w:val="BodyText"/>
        <w:spacing w:after="300"/>
        <w:ind w:left="480" w:right="983" w:firstLine="240"/>
      </w:pPr>
      <w:r>
        <w:rPr>
          <w:rStyle w:val="BodyTextChar"/>
        </w:rPr>
        <w:t>Tarkastuksen, testauksen ja sertifioinnin voi suorittaa henkilöstö, joka täyttää yhteisesti vahvistetut vaatimukset.</w:t>
      </w:r>
    </w:p>
    <w:p w14:paraId="76A2B3F6" w14:textId="77777777" w:rsidR="00BD0DCE" w:rsidRDefault="00FE5836" w:rsidP="00232100">
      <w:pPr>
        <w:pStyle w:val="Heading20"/>
        <w:keepNext/>
        <w:keepLines/>
        <w:ind w:right="983"/>
      </w:pPr>
      <w:bookmarkStart w:id="4" w:name="bookmark8"/>
      <w:r>
        <w:rPr>
          <w:rStyle w:val="Heading2"/>
          <w:b/>
        </w:rPr>
        <w:t>4 luku Luvanhaltijan tietoturva</w:t>
      </w:r>
      <w:bookmarkEnd w:id="4"/>
    </w:p>
    <w:p w14:paraId="5ADEDE6D" w14:textId="77777777" w:rsidR="00BD0DCE" w:rsidRDefault="00FE5836" w:rsidP="00232100">
      <w:pPr>
        <w:pStyle w:val="BodyText"/>
        <w:ind w:right="983" w:firstLine="0"/>
      </w:pPr>
      <w:r>
        <w:rPr>
          <w:rStyle w:val="BodyTextChar"/>
          <w:i/>
        </w:rPr>
        <w:t>Tietojen suojaaminen</w:t>
      </w:r>
    </w:p>
    <w:p w14:paraId="1D1C2F5C" w14:textId="77777777" w:rsidR="00123C60" w:rsidRDefault="00232100" w:rsidP="00123C60">
      <w:pPr>
        <w:pStyle w:val="BodyText"/>
        <w:tabs>
          <w:tab w:val="left" w:pos="245"/>
        </w:tabs>
        <w:spacing w:after="0"/>
        <w:ind w:right="983" w:firstLine="0"/>
        <w:jc w:val="both"/>
        <w:rPr>
          <w:rStyle w:val="BodyTextChar"/>
        </w:rPr>
      </w:pPr>
      <w:r>
        <w:rPr>
          <w:rStyle w:val="BodyTextChar"/>
          <w:b/>
          <w:bCs/>
        </w:rPr>
        <w:t>1 §</w:t>
      </w:r>
      <w:r>
        <w:rPr>
          <w:rStyle w:val="BodyTextChar"/>
        </w:rPr>
        <w:t xml:space="preserve"> Tärkeät tiedot on suojattava fyysiseltä ja loogiselta tunkeutumiselta ja muilta ulkoisilta vaikutuksilta varmistaen samalla, että tiedot ovat tarvittaessa saatavilla.</w:t>
      </w:r>
    </w:p>
    <w:p w14:paraId="6509007C" w14:textId="4D67AB1C" w:rsidR="00236D5C" w:rsidRPr="00236D5C" w:rsidRDefault="00236D5C" w:rsidP="00123C60">
      <w:pPr>
        <w:pStyle w:val="BodyText"/>
        <w:tabs>
          <w:tab w:val="left" w:pos="245"/>
        </w:tabs>
        <w:spacing w:after="0"/>
        <w:ind w:right="983" w:firstLine="0"/>
        <w:jc w:val="both"/>
        <w:rPr>
          <w:rStyle w:val="BodyTextChar"/>
          <w:b/>
          <w:bCs/>
        </w:rPr>
      </w:pPr>
      <w:r>
        <w:rPr>
          <w:rStyle w:val="Headerorfooter"/>
          <w:b w:val="0"/>
          <w:i/>
        </w:rPr>
        <w:t>Henkilöstöhallinto</w:t>
      </w:r>
      <w:r>
        <w:rPr>
          <w:rStyle w:val="BodyTextChar"/>
          <w:b/>
        </w:rPr>
        <w:t xml:space="preserve"> </w:t>
      </w:r>
    </w:p>
    <w:p w14:paraId="4DF8C258" w14:textId="1901AC03" w:rsidR="00BD0DCE" w:rsidRDefault="00236D5C" w:rsidP="00123C60">
      <w:pPr>
        <w:pStyle w:val="BodyText"/>
        <w:tabs>
          <w:tab w:val="left" w:pos="1318"/>
        </w:tabs>
        <w:spacing w:after="0"/>
        <w:ind w:firstLine="0"/>
      </w:pPr>
      <w:r>
        <w:rPr>
          <w:rStyle w:val="BodyTextChar"/>
          <w:b/>
          <w:bCs/>
        </w:rPr>
        <w:t>2 §</w:t>
      </w:r>
      <w:r>
        <w:rPr>
          <w:rStyle w:val="BodyTextChar"/>
        </w:rPr>
        <w:t xml:space="preserve"> Käytössä on oltava toimintaperiaatteet ja menettelyt, joilla säännellään työntekijöiden pääsyä peli- ja liiketoimintajärjestelmiin.</w:t>
      </w:r>
    </w:p>
    <w:p w14:paraId="5B447BB7" w14:textId="77777777" w:rsidR="00BD0DCE" w:rsidRDefault="00FE5836" w:rsidP="00123C60">
      <w:pPr>
        <w:pStyle w:val="BodyText"/>
        <w:spacing w:after="0"/>
        <w:ind w:firstLine="240"/>
        <w:jc w:val="both"/>
      </w:pPr>
      <w:r>
        <w:rPr>
          <w:rStyle w:val="BodyTextChar"/>
        </w:rPr>
        <w:t>Muiden henkilöiden, jotka tarvitsevat pääsyn peli- ja liiketoimintajärjestelmiin, käytössä on oltava vastaavat toimintaperiaatteet, jotka sisältävät kuvauksen toimiluvista ja menettelyistä ensimmäisen momentin mukaisesti.</w:t>
      </w:r>
    </w:p>
    <w:p w14:paraId="6D4AFBD6" w14:textId="77777777" w:rsidR="00BD0DCE" w:rsidRDefault="00FE5836" w:rsidP="00123C60">
      <w:pPr>
        <w:pStyle w:val="BodyText"/>
        <w:spacing w:after="160"/>
        <w:ind w:firstLine="240"/>
        <w:jc w:val="both"/>
      </w:pPr>
      <w:r>
        <w:rPr>
          <w:rStyle w:val="BodyTextChar"/>
        </w:rPr>
        <w:t>Toimintaperiaatteet ja menettelyt on dokumentoitava ja päivitettävä säännöllisesti.</w:t>
      </w:r>
    </w:p>
    <w:p w14:paraId="70AC3135" w14:textId="77777777" w:rsidR="00BD0DCE" w:rsidRDefault="00FE5836">
      <w:pPr>
        <w:pStyle w:val="BodyText"/>
        <w:ind w:left="1540" w:firstLine="0"/>
        <w:jc w:val="both"/>
      </w:pPr>
      <w:r>
        <w:rPr>
          <w:rStyle w:val="BodyTextChar"/>
          <w:i/>
        </w:rPr>
        <w:t>Yleiset suositukset:</w:t>
      </w:r>
    </w:p>
    <w:p w14:paraId="18E8B0D2" w14:textId="77777777" w:rsidR="00BD0DCE" w:rsidRDefault="00FE5836">
      <w:pPr>
        <w:pStyle w:val="BodyText"/>
        <w:spacing w:after="0"/>
        <w:ind w:left="1540" w:firstLine="0"/>
        <w:jc w:val="both"/>
      </w:pPr>
      <w:r>
        <w:rPr>
          <w:rStyle w:val="BodyTextChar"/>
        </w:rPr>
        <w:t>Toimintaperiaatteisiin ja niihin liittyviin menettelyihin voi sisältyä:</w:t>
      </w:r>
    </w:p>
    <w:p w14:paraId="31D437CA" w14:textId="77777777" w:rsidR="00BD0DCE" w:rsidRDefault="00FE5836">
      <w:pPr>
        <w:pStyle w:val="BodyText"/>
        <w:numPr>
          <w:ilvl w:val="0"/>
          <w:numId w:val="10"/>
        </w:numPr>
        <w:tabs>
          <w:tab w:val="left" w:pos="1814"/>
        </w:tabs>
        <w:spacing w:after="0"/>
        <w:ind w:left="1540" w:firstLine="0"/>
        <w:jc w:val="both"/>
      </w:pPr>
      <w:r>
        <w:rPr>
          <w:rStyle w:val="BodyTextChar"/>
        </w:rPr>
        <w:t>yksityiskohtaiset työnkuvaukset kustakin työntekijästä,</w:t>
      </w:r>
    </w:p>
    <w:p w14:paraId="356D0F82" w14:textId="77777777" w:rsidR="00BD0DCE" w:rsidRDefault="00FE5836">
      <w:pPr>
        <w:pStyle w:val="BodyText"/>
        <w:numPr>
          <w:ilvl w:val="0"/>
          <w:numId w:val="10"/>
        </w:numPr>
        <w:tabs>
          <w:tab w:val="left" w:pos="1814"/>
        </w:tabs>
        <w:spacing w:after="0"/>
        <w:ind w:left="1840" w:hanging="300"/>
        <w:jc w:val="both"/>
      </w:pPr>
      <w:r>
        <w:rPr>
          <w:rStyle w:val="BodyTextChar"/>
        </w:rPr>
        <w:t>kunkin toimenkuvauksen eli tehtävien hoitamisen edellyttämien tietojen saatavuus,</w:t>
      </w:r>
    </w:p>
    <w:p w14:paraId="33F8C0E0" w14:textId="77777777" w:rsidR="00BD0DCE" w:rsidRDefault="00FE5836">
      <w:pPr>
        <w:pStyle w:val="BodyText"/>
        <w:numPr>
          <w:ilvl w:val="0"/>
          <w:numId w:val="10"/>
        </w:numPr>
        <w:tabs>
          <w:tab w:val="left" w:pos="1814"/>
        </w:tabs>
        <w:spacing w:after="0"/>
        <w:ind w:left="1840" w:hanging="300"/>
        <w:jc w:val="both"/>
      </w:pPr>
      <w:r>
        <w:rPr>
          <w:rStyle w:val="BodyTextChar"/>
        </w:rPr>
        <w:t>tapa, jolla työnkuvan muutokset heijastuvat myös siihen, mitä tietoja työntekijällä olisi oltava käytettävissään, ja</w:t>
      </w:r>
    </w:p>
    <w:p w14:paraId="690C1243" w14:textId="77777777" w:rsidR="00BD0DCE" w:rsidRDefault="00FE5836">
      <w:pPr>
        <w:pStyle w:val="BodyText"/>
        <w:numPr>
          <w:ilvl w:val="0"/>
          <w:numId w:val="10"/>
        </w:numPr>
        <w:tabs>
          <w:tab w:val="left" w:pos="1814"/>
        </w:tabs>
        <w:spacing w:after="320"/>
        <w:ind w:left="1540" w:firstLine="0"/>
        <w:jc w:val="both"/>
      </w:pPr>
      <w:r>
        <w:rPr>
          <w:rStyle w:val="BodyTextChar"/>
        </w:rPr>
        <w:t>kuvaus toimenpiteistä, jotka toteutetaan, jos työsuhde päättyy.</w:t>
      </w:r>
    </w:p>
    <w:p w14:paraId="0F2579B9" w14:textId="77777777" w:rsidR="00BD0DCE" w:rsidRDefault="00FE5836" w:rsidP="00123C60">
      <w:pPr>
        <w:pStyle w:val="BodyText"/>
        <w:ind w:left="142" w:firstLine="0"/>
        <w:jc w:val="both"/>
      </w:pPr>
      <w:r>
        <w:rPr>
          <w:rStyle w:val="BodyTextChar"/>
          <w:i/>
        </w:rPr>
        <w:t>Pääsyn rajoitukset</w:t>
      </w:r>
    </w:p>
    <w:p w14:paraId="2BBB5878" w14:textId="142A0E3D" w:rsidR="00BD0DCE" w:rsidRDefault="00236D5C" w:rsidP="00123C60">
      <w:pPr>
        <w:pStyle w:val="BodyText"/>
        <w:tabs>
          <w:tab w:val="left" w:pos="1313"/>
        </w:tabs>
        <w:spacing w:after="0" w:line="252" w:lineRule="auto"/>
        <w:ind w:left="142" w:firstLine="0"/>
      </w:pPr>
      <w:r>
        <w:rPr>
          <w:rStyle w:val="BodyTextChar"/>
          <w:b/>
          <w:bCs/>
        </w:rPr>
        <w:t>3 §</w:t>
      </w:r>
      <w:r>
        <w:rPr>
          <w:rStyle w:val="BodyTextChar"/>
        </w:rPr>
        <w:t xml:space="preserve"> Peli- ja liiketoimintajärjestelmät on sijoitettava tarkoitukseen sovitettuun tilaan.</w:t>
      </w:r>
    </w:p>
    <w:p w14:paraId="4D3DB827" w14:textId="77777777" w:rsidR="00BD0DCE" w:rsidRDefault="00FE5836">
      <w:pPr>
        <w:pStyle w:val="BodyText"/>
        <w:spacing w:after="0" w:line="252" w:lineRule="auto"/>
        <w:ind w:left="1080" w:firstLine="240"/>
        <w:jc w:val="both"/>
      </w:pPr>
      <w:r>
        <w:rPr>
          <w:rStyle w:val="BodyTextChar"/>
        </w:rPr>
        <w:t>Kaikissa yhteyspisteissä tai niiden kaltaisissa paikoissa, joissa peli- ja liiketoimintajärjestelmiä käsitellään tai säilytetään, on oltava henkilökohtaiset valvontalaitteet tai tekniset kulunvalvontalaitteet.</w:t>
      </w:r>
    </w:p>
    <w:p w14:paraId="53CE91B9" w14:textId="77777777" w:rsidR="00BD0DCE" w:rsidRDefault="00FE5836">
      <w:pPr>
        <w:pStyle w:val="BodyText"/>
        <w:spacing w:after="0" w:line="252" w:lineRule="auto"/>
        <w:ind w:left="1080" w:firstLine="240"/>
        <w:jc w:val="both"/>
      </w:pPr>
      <w:r>
        <w:rPr>
          <w:rStyle w:val="BodyTextChar"/>
        </w:rPr>
        <w:t>Kulunvalvonnan laajuus on mukautettava 5 luvun riski- ja haavoittuvuustyötä koskeviin säännöksiin.</w:t>
      </w:r>
    </w:p>
    <w:p w14:paraId="36B95314" w14:textId="77777777" w:rsidR="00BD0DCE" w:rsidRDefault="00FE5836">
      <w:pPr>
        <w:pStyle w:val="BodyText"/>
        <w:spacing w:after="160" w:line="252" w:lineRule="auto"/>
        <w:ind w:left="1080" w:firstLine="240"/>
        <w:jc w:val="both"/>
      </w:pPr>
      <w:r>
        <w:rPr>
          <w:rStyle w:val="BodyTextChar"/>
        </w:rPr>
        <w:t>Kortit, koodit ja avaimet tiloihin, joissa peli- ja liiketoimintajärjestelmiä käsitellään tai tallennetaan, on tarkastettava luvattoman käytön estämiseksi.</w:t>
      </w:r>
    </w:p>
    <w:p w14:paraId="7EB4FD2E" w14:textId="77777777" w:rsidR="00BD0DCE" w:rsidRDefault="00FE5836">
      <w:pPr>
        <w:pStyle w:val="BodyText"/>
        <w:ind w:left="1540" w:firstLine="0"/>
        <w:jc w:val="both"/>
      </w:pPr>
      <w:r>
        <w:rPr>
          <w:rStyle w:val="BodyTextChar"/>
          <w:i/>
        </w:rPr>
        <w:t>Yleiset suositukset:</w:t>
      </w:r>
    </w:p>
    <w:p w14:paraId="0061C287" w14:textId="77777777" w:rsidR="00BD0DCE" w:rsidRDefault="00FE5836">
      <w:pPr>
        <w:pStyle w:val="BodyText"/>
        <w:spacing w:after="240"/>
        <w:ind w:left="1540" w:firstLine="0"/>
        <w:jc w:val="both"/>
      </w:pPr>
      <w:r>
        <w:rPr>
          <w:rStyle w:val="BodyTextChar"/>
        </w:rPr>
        <w:t>Tätä tarkoitusta varten mukautettu tila voi koostua yhdestä tai useammasta huoneesta.</w:t>
      </w:r>
    </w:p>
    <w:p w14:paraId="41706F6A" w14:textId="067873F0" w:rsidR="00BD0DCE" w:rsidRDefault="00236D5C" w:rsidP="00236D5C">
      <w:pPr>
        <w:pStyle w:val="BodyText"/>
        <w:tabs>
          <w:tab w:val="left" w:pos="1318"/>
        </w:tabs>
        <w:spacing w:after="0"/>
        <w:ind w:left="1080" w:firstLine="0"/>
        <w:jc w:val="both"/>
      </w:pPr>
      <w:r>
        <w:rPr>
          <w:rStyle w:val="BodyTextChar"/>
          <w:b/>
          <w:bCs/>
        </w:rPr>
        <w:t>4 §</w:t>
      </w:r>
      <w:r>
        <w:rPr>
          <w:rStyle w:val="BodyTextChar"/>
        </w:rPr>
        <w:t xml:space="preserve"> Käyttö- ja testausjärjestelmät on pidettävä loogisesti erillään.</w:t>
      </w:r>
    </w:p>
    <w:p w14:paraId="116EFC18" w14:textId="77777777" w:rsidR="00BD0DCE" w:rsidRDefault="00FE5836">
      <w:pPr>
        <w:pStyle w:val="BodyText"/>
        <w:spacing w:after="240"/>
        <w:ind w:left="1080" w:firstLine="240"/>
        <w:jc w:val="both"/>
      </w:pPr>
      <w:r>
        <w:rPr>
          <w:rStyle w:val="BodyTextChar"/>
        </w:rPr>
        <w:t>Järjestelmät fyysisten arpajaisten tuottamisen ja validoinnin testaamiseksi sekä fyysisten arpajaisten tietojen todellisen tuottamisen ja validoinnin testaamiseksi on loogisesti erotettava toisistaan.</w:t>
      </w:r>
    </w:p>
    <w:p w14:paraId="69C9EAA0" w14:textId="77777777" w:rsidR="00BD0DCE" w:rsidRDefault="00FE5836">
      <w:pPr>
        <w:pStyle w:val="BodyText"/>
        <w:ind w:left="1080" w:firstLine="0"/>
        <w:jc w:val="both"/>
      </w:pPr>
      <w:r>
        <w:rPr>
          <w:rStyle w:val="BodyTextChar"/>
          <w:i/>
        </w:rPr>
        <w:t>Todentaminen</w:t>
      </w:r>
    </w:p>
    <w:p w14:paraId="023AE807" w14:textId="04415028" w:rsidR="00BD0DCE" w:rsidRDefault="00236D5C" w:rsidP="00236D5C">
      <w:pPr>
        <w:pStyle w:val="BodyText"/>
        <w:tabs>
          <w:tab w:val="left" w:pos="1323"/>
        </w:tabs>
        <w:spacing w:after="0"/>
        <w:ind w:left="1100" w:firstLine="0"/>
        <w:jc w:val="both"/>
      </w:pPr>
      <w:r>
        <w:rPr>
          <w:rStyle w:val="BodyTextChar"/>
          <w:b/>
          <w:bCs/>
        </w:rPr>
        <w:lastRenderedPageBreak/>
        <w:t>5 §</w:t>
      </w:r>
      <w:r>
        <w:rPr>
          <w:rStyle w:val="BodyTextChar"/>
        </w:rPr>
        <w:t xml:space="preserve"> Peli- ja liiketoimintajärjestelmät sisältävät teknisiä ja hallinnollisia toimenpiteitä käyttäjän tunnistamiseksi, käyttäjän pääsyn järjestelmiin ja käyttäjän toiminnan tallentamisen.</w:t>
      </w:r>
    </w:p>
    <w:p w14:paraId="28E3F73D" w14:textId="77777777" w:rsidR="00BD0DCE" w:rsidRDefault="00FE5836">
      <w:pPr>
        <w:pStyle w:val="BodyText"/>
        <w:spacing w:after="0"/>
        <w:ind w:left="1080" w:firstLine="240"/>
        <w:jc w:val="both"/>
      </w:pPr>
      <w:r>
        <w:rPr>
          <w:rStyle w:val="BodyTextChar"/>
        </w:rPr>
        <w:t>Kaikki peli- ja liiketoimintajärjestelmien käyttöoikeudet on tallennettava.</w:t>
      </w:r>
    </w:p>
    <w:p w14:paraId="61E8F94B" w14:textId="2458C123" w:rsidR="00BD0DCE" w:rsidRDefault="00FE5836" w:rsidP="00123C60">
      <w:pPr>
        <w:pStyle w:val="BodyText"/>
        <w:spacing w:after="40"/>
        <w:ind w:left="1080" w:firstLine="240"/>
        <w:jc w:val="both"/>
      </w:pPr>
      <w:r>
        <w:rPr>
          <w:rStyle w:val="BodyTextChar"/>
        </w:rPr>
        <w:t>Koodi, salasana tai vastaavat peli- ja liiketoimintajärjestelmät ovat henkilökohtaisia, eikä niitä saa näyttää tai antaa muille, ja niille on annettava tietojen mukainen suojaus.</w:t>
      </w:r>
      <w:r>
        <w:rPr>
          <w:noProof/>
        </w:rPr>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xmlns:oel="http://schemas.microsoft.com/office/2019/extlst">
            <w:pict>
              <v:shape w14:anchorId="592AD40F" id="Shape 29" o:spid="_x0000_s1027" type="#_x0000_t202" style="position:absolute;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41B09693" w14:textId="3D11236E" w:rsidR="00BD0DCE" w:rsidRDefault="00236D5C" w:rsidP="00236D5C">
      <w:pPr>
        <w:pStyle w:val="BodyText"/>
        <w:tabs>
          <w:tab w:val="left" w:pos="1323"/>
        </w:tabs>
        <w:spacing w:after="240"/>
        <w:ind w:left="1080" w:firstLine="0"/>
        <w:jc w:val="both"/>
      </w:pPr>
      <w:r>
        <w:rPr>
          <w:rStyle w:val="BodyTextChar"/>
          <w:b/>
          <w:bCs/>
        </w:rPr>
        <w:t>6 §</w:t>
      </w:r>
      <w:r>
        <w:rPr>
          <w:rStyle w:val="BodyTextChar"/>
        </w:rPr>
        <w:t xml:space="preserve"> Peli- ja liiketoimintajärjestelmissä on oltava toiminto, joka tallentaa jatkuvasti käyttäjien henkilöllisyyden, kirjautumisen ja uloskirjautumisen päivämäärän ja kellonajan sekä muut tietoturvaan liittyvät toimet.</w:t>
      </w:r>
    </w:p>
    <w:p w14:paraId="2E8D678F" w14:textId="02FCA5D5" w:rsidR="00BD0DCE" w:rsidRDefault="00236D5C" w:rsidP="00236D5C">
      <w:pPr>
        <w:pStyle w:val="BodyText"/>
        <w:tabs>
          <w:tab w:val="left" w:pos="1314"/>
        </w:tabs>
        <w:spacing w:after="160"/>
        <w:ind w:left="1080" w:firstLine="0"/>
        <w:jc w:val="both"/>
      </w:pPr>
      <w:r>
        <w:rPr>
          <w:rStyle w:val="BodyTextChar"/>
          <w:b/>
          <w:bCs/>
        </w:rPr>
        <w:t>7 §</w:t>
      </w:r>
      <w:r>
        <w:rPr>
          <w:rStyle w:val="BodyTextChar"/>
        </w:rPr>
        <w:t xml:space="preserve"> Tapahtumat, jotka eivät kuulu peli- ja liiketoimintajärjestelmiin vaikuttaviin teknisiin laitteisiin, on kirjattava.</w:t>
      </w:r>
    </w:p>
    <w:p w14:paraId="01CAB0D8" w14:textId="77777777" w:rsidR="00BD0DCE" w:rsidRDefault="00FE5836">
      <w:pPr>
        <w:pStyle w:val="BodyText"/>
        <w:ind w:left="1540" w:firstLine="0"/>
        <w:jc w:val="both"/>
      </w:pPr>
      <w:r>
        <w:rPr>
          <w:rStyle w:val="BodyTextChar"/>
          <w:i/>
        </w:rPr>
        <w:t>Yleiset suositukset:</w:t>
      </w:r>
    </w:p>
    <w:p w14:paraId="57EF046A" w14:textId="77777777" w:rsidR="00BD0DCE" w:rsidRDefault="00FE5836">
      <w:pPr>
        <w:pStyle w:val="BodyText"/>
        <w:spacing w:after="240"/>
        <w:ind w:left="1540" w:firstLine="0"/>
      </w:pPr>
      <w:r>
        <w:rPr>
          <w:rStyle w:val="BodyTextChar"/>
        </w:rPr>
        <w:t>Tulipalo, vesivauriot voivat olla esimerkkejä tapahtumista, jotka eivät ole teknisiä laitteita ja jotka vaikuttavat peli- ja liiketoimintajärjestelmiin. Tapahtumat voidaan kirjata manuaalisesti 7 §:n mukaisesti.</w:t>
      </w:r>
    </w:p>
    <w:p w14:paraId="07894E53" w14:textId="77777777" w:rsidR="00BD0DCE" w:rsidRDefault="00FE5836">
      <w:pPr>
        <w:pStyle w:val="BodyText"/>
        <w:ind w:left="1080" w:firstLine="0"/>
        <w:jc w:val="both"/>
      </w:pPr>
      <w:r>
        <w:rPr>
          <w:rStyle w:val="BodyTextChar"/>
          <w:i/>
        </w:rPr>
        <w:t>Viestintä ja toiminta</w:t>
      </w:r>
    </w:p>
    <w:p w14:paraId="398E7B47" w14:textId="14C8E1EE" w:rsidR="00BD0DCE" w:rsidRDefault="00236D5C" w:rsidP="00236D5C">
      <w:pPr>
        <w:pStyle w:val="BodyText"/>
        <w:tabs>
          <w:tab w:val="left" w:pos="1314"/>
        </w:tabs>
        <w:spacing w:after="0"/>
        <w:ind w:left="1080" w:firstLine="0"/>
        <w:jc w:val="both"/>
      </w:pPr>
      <w:r>
        <w:rPr>
          <w:rStyle w:val="BodyTextChar"/>
          <w:b/>
          <w:bCs/>
        </w:rPr>
        <w:t>8 §</w:t>
      </w:r>
      <w:r>
        <w:rPr>
          <w:rStyle w:val="BodyTextChar"/>
        </w:rPr>
        <w:t xml:space="preserve"> Peli- ja liiketoimintajärjestelmät on voitava sulkea turvallisesti, jos virtalähteessä tai viestinnässä tapahtuu häiriö tai katko.</w:t>
      </w:r>
    </w:p>
    <w:p w14:paraId="2A1C2451" w14:textId="77777777" w:rsidR="00BD0DCE" w:rsidRDefault="00FE5836">
      <w:pPr>
        <w:pStyle w:val="BodyText"/>
        <w:spacing w:after="240"/>
        <w:ind w:left="1080" w:firstLine="240"/>
        <w:jc w:val="both"/>
      </w:pPr>
      <w:r>
        <w:rPr>
          <w:rStyle w:val="BodyTextChar"/>
        </w:rPr>
        <w:t>Käytössä on oltava varavoimajärjestelmät, joilla varmistetaan tietojen eheys, tietuehistoria, varmuuskopiointi ja käynnissä olevien pelien lopettaminen.</w:t>
      </w:r>
    </w:p>
    <w:p w14:paraId="14AA02E2" w14:textId="061CF703" w:rsidR="00BD0DCE" w:rsidRDefault="00236D5C" w:rsidP="00236D5C">
      <w:pPr>
        <w:pStyle w:val="BodyText"/>
        <w:tabs>
          <w:tab w:val="left" w:pos="1323"/>
        </w:tabs>
        <w:spacing w:after="240"/>
        <w:ind w:left="1080" w:firstLine="0"/>
        <w:jc w:val="both"/>
      </w:pPr>
      <w:r>
        <w:rPr>
          <w:rStyle w:val="BodyTextChar"/>
          <w:b/>
          <w:bCs/>
        </w:rPr>
        <w:t>9 §</w:t>
      </w:r>
      <w:r>
        <w:rPr>
          <w:rStyle w:val="BodyTextChar"/>
        </w:rPr>
        <w:t xml:space="preserve"> Peli- ja liiketoimintajärjestelmissä on oltava toiminto, joka tallentaa kaikki yritykset luvattomaan pääsyyn pelijärjestelmään, muihin tapahtumiin ja luoda tapahtumaraportteja aikatallennuksella.</w:t>
      </w:r>
    </w:p>
    <w:p w14:paraId="593D4834" w14:textId="75402469" w:rsidR="00BD0DCE" w:rsidRDefault="00236D5C" w:rsidP="00236D5C">
      <w:pPr>
        <w:pStyle w:val="BodyText"/>
        <w:tabs>
          <w:tab w:val="left" w:pos="1419"/>
        </w:tabs>
        <w:spacing w:after="0"/>
        <w:ind w:left="1080" w:firstLine="0"/>
        <w:jc w:val="both"/>
      </w:pPr>
      <w:r>
        <w:rPr>
          <w:rStyle w:val="BodyTextChar"/>
          <w:b/>
          <w:bCs/>
        </w:rPr>
        <w:t>10 §</w:t>
      </w:r>
      <w:r>
        <w:rPr>
          <w:rStyle w:val="BodyTextChar"/>
        </w:rPr>
        <w:t xml:space="preserve"> Peli- ja liiketoimintajärjestelmät on suojattava luvattomalta tunkeutumiselta ja luvattoman ja haitallisen koodin tuomiselta.</w:t>
      </w:r>
    </w:p>
    <w:p w14:paraId="1F07E442" w14:textId="77777777" w:rsidR="00BD0DCE" w:rsidRDefault="00FE5836">
      <w:pPr>
        <w:pStyle w:val="BodyText"/>
        <w:spacing w:after="0"/>
        <w:ind w:left="1320" w:firstLine="0"/>
      </w:pPr>
      <w:r>
        <w:rPr>
          <w:rStyle w:val="BodyTextChar"/>
        </w:rPr>
        <w:t>Peli- ja liiketoimintajärjestelmissä olisi oltava haittaohjelmien havaitsemisominaisuus.</w:t>
      </w:r>
    </w:p>
    <w:p w14:paraId="0CCC8B00" w14:textId="77777777" w:rsidR="00BD0DCE" w:rsidRDefault="00FE5836">
      <w:pPr>
        <w:pStyle w:val="BodyText"/>
        <w:spacing w:after="240"/>
        <w:ind w:left="1080" w:firstLine="240"/>
      </w:pPr>
      <w:r>
        <w:rPr>
          <w:rStyle w:val="BodyTextChar"/>
        </w:rPr>
        <w:t>Luvattomalta ja haitalliselta koodilta suojauksen päivittämiseksi on oltava dokumentoidut menettelyt.</w:t>
      </w:r>
    </w:p>
    <w:p w14:paraId="1DFD3C5E" w14:textId="0B492123" w:rsidR="00BD0DCE" w:rsidRDefault="00236D5C" w:rsidP="00236D5C">
      <w:pPr>
        <w:pStyle w:val="BodyText"/>
        <w:tabs>
          <w:tab w:val="left" w:pos="1405"/>
        </w:tabs>
        <w:spacing w:after="240"/>
        <w:ind w:left="1080" w:firstLine="0"/>
      </w:pPr>
      <w:r>
        <w:rPr>
          <w:rStyle w:val="BodyTextChar"/>
          <w:b/>
          <w:bCs/>
        </w:rPr>
        <w:t>11 §</w:t>
      </w:r>
      <w:r>
        <w:rPr>
          <w:rStyle w:val="BodyTextChar"/>
        </w:rPr>
        <w:t xml:space="preserve"> Kaikki 6 luvun mukaiset järjestelmän muutokset ja muut peli- ja liiketoimintajärjestelmien poikkeamat on seurattava ja kirjattava.</w:t>
      </w:r>
    </w:p>
    <w:p w14:paraId="1701B2ED" w14:textId="25310509" w:rsidR="00BD0DCE" w:rsidRDefault="00236D5C" w:rsidP="00236D5C">
      <w:pPr>
        <w:pStyle w:val="BodyText"/>
        <w:tabs>
          <w:tab w:val="left" w:pos="1405"/>
        </w:tabs>
        <w:spacing w:after="0"/>
        <w:ind w:left="1080" w:firstLine="0"/>
      </w:pPr>
      <w:r>
        <w:rPr>
          <w:rStyle w:val="BodyTextChar"/>
          <w:b/>
          <w:bCs/>
        </w:rPr>
        <w:t>12 §</w:t>
      </w:r>
      <w:r>
        <w:rPr>
          <w:rStyle w:val="BodyTextChar"/>
        </w:rPr>
        <w:t xml:space="preserve"> Peli- ja liiketoimintajärjestelmät on varmuuskopioitava vähintään päivittäin.</w:t>
      </w:r>
    </w:p>
    <w:p w14:paraId="3739DA3B" w14:textId="77777777" w:rsidR="00BD0DCE" w:rsidRDefault="00FE5836">
      <w:pPr>
        <w:pStyle w:val="BodyText"/>
        <w:spacing w:after="240"/>
        <w:ind w:left="1080" w:firstLine="240"/>
      </w:pPr>
      <w:r>
        <w:rPr>
          <w:rStyle w:val="BodyTextChar"/>
        </w:rPr>
        <w:t>On varmistettava, että järjestelmät voidaan ottaa uudelleen käyttöön viimeisen varmuuskopion ajankohdan ja keskeytyshetken välillä.</w:t>
      </w:r>
    </w:p>
    <w:p w14:paraId="4175E2C0" w14:textId="1E51CA3C" w:rsidR="00BD0DCE" w:rsidRDefault="00236D5C" w:rsidP="00236D5C">
      <w:pPr>
        <w:pStyle w:val="BodyText"/>
        <w:tabs>
          <w:tab w:val="left" w:pos="1405"/>
        </w:tabs>
        <w:spacing w:after="0"/>
        <w:ind w:left="1080" w:firstLine="0"/>
      </w:pPr>
      <w:r>
        <w:rPr>
          <w:rStyle w:val="BodyTextChar"/>
          <w:b/>
          <w:bCs/>
        </w:rPr>
        <w:t>13 §</w:t>
      </w:r>
      <w:r>
        <w:rPr>
          <w:rStyle w:val="BodyTextChar"/>
        </w:rPr>
        <w:t xml:space="preserve"> Peli- ja liiketoimintajärjestelmät on varustettava suunnitellulla palomuurilla.</w:t>
      </w:r>
    </w:p>
    <w:p w14:paraId="6288A701" w14:textId="77777777" w:rsidR="00BD0DCE" w:rsidRDefault="00FE5836">
      <w:pPr>
        <w:pStyle w:val="BodyText"/>
        <w:spacing w:after="0"/>
        <w:ind w:left="1080" w:firstLine="240"/>
      </w:pPr>
      <w:r>
        <w:rPr>
          <w:rStyle w:val="BodyTextChar"/>
        </w:rPr>
        <w:t>Palomuurit olisi perustettava siten, että muut saman verkon laitteet eivät voi luoda vaihtoehtoisia verkkoreittejä.</w:t>
      </w:r>
    </w:p>
    <w:p w14:paraId="2F7BC79A" w14:textId="77777777" w:rsidR="00BD0DCE" w:rsidRDefault="00FE5836">
      <w:pPr>
        <w:pStyle w:val="BodyText"/>
        <w:spacing w:after="0"/>
        <w:ind w:left="1080" w:firstLine="240"/>
      </w:pPr>
      <w:r>
        <w:rPr>
          <w:rStyle w:val="BodyTextChar"/>
        </w:rPr>
        <w:t>Palomuurien käyttömahdollisuus on dokumentoitava vakiintuneissa työ- ja lupakuvauksissa.</w:t>
      </w:r>
    </w:p>
    <w:p w14:paraId="3AA52A8C" w14:textId="77777777" w:rsidR="00BD0DCE" w:rsidRDefault="00FE5836">
      <w:pPr>
        <w:pStyle w:val="BodyText"/>
        <w:spacing w:after="0"/>
        <w:ind w:left="1320" w:firstLine="0"/>
        <w:jc w:val="both"/>
      </w:pPr>
      <w:r>
        <w:rPr>
          <w:rStyle w:val="BodyTextChar"/>
        </w:rPr>
        <w:t>Pääsy palomuuriin on rekisteröitävä.</w:t>
      </w:r>
    </w:p>
    <w:p w14:paraId="6D5E2143" w14:textId="77777777" w:rsidR="00BD0DCE" w:rsidRDefault="00FE5836">
      <w:pPr>
        <w:pStyle w:val="BodyText"/>
        <w:spacing w:after="240"/>
        <w:ind w:left="1080" w:firstLine="240"/>
      </w:pPr>
      <w:r>
        <w:rPr>
          <w:rStyle w:val="BodyTextChar"/>
        </w:rPr>
        <w:t xml:space="preserve">Kaikki palomuureihin vaikuttavat tai vaikuttamaan pyrkivät vaaratilanteet on </w:t>
      </w:r>
      <w:r>
        <w:rPr>
          <w:rStyle w:val="BodyTextChar"/>
        </w:rPr>
        <w:lastRenderedPageBreak/>
        <w:t>kirjattava.</w:t>
      </w:r>
    </w:p>
    <w:p w14:paraId="4F2EF077" w14:textId="6124DCC0" w:rsidR="00BD0DCE" w:rsidRDefault="00236D5C" w:rsidP="00236D5C">
      <w:pPr>
        <w:pStyle w:val="BodyText"/>
        <w:tabs>
          <w:tab w:val="left" w:pos="1405"/>
        </w:tabs>
        <w:spacing w:after="0"/>
        <w:ind w:left="1080" w:firstLine="0"/>
      </w:pPr>
      <w:r>
        <w:rPr>
          <w:rStyle w:val="BodyTextChar"/>
          <w:b/>
          <w:bCs/>
        </w:rPr>
        <w:t>14 §</w:t>
      </w:r>
      <w:r>
        <w:rPr>
          <w:rStyle w:val="BodyTextChar"/>
        </w:rPr>
        <w:t xml:space="preserve"> Tiedot on tallennettava ja välitettävä turvallisesti.</w:t>
      </w:r>
    </w:p>
    <w:p w14:paraId="6553918E" w14:textId="7BF6296A" w:rsidR="00BD0DCE" w:rsidRDefault="00FE5836" w:rsidP="00123C60">
      <w:pPr>
        <w:pStyle w:val="BodyText"/>
        <w:ind w:left="1080" w:firstLine="240"/>
      </w:pPr>
      <w:r>
        <w:rPr>
          <w:rStyle w:val="BodyTextChar"/>
        </w:rPr>
        <w:t xml:space="preserve">Voittoa koskevat tietotiedostot on käsiteltävä siten, että asiattomat henkilöt eivät voi kopioida niitä tai muutoin käyttää niitä väärin tai vahingoittaa </w:t>
      </w:r>
      <w:proofErr w:type="spellStart"/>
      <w:r>
        <w:rPr>
          <w:rStyle w:val="BodyTextChar"/>
        </w:rPr>
        <w:t>niitä.Jos</w:t>
      </w:r>
      <w:proofErr w:type="spellEnd"/>
      <w:r>
        <w:rPr>
          <w:rStyle w:val="BodyTextChar"/>
        </w:rPr>
        <w:t xml:space="preserve"> tietojen välittämiseen käytetään julkisia verkkoja, tiedot on salattava, ja erillisissä osajärjestelmissä on tarkastettava siirto ja vastaanottaminen ja suojattava luvattomien vastausten epätäydelliseltä lähettämiseltä, häirinnältä ja kopioinnilta ja lähettämiseltä.</w:t>
      </w:r>
    </w:p>
    <w:p w14:paraId="5203E4C1" w14:textId="7FFBCFA4" w:rsidR="00BD0DCE" w:rsidRDefault="00236D5C" w:rsidP="00236D5C">
      <w:pPr>
        <w:pStyle w:val="BodyText"/>
        <w:tabs>
          <w:tab w:val="left" w:pos="896"/>
        </w:tabs>
        <w:spacing w:after="0"/>
        <w:ind w:left="560" w:right="1087" w:firstLine="0"/>
        <w:jc w:val="both"/>
      </w:pPr>
      <w:r>
        <w:rPr>
          <w:rStyle w:val="BodyTextChar"/>
          <w:b/>
          <w:bCs/>
        </w:rPr>
        <w:t>15 §</w:t>
      </w:r>
      <w:r>
        <w:rPr>
          <w:rStyle w:val="BodyTextChar"/>
        </w:rPr>
        <w:t xml:space="preserve"> Irrotettavien tietovälineiden käsittelyä varten on oltava dokumentoidut menettelyt.</w:t>
      </w:r>
    </w:p>
    <w:p w14:paraId="7A6B96BA" w14:textId="77777777" w:rsidR="00BD0DCE" w:rsidRDefault="00FE5836" w:rsidP="00236D5C">
      <w:pPr>
        <w:pStyle w:val="BodyText"/>
        <w:spacing w:after="180"/>
        <w:ind w:left="560" w:right="1087" w:firstLine="220"/>
        <w:jc w:val="both"/>
      </w:pPr>
      <w:r>
        <w:rPr>
          <w:rStyle w:val="BodyTextChar"/>
        </w:rPr>
        <w:t>Jos tietovälineisiin liittyvät voittotiedot lähetetään postitse tai vastaavalla tavalla, on valittava kuljetusvaihtoehto, jolla varmistetaan, että 14 §:n 2 momentin vaatimukset täyttyvät.</w:t>
      </w:r>
    </w:p>
    <w:p w14:paraId="0C825CE0" w14:textId="77777777" w:rsidR="00BD0DCE" w:rsidRDefault="00FE5836" w:rsidP="00236D5C">
      <w:pPr>
        <w:pStyle w:val="BodyText"/>
        <w:ind w:right="1087" w:firstLine="1000"/>
      </w:pPr>
      <w:r>
        <w:rPr>
          <w:rStyle w:val="BodyTextChar"/>
          <w:i/>
        </w:rPr>
        <w:t>Yleiset suositukset:</w:t>
      </w:r>
    </w:p>
    <w:p w14:paraId="0031C83C" w14:textId="77777777" w:rsidR="00BD0DCE" w:rsidRDefault="00FE5836" w:rsidP="00236D5C">
      <w:pPr>
        <w:pStyle w:val="BodyText"/>
        <w:spacing w:after="240"/>
        <w:ind w:left="1000" w:right="1087"/>
      </w:pPr>
      <w:r>
        <w:rPr>
          <w:rStyle w:val="BodyTextChar"/>
        </w:rPr>
        <w:t>Esimerkiksi irrotettavat tietovälineet sisältävät kannettavia tietokoneita ja irrotettavan muistin.</w:t>
      </w:r>
    </w:p>
    <w:p w14:paraId="10DB4485" w14:textId="5BCBB388" w:rsidR="00BD0DCE" w:rsidRDefault="00236D5C" w:rsidP="00236D5C">
      <w:pPr>
        <w:pStyle w:val="BodyText"/>
        <w:tabs>
          <w:tab w:val="left" w:pos="905"/>
        </w:tabs>
        <w:spacing w:after="0"/>
        <w:ind w:left="560" w:right="1087" w:firstLine="0"/>
        <w:jc w:val="both"/>
      </w:pPr>
      <w:r>
        <w:rPr>
          <w:rStyle w:val="BodyTextChar"/>
          <w:b/>
          <w:bCs/>
        </w:rPr>
        <w:t>16 §</w:t>
      </w:r>
      <w:r>
        <w:rPr>
          <w:rStyle w:val="BodyTextChar"/>
        </w:rPr>
        <w:t xml:space="preserve"> Ainoastaan uuden ohjelmiston asentamiseen tarvittavat ominaisuudet on otettava käyttöön.</w:t>
      </w:r>
    </w:p>
    <w:p w14:paraId="46E067ED" w14:textId="77777777" w:rsidR="00BD0DCE" w:rsidRDefault="00FE5836" w:rsidP="00236D5C">
      <w:pPr>
        <w:pStyle w:val="BodyText"/>
        <w:spacing w:after="240"/>
        <w:ind w:left="560" w:right="1087" w:firstLine="220"/>
        <w:jc w:val="both"/>
      </w:pPr>
      <w:r>
        <w:rPr>
          <w:rStyle w:val="BodyTextChar"/>
        </w:rPr>
        <w:t>Peli- ja liiketoimintajärjestelmän sovellusten ylläpito ja päivittäminen on tehtävä turvallisella ja valvotulla tavalla.</w:t>
      </w:r>
    </w:p>
    <w:p w14:paraId="29FFCD7E" w14:textId="1669F894" w:rsidR="00BD0DCE" w:rsidRDefault="00236D5C" w:rsidP="00236D5C">
      <w:pPr>
        <w:pStyle w:val="BodyText"/>
        <w:tabs>
          <w:tab w:val="left" w:pos="905"/>
        </w:tabs>
        <w:spacing w:after="0"/>
        <w:ind w:left="560" w:right="1087" w:firstLine="0"/>
        <w:jc w:val="both"/>
      </w:pPr>
      <w:r>
        <w:rPr>
          <w:rStyle w:val="BodyTextChar"/>
          <w:b/>
          <w:bCs/>
        </w:rPr>
        <w:t>17 §</w:t>
      </w:r>
      <w:r>
        <w:rPr>
          <w:rStyle w:val="BodyTextChar"/>
        </w:rPr>
        <w:t xml:space="preserve"> Ohjelmistojen on oltava tunnistettavissa nimensä ja versionumeronsa perusteella.</w:t>
      </w:r>
    </w:p>
    <w:p w14:paraId="557B1105" w14:textId="77777777" w:rsidR="00BD0DCE" w:rsidRDefault="00FE5836" w:rsidP="00236D5C">
      <w:pPr>
        <w:pStyle w:val="BodyText"/>
        <w:spacing w:after="240"/>
        <w:ind w:left="560" w:right="1087" w:firstLine="220"/>
        <w:jc w:val="both"/>
      </w:pPr>
      <w:r>
        <w:rPr>
          <w:rStyle w:val="BodyTextChar"/>
        </w:rPr>
        <w:t>Pelijärjestelmän ohjelmistokoodin on sisällettävä kommentteja, joissa selitetään koodin toiminto.</w:t>
      </w:r>
    </w:p>
    <w:p w14:paraId="6D48DA22" w14:textId="77777777" w:rsidR="00BD0DCE" w:rsidRDefault="00FE5836" w:rsidP="00236D5C">
      <w:pPr>
        <w:pStyle w:val="BodyText"/>
        <w:ind w:right="1087" w:firstLine="560"/>
      </w:pPr>
      <w:r>
        <w:rPr>
          <w:rStyle w:val="BodyTextChar"/>
          <w:i/>
        </w:rPr>
        <w:t>Rekisteröityjen tietojen, tapahtumien ja lokien tallentaminen</w:t>
      </w:r>
    </w:p>
    <w:p w14:paraId="1EE54B15" w14:textId="189461D4" w:rsidR="00BD0DCE" w:rsidRDefault="00236D5C" w:rsidP="00236D5C">
      <w:pPr>
        <w:pStyle w:val="BodyText"/>
        <w:tabs>
          <w:tab w:val="left" w:pos="900"/>
        </w:tabs>
        <w:spacing w:after="0"/>
        <w:ind w:left="560" w:right="1087" w:firstLine="0"/>
        <w:jc w:val="both"/>
      </w:pPr>
      <w:r>
        <w:rPr>
          <w:rStyle w:val="BodyTextChar"/>
          <w:b/>
          <w:bCs/>
        </w:rPr>
        <w:t>18 §</w:t>
      </w:r>
      <w:r>
        <w:rPr>
          <w:rStyle w:val="BodyTextChar"/>
        </w:rPr>
        <w:t xml:space="preserve"> Rekisteröity tieto, tapahtumat ja lokit on tallennettava rahapelilain (2018:1138) 16 luvun 5 §:n mukaisesti, ja ne on säilytettävä muuttumattomina ja suojattava luvattomalta käytöltä.</w:t>
      </w:r>
    </w:p>
    <w:p w14:paraId="5D7E1A80" w14:textId="77777777" w:rsidR="00BD0DCE" w:rsidRDefault="00FE5836" w:rsidP="00236D5C">
      <w:pPr>
        <w:pStyle w:val="BodyText"/>
        <w:spacing w:after="240"/>
        <w:ind w:left="560" w:right="1087" w:firstLine="220"/>
        <w:jc w:val="both"/>
      </w:pPr>
      <w:r>
        <w:rPr>
          <w:rStyle w:val="BodyTextChar"/>
        </w:rPr>
        <w:t>Edellä olevan 13 §:n neljännen momentin mukaisesti rekisteröityjä tietoja on säilytettävä vähintään kolme kuukautta.</w:t>
      </w:r>
    </w:p>
    <w:p w14:paraId="49CB9157" w14:textId="77777777" w:rsidR="00BD0DCE" w:rsidRDefault="00FE5836" w:rsidP="00236D5C">
      <w:pPr>
        <w:pStyle w:val="BodyText"/>
        <w:ind w:right="1087" w:firstLine="560"/>
      </w:pPr>
      <w:r>
        <w:rPr>
          <w:rStyle w:val="BodyTextChar"/>
          <w:i/>
        </w:rPr>
        <w:t>Aikaviite</w:t>
      </w:r>
    </w:p>
    <w:p w14:paraId="2193A594" w14:textId="7270261F" w:rsidR="00BD0DCE" w:rsidRDefault="00236D5C" w:rsidP="00236D5C">
      <w:pPr>
        <w:pStyle w:val="BodyText"/>
        <w:tabs>
          <w:tab w:val="left" w:pos="891"/>
        </w:tabs>
        <w:spacing w:after="0"/>
        <w:ind w:left="560" w:right="1087" w:firstLine="0"/>
      </w:pPr>
      <w:r>
        <w:rPr>
          <w:rStyle w:val="BodyTextChar"/>
          <w:b/>
          <w:bCs/>
        </w:rPr>
        <w:t>19 §</w:t>
      </w:r>
      <w:r>
        <w:rPr>
          <w:rStyle w:val="BodyTextChar"/>
        </w:rPr>
        <w:t xml:space="preserve"> Pelijärjestelmä tallentaa aikaa.</w:t>
      </w:r>
    </w:p>
    <w:p w14:paraId="3843D29E" w14:textId="77777777" w:rsidR="00BD0DCE" w:rsidRDefault="00FE5836" w:rsidP="00236D5C">
      <w:pPr>
        <w:pStyle w:val="BodyText"/>
        <w:spacing w:after="0"/>
        <w:ind w:right="1087" w:firstLine="780"/>
      </w:pPr>
      <w:r>
        <w:rPr>
          <w:rStyle w:val="BodyTextChar"/>
        </w:rPr>
        <w:t>Kaikki tiedot, tapahtumat ja lokit on kirjattava reaaliajassa.</w:t>
      </w:r>
    </w:p>
    <w:p w14:paraId="1CF3C58D" w14:textId="77777777" w:rsidR="00BD0DCE" w:rsidRDefault="00FE5836" w:rsidP="00236D5C">
      <w:pPr>
        <w:pStyle w:val="BodyText"/>
        <w:spacing w:after="300"/>
        <w:ind w:right="1087" w:firstLine="780"/>
      </w:pPr>
      <w:r>
        <w:rPr>
          <w:rStyle w:val="BodyTextChar"/>
        </w:rPr>
        <w:t xml:space="preserve">Aikavertailujärjestelmänä on käytettävä </w:t>
      </w:r>
      <w:proofErr w:type="spellStart"/>
      <w:r>
        <w:rPr>
          <w:rStyle w:val="BodyTextChar"/>
        </w:rPr>
        <w:t>UTC:tä</w:t>
      </w:r>
      <w:proofErr w:type="spellEnd"/>
      <w:r>
        <w:rPr>
          <w:rStyle w:val="BodyTextChar"/>
        </w:rPr>
        <w:t>.</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luku 5 Luvanhaltijan riski- ja haavoittuvuustyö</w:t>
      </w:r>
      <w:bookmarkEnd w:id="5"/>
    </w:p>
    <w:p w14:paraId="2D5857D4" w14:textId="77777777" w:rsidR="00BD0DCE" w:rsidRDefault="00FE5836" w:rsidP="00236D5C">
      <w:pPr>
        <w:pStyle w:val="BodyText"/>
        <w:spacing w:after="0"/>
        <w:ind w:left="560" w:right="1087" w:firstLine="0"/>
        <w:jc w:val="both"/>
      </w:pPr>
      <w:r>
        <w:rPr>
          <w:rStyle w:val="BodyTextChar"/>
          <w:b/>
          <w:bCs/>
        </w:rPr>
        <w:t>1 §</w:t>
      </w:r>
      <w:r>
        <w:rPr>
          <w:rStyle w:val="BodyTextChar"/>
        </w:rPr>
        <w:t xml:space="preserve"> Luvanhaltijoiden on tehtävä riski- ja haavoittuvuusanalyysi sekä järjestelmällisesti tunnistettava ja dokumentoitava peli- ja liiketoimintajärjestelmien tietoaineisto luettelossa.</w:t>
      </w:r>
    </w:p>
    <w:p w14:paraId="312E1A29" w14:textId="77777777" w:rsidR="00BD0DCE" w:rsidRDefault="00FE5836" w:rsidP="00236D5C">
      <w:pPr>
        <w:pStyle w:val="BodyText"/>
        <w:spacing w:after="0"/>
        <w:ind w:left="560" w:right="1087" w:firstLine="220"/>
        <w:jc w:val="both"/>
      </w:pPr>
      <w:r>
        <w:rPr>
          <w:rStyle w:val="BodyTextChar"/>
        </w:rPr>
        <w:t>Työssä on otettava huomioon myös sen oman toiminnan riippuvuus muusta toiminnasta.</w:t>
      </w:r>
    </w:p>
    <w:p w14:paraId="10BBC597" w14:textId="2D9FAF36" w:rsidR="00236D5C" w:rsidRPr="00236D5C" w:rsidRDefault="00FE5836" w:rsidP="00123C60">
      <w:pPr>
        <w:pStyle w:val="BodyText"/>
        <w:ind w:right="1087" w:firstLine="780"/>
        <w:rPr>
          <w:rStyle w:val="Headerorfooter"/>
          <w:b w:val="0"/>
          <w:bCs w:val="0"/>
          <w:i/>
          <w:iCs/>
        </w:rPr>
      </w:pPr>
      <w:r>
        <w:rPr>
          <w:rStyle w:val="BodyTextChar"/>
        </w:rPr>
        <w:t xml:space="preserve">Riski- ja haavoittuvuusanalyysimenetelmien valinta on </w:t>
      </w:r>
      <w:proofErr w:type="spellStart"/>
      <w:r>
        <w:rPr>
          <w:rStyle w:val="BodyTextChar"/>
        </w:rPr>
        <w:t>dokumentoitava.</w:t>
      </w:r>
      <w:r w:rsidR="00236D5C">
        <w:rPr>
          <w:rStyle w:val="Headerorfooter"/>
          <w:b w:val="0"/>
          <w:i/>
        </w:rPr>
        <w:t>Yleiset</w:t>
      </w:r>
      <w:proofErr w:type="spellEnd"/>
      <w:r w:rsidR="00236D5C">
        <w:rPr>
          <w:rStyle w:val="Headerorfooter"/>
          <w:b w:val="0"/>
          <w:i/>
        </w:rPr>
        <w:t xml:space="preserve"> suositukset:</w:t>
      </w:r>
    </w:p>
    <w:p w14:paraId="4EE2B112" w14:textId="7A044443" w:rsidR="00BD0DCE" w:rsidRDefault="00FE5836" w:rsidP="00236D5C">
      <w:pPr>
        <w:pStyle w:val="BodyText"/>
        <w:spacing w:after="0" w:line="252" w:lineRule="auto"/>
        <w:ind w:left="1000" w:right="378" w:firstLine="0"/>
      </w:pPr>
      <w:r>
        <w:rPr>
          <w:rStyle w:val="BodyTextChar"/>
        </w:rPr>
        <w:lastRenderedPageBreak/>
        <w:t>ISO 31000:2009 on ohje, joka sisältää riskinhallintaa koskevia periaatteita ja yleisiä ohjeita.</w:t>
      </w:r>
    </w:p>
    <w:p w14:paraId="69AFEF1B" w14:textId="77777777" w:rsidR="00BD0DCE" w:rsidRDefault="00FE5836" w:rsidP="00236D5C">
      <w:pPr>
        <w:pStyle w:val="BodyText"/>
        <w:spacing w:after="0" w:line="252" w:lineRule="auto"/>
        <w:ind w:left="1000" w:right="378" w:firstLine="240"/>
      </w:pPr>
      <w:r>
        <w:rPr>
          <w:rStyle w:val="BodyTextChar"/>
        </w:rPr>
        <w:t>Jakson 1 mukaan riski- ja haavoittuvuusanalyysi ja luettelo voivat sisältää seuraavat osatekijät:</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sellaisten tietoaineistojen tunnistaminen, jotka on aina suojattava/toiminnallinen (mitä olisi suojattava?),</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tunnistetaan riskilähteet, jotka voivat vaikuttaa/vaarallisesti tunnistettuihin tietoaineistoon (mitä voi tapahtua?),</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riskianalyysi (kuinka todennäköistä se on ja mitkä ovat seuraukset, jos se tapahtuu?)</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riskien arviointi sen arvioimiseksi, mitkä tunnistetuista riskien lähteistä olisi käsiteltävä edelleen ja mitä toimenpiteitä olisi toteutettava tunnistettujen riskien varalta,</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arviointi kyvystä kestää ja käsitellä tunnistettuja riskien lähteitä, ja</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riskinhallinta määrittämällä ja priorisoimalla toimet analyysin tulosten perusteella.</w:t>
      </w:r>
    </w:p>
    <w:p w14:paraId="0AB3D511" w14:textId="77777777" w:rsidR="00BD0DCE" w:rsidRDefault="00FE5836" w:rsidP="00236D5C">
      <w:pPr>
        <w:pStyle w:val="BodyText"/>
        <w:spacing w:after="0" w:line="252" w:lineRule="auto"/>
        <w:ind w:left="560" w:right="378" w:firstLine="0"/>
      </w:pPr>
      <w:r>
        <w:rPr>
          <w:rStyle w:val="BodyTextChar"/>
          <w:b/>
          <w:bCs/>
        </w:rPr>
        <w:t>2 §</w:t>
      </w:r>
      <w:r>
        <w:rPr>
          <w:rStyle w:val="BodyTextChar"/>
        </w:rPr>
        <w:t xml:space="preserve"> Kustakin luettelossa olevasta tietoaineistosta on annettava seuraavat tiedot:</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tietoaineiston määritelmä,</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yksilöllinen tunnistenumero,</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versionumero,</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tietoaineiston tunnistemerkit,</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päätöksentekijät, joilla on oikeus päättää tiedonsaannin muutoksista,</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sisäinen riskien arviointi,</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tarkistaa 3 §.n toisen momentin 2 ja 3 kohdan mukaisesti luokiteltujen tietoaineistojen arvo, ja</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fyysisen tietoaineiston maantieteellinen sijainti.</w:t>
      </w:r>
    </w:p>
    <w:p w14:paraId="1E2EF792" w14:textId="77777777" w:rsidR="00BD0DCE" w:rsidRDefault="00FE5836" w:rsidP="00236D5C">
      <w:pPr>
        <w:pStyle w:val="BodyText"/>
        <w:spacing w:after="0"/>
        <w:ind w:left="560" w:right="378" w:firstLine="0"/>
      </w:pPr>
      <w:r>
        <w:rPr>
          <w:rStyle w:val="BodyTextChar"/>
          <w:b/>
          <w:bCs/>
        </w:rPr>
        <w:t>3 §</w:t>
      </w:r>
      <w:r>
        <w:rPr>
          <w:rStyle w:val="BodyTextChar"/>
        </w:rPr>
        <w:t xml:space="preserve"> Kukin 2 §:n mukaisesti määritelty tietoaineisto on luokiteltava seuraavien neljän kriteerin perusteella:</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pelaajan tiedot – suojaamisen arvoiset tiedot,</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peli- ja liiketoimintajärjestelmien eheys,</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pelaajatietojen saatavuus, tai</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jäljitettävyys.</w:t>
      </w:r>
    </w:p>
    <w:p w14:paraId="51D77759" w14:textId="77777777" w:rsidR="00BD0DCE" w:rsidRDefault="00FE5836" w:rsidP="00236D5C">
      <w:pPr>
        <w:pStyle w:val="BodyText"/>
        <w:spacing w:after="0"/>
        <w:ind w:right="378" w:firstLine="780"/>
      </w:pPr>
      <w:r>
        <w:rPr>
          <w:rStyle w:val="BodyTextChar"/>
        </w:rPr>
        <w:t>Kutakin luokitusta arvioidaan seuraavasti:</w:t>
      </w:r>
    </w:p>
    <w:p w14:paraId="520A8159" w14:textId="77777777" w:rsidR="00BD0DCE" w:rsidRDefault="00FE5836" w:rsidP="00236D5C">
      <w:pPr>
        <w:pStyle w:val="BodyText"/>
        <w:numPr>
          <w:ilvl w:val="0"/>
          <w:numId w:val="15"/>
        </w:numPr>
        <w:tabs>
          <w:tab w:val="left" w:pos="1100"/>
        </w:tabs>
        <w:spacing w:after="0"/>
        <w:ind w:left="560" w:right="378" w:firstLine="220"/>
      </w:pPr>
      <w:r>
        <w:rPr>
          <w:rStyle w:val="BodyTextChar"/>
        </w:rPr>
        <w:t>ei merkitystä (tietoaineisto ei ole merkityksellinen ensimmäisen momentin 1–4 kohdassa esitettyjen perusteiden kannalta),</w:t>
      </w:r>
    </w:p>
    <w:p w14:paraId="7811225F" w14:textId="77777777" w:rsidR="00BD0DCE" w:rsidRDefault="00FE5836" w:rsidP="00236D5C">
      <w:pPr>
        <w:pStyle w:val="BodyText"/>
        <w:numPr>
          <w:ilvl w:val="0"/>
          <w:numId w:val="15"/>
        </w:numPr>
        <w:tabs>
          <w:tab w:val="left" w:pos="1095"/>
        </w:tabs>
        <w:spacing w:after="0"/>
        <w:ind w:left="560" w:right="378" w:firstLine="220"/>
      </w:pPr>
      <w:r>
        <w:rPr>
          <w:rStyle w:val="BodyTextChar"/>
        </w:rPr>
        <w:t>jonkin verran merkitystä (tietoaineisto voi olla merkityksellinen ensimmäisen momentin 1–4 kohdassa esitettyjen perusteiden kannalta), tai</w:t>
      </w:r>
    </w:p>
    <w:p w14:paraId="44609E0F" w14:textId="77777777" w:rsidR="00BD0DCE" w:rsidRDefault="00FE5836" w:rsidP="00236D5C">
      <w:pPr>
        <w:pStyle w:val="BodyText"/>
        <w:numPr>
          <w:ilvl w:val="0"/>
          <w:numId w:val="15"/>
        </w:numPr>
        <w:tabs>
          <w:tab w:val="left" w:pos="1095"/>
        </w:tabs>
        <w:spacing w:after="160"/>
        <w:ind w:left="560" w:right="378" w:firstLine="220"/>
      </w:pPr>
      <w:r>
        <w:rPr>
          <w:rStyle w:val="BodyTextChar"/>
        </w:rPr>
        <w:t>suuri merkitys (ensimmäisen momentin 1–4 kohdan kriteerit riippuvat tietoaineistosta).</w:t>
      </w:r>
    </w:p>
    <w:p w14:paraId="499C6F8E" w14:textId="77777777" w:rsidR="00BD0DCE" w:rsidRDefault="00FE5836" w:rsidP="00236D5C">
      <w:pPr>
        <w:pStyle w:val="BodyText"/>
        <w:spacing w:line="252" w:lineRule="auto"/>
        <w:ind w:right="378" w:firstLine="1000"/>
      </w:pPr>
      <w:r>
        <w:rPr>
          <w:rStyle w:val="BodyTextChar"/>
          <w:i/>
        </w:rPr>
        <w:t>Yleiset suositukset:</w:t>
      </w:r>
    </w:p>
    <w:p w14:paraId="202142F0" w14:textId="62116D14" w:rsidR="00BD0DCE" w:rsidRDefault="00FE5836" w:rsidP="00123C60">
      <w:pPr>
        <w:pStyle w:val="BodyText"/>
        <w:spacing w:after="0"/>
        <w:ind w:left="1000" w:right="378" w:firstLine="0"/>
        <w:jc w:val="both"/>
      </w:pPr>
      <w:r>
        <w:rPr>
          <w:rStyle w:val="BodyTextChar"/>
        </w:rPr>
        <w:t>Riippuen siitä, käytetäänkö ja miten virtualisointia, esimerkiksi pilvipalveluja, käytetään peli- ja liiketoimintajärjestelmässä, tietojen päällekkäisyyteen ja saatavuuteen voi vaikuttaa.</w:t>
      </w:r>
      <w:r w:rsidR="00236D5C">
        <w:rPr>
          <w:noProof/>
        </w:rPr>
        <mc:AlternateContent>
          <mc:Choice Requires="wps">
            <w:drawing>
              <wp:anchor distT="0" distB="0" distL="114300" distR="114300" simplePos="0" relativeHeight="125829382" behindDoc="0" locked="0" layoutInCell="1" allowOverlap="1" wp14:anchorId="7ED81EBA" wp14:editId="01F29BD6">
                <wp:simplePos x="0" y="0"/>
                <wp:positionH relativeFrom="page">
                  <wp:posOffset>523402</wp:posOffset>
                </wp:positionH>
                <wp:positionV relativeFrom="paragraph">
                  <wp:posOffset>13970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SIFS 2022:3</w:t>
                            </w:r>
                          </w:p>
                        </w:txbxContent>
                      </wps:txbx>
                      <wps:bodyPr wrap="none" lIns="0" tIns="0" rIns="0" bIns="0">
                        <a:noAutofit/>
                      </wps:bodyPr>
                    </wps:wsp>
                  </a:graphicData>
                </a:graphic>
                <wp14:sizeRelV relativeFrom="margin">
                  <wp14:pctHeight>0</wp14:pctHeight>
                </wp14:sizeRelV>
              </wp:anchor>
            </w:drawing>
          </mc:Choice>
          <mc:Fallback xmlns:oel="http://schemas.microsoft.com/office/2019/extlst">
            <w:pict>
              <v:shape w14:anchorId="7ED81EBA" id="Shape 51" o:spid="_x0000_s1028" type="#_x0000_t202" style="position:absolute;margin-left:41.2pt;margin-top:1.1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" filled="f" stroked="f">
                <v:textbox inset="0,0,0,0">
                  <w:txbxContent>
                    <w:p w14:paraId="4197A5CA"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3711BD77" w14:textId="668A01F1" w:rsidR="00BD0DCE" w:rsidRDefault="00FE5836" w:rsidP="00FE5836">
      <w:pPr>
        <w:pStyle w:val="BodyText"/>
        <w:spacing w:after="0"/>
        <w:ind w:left="1440" w:firstLine="0"/>
        <w:jc w:val="both"/>
      </w:pPr>
      <w:r>
        <w:rPr>
          <w:rStyle w:val="BodyTextChar"/>
        </w:rPr>
        <w:t xml:space="preserve">Erilaiset virtualisointimenetelmät voivat johtaa tietoaineiston luokittelun muuttumiseen. Luvanhaltijan olisi kiinnitettävä huomiota siihen, miten laitteistotietoaineiston luokitteluun vaikutetaan ja miten se voi muuttua sen </w:t>
      </w:r>
      <w:r>
        <w:rPr>
          <w:rStyle w:val="BodyTextChar"/>
        </w:rPr>
        <w:lastRenderedPageBreak/>
        <w:t>mukaan, valitaanko tai kehitetäänkö virtualisointia sisäisesti tai ulkoisesti.</w:t>
      </w:r>
    </w:p>
    <w:p w14:paraId="3E9E54A0" w14:textId="77777777" w:rsidR="00BD0DCE" w:rsidRDefault="00FE5836">
      <w:pPr>
        <w:pStyle w:val="BodyText"/>
        <w:spacing w:after="240"/>
        <w:ind w:left="2100" w:firstLine="220"/>
        <w:jc w:val="both"/>
      </w:pPr>
      <w:r>
        <w:rPr>
          <w:rStyle w:val="BodyTextChar"/>
        </w:rPr>
        <w:t>Jos käytetään ulkoista pilvipalvelujen tarjoajaa, on varmistettava, että palveluntarjoaja täyttää säännösten vaatimukset.</w:t>
      </w:r>
    </w:p>
    <w:p w14:paraId="5B214229" w14:textId="2CB9A743" w:rsidR="00BD0DCE" w:rsidRDefault="00236D5C" w:rsidP="00236D5C">
      <w:pPr>
        <w:pStyle w:val="BodyText"/>
        <w:tabs>
          <w:tab w:val="left" w:pos="1876"/>
        </w:tabs>
        <w:spacing w:after="0"/>
        <w:ind w:left="1640" w:firstLine="0"/>
        <w:jc w:val="both"/>
      </w:pPr>
      <w:r>
        <w:rPr>
          <w:rStyle w:val="BodyTextChar"/>
          <w:b/>
          <w:bCs/>
        </w:rPr>
        <w:t>4 §</w:t>
      </w:r>
      <w:r>
        <w:rPr>
          <w:rStyle w:val="BodyTextChar"/>
        </w:rPr>
        <w:t xml:space="preserve"> Luvanhaltijan on nimettävä vastuullinen päätöksentekijä riski- ja haavoittuvuusanalyysityötä sekä tämän luvun mukaisten tietojen ja poikkeamien hallintaa varten.</w:t>
      </w:r>
    </w:p>
    <w:p w14:paraId="25F3F60A" w14:textId="77777777" w:rsidR="00BD0DCE" w:rsidRDefault="00FE5836">
      <w:pPr>
        <w:pStyle w:val="BodyText"/>
        <w:spacing w:after="240"/>
        <w:ind w:left="1640" w:firstLine="240"/>
        <w:jc w:val="both"/>
      </w:pPr>
      <w:r>
        <w:rPr>
          <w:rStyle w:val="BodyTextChar"/>
        </w:rPr>
        <w:t>Dokumentoidut menettelyt turvallisuus- ja tietoturvapoikkeamien seurantaa, havaitsemista, analysointia, käsittelyä ja raportointia sekä kirjaamista varten.</w:t>
      </w:r>
    </w:p>
    <w:p w14:paraId="1B329AA1" w14:textId="1B57D6E8" w:rsidR="00BD0DCE" w:rsidRDefault="00236D5C" w:rsidP="00236D5C">
      <w:pPr>
        <w:pStyle w:val="BodyText"/>
        <w:tabs>
          <w:tab w:val="left" w:pos="1866"/>
        </w:tabs>
        <w:spacing w:after="0"/>
        <w:ind w:left="1640" w:firstLine="0"/>
        <w:jc w:val="both"/>
      </w:pPr>
      <w:r>
        <w:rPr>
          <w:rStyle w:val="BodyTextChar"/>
          <w:b/>
        </w:rPr>
        <w:t xml:space="preserve">Kohta 5 </w:t>
      </w:r>
      <w:r>
        <w:rPr>
          <w:rStyle w:val="BodyTextChar"/>
        </w:rPr>
        <w:t>On oltava toiminto ja dokumentoidut menettelyt, joilla käsitellään tunkeutumisia ja yrityksiä tunkeutua peli- ja liiketoimintajärjestelmiin.</w:t>
      </w:r>
    </w:p>
    <w:p w14:paraId="7F62C06A" w14:textId="77777777" w:rsidR="00BD0DCE" w:rsidRDefault="00FE5836">
      <w:pPr>
        <w:pStyle w:val="BodyText"/>
        <w:spacing w:after="300"/>
        <w:ind w:left="1640" w:firstLine="240"/>
        <w:jc w:val="both"/>
      </w:pPr>
      <w:r>
        <w:rPr>
          <w:rStyle w:val="BodyTextChar"/>
        </w:rPr>
        <w:t>Kaikki tunkeutumiset ja yritykset tunkeutua peli- ja liiketoimintajärjestelmiin on rekisteröitävä.</w:t>
      </w:r>
    </w:p>
    <w:p w14:paraId="0A7CAFFA" w14:textId="06A1B021" w:rsidR="00BD0DCE" w:rsidRDefault="00236D5C" w:rsidP="00236D5C">
      <w:pPr>
        <w:pStyle w:val="Heading20"/>
        <w:keepNext/>
        <w:keepLines/>
        <w:tabs>
          <w:tab w:val="left" w:pos="1871"/>
        </w:tabs>
        <w:spacing w:after="100"/>
        <w:ind w:left="1640"/>
        <w:jc w:val="both"/>
      </w:pPr>
      <w:bookmarkStart w:id="6" w:name="bookmark12"/>
      <w:r>
        <w:rPr>
          <w:rStyle w:val="Heading2"/>
          <w:b/>
        </w:rPr>
        <w:t>6 luku Luvanhaltijan järjestelmämuutokset</w:t>
      </w:r>
      <w:bookmarkEnd w:id="6"/>
    </w:p>
    <w:p w14:paraId="6C77BAE5" w14:textId="72984B85" w:rsidR="00BD0DCE" w:rsidRDefault="00236D5C" w:rsidP="00236D5C">
      <w:pPr>
        <w:pStyle w:val="BodyText"/>
        <w:tabs>
          <w:tab w:val="left" w:pos="1862"/>
        </w:tabs>
        <w:spacing w:after="240"/>
        <w:ind w:left="1640" w:firstLine="0"/>
        <w:jc w:val="both"/>
      </w:pPr>
      <w:r>
        <w:rPr>
          <w:rStyle w:val="BodyTextChar"/>
          <w:b/>
          <w:bCs/>
        </w:rPr>
        <w:t>1 §</w:t>
      </w:r>
      <w:r>
        <w:rPr>
          <w:rStyle w:val="BodyTextChar"/>
        </w:rPr>
        <w:t xml:space="preserve"> Versionhallintaa varten on oltava dokumentoitu prosessi ja versionhallintajärjestelmä 5 luvun 2 §:n mukaisesti laaditussa luettelossa laadittujen tietoaineistojen päivittämiseksi tai muuttamiseksi.</w:t>
      </w:r>
    </w:p>
    <w:p w14:paraId="4849E26B" w14:textId="37575953" w:rsidR="00BD0DCE" w:rsidRDefault="00236D5C" w:rsidP="00236D5C">
      <w:pPr>
        <w:pStyle w:val="BodyText"/>
        <w:tabs>
          <w:tab w:val="left" w:pos="1871"/>
        </w:tabs>
        <w:spacing w:after="0"/>
        <w:ind w:left="1640" w:firstLine="0"/>
        <w:jc w:val="both"/>
      </w:pPr>
      <w:r>
        <w:rPr>
          <w:rStyle w:val="BodyTextChar"/>
          <w:b/>
          <w:bCs/>
        </w:rPr>
        <w:t>2 §</w:t>
      </w:r>
      <w:r>
        <w:rPr>
          <w:rStyle w:val="BodyTextChar"/>
        </w:rPr>
        <w:t xml:space="preserve"> Akkreditoidun elimen on viipymättä tutkittava 5 luvun 3 jakson toisen kohdan mukaisesti kriittiseksi luokitellun tietoaineiston päivitykset tai muutokset.</w:t>
      </w:r>
    </w:p>
    <w:p w14:paraId="55800D31" w14:textId="77777777" w:rsidR="00BD0DCE" w:rsidRDefault="00FE5836">
      <w:pPr>
        <w:pStyle w:val="BodyText"/>
        <w:spacing w:after="240"/>
        <w:ind w:left="1640" w:firstLine="240"/>
        <w:jc w:val="both"/>
      </w:pPr>
      <w:r>
        <w:rPr>
          <w:rStyle w:val="BodyTextChar"/>
        </w:rPr>
        <w:t>Tietoaineiston päivittämistä tai muuttamista, jolla on jonkin verran merkitystä 5 luvun 3 §:n toisen momentin mukaisesti, on tarkasteltava uudelleen tavanomaisen sertifiointiprosessin yhteydessä 2 luvun 3 §:n mukaisesti.</w:t>
      </w:r>
    </w:p>
    <w:p w14:paraId="2C870757" w14:textId="07F8D0B0" w:rsidR="00BD0DCE" w:rsidRDefault="00236D5C" w:rsidP="00236D5C">
      <w:pPr>
        <w:pStyle w:val="BodyText"/>
        <w:tabs>
          <w:tab w:val="left" w:pos="1871"/>
        </w:tabs>
        <w:spacing w:after="0"/>
        <w:ind w:left="1640" w:firstLine="0"/>
        <w:jc w:val="both"/>
      </w:pPr>
      <w:r>
        <w:rPr>
          <w:rStyle w:val="BodyTextChar"/>
          <w:b/>
          <w:bCs/>
        </w:rPr>
        <w:t>3 §</w:t>
      </w:r>
      <w:r>
        <w:rPr>
          <w:rStyle w:val="BodyTextChar"/>
        </w:rPr>
        <w:t xml:space="preserve"> Jos luvanhaltijalla on sisäinen toiminto, joka hallinnoi tietoaineiston päivitysten tai muutosten laadunvarmistusta, akkreditoitu elin voi sallia muutosten tekemisen ilman uudelleentarkastelua 2 §:n ensimmäisen momentin mukaisesti, jos</w:t>
      </w:r>
    </w:p>
    <w:p w14:paraId="533155B8" w14:textId="77777777" w:rsidR="00BD0DCE" w:rsidRDefault="00FE5836">
      <w:pPr>
        <w:pStyle w:val="BodyText"/>
        <w:numPr>
          <w:ilvl w:val="0"/>
          <w:numId w:val="18"/>
        </w:numPr>
        <w:tabs>
          <w:tab w:val="left" w:pos="2163"/>
        </w:tabs>
        <w:spacing w:after="0"/>
        <w:ind w:left="1640" w:firstLine="240"/>
        <w:jc w:val="both"/>
      </w:pPr>
      <w:r>
        <w:rPr>
          <w:rStyle w:val="BodyTextChar"/>
        </w:rPr>
        <w:t>toiminto on organisatorisesti erillinen toiminto, joka toteuttaa päivityksiä tai muutoksia ja</w:t>
      </w:r>
    </w:p>
    <w:p w14:paraId="26B247C4" w14:textId="77777777" w:rsidR="00BD0DCE" w:rsidRDefault="00FE5836">
      <w:pPr>
        <w:pStyle w:val="BodyText"/>
        <w:numPr>
          <w:ilvl w:val="0"/>
          <w:numId w:val="18"/>
        </w:numPr>
        <w:tabs>
          <w:tab w:val="left" w:pos="2403"/>
        </w:tabs>
        <w:spacing w:after="0"/>
        <w:ind w:left="1640" w:firstLine="240"/>
        <w:jc w:val="both"/>
      </w:pPr>
      <w:r>
        <w:rPr>
          <w:rStyle w:val="BodyTextChar"/>
        </w:rPr>
        <w:t>toiminnon henkilöstöllä on riittävä koulutus ja kokemus.</w:t>
      </w:r>
    </w:p>
    <w:p w14:paraId="2077EE77" w14:textId="77777777" w:rsidR="00BD0DCE" w:rsidRDefault="00FE5836">
      <w:pPr>
        <w:pStyle w:val="BodyText"/>
        <w:spacing w:after="240"/>
        <w:ind w:left="1640" w:firstLine="240"/>
        <w:jc w:val="both"/>
      </w:pPr>
      <w:r>
        <w:rPr>
          <w:rStyle w:val="BodyTextChar"/>
        </w:rPr>
        <w:t>ensimmäisessä momentissa tarkoitetun tietoaineiston päivittämistä tai muuttamista on tarkasteltava uudelleen tavanomaisen sertifiointiprosessin yhteydessä 2 luvun 3 §:n mukaisesti.</w:t>
      </w:r>
    </w:p>
    <w:p w14:paraId="340410EA" w14:textId="44F72412" w:rsidR="00BD0DCE" w:rsidRDefault="00236D5C" w:rsidP="00236D5C">
      <w:pPr>
        <w:pStyle w:val="BodyText"/>
        <w:tabs>
          <w:tab w:val="left" w:pos="1871"/>
        </w:tabs>
        <w:spacing w:after="240"/>
        <w:ind w:left="1640" w:firstLine="0"/>
        <w:jc w:val="both"/>
      </w:pPr>
      <w:r>
        <w:rPr>
          <w:rStyle w:val="BodyTextChar"/>
          <w:b/>
          <w:bCs/>
        </w:rPr>
        <w:t>4 §</w:t>
      </w:r>
      <w:r>
        <w:rPr>
          <w:rStyle w:val="BodyTextChar"/>
        </w:rPr>
        <w:t xml:space="preserve"> Päivitettäessä tai muutettaessa tietoaineistoja 1 §:n mukaisesti on tehtävä riski- ja haavoittuvuusanalyysi.</w:t>
      </w:r>
    </w:p>
    <w:p w14:paraId="1B09B801" w14:textId="33CFCCF1" w:rsidR="00BD0DCE" w:rsidRDefault="00236D5C" w:rsidP="00236D5C">
      <w:pPr>
        <w:pStyle w:val="BodyText"/>
        <w:tabs>
          <w:tab w:val="left" w:pos="1871"/>
        </w:tabs>
        <w:spacing w:after="160"/>
        <w:ind w:left="1640" w:firstLine="0"/>
        <w:jc w:val="both"/>
      </w:pPr>
      <w:r>
        <w:rPr>
          <w:rStyle w:val="BodyTextChar"/>
          <w:b/>
          <w:bCs/>
        </w:rPr>
        <w:t>5 §</w:t>
      </w:r>
      <w:r>
        <w:rPr>
          <w:rStyle w:val="BodyTextChar"/>
        </w:rPr>
        <w:t xml:space="preserve"> On nimettävä päätöksentekijä, joka on vastuussa ja päättää jokaisesta tietoaineiston päivityksestä tai muutoksesta.</w:t>
      </w:r>
      <w:r>
        <w:br w:type="page"/>
      </w:r>
    </w:p>
    <w:p w14:paraId="5EE4AD6B" w14:textId="575CF20A" w:rsidR="00BD0DCE" w:rsidRDefault="00156027" w:rsidP="00236D5C">
      <w:pPr>
        <w:pStyle w:val="BodyText"/>
        <w:tabs>
          <w:tab w:val="left" w:pos="711"/>
        </w:tabs>
        <w:spacing w:after="0"/>
        <w:ind w:left="460" w:firstLine="0"/>
        <w:jc w:val="both"/>
      </w:pPr>
      <w:r>
        <w:rPr>
          <w:noProof/>
        </w:rPr>
        <w:lastRenderedPageBreak/>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b/>
          <w:bCs/>
        </w:rPr>
        <w:t>6 §</w:t>
      </w:r>
      <w:r>
        <w:rPr>
          <w:rStyle w:val="BodyTextChar"/>
        </w:rPr>
        <w:t xml:space="preserve"> Versionhallintajärjestelmän on sisällettävä tiedot tietoaineistoja koskevista muutospyynnöistä, muutosten hyväksymisestä ja tehdyistä muutoksista.</w:t>
      </w:r>
    </w:p>
    <w:p w14:paraId="05DDBE69" w14:textId="77777777" w:rsidR="00BD0DCE" w:rsidRDefault="00FE5836">
      <w:pPr>
        <w:pStyle w:val="BodyText"/>
        <w:spacing w:after="160"/>
        <w:ind w:left="460" w:firstLine="220"/>
        <w:jc w:val="both"/>
      </w:pPr>
      <w:r>
        <w:rPr>
          <w:rStyle w:val="BodyTextChar"/>
        </w:rPr>
        <w:t>Tietoaineiston aiemmat versiot on tallennettava ja pidettävä saatavilla tutkittaviksi.</w:t>
      </w:r>
    </w:p>
    <w:p w14:paraId="26DE8223" w14:textId="77777777" w:rsidR="00BD0DCE" w:rsidRDefault="00FE5836">
      <w:pPr>
        <w:pStyle w:val="BodyText"/>
        <w:ind w:firstLine="920"/>
      </w:pPr>
      <w:r>
        <w:rPr>
          <w:rStyle w:val="BodyTextChar"/>
          <w:i/>
        </w:rPr>
        <w:t>Yleiset suositukset:</w:t>
      </w:r>
    </w:p>
    <w:p w14:paraId="413330D6" w14:textId="77777777" w:rsidR="00BD0DCE" w:rsidRDefault="00FE5836">
      <w:pPr>
        <w:pStyle w:val="BodyText"/>
        <w:spacing w:after="300"/>
        <w:ind w:left="920" w:firstLine="0"/>
        <w:jc w:val="both"/>
      </w:pPr>
      <w:r>
        <w:rPr>
          <w:rStyle w:val="BodyTextChar"/>
        </w:rPr>
        <w:t>Laitteiston muodossa olevien tietoaineistojen aikaisemmat versiot voidaan tuhota.</w:t>
      </w:r>
    </w:p>
    <w:p w14:paraId="63E55D74" w14:textId="2DFAB5F8" w:rsidR="00BD0DCE" w:rsidRDefault="00236D5C" w:rsidP="00236D5C">
      <w:pPr>
        <w:pStyle w:val="Heading20"/>
        <w:keepNext/>
        <w:keepLines/>
        <w:tabs>
          <w:tab w:val="left" w:pos="707"/>
        </w:tabs>
        <w:ind w:left="460"/>
      </w:pPr>
      <w:bookmarkStart w:id="7" w:name="bookmark14"/>
      <w:r>
        <w:rPr>
          <w:rStyle w:val="Heading2"/>
          <w:b/>
        </w:rPr>
        <w:t>7 luku Luvanhaltijan pelihallinnon ominaisuudet</w:t>
      </w:r>
      <w:bookmarkEnd w:id="7"/>
    </w:p>
    <w:p w14:paraId="713F1191" w14:textId="77777777" w:rsidR="00BD0DCE" w:rsidRDefault="00FE5836">
      <w:pPr>
        <w:pStyle w:val="BodyText"/>
        <w:ind w:firstLine="460"/>
      </w:pPr>
      <w:r>
        <w:rPr>
          <w:rStyle w:val="BodyTextChar"/>
          <w:i/>
        </w:rPr>
        <w:t xml:space="preserve">Pelien aktivointi ja </w:t>
      </w:r>
      <w:proofErr w:type="spellStart"/>
      <w:r>
        <w:rPr>
          <w:rStyle w:val="BodyTextChar"/>
          <w:i/>
        </w:rPr>
        <w:t>deaktivointi</w:t>
      </w:r>
      <w:proofErr w:type="spellEnd"/>
    </w:p>
    <w:p w14:paraId="1B91CD22" w14:textId="220D55D5" w:rsidR="00BD0DCE" w:rsidRDefault="00236D5C" w:rsidP="00236D5C">
      <w:pPr>
        <w:pStyle w:val="BodyText"/>
        <w:tabs>
          <w:tab w:val="left" w:pos="707"/>
        </w:tabs>
        <w:spacing w:after="0"/>
        <w:ind w:left="460" w:firstLine="0"/>
        <w:jc w:val="both"/>
      </w:pPr>
      <w:r>
        <w:rPr>
          <w:rStyle w:val="BodyTextChar"/>
          <w:b/>
          <w:bCs/>
        </w:rPr>
        <w:t>1 §</w:t>
      </w:r>
      <w:r>
        <w:rPr>
          <w:rStyle w:val="BodyTextChar"/>
        </w:rPr>
        <w:t xml:space="preserve"> Luvanhaltijoiden on voitava aktivoida tai poistaa käytöstä mikä tahansa peli tai sen pelaaja viipymättä; joko yksi tai useampi peli tai pelaaja erikseen tai kaikki kerralla.</w:t>
      </w:r>
    </w:p>
    <w:p w14:paraId="437742BB" w14:textId="77777777" w:rsidR="00BD0DCE" w:rsidRDefault="00FE5836">
      <w:pPr>
        <w:pStyle w:val="BodyText"/>
        <w:spacing w:after="160"/>
        <w:ind w:firstLine="680"/>
      </w:pPr>
      <w:r>
        <w:rPr>
          <w:rStyle w:val="BodyTextChar"/>
        </w:rPr>
        <w:t>Ensimmäisessä momentissa tarkoitetut toimenpiteet on kirjattava ja dokumentoitava.</w:t>
      </w:r>
    </w:p>
    <w:p w14:paraId="5147CE4F" w14:textId="77777777" w:rsidR="00BD0DCE" w:rsidRDefault="00FE5836">
      <w:pPr>
        <w:pStyle w:val="BodyText"/>
        <w:ind w:firstLine="920"/>
      </w:pPr>
      <w:r>
        <w:rPr>
          <w:rStyle w:val="BodyTextChar"/>
          <w:i/>
        </w:rPr>
        <w:t>Yleiset suositukset</w:t>
      </w:r>
    </w:p>
    <w:p w14:paraId="4AC28663" w14:textId="77777777" w:rsidR="00BD0DCE" w:rsidRDefault="00FE5836">
      <w:pPr>
        <w:pStyle w:val="BodyText"/>
        <w:spacing w:after="240"/>
        <w:ind w:left="920" w:firstLine="0"/>
        <w:jc w:val="both"/>
      </w:pPr>
      <w:r>
        <w:rPr>
          <w:rStyle w:val="BodyTextChar"/>
        </w:rPr>
        <w:t xml:space="preserve">Esimerkiksi peli voidaan </w:t>
      </w:r>
      <w:proofErr w:type="spellStart"/>
      <w:r>
        <w:rPr>
          <w:rStyle w:val="BodyTextChar"/>
        </w:rPr>
        <w:t>deaktivoida</w:t>
      </w:r>
      <w:proofErr w:type="spellEnd"/>
      <w:r>
        <w:rPr>
          <w:rStyle w:val="BodyTextChar"/>
        </w:rPr>
        <w:t xml:space="preserve"> pitämällä se väliaikaisesti piilossa, jos luvansaaja havaitsee pelissä virheitä tai yksittäiseen pelaajaan liittyviä virheitä.</w:t>
      </w:r>
    </w:p>
    <w:p w14:paraId="23AA6E11" w14:textId="1E6DC86A" w:rsidR="00BD0DCE" w:rsidRDefault="00236D5C" w:rsidP="00236D5C">
      <w:pPr>
        <w:pStyle w:val="BodyText"/>
        <w:tabs>
          <w:tab w:val="left" w:pos="702"/>
        </w:tabs>
        <w:spacing w:after="0"/>
        <w:ind w:left="460" w:firstLine="0"/>
      </w:pPr>
      <w:r>
        <w:rPr>
          <w:rStyle w:val="BodyTextChar"/>
          <w:b/>
          <w:bCs/>
        </w:rPr>
        <w:t>2 §</w:t>
      </w:r>
      <w:r>
        <w:rPr>
          <w:rStyle w:val="BodyTextChar"/>
        </w:rPr>
        <w:t xml:space="preserve"> Peli, joka on </w:t>
      </w:r>
      <w:proofErr w:type="spellStart"/>
      <w:r>
        <w:rPr>
          <w:rStyle w:val="BodyTextChar"/>
        </w:rPr>
        <w:t>deaktivoitu</w:t>
      </w:r>
      <w:proofErr w:type="spellEnd"/>
      <w:r>
        <w:rPr>
          <w:rStyle w:val="BodyTextChar"/>
        </w:rPr>
        <w:t>, voidaan suorittaa loppuun.</w:t>
      </w:r>
    </w:p>
    <w:p w14:paraId="5C4D3D71" w14:textId="77777777" w:rsidR="00BD0DCE" w:rsidRDefault="00FE5836">
      <w:pPr>
        <w:pStyle w:val="BodyText"/>
        <w:spacing w:after="240"/>
        <w:ind w:left="460" w:firstLine="220"/>
        <w:jc w:val="both"/>
      </w:pPr>
      <w:r>
        <w:rPr>
          <w:rStyle w:val="BodyTextChar"/>
        </w:rPr>
        <w:t xml:space="preserve">Monivaiheinen peli, joka on </w:t>
      </w:r>
      <w:proofErr w:type="spellStart"/>
      <w:r>
        <w:rPr>
          <w:rStyle w:val="BodyTextChar"/>
        </w:rPr>
        <w:t>deaktivoitu</w:t>
      </w:r>
      <w:proofErr w:type="spellEnd"/>
      <w:r>
        <w:rPr>
          <w:rStyle w:val="BodyTextChar"/>
        </w:rPr>
        <w:t>, on voitava suorittaa loppuun seuraavan kirjautumisen yhteydessä.</w:t>
      </w:r>
    </w:p>
    <w:p w14:paraId="1A3B0BE4" w14:textId="77777777" w:rsidR="00BD0DCE" w:rsidRDefault="00FE5836">
      <w:pPr>
        <w:pStyle w:val="BodyText"/>
        <w:ind w:firstLine="460"/>
      </w:pPr>
      <w:r>
        <w:rPr>
          <w:rStyle w:val="BodyTextChar"/>
          <w:i/>
        </w:rPr>
        <w:t>Keskeytetyt pelit</w:t>
      </w:r>
    </w:p>
    <w:p w14:paraId="6643FC9F" w14:textId="3848C19D" w:rsidR="00BD0DCE" w:rsidRDefault="00236D5C" w:rsidP="00236D5C">
      <w:pPr>
        <w:pStyle w:val="BodyText"/>
        <w:tabs>
          <w:tab w:val="left" w:pos="702"/>
        </w:tabs>
        <w:spacing w:after="0"/>
        <w:ind w:left="460" w:firstLine="0"/>
      </w:pPr>
      <w:r>
        <w:rPr>
          <w:rStyle w:val="BodyTextChar"/>
          <w:b/>
          <w:bCs/>
        </w:rPr>
        <w:t>3 §</w:t>
      </w:r>
      <w:r>
        <w:rPr>
          <w:rStyle w:val="BodyTextChar"/>
        </w:rPr>
        <w:t xml:space="preserve"> Keskeytetty peli voidaan suorittaa loppuun, ellei pelin säännöissä toisin mainita.</w:t>
      </w:r>
    </w:p>
    <w:p w14:paraId="593F54F3" w14:textId="77777777" w:rsidR="00BD0DCE" w:rsidRDefault="00FE5836">
      <w:pPr>
        <w:pStyle w:val="BodyText"/>
        <w:spacing w:after="0"/>
        <w:ind w:left="460" w:firstLine="220"/>
      </w:pPr>
      <w:r>
        <w:rPr>
          <w:rStyle w:val="BodyTextChar"/>
        </w:rPr>
        <w:t>Peruutettu peli näytetään pelaajalle, kun pelijärjestelmä kytketään uudelleen asetettuun panokseen.</w:t>
      </w:r>
    </w:p>
    <w:p w14:paraId="6DAACB69" w14:textId="77777777" w:rsidR="00BD0DCE" w:rsidRDefault="00FE5836">
      <w:pPr>
        <w:pStyle w:val="BodyText"/>
        <w:spacing w:after="160"/>
        <w:ind w:left="460" w:firstLine="220"/>
      </w:pPr>
      <w:r>
        <w:rPr>
          <w:rStyle w:val="BodyTextChar"/>
        </w:rPr>
        <w:t>Toisessa momentissa tarkoitetut panokset on pidettävä erillään ja kirjattava erikseen pelaajan tilille, kunnes peli on päättynyt.</w:t>
      </w:r>
    </w:p>
    <w:p w14:paraId="4C4A72E1" w14:textId="77777777" w:rsidR="00BD0DCE" w:rsidRDefault="00FE5836">
      <w:pPr>
        <w:pStyle w:val="BodyText"/>
        <w:ind w:firstLine="920"/>
      </w:pPr>
      <w:r>
        <w:rPr>
          <w:rStyle w:val="BodyTextChar"/>
          <w:i/>
        </w:rPr>
        <w:t>Yleiset suositukset</w:t>
      </w:r>
    </w:p>
    <w:p w14:paraId="5F2605C4" w14:textId="77777777" w:rsidR="00BD0DCE" w:rsidRDefault="00FE5836">
      <w:pPr>
        <w:pStyle w:val="BodyText"/>
        <w:spacing w:after="0"/>
        <w:ind w:left="920" w:firstLine="0"/>
        <w:jc w:val="both"/>
      </w:pPr>
      <w:r>
        <w:rPr>
          <w:rStyle w:val="BodyTextChar"/>
        </w:rPr>
        <w:t>Peli voidaan katsoa keskeytetyksi esimerkiksi, jos pelijärjestelmä menettää yhteyden pelaajan laitteisiin, pelijärjestelmään tai pelaajan laitteisiin uudelleen ja pelijärjestelmän epänormaali sammutus.</w:t>
      </w:r>
    </w:p>
    <w:p w14:paraId="50B81CD9" w14:textId="77777777" w:rsidR="00BD0DCE" w:rsidRDefault="00FE5836">
      <w:pPr>
        <w:pStyle w:val="BodyText"/>
        <w:spacing w:after="240"/>
        <w:ind w:left="920" w:firstLine="220"/>
        <w:jc w:val="both"/>
      </w:pPr>
      <w:r>
        <w:rPr>
          <w:rStyle w:val="BodyTextChar"/>
        </w:rPr>
        <w:t>Peli voidaan myös katsoa keskeytetyksi, jos ottelua ei voitu suorittaa tai kilpailu peruttiin.</w:t>
      </w:r>
    </w:p>
    <w:p w14:paraId="42379935" w14:textId="4313F9A0" w:rsidR="00BD0DCE" w:rsidRDefault="00236D5C" w:rsidP="00236D5C">
      <w:pPr>
        <w:pStyle w:val="BodyText"/>
        <w:tabs>
          <w:tab w:val="left" w:pos="702"/>
        </w:tabs>
        <w:spacing w:after="0"/>
        <w:ind w:left="460" w:firstLine="0"/>
      </w:pPr>
      <w:r>
        <w:rPr>
          <w:rStyle w:val="BodyTextChar"/>
          <w:b/>
          <w:bCs/>
        </w:rPr>
        <w:t>4 §</w:t>
      </w:r>
      <w:r>
        <w:rPr>
          <w:rStyle w:val="BodyTextChar"/>
        </w:rPr>
        <w:t xml:space="preserve"> Jos keskeytettyä peliä ei ole saatu päätökseen 90 päivän kuluessa, se lopetetaan.</w:t>
      </w:r>
    </w:p>
    <w:p w14:paraId="69FD6111" w14:textId="45F15BD6" w:rsidR="00BD0DCE" w:rsidRDefault="00FE5836">
      <w:pPr>
        <w:pStyle w:val="BodyText"/>
        <w:ind w:left="460" w:firstLine="220"/>
        <w:sectPr w:rsidR="00BD0DCE" w:rsidSect="00FE5836">
          <w:headerReference w:type="even" r:id="rId7"/>
          <w:headerReference w:type="default" r:id="rId8"/>
          <w:footerReference w:type="even" r:id="rId9"/>
          <w:footerReference w:type="default" r:id="rId10"/>
          <w:headerReference w:type="first" r:id="rId11"/>
          <w:footerReference w:type="first" r:id="rId12"/>
          <w:pgSz w:w="9422" w:h="13718"/>
          <w:pgMar w:top="900" w:right="1121" w:bottom="995" w:left="694" w:header="0" w:footer="3" w:gutter="0"/>
          <w:cols w:space="720"/>
          <w:noEndnote/>
          <w:titlePg/>
          <w:docGrid w:linePitch="360"/>
          <w15:footnoteColumns w:val="1"/>
        </w:sect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000000">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Pelin säännöissä on ilmoitettava selvästi, mitä tapahtuu pelaajan panokselle, jos peli lopetetaan ilman, että sitä pelataan.</w:t>
      </w:r>
    </w:p>
    <w:p w14:paraId="2CB537ED" w14:textId="77777777" w:rsidR="00236D5C" w:rsidRPr="00236D5C" w:rsidRDefault="00236D5C" w:rsidP="00FE5836">
      <w:pPr>
        <w:pStyle w:val="BodyText"/>
        <w:tabs>
          <w:tab w:val="left" w:pos="1846"/>
        </w:tabs>
        <w:spacing w:after="120"/>
        <w:ind w:left="990" w:firstLine="0"/>
        <w:rPr>
          <w:rStyle w:val="BodyTextChar"/>
          <w:b/>
          <w:bCs/>
        </w:rPr>
      </w:pPr>
      <w:r>
        <w:rPr>
          <w:rStyle w:val="Headerorfooter"/>
          <w:b w:val="0"/>
          <w:i/>
        </w:rPr>
        <w:lastRenderedPageBreak/>
        <w:t>Virheiden hallinta</w:t>
      </w:r>
      <w:r>
        <w:rPr>
          <w:rStyle w:val="BodyTextChar"/>
          <w:b/>
        </w:rPr>
        <w:t xml:space="preserve"> </w:t>
      </w:r>
    </w:p>
    <w:p w14:paraId="3881A8B6" w14:textId="3B37A361" w:rsidR="00BD0DCE" w:rsidRDefault="00236D5C" w:rsidP="00FE5836">
      <w:pPr>
        <w:pStyle w:val="BodyText"/>
        <w:tabs>
          <w:tab w:val="left" w:pos="1846"/>
        </w:tabs>
        <w:spacing w:after="0"/>
        <w:ind w:left="990" w:firstLine="0"/>
      </w:pPr>
      <w:r>
        <w:rPr>
          <w:rStyle w:val="BodyTextChar"/>
          <w:b/>
          <w:bCs/>
        </w:rPr>
        <w:t>5 §</w:t>
      </w:r>
      <w:r>
        <w:rPr>
          <w:rStyle w:val="BodyTextChar"/>
        </w:rPr>
        <w:t xml:space="preserve"> Peleissä on oltava dokumentoidut menettelyt virheiden ja epäonnistumisten käsittelemiseksi.</w:t>
      </w:r>
    </w:p>
    <w:p w14:paraId="6132184B" w14:textId="77777777" w:rsidR="00BD0DCE" w:rsidRDefault="00FE5836" w:rsidP="00FE5836">
      <w:pPr>
        <w:pStyle w:val="BodyText"/>
        <w:spacing w:after="240"/>
        <w:ind w:left="990" w:firstLine="240"/>
        <w:jc w:val="both"/>
      </w:pPr>
      <w:r>
        <w:rPr>
          <w:rStyle w:val="BodyTextChar"/>
        </w:rPr>
        <w:t>Pelin säännöissä on ilmoitettava selvästi, mitä sovelletaan pelaajaan virheiden ja epäonnistumisten sattuessa.</w:t>
      </w:r>
    </w:p>
    <w:p w14:paraId="59DAEEB4" w14:textId="3039EB4A" w:rsidR="00BD0DCE" w:rsidRDefault="00236D5C" w:rsidP="00FE5836">
      <w:pPr>
        <w:pStyle w:val="BodyText"/>
        <w:tabs>
          <w:tab w:val="left" w:pos="1846"/>
        </w:tabs>
        <w:spacing w:after="0"/>
        <w:ind w:left="990" w:firstLine="0"/>
        <w:jc w:val="both"/>
      </w:pPr>
      <w:r>
        <w:rPr>
          <w:rStyle w:val="BodyTextChar"/>
          <w:b/>
          <w:bCs/>
        </w:rPr>
        <w:t>6 §</w:t>
      </w:r>
      <w:r>
        <w:rPr>
          <w:rStyle w:val="BodyTextChar"/>
        </w:rPr>
        <w:t xml:space="preserve"> Havaitut virheet ja viat on kirjattava ja dokumentoitava.</w:t>
      </w:r>
    </w:p>
    <w:p w14:paraId="3F045A17" w14:textId="77777777" w:rsidR="00BD0DCE" w:rsidRDefault="00FE5836" w:rsidP="00FE5836">
      <w:pPr>
        <w:pStyle w:val="BodyText"/>
        <w:spacing w:after="240"/>
        <w:ind w:left="990" w:firstLine="240"/>
        <w:jc w:val="both"/>
      </w:pPr>
      <w:r>
        <w:rPr>
          <w:rStyle w:val="BodyTextChar"/>
        </w:rPr>
        <w:t>Ensimmäisessä kohdassa tarkoitettujen virheiden ja vikojen syyt ja ratkaisut on kirjattava ja dokumentoitava.</w:t>
      </w:r>
    </w:p>
    <w:p w14:paraId="2500F102" w14:textId="72991EBA" w:rsidR="00BD0DCE" w:rsidRDefault="00236D5C" w:rsidP="00FE5836">
      <w:pPr>
        <w:pStyle w:val="BodyText"/>
        <w:tabs>
          <w:tab w:val="left" w:pos="1851"/>
        </w:tabs>
        <w:spacing w:after="0"/>
        <w:ind w:left="990" w:firstLine="0"/>
        <w:jc w:val="both"/>
      </w:pPr>
      <w:r>
        <w:rPr>
          <w:rStyle w:val="BodyTextChar"/>
          <w:b/>
          <w:bCs/>
        </w:rPr>
        <w:t>7 §</w:t>
      </w:r>
      <w:r>
        <w:rPr>
          <w:rStyle w:val="BodyTextChar"/>
        </w:rPr>
        <w:t xml:space="preserve"> On varmistettava, että keskeytetty peli tai muut virheet ja epäonnistumiset eivät vaikuta haitallisesti pelaajan pelitiliin tai pelisaldoon.</w:t>
      </w:r>
    </w:p>
    <w:p w14:paraId="302AAC99" w14:textId="77777777" w:rsidR="00BD0DCE" w:rsidRDefault="00FE5836" w:rsidP="00FE5836">
      <w:pPr>
        <w:pStyle w:val="BodyText"/>
        <w:spacing w:after="240"/>
        <w:ind w:left="990" w:firstLine="240"/>
        <w:jc w:val="both"/>
      </w:pPr>
      <w:r>
        <w:rPr>
          <w:rStyle w:val="BodyTextChar"/>
        </w:rPr>
        <w:t>Jos pelaaja ei voi suorittaa peliä loppuun virheiden tai epäonnistumisten vuoksi, on olemassa toiminto, joka laskee pelaajalle maksettavan määrän.</w:t>
      </w:r>
    </w:p>
    <w:p w14:paraId="702C3F5F" w14:textId="6D4EBEC9" w:rsidR="00BD0DCE" w:rsidRDefault="00236D5C" w:rsidP="00FE5836">
      <w:pPr>
        <w:pStyle w:val="BodyText"/>
        <w:tabs>
          <w:tab w:val="left" w:pos="1846"/>
        </w:tabs>
        <w:spacing w:after="300"/>
        <w:ind w:left="990" w:firstLine="0"/>
        <w:jc w:val="both"/>
      </w:pPr>
      <w:r>
        <w:rPr>
          <w:rStyle w:val="BodyTextChar"/>
          <w:b/>
          <w:bCs/>
        </w:rPr>
        <w:t>8 §</w:t>
      </w:r>
      <w:r>
        <w:rPr>
          <w:rStyle w:val="BodyTextChar"/>
        </w:rPr>
        <w:t xml:space="preserve"> Virheet ja epäonnistumiset eivät saa vaikuttaa palkintopotin arvoon.</w:t>
      </w:r>
    </w:p>
    <w:p w14:paraId="6C881EE3" w14:textId="127686E1" w:rsidR="00BD0DCE" w:rsidRDefault="00236D5C" w:rsidP="00FE5836">
      <w:pPr>
        <w:pStyle w:val="Heading20"/>
        <w:keepNext/>
        <w:keepLines/>
        <w:tabs>
          <w:tab w:val="left" w:pos="1851"/>
        </w:tabs>
        <w:spacing w:after="100"/>
        <w:ind w:left="990"/>
        <w:jc w:val="both"/>
      </w:pPr>
      <w:bookmarkStart w:id="8" w:name="bookmark16"/>
      <w:r>
        <w:rPr>
          <w:rStyle w:val="Heading2"/>
          <w:b/>
        </w:rPr>
        <w:t>8 luku Tiedot, joita pelijärjestelmän pitäisi pystyä tuottamaan</w:t>
      </w:r>
      <w:bookmarkEnd w:id="8"/>
    </w:p>
    <w:p w14:paraId="3D15E293" w14:textId="34AC51DC" w:rsidR="00BD0DCE" w:rsidRDefault="00236D5C" w:rsidP="00FE5836">
      <w:pPr>
        <w:pStyle w:val="BodyText"/>
        <w:tabs>
          <w:tab w:val="left" w:pos="1892"/>
        </w:tabs>
        <w:spacing w:after="0"/>
        <w:ind w:left="990" w:firstLine="0"/>
        <w:jc w:val="both"/>
      </w:pPr>
      <w:r>
        <w:rPr>
          <w:rStyle w:val="BodyTextChar"/>
          <w:b/>
          <w:bCs/>
        </w:rPr>
        <w:t>1 §</w:t>
      </w:r>
      <w:r>
        <w:rPr>
          <w:rStyle w:val="BodyTextChar"/>
        </w:rPr>
        <w:t xml:space="preserve"> Raportit rahapelilain (2018:1138) 19 luvun</w:t>
      </w:r>
    </w:p>
    <w:p w14:paraId="0BA201D7" w14:textId="2D931D49" w:rsidR="00BD0DCE" w:rsidRDefault="00236D5C" w:rsidP="00FE5836">
      <w:pPr>
        <w:pStyle w:val="BodyText"/>
        <w:tabs>
          <w:tab w:val="left" w:pos="1906"/>
        </w:tabs>
        <w:spacing w:after="0"/>
        <w:ind w:left="990" w:firstLine="0"/>
        <w:jc w:val="both"/>
      </w:pPr>
      <w:r>
        <w:rPr>
          <w:rStyle w:val="BodyTextChar"/>
        </w:rPr>
        <w:t>6 §:ssä tarkoitetuista epäillyistä pelipetoksista on voitava luoda pelijärjestelmässä tai manuaalisesti.</w:t>
      </w:r>
    </w:p>
    <w:p w14:paraId="612D3FD0" w14:textId="77777777" w:rsidR="00BD0DCE" w:rsidRDefault="00FE5836" w:rsidP="00FE5836">
      <w:pPr>
        <w:pStyle w:val="BodyText"/>
        <w:spacing w:after="0"/>
        <w:ind w:left="990" w:firstLine="440"/>
        <w:jc w:val="both"/>
      </w:pPr>
      <w:r>
        <w:rPr>
          <w:rStyle w:val="BodyTextChar"/>
        </w:rPr>
        <w:t>Ilmoitukset epäillyistä pelipetoksista, luvattomasta yhteistyöstä pelaajien välillä, pelipetosten yrityksestä ja luvattomasta yhteistyöstä pelaajien välillä sekä muista nauhoitetuista käyttöehtojen ja pelisääntöjen rikkomuksista on voitava luoda pelijärjestelmässä tai manuaalisesti.</w:t>
      </w:r>
    </w:p>
    <w:p w14:paraId="1FF5FCEF" w14:textId="77777777" w:rsidR="00BD0DCE" w:rsidRDefault="00FE5836" w:rsidP="00FE5836">
      <w:pPr>
        <w:pStyle w:val="BodyText"/>
        <w:spacing w:after="240"/>
        <w:ind w:left="990" w:firstLine="240"/>
        <w:jc w:val="both"/>
      </w:pPr>
      <w:r>
        <w:rPr>
          <w:rStyle w:val="BodyTextChar"/>
        </w:rPr>
        <w:t>Raportit epäasianmukaisesta vaikutuksesta vedonlyönnin kohteena olevan vedon lopputulokseen on voitava luoda pelijärjestelmässä tai manuaalisesti.</w:t>
      </w:r>
    </w:p>
    <w:p w14:paraId="3AF525A8" w14:textId="0A9885E1" w:rsidR="00BD0DCE" w:rsidRDefault="00236D5C" w:rsidP="00FE5836">
      <w:pPr>
        <w:pStyle w:val="BodyText"/>
        <w:tabs>
          <w:tab w:val="left" w:pos="1846"/>
        </w:tabs>
        <w:spacing w:after="240" w:line="252" w:lineRule="auto"/>
        <w:ind w:left="990" w:firstLine="0"/>
        <w:jc w:val="both"/>
      </w:pPr>
      <w:r>
        <w:rPr>
          <w:rStyle w:val="BodyTextChar"/>
          <w:b/>
          <w:bCs/>
        </w:rPr>
        <w:t>2 §</w:t>
      </w:r>
      <w:r>
        <w:rPr>
          <w:rStyle w:val="BodyTextChar"/>
        </w:rPr>
        <w:t xml:space="preserve"> Pelijärjestelmässä on oltava toiminto, joka tuottaa raportteja pelaajan pelitottumuksissa ja -malleissa havaituista poikkeamista tai muutoksista, jotka antavat aihetta vastuullista pelaamista koskeville toimenpiteille.</w:t>
      </w:r>
    </w:p>
    <w:p w14:paraId="69B266C9" w14:textId="08887BD8" w:rsidR="00BD0DCE" w:rsidRDefault="00236D5C" w:rsidP="00FE5836">
      <w:pPr>
        <w:pStyle w:val="BodyText"/>
        <w:tabs>
          <w:tab w:val="left" w:pos="1846"/>
        </w:tabs>
        <w:spacing w:after="0"/>
        <w:ind w:left="990" w:firstLine="0"/>
        <w:jc w:val="both"/>
      </w:pPr>
      <w:r>
        <w:rPr>
          <w:rStyle w:val="BodyTextChar"/>
          <w:b/>
          <w:bCs/>
        </w:rPr>
        <w:t>3 §</w:t>
      </w:r>
      <w:r>
        <w:rPr>
          <w:rStyle w:val="BodyTextChar"/>
        </w:rPr>
        <w:t xml:space="preserve"> Pelijärjestelmässä on oltava toiminto, joka tuottaa raportteja kaikista pelaajien rekisteröinneistä.</w:t>
      </w:r>
    </w:p>
    <w:p w14:paraId="7C1E152B" w14:textId="77777777" w:rsidR="00BD0DCE" w:rsidRDefault="00FE5836" w:rsidP="00FE5836">
      <w:pPr>
        <w:pStyle w:val="BodyText"/>
        <w:spacing w:after="240"/>
        <w:ind w:left="990" w:firstLine="240"/>
        <w:jc w:val="both"/>
      </w:pPr>
      <w:r>
        <w:rPr>
          <w:rStyle w:val="BodyTextChar"/>
        </w:rPr>
        <w:t>Pelijärjestelmän tehtävänä on tuottaa raportteja rahapelilain (2018:1138) 13 luvun 4 §:n 1 momentissa tarkoitetuille olemassa oleville ja suljetuille väliaikaisille pelitileille.</w:t>
      </w:r>
    </w:p>
    <w:p w14:paraId="291EFEE5" w14:textId="6389F28E" w:rsidR="00BD0DCE" w:rsidRDefault="00236D5C" w:rsidP="00FE5836">
      <w:pPr>
        <w:pStyle w:val="BodyText"/>
        <w:tabs>
          <w:tab w:val="left" w:pos="1856"/>
        </w:tabs>
        <w:spacing w:after="240"/>
        <w:ind w:left="990" w:firstLine="0"/>
        <w:jc w:val="both"/>
      </w:pPr>
      <w:r>
        <w:rPr>
          <w:rStyle w:val="BodyTextChar"/>
          <w:b/>
          <w:bCs/>
        </w:rPr>
        <w:t>4 §</w:t>
      </w:r>
      <w:r>
        <w:rPr>
          <w:rStyle w:val="BodyTextChar"/>
        </w:rPr>
        <w:t xml:space="preserve"> Pelijärjestelmässä on oltava ominaisuus, joka tuottaa raportteja kaikille rekisteröidyille pelaajille, pelaajien tilitiedot ja rekisteröitymispäivän.</w:t>
      </w:r>
    </w:p>
    <w:p w14:paraId="25255CCD" w14:textId="14B2A2A7" w:rsidR="00BD0DCE" w:rsidRDefault="00236D5C" w:rsidP="00FE5836">
      <w:pPr>
        <w:pStyle w:val="BodyText"/>
        <w:tabs>
          <w:tab w:val="left" w:pos="1846"/>
        </w:tabs>
        <w:spacing w:after="240"/>
        <w:ind w:left="990" w:firstLine="0"/>
        <w:jc w:val="both"/>
      </w:pPr>
      <w:r>
        <w:rPr>
          <w:rStyle w:val="BodyTextChar"/>
          <w:b/>
        </w:rPr>
        <w:t>5 §</w:t>
      </w:r>
      <w:r>
        <w:rPr>
          <w:rStyle w:val="BodyTextChar"/>
        </w:rPr>
        <w:t xml:space="preserve"> Pelijärjestelmässä on oltava toiminto, joka tuottaa raportteja kaikille pelaajille, jotka ovat keskeyttäneet oman pelaamisensa 24 tunnin ajaksi tai keskeyttäneet oman pelaamisensa toistaiseksi rahapelilain (2018:1138) 14 luvun 12 §:n mukaisesti.</w:t>
      </w:r>
    </w:p>
    <w:p w14:paraId="536185AD" w14:textId="51927686" w:rsidR="00BD0DCE" w:rsidRDefault="00236D5C" w:rsidP="00123C60">
      <w:pPr>
        <w:pStyle w:val="BodyText"/>
        <w:tabs>
          <w:tab w:val="left" w:pos="1851"/>
        </w:tabs>
        <w:spacing w:after="240"/>
        <w:ind w:left="990" w:firstLine="0"/>
        <w:jc w:val="both"/>
      </w:pPr>
      <w:r>
        <w:rPr>
          <w:rStyle w:val="BodyTextChar"/>
          <w:b/>
          <w:bCs/>
        </w:rPr>
        <w:t>6 §</w:t>
      </w:r>
      <w:r>
        <w:rPr>
          <w:rStyle w:val="BodyTextChar"/>
        </w:rPr>
        <w:t xml:space="preserve"> Pelijärjestelmässä on oltava ominaisuus, joka tuottaa raportteja kaikista pelaajista, jotka ovat rajoittaneet aikarajaansa, panoksiaan tai talletuksiaan </w:t>
      </w:r>
      <w:r>
        <w:rPr>
          <w:rStyle w:val="BodyTextChar"/>
        </w:rPr>
        <w:lastRenderedPageBreak/>
        <w:t>pelitileille.</w:t>
      </w:r>
      <w:r w:rsidR="00FE5836">
        <w:rPr>
          <w:noProof/>
        </w:rPr>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D1C8FFE" id="Shape 63" o:spid="_x0000_s1031" type="#_x0000_t202" style="position:absolute;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000000">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sidR="00FE5836">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xmlns:oel="http://schemas.microsoft.com/office/2019/extlst">
            <w:pict>
              <v:shape w14:anchorId="7F92F91A" id="Shape 65" o:spid="_x0000_s1032" type="#_x0000_t202" style="position:absolute;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5F521A02" w14:textId="77777777" w:rsidR="00BD0DCE" w:rsidRDefault="00FE5836">
      <w:pPr>
        <w:pStyle w:val="BodyText"/>
        <w:spacing w:after="240"/>
        <w:ind w:left="440" w:firstLine="220"/>
        <w:jc w:val="both"/>
      </w:pPr>
      <w:r>
        <w:rPr>
          <w:rStyle w:val="BodyTextChar"/>
        </w:rPr>
        <w:t>Pelijärjestelmän tehtävänä on myös tuottaa raportteja niiden pelaajien määrästä, jotka ovat laskeneet tai nostaneet aikarajaansa, vetoja tai talletuksia pelitileille.</w:t>
      </w:r>
    </w:p>
    <w:p w14:paraId="6BBCA899" w14:textId="70035232" w:rsidR="00BD0DCE" w:rsidRDefault="00236D5C" w:rsidP="00236D5C">
      <w:pPr>
        <w:pStyle w:val="BodyText"/>
        <w:tabs>
          <w:tab w:val="left" w:pos="710"/>
        </w:tabs>
        <w:spacing w:after="160"/>
        <w:ind w:left="440" w:firstLine="0"/>
        <w:jc w:val="both"/>
      </w:pPr>
      <w:r>
        <w:rPr>
          <w:rStyle w:val="BodyTextChar"/>
          <w:b/>
          <w:bCs/>
        </w:rPr>
        <w:t>7 §</w:t>
      </w:r>
      <w:r>
        <w:rPr>
          <w:rStyle w:val="BodyTextChar"/>
        </w:rPr>
        <w:t xml:space="preserve"> Pelijärjestelmässä on oltava toiminto, joka tuottaa raportteja ei-aktiivisista pelitileistä.</w:t>
      </w:r>
    </w:p>
    <w:p w14:paraId="3F9CE8AC" w14:textId="77777777" w:rsidR="00BD0DCE" w:rsidRDefault="00FE5836">
      <w:pPr>
        <w:pStyle w:val="BodyText"/>
        <w:ind w:firstLine="880"/>
      </w:pPr>
      <w:r>
        <w:rPr>
          <w:rStyle w:val="BodyTextChar"/>
          <w:i/>
        </w:rPr>
        <w:t>Yleiset suositukset:</w:t>
      </w:r>
    </w:p>
    <w:p w14:paraId="0196E854" w14:textId="77777777" w:rsidR="00BD0DCE" w:rsidRDefault="00FE5836">
      <w:pPr>
        <w:pStyle w:val="BodyText"/>
        <w:spacing w:after="240"/>
        <w:ind w:left="880" w:firstLine="0"/>
        <w:jc w:val="both"/>
      </w:pPr>
      <w:r>
        <w:rPr>
          <w:rStyle w:val="BodyTextChar"/>
        </w:rPr>
        <w:t>Tämä on mainittava luvanhaltijan ja pelaajan välisessä sopimuksessa, kun pelitili ei ole toiminnassa, ja siinä on mainittava, mitä tapahtuu esim. hyvitykselle, jos tili ei ole ollut toiminnassa tietyn ajan.</w:t>
      </w:r>
    </w:p>
    <w:p w14:paraId="155B89D4" w14:textId="0ED961BF" w:rsidR="00BD0DCE" w:rsidRDefault="00236D5C" w:rsidP="00236D5C">
      <w:pPr>
        <w:pStyle w:val="BodyText"/>
        <w:tabs>
          <w:tab w:val="left" w:pos="710"/>
        </w:tabs>
        <w:spacing w:after="0"/>
        <w:ind w:left="440" w:firstLine="0"/>
        <w:jc w:val="both"/>
      </w:pPr>
      <w:r>
        <w:rPr>
          <w:rStyle w:val="BodyTextChar"/>
          <w:b/>
          <w:bCs/>
        </w:rPr>
        <w:t>8 §</w:t>
      </w:r>
      <w:r>
        <w:rPr>
          <w:rStyle w:val="BodyTextChar"/>
        </w:rPr>
        <w:t xml:space="preserve"> Pelijärjestelmässä on oltava toiminto, joka tuottaa raportteja kaikille pelitileille, jotka on suljettu.</w:t>
      </w:r>
    </w:p>
    <w:p w14:paraId="73C33D0A" w14:textId="77777777" w:rsidR="00BD0DCE" w:rsidRDefault="00FE5836">
      <w:pPr>
        <w:pStyle w:val="BodyText"/>
        <w:spacing w:after="240"/>
        <w:ind w:left="440" w:firstLine="220"/>
        <w:jc w:val="both"/>
      </w:pPr>
      <w:r>
        <w:rPr>
          <w:rStyle w:val="BodyTextChar"/>
        </w:rPr>
        <w:t>Jos pelitili on suljettu, siinä on ilmoitettava, miksi pelitili on suljettu ja onko pelaaja vai luvanhaltija sulkenut sen.</w:t>
      </w:r>
    </w:p>
    <w:p w14:paraId="2409A8BA" w14:textId="1F9E4359" w:rsidR="00BD0DCE" w:rsidRDefault="00236D5C" w:rsidP="00236D5C">
      <w:pPr>
        <w:pStyle w:val="BodyText"/>
        <w:tabs>
          <w:tab w:val="left" w:pos="714"/>
        </w:tabs>
        <w:spacing w:after="240"/>
        <w:ind w:left="440" w:firstLine="0"/>
        <w:jc w:val="both"/>
      </w:pPr>
      <w:r>
        <w:rPr>
          <w:rStyle w:val="BodyTextChar"/>
          <w:b/>
          <w:bCs/>
        </w:rPr>
        <w:t>9 §</w:t>
      </w:r>
      <w:r>
        <w:rPr>
          <w:rStyle w:val="BodyTextChar"/>
        </w:rPr>
        <w:t xml:space="preserve"> Pelijärjestelmässä on oltava ominaisuus, joka tuottaa raportteja pelitileille, joilla on positiivinen saldo, joka on ollut suljettuna yli viisi työpäivää.</w:t>
      </w:r>
    </w:p>
    <w:p w14:paraId="219A9BA6" w14:textId="2C202705" w:rsidR="00BD0DCE" w:rsidRDefault="00236D5C" w:rsidP="00236D5C">
      <w:pPr>
        <w:pStyle w:val="BodyText"/>
        <w:tabs>
          <w:tab w:val="left" w:pos="815"/>
        </w:tabs>
        <w:spacing w:after="160"/>
        <w:ind w:left="440" w:firstLine="0"/>
        <w:jc w:val="both"/>
      </w:pPr>
      <w:r>
        <w:rPr>
          <w:rStyle w:val="BodyTextChar"/>
          <w:b/>
          <w:bCs/>
        </w:rPr>
        <w:t>10 §</w:t>
      </w:r>
      <w:r>
        <w:rPr>
          <w:rStyle w:val="BodyTextChar"/>
        </w:rPr>
        <w:t xml:space="preserve"> Pelijärjestelmässä on oltava toiminto, joka tuottaa raportin jokaiselle pelitilille.</w:t>
      </w:r>
    </w:p>
    <w:p w14:paraId="4351EBFF" w14:textId="77777777" w:rsidR="00BD0DCE" w:rsidRDefault="00FE5836">
      <w:pPr>
        <w:pStyle w:val="BodyText"/>
        <w:ind w:firstLine="880"/>
      </w:pPr>
      <w:r>
        <w:rPr>
          <w:rStyle w:val="BodyTextChar"/>
          <w:i/>
        </w:rPr>
        <w:t>Yleiset suositukset:</w:t>
      </w:r>
    </w:p>
    <w:p w14:paraId="38D7746C" w14:textId="77777777" w:rsidR="00BD0DCE" w:rsidRDefault="00FE5836">
      <w:pPr>
        <w:pStyle w:val="BodyText"/>
        <w:spacing w:after="240"/>
        <w:ind w:left="880" w:firstLine="0"/>
        <w:jc w:val="both"/>
      </w:pPr>
      <w:r>
        <w:rPr>
          <w:rStyle w:val="BodyTextChar"/>
        </w:rPr>
        <w:t>Raportin olisi sisällettävä tiedot saldoista, talletuksista, panoksista, voitoista ja nostoista.</w:t>
      </w:r>
    </w:p>
    <w:p w14:paraId="3C9A2475" w14:textId="29A9074A" w:rsidR="00BD0DCE" w:rsidRDefault="003F18C8" w:rsidP="003F18C8">
      <w:pPr>
        <w:pStyle w:val="BodyText"/>
        <w:tabs>
          <w:tab w:val="left" w:pos="806"/>
        </w:tabs>
        <w:spacing w:after="0"/>
        <w:ind w:left="440" w:firstLine="0"/>
      </w:pPr>
      <w:r>
        <w:rPr>
          <w:rStyle w:val="BodyTextChar"/>
          <w:b/>
          <w:bCs/>
        </w:rPr>
        <w:t>11 §</w:t>
      </w:r>
      <w:r>
        <w:rPr>
          <w:rStyle w:val="BodyTextChar"/>
        </w:rPr>
        <w:t xml:space="preserve"> Pelijärjestelmässä on oltava toiminto, joka tallentaa yksittäisen pelaajan koko kirjautumisajan.</w:t>
      </w:r>
    </w:p>
    <w:p w14:paraId="00757273" w14:textId="77777777" w:rsidR="00BD0DCE" w:rsidRDefault="00FE5836" w:rsidP="00FE5836">
      <w:pPr>
        <w:pStyle w:val="BodyText"/>
        <w:spacing w:after="0"/>
        <w:ind w:left="440" w:firstLine="220"/>
        <w:jc w:val="both"/>
      </w:pPr>
      <w:r>
        <w:rPr>
          <w:rStyle w:val="BodyTextChar"/>
        </w:rPr>
        <w:t>Yhteen tai useampaan ensimmäisessä kohdassa tarkoitettuun kertomukseen voidaan sisällyttää seuraavat tiedot:</w:t>
      </w:r>
    </w:p>
    <w:p w14:paraId="34B4665E" w14:textId="77777777" w:rsidR="00BD0DCE" w:rsidRDefault="00FE5836">
      <w:pPr>
        <w:pStyle w:val="BodyText"/>
        <w:numPr>
          <w:ilvl w:val="0"/>
          <w:numId w:val="24"/>
        </w:numPr>
        <w:tabs>
          <w:tab w:val="left" w:pos="954"/>
        </w:tabs>
        <w:spacing w:after="0"/>
        <w:ind w:firstLine="660"/>
        <w:jc w:val="both"/>
      </w:pPr>
      <w:r>
        <w:rPr>
          <w:rStyle w:val="BodyTextChar"/>
        </w:rPr>
        <w:t>pelaajan tunnus,</w:t>
      </w:r>
    </w:p>
    <w:p w14:paraId="07C7EDA8" w14:textId="77777777" w:rsidR="00BD0DCE" w:rsidRDefault="00FE5836">
      <w:pPr>
        <w:pStyle w:val="BodyText"/>
        <w:numPr>
          <w:ilvl w:val="0"/>
          <w:numId w:val="24"/>
        </w:numPr>
        <w:tabs>
          <w:tab w:val="left" w:pos="973"/>
        </w:tabs>
        <w:spacing w:after="0"/>
        <w:ind w:firstLine="660"/>
        <w:jc w:val="both"/>
      </w:pPr>
      <w:r>
        <w:rPr>
          <w:rStyle w:val="BodyTextChar"/>
        </w:rPr>
        <w:t>aika, jolloin kirjautumisaika on alkanut ja päättynyt,</w:t>
      </w:r>
    </w:p>
    <w:p w14:paraId="1BF50C47" w14:textId="77777777" w:rsidR="00BD0DCE" w:rsidRDefault="00FE5836">
      <w:pPr>
        <w:pStyle w:val="BodyText"/>
        <w:numPr>
          <w:ilvl w:val="0"/>
          <w:numId w:val="24"/>
        </w:numPr>
        <w:tabs>
          <w:tab w:val="left" w:pos="968"/>
        </w:tabs>
        <w:spacing w:after="0"/>
        <w:ind w:firstLine="660"/>
        <w:jc w:val="both"/>
      </w:pPr>
      <w:r>
        <w:rPr>
          <w:rStyle w:val="BodyTextChar"/>
        </w:rPr>
        <w:t>pelaajan laitteet,</w:t>
      </w:r>
    </w:p>
    <w:p w14:paraId="22E4D181" w14:textId="77777777" w:rsidR="00BD0DCE" w:rsidRDefault="00FE5836">
      <w:pPr>
        <w:pStyle w:val="BodyText"/>
        <w:numPr>
          <w:ilvl w:val="0"/>
          <w:numId w:val="24"/>
        </w:numPr>
        <w:tabs>
          <w:tab w:val="left" w:pos="973"/>
        </w:tabs>
        <w:spacing w:after="0"/>
        <w:ind w:firstLine="660"/>
        <w:jc w:val="both"/>
      </w:pPr>
      <w:r>
        <w:rPr>
          <w:rStyle w:val="BodyTextChar"/>
        </w:rPr>
        <w:t>kokonaispanos kirjautumisaikana,</w:t>
      </w:r>
    </w:p>
    <w:p w14:paraId="3F460B8E" w14:textId="77777777" w:rsidR="00BD0DCE" w:rsidRDefault="00FE5836">
      <w:pPr>
        <w:pStyle w:val="BodyText"/>
        <w:numPr>
          <w:ilvl w:val="0"/>
          <w:numId w:val="24"/>
        </w:numPr>
        <w:tabs>
          <w:tab w:val="left" w:pos="968"/>
        </w:tabs>
        <w:spacing w:after="0"/>
        <w:ind w:firstLine="660"/>
        <w:jc w:val="both"/>
      </w:pPr>
      <w:r>
        <w:rPr>
          <w:rStyle w:val="BodyTextChar"/>
        </w:rPr>
        <w:t>kirjautumisjakson aikana maksettujen voittojen kokonaismäärä,</w:t>
      </w:r>
    </w:p>
    <w:p w14:paraId="7D3625EE" w14:textId="77777777" w:rsidR="00BD0DCE" w:rsidRDefault="00FE5836" w:rsidP="00156027">
      <w:pPr>
        <w:pStyle w:val="BodyText"/>
        <w:numPr>
          <w:ilvl w:val="0"/>
          <w:numId w:val="24"/>
        </w:numPr>
        <w:spacing w:after="0"/>
        <w:ind w:left="993" w:hanging="333"/>
        <w:jc w:val="both"/>
      </w:pPr>
      <w:r>
        <w:rPr>
          <w:rStyle w:val="BodyTextChar"/>
        </w:rPr>
        <w:t>talletuksen kokonaismäärä pelitilille kirjautumisjakson aikana (rekisteröity aika),</w:t>
      </w:r>
    </w:p>
    <w:p w14:paraId="215A0DCE" w14:textId="77777777" w:rsidR="00BD0DCE" w:rsidRDefault="00FE5836" w:rsidP="00FE5836">
      <w:pPr>
        <w:pStyle w:val="BodyText"/>
        <w:numPr>
          <w:ilvl w:val="0"/>
          <w:numId w:val="24"/>
        </w:numPr>
        <w:tabs>
          <w:tab w:val="left" w:pos="968"/>
        </w:tabs>
        <w:spacing w:after="0"/>
        <w:ind w:left="900" w:hanging="270"/>
        <w:jc w:val="both"/>
      </w:pPr>
      <w:r>
        <w:rPr>
          <w:rStyle w:val="BodyTextChar"/>
        </w:rPr>
        <w:t>nostojen kokonaismäärä pelitililtä kirjautumisjakson aikana (rekisteröity aika),</w:t>
      </w:r>
    </w:p>
    <w:p w14:paraId="16D05282" w14:textId="77777777" w:rsidR="00BD0DCE" w:rsidRDefault="00FE5836">
      <w:pPr>
        <w:pStyle w:val="BodyText"/>
        <w:numPr>
          <w:ilvl w:val="0"/>
          <w:numId w:val="24"/>
        </w:numPr>
        <w:tabs>
          <w:tab w:val="left" w:pos="963"/>
        </w:tabs>
        <w:spacing w:after="0"/>
        <w:ind w:firstLine="660"/>
        <w:jc w:val="both"/>
      </w:pPr>
      <w:r>
        <w:rPr>
          <w:rStyle w:val="BodyTextChar"/>
        </w:rPr>
        <w:t>viimeisen vahvistuksen ajankohta kirjautumisjakson aikana,</w:t>
      </w:r>
    </w:p>
    <w:p w14:paraId="50FA0151" w14:textId="77777777" w:rsidR="00BD0DCE" w:rsidRDefault="00FE5836">
      <w:pPr>
        <w:pStyle w:val="BodyText"/>
        <w:numPr>
          <w:ilvl w:val="0"/>
          <w:numId w:val="24"/>
        </w:numPr>
        <w:tabs>
          <w:tab w:val="left" w:pos="968"/>
        </w:tabs>
        <w:spacing w:after="0"/>
        <w:ind w:firstLine="660"/>
        <w:jc w:val="both"/>
      </w:pPr>
      <w:r>
        <w:rPr>
          <w:rStyle w:val="BodyTextChar"/>
        </w:rPr>
        <w:t>syyt kirjautumisen lopettamiseen, ja</w:t>
      </w:r>
    </w:p>
    <w:p w14:paraId="22117431" w14:textId="77777777" w:rsidR="00BD0DCE" w:rsidRDefault="00FE5836">
      <w:pPr>
        <w:pStyle w:val="BodyText"/>
        <w:numPr>
          <w:ilvl w:val="0"/>
          <w:numId w:val="24"/>
        </w:numPr>
        <w:tabs>
          <w:tab w:val="left" w:pos="1084"/>
        </w:tabs>
        <w:spacing w:after="240"/>
        <w:ind w:left="440" w:firstLine="220"/>
        <w:jc w:val="both"/>
      </w:pPr>
      <w:r>
        <w:rPr>
          <w:rStyle w:val="BodyTextChar"/>
        </w:rPr>
        <w:t>kirjautumisjakson aikana pelattujen pelien ja peliversioiden tunnistaminen.</w:t>
      </w:r>
    </w:p>
    <w:p w14:paraId="12A347A2" w14:textId="297002E3" w:rsidR="00BD0DCE" w:rsidRDefault="003F18C8" w:rsidP="003F18C8">
      <w:pPr>
        <w:pStyle w:val="BodyText"/>
        <w:tabs>
          <w:tab w:val="left" w:pos="810"/>
        </w:tabs>
        <w:spacing w:after="0"/>
        <w:ind w:left="440" w:firstLine="0"/>
        <w:jc w:val="both"/>
        <w:rPr>
          <w:rStyle w:val="BodyTextChar"/>
        </w:rPr>
      </w:pPr>
      <w:r>
        <w:rPr>
          <w:rStyle w:val="BodyTextChar"/>
          <w:b/>
          <w:bCs/>
        </w:rPr>
        <w:t>12 §</w:t>
      </w:r>
      <w:r>
        <w:rPr>
          <w:rStyle w:val="BodyTextChar"/>
        </w:rPr>
        <w:t xml:space="preserve"> Pelijärjestelmässä on oltava toiminto, joka tallentaa ja voi luoda yhden tai useamman raportin, jossa on tietoja pelaajan tapahtumista </w:t>
      </w:r>
      <w:r>
        <w:rPr>
          <w:rStyle w:val="BodyTextChar"/>
        </w:rPr>
        <w:lastRenderedPageBreak/>
        <w:t>kirjautumisaikana.</w:t>
      </w:r>
    </w:p>
    <w:p w14:paraId="492B80B4" w14:textId="24F542BF" w:rsidR="00FE5836" w:rsidRDefault="00FE5836" w:rsidP="003F18C8">
      <w:pPr>
        <w:pStyle w:val="BodyText"/>
        <w:tabs>
          <w:tab w:val="left" w:pos="810"/>
        </w:tabs>
        <w:spacing w:after="0"/>
        <w:ind w:left="440" w:firstLine="0"/>
        <w:jc w:val="both"/>
      </w:pPr>
    </w:p>
    <w:p w14:paraId="700E6C8E" w14:textId="74677540" w:rsidR="00FE5836" w:rsidRDefault="00FE5836" w:rsidP="003F18C8">
      <w:pPr>
        <w:pStyle w:val="BodyText"/>
        <w:tabs>
          <w:tab w:val="left" w:pos="810"/>
        </w:tabs>
        <w:spacing w:after="0"/>
        <w:ind w:left="440" w:firstLine="0"/>
        <w:jc w:val="both"/>
      </w:pPr>
    </w:p>
    <w:p w14:paraId="400A0738" w14:textId="77777777" w:rsidR="00FE5836" w:rsidRDefault="00FE5836" w:rsidP="003F18C8">
      <w:pPr>
        <w:pStyle w:val="BodyText"/>
        <w:tabs>
          <w:tab w:val="left" w:pos="810"/>
        </w:tabs>
        <w:spacing w:after="0"/>
        <w:ind w:left="440" w:firstLine="0"/>
        <w:jc w:val="both"/>
      </w:pPr>
    </w:p>
    <w:p w14:paraId="1CFFBE70" w14:textId="77777777" w:rsidR="00BD0DCE" w:rsidRDefault="00FE5836">
      <w:pPr>
        <w:pStyle w:val="BodyText"/>
        <w:spacing w:after="0"/>
        <w:ind w:firstLine="660"/>
        <w:jc w:val="both"/>
      </w:pPr>
      <w:r>
        <w:rPr>
          <w:rStyle w:val="BodyTextChar"/>
        </w:rPr>
        <w:t>Ensimmäisessä momentissa tarkoitettuun raporttiin voidaan sisällyttää seuraavat tiedot:</w:t>
      </w:r>
    </w:p>
    <w:p w14:paraId="1A398517" w14:textId="77777777" w:rsidR="00BD0DCE" w:rsidRDefault="00FE5836">
      <w:pPr>
        <w:pStyle w:val="BodyText"/>
        <w:numPr>
          <w:ilvl w:val="0"/>
          <w:numId w:val="25"/>
        </w:numPr>
        <w:tabs>
          <w:tab w:val="left" w:pos="954"/>
        </w:tabs>
        <w:spacing w:after="0"/>
        <w:ind w:firstLine="660"/>
        <w:jc w:val="both"/>
      </w:pPr>
      <w:r>
        <w:rPr>
          <w:rStyle w:val="BodyTextChar"/>
        </w:rPr>
        <w:t>pelaajan tunnus,</w:t>
      </w:r>
    </w:p>
    <w:p w14:paraId="1E24E397" w14:textId="387133E9" w:rsidR="00BD0DCE" w:rsidRDefault="00FE5836" w:rsidP="003F18C8">
      <w:pPr>
        <w:pStyle w:val="BodyText"/>
        <w:numPr>
          <w:ilvl w:val="0"/>
          <w:numId w:val="26"/>
        </w:numPr>
        <w:tabs>
          <w:tab w:val="left" w:pos="990"/>
        </w:tabs>
        <w:spacing w:after="0"/>
        <w:ind w:right="1251" w:firstLine="660"/>
        <w:jc w:val="both"/>
      </w:pPr>
      <w:r>
        <w:rPr>
          <w:rStyle w:val="BodyTextChar"/>
        </w:rPr>
        <w:t xml:space="preserve">pelin </w:t>
      </w:r>
      <w:proofErr w:type="spellStart"/>
      <w:r>
        <w:rPr>
          <w:rStyle w:val="BodyTextChar"/>
        </w:rPr>
        <w:t>alkamisaika,pelaajan</w:t>
      </w:r>
      <w:proofErr w:type="spellEnd"/>
      <w:r>
        <w:rPr>
          <w:rStyle w:val="BodyTextChar"/>
        </w:rPr>
        <w:t xml:space="preserve"> saldo pelin alussa,</w:t>
      </w:r>
    </w:p>
    <w:p w14:paraId="083BCE55" w14:textId="77777777" w:rsidR="00BD0DCE" w:rsidRDefault="00FE5836" w:rsidP="003F18C8">
      <w:pPr>
        <w:pStyle w:val="BodyText"/>
        <w:numPr>
          <w:ilvl w:val="0"/>
          <w:numId w:val="26"/>
        </w:numPr>
        <w:tabs>
          <w:tab w:val="left" w:pos="994"/>
        </w:tabs>
        <w:spacing w:after="0"/>
        <w:ind w:right="1251" w:firstLine="660"/>
      </w:pPr>
      <w:r>
        <w:rPr>
          <w:rStyle w:val="BodyTextChar"/>
        </w:rPr>
        <w:t>panos (aikakirjattu),</w:t>
      </w:r>
    </w:p>
    <w:p w14:paraId="79674860" w14:textId="77777777" w:rsidR="00BD0DCE" w:rsidRDefault="00FE5836" w:rsidP="003F18C8">
      <w:pPr>
        <w:pStyle w:val="BodyText"/>
        <w:numPr>
          <w:ilvl w:val="0"/>
          <w:numId w:val="26"/>
        </w:numPr>
        <w:tabs>
          <w:tab w:val="left" w:pos="990"/>
        </w:tabs>
        <w:spacing w:after="0"/>
        <w:ind w:right="1251" w:firstLine="660"/>
      </w:pPr>
      <w:r>
        <w:rPr>
          <w:rStyle w:val="BodyTextChar"/>
        </w:rPr>
        <w:t>asettaminen palkintopottiin,</w:t>
      </w:r>
    </w:p>
    <w:p w14:paraId="0A507F3E" w14:textId="77777777" w:rsidR="00BD0DCE" w:rsidRDefault="00FE5836" w:rsidP="003F18C8">
      <w:pPr>
        <w:pStyle w:val="BodyText"/>
        <w:numPr>
          <w:ilvl w:val="0"/>
          <w:numId w:val="26"/>
        </w:numPr>
        <w:tabs>
          <w:tab w:val="left" w:pos="990"/>
        </w:tabs>
        <w:spacing w:after="0"/>
        <w:ind w:right="1251" w:firstLine="660"/>
      </w:pPr>
      <w:r>
        <w:rPr>
          <w:rStyle w:val="BodyTextChar"/>
        </w:rPr>
        <w:t>pelin tila,</w:t>
      </w:r>
    </w:p>
    <w:p w14:paraId="4D2E2472" w14:textId="77777777" w:rsidR="00BD0DCE" w:rsidRDefault="00FE5836" w:rsidP="003F18C8">
      <w:pPr>
        <w:pStyle w:val="BodyText"/>
        <w:numPr>
          <w:ilvl w:val="0"/>
          <w:numId w:val="26"/>
        </w:numPr>
        <w:tabs>
          <w:tab w:val="left" w:pos="990"/>
        </w:tabs>
        <w:spacing w:after="0"/>
        <w:ind w:right="1251" w:firstLine="660"/>
      </w:pPr>
      <w:r>
        <w:rPr>
          <w:rStyle w:val="BodyTextChar"/>
        </w:rPr>
        <w:t>pelin tulokset (aikatallennettu),</w:t>
      </w:r>
    </w:p>
    <w:p w14:paraId="7E3908B8" w14:textId="77777777" w:rsidR="00BD0DCE" w:rsidRDefault="00FE5836" w:rsidP="003F18C8">
      <w:pPr>
        <w:pStyle w:val="BodyText"/>
        <w:numPr>
          <w:ilvl w:val="0"/>
          <w:numId w:val="26"/>
        </w:numPr>
        <w:tabs>
          <w:tab w:val="left" w:pos="985"/>
        </w:tabs>
        <w:spacing w:after="0"/>
        <w:ind w:right="1251" w:firstLine="660"/>
      </w:pPr>
      <w:r>
        <w:rPr>
          <w:rStyle w:val="BodyTextChar"/>
        </w:rPr>
        <w:t>palkintopotin maksaminen,</w:t>
      </w:r>
    </w:p>
    <w:p w14:paraId="6D107CD8" w14:textId="77777777" w:rsidR="00BD0DCE" w:rsidRDefault="00FE5836" w:rsidP="003F18C8">
      <w:pPr>
        <w:pStyle w:val="BodyText"/>
        <w:numPr>
          <w:ilvl w:val="0"/>
          <w:numId w:val="26"/>
        </w:numPr>
        <w:tabs>
          <w:tab w:val="left" w:pos="990"/>
        </w:tabs>
        <w:spacing w:after="0"/>
        <w:ind w:right="1251" w:firstLine="660"/>
      </w:pPr>
      <w:r>
        <w:rPr>
          <w:rStyle w:val="BodyTextChar"/>
        </w:rPr>
        <w:t>pelin päättymisaika,</w:t>
      </w:r>
    </w:p>
    <w:p w14:paraId="2C924A01" w14:textId="77777777" w:rsidR="00BD0DCE" w:rsidRDefault="00FE5836" w:rsidP="003F18C8">
      <w:pPr>
        <w:pStyle w:val="BodyText"/>
        <w:numPr>
          <w:ilvl w:val="0"/>
          <w:numId w:val="26"/>
        </w:numPr>
        <w:tabs>
          <w:tab w:val="left" w:pos="1076"/>
        </w:tabs>
        <w:spacing w:after="0"/>
        <w:ind w:right="1251" w:firstLine="660"/>
      </w:pPr>
      <w:r>
        <w:rPr>
          <w:rStyle w:val="BodyTextChar"/>
        </w:rPr>
        <w:t>voitot,</w:t>
      </w:r>
    </w:p>
    <w:p w14:paraId="032DD29F" w14:textId="77777777" w:rsidR="00BD0DCE" w:rsidRDefault="00FE5836" w:rsidP="003F18C8">
      <w:pPr>
        <w:pStyle w:val="BodyText"/>
        <w:numPr>
          <w:ilvl w:val="0"/>
          <w:numId w:val="26"/>
        </w:numPr>
        <w:tabs>
          <w:tab w:val="left" w:pos="1076"/>
        </w:tabs>
        <w:spacing w:after="0"/>
        <w:ind w:right="1251" w:firstLine="660"/>
      </w:pPr>
      <w:r>
        <w:rPr>
          <w:rStyle w:val="BodyTextChar"/>
        </w:rPr>
        <w:t>pelaajan saldo ajan lopussa, ja</w:t>
      </w:r>
    </w:p>
    <w:p w14:paraId="0FF5D177" w14:textId="77777777" w:rsidR="00BD0DCE" w:rsidRDefault="00FE5836" w:rsidP="003F18C8">
      <w:pPr>
        <w:pStyle w:val="BodyText"/>
        <w:numPr>
          <w:ilvl w:val="0"/>
          <w:numId w:val="26"/>
        </w:numPr>
        <w:tabs>
          <w:tab w:val="left" w:pos="1076"/>
        </w:tabs>
        <w:spacing w:after="240"/>
        <w:ind w:right="1251" w:firstLine="660"/>
      </w:pPr>
      <w:r>
        <w:rPr>
          <w:rStyle w:val="BodyTextChar"/>
        </w:rPr>
        <w:t>kaikki keskeytetyt pelit ja syy, miksi niitä ei saatettu loppuun.</w:t>
      </w:r>
    </w:p>
    <w:p w14:paraId="64718272" w14:textId="0D3108D9" w:rsidR="00BD0DCE" w:rsidRDefault="003F18C8" w:rsidP="003F18C8">
      <w:pPr>
        <w:pStyle w:val="BodyText"/>
        <w:tabs>
          <w:tab w:val="left" w:pos="832"/>
        </w:tabs>
        <w:spacing w:after="0"/>
        <w:ind w:left="440" w:right="1251" w:firstLine="0"/>
      </w:pPr>
      <w:r>
        <w:rPr>
          <w:rStyle w:val="BodyTextChar"/>
          <w:b/>
          <w:bCs/>
        </w:rPr>
        <w:t>13 §</w:t>
      </w:r>
      <w:r>
        <w:rPr>
          <w:rStyle w:val="BodyTextChar"/>
        </w:rPr>
        <w:t xml:space="preserve"> Pelijärjestelmässä on oltava toiminto, joka tallentaa ja voi luoda yhden tai useamman raportin pelijärjestelmän tapahtumista.</w:t>
      </w:r>
    </w:p>
    <w:p w14:paraId="71A63371" w14:textId="77777777" w:rsidR="00BD0DCE" w:rsidRDefault="00FE5836" w:rsidP="003F18C8">
      <w:pPr>
        <w:pStyle w:val="BodyText"/>
        <w:spacing w:after="0"/>
        <w:ind w:right="1251" w:firstLine="660"/>
      </w:pPr>
      <w:r>
        <w:rPr>
          <w:rStyle w:val="BodyTextChar"/>
        </w:rPr>
        <w:t>Ensimmäisessä momentissa tarkoitettuun raporttiin voidaan sisällyttää seuraavat tiedot:</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huomattavat voitot,</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suuret varainsiirrot,</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muutokset pelien ehdoissa,</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muutokset palkintopotin ehdoissa,</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vasta perustettu palkintopotti,</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pelaajien osallistuminen palkintopottiin,</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palkintopotin maksaminen, ja</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keskeytetyt pelit, joissa on palkintopotti.</w:t>
      </w:r>
    </w:p>
    <w:p w14:paraId="2733CBBC" w14:textId="42AAE569" w:rsidR="00BD0DCE" w:rsidRDefault="003F18C8" w:rsidP="003F18C8">
      <w:pPr>
        <w:pStyle w:val="BodyText"/>
        <w:tabs>
          <w:tab w:val="left" w:pos="837"/>
        </w:tabs>
        <w:spacing w:after="0"/>
        <w:ind w:left="440" w:right="1251" w:firstLine="0"/>
      </w:pPr>
      <w:r>
        <w:rPr>
          <w:rStyle w:val="BodyTextChar"/>
          <w:b/>
          <w:bCs/>
        </w:rPr>
        <w:t>14 §</w:t>
      </w:r>
      <w:r>
        <w:rPr>
          <w:rStyle w:val="BodyTextChar"/>
        </w:rPr>
        <w:t xml:space="preserve"> Pelijärjestelmällä on oltava toiminto, joka tallentaa ja pystyy tuottamaan yksittäisiä ja yhdistettyjä raportteja yhdestä tai useammasta luvanhaltijan pelikierroksesta.</w:t>
      </w:r>
    </w:p>
    <w:p w14:paraId="091BB195" w14:textId="77777777" w:rsidR="00BD0DCE" w:rsidRDefault="00FE5836" w:rsidP="003F18C8">
      <w:pPr>
        <w:pStyle w:val="BodyText"/>
        <w:spacing w:after="0"/>
        <w:ind w:right="1251" w:firstLine="660"/>
      </w:pPr>
      <w:r>
        <w:rPr>
          <w:rStyle w:val="BodyTextChar"/>
        </w:rPr>
        <w:t>Ensimmäisessä momentissa tarkoitettuun raporttiin voidaan sisällyttää seuraavat tiedot:</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kierroksen nimi ja sarjanumero,</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päivämäärä:</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kierroksen alkamisaika,</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kierroksen päättymisaika,</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kokonaisliikevaihto,</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vedonlyöntien lukumäärä,</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luvanhaltijan veto,</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palkintopotin rahoittaminen,</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palkintopotin arvo ennen pelin alkua,</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palkintopotin arvo pelin lopussa,</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mahdolliset tulokset,</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todellinen tulos,</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voittojen kokonaismäärä,</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voittajien kokonaismäärä,</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voittajien määrä tasoa kohti,</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lastRenderedPageBreak/>
        <w:t>tukioikeuksien lukumäärä,</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kokonaisjakauma, ja</w:t>
      </w:r>
    </w:p>
    <w:p w14:paraId="14FE2FC7" w14:textId="44A89F7D" w:rsidR="003F18C8" w:rsidRPr="00123C60" w:rsidRDefault="00FE5836" w:rsidP="00FE5836">
      <w:pPr>
        <w:pStyle w:val="BodyText"/>
        <w:numPr>
          <w:ilvl w:val="0"/>
          <w:numId w:val="29"/>
        </w:numPr>
        <w:tabs>
          <w:tab w:val="left" w:pos="1101"/>
        </w:tabs>
        <w:spacing w:after="120"/>
        <w:ind w:left="1162" w:right="288" w:firstLine="0"/>
        <w:jc w:val="both"/>
        <w:rPr>
          <w:rStyle w:val="Headerorfooter"/>
          <w:b w:val="0"/>
          <w:bCs w:val="0"/>
          <w:i/>
          <w:iCs/>
        </w:rPr>
      </w:pPr>
      <w:r>
        <w:rPr>
          <w:rStyle w:val="BodyTextChar"/>
        </w:rPr>
        <w:t xml:space="preserve">niiden pelaajien määrä, jotka eivät ole suorittaneet pelikierrosta, ja syy siihen, miksi he eivät ole suorittaneet </w:t>
      </w:r>
      <w:proofErr w:type="spellStart"/>
      <w:r>
        <w:rPr>
          <w:rStyle w:val="BodyTextChar"/>
        </w:rPr>
        <w:t>peliä.</w:t>
      </w:r>
      <w:r w:rsidR="003F18C8" w:rsidRPr="00123C60">
        <w:rPr>
          <w:rStyle w:val="Headerorfooter"/>
          <w:b w:val="0"/>
          <w:i/>
        </w:rPr>
        <w:t>Yleiset</w:t>
      </w:r>
      <w:proofErr w:type="spellEnd"/>
      <w:r w:rsidR="003F18C8" w:rsidRPr="00123C60">
        <w:rPr>
          <w:rStyle w:val="Headerorfooter"/>
          <w:b w:val="0"/>
          <w:i/>
        </w:rPr>
        <w:t xml:space="preserve"> suositukset:</w:t>
      </w:r>
    </w:p>
    <w:p w14:paraId="0D5A9ECD" w14:textId="11EB8FF4" w:rsidR="00BD0DCE" w:rsidRDefault="00FE5836" w:rsidP="00FE5836">
      <w:pPr>
        <w:pStyle w:val="BodyText"/>
        <w:spacing w:after="300"/>
        <w:ind w:left="1160" w:right="288" w:firstLine="0"/>
        <w:jc w:val="both"/>
      </w:pPr>
      <w:r>
        <w:rPr>
          <w:rStyle w:val="BodyTextChar"/>
        </w:rPr>
        <w:t>Mahdollinen lopputulos voi olla tilanne, jossa on olemassa mahdollisuus ainutlaatuiseen lopputulokseen, joka ei ilmene suoraan asiaankuuluvasta voittosuunnitelmasta, esimerkiksi jalkapallo-ottelusta, jossa veto voi liittyä 1X2:een.</w:t>
      </w:r>
    </w:p>
    <w:p w14:paraId="688AE6A0" w14:textId="77777777" w:rsidR="00BD0DCE" w:rsidRDefault="00FE5836" w:rsidP="00FE5836">
      <w:pPr>
        <w:pStyle w:val="Heading20"/>
        <w:keepNext/>
        <w:keepLines/>
        <w:ind w:right="288" w:firstLine="700"/>
      </w:pPr>
      <w:bookmarkStart w:id="9" w:name="bookmark18"/>
      <w:r>
        <w:rPr>
          <w:rStyle w:val="Heading2"/>
          <w:b/>
        </w:rPr>
        <w:t>9 luku Luvanhaltijan toiminnalliset vaatimukset pelaajia kohtaan</w:t>
      </w:r>
      <w:bookmarkEnd w:id="9"/>
    </w:p>
    <w:p w14:paraId="33BE8542" w14:textId="77777777" w:rsidR="00BD0DCE" w:rsidRDefault="00FE5836" w:rsidP="00FE5836">
      <w:pPr>
        <w:pStyle w:val="BodyText"/>
        <w:ind w:right="288" w:firstLine="700"/>
      </w:pPr>
      <w:r>
        <w:rPr>
          <w:rStyle w:val="BodyTextChar"/>
          <w:i/>
        </w:rPr>
        <w:t>Pelaajan rekisteröinti ja pääsy pelijärjestelmään</w:t>
      </w:r>
    </w:p>
    <w:p w14:paraId="2F0AF57E" w14:textId="24E42544" w:rsidR="00BD0DCE" w:rsidRDefault="003F18C8" w:rsidP="00FE5836">
      <w:pPr>
        <w:pStyle w:val="BodyText"/>
        <w:tabs>
          <w:tab w:val="left" w:pos="912"/>
        </w:tabs>
        <w:spacing w:after="0"/>
        <w:ind w:left="700" w:right="288" w:firstLine="0"/>
      </w:pPr>
      <w:r>
        <w:rPr>
          <w:rStyle w:val="BodyTextChar"/>
          <w:b/>
        </w:rPr>
        <w:t>1 §</w:t>
      </w:r>
      <w:r>
        <w:rPr>
          <w:rStyle w:val="BodyTextChar"/>
        </w:rPr>
        <w:t xml:space="preserve"> Pelijärjestelmällä on oltava toiminto pelaajan rekisteröimiseksi.</w:t>
      </w:r>
    </w:p>
    <w:p w14:paraId="5278A54F" w14:textId="77777777" w:rsidR="00BD0DCE" w:rsidRDefault="00FE5836" w:rsidP="00FE5836">
      <w:pPr>
        <w:pStyle w:val="BodyText"/>
        <w:spacing w:after="160"/>
        <w:ind w:left="700" w:right="288" w:firstLine="240"/>
      </w:pPr>
      <w:r>
        <w:rPr>
          <w:rStyle w:val="BodyTextChar"/>
        </w:rPr>
        <w:t>Pelaajan lupa tarkistetaan henkilökohtaisella ja yksilöllisellä valtuutuskoodilla joka kerta, kun pelaaja kirjautuu pelijärjestelmään.</w:t>
      </w:r>
    </w:p>
    <w:p w14:paraId="796AACED" w14:textId="77777777" w:rsidR="00BD0DCE" w:rsidRDefault="00FE5836" w:rsidP="00FE5836">
      <w:pPr>
        <w:pStyle w:val="BodyText"/>
        <w:ind w:left="810" w:right="288" w:firstLine="0"/>
      </w:pPr>
      <w:r>
        <w:rPr>
          <w:rStyle w:val="BodyTextChar"/>
          <w:i/>
        </w:rPr>
        <w:t>Yleiset suositukset:</w:t>
      </w:r>
    </w:p>
    <w:p w14:paraId="0C78E927" w14:textId="77777777" w:rsidR="00BD0DCE" w:rsidRDefault="00FE5836" w:rsidP="00FE5836">
      <w:pPr>
        <w:pStyle w:val="BodyText"/>
        <w:spacing w:after="240"/>
        <w:ind w:left="810" w:right="288" w:firstLine="0"/>
        <w:jc w:val="both"/>
      </w:pPr>
      <w:r>
        <w:rPr>
          <w:rStyle w:val="BodyTextChar"/>
        </w:rPr>
        <w:t>Ensimmäisen rekisteröinnin jälkeen, jos rahapelilaissa (2018:1138) edellytetään pelaajan todentamista luotettavalla elektronisella tunnistimella tai vastaavalla, luvanhaltija voi edelleen vaatia todentamista luotettavalla elektronisella tunnistuksella tai vastaavalla. Vaihtoehtoisesti luvanhaltija voi sallia pelaajan luoda käyttäjätunnuksen siihen liittyvän valtuutuskoodin kanssa. Pelijärjestelmän ominaisuuden pitäisi kertoa, miten pelaaja voi luoda ainutlaatuisen ja turvallisen käyttökoodin.</w:t>
      </w:r>
    </w:p>
    <w:p w14:paraId="159523C2" w14:textId="5D912AA2" w:rsidR="00BD0DCE" w:rsidRDefault="003F18C8" w:rsidP="00FE5836">
      <w:pPr>
        <w:pStyle w:val="BodyText"/>
        <w:tabs>
          <w:tab w:val="left" w:pos="926"/>
        </w:tabs>
        <w:spacing w:after="240"/>
        <w:ind w:left="540" w:right="288" w:firstLine="0"/>
      </w:pPr>
      <w:r>
        <w:rPr>
          <w:rStyle w:val="BodyTextChar"/>
          <w:b/>
        </w:rPr>
        <w:t>2 §</w:t>
      </w:r>
      <w:r>
        <w:rPr>
          <w:rStyle w:val="BodyTextChar"/>
        </w:rPr>
        <w:t xml:space="preserve"> Pelijärjestelmässä on oltava toiminto, joka tarkistaa pelaajan iän.</w:t>
      </w:r>
    </w:p>
    <w:p w14:paraId="158991DC" w14:textId="243A7C70" w:rsidR="00BD0DCE" w:rsidRDefault="003F18C8" w:rsidP="00FE5836">
      <w:pPr>
        <w:pStyle w:val="BodyText"/>
        <w:tabs>
          <w:tab w:val="left" w:pos="926"/>
        </w:tabs>
        <w:spacing w:after="160"/>
        <w:ind w:left="700" w:right="288" w:firstLine="0"/>
        <w:jc w:val="both"/>
      </w:pPr>
      <w:r>
        <w:rPr>
          <w:rStyle w:val="BodyTextChar"/>
          <w:b/>
          <w:bCs/>
        </w:rPr>
        <w:t>3 §</w:t>
      </w:r>
      <w:r>
        <w:rPr>
          <w:rStyle w:val="BodyTextChar"/>
        </w:rPr>
        <w:t xml:space="preserve"> Jos PEP on tarkastettu rahanpesun ja terrorismin rahoituksen vastaisista toimenpiteistä annetun lain (2017:630) 3 luvun 10 §:n mukaisesti, tarkastus kirjataan pelijärjestelmään.</w:t>
      </w:r>
    </w:p>
    <w:p w14:paraId="59AD6A3B" w14:textId="77777777" w:rsidR="00BD0DCE" w:rsidRDefault="00FE5836" w:rsidP="00FE5836">
      <w:pPr>
        <w:pStyle w:val="BodyText"/>
        <w:ind w:left="1160" w:right="288" w:firstLine="0"/>
      </w:pPr>
      <w:r>
        <w:rPr>
          <w:rStyle w:val="BodyTextChar"/>
          <w:i/>
        </w:rPr>
        <w:t>Yleiset suositukset:</w:t>
      </w:r>
    </w:p>
    <w:p w14:paraId="6CD133F2" w14:textId="77777777" w:rsidR="00BD0DCE" w:rsidRDefault="00FE5836" w:rsidP="00FE5836">
      <w:pPr>
        <w:pStyle w:val="BodyText"/>
        <w:spacing w:after="240"/>
        <w:ind w:left="1160" w:right="288" w:firstLine="0"/>
        <w:jc w:val="both"/>
      </w:pPr>
      <w:r>
        <w:rPr>
          <w:rStyle w:val="BodyTextChar"/>
        </w:rPr>
        <w:t>Rekisteröityminen voidaan tehdä lisäämällä PEP-ruutu pelaajarekisteriin ja merkitsemällä kyllä tai ei.</w:t>
      </w:r>
    </w:p>
    <w:p w14:paraId="30C2B4F0" w14:textId="7BE73F8D" w:rsidR="00BD0DCE" w:rsidRDefault="003F18C8" w:rsidP="00FE5836">
      <w:pPr>
        <w:pStyle w:val="BodyText"/>
        <w:tabs>
          <w:tab w:val="left" w:pos="926"/>
        </w:tabs>
        <w:spacing w:after="0"/>
        <w:ind w:left="360" w:right="288" w:firstLine="0"/>
        <w:jc w:val="both"/>
      </w:pPr>
      <w:r>
        <w:rPr>
          <w:rStyle w:val="BodyTextChar"/>
          <w:b/>
          <w:bCs/>
        </w:rPr>
        <w:t>4 §</w:t>
      </w:r>
      <w:r>
        <w:rPr>
          <w:rStyle w:val="BodyTextChar"/>
        </w:rPr>
        <w:t xml:space="preserve"> Kaikki pelitilille kirjautumiset ja tehdyt yritykset kirjautua sisään on tallennettava.</w:t>
      </w:r>
    </w:p>
    <w:p w14:paraId="38A435ED" w14:textId="77777777" w:rsidR="00BD0DCE" w:rsidRDefault="00FE5836" w:rsidP="00FE5836">
      <w:pPr>
        <w:pStyle w:val="BodyText"/>
        <w:spacing w:after="0"/>
        <w:ind w:left="700" w:right="288" w:firstLine="240"/>
        <w:jc w:val="both"/>
      </w:pPr>
      <w:r>
        <w:rPr>
          <w:rStyle w:val="BodyTextChar"/>
        </w:rPr>
        <w:t>Pelijärjestelmässä on oltava ominaisuus, joka havaitsee, yrittääkö joku, jolla ei ole lupaa, kirjautua sisään pelaajan tilille.</w:t>
      </w:r>
    </w:p>
    <w:p w14:paraId="0EB59DAB" w14:textId="77777777" w:rsidR="00BD0DCE" w:rsidRDefault="00FE5836" w:rsidP="00FE5836">
      <w:pPr>
        <w:pStyle w:val="BodyText"/>
        <w:spacing w:after="160"/>
        <w:ind w:left="700" w:right="288" w:firstLine="240"/>
        <w:jc w:val="both"/>
      </w:pPr>
      <w:r>
        <w:rPr>
          <w:rStyle w:val="BodyTextChar"/>
        </w:rPr>
        <w:t>Jos luvaton henkilö on yrittänyt päästä pelaajan tilille, pelaajalle ilmoitetaan siitä välittömästi ja sen jälkeen luvanhaltijan ja pelaajan välisen sopimuksen mukaisesti.</w:t>
      </w:r>
    </w:p>
    <w:p w14:paraId="686E510E" w14:textId="77777777" w:rsidR="00BD0DCE" w:rsidRDefault="00FE5836" w:rsidP="00FE5836">
      <w:pPr>
        <w:pStyle w:val="BodyText"/>
        <w:ind w:left="810" w:right="288" w:firstLine="0"/>
      </w:pPr>
      <w:r>
        <w:rPr>
          <w:rStyle w:val="BodyTextChar"/>
          <w:i/>
        </w:rPr>
        <w:t>Yleiset suositukset:</w:t>
      </w:r>
    </w:p>
    <w:p w14:paraId="6B287F2B" w14:textId="77777777" w:rsidR="00BD0DCE" w:rsidRDefault="00FE5836" w:rsidP="00FE5836">
      <w:pPr>
        <w:pStyle w:val="BodyText"/>
        <w:spacing w:after="240"/>
        <w:ind w:left="810" w:right="288" w:firstLine="0"/>
        <w:jc w:val="both"/>
      </w:pPr>
      <w:r>
        <w:rPr>
          <w:rStyle w:val="BodyTextChar"/>
        </w:rPr>
        <w:t>Ilmoitus siitä, että luvaton henkilö on yrittänyt käyttää pelaajan pelitiliä, voidaan tehdä millä tahansa tavalla, jonka luvanhaltija katsoo tarkoituksenmukaisimmaksi ajankohtana, kuten tekstiviestit, sähköpostit tai kirjautumistiedot.</w:t>
      </w:r>
    </w:p>
    <w:p w14:paraId="0BA382D8" w14:textId="0A2C1EF8" w:rsidR="00BD0DCE" w:rsidRDefault="003F18C8" w:rsidP="00FE5836">
      <w:pPr>
        <w:pStyle w:val="BodyText"/>
        <w:tabs>
          <w:tab w:val="left" w:pos="931"/>
        </w:tabs>
        <w:spacing w:after="0"/>
        <w:ind w:left="700" w:right="288" w:firstLine="0"/>
        <w:jc w:val="both"/>
      </w:pPr>
      <w:r>
        <w:rPr>
          <w:rStyle w:val="BodyTextChar"/>
          <w:b/>
          <w:bCs/>
        </w:rPr>
        <w:t>5 §</w:t>
      </w:r>
      <w:r>
        <w:rPr>
          <w:rStyle w:val="BodyTextChar"/>
        </w:rPr>
        <w:t xml:space="preserve"> Pelaajan henkilöllisyys, päivämäärä ja kellonaika kirjataan jokaisen kirjautumisen ja kirjautumisen yhteydessä.</w:t>
      </w:r>
    </w:p>
    <w:p w14:paraId="35CEC47D" w14:textId="77777777" w:rsidR="00123C60" w:rsidRDefault="00FE5836" w:rsidP="00123C60">
      <w:pPr>
        <w:pStyle w:val="BodyText"/>
        <w:spacing w:after="120"/>
        <w:ind w:left="700" w:right="288" w:firstLine="240"/>
        <w:jc w:val="both"/>
        <w:rPr>
          <w:rStyle w:val="BodyTextChar"/>
        </w:rPr>
      </w:pPr>
      <w:r>
        <w:rPr>
          <w:rStyle w:val="BodyTextChar"/>
        </w:rPr>
        <w:t>Kun pelaaja kirjautuu pelijärjestelmään, viimeinen sisäänkirjautuminen ajan ja päivämäärän kanssa on pelaajan käytettävissä.</w:t>
      </w:r>
    </w:p>
    <w:p w14:paraId="0490C7A8" w14:textId="2D5876B5" w:rsidR="00BD0DCE" w:rsidRDefault="003F18C8" w:rsidP="00123C60">
      <w:pPr>
        <w:pStyle w:val="BodyText"/>
        <w:spacing w:after="120"/>
        <w:ind w:left="700" w:right="288" w:firstLine="240"/>
        <w:jc w:val="both"/>
      </w:pPr>
      <w:r>
        <w:rPr>
          <w:rStyle w:val="BodyTextChar"/>
          <w:b/>
          <w:bCs/>
        </w:rPr>
        <w:lastRenderedPageBreak/>
        <w:t>6 §</w:t>
      </w:r>
      <w:r>
        <w:rPr>
          <w:rStyle w:val="BodyTextChar"/>
        </w:rPr>
        <w:t xml:space="preserve"> Pelijärjestelmässä on oltava toiminto ja dokumentoidut menettelyt lupakoodien turvallisen muutoksen varmistamiseksi.</w:t>
      </w:r>
    </w:p>
    <w:p w14:paraId="414834F3" w14:textId="77777777" w:rsidR="00BD0DCE" w:rsidRDefault="00FE5836" w:rsidP="003F18C8">
      <w:pPr>
        <w:pStyle w:val="BodyText"/>
        <w:spacing w:after="160"/>
        <w:ind w:left="709" w:firstLine="240"/>
        <w:jc w:val="both"/>
      </w:pPr>
      <w:r>
        <w:rPr>
          <w:rStyle w:val="BodyTextChar"/>
        </w:rPr>
        <w:t>Luvanhaltija ei voi yksipuolisesti muuttaa pelaajan valtuutuskoodia.</w:t>
      </w:r>
    </w:p>
    <w:p w14:paraId="0A241B9B" w14:textId="77777777" w:rsidR="00BD0DCE" w:rsidRDefault="00FE5836" w:rsidP="003F18C8">
      <w:pPr>
        <w:pStyle w:val="BodyText"/>
        <w:ind w:left="709" w:firstLine="760"/>
      </w:pPr>
      <w:r>
        <w:rPr>
          <w:rStyle w:val="BodyTextChar"/>
          <w:i/>
        </w:rPr>
        <w:t>Yleiset suositukset:</w:t>
      </w:r>
    </w:p>
    <w:p w14:paraId="2643CE2B" w14:textId="77777777" w:rsidR="00BD0DCE" w:rsidRDefault="00FE5836" w:rsidP="003F18C8">
      <w:pPr>
        <w:pStyle w:val="BodyText"/>
        <w:spacing w:after="240"/>
        <w:ind w:left="709" w:firstLine="0"/>
      </w:pPr>
      <w:r>
        <w:rPr>
          <w:rStyle w:val="BodyTextChar"/>
        </w:rPr>
        <w:t>Tarvittaessa pelaajan rekisteröityyn sähköpostiosoitteeseen tai rekisteröityyn matkapuhelinnumeroon voidaan lähettää kertaluonteinen koodi.</w:t>
      </w:r>
    </w:p>
    <w:p w14:paraId="12491EB1" w14:textId="77777777" w:rsidR="00BD0DCE" w:rsidRDefault="00FE5836" w:rsidP="003F18C8">
      <w:pPr>
        <w:pStyle w:val="BodyText"/>
        <w:ind w:left="709" w:firstLine="300"/>
      </w:pPr>
      <w:r>
        <w:rPr>
          <w:rStyle w:val="BodyTextChar"/>
          <w:i/>
        </w:rPr>
        <w:t>Pelaajien tilit</w:t>
      </w:r>
    </w:p>
    <w:p w14:paraId="1A2B2254" w14:textId="7701E2DB" w:rsidR="00BD0DCE" w:rsidRDefault="003F18C8" w:rsidP="003F18C8">
      <w:pPr>
        <w:pStyle w:val="BodyText"/>
        <w:tabs>
          <w:tab w:val="left" w:pos="531"/>
        </w:tabs>
        <w:spacing w:after="240"/>
        <w:ind w:left="709" w:firstLine="0"/>
        <w:jc w:val="both"/>
      </w:pPr>
      <w:r>
        <w:rPr>
          <w:rStyle w:val="BodyTextChar"/>
          <w:b/>
          <w:bCs/>
        </w:rPr>
        <w:t>7 §</w:t>
      </w:r>
      <w:r>
        <w:rPr>
          <w:rStyle w:val="BodyTextChar"/>
        </w:rPr>
        <w:t xml:space="preserve"> Pelijärjestelmässä on oltava toiminto, jolla hallitaan ja kirjataan kaikkia rahatapahtumia pelitilille ja pelitililtä rahapelilain (2018:1138) 13 luvun 3 §:n mukaisesti.</w:t>
      </w:r>
    </w:p>
    <w:p w14:paraId="03D0A292" w14:textId="361318AA" w:rsidR="00BD0DCE" w:rsidRDefault="003F18C8" w:rsidP="003F18C8">
      <w:pPr>
        <w:pStyle w:val="BodyText"/>
        <w:tabs>
          <w:tab w:val="left" w:pos="536"/>
        </w:tabs>
        <w:spacing w:after="0" w:line="252" w:lineRule="auto"/>
        <w:ind w:left="709" w:firstLine="0"/>
        <w:jc w:val="both"/>
      </w:pPr>
      <w:r>
        <w:rPr>
          <w:rStyle w:val="BodyTextChar"/>
        </w:rPr>
        <w:t>8 § Kun talletetaan varoja</w:t>
      </w:r>
      <w:r>
        <w:rPr>
          <w:rStyle w:val="BodyTextChar"/>
          <w:b/>
        </w:rPr>
        <w:t xml:space="preserve"> </w:t>
      </w:r>
      <w:r>
        <w:rPr>
          <w:rStyle w:val="BodyTextChar"/>
        </w:rPr>
        <w:t>pelitilille, luvanhaltijan on voitava varmistaa, että ilmoitettu veloitus/pankkitilin haltija tai muu maksupalvelu on sama kuin pelitilin pelaaja.</w:t>
      </w:r>
    </w:p>
    <w:p w14:paraId="75F97B66" w14:textId="77777777" w:rsidR="00BD0DCE" w:rsidRDefault="00FE5836" w:rsidP="003F18C8">
      <w:pPr>
        <w:pStyle w:val="BodyText"/>
        <w:spacing w:after="160" w:line="252" w:lineRule="auto"/>
        <w:ind w:left="709" w:firstLine="240"/>
        <w:jc w:val="both"/>
      </w:pPr>
      <w:r>
        <w:rPr>
          <w:rStyle w:val="BodyTextChar"/>
        </w:rPr>
        <w:t>Ensimmäistä kohtaa sovelletaan myös, jos pelaaja vaihtaa pankkikorttia, pankkitiliä tai muuta maksupalvelua.</w:t>
      </w:r>
    </w:p>
    <w:p w14:paraId="7EFFF961" w14:textId="77777777" w:rsidR="00BD0DCE" w:rsidRDefault="00FE5836" w:rsidP="003F18C8">
      <w:pPr>
        <w:pStyle w:val="BodyText"/>
        <w:ind w:left="709" w:firstLine="760"/>
      </w:pPr>
      <w:r>
        <w:rPr>
          <w:rStyle w:val="BodyTextChar"/>
          <w:i/>
        </w:rPr>
        <w:t>Yleiset suositukset:</w:t>
      </w:r>
    </w:p>
    <w:p w14:paraId="3D0EEBDC" w14:textId="77777777" w:rsidR="00BD0DCE" w:rsidRDefault="00FE5836" w:rsidP="003F18C8">
      <w:pPr>
        <w:pStyle w:val="BodyText"/>
        <w:spacing w:after="240"/>
        <w:ind w:left="709" w:firstLine="0"/>
      </w:pPr>
      <w:r>
        <w:rPr>
          <w:rStyle w:val="BodyTextChar"/>
        </w:rPr>
        <w:t>Turvallisuus voidaan varmistaa käyttämällä luotettavaa sähköistä tunnistamista tai vastaavaa.</w:t>
      </w:r>
    </w:p>
    <w:p w14:paraId="007B26E0" w14:textId="19E78E7F" w:rsidR="00BD0DCE" w:rsidRDefault="003F18C8" w:rsidP="003F18C8">
      <w:pPr>
        <w:pStyle w:val="BodyText"/>
        <w:tabs>
          <w:tab w:val="left" w:pos="531"/>
        </w:tabs>
        <w:spacing w:after="0"/>
        <w:ind w:left="709" w:firstLine="0"/>
        <w:jc w:val="both"/>
      </w:pPr>
      <w:r>
        <w:rPr>
          <w:rStyle w:val="BodyTextChar"/>
          <w:b/>
          <w:bCs/>
        </w:rPr>
        <w:t>9 §</w:t>
      </w:r>
      <w:r>
        <w:rPr>
          <w:rStyle w:val="BodyTextChar"/>
        </w:rPr>
        <w:t xml:space="preserve"> Pelaajan tulee nähdä saldonsa pelitilillä heti, kun jokainen tapahtuma on suoritettu.</w:t>
      </w:r>
    </w:p>
    <w:p w14:paraId="0F8F0B96" w14:textId="77777777" w:rsidR="00BD0DCE" w:rsidRDefault="00FE5836" w:rsidP="003F18C8">
      <w:pPr>
        <w:pStyle w:val="BodyText"/>
        <w:spacing w:after="240"/>
        <w:ind w:left="709" w:firstLine="240"/>
        <w:jc w:val="both"/>
      </w:pPr>
      <w:r>
        <w:rPr>
          <w:rStyle w:val="BodyTextChar"/>
        </w:rPr>
        <w:t>Käytössä on oltava toiminto, joka rahapelilain (2018:1138) 13 luvun 3 §:n ensimmäisen momentin mukaisesti näyttää pelaajalle, mihin peleihin he ovat osallistuneet, kaikki tehdyt vedot ja kaikki maksetut voitot.</w:t>
      </w:r>
    </w:p>
    <w:p w14:paraId="7DBC3369" w14:textId="77777777" w:rsidR="00BD0DCE" w:rsidRDefault="00FE5836" w:rsidP="003F18C8">
      <w:pPr>
        <w:pStyle w:val="BodyText"/>
        <w:ind w:left="709" w:firstLine="300"/>
      </w:pPr>
      <w:r>
        <w:rPr>
          <w:rStyle w:val="BodyTextChar"/>
          <w:i/>
        </w:rPr>
        <w:t>Talletusten, tappioiden ja kirjautumisajan rajoittaminen</w:t>
      </w:r>
    </w:p>
    <w:p w14:paraId="380D3825" w14:textId="0AD488FA" w:rsidR="00BD0DCE" w:rsidRDefault="003F18C8" w:rsidP="003F18C8">
      <w:pPr>
        <w:pStyle w:val="BodyText"/>
        <w:tabs>
          <w:tab w:val="left" w:pos="627"/>
        </w:tabs>
        <w:spacing w:after="0"/>
        <w:ind w:left="709" w:firstLine="0"/>
        <w:jc w:val="both"/>
      </w:pPr>
      <w:r>
        <w:rPr>
          <w:rStyle w:val="BodyTextChar"/>
          <w:b/>
          <w:bCs/>
        </w:rPr>
        <w:t>10 §</w:t>
      </w:r>
      <w:r>
        <w:rPr>
          <w:rStyle w:val="BodyTextChar"/>
        </w:rPr>
        <w:t xml:space="preserve"> Online-pelaamista varten on oltava ominaisuus, jossa pelaajan tulisi helposti määrittää, kuinka paljon talletuksia voidaan tehdä eriteltyinä päivällä, viikolla ja kuukaudella.</w:t>
      </w:r>
    </w:p>
    <w:p w14:paraId="6E2FC260" w14:textId="77777777" w:rsidR="00BD0DCE" w:rsidRDefault="00FE5836" w:rsidP="003F18C8">
      <w:pPr>
        <w:pStyle w:val="BodyText"/>
        <w:spacing w:after="240"/>
        <w:ind w:left="709" w:firstLine="240"/>
        <w:jc w:val="both"/>
      </w:pPr>
      <w:r>
        <w:rPr>
          <w:rStyle w:val="BodyTextChar"/>
        </w:rPr>
        <w:t>Pelaaja, joka ei ole asettanut rajoituksia talletuksille ensimmäisen kappaleen  mukaisesti, ei saa pelata.</w:t>
      </w:r>
    </w:p>
    <w:p w14:paraId="3940BC09" w14:textId="4DCC63A3" w:rsidR="00BD0DCE" w:rsidRDefault="003F18C8" w:rsidP="003F18C8">
      <w:pPr>
        <w:pStyle w:val="BodyText"/>
        <w:tabs>
          <w:tab w:val="left" w:pos="618"/>
        </w:tabs>
        <w:spacing w:after="240"/>
        <w:ind w:left="709" w:firstLine="0"/>
        <w:jc w:val="both"/>
      </w:pPr>
      <w:r>
        <w:rPr>
          <w:rStyle w:val="BodyTextChar"/>
          <w:b/>
          <w:bCs/>
        </w:rPr>
        <w:t>11 §</w:t>
      </w:r>
      <w:r>
        <w:rPr>
          <w:rStyle w:val="BodyTextChar"/>
        </w:rPr>
        <w:t xml:space="preserve"> Online-pelaamista varten on oltava ominaisuus, jossa pelaaja voi helposti rajoittaa kirjautumisaikaa.</w:t>
      </w:r>
    </w:p>
    <w:p w14:paraId="037A7320" w14:textId="7EC7984C" w:rsidR="00BD0DCE" w:rsidRDefault="003F18C8" w:rsidP="003F18C8">
      <w:pPr>
        <w:pStyle w:val="BodyText"/>
        <w:tabs>
          <w:tab w:val="left" w:pos="627"/>
        </w:tabs>
        <w:spacing w:after="240"/>
        <w:ind w:left="709" w:firstLine="0"/>
        <w:jc w:val="both"/>
      </w:pPr>
      <w:r>
        <w:rPr>
          <w:rStyle w:val="BodyTextChar"/>
          <w:b/>
          <w:bCs/>
        </w:rPr>
        <w:t>12 §</w:t>
      </w:r>
      <w:r>
        <w:rPr>
          <w:rStyle w:val="BodyTextChar"/>
        </w:rPr>
        <w:t xml:space="preserve"> Käytössä on oltava ominaisuus, joka voi näyttää pelaajan varoitukset voitoista ja tappioista sekä tietoa siitä, milloin pelaaja on kirjautunut sisään.</w:t>
      </w:r>
    </w:p>
    <w:p w14:paraId="0B9F3B8A" w14:textId="5854B4DE" w:rsidR="00BD0DCE" w:rsidRDefault="003F18C8" w:rsidP="003F18C8">
      <w:pPr>
        <w:pStyle w:val="BodyText"/>
        <w:tabs>
          <w:tab w:val="left" w:pos="618"/>
        </w:tabs>
        <w:spacing w:after="160"/>
        <w:ind w:left="709" w:firstLine="0"/>
        <w:jc w:val="both"/>
      </w:pPr>
      <w:r>
        <w:rPr>
          <w:rStyle w:val="BodyTextChar"/>
          <w:b/>
          <w:bCs/>
        </w:rPr>
        <w:t>13 §</w:t>
      </w:r>
      <w:r>
        <w:rPr>
          <w:rStyle w:val="BodyTextChar"/>
        </w:rPr>
        <w:t xml:space="preserve"> Vain pelaaja voi määrittää rajoituksia 10 ja 11 §:n mukaisesti.</w:t>
      </w:r>
    </w:p>
    <w:p w14:paraId="76BBD759" w14:textId="77777777" w:rsidR="00BD0DCE" w:rsidRDefault="00FE5836" w:rsidP="00BD0A2A">
      <w:pPr>
        <w:pStyle w:val="BodyText"/>
        <w:ind w:right="319" w:firstLine="320"/>
        <w:jc w:val="both"/>
      </w:pPr>
      <w:r>
        <w:rPr>
          <w:rStyle w:val="BodyTextChar"/>
          <w:i/>
        </w:rPr>
        <w:t>Pelaamisen keskeyttäminen</w:t>
      </w:r>
    </w:p>
    <w:p w14:paraId="1F4176B5" w14:textId="3F68A9F9" w:rsidR="00BD0DCE" w:rsidRDefault="00D971C1" w:rsidP="00BD0A2A">
      <w:pPr>
        <w:pStyle w:val="BodyText"/>
        <w:tabs>
          <w:tab w:val="left" w:pos="671"/>
        </w:tabs>
        <w:spacing w:after="240"/>
        <w:ind w:left="320" w:right="319" w:firstLine="0"/>
        <w:jc w:val="both"/>
      </w:pPr>
      <w:r>
        <w:rPr>
          <w:rStyle w:val="BodyTextChar"/>
          <w:b/>
          <w:bCs/>
        </w:rPr>
        <w:t>14 §</w:t>
      </w:r>
      <w:r>
        <w:rPr>
          <w:rStyle w:val="BodyTextChar"/>
        </w:rPr>
        <w:t xml:space="preserve"> Pelijärjestelmässä on oltava ominaisuus, jonka avulla pelaajat voivat helposti keskeyttää omat pelinsä tietyksi ajaksi tai määräämättömäksi ajaksi.</w:t>
      </w:r>
    </w:p>
    <w:p w14:paraId="2D73BD85" w14:textId="1BE0BE25" w:rsidR="00BD0DCE" w:rsidRDefault="00D971C1" w:rsidP="00BD0A2A">
      <w:pPr>
        <w:pStyle w:val="BodyText"/>
        <w:tabs>
          <w:tab w:val="left" w:pos="686"/>
        </w:tabs>
        <w:spacing w:after="240"/>
        <w:ind w:left="320" w:right="319" w:firstLine="0"/>
        <w:jc w:val="both"/>
      </w:pPr>
      <w:r>
        <w:rPr>
          <w:rStyle w:val="BodyTextChar"/>
          <w:b/>
          <w:bCs/>
        </w:rPr>
        <w:t>15 §</w:t>
      </w:r>
      <w:r>
        <w:rPr>
          <w:rStyle w:val="BodyTextChar"/>
        </w:rPr>
        <w:t xml:space="preserve"> Pelijärjestelmässä on oltava toiminto, joka tarkistaa, ovatko pelaajat keskeyttäneet itsensä tai rajoittaneet peliaikaansa joka kerta, kun pelaajat rekisteröityvät tai kirjautuvat pelijärjestelmään.</w:t>
      </w:r>
    </w:p>
    <w:p w14:paraId="4C3A60E5" w14:textId="77777777" w:rsidR="00BD0DCE" w:rsidRDefault="00FE5836" w:rsidP="00BD0A2A">
      <w:pPr>
        <w:pStyle w:val="BodyText"/>
        <w:ind w:right="319" w:firstLine="320"/>
      </w:pPr>
      <w:r>
        <w:rPr>
          <w:rStyle w:val="BodyTextChar"/>
          <w:i/>
        </w:rPr>
        <w:lastRenderedPageBreak/>
        <w:t>Pelin alku</w:t>
      </w:r>
    </w:p>
    <w:p w14:paraId="76A41944" w14:textId="4767E851" w:rsidR="00BD0DCE" w:rsidRDefault="00D971C1" w:rsidP="00BD0A2A">
      <w:pPr>
        <w:pStyle w:val="BodyText"/>
        <w:tabs>
          <w:tab w:val="left" w:pos="676"/>
        </w:tabs>
        <w:spacing w:after="160"/>
        <w:ind w:left="320" w:right="319" w:firstLine="0"/>
        <w:jc w:val="both"/>
      </w:pPr>
      <w:r>
        <w:rPr>
          <w:rStyle w:val="BodyTextChar"/>
          <w:b/>
        </w:rPr>
        <w:t>16 §</w:t>
      </w:r>
      <w:r>
        <w:rPr>
          <w:rStyle w:val="BodyTextChar"/>
        </w:rPr>
        <w:t>Peleissä on oltava ominaisuudet ja dokumentoidut menettelyt, jotka estävät panoksen asettamisen sen jälkeen, kun luvanhaltijan määrittämä mahdollisuus peruutukseen tai tulevan tuloksen tapahtuma on alkanut.</w:t>
      </w:r>
    </w:p>
    <w:p w14:paraId="106A2B02" w14:textId="77777777" w:rsidR="00BD0DCE" w:rsidRDefault="00FE5836" w:rsidP="00BD0A2A">
      <w:pPr>
        <w:pStyle w:val="BodyText"/>
        <w:ind w:right="319" w:firstLine="780"/>
        <w:jc w:val="both"/>
      </w:pPr>
      <w:r>
        <w:rPr>
          <w:rStyle w:val="BodyTextChar"/>
          <w:i/>
        </w:rPr>
        <w:t>Yleiset suositukset:</w:t>
      </w:r>
    </w:p>
    <w:p w14:paraId="5400B561" w14:textId="77777777" w:rsidR="00BD0DCE" w:rsidRDefault="00FE5836" w:rsidP="00BD0A2A">
      <w:pPr>
        <w:pStyle w:val="BodyText"/>
        <w:spacing w:after="280"/>
        <w:ind w:left="780" w:right="319" w:firstLine="0"/>
        <w:jc w:val="both"/>
      </w:pPr>
      <w:r>
        <w:rPr>
          <w:rStyle w:val="BodyTextChar"/>
        </w:rPr>
        <w:t>Tarvittaessa vedonlyönti voi tapahtua jatkuvan ottelun tai vastaavan aikana, kuten veto, jolla joukkue tekee seuraavan maalin tai ottelun pelaajan.</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10 luku Palautusprosentti</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bCs/>
        </w:rPr>
        <w:t>1 §</w:t>
      </w:r>
      <w:r>
        <w:rPr>
          <w:rStyle w:val="BodyTextChar"/>
        </w:rPr>
        <w:t xml:space="preserve"> Peleissä, joissa on progressiivisia voittoja, pelaajalle näytetään vähimmäisvoittoprosentti.</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bCs/>
        </w:rPr>
        <w:t>2 §</w:t>
      </w:r>
      <w:r>
        <w:rPr>
          <w:rStyle w:val="BodyTextChar"/>
        </w:rPr>
        <w:t xml:space="preserve"> Pelijärjestelmässä on oltava toiminto, jonka avulla voidaan seurata kunkin yksittäisen vedon voittoprosenttia.</w:t>
      </w:r>
    </w:p>
    <w:p w14:paraId="7F5D395F" w14:textId="77777777" w:rsidR="00BD0DCE" w:rsidRDefault="00FE5836" w:rsidP="00BD0A2A">
      <w:pPr>
        <w:pStyle w:val="BodyText"/>
        <w:spacing w:after="280" w:line="252" w:lineRule="auto"/>
        <w:ind w:left="320" w:right="319" w:firstLine="240"/>
        <w:jc w:val="both"/>
      </w:pPr>
      <w:r>
        <w:rPr>
          <w:rStyle w:val="BodyTextChar"/>
        </w:rPr>
        <w:t>Ensimmäisen momentin mukaisesti tuotetut tiedot on säilytettävä ja niitä on voitava tarkastella uudelleen.</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Luku 11 Peliohjeet, voittosuunnitelma ja voittopotti</w:t>
      </w:r>
      <w:bookmarkEnd w:id="11"/>
    </w:p>
    <w:p w14:paraId="5741E1FD" w14:textId="77777777" w:rsidR="00BD0DCE" w:rsidRDefault="00FE5836" w:rsidP="00BD0A2A">
      <w:pPr>
        <w:pStyle w:val="BodyText"/>
        <w:ind w:right="319" w:firstLine="320"/>
      </w:pPr>
      <w:r>
        <w:rPr>
          <w:rStyle w:val="BodyTextChar"/>
          <w:i/>
        </w:rPr>
        <w:t>Peliohjeet</w:t>
      </w:r>
    </w:p>
    <w:p w14:paraId="158783AD" w14:textId="077760CE" w:rsidR="00BD0DCE" w:rsidRDefault="00D971C1" w:rsidP="00BD0A2A">
      <w:pPr>
        <w:pStyle w:val="BodyText"/>
        <w:tabs>
          <w:tab w:val="left" w:pos="561"/>
        </w:tabs>
        <w:spacing w:after="160"/>
        <w:ind w:left="320" w:right="319" w:firstLine="0"/>
        <w:jc w:val="both"/>
      </w:pPr>
      <w:r>
        <w:rPr>
          <w:rStyle w:val="BodyTextChar"/>
          <w:b/>
          <w:bCs/>
        </w:rPr>
        <w:t>1 §</w:t>
      </w:r>
      <w:r>
        <w:rPr>
          <w:rStyle w:val="BodyTextChar"/>
        </w:rPr>
        <w:t xml:space="preserve"> Peliohjeiden on oltava täydellisiä, selkeitä ja harhaanjohtamattomia.</w:t>
      </w:r>
    </w:p>
    <w:p w14:paraId="0AD33262" w14:textId="77777777" w:rsidR="00BD0DCE" w:rsidRDefault="00FE5836" w:rsidP="00BD0A2A">
      <w:pPr>
        <w:pStyle w:val="BodyText"/>
        <w:ind w:right="319" w:firstLine="780"/>
        <w:jc w:val="both"/>
      </w:pPr>
      <w:r>
        <w:rPr>
          <w:rStyle w:val="BodyTextChar"/>
          <w:i/>
        </w:rPr>
        <w:t>Yleiset suositukset:</w:t>
      </w:r>
    </w:p>
    <w:p w14:paraId="6340855C" w14:textId="77777777" w:rsidR="00BD0DCE" w:rsidRDefault="00FE5836" w:rsidP="00BD0A2A">
      <w:pPr>
        <w:pStyle w:val="BodyText"/>
        <w:spacing w:after="240"/>
        <w:ind w:left="780" w:right="319" w:firstLine="0"/>
        <w:jc w:val="both"/>
      </w:pPr>
      <w:r>
        <w:rPr>
          <w:rStyle w:val="BodyTextChar"/>
        </w:rPr>
        <w:t>Peliohjeet voidaan kääntää muille kielille, ja niillä on sen jälkeen sama sisältö kuin alkuperäisillä kielillä.</w:t>
      </w:r>
    </w:p>
    <w:p w14:paraId="3D48F742" w14:textId="08DC8779" w:rsidR="00BD0DCE" w:rsidRDefault="00D971C1" w:rsidP="00BD0A2A">
      <w:pPr>
        <w:pStyle w:val="BodyText"/>
        <w:tabs>
          <w:tab w:val="left" w:pos="575"/>
        </w:tabs>
        <w:spacing w:after="240"/>
        <w:ind w:left="320" w:right="319" w:firstLine="0"/>
        <w:jc w:val="both"/>
      </w:pPr>
      <w:r>
        <w:rPr>
          <w:rStyle w:val="BodyTextChar"/>
          <w:b/>
          <w:bCs/>
        </w:rPr>
        <w:t>2 §</w:t>
      </w:r>
      <w:r>
        <w:rPr>
          <w:rStyle w:val="BodyTextChar"/>
        </w:rPr>
        <w:t xml:space="preserve"> Peliohjeet ja pelisäännöt ovat saatavilla ilman tarvetta asettaa veto.</w:t>
      </w:r>
    </w:p>
    <w:p w14:paraId="33427AD7" w14:textId="04950CF6" w:rsidR="00BD0DCE" w:rsidRDefault="00D971C1" w:rsidP="00BD0A2A">
      <w:pPr>
        <w:pStyle w:val="BodyText"/>
        <w:tabs>
          <w:tab w:val="left" w:pos="575"/>
        </w:tabs>
        <w:spacing w:after="0"/>
        <w:ind w:left="320" w:right="319" w:firstLine="0"/>
        <w:jc w:val="both"/>
      </w:pPr>
      <w:r>
        <w:rPr>
          <w:rStyle w:val="BodyTextChar"/>
          <w:b/>
          <w:bCs/>
        </w:rPr>
        <w:t>3 §</w:t>
      </w:r>
      <w:r>
        <w:rPr>
          <w:rStyle w:val="BodyTextChar"/>
        </w:rPr>
        <w:t xml:space="preserve"> Peliohjeet ovat saatavilla </w:t>
      </w:r>
      <w:proofErr w:type="spellStart"/>
      <w:r>
        <w:rPr>
          <w:rStyle w:val="BodyTextChar"/>
        </w:rPr>
        <w:t>samantyyppisellä</w:t>
      </w:r>
      <w:proofErr w:type="spellEnd"/>
      <w:r>
        <w:rPr>
          <w:rStyle w:val="BodyTextChar"/>
        </w:rPr>
        <w:t xml:space="preserve"> välineellä kuin nykyinen peli.</w:t>
      </w:r>
    </w:p>
    <w:p w14:paraId="186F581C" w14:textId="77777777" w:rsidR="00BD0DCE" w:rsidRDefault="00FE5836" w:rsidP="00BD0A2A">
      <w:pPr>
        <w:pStyle w:val="BodyText"/>
        <w:spacing w:after="160"/>
        <w:ind w:right="319" w:firstLine="560"/>
        <w:jc w:val="both"/>
      </w:pPr>
      <w:r>
        <w:rPr>
          <w:rStyle w:val="BodyTextChar"/>
        </w:rPr>
        <w:t>Peliohjeiden on oltava helposti saatavilla.</w:t>
      </w:r>
    </w:p>
    <w:p w14:paraId="0293E106" w14:textId="77777777" w:rsidR="00BD0DCE" w:rsidRDefault="00FE5836" w:rsidP="00BD0A2A">
      <w:pPr>
        <w:pStyle w:val="BodyText"/>
        <w:ind w:right="319" w:firstLine="780"/>
        <w:jc w:val="both"/>
      </w:pPr>
      <w:r>
        <w:rPr>
          <w:rStyle w:val="BodyTextChar"/>
          <w:i/>
        </w:rPr>
        <w:t>Yleiset suositukset:</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000000">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Jos pelin luonne muuttuu tilapäisesti, pelin ohjeet on mukautettava automaattisesti muutokseen.</w:t>
      </w:r>
    </w:p>
    <w:p w14:paraId="05CBBF4C" w14:textId="77777777" w:rsidR="00BD0DCE" w:rsidRDefault="00FE5836" w:rsidP="00FE5836">
      <w:pPr>
        <w:pStyle w:val="BodyText"/>
        <w:keepNext/>
        <w:ind w:left="993" w:right="-335" w:firstLine="0"/>
      </w:pPr>
      <w:r>
        <w:rPr>
          <w:rStyle w:val="BodyTextChar"/>
          <w:i/>
        </w:rPr>
        <w:t>Voittotaulukko</w:t>
      </w:r>
    </w:p>
    <w:p w14:paraId="7476700B" w14:textId="2D3D60F0" w:rsidR="00BD0DCE" w:rsidRDefault="00D971C1" w:rsidP="00FE5836">
      <w:pPr>
        <w:pStyle w:val="BodyText"/>
        <w:tabs>
          <w:tab w:val="left" w:pos="1611"/>
        </w:tabs>
        <w:spacing w:after="0"/>
        <w:ind w:left="993" w:right="-335" w:firstLine="0"/>
      </w:pPr>
      <w:r>
        <w:rPr>
          <w:rStyle w:val="BodyTextChar"/>
          <w:b/>
          <w:bCs/>
        </w:rPr>
        <w:t>4 §</w:t>
      </w:r>
      <w:r>
        <w:rPr>
          <w:rStyle w:val="BodyTextChar"/>
        </w:rPr>
        <w:t xml:space="preserve"> Käytössä on oltava dokumentoidut menettelyt sen varmistamiseksi, että voittosuunnitelmien konfiguraatio on oikea.</w:t>
      </w:r>
    </w:p>
    <w:p w14:paraId="7EB540FD" w14:textId="77777777" w:rsidR="00BD0DCE" w:rsidRDefault="00FE5836" w:rsidP="00FE5836">
      <w:pPr>
        <w:pStyle w:val="BodyText"/>
        <w:spacing w:after="160"/>
        <w:ind w:left="993" w:right="-335" w:firstLine="220"/>
        <w:jc w:val="both"/>
      </w:pPr>
      <w:r>
        <w:rPr>
          <w:rStyle w:val="BodyTextChar"/>
        </w:rPr>
        <w:t>Käytössä on oltava dokumentoidut menettelyt sen varmistamiseksi, että voittosuunnitelmien laskenta on oikein.</w:t>
      </w:r>
    </w:p>
    <w:p w14:paraId="0A8B38CD" w14:textId="77777777" w:rsidR="00BD0DCE" w:rsidRDefault="00FE5836" w:rsidP="00FE5836">
      <w:pPr>
        <w:pStyle w:val="BodyText"/>
        <w:ind w:left="993" w:right="-335" w:firstLine="0"/>
      </w:pPr>
      <w:r>
        <w:rPr>
          <w:rStyle w:val="BodyTextChar"/>
          <w:i/>
        </w:rPr>
        <w:t>Yleiset suositukset:</w:t>
      </w:r>
    </w:p>
    <w:p w14:paraId="1A0ED2F0" w14:textId="77777777" w:rsidR="00BD0DCE" w:rsidRDefault="00FE5836" w:rsidP="00FE5836">
      <w:pPr>
        <w:pStyle w:val="BodyText"/>
        <w:spacing w:after="240"/>
        <w:ind w:left="993" w:right="-335" w:firstLine="0"/>
        <w:jc w:val="both"/>
      </w:pPr>
      <w:r>
        <w:rPr>
          <w:rStyle w:val="BodyTextChar"/>
        </w:rPr>
        <w:t>Menettelyt voivat olla sekä automaattisia että manuaalisia.</w:t>
      </w:r>
    </w:p>
    <w:p w14:paraId="45BEF916" w14:textId="77777777" w:rsidR="00BD0DCE" w:rsidRDefault="00FE5836" w:rsidP="00FE5836">
      <w:pPr>
        <w:pStyle w:val="BodyText"/>
        <w:ind w:left="993" w:right="-335" w:firstLine="0"/>
      </w:pPr>
      <w:r>
        <w:rPr>
          <w:rStyle w:val="BodyTextChar"/>
          <w:i/>
        </w:rPr>
        <w:t>Palkintopotti</w:t>
      </w:r>
    </w:p>
    <w:p w14:paraId="4A6687CD" w14:textId="2FEE8A92" w:rsidR="00BD0DCE" w:rsidRDefault="00D971C1" w:rsidP="00FE5836">
      <w:pPr>
        <w:pStyle w:val="BodyText"/>
        <w:tabs>
          <w:tab w:val="left" w:pos="1606"/>
        </w:tabs>
        <w:spacing w:after="240"/>
        <w:ind w:left="993" w:right="-335" w:firstLine="0"/>
      </w:pPr>
      <w:r>
        <w:rPr>
          <w:rStyle w:val="BodyTextChar"/>
          <w:b/>
          <w:bCs/>
        </w:rPr>
        <w:t>5 §</w:t>
      </w:r>
      <w:r>
        <w:rPr>
          <w:rStyle w:val="BodyTextChar"/>
        </w:rPr>
        <w:t xml:space="preserve"> Käytössä on oltava säännöt siitä, miten pelaaja voi voittaa palkintopotin. Palkintopotin rahoittaminen ja jakaminen on ilmoitettava selkeästi.</w:t>
      </w:r>
    </w:p>
    <w:p w14:paraId="5A748FE6" w14:textId="7427409D" w:rsidR="00BD0DCE" w:rsidRDefault="00D971C1" w:rsidP="00FE5836">
      <w:pPr>
        <w:pStyle w:val="BodyText"/>
        <w:tabs>
          <w:tab w:val="left" w:pos="1606"/>
        </w:tabs>
        <w:spacing w:after="240"/>
        <w:ind w:left="993" w:right="-335" w:firstLine="0"/>
        <w:jc w:val="both"/>
      </w:pPr>
      <w:r>
        <w:rPr>
          <w:rStyle w:val="BodyTextChar"/>
          <w:b/>
          <w:bCs/>
        </w:rPr>
        <w:lastRenderedPageBreak/>
        <w:t>6 §</w:t>
      </w:r>
      <w:r>
        <w:rPr>
          <w:rStyle w:val="BodyTextChar"/>
        </w:rPr>
        <w:t xml:space="preserve"> Pelin säännöistä on käytävä selvästi ilmi, miten palkintopotti jaetaan, jos useampi kuin yksi pelaaja voittaa sen.</w:t>
      </w:r>
    </w:p>
    <w:p w14:paraId="44C14EE2" w14:textId="50E37BFE" w:rsidR="00BD0DCE" w:rsidRDefault="00D971C1" w:rsidP="00FE5836">
      <w:pPr>
        <w:pStyle w:val="BodyText"/>
        <w:tabs>
          <w:tab w:val="left" w:pos="1606"/>
        </w:tabs>
        <w:spacing w:after="300"/>
        <w:ind w:left="993" w:right="-335" w:firstLine="0"/>
        <w:jc w:val="both"/>
      </w:pPr>
      <w:r>
        <w:rPr>
          <w:rStyle w:val="BodyTextChar"/>
          <w:b/>
          <w:bCs/>
        </w:rPr>
        <w:t>7 §</w:t>
      </w:r>
      <w:r>
        <w:rPr>
          <w:rStyle w:val="BodyTextChar"/>
        </w:rPr>
        <w:t xml:space="preserve"> Pelin säännöistä on käytävä selvästi ilmi, miten luvanhaltija voi peruuttaa tai lopettaa palkintopotin.</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12 luku Epänormaali pelaaminen ja pelipetos</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bCs/>
        </w:rPr>
        <w:t>1 §</w:t>
      </w:r>
      <w:r>
        <w:rPr>
          <w:rStyle w:val="BodyTextChar"/>
        </w:rPr>
        <w:t xml:space="preserve"> Pelijärjestelmässä on oltava toiminto ja dokumentoidut menettelyt, joilla havaitaan pelipetokset ja luvaton yhteistyö pelaajien välillä, pelipetosten yritys ja pelaajien välisen luvattoman yhteistyön yritys sekä muut käyttöehtojen ja pelisääntöjen rikkomukset.</w:t>
      </w:r>
    </w:p>
    <w:p w14:paraId="145D55F7" w14:textId="6DA7384D" w:rsidR="00BD0DCE" w:rsidRDefault="00D971C1" w:rsidP="00FE5836">
      <w:pPr>
        <w:pStyle w:val="BodyText"/>
        <w:tabs>
          <w:tab w:val="left" w:pos="1611"/>
        </w:tabs>
        <w:spacing w:after="120"/>
        <w:ind w:left="993" w:right="-335" w:firstLine="0"/>
        <w:jc w:val="both"/>
      </w:pPr>
      <w:r>
        <w:rPr>
          <w:rStyle w:val="BodyTextChar"/>
          <w:b/>
          <w:bCs/>
        </w:rPr>
        <w:t>2 §</w:t>
      </w:r>
      <w:r>
        <w:rPr>
          <w:rStyle w:val="BodyTextChar"/>
        </w:rPr>
        <w:t xml:space="preserve"> Pelijärjestelmässä on oltava ominaisuus, jotta pelaaja voi helposti ja välittömästi ilmoittaa epäillyistä pelipetoksista, luvattomasta yhteistyöstä pelaajien välillä, pelipetosten yrityksestä ja luvattomasta yhteistyöstä pelaajien välillä sekä muista käyttöehtojen ja pelisääntöjen rikkomisesta.</w:t>
      </w:r>
    </w:p>
    <w:p w14:paraId="5BB78FD0" w14:textId="67A77D82" w:rsidR="00BD0DCE" w:rsidRDefault="00D971C1" w:rsidP="00FE5836">
      <w:pPr>
        <w:pStyle w:val="BodyText"/>
        <w:tabs>
          <w:tab w:val="left" w:pos="1611"/>
        </w:tabs>
        <w:spacing w:after="120"/>
        <w:ind w:left="993" w:right="-335" w:firstLine="0"/>
        <w:jc w:val="both"/>
      </w:pPr>
      <w:r>
        <w:rPr>
          <w:rStyle w:val="BodyTextChar"/>
        </w:rPr>
        <w:t>3 § Käytössä on oltava toiminto, jolla analysoidaan ja luodaan perusta vedonlyönnin kannalta objekteja</w:t>
      </w:r>
      <w:r>
        <w:rPr>
          <w:rStyle w:val="BodyTextChar"/>
          <w:b/>
        </w:rPr>
        <w:t xml:space="preserve"> </w:t>
      </w:r>
      <w:r>
        <w:rPr>
          <w:rStyle w:val="BodyTextChar"/>
        </w:rPr>
        <w:t xml:space="preserve"> olevien tulosten sopimattomasta vaikutuksesta raportoimiseen.</w:t>
      </w:r>
    </w:p>
    <w:p w14:paraId="2C150969" w14:textId="14F341C4" w:rsidR="00BD0DCE" w:rsidRDefault="00D971C1" w:rsidP="00FE5836">
      <w:pPr>
        <w:pStyle w:val="BodyText"/>
        <w:tabs>
          <w:tab w:val="left" w:pos="1616"/>
        </w:tabs>
        <w:spacing w:after="120"/>
        <w:ind w:left="993" w:right="-335" w:firstLine="0"/>
        <w:jc w:val="both"/>
      </w:pPr>
      <w:r>
        <w:rPr>
          <w:rStyle w:val="BodyTextChar"/>
          <w:b/>
          <w:bCs/>
        </w:rPr>
        <w:t>4 §</w:t>
      </w:r>
      <w:r>
        <w:rPr>
          <w:rStyle w:val="BodyTextChar"/>
        </w:rPr>
        <w:t xml:space="preserve"> Käytössä on oltava dokumentoidut menettelyt sellaisten poikkeamien ja epänormaalin pelaamisen havaitsemiseksi ja torjumiseksi, joissa manipuloidaan pelejä ja ohjelmistoja.</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13 luku Satunnaislukugeneraattoreita koskevat toiminnallisuusvaatimukset</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bCs/>
        </w:rPr>
        <w:t>1 §</w:t>
      </w:r>
      <w:r>
        <w:rPr>
          <w:rStyle w:val="BodyTextChar"/>
        </w:rPr>
        <w:t xml:space="preserve"> Satunnaislukugeneraattorin tulosten on oltava satunnaisia, tilastollisesti riippumattomia, niillä on oltava oikea keskihajonta ja niiden oikea todennäköisyysjakauma on varmistettava.</w:t>
      </w:r>
    </w:p>
    <w:p w14:paraId="5663848C" w14:textId="44AB9119" w:rsidR="00BD0DCE" w:rsidRDefault="00FE5836" w:rsidP="00123C60">
      <w:pPr>
        <w:pStyle w:val="BodyText"/>
        <w:spacing w:after="200"/>
        <w:ind w:left="993" w:right="-335" w:firstLine="220"/>
        <w:jc w:val="both"/>
      </w:pPr>
      <w:r>
        <w:rPr>
          <w:rStyle w:val="BodyTextChar"/>
        </w:rPr>
        <w:t>Satunnaislukugeneraattorin tulos ei saa olla ennustettavissa ilman käytettyä algoritmia, toteutusta ja alkuarvoja koskevaa tietoa.</w:t>
      </w:r>
      <w:r>
        <w:rPr>
          <w:noProof/>
        </w:rPr>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7597E104" id="Shape 93" o:spid="_x0000_s1035" type="#_x0000_t202" style="position:absolute;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000000">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4529BF3C" id="Shape 95" o:spid="_x0000_s1036" type="#_x0000_t202" style="position:absolute;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000000">
                      <w:pPr>
                        <w:pStyle w:val="BodyText"/>
                        <w:spacing w:after="0"/>
                        <w:ind w:firstLine="0"/>
                        <w:jc w:val="right"/>
                      </w:pPr>
                      <w:r>
                        <w:rPr>
                          <w:rStyle w:val="BodyTextChar"/>
                          <w:b/>
                        </w:rPr>
                        <w:t xml:space="preserve">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iCs/>
        </w:rPr>
        <w:t>Yleiset suositukset:</w:t>
      </w:r>
    </w:p>
    <w:p w14:paraId="42E0E41F" w14:textId="4F31DF01" w:rsidR="00BD0DCE" w:rsidRDefault="00FE5836" w:rsidP="00FE5836">
      <w:pPr>
        <w:pStyle w:val="BodyText"/>
        <w:spacing w:after="240" w:line="252" w:lineRule="auto"/>
        <w:ind w:left="180" w:firstLine="0"/>
        <w:jc w:val="both"/>
      </w:pPr>
      <w:r>
        <w:rPr>
          <w:rStyle w:val="BodyTextChar"/>
        </w:rPr>
        <w:t xml:space="preserve">On olemassa useita tilastollisia testejä, joita voidaan käyttää satunnaislukugeneraattorin tuloksen varmistamiseksi. DIEHARD </w:t>
      </w:r>
      <w:proofErr w:type="spellStart"/>
      <w:r>
        <w:rPr>
          <w:rStyle w:val="BodyTextChar"/>
        </w:rPr>
        <w:t>Test</w:t>
      </w:r>
      <w:proofErr w:type="spellEnd"/>
      <w:r>
        <w:rPr>
          <w:rStyle w:val="BodyTextChar"/>
        </w:rPr>
        <w:t xml:space="preserve"> </w:t>
      </w:r>
      <w:proofErr w:type="spellStart"/>
      <w:r>
        <w:rPr>
          <w:rStyle w:val="BodyTextChar"/>
        </w:rPr>
        <w:t>Kit</w:t>
      </w:r>
      <w:proofErr w:type="spellEnd"/>
      <w:r>
        <w:rPr>
          <w:rStyle w:val="BodyTextChar"/>
        </w:rPr>
        <w:t xml:space="preserve"> (</w:t>
      </w:r>
      <w:proofErr w:type="spellStart"/>
      <w:r>
        <w:rPr>
          <w:rStyle w:val="BodyTextChar"/>
        </w:rPr>
        <w:t>Marsaglia</w:t>
      </w:r>
      <w:proofErr w:type="spellEnd"/>
      <w:r>
        <w:rPr>
          <w:rStyle w:val="BodyTextChar"/>
        </w:rPr>
        <w:t xml:space="preserve">) ja NIST </w:t>
      </w:r>
      <w:proofErr w:type="spellStart"/>
      <w:r>
        <w:rPr>
          <w:rStyle w:val="BodyTextChar"/>
        </w:rPr>
        <w:t>Test</w:t>
      </w:r>
      <w:proofErr w:type="spellEnd"/>
      <w:r>
        <w:rPr>
          <w:rStyle w:val="BodyTextChar"/>
        </w:rPr>
        <w:t xml:space="preserve"> </w:t>
      </w:r>
      <w:proofErr w:type="spellStart"/>
      <w:r>
        <w:rPr>
          <w:rStyle w:val="BodyTextChar"/>
        </w:rPr>
        <w:t>Kit</w:t>
      </w:r>
      <w:proofErr w:type="spellEnd"/>
      <w:r>
        <w:rPr>
          <w:rStyle w:val="BodyTextChar"/>
        </w:rPr>
        <w:t xml:space="preserve"> (National Institute of </w:t>
      </w:r>
      <w:proofErr w:type="spellStart"/>
      <w:r>
        <w:rPr>
          <w:rStyle w:val="BodyTextChar"/>
        </w:rPr>
        <w:t>Standards</w:t>
      </w:r>
      <w:proofErr w:type="spellEnd"/>
      <w:r>
        <w:rPr>
          <w:rStyle w:val="BodyTextChar"/>
        </w:rPr>
        <w:t xml:space="preserve"> and Technology – Statistical </w:t>
      </w:r>
      <w:proofErr w:type="spellStart"/>
      <w:r>
        <w:rPr>
          <w:rStyle w:val="BodyTextChar"/>
        </w:rPr>
        <w:t>Test</w:t>
      </w:r>
      <w:proofErr w:type="spellEnd"/>
      <w:r>
        <w:rPr>
          <w:rStyle w:val="BodyTextChar"/>
        </w:rPr>
        <w:t xml:space="preserve"> Suit) ovat kaksi testiä, joita voidaan käyttää.</w:t>
      </w:r>
    </w:p>
    <w:p w14:paraId="489C5D5E" w14:textId="167D3199" w:rsidR="00BD0DCE" w:rsidRDefault="00D971C1" w:rsidP="00FE5836">
      <w:pPr>
        <w:pStyle w:val="BodyText"/>
        <w:tabs>
          <w:tab w:val="left" w:pos="406"/>
        </w:tabs>
        <w:spacing w:after="0"/>
        <w:ind w:left="180" w:firstLine="0"/>
        <w:jc w:val="both"/>
      </w:pPr>
      <w:r>
        <w:rPr>
          <w:rStyle w:val="BodyTextChar"/>
          <w:b/>
          <w:bCs/>
        </w:rPr>
        <w:t>2 §</w:t>
      </w:r>
      <w:r>
        <w:rPr>
          <w:rStyle w:val="BodyTextChar"/>
        </w:rPr>
        <w:t xml:space="preserve"> Käytössä on oltava dokumentoitu viittaus vakiintuneeseen ja hyväksyttyyn algoritmiin sekä kaikkiin ohjelmakoodi- ja muuntomenetelmiin satunnaislukugeneraattorille.</w:t>
      </w:r>
    </w:p>
    <w:p w14:paraId="31B6AC67" w14:textId="77777777" w:rsidR="00BD0DCE" w:rsidRDefault="00FE5836" w:rsidP="00FE5836">
      <w:pPr>
        <w:pStyle w:val="BodyText"/>
        <w:spacing w:after="160"/>
        <w:ind w:left="180" w:firstLine="240"/>
        <w:jc w:val="both"/>
      </w:pPr>
      <w:r>
        <w:rPr>
          <w:rStyle w:val="BodyTextChar"/>
        </w:rPr>
        <w:t>Jos satunnaislukugeneraattori on upotettu ohjelmistoon, koko ohjelmakoodi sekä kommentit ja asiakirjat on voitava ottaa huomioon.</w:t>
      </w:r>
    </w:p>
    <w:p w14:paraId="4800A94F" w14:textId="77777777" w:rsidR="00BD0DCE" w:rsidRDefault="00FE5836" w:rsidP="00FE5836">
      <w:pPr>
        <w:pStyle w:val="BodyText"/>
        <w:ind w:left="180" w:firstLine="640"/>
        <w:jc w:val="both"/>
      </w:pPr>
      <w:r>
        <w:rPr>
          <w:rStyle w:val="BodyTextChar"/>
          <w:i/>
        </w:rPr>
        <w:t>Yleiset suositukset:</w:t>
      </w:r>
    </w:p>
    <w:p w14:paraId="5C6C16E3" w14:textId="77777777" w:rsidR="00BD0DCE" w:rsidRDefault="00FE5836" w:rsidP="00FE5836">
      <w:pPr>
        <w:pStyle w:val="BodyText"/>
        <w:spacing w:after="0"/>
        <w:ind w:left="180" w:firstLine="0"/>
        <w:jc w:val="both"/>
      </w:pPr>
      <w:r>
        <w:rPr>
          <w:rStyle w:val="BodyTextChar"/>
        </w:rPr>
        <w:t>Algoritmi, johon satunnaislukugeneraattori perustuu, olisi julkaistava missä tahansa kansainvälisesti tunnustetussa julkaisussa.</w:t>
      </w:r>
    </w:p>
    <w:p w14:paraId="39B6DE7A" w14:textId="77777777" w:rsidR="00BD0DCE" w:rsidRDefault="00FE5836" w:rsidP="00FE5836">
      <w:pPr>
        <w:pStyle w:val="BodyText"/>
        <w:spacing w:after="0"/>
        <w:ind w:left="180" w:firstLine="240"/>
        <w:jc w:val="both"/>
      </w:pPr>
      <w:r>
        <w:rPr>
          <w:rStyle w:val="BodyTextChar"/>
        </w:rPr>
        <w:lastRenderedPageBreak/>
        <w:t>Tulokset, joilla voi olla merkitystä syntyneiden satunnaislukujen kannalta, ovat esimerkiksi X2-testi (</w:t>
      </w:r>
      <w:proofErr w:type="spellStart"/>
      <w:r>
        <w:rPr>
          <w:rStyle w:val="BodyTextChar"/>
        </w:rPr>
        <w:t>chi</w:t>
      </w:r>
      <w:proofErr w:type="spellEnd"/>
      <w:r>
        <w:rPr>
          <w:rStyle w:val="BodyTextChar"/>
        </w:rPr>
        <w:t>-</w:t>
      </w:r>
      <w:proofErr w:type="spellStart"/>
      <w:r>
        <w:rPr>
          <w:rStyle w:val="BodyTextChar"/>
        </w:rPr>
        <w:t>two</w:t>
      </w:r>
      <w:proofErr w:type="spellEnd"/>
      <w:r>
        <w:rPr>
          <w:rStyle w:val="BodyTextChar"/>
        </w:rPr>
        <w:t>-testi), autokorrelaatiotesti ja testi.</w:t>
      </w:r>
    </w:p>
    <w:p w14:paraId="3781CA42" w14:textId="77777777" w:rsidR="00BD0DCE" w:rsidRDefault="00FE5836" w:rsidP="00FE5836">
      <w:pPr>
        <w:pStyle w:val="BodyText"/>
        <w:spacing w:after="240"/>
        <w:ind w:left="180" w:firstLine="240"/>
        <w:jc w:val="both"/>
      </w:pPr>
      <w:r>
        <w:rPr>
          <w:rStyle w:val="BodyTextChar"/>
        </w:rPr>
        <w:t>Luvanhaltija voi mahdollistaa vahvistetun voittosuunnitelman tarkastamisen sallimalla akkreditoitujen testitoimintojen tai Ruotsin rahapeliviranomaisen tarkastella ohjelmia, painolevyjä, lokeja, tarkistuslistoja tai muita voittosuunnitelmaan liittyviä asiakirjoja.</w:t>
      </w:r>
    </w:p>
    <w:p w14:paraId="09391AF3" w14:textId="65C96256" w:rsidR="00BD0DCE" w:rsidRDefault="00D971C1" w:rsidP="00FE5836">
      <w:pPr>
        <w:pStyle w:val="BodyText"/>
        <w:tabs>
          <w:tab w:val="left" w:pos="406"/>
        </w:tabs>
        <w:spacing w:after="240"/>
        <w:ind w:left="180" w:firstLine="0"/>
        <w:jc w:val="both"/>
      </w:pPr>
      <w:r>
        <w:rPr>
          <w:rStyle w:val="BodyTextChar"/>
          <w:b/>
          <w:bCs/>
        </w:rPr>
        <w:t>3 §</w:t>
      </w:r>
      <w:r>
        <w:rPr>
          <w:rStyle w:val="BodyTextChar"/>
        </w:rPr>
        <w:t xml:space="preserve"> Satunnaislukugeneraattorin on kyettävä käsittelemään määritetty enimmäiskuormitus.</w:t>
      </w:r>
    </w:p>
    <w:p w14:paraId="6ECB8F00" w14:textId="5C92D917" w:rsidR="00BD0DCE" w:rsidRDefault="00D971C1" w:rsidP="00FE5836">
      <w:pPr>
        <w:pStyle w:val="BodyText"/>
        <w:tabs>
          <w:tab w:val="left" w:pos="406"/>
        </w:tabs>
        <w:spacing w:after="160"/>
        <w:ind w:left="180" w:firstLine="0"/>
        <w:jc w:val="both"/>
      </w:pPr>
      <w:r>
        <w:rPr>
          <w:rStyle w:val="BodyTextChar"/>
          <w:b/>
          <w:bCs/>
        </w:rPr>
        <w:t>4 §</w:t>
      </w:r>
      <w:r>
        <w:rPr>
          <w:rStyle w:val="BodyTextChar"/>
        </w:rPr>
        <w:t xml:space="preserve"> Ominaisuudet, jotka eivät tuota tuloksia peleissä, mutta jotka riippuvat satunnaisista elementeistä, perustuvat satunnaislukugeneraattorin tulokseen.</w:t>
      </w:r>
    </w:p>
    <w:p w14:paraId="1239F215" w14:textId="77777777" w:rsidR="00BD0DCE" w:rsidRDefault="00FE5836" w:rsidP="00FE5836">
      <w:pPr>
        <w:pStyle w:val="BodyText"/>
        <w:ind w:left="180" w:firstLine="640"/>
        <w:jc w:val="both"/>
      </w:pPr>
      <w:r>
        <w:rPr>
          <w:rStyle w:val="BodyTextChar"/>
          <w:i/>
        </w:rPr>
        <w:t>Yleiset suositukset:</w:t>
      </w:r>
    </w:p>
    <w:p w14:paraId="5408C580" w14:textId="77777777" w:rsidR="00BD0DCE" w:rsidRDefault="00FE5836" w:rsidP="00FE5836">
      <w:pPr>
        <w:pStyle w:val="BodyText"/>
        <w:spacing w:after="240" w:line="257" w:lineRule="auto"/>
        <w:ind w:left="180" w:firstLine="0"/>
        <w:jc w:val="both"/>
      </w:pPr>
      <w:r>
        <w:rPr>
          <w:rStyle w:val="BodyTextChar"/>
        </w:rPr>
        <w:t>Tällaisia ominaisuuksia voivat olla esimerkiksi satunnainen pelilinja tai sijoittaminen pokeripöydässä pokeriturnaukseen.</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5 §</w:t>
      </w:r>
      <w:r>
        <w:rPr>
          <w:rStyle w:val="BodyTextChar"/>
        </w:rPr>
        <w:t xml:space="preserve"> Satunnaislukugeneraattorin laskelmissa on oltava oikea keskihajonta, ja niihin on sovellettava oikeaa todennäköisyysjakaumaa.</w:t>
      </w:r>
    </w:p>
    <w:p w14:paraId="29B2E893" w14:textId="77777777" w:rsidR="00BD0DCE" w:rsidRDefault="00FE5836" w:rsidP="00FE5836">
      <w:pPr>
        <w:pStyle w:val="BodyText"/>
        <w:spacing w:after="160" w:line="252" w:lineRule="auto"/>
        <w:ind w:left="180" w:firstLine="240"/>
        <w:jc w:val="both"/>
      </w:pPr>
      <w:r>
        <w:rPr>
          <w:rStyle w:val="BodyTextChar"/>
        </w:rPr>
        <w:t>Satunnaislukugeneraattorin numeroiden, symbolien tai tapahtumien tulosten on vastattava kyseiselle pelille vahvistettuja pelisääntöjä.</w:t>
      </w:r>
    </w:p>
    <w:p w14:paraId="4F9129B1" w14:textId="77777777" w:rsidR="00BD0DCE" w:rsidRDefault="00FE5836" w:rsidP="00FE5836">
      <w:pPr>
        <w:pStyle w:val="BodyText"/>
        <w:ind w:left="180" w:firstLine="640"/>
        <w:jc w:val="both"/>
      </w:pPr>
      <w:r>
        <w:rPr>
          <w:rStyle w:val="BodyTextChar"/>
          <w:i/>
        </w:rPr>
        <w:t>Yleiset suositukset:</w:t>
      </w:r>
    </w:p>
    <w:p w14:paraId="0EF9406C" w14:textId="77777777" w:rsidR="00BD0DCE" w:rsidRDefault="00FE5836" w:rsidP="00FE5836">
      <w:pPr>
        <w:pStyle w:val="BodyText"/>
        <w:spacing w:after="240"/>
        <w:ind w:left="180" w:firstLine="0"/>
        <w:jc w:val="both"/>
      </w:pPr>
      <w:r>
        <w:rPr>
          <w:rStyle w:val="BodyTextChar"/>
        </w:rPr>
        <w:t>Jos satunnaiset numerot muunnetaan korteiksi, pitäisi olla neljä ässää, neljä kuningasta jne. tavallisessa korttipakassa, jos peli nyt käyttää normaalia korttipakkaa.</w:t>
      </w:r>
    </w:p>
    <w:p w14:paraId="0B292FE7" w14:textId="5F83BDD1" w:rsidR="00BD0DCE" w:rsidRDefault="00D971C1" w:rsidP="00FE5836">
      <w:pPr>
        <w:pStyle w:val="BodyText"/>
        <w:tabs>
          <w:tab w:val="left" w:pos="411"/>
        </w:tabs>
        <w:spacing w:after="240"/>
        <w:ind w:left="180" w:firstLine="0"/>
        <w:jc w:val="both"/>
      </w:pPr>
      <w:r>
        <w:rPr>
          <w:rStyle w:val="BodyTextChar"/>
          <w:b/>
          <w:bCs/>
        </w:rPr>
        <w:t>6 §</w:t>
      </w:r>
      <w:r>
        <w:rPr>
          <w:rStyle w:val="BodyTextChar"/>
        </w:rPr>
        <w:t xml:space="preserve"> Satunnaislukugeneraattorilaskelmien on oltava yhdenmukaisia pelijärjestelmän tallennettujen tapahtumien kanssa.</w:t>
      </w:r>
    </w:p>
    <w:p w14:paraId="461F5B07" w14:textId="04EA4DDE" w:rsidR="00BD0DCE" w:rsidRDefault="00D971C1" w:rsidP="00D971C1">
      <w:pPr>
        <w:pStyle w:val="BodyText"/>
        <w:tabs>
          <w:tab w:val="left" w:pos="406"/>
        </w:tabs>
        <w:spacing w:after="160"/>
        <w:ind w:left="200" w:firstLine="0"/>
        <w:jc w:val="both"/>
      </w:pPr>
      <w:r>
        <w:rPr>
          <w:rStyle w:val="BodyTextChar"/>
          <w:b/>
          <w:bCs/>
        </w:rPr>
        <w:t>7 §</w:t>
      </w:r>
      <w:r>
        <w:rPr>
          <w:rStyle w:val="BodyTextChar"/>
        </w:rPr>
        <w:t xml:space="preserve"> Jos pelisäännöt edellyttävät, että satunnaislukugeneraattorin tulokset määritetään etukäteen, uusien sekvenssien luominen on sallittua vain, jos se on mainittu pelin säännöissä.</w:t>
      </w:r>
    </w:p>
    <w:p w14:paraId="3BF3F888" w14:textId="45A638D3" w:rsidR="00BD0DCE" w:rsidRDefault="00D971C1" w:rsidP="00123C60">
      <w:pPr>
        <w:pStyle w:val="BodyText"/>
        <w:tabs>
          <w:tab w:val="left" w:pos="595"/>
        </w:tabs>
        <w:spacing w:after="240"/>
        <w:ind w:left="284" w:firstLine="0"/>
        <w:jc w:val="both"/>
      </w:pPr>
      <w:r>
        <w:rPr>
          <w:rStyle w:val="BodyTextChar"/>
          <w:b/>
          <w:bCs/>
        </w:rPr>
        <w:t>8 §</w:t>
      </w:r>
      <w:r>
        <w:rPr>
          <w:rStyle w:val="BodyTextChar"/>
        </w:rPr>
        <w:t xml:space="preserve"> Ellei pelin säännöissä toisin mainita, satunnaislukugeneraattorin tuloksen on aina oltava riippumaton nykyisen pelin tai aiempien pelien tapahtumista.</w:t>
      </w:r>
    </w:p>
    <w:p w14:paraId="19923CD8" w14:textId="77777777" w:rsidR="00BD0DCE" w:rsidRDefault="00FE5836" w:rsidP="00123C60">
      <w:pPr>
        <w:pStyle w:val="BodyText"/>
        <w:ind w:left="284" w:firstLine="0"/>
        <w:jc w:val="both"/>
      </w:pPr>
      <w:r>
        <w:rPr>
          <w:rStyle w:val="BodyTextChar"/>
          <w:i/>
        </w:rPr>
        <w:t>Arvontalaitteet ilman satunnaislukugeneraattoria</w:t>
      </w:r>
    </w:p>
    <w:p w14:paraId="1A34F03B" w14:textId="0CE4B7E2" w:rsidR="00BD0DCE" w:rsidRDefault="00D971C1" w:rsidP="00123C60">
      <w:pPr>
        <w:pStyle w:val="BodyText"/>
        <w:tabs>
          <w:tab w:val="left" w:pos="1615"/>
        </w:tabs>
        <w:spacing w:after="160"/>
        <w:ind w:left="284" w:firstLine="0"/>
        <w:jc w:val="both"/>
      </w:pPr>
      <w:r>
        <w:rPr>
          <w:rStyle w:val="BodyTextChar"/>
          <w:b/>
          <w:bCs/>
        </w:rPr>
        <w:t>9 §</w:t>
      </w:r>
      <w:r>
        <w:rPr>
          <w:rStyle w:val="BodyTextChar"/>
        </w:rPr>
        <w:t xml:space="preserve"> Arvontalaitteista, joissa ei ole satunnaislukugeneraattoria, saatujen tulosten on oltava satunnaisia, tilastollisesti riippumattomia, niillä on oltava oikea keskihajonta ja niihin on sovellettava oikeaa todennäköisyysjakaumaa.</w:t>
      </w:r>
    </w:p>
    <w:p w14:paraId="7BF0BF07" w14:textId="77777777" w:rsidR="00BD0DCE" w:rsidRDefault="00FE5836" w:rsidP="00123C60">
      <w:pPr>
        <w:pStyle w:val="BodyText"/>
        <w:ind w:left="284" w:firstLine="0"/>
        <w:jc w:val="both"/>
      </w:pPr>
      <w:r>
        <w:rPr>
          <w:rStyle w:val="BodyTextChar"/>
          <w:i/>
        </w:rPr>
        <w:t>Yleiset suositukset:</w:t>
      </w:r>
    </w:p>
    <w:p w14:paraId="5DDD6734" w14:textId="77777777" w:rsidR="00BD0DCE" w:rsidRDefault="00FE5836" w:rsidP="00123C60">
      <w:pPr>
        <w:pStyle w:val="BodyText"/>
        <w:spacing w:after="240"/>
        <w:ind w:left="284"/>
        <w:jc w:val="both"/>
      </w:pPr>
      <w:r>
        <w:rPr>
          <w:rStyle w:val="BodyTextChar"/>
        </w:rPr>
        <w:t>Tulokset, joilla voi olla merkitystä syntyneiden satunnaislukujen kannalta, ovat esimerkiksi X2-testi (</w:t>
      </w:r>
      <w:proofErr w:type="spellStart"/>
      <w:r>
        <w:rPr>
          <w:rStyle w:val="BodyTextChar"/>
        </w:rPr>
        <w:t>chi</w:t>
      </w:r>
      <w:proofErr w:type="spellEnd"/>
      <w:r>
        <w:rPr>
          <w:rStyle w:val="BodyTextChar"/>
        </w:rPr>
        <w:t>-</w:t>
      </w:r>
      <w:proofErr w:type="spellStart"/>
      <w:r>
        <w:rPr>
          <w:rStyle w:val="BodyTextChar"/>
        </w:rPr>
        <w:t>two</w:t>
      </w:r>
      <w:proofErr w:type="spellEnd"/>
      <w:r>
        <w:rPr>
          <w:rStyle w:val="BodyTextChar"/>
        </w:rPr>
        <w:t>-testi), autokorrelaatiotesti ja testi.</w:t>
      </w:r>
    </w:p>
    <w:p w14:paraId="11CD12E1" w14:textId="60A07DE3" w:rsidR="00BD0DCE" w:rsidRDefault="00D971C1" w:rsidP="00123C60">
      <w:pPr>
        <w:pStyle w:val="BodyText"/>
        <w:tabs>
          <w:tab w:val="left" w:pos="1716"/>
        </w:tabs>
        <w:spacing w:after="240"/>
        <w:ind w:left="284" w:firstLine="0"/>
        <w:jc w:val="both"/>
      </w:pPr>
      <w:r>
        <w:rPr>
          <w:rStyle w:val="BodyTextChar"/>
          <w:b/>
          <w:bCs/>
        </w:rPr>
        <w:t>10 §</w:t>
      </w:r>
      <w:r>
        <w:rPr>
          <w:rStyle w:val="BodyTextChar"/>
        </w:rPr>
        <w:t xml:space="preserve"> Vapaat arvontalaitteet, joissa ei ole satunnaislukugeneraattoreita, on pidettävä lukittuina ja rajoitetusti käytettävissä.</w:t>
      </w:r>
    </w:p>
    <w:p w14:paraId="035A052E" w14:textId="77777777" w:rsidR="00BD0DCE" w:rsidRDefault="00FE5836" w:rsidP="00123C60">
      <w:pPr>
        <w:pStyle w:val="BodyText"/>
        <w:ind w:left="284" w:firstLine="0"/>
        <w:jc w:val="both"/>
      </w:pPr>
      <w:r>
        <w:rPr>
          <w:rStyle w:val="BodyTextChar"/>
          <w:i/>
        </w:rPr>
        <w:t>Arvontalaitteet live-kasinopeleissä</w:t>
      </w:r>
    </w:p>
    <w:p w14:paraId="2F85551B" w14:textId="796BCA22" w:rsidR="00BD0DCE" w:rsidRDefault="00D971C1" w:rsidP="00123C60">
      <w:pPr>
        <w:pStyle w:val="BodyText"/>
        <w:tabs>
          <w:tab w:val="left" w:pos="1706"/>
        </w:tabs>
        <w:spacing w:after="0"/>
        <w:ind w:left="284" w:firstLine="0"/>
        <w:jc w:val="both"/>
      </w:pPr>
      <w:r>
        <w:rPr>
          <w:rStyle w:val="BodyTextChar"/>
          <w:b/>
          <w:bCs/>
        </w:rPr>
        <w:t>11 §</w:t>
      </w:r>
      <w:r>
        <w:rPr>
          <w:rStyle w:val="BodyTextChar"/>
        </w:rPr>
        <w:t xml:space="preserve"> Arvontalaitteita live-kasinopelissä on valvottava ja ne on kirjattava.</w:t>
      </w:r>
    </w:p>
    <w:p w14:paraId="291ECAC5" w14:textId="77777777" w:rsidR="00BD0DCE" w:rsidRDefault="00FE5836" w:rsidP="00123C60">
      <w:pPr>
        <w:pStyle w:val="BodyText"/>
        <w:spacing w:after="240"/>
        <w:ind w:left="284" w:firstLine="0"/>
        <w:jc w:val="both"/>
      </w:pPr>
      <w:r>
        <w:rPr>
          <w:rStyle w:val="BodyTextChar"/>
        </w:rPr>
        <w:t>Tallennetun aineiston on osoitettava, että pelin sääntöjä noudatetaan. Tallenteeseen on kirjattava päivämäärä ja kellonaika.</w:t>
      </w:r>
    </w:p>
    <w:p w14:paraId="109D9848" w14:textId="77777777" w:rsidR="00123C60" w:rsidRDefault="00123C60" w:rsidP="00123C60">
      <w:pPr>
        <w:pStyle w:val="BodyText"/>
        <w:tabs>
          <w:tab w:val="left" w:pos="1706"/>
        </w:tabs>
        <w:spacing w:after="0" w:line="252" w:lineRule="auto"/>
        <w:ind w:left="1560" w:firstLine="0"/>
        <w:jc w:val="both"/>
        <w:rPr>
          <w:rStyle w:val="BodyTextChar"/>
          <w:b/>
          <w:bCs/>
        </w:rPr>
      </w:pPr>
    </w:p>
    <w:p w14:paraId="3B60E2D6" w14:textId="77777777" w:rsidR="00123C60" w:rsidRDefault="00123C60" w:rsidP="00123C60">
      <w:pPr>
        <w:pStyle w:val="BodyText"/>
        <w:tabs>
          <w:tab w:val="left" w:pos="1706"/>
        </w:tabs>
        <w:spacing w:after="0" w:line="252" w:lineRule="auto"/>
        <w:ind w:left="1560" w:firstLine="0"/>
        <w:jc w:val="both"/>
        <w:rPr>
          <w:rStyle w:val="BodyTextChar"/>
          <w:b/>
          <w:bCs/>
        </w:rPr>
      </w:pPr>
    </w:p>
    <w:p w14:paraId="67A9C92A" w14:textId="77777777" w:rsidR="00123C60" w:rsidRDefault="00123C60" w:rsidP="00123C60">
      <w:pPr>
        <w:pStyle w:val="BodyText"/>
        <w:tabs>
          <w:tab w:val="left" w:pos="1706"/>
        </w:tabs>
        <w:spacing w:after="0" w:line="252" w:lineRule="auto"/>
        <w:ind w:left="1560" w:firstLine="0"/>
        <w:jc w:val="both"/>
        <w:rPr>
          <w:rStyle w:val="BodyTextChar"/>
          <w:b/>
          <w:bCs/>
        </w:rPr>
      </w:pPr>
    </w:p>
    <w:p w14:paraId="7E9B42B7" w14:textId="77777777" w:rsidR="00123C60" w:rsidRDefault="00123C60" w:rsidP="00123C60">
      <w:pPr>
        <w:pStyle w:val="BodyText"/>
        <w:tabs>
          <w:tab w:val="left" w:pos="1706"/>
        </w:tabs>
        <w:spacing w:after="0" w:line="252" w:lineRule="auto"/>
        <w:ind w:left="1560" w:firstLine="0"/>
        <w:jc w:val="both"/>
        <w:rPr>
          <w:rStyle w:val="BodyTextChar"/>
          <w:b/>
          <w:bCs/>
        </w:rPr>
      </w:pPr>
    </w:p>
    <w:p w14:paraId="4EC5C184" w14:textId="77777777" w:rsidR="00123C60" w:rsidRDefault="00123C60" w:rsidP="00123C60">
      <w:pPr>
        <w:pStyle w:val="BodyText"/>
        <w:tabs>
          <w:tab w:val="left" w:pos="1706"/>
        </w:tabs>
        <w:spacing w:after="0" w:line="252" w:lineRule="auto"/>
        <w:ind w:left="1560" w:firstLine="0"/>
        <w:jc w:val="both"/>
        <w:rPr>
          <w:rStyle w:val="BodyTextChar"/>
          <w:b/>
          <w:bCs/>
        </w:rPr>
      </w:pPr>
    </w:p>
    <w:p w14:paraId="1D55B8DE" w14:textId="3C9C2F0C" w:rsidR="00BD0DCE" w:rsidRDefault="00D971C1" w:rsidP="00123C60">
      <w:pPr>
        <w:pStyle w:val="BodyText"/>
        <w:tabs>
          <w:tab w:val="left" w:pos="1706"/>
        </w:tabs>
        <w:spacing w:after="0" w:line="252" w:lineRule="auto"/>
        <w:ind w:left="1560" w:firstLine="0"/>
        <w:jc w:val="both"/>
      </w:pPr>
      <w:r>
        <w:rPr>
          <w:rStyle w:val="BodyTextChar"/>
          <w:b/>
          <w:bCs/>
        </w:rPr>
        <w:t>12 §</w:t>
      </w:r>
      <w:r>
        <w:rPr>
          <w:rStyle w:val="BodyTextChar"/>
        </w:rPr>
        <w:t xml:space="preserve"> Käytössä on oltava fyysinen luvan tarkistus huoneeseen, jota käytetään live-kasinopeleissä, ja siihen liittyviin tiloihin.</w:t>
      </w:r>
    </w:p>
    <w:p w14:paraId="7CA1D331" w14:textId="77777777" w:rsidR="00BD0DCE" w:rsidRDefault="00FE5836">
      <w:pPr>
        <w:pStyle w:val="BodyText"/>
        <w:spacing w:after="160" w:line="252" w:lineRule="auto"/>
        <w:ind w:left="1380" w:firstLine="240"/>
        <w:jc w:val="both"/>
      </w:pPr>
      <w:r>
        <w:rPr>
          <w:rStyle w:val="BodyTextChar"/>
        </w:rPr>
        <w:t>Henkilöille, joilla on eri työtehtäviä, on oltava vähintään erillinen sertifiointi.</w:t>
      </w:r>
    </w:p>
    <w:p w14:paraId="673007FE" w14:textId="77777777" w:rsidR="00BD0DCE" w:rsidRDefault="00FE5836">
      <w:pPr>
        <w:pStyle w:val="BodyText"/>
        <w:ind w:left="1820"/>
        <w:jc w:val="both"/>
      </w:pPr>
      <w:r>
        <w:rPr>
          <w:rStyle w:val="BodyTextChar"/>
          <w:i/>
        </w:rPr>
        <w:t>Yleiset suositukset:</w:t>
      </w:r>
    </w:p>
    <w:p w14:paraId="38AF8B97" w14:textId="77777777" w:rsidR="00BD0DCE" w:rsidRDefault="00FE5836">
      <w:pPr>
        <w:pStyle w:val="BodyText"/>
        <w:spacing w:after="280" w:line="252" w:lineRule="auto"/>
        <w:ind w:left="1820"/>
        <w:jc w:val="both"/>
      </w:pPr>
      <w:r>
        <w:rPr>
          <w:rStyle w:val="BodyTextChar"/>
        </w:rPr>
        <w:t>Korttianturit, lattiapäälliköt, johtajat ja valvontahenkilöstö ovat esimerkkejä erilaisista työntekijöistä, jotka olisi luokiteltava eri pätevyysryhmiin.</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t>14 luku Toiminnallisuusvaatimukset, kun agentin päätelaitetta käytetään toimintaan ja ohjaukseen</w:t>
      </w:r>
      <w:bookmarkEnd w:id="14"/>
    </w:p>
    <w:p w14:paraId="0D3500D9" w14:textId="77777777" w:rsidR="00BD0DCE" w:rsidRDefault="00FE5836">
      <w:pPr>
        <w:pStyle w:val="BodyText"/>
        <w:ind w:left="1380" w:firstLine="0"/>
        <w:jc w:val="both"/>
      </w:pPr>
      <w:r>
        <w:rPr>
          <w:rStyle w:val="BodyTextChar"/>
          <w:i/>
        </w:rPr>
        <w:t>Agentin päätelaite</w:t>
      </w:r>
    </w:p>
    <w:p w14:paraId="456E29FF" w14:textId="3A5E7370" w:rsidR="00BD0DCE" w:rsidRDefault="00D971C1" w:rsidP="00D971C1">
      <w:pPr>
        <w:pStyle w:val="BodyText"/>
        <w:tabs>
          <w:tab w:val="left" w:pos="1601"/>
        </w:tabs>
        <w:spacing w:after="160"/>
        <w:ind w:left="1380" w:firstLine="0"/>
        <w:jc w:val="both"/>
      </w:pPr>
      <w:r>
        <w:rPr>
          <w:rStyle w:val="BodyTextChar"/>
          <w:b/>
          <w:bCs/>
        </w:rPr>
        <w:t>1 §</w:t>
      </w:r>
      <w:r>
        <w:rPr>
          <w:rStyle w:val="BodyTextChar"/>
        </w:rPr>
        <w:t xml:space="preserve"> Agentin päätelaitteen on oltava selvästi tunnistettavissa pelijärjestelmästä.</w:t>
      </w:r>
    </w:p>
    <w:p w14:paraId="2E4DF913" w14:textId="77777777" w:rsidR="00BD0DCE" w:rsidRDefault="00FE5836">
      <w:pPr>
        <w:pStyle w:val="BodyText"/>
        <w:ind w:left="1820"/>
        <w:jc w:val="both"/>
      </w:pPr>
      <w:r>
        <w:rPr>
          <w:rStyle w:val="BodyTextChar"/>
          <w:i/>
        </w:rPr>
        <w:t>Yleiset suositukset:</w:t>
      </w:r>
    </w:p>
    <w:p w14:paraId="005914CA" w14:textId="77777777" w:rsidR="00BD0DCE" w:rsidRDefault="00FE5836">
      <w:pPr>
        <w:pStyle w:val="BodyText"/>
        <w:spacing w:after="240"/>
        <w:ind w:left="1820"/>
        <w:jc w:val="both"/>
      </w:pPr>
      <w:r>
        <w:rPr>
          <w:rStyle w:val="BodyTextChar"/>
        </w:rPr>
        <w:t>Agentin päätelaite on osa pelijärjestelmää, ja tunnistaminen voidaan tehdä validoimalla päätelaitteen yksittäisten osien tarkistussumma tai vastaavalla menettelyllä, jolla varmistetaan järjestelmän eheys kokonaisuudessaan.</w:t>
      </w:r>
    </w:p>
    <w:p w14:paraId="747F3669" w14:textId="255B5A19"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xmlns:oel="http://schemas.microsoft.com/office/2019/extlst">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000000">
                      <w:pPr>
                        <w:pStyle w:val="BodyText"/>
                        <w:spacing w:after="0"/>
                        <w:ind w:firstLine="0"/>
                      </w:pPr>
                      <w:r>
                        <w:rPr>
                          <w:rStyle w:val="BodyTextChar"/>
                          <w:b/>
                        </w:rPr>
                        <w:t xml:space="preserve">SIFS 2022:3</w:t>
                      </w:r>
                    </w:p>
                  </w:txbxContent>
                </v:textbox>
                <w10:wrap type="square" anchorx="page" anchory="margin"/>
              </v:shape>
            </w:pict>
          </mc:Fallback>
        </mc:AlternateContent>
      </w:r>
      <w:r>
        <w:rPr>
          <w:rStyle w:val="BodyTextChar"/>
          <w:b/>
          <w:bCs/>
        </w:rPr>
        <w:t>2 §</w:t>
      </w:r>
      <w:r>
        <w:rPr>
          <w:rStyle w:val="BodyTextChar"/>
        </w:rPr>
        <w:t xml:space="preserve"> Agentin päätelaitteen ja muiden pelijärjestelmän osien välinen viestintä on suojattava salauksella tai vastaavalla tavalla siirron aikana.</w:t>
      </w:r>
    </w:p>
    <w:p w14:paraId="4F5760B7" w14:textId="20B00F34" w:rsidR="00BD0DCE" w:rsidRDefault="00D971C1" w:rsidP="00123C60">
      <w:pPr>
        <w:pStyle w:val="BodyText"/>
        <w:tabs>
          <w:tab w:val="left" w:pos="478"/>
        </w:tabs>
        <w:spacing w:after="240"/>
        <w:ind w:left="1276" w:firstLine="0"/>
      </w:pPr>
      <w:r>
        <w:rPr>
          <w:rStyle w:val="BodyTextChar"/>
          <w:b/>
          <w:bCs/>
        </w:rPr>
        <w:t>3 §</w:t>
      </w:r>
      <w:r>
        <w:rPr>
          <w:rStyle w:val="BodyTextChar"/>
        </w:rPr>
        <w:t xml:space="preserve"> Peli- tai maksutapahtumat, jotka lähetetään agentin päätelaitteesta pelijärjestelmän muihin osiin, on validoitava maksutapahtuman päätyttyä ennen tulostusta.</w:t>
      </w:r>
    </w:p>
    <w:p w14:paraId="66263D65" w14:textId="77777777" w:rsidR="00BD0DCE" w:rsidRDefault="00FE5836" w:rsidP="00123C60">
      <w:pPr>
        <w:pStyle w:val="BodyText"/>
        <w:ind w:left="1276" w:firstLine="200"/>
      </w:pPr>
      <w:r>
        <w:rPr>
          <w:rStyle w:val="BodyTextChar"/>
          <w:i/>
        </w:rPr>
        <w:t>Agentin päätelaite voiton validointia varten</w:t>
      </w:r>
    </w:p>
    <w:p w14:paraId="640E41A0" w14:textId="54D9F171" w:rsidR="00BD0DCE" w:rsidRDefault="00D971C1" w:rsidP="00123C60">
      <w:pPr>
        <w:pStyle w:val="BodyText"/>
        <w:tabs>
          <w:tab w:val="left" w:pos="473"/>
        </w:tabs>
        <w:spacing w:after="0"/>
        <w:ind w:left="1276" w:firstLine="0"/>
      </w:pPr>
      <w:r>
        <w:rPr>
          <w:rStyle w:val="BodyTextChar"/>
          <w:b/>
          <w:bCs/>
        </w:rPr>
        <w:t>4 §</w:t>
      </w:r>
      <w:r>
        <w:rPr>
          <w:rStyle w:val="BodyTextChar"/>
        </w:rPr>
        <w:t xml:space="preserve"> Jos agentin päätelaitetta käytetään voiton validointiin, se on varustettava näytöllä, joka on suunniteltu välittämään tietoja pelaajalle.</w:t>
      </w:r>
    </w:p>
    <w:p w14:paraId="11F89396" w14:textId="77777777" w:rsidR="00BD0DCE" w:rsidRDefault="00FE5836" w:rsidP="00123C60">
      <w:pPr>
        <w:pStyle w:val="BodyText"/>
        <w:spacing w:after="0"/>
        <w:ind w:left="1276" w:firstLine="420"/>
      </w:pPr>
      <w:r>
        <w:rPr>
          <w:rStyle w:val="BodyTextChar"/>
        </w:rPr>
        <w:t>Seuraavat tiedot on näytettävä näytöllä pelaajan edessä</w:t>
      </w:r>
    </w:p>
    <w:p w14:paraId="084289A8" w14:textId="77777777" w:rsidR="00BD0DCE" w:rsidRDefault="00FE5836" w:rsidP="00123C60">
      <w:pPr>
        <w:pStyle w:val="BodyText"/>
        <w:numPr>
          <w:ilvl w:val="0"/>
          <w:numId w:val="45"/>
        </w:numPr>
        <w:tabs>
          <w:tab w:val="left" w:pos="712"/>
        </w:tabs>
        <w:spacing w:after="0"/>
        <w:ind w:left="1276" w:firstLine="420"/>
      </w:pPr>
      <w:r>
        <w:rPr>
          <w:rStyle w:val="BodyTextChar"/>
        </w:rPr>
        <w:t>pelin muoto,</w:t>
      </w:r>
    </w:p>
    <w:p w14:paraId="7BA7B34A" w14:textId="77777777" w:rsidR="00BD0DCE" w:rsidRDefault="00FE5836" w:rsidP="00123C60">
      <w:pPr>
        <w:pStyle w:val="BodyText"/>
        <w:numPr>
          <w:ilvl w:val="0"/>
          <w:numId w:val="45"/>
        </w:numPr>
        <w:tabs>
          <w:tab w:val="left" w:pos="731"/>
        </w:tabs>
        <w:spacing w:after="0"/>
        <w:ind w:left="1276" w:firstLine="420"/>
      </w:pPr>
      <w:r>
        <w:rPr>
          <w:rStyle w:val="BodyTextChar"/>
        </w:rPr>
        <w:t>toimet,</w:t>
      </w:r>
    </w:p>
    <w:p w14:paraId="6B96261A" w14:textId="77777777" w:rsidR="00BD0DCE" w:rsidRDefault="00FE5836" w:rsidP="00123C60">
      <w:pPr>
        <w:pStyle w:val="BodyText"/>
        <w:numPr>
          <w:ilvl w:val="0"/>
          <w:numId w:val="45"/>
        </w:numPr>
        <w:tabs>
          <w:tab w:val="left" w:pos="727"/>
        </w:tabs>
        <w:spacing w:after="0"/>
        <w:ind w:left="1276" w:firstLine="420"/>
      </w:pPr>
      <w:r>
        <w:rPr>
          <w:rStyle w:val="BodyTextChar"/>
        </w:rPr>
        <w:t>peruuttaminen,</w:t>
      </w:r>
    </w:p>
    <w:p w14:paraId="7A4095F9" w14:textId="77777777" w:rsidR="00BD0DCE" w:rsidRDefault="00FE5836" w:rsidP="00123C60">
      <w:pPr>
        <w:pStyle w:val="BodyText"/>
        <w:numPr>
          <w:ilvl w:val="0"/>
          <w:numId w:val="45"/>
        </w:numPr>
        <w:tabs>
          <w:tab w:val="left" w:pos="731"/>
        </w:tabs>
        <w:spacing w:after="0"/>
        <w:ind w:left="1276" w:firstLine="420"/>
      </w:pPr>
      <w:r>
        <w:rPr>
          <w:rStyle w:val="BodyTextChar"/>
        </w:rPr>
        <w:t>voiton määrä tai ”ei voittoa” ja</w:t>
      </w:r>
    </w:p>
    <w:p w14:paraId="1AC66C44" w14:textId="77777777" w:rsidR="00BD0DCE" w:rsidRDefault="00FE5836" w:rsidP="00123C60">
      <w:pPr>
        <w:pStyle w:val="BodyText"/>
        <w:numPr>
          <w:ilvl w:val="0"/>
          <w:numId w:val="45"/>
        </w:numPr>
        <w:tabs>
          <w:tab w:val="left" w:pos="727"/>
        </w:tabs>
        <w:spacing w:after="300"/>
        <w:ind w:left="1276" w:firstLine="420"/>
      </w:pPr>
      <w:r>
        <w:rPr>
          <w:rStyle w:val="BodyTextChar"/>
        </w:rPr>
        <w:t>peli on päättynyt.</w:t>
      </w:r>
    </w:p>
    <w:p w14:paraId="49343B74" w14:textId="77777777" w:rsidR="00BD0DCE" w:rsidRDefault="00FE5836" w:rsidP="00123C60">
      <w:pPr>
        <w:pStyle w:val="Heading20"/>
        <w:keepNext/>
        <w:keepLines/>
        <w:ind w:left="1276" w:firstLine="200"/>
      </w:pPr>
      <w:bookmarkStart w:id="15" w:name="bookmark30"/>
      <w:r>
        <w:rPr>
          <w:rStyle w:val="Heading2"/>
          <w:b/>
        </w:rPr>
        <w:t>15 luku Sähköisten rahapelien toimintaa koskevat vaatimukset</w:t>
      </w:r>
      <w:bookmarkEnd w:id="15"/>
    </w:p>
    <w:p w14:paraId="73D9A74E" w14:textId="77777777" w:rsidR="00BD0DCE" w:rsidRDefault="00FE5836" w:rsidP="00123C60">
      <w:pPr>
        <w:pStyle w:val="BodyText"/>
        <w:ind w:left="1276" w:firstLine="200"/>
      </w:pPr>
      <w:r>
        <w:rPr>
          <w:rStyle w:val="BodyTextChar"/>
          <w:i/>
        </w:rPr>
        <w:t>Pelin suorituskyky</w:t>
      </w:r>
    </w:p>
    <w:p w14:paraId="7FF45730" w14:textId="34CD483C" w:rsidR="00BD0DCE" w:rsidRDefault="00D971C1" w:rsidP="00123C60">
      <w:pPr>
        <w:pStyle w:val="BodyText"/>
        <w:tabs>
          <w:tab w:val="left" w:pos="463"/>
        </w:tabs>
        <w:spacing w:after="0"/>
        <w:ind w:left="1276" w:firstLine="0"/>
      </w:pPr>
      <w:r>
        <w:rPr>
          <w:rStyle w:val="BodyTextChar"/>
          <w:b/>
          <w:bCs/>
        </w:rPr>
        <w:t>1 §</w:t>
      </w:r>
      <w:r>
        <w:rPr>
          <w:rStyle w:val="BodyTextChar"/>
        </w:rPr>
        <w:t xml:space="preserve"> Interaktiivisilla valinnoilla varustetuissa peleissä on oltava kuvia, jotka osoittavat selvästi nykyiset ja mahdolliset vedot.</w:t>
      </w:r>
    </w:p>
    <w:p w14:paraId="5BC1D661" w14:textId="77777777" w:rsidR="00BD0DCE" w:rsidRDefault="00FE5836" w:rsidP="00123C60">
      <w:pPr>
        <w:pStyle w:val="BodyText"/>
        <w:spacing w:after="240"/>
        <w:ind w:left="1276" w:firstLine="220"/>
        <w:jc w:val="both"/>
      </w:pPr>
      <w:r>
        <w:rPr>
          <w:rStyle w:val="BodyTextChar"/>
        </w:rPr>
        <w:t xml:space="preserve">Ensimmäisessä momentissa tarkoitetuissa peleissä on selkeästi osoitettava </w:t>
      </w:r>
      <w:r>
        <w:rPr>
          <w:rStyle w:val="BodyTextChar"/>
        </w:rPr>
        <w:lastRenderedPageBreak/>
        <w:t>mahdollisuus muuttaa tai palauttaa nykyinen panos.</w:t>
      </w:r>
    </w:p>
    <w:p w14:paraId="364A3083" w14:textId="6AC70839" w:rsidR="00BD0DCE" w:rsidRDefault="00D971C1" w:rsidP="00123C60">
      <w:pPr>
        <w:pStyle w:val="BodyText"/>
        <w:tabs>
          <w:tab w:val="left" w:pos="473"/>
        </w:tabs>
        <w:spacing w:after="0"/>
        <w:ind w:left="1276" w:firstLine="0"/>
      </w:pPr>
      <w:r>
        <w:rPr>
          <w:rStyle w:val="BodyTextChar"/>
          <w:b/>
          <w:bCs/>
        </w:rPr>
        <w:t>2 §</w:t>
      </w:r>
      <w:r>
        <w:rPr>
          <w:rStyle w:val="BodyTextChar"/>
        </w:rPr>
        <w:t xml:space="preserve"> Kunkin pelikierroksen on oltava vähintään kolme sekuntia.</w:t>
      </w:r>
    </w:p>
    <w:p w14:paraId="5733F34C" w14:textId="77777777" w:rsidR="00BD0DCE" w:rsidRDefault="00FE5836">
      <w:pPr>
        <w:pStyle w:val="BodyText"/>
        <w:spacing w:after="240"/>
        <w:ind w:firstLine="420"/>
        <w:jc w:val="both"/>
      </w:pPr>
      <w:r>
        <w:rPr>
          <w:rStyle w:val="BodyTextChar"/>
        </w:rPr>
        <w:t>Ensimmäinen momentti koskee myös automaattipelitoimintoa.</w:t>
      </w:r>
    </w:p>
    <w:p w14:paraId="7F097F0D" w14:textId="5F5F37D9" w:rsidR="00BD0DCE" w:rsidRDefault="00D971C1" w:rsidP="00D971C1">
      <w:pPr>
        <w:pStyle w:val="BodyText"/>
        <w:tabs>
          <w:tab w:val="left" w:pos="473"/>
        </w:tabs>
        <w:spacing w:after="0" w:line="252" w:lineRule="auto"/>
        <w:ind w:left="200" w:firstLine="0"/>
      </w:pPr>
      <w:r>
        <w:rPr>
          <w:rStyle w:val="BodyTextChar"/>
          <w:b/>
          <w:bCs/>
        </w:rPr>
        <w:t>3 §</w:t>
      </w:r>
      <w:r>
        <w:rPr>
          <w:rStyle w:val="BodyTextChar"/>
        </w:rPr>
        <w:t xml:space="preserve"> Pelaajan osallistuminen peliin ja pelaajan pelijärjestelmässä tekemät valinnat perustuvat vapaaehtoiseen käyttäytymiseen.</w:t>
      </w:r>
    </w:p>
    <w:p w14:paraId="2A5C0AC3" w14:textId="77777777" w:rsidR="00BD0DCE" w:rsidRDefault="00FE5836">
      <w:pPr>
        <w:pStyle w:val="BodyText"/>
        <w:spacing w:after="0" w:line="252" w:lineRule="auto"/>
        <w:ind w:firstLine="420"/>
        <w:jc w:val="both"/>
      </w:pPr>
      <w:r>
        <w:rPr>
          <w:rStyle w:val="BodyTextChar"/>
        </w:rPr>
        <w:t>Pelaajalla pitäisi olla kohtuullinen aika harkita valinnan seurauksia.</w:t>
      </w:r>
    </w:p>
    <w:p w14:paraId="2815AA31" w14:textId="77777777" w:rsidR="00BD0DCE" w:rsidRDefault="00FE5836">
      <w:pPr>
        <w:pStyle w:val="BodyText"/>
        <w:spacing w:after="160" w:line="252" w:lineRule="auto"/>
        <w:ind w:left="200" w:firstLine="220"/>
        <w:jc w:val="both"/>
      </w:pPr>
      <w:r>
        <w:rPr>
          <w:rStyle w:val="BodyTextChar"/>
        </w:rPr>
        <w:t>Pelaajan pelijärjestelmässä tekemät toistuvat valinnat eivät saa jonottaa toteuttamista.</w:t>
      </w:r>
    </w:p>
    <w:p w14:paraId="622EDAFD" w14:textId="77777777" w:rsidR="00BD0DCE" w:rsidRDefault="00FE5836">
      <w:pPr>
        <w:pStyle w:val="BodyText"/>
        <w:ind w:firstLine="640"/>
      </w:pPr>
      <w:r>
        <w:rPr>
          <w:rStyle w:val="BodyTextChar"/>
          <w:i/>
        </w:rPr>
        <w:t>Yleiset suositukset:</w:t>
      </w:r>
    </w:p>
    <w:p w14:paraId="3A93F6CD" w14:textId="77777777" w:rsidR="00BD0DCE" w:rsidRDefault="00FE5836">
      <w:pPr>
        <w:pStyle w:val="BodyText"/>
        <w:spacing w:after="240"/>
        <w:ind w:left="640" w:firstLine="0"/>
      </w:pPr>
      <w:r>
        <w:rPr>
          <w:rStyle w:val="BodyTextChar"/>
        </w:rPr>
        <w:t>Valintoja, jotka voidaan tehdä, ovat esimerkiksi osto, maksa, ”pyöräytä”, ”pelaa”, ”pidä”, ”vedä”, ”tupla”.</w:t>
      </w:r>
    </w:p>
    <w:p w14:paraId="596FD69C" w14:textId="77777777" w:rsidR="00BD0DCE" w:rsidRDefault="00FE5836">
      <w:pPr>
        <w:pStyle w:val="BodyText"/>
        <w:ind w:firstLine="200"/>
      </w:pPr>
      <w:r>
        <w:rPr>
          <w:rStyle w:val="BodyTextChar"/>
          <w:i/>
        </w:rPr>
        <w:t>Visuaalinen esitys</w:t>
      </w:r>
    </w:p>
    <w:p w14:paraId="32890B18" w14:textId="6DB6645C" w:rsidR="00BD0DCE" w:rsidRDefault="00D971C1" w:rsidP="00D971C1">
      <w:pPr>
        <w:pStyle w:val="BodyText"/>
        <w:tabs>
          <w:tab w:val="left" w:pos="473"/>
        </w:tabs>
        <w:spacing w:after="240"/>
        <w:ind w:left="200" w:firstLine="0"/>
      </w:pPr>
      <w:r>
        <w:rPr>
          <w:rStyle w:val="BodyTextChar"/>
          <w:b/>
          <w:bCs/>
        </w:rPr>
        <w:t>4 §</w:t>
      </w:r>
      <w:r>
        <w:rPr>
          <w:rStyle w:val="BodyTextChar"/>
        </w:rPr>
        <w:t xml:space="preserve"> Pelin nimi on näytettävä kaikilla kyseiseen peliin liittyvillä sivuilla.</w:t>
      </w:r>
    </w:p>
    <w:p w14:paraId="4E7B6B30" w14:textId="53ECA9D2" w:rsidR="00BD0DCE" w:rsidRDefault="00D971C1" w:rsidP="00D971C1">
      <w:pPr>
        <w:pStyle w:val="BodyText"/>
        <w:tabs>
          <w:tab w:val="left" w:pos="483"/>
        </w:tabs>
        <w:spacing w:after="240"/>
        <w:ind w:left="200" w:firstLine="0"/>
      </w:pPr>
      <w:r>
        <w:rPr>
          <w:rStyle w:val="BodyTextChar"/>
          <w:b/>
          <w:bCs/>
        </w:rPr>
        <w:t>5 §</w:t>
      </w:r>
      <w:r>
        <w:rPr>
          <w:rStyle w:val="BodyTextChar"/>
        </w:rPr>
        <w:t xml:space="preserve"> Pelijärjestelmässä on oltava toiminto, joka näyttää jatkuvasti pelaajalle, kuinka kauan hän on ollut kirjautuneena sisään.</w:t>
      </w:r>
    </w:p>
    <w:p w14:paraId="6FCBF79C" w14:textId="463778C5" w:rsidR="00BD0DCE" w:rsidRDefault="00D971C1" w:rsidP="00D971C1">
      <w:pPr>
        <w:pStyle w:val="BodyText"/>
        <w:tabs>
          <w:tab w:val="left" w:pos="473"/>
        </w:tabs>
        <w:spacing w:after="240"/>
        <w:ind w:left="200" w:firstLine="0"/>
      </w:pPr>
      <w:r>
        <w:rPr>
          <w:rStyle w:val="BodyTextChar"/>
          <w:b/>
          <w:bCs/>
        </w:rPr>
        <w:t>6 §</w:t>
      </w:r>
      <w:r>
        <w:rPr>
          <w:rStyle w:val="BodyTextChar"/>
        </w:rPr>
        <w:t xml:space="preserve"> Pelijärjestelmässä on oltava toiminto, joka näyttää jatkuvasti pelaajan saldon pelaajalle koko kirjautumisjakson ajan.</w:t>
      </w:r>
    </w:p>
    <w:p w14:paraId="7EE72071" w14:textId="64F1D0DC" w:rsidR="00BD0DCE" w:rsidRDefault="00D971C1" w:rsidP="00D971C1">
      <w:pPr>
        <w:pStyle w:val="BodyText"/>
        <w:tabs>
          <w:tab w:val="left" w:pos="473"/>
        </w:tabs>
        <w:spacing w:after="0"/>
        <w:ind w:left="200" w:firstLine="0"/>
      </w:pPr>
      <w:r>
        <w:rPr>
          <w:rStyle w:val="BodyTextChar"/>
          <w:b/>
          <w:bCs/>
        </w:rPr>
        <w:t>7 §</w:t>
      </w:r>
      <w:r>
        <w:rPr>
          <w:rStyle w:val="BodyTextChar"/>
        </w:rPr>
        <w:t xml:space="preserve"> Pelivedon on oltava selvästi esillä.</w:t>
      </w:r>
    </w:p>
    <w:p w14:paraId="0BC50B28" w14:textId="3076DCD6" w:rsidR="00BD0DCE" w:rsidRDefault="00FE5836" w:rsidP="00123C60">
      <w:pPr>
        <w:pStyle w:val="BodyText"/>
        <w:ind w:left="200" w:firstLine="220"/>
        <w:jc w:val="both"/>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000000">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 xml:space="preserve">Pelaajan mahdollinen panos ja todellinen panos sekä minimipanos ja maksimipanos on esitettävä </w:t>
      </w:r>
      <w:proofErr w:type="spellStart"/>
      <w:r>
        <w:rPr>
          <w:rStyle w:val="BodyTextChar"/>
        </w:rPr>
        <w:t>selkeästi.Pelijärjestelmässä</w:t>
      </w:r>
      <w:proofErr w:type="spellEnd"/>
      <w:r>
        <w:rPr>
          <w:rStyle w:val="BodyTextChar"/>
        </w:rPr>
        <w:t xml:space="preserve"> on oltava ominaisuus, joka tekee pelaajan panoksesta selvästi näkyviä, mukaan lukien pelin kokonaispanos.</w:t>
      </w:r>
    </w:p>
    <w:p w14:paraId="2149C337" w14:textId="77777777" w:rsidR="00BD0DCE" w:rsidRDefault="00FE5836" w:rsidP="00123C60">
      <w:pPr>
        <w:pStyle w:val="BodyText"/>
        <w:ind w:left="709" w:firstLine="0"/>
      </w:pPr>
      <w:r>
        <w:rPr>
          <w:rStyle w:val="BodyTextChar"/>
          <w:i/>
        </w:rPr>
        <w:t>Yleiset suositukset:</w:t>
      </w:r>
    </w:p>
    <w:p w14:paraId="25D2EBF9" w14:textId="77777777" w:rsidR="00BD0DCE" w:rsidRDefault="00FE5836" w:rsidP="00123C60">
      <w:pPr>
        <w:pStyle w:val="BodyText"/>
        <w:spacing w:after="240"/>
        <w:ind w:left="709" w:firstLine="0"/>
      </w:pPr>
      <w:r>
        <w:rPr>
          <w:rStyle w:val="BodyTextChar"/>
        </w:rPr>
        <w:t>Esimerkki siitä, milloin pelaajan panos voidaan sisällyttää kokonaispanokseen, on kun pelaaja voi pelata useita tapahtumia yhdessä.</w:t>
      </w:r>
    </w:p>
    <w:p w14:paraId="27B384E1" w14:textId="1005A6BF" w:rsidR="00BD0DCE" w:rsidRDefault="00E01EED" w:rsidP="00123C60">
      <w:pPr>
        <w:pStyle w:val="BodyText"/>
        <w:tabs>
          <w:tab w:val="left" w:pos="1924"/>
        </w:tabs>
        <w:spacing w:after="180"/>
        <w:ind w:left="426" w:firstLine="0"/>
      </w:pPr>
      <w:r>
        <w:rPr>
          <w:rStyle w:val="BodyTextChar"/>
          <w:b/>
          <w:bCs/>
        </w:rPr>
        <w:t>8 §</w:t>
      </w:r>
      <w:r>
        <w:rPr>
          <w:rStyle w:val="BodyTextChar"/>
        </w:rPr>
        <w:t xml:space="preserve"> Pelaajalle on ilmoitettava, että on olemassa tekijöitä, joihin hän ei voi vaikuttaa ja jotka voivat vaikuttaa kyseiseen peliin ja lopputulokseen.</w:t>
      </w:r>
    </w:p>
    <w:p w14:paraId="2CFD61EA" w14:textId="77777777" w:rsidR="00BD0DCE" w:rsidRDefault="00FE5836" w:rsidP="00123C60">
      <w:pPr>
        <w:pStyle w:val="BodyText"/>
        <w:ind w:left="709" w:firstLine="0"/>
      </w:pPr>
      <w:r>
        <w:rPr>
          <w:rStyle w:val="BodyTextChar"/>
          <w:i/>
        </w:rPr>
        <w:t>Yleiset suositukset:</w:t>
      </w:r>
    </w:p>
    <w:p w14:paraId="0FA20E00" w14:textId="77777777" w:rsidR="00BD0DCE" w:rsidRDefault="00FE5836" w:rsidP="00123C60">
      <w:pPr>
        <w:pStyle w:val="BodyText"/>
        <w:spacing w:after="240"/>
        <w:ind w:left="709" w:firstLine="0"/>
      </w:pPr>
      <w:r>
        <w:rPr>
          <w:rStyle w:val="BodyTextChar"/>
        </w:rPr>
        <w:t>Pelaajaan vaikuttavia tekijöitä ovat esimerkiksi automaation tai automaation lisäsovellusten käyttö.</w:t>
      </w:r>
    </w:p>
    <w:p w14:paraId="56FFCE1F" w14:textId="3784D6FF" w:rsidR="00BD0DCE" w:rsidRDefault="00E01EED" w:rsidP="00E01EED">
      <w:pPr>
        <w:pStyle w:val="BodyText"/>
        <w:tabs>
          <w:tab w:val="left" w:pos="1915"/>
        </w:tabs>
        <w:spacing w:after="240"/>
        <w:ind w:left="1660" w:firstLine="0"/>
      </w:pPr>
      <w:r>
        <w:rPr>
          <w:rStyle w:val="BodyTextChar"/>
          <w:b/>
          <w:bCs/>
        </w:rPr>
        <w:t>9 §</w:t>
      </w:r>
      <w:r>
        <w:rPr>
          <w:rStyle w:val="BodyTextChar"/>
        </w:rPr>
        <w:t xml:space="preserve"> Pelituloksen on oltava näkyvissä kohtuullisen ajan.</w:t>
      </w:r>
    </w:p>
    <w:p w14:paraId="2E9356FA" w14:textId="3DECEC6A" w:rsidR="00BD0DCE" w:rsidRDefault="00E01EED" w:rsidP="00E01EED">
      <w:pPr>
        <w:pStyle w:val="BodyText"/>
        <w:tabs>
          <w:tab w:val="left" w:pos="2015"/>
        </w:tabs>
        <w:spacing w:after="0"/>
        <w:ind w:left="1660" w:firstLine="0"/>
      </w:pPr>
      <w:r>
        <w:rPr>
          <w:rStyle w:val="BodyTextChar"/>
          <w:b/>
          <w:bCs/>
        </w:rPr>
        <w:t>10 §</w:t>
      </w:r>
      <w:r>
        <w:rPr>
          <w:rStyle w:val="BodyTextChar"/>
        </w:rPr>
        <w:t xml:space="preserve"> Tietokonesimuloidun kolikkopelin on selvästi osoitettava tai havainnollistava, mitkä symbolit ovat voittamassa.</w:t>
      </w:r>
    </w:p>
    <w:p w14:paraId="657C74E2" w14:textId="77777777" w:rsidR="00BD0DCE" w:rsidRDefault="00FE5836">
      <w:pPr>
        <w:pStyle w:val="BodyText"/>
        <w:spacing w:after="240"/>
        <w:ind w:left="1660" w:firstLine="220"/>
      </w:pPr>
      <w:r>
        <w:rPr>
          <w:rStyle w:val="BodyTextChar"/>
        </w:rPr>
        <w:t>Jos eri symboliyhdistelmiin liittyy voitto, ne on esitettävä selvästi tai havainnollistettava.</w:t>
      </w:r>
    </w:p>
    <w:p w14:paraId="729CE78D" w14:textId="502140E5" w:rsidR="00BD0DCE" w:rsidRDefault="00E01EED" w:rsidP="00E01EED">
      <w:pPr>
        <w:pStyle w:val="BodyText"/>
        <w:tabs>
          <w:tab w:val="left" w:pos="2006"/>
        </w:tabs>
        <w:spacing w:after="240"/>
        <w:ind w:left="1660" w:firstLine="0"/>
      </w:pPr>
      <w:r>
        <w:rPr>
          <w:rStyle w:val="BodyTextChar"/>
          <w:b/>
          <w:bCs/>
        </w:rPr>
        <w:lastRenderedPageBreak/>
        <w:t>11 §</w:t>
      </w:r>
      <w:r>
        <w:rPr>
          <w:rStyle w:val="BodyTextChar"/>
        </w:rPr>
        <w:t xml:space="preserve"> Jos pelin luonne muuttuu tilapäisesti, pelin on selvästi osoitettava seuraavan pelin nykyinen tila.</w:t>
      </w:r>
    </w:p>
    <w:p w14:paraId="086C0A2E" w14:textId="3F03E6D2" w:rsidR="00BD0DCE" w:rsidRDefault="00E01EED" w:rsidP="00E01EED">
      <w:pPr>
        <w:pStyle w:val="BodyText"/>
        <w:tabs>
          <w:tab w:val="left" w:pos="2011"/>
        </w:tabs>
        <w:spacing w:after="240"/>
        <w:ind w:left="1660" w:firstLine="0"/>
      </w:pPr>
      <w:r>
        <w:rPr>
          <w:rStyle w:val="BodyTextChar"/>
          <w:b/>
          <w:bCs/>
        </w:rPr>
        <w:t>12 §</w:t>
      </w:r>
      <w:r>
        <w:rPr>
          <w:rStyle w:val="BodyTextChar"/>
        </w:rPr>
        <w:t xml:space="preserve"> Pelissä käytettävän symbolin on oltava muodoltaan ja väriltään sama koko pelin ajan.</w:t>
      </w:r>
    </w:p>
    <w:p w14:paraId="33CF473A" w14:textId="3E2D4206" w:rsidR="00BD0DCE" w:rsidRDefault="00E01EED" w:rsidP="00E01EED">
      <w:pPr>
        <w:pStyle w:val="BodyText"/>
        <w:tabs>
          <w:tab w:val="left" w:pos="2011"/>
        </w:tabs>
        <w:spacing w:after="0"/>
        <w:ind w:left="1660" w:firstLine="0"/>
      </w:pPr>
      <w:r>
        <w:rPr>
          <w:rStyle w:val="BodyTextChar"/>
          <w:b/>
          <w:bCs/>
        </w:rPr>
        <w:t>13 §</w:t>
      </w:r>
      <w:r>
        <w:rPr>
          <w:rStyle w:val="BodyTextChar"/>
        </w:rPr>
        <w:t xml:space="preserve"> Aktiivisten korttipakkojen määrä ja se, mitkä kortit sisältyvät nykyiseen peliin, on ilmoitettava selkeästi.</w:t>
      </w:r>
    </w:p>
    <w:p w14:paraId="31EC3E9C" w14:textId="77777777" w:rsidR="00BD0DCE" w:rsidRDefault="00FE5836">
      <w:pPr>
        <w:pStyle w:val="BodyText"/>
        <w:spacing w:after="0"/>
        <w:ind w:left="1880" w:firstLine="0"/>
      </w:pPr>
      <w:r>
        <w:rPr>
          <w:rStyle w:val="BodyTextChar"/>
        </w:rPr>
        <w:t>Kortin etuosassa on selvästi osoitettava kortin väri ja arvo.</w:t>
      </w:r>
    </w:p>
    <w:p w14:paraId="4F2AA589" w14:textId="77777777" w:rsidR="00BD0DCE" w:rsidRDefault="00FE5836">
      <w:pPr>
        <w:pStyle w:val="BodyText"/>
        <w:spacing w:after="180"/>
        <w:ind w:left="1660" w:firstLine="220"/>
        <w:jc w:val="both"/>
      </w:pPr>
      <w:r>
        <w:rPr>
          <w:rStyle w:val="BodyTextChar"/>
        </w:rPr>
        <w:t>Pelisäännöissä on ilmoitettava selvästi, milloin kortit sekoitetaan.</w:t>
      </w:r>
    </w:p>
    <w:p w14:paraId="321D61D2" w14:textId="77777777" w:rsidR="00BD0DCE" w:rsidRDefault="00FE5836">
      <w:pPr>
        <w:pStyle w:val="BodyText"/>
        <w:ind w:left="2100" w:firstLine="0"/>
      </w:pPr>
      <w:r>
        <w:rPr>
          <w:rStyle w:val="BodyTextChar"/>
          <w:i/>
        </w:rPr>
        <w:t>Yleiset suositukset:</w:t>
      </w:r>
    </w:p>
    <w:p w14:paraId="2C3E8218" w14:textId="77777777" w:rsidR="00BD0DCE" w:rsidRDefault="00FE5836">
      <w:pPr>
        <w:pStyle w:val="BodyText"/>
        <w:spacing w:after="240"/>
        <w:ind w:left="2100" w:firstLine="0"/>
      </w:pPr>
      <w:r>
        <w:rPr>
          <w:rStyle w:val="BodyTextChar"/>
        </w:rPr>
        <w:t>Eri peleihin voidaan sisällyttää muita kortteja kuin pelikortteja.</w:t>
      </w:r>
    </w:p>
    <w:p w14:paraId="75118D29" w14:textId="29C03DEA" w:rsidR="00BD0DCE" w:rsidRDefault="00E01EED" w:rsidP="00E01EED">
      <w:pPr>
        <w:pStyle w:val="BodyText"/>
        <w:tabs>
          <w:tab w:val="left" w:pos="2020"/>
        </w:tabs>
        <w:spacing w:after="0"/>
        <w:ind w:left="1660" w:firstLine="0"/>
      </w:pPr>
      <w:r>
        <w:rPr>
          <w:rStyle w:val="BodyTextChar"/>
          <w:b/>
          <w:bCs/>
        </w:rPr>
        <w:t>14 §</w:t>
      </w:r>
      <w:r>
        <w:rPr>
          <w:rStyle w:val="BodyTextChar"/>
        </w:rPr>
        <w:t xml:space="preserve"> Jos perinteistä noppaa ei käytetä noppapelissä, tämä on tehtävä selväksi pelaajalle.</w:t>
      </w:r>
    </w:p>
    <w:p w14:paraId="3D6151CF" w14:textId="77777777" w:rsidR="00BD0DCE" w:rsidRDefault="00FE5836">
      <w:pPr>
        <w:pStyle w:val="BodyText"/>
        <w:spacing w:after="240"/>
        <w:ind w:left="1880" w:firstLine="0"/>
      </w:pPr>
      <w:r>
        <w:rPr>
          <w:rStyle w:val="BodyTextChar"/>
        </w:rPr>
        <w:t>On ilmoitettava selvästi, mikä noppasivu voittaa vedon.</w:t>
      </w:r>
    </w:p>
    <w:p w14:paraId="598C4C09" w14:textId="1E30B6B8" w:rsidR="00BD0DCE" w:rsidRDefault="00E01EED" w:rsidP="00E01EED">
      <w:pPr>
        <w:pStyle w:val="BodyText"/>
        <w:tabs>
          <w:tab w:val="left" w:pos="2015"/>
        </w:tabs>
        <w:spacing w:after="0"/>
        <w:ind w:left="1660" w:firstLine="0"/>
      </w:pPr>
      <w:r>
        <w:rPr>
          <w:rStyle w:val="BodyTextChar"/>
          <w:b/>
          <w:bCs/>
        </w:rPr>
        <w:t>15 §</w:t>
      </w:r>
      <w:r>
        <w:rPr>
          <w:rStyle w:val="BodyTextChar"/>
        </w:rPr>
        <w:t xml:space="preserve"> Pelijärjestelmässä on oltava ominaisuus, joka estää pelaajaa pelaamasta itseään vastaan.</w:t>
      </w:r>
    </w:p>
    <w:p w14:paraId="764DED4D" w14:textId="77777777" w:rsidR="00BD0DCE" w:rsidRDefault="00FE5836">
      <w:pPr>
        <w:pStyle w:val="BodyText"/>
        <w:spacing w:after="240"/>
        <w:ind w:left="1660" w:firstLine="220"/>
        <w:jc w:val="both"/>
      </w:pPr>
      <w:r>
        <w:rPr>
          <w:rStyle w:val="BodyTextChar"/>
        </w:rPr>
        <w:t>Pelijärjestelmällä on oltava toiminto, joka havaitsee ja estää yhtä tai useampaa pelaajaa käyttämästä samaa pelilaitetta samanaikaisesti.</w:t>
      </w:r>
    </w:p>
    <w:p w14:paraId="202F0337" w14:textId="77777777" w:rsidR="00123C60" w:rsidRDefault="00E01EED" w:rsidP="00123C60">
      <w:pPr>
        <w:pStyle w:val="BodyText"/>
        <w:tabs>
          <w:tab w:val="left" w:pos="2020"/>
        </w:tabs>
        <w:spacing w:after="200"/>
        <w:ind w:left="1660" w:firstLine="0"/>
        <w:rPr>
          <w:rStyle w:val="BodyTextChar"/>
        </w:rPr>
      </w:pPr>
      <w:r>
        <w:rPr>
          <w:rStyle w:val="BodyTextChar"/>
          <w:b/>
          <w:bCs/>
        </w:rPr>
        <w:t>16 §</w:t>
      </w:r>
      <w:r>
        <w:rPr>
          <w:rStyle w:val="BodyTextChar"/>
        </w:rPr>
        <w:t xml:space="preserve"> Nykyisen palkintopotin suuruuden on oltava osallistuvien pelaajien näkyvillä.</w:t>
      </w:r>
    </w:p>
    <w:p w14:paraId="559087DF" w14:textId="597CB4C0" w:rsidR="00BD0DCE" w:rsidRDefault="00E01EED" w:rsidP="00123C60">
      <w:pPr>
        <w:pStyle w:val="BodyText"/>
        <w:tabs>
          <w:tab w:val="left" w:pos="2020"/>
        </w:tabs>
        <w:spacing w:after="200"/>
        <w:ind w:left="1660" w:firstLine="0"/>
      </w:pPr>
      <w:r>
        <w:rPr>
          <w:rStyle w:val="BodyTextChar"/>
          <w:b/>
          <w:bCs/>
        </w:rPr>
        <w:t>17 §</w:t>
      </w:r>
      <w:r>
        <w:rPr>
          <w:rStyle w:val="BodyTextChar"/>
        </w:rPr>
        <w:t xml:space="preserve"> Pelaajalle ilmoitetaan voittavasta potista viipymättä. Kun palkintopotti on voitettu, kaikille pelaajille ilmoitetaan sen uudesta arvosta.</w:t>
      </w:r>
    </w:p>
    <w:p w14:paraId="24B948BC" w14:textId="77777777" w:rsidR="00BD0DCE" w:rsidRDefault="00FE5836" w:rsidP="00123C60">
      <w:pPr>
        <w:pStyle w:val="BodyText"/>
        <w:spacing w:after="240"/>
        <w:ind w:left="1701" w:right="1233" w:firstLine="240"/>
      </w:pPr>
      <w:r>
        <w:rPr>
          <w:rStyle w:val="BodyTextChar"/>
        </w:rPr>
        <w:t>Toisessa kohdassa tarkoitetut tiedot ovat myös niiden pelaajien saatavilla, jotka eivät ole osallistuneet kyseiseen palkintopottiin.</w:t>
      </w:r>
    </w:p>
    <w:p w14:paraId="73281C26" w14:textId="5B2A2E16" w:rsidR="00BD0DCE" w:rsidRDefault="00E01EED" w:rsidP="00123C60">
      <w:pPr>
        <w:pStyle w:val="BodyText"/>
        <w:tabs>
          <w:tab w:val="left" w:pos="787"/>
        </w:tabs>
        <w:spacing w:after="0" w:line="252" w:lineRule="auto"/>
        <w:ind w:left="1701" w:right="1233" w:firstLine="0"/>
      </w:pPr>
      <w:r>
        <w:rPr>
          <w:rStyle w:val="BodyTextChar"/>
          <w:b/>
          <w:bCs/>
        </w:rPr>
        <w:t>18 §</w:t>
      </w:r>
      <w:r>
        <w:rPr>
          <w:rStyle w:val="BodyTextChar"/>
        </w:rPr>
        <w:t xml:space="preserve"> Sen on oltava selvää, onko palkintopotti pelaajan saavuttamattomissa.</w:t>
      </w:r>
    </w:p>
    <w:p w14:paraId="64CCE56C" w14:textId="77777777" w:rsidR="00BD0DCE" w:rsidRDefault="00FE5836" w:rsidP="00123C60">
      <w:pPr>
        <w:pStyle w:val="BodyText"/>
        <w:spacing w:after="380" w:line="252" w:lineRule="auto"/>
        <w:ind w:left="1701" w:right="1233" w:firstLine="240"/>
      </w:pPr>
      <w:r>
        <w:rPr>
          <w:rStyle w:val="BodyTextChar"/>
        </w:rPr>
        <w:t>On varmistettava, että kaikki pelaajille annettavat tiedot ovat paikkansapitäviä riippumatta siitä, onko palkintopotti saatavilla vai ei.</w:t>
      </w:r>
    </w:p>
    <w:p w14:paraId="238A57BF" w14:textId="77777777" w:rsidR="00BD0DCE" w:rsidRDefault="00FE5836" w:rsidP="00123C60">
      <w:pPr>
        <w:pStyle w:val="BodyText"/>
        <w:numPr>
          <w:ilvl w:val="0"/>
          <w:numId w:val="49"/>
        </w:numPr>
        <w:tabs>
          <w:tab w:val="left" w:pos="1041"/>
        </w:tabs>
        <w:spacing w:after="0"/>
        <w:ind w:left="1701" w:right="1233" w:firstLine="0"/>
      </w:pPr>
      <w:r>
        <w:rPr>
          <w:rStyle w:val="BodyTextChar"/>
        </w:rPr>
        <w:t>Nämä määräykset ja yleiset ohjeet tulevat voimaan 1 päivänä tammikuuta 2023.</w:t>
      </w:r>
    </w:p>
    <w:p w14:paraId="0D55095D" w14:textId="77777777" w:rsidR="00BD0DCE" w:rsidRDefault="00FE5836" w:rsidP="00123C60">
      <w:pPr>
        <w:pStyle w:val="BodyText"/>
        <w:numPr>
          <w:ilvl w:val="0"/>
          <w:numId w:val="49"/>
        </w:numPr>
        <w:tabs>
          <w:tab w:val="left" w:pos="1041"/>
        </w:tabs>
        <w:spacing w:after="0"/>
        <w:ind w:left="1701" w:right="1233" w:firstLine="0"/>
      </w:pPr>
      <w:r>
        <w:rPr>
          <w:rStyle w:val="BodyTextChar"/>
        </w:rPr>
        <w:t>Niiden osalta, joilla on rahapelilain (2018:1138) 6 luvun mukainen lupa tarjota pelejä ennen 1 päivää tammikuuta 2023 ja jotka eivät tarjoa pelejä verkossa, säännöksiä sovelletaan ensimmäisen kerran 1 päivänä heinäkuuta 2023.</w:t>
      </w:r>
    </w:p>
    <w:p w14:paraId="1254F97F" w14:textId="77777777" w:rsidR="00BD0DCE" w:rsidRDefault="00FE5836" w:rsidP="00123C60">
      <w:pPr>
        <w:pStyle w:val="BodyText"/>
        <w:numPr>
          <w:ilvl w:val="0"/>
          <w:numId w:val="49"/>
        </w:numPr>
        <w:tabs>
          <w:tab w:val="left" w:pos="1041"/>
        </w:tabs>
        <w:spacing w:after="0"/>
        <w:ind w:left="1701" w:right="1233" w:firstLine="0"/>
      </w:pPr>
      <w:r>
        <w:rPr>
          <w:rStyle w:val="BodyTextChar"/>
        </w:rPr>
        <w:t xml:space="preserve">Ennen voimaantuloaan säännöksiä voidaan soveltaa lupahakemuksiin, jotka on toimitettu Ruotsin </w:t>
      </w:r>
      <w:r>
        <w:rPr>
          <w:rStyle w:val="BodyTextChar"/>
        </w:rPr>
        <w:lastRenderedPageBreak/>
        <w:t>rahapeliviranomaiselle 1 päivä syyskuuta 2022 jälkeen ja jotka koskevat 1 päivä tammikuuta 2023 jälkeistä aikaa.</w:t>
      </w:r>
    </w:p>
    <w:p w14:paraId="60F44644" w14:textId="77777777" w:rsidR="00BD0DCE" w:rsidRDefault="00FE5836" w:rsidP="00123C60">
      <w:pPr>
        <w:pStyle w:val="BodyText"/>
        <w:numPr>
          <w:ilvl w:val="0"/>
          <w:numId w:val="49"/>
        </w:numPr>
        <w:tabs>
          <w:tab w:val="left" w:pos="1041"/>
        </w:tabs>
        <w:spacing w:after="300"/>
        <w:ind w:left="1701" w:right="1233" w:firstLine="0"/>
      </w:pPr>
      <w:r>
        <w:rPr>
          <w:rStyle w:val="BodyTextChar"/>
        </w:rPr>
        <w:t>Säännöksillä kumotaan valvontaviranomaisen määräykset ja yleiset suositukset (LIFS 2018:8), jotka koskevat rahapelitoiminnan tarkastuksesta, testauksesta ja sertifioinnista vastaavia elimiä koskevia teknisiä vaatimuksia ja akkreditointia.</w:t>
      </w:r>
    </w:p>
    <w:p w14:paraId="16388356" w14:textId="77777777" w:rsidR="00BD0DCE" w:rsidRDefault="00FE5836" w:rsidP="00E01EED">
      <w:pPr>
        <w:pStyle w:val="BodyText"/>
        <w:spacing w:after="300"/>
        <w:ind w:right="1233" w:firstLine="460"/>
      </w:pPr>
      <w:r>
        <w:rPr>
          <w:rStyle w:val="BodyTextChar"/>
        </w:rPr>
        <w:t>Ruotsin rahapeliviranomaisen puolesta</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13"/>
          <w:headerReference w:type="default" r:id="rId14"/>
          <w:footerReference w:type="even" r:id="rId15"/>
          <w:footerReference w:type="default" r:id="rId16"/>
          <w:pgSz w:w="9422" w:h="13718"/>
          <w:pgMar w:top="576" w:right="1121" w:bottom="1411" w:left="689" w:header="0" w:footer="3" w:gutter="0"/>
          <w:cols w:space="720"/>
          <w:noEndnote/>
          <w:docGrid w:linePitch="360"/>
          <w15:footnoteColumns w:val="1"/>
        </w:sectPr>
      </w:pPr>
      <w:r>
        <w:rPr>
          <w:rStyle w:val="BodyTextChar"/>
        </w:rPr>
        <w:t xml:space="preserve">Johan </w:t>
      </w:r>
      <w:proofErr w:type="spellStart"/>
      <w:r>
        <w:rPr>
          <w:rStyle w:val="BodyTextChar"/>
        </w:rPr>
        <w:t>Röhr</w:t>
      </w:r>
      <w:proofErr w:type="spellEnd"/>
    </w:p>
    <w:p w14:paraId="1CF24B84" w14:textId="77777777" w:rsidR="00BD0DCE" w:rsidRDefault="00FE5836">
      <w:pPr>
        <w:pStyle w:val="Bodytext30"/>
        <w:spacing w:line="240" w:lineRule="auto"/>
        <w:jc w:val="right"/>
      </w:pPr>
      <w:r>
        <w:rPr>
          <w:rStyle w:val="Bodytext3"/>
        </w:rPr>
        <w:lastRenderedPageBreak/>
        <w:t xml:space="preserve">Åtta45 </w:t>
      </w:r>
      <w:proofErr w:type="spellStart"/>
      <w:r>
        <w:rPr>
          <w:rStyle w:val="Bodytext3"/>
        </w:rPr>
        <w:t>Printers</w:t>
      </w:r>
      <w:proofErr w:type="spellEnd"/>
      <w:r>
        <w:rPr>
          <w:rStyle w:val="Bodytext3"/>
        </w:rPr>
        <w:t xml:space="preserve"> AB, Tukholma, 2022</w:t>
      </w:r>
    </w:p>
    <w:sectPr w:rsidR="00BD0DCE">
      <w:headerReference w:type="even" r:id="rId17"/>
      <w:headerReference w:type="default" r:id="rId18"/>
      <w:footerReference w:type="even" r:id="rId19"/>
      <w:footerReference w:type="default" r:id="rId20"/>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B945E" w14:textId="77777777" w:rsidR="001975B5" w:rsidRDefault="001975B5">
      <w:r>
        <w:separator/>
      </w:r>
    </w:p>
  </w:endnote>
  <w:endnote w:type="continuationSeparator" w:id="0">
    <w:p w14:paraId="1260509C" w14:textId="77777777" w:rsidR="001975B5" w:rsidRDefault="0019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73F3" w14:textId="77777777" w:rsidR="00BD0DCE" w:rsidRDefault="00FE5836">
    <w:pPr>
      <w:spacing w:line="1" w:lineRule="exact"/>
    </w:pPr>
    <w:r>
      <w:rPr>
        <w:noProof/>
      </w:rPr>
      <mc:AlternateContent>
        <mc:Choice Requires="wps">
          <w:drawing>
            <wp:anchor distT="0" distB="0" distL="0" distR="0" simplePos="0" relativeHeight="62914738" behindDoc="1" locked="0" layoutInCell="1" allowOverlap="1" wp14:anchorId="2AAFA982" wp14:editId="3006B712">
              <wp:simplePos x="0" y="0"/>
              <wp:positionH relativeFrom="page">
                <wp:posOffset>467995</wp:posOffset>
              </wp:positionH>
              <wp:positionV relativeFrom="page">
                <wp:posOffset>7824470</wp:posOffset>
              </wp:positionV>
              <wp:extent cx="103505" cy="85090"/>
              <wp:effectExtent l="0" t="0" r="0" b="0"/>
              <wp:wrapNone/>
              <wp:docPr id="55" name="Shape 55"/>
              <wp:cNvGraphicFramePr/>
              <a:graphic xmlns:a="http://schemas.openxmlformats.org/drawingml/2006/main">
                <a:graphicData uri="http://schemas.microsoft.com/office/word/2010/wordprocessingShape">
                  <wps:wsp>
                    <wps:cNvSpPr txBox="1"/>
                    <wps:spPr>
                      <a:xfrm>
                        <a:off x="0" y="0"/>
                        <a:ext cx="103505" cy="85090"/>
                      </a:xfrm>
                      <a:prstGeom prst="rect">
                        <a:avLst/>
                      </a:prstGeom>
                      <a:noFill/>
                    </wps:spPr>
                    <wps:txbx>
                      <w:txbxContent>
                        <w:p w14:paraId="4CBBA8F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AAFA982" id="_x0000_t202" coordsize="21600,21600" o:spt="202" path="m,l,21600r21600,l21600,xe">
              <v:stroke joinstyle="miter"/>
              <v:path gradientshapeok="t" o:connecttype="rect"/>
            </v:shapetype>
            <v:shape id="Shape 55" o:spid="_x0000_s1064" type="#_x0000_t202" style="position:absolute;margin-left:36.85pt;margin-top:616.1pt;width:8.15pt;height:6.7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" filled="f" stroked="f">
              <v:textbox style="mso-fit-shape-to-text:t" inset="0,0,0,0">
                <w:txbxContent>
                  <w:p w14:paraId="4CBBA8FA"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982A" w14:textId="77777777" w:rsidR="00BD0DCE" w:rsidRDefault="00BD0DC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E60D" w14:textId="77777777" w:rsidR="00BD0DCE" w:rsidRDefault="00FE5836">
    <w:pPr>
      <w:spacing w:line="1" w:lineRule="exact"/>
    </w:pPr>
    <w:r>
      <w:rPr>
        <w:noProof/>
      </w:rPr>
      <mc:AlternateContent>
        <mc:Choice Requires="wps">
          <w:drawing>
            <wp:anchor distT="0" distB="0" distL="0" distR="0" simplePos="0" relativeHeight="62914740" behindDoc="1" locked="0" layoutInCell="1" allowOverlap="1" wp14:anchorId="0CA9F506" wp14:editId="6F29A598">
              <wp:simplePos x="0" y="0"/>
              <wp:positionH relativeFrom="page">
                <wp:posOffset>479425</wp:posOffset>
              </wp:positionH>
              <wp:positionV relativeFrom="page">
                <wp:posOffset>7824470</wp:posOffset>
              </wp:positionV>
              <wp:extent cx="115570" cy="85090"/>
              <wp:effectExtent l="0" t="0" r="0" b="0"/>
              <wp:wrapNone/>
              <wp:docPr id="57" name="Shape 5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1513EF6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CA9F506" id="_x0000_t202" coordsize="21600,21600" o:spt="202" path="m,l,21600r21600,l21600,xe">
              <v:stroke joinstyle="miter"/>
              <v:path gradientshapeok="t" o:connecttype="rect"/>
            </v:shapetype>
            <v:shape id="Shape 57" o:spid="_x0000_s1065" type="#_x0000_t202" style="position:absolute;margin-left:37.75pt;margin-top:616.1pt;width:9.1pt;height:6.7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4H7hgEAAAY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9KByDc2OxPc0v5o7+mCcdQ+O7EmjPiThkKz3SSJBf/sRiSjzJ/QvqD0p&#10;mZ1l7T9Gmub3fb51+r7zT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EzjgfuGAQAABgMAAA4AAAAAAAAAAAAAAAAALgIA&#10;AGRycy9lMm9Eb2MueG1sUEsBAi0AFAAGAAgAAAAhAOFum6PdAAAACwEAAA8AAAAAAAAAAAAAAAAA&#10;4AMAAGRycy9kb3ducmV2LnhtbFBLBQYAAAAABAAEAPMAAADqBAAAAAA=&#10;" filled="f" stroked="f">
              <v:textbox style="mso-fit-shape-to-text:t" inset="0,0,0,0">
                <w:txbxContent>
                  <w:p w14:paraId="1513EF6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DF48E33" id="_x0000_t202" coordsize="21600,21600" o:spt="202" path="m,l,21600r21600,l21600,xe">
              <v:stroke joinstyle="miter"/>
              <v:path gradientshapeok="t" o:connecttype="rect"/>
            </v:shapetype>
            <v:shape id="Shape 119" o:spid="_x0000_s1083"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BuKL8OGAQAABgMAAA4AAAAAAAAAAAAAAAAA&#10;LgIAAGRycy9lMm9Eb2MueG1sUEsBAi0AFAAGAAgAAAAhALOf6grgAAAADQEAAA8AAAAAAAAAAAAA&#10;AAAA4AMAAGRycy9kb3ducmV2LnhtbFBLBQYAAAAABAAEAPMAAADtBAAAAAA=&#10;" filled="f" stroked="f">
              <v:textbox style="mso-fit-shape-to-text:t" inset="0,0,0,0">
                <w:txbxContent>
                  <w:p w14:paraId="5C578440"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F6AD3B6" id="_x0000_t202" coordsize="21600,21600" o:spt="202" path="m,l,21600r21600,l21600,xe">
              <v:stroke joinstyle="miter"/>
              <v:path gradientshapeok="t" o:connecttype="rect"/>
            </v:shapetype>
            <v:shape id="Shape 115" o:spid="_x0000_s1084"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KiuKjKGAQAABgMAAA4AAAAAAAAAAAAAAAAA&#10;LgIAAGRycy9lMm9Eb2MueG1sUEsBAi0AFAAGAAgAAAAhALOf6grgAAAADQEAAA8AAAAAAAAAAAAA&#10;AAAA4AMAAGRycy9kb3ducmV2LnhtbFBLBQYAAAAABAAEAPMAAADtBAAAAAA=&#10;" filled="f" stroked="f">
              <v:textbox style="mso-fit-shape-to-text:t" inset="0,0,0,0">
                <w:txbxContent>
                  <w:p w14:paraId="1191AE4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992C" w14:textId="77777777" w:rsidR="001975B5" w:rsidRDefault="001975B5">
      <w:r>
        <w:separator/>
      </w:r>
    </w:p>
  </w:footnote>
  <w:footnote w:type="continuationSeparator" w:id="0">
    <w:p w14:paraId="420B2857" w14:textId="77777777" w:rsidR="001975B5" w:rsidRDefault="001975B5">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Katso Euroopan parlamentin ja neuvoston direktiivi (EU) 2015/1535, annettu 9 päivänä syyskuuta 2015, teknisiä määräyksiä ja tietoyhteiskunnan palveluja koskevia määräyksiä koskevien tietojen toimittamisessa noudatettavasta menettelystä.</w:t>
      </w:r>
    </w:p>
  </w:footnote>
  <w:footnote w:id="2">
    <w:p w14:paraId="59036FEE" w14:textId="77777777" w:rsidR="00BD0DCE" w:rsidRDefault="00FE5836">
      <w:pPr>
        <w:pStyle w:val="Footnote0"/>
      </w:pPr>
      <w:r>
        <w:rPr>
          <w:rStyle w:val="Footnote"/>
          <w:vertAlign w:val="superscript"/>
        </w:rPr>
        <w:footnoteRef/>
      </w:r>
      <w:r>
        <w:rPr>
          <w:rStyle w:val="Footnote"/>
        </w:rPr>
        <w:t xml:space="preserve">   </w:t>
      </w:r>
      <w:r>
        <w:rPr>
          <w:rStyle w:val="Footnote"/>
        </w:rPr>
        <w:t>Sovellettavuutta koskeva lausunto.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C04A" w14:textId="77777777" w:rsidR="00BD0DCE" w:rsidRDefault="00FE5836">
    <w:pPr>
      <w:spacing w:line="1" w:lineRule="exact"/>
    </w:pPr>
    <w:r>
      <w:rPr>
        <w:noProof/>
      </w:rPr>
      <mc:AlternateContent>
        <mc:Choice Requires="wps">
          <w:drawing>
            <wp:anchor distT="0" distB="0" distL="0" distR="0" simplePos="0" relativeHeight="62914736" behindDoc="1" locked="0" layoutInCell="1" allowOverlap="1" wp14:anchorId="65226CAE" wp14:editId="74B04E10">
              <wp:simplePos x="0" y="0"/>
              <wp:positionH relativeFrom="page">
                <wp:posOffset>449580</wp:posOffset>
              </wp:positionH>
              <wp:positionV relativeFrom="page">
                <wp:posOffset>417830</wp:posOffset>
              </wp:positionV>
              <wp:extent cx="1697990" cy="115570"/>
              <wp:effectExtent l="0" t="0" r="0" b="0"/>
              <wp:wrapNone/>
              <wp:docPr id="53" name="Shape 53"/>
              <wp:cNvGraphicFramePr/>
              <a:graphic xmlns:a="http://schemas.openxmlformats.org/drawingml/2006/main">
                <a:graphicData uri="http://schemas.microsoft.com/office/word/2010/wordprocessingShape">
                  <wps:wsp>
                    <wps:cNvSpPr txBox="1"/>
                    <wps:spPr>
                      <a:xfrm>
                        <a:off x="0" y="0"/>
                        <a:ext cx="1697990" cy="115570"/>
                      </a:xfrm>
                      <a:prstGeom prst="rect">
                        <a:avLst/>
                      </a:prstGeom>
                      <a:noFill/>
                    </wps:spPr>
                    <wps:txbx>
                      <w:txbxContent>
                        <w:p w14:paraId="0ED66F4C" w14:textId="1A357664" w:rsidR="00BD0DCE" w:rsidRDefault="00FE5836">
                          <w:pPr>
                            <w:pStyle w:val="Headerorfooter0"/>
                            <w:tabs>
                              <w:tab w:val="right" w:pos="2674"/>
                            </w:tabs>
                          </w:pPr>
                          <w:r>
                            <w:rPr>
                              <w:rStyle w:val="Heading2"/>
                              <w:b/>
                            </w:rPr>
                            <w:t>SIFS 2022:3</w:t>
                          </w:r>
                        </w:p>
                      </w:txbxContent>
                    </wps:txbx>
                    <wps:bodyPr lIns="0" tIns="0" rIns="0" bIns="0">
                      <a:spAutoFit/>
                    </wps:bodyPr>
                  </wps:wsp>
                </a:graphicData>
              </a:graphic>
            </wp:anchor>
          </w:drawing>
        </mc:Choice>
        <mc:Fallback xmlns:oel="http://schemas.microsoft.com/office/2019/extlst">
          <w:pict>
            <v:shapetype w14:anchorId="65226CAE" id="_x0000_t202" coordsize="21600,21600" o:spt="202" path="m,l,21600r21600,l21600,xe">
              <v:stroke joinstyle="miter"/>
              <v:path gradientshapeok="t" o:connecttype="rect"/>
            </v:shapetype>
            <v:shape id="Shape 53" o:spid="_x0000_s1063" type="#_x0000_t202" style="position:absolute;margin-left:35.4pt;margin-top:32.9pt;width:133.7pt;height:9.1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" filled="f" stroked="f">
              <v:textbox style="mso-fit-shape-to-text:t" inset="0,0,0,0">
                <w:txbxContent>
                  <w:p w14:paraId="0ED66F4C" w14:textId="1A357664" w:rsidR="00BD0DCE" w:rsidRDefault="00000000">
                    <w:pPr>
                      <w:pStyle w:val="Headerorfooter0"/>
                      <w:tabs>
                        <w:tab w:val="right" w:pos="2674"/>
                      </w:tabs>
                    </w:pPr>
                    <w:r>
                      <w:rPr>
                        <w:rStyle w:val="Heading2"/>
                        <w:b/>
                      </w:rPr>
                      <w:t xml:space="preserve">SIFS 2022:3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672A" w14:textId="77777777" w:rsidR="00BD0DCE" w:rsidRDefault="00BD0DCE">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77C1" w14:textId="77777777" w:rsidR="00BD0DCE" w:rsidRDefault="00BD0DCE">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SIFS 2022:3</w:t>
                          </w:r>
                        </w:p>
                      </w:txbxContent>
                    </wps:txbx>
                    <wps:bodyPr wrap="none" lIns="0" tIns="0" rIns="0" bIns="0">
                      <a:spAutoFit/>
                    </wps:bodyPr>
                  </wps:wsp>
                </a:graphicData>
              </a:graphic>
            </wp:anchor>
          </w:drawing>
        </mc:Choice>
        <mc:Fallback xmlns:oel="http://schemas.microsoft.com/office/2019/extlst">
          <w:pict>
            <v:shapetype w14:anchorId="7958843A" id="_x0000_t202" coordsize="21600,21600" o:spt="202" path="m,l,21600r21600,l21600,xe">
              <v:stroke joinstyle="miter"/>
              <v:path gradientshapeok="t" o:connecttype="rect"/>
            </v:shapetype>
            <v:shape id="Shape 117" o:spid="_x0000_s1081"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IkhA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cWK6h2RH5nvZXc0cHxln36EietOqjE47O+uCkJuhvPyM1yv0T+h7q0JTE&#10;zhMcDiNt8/s7V53Pd/E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B568iSEAQAABg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SIFS 2022:3</w:t>
                          </w:r>
                        </w:p>
                      </w:txbxContent>
                    </wps:txbx>
                    <wps:bodyPr wrap="none" lIns="0" tIns="0" rIns="0" bIns="0">
                      <a:spAutoFit/>
                    </wps:bodyPr>
                  </wps:wsp>
                </a:graphicData>
              </a:graphic>
            </wp:anchor>
          </w:drawing>
        </mc:Choice>
        <mc:Fallback xmlns:oel="http://schemas.microsoft.com/office/2019/extlst">
          <w:pict>
            <v:shapetype w14:anchorId="445515A5" id="_x0000_t202" coordsize="21600,21600" o:spt="202" path="m,l,21600r21600,l21600,xe">
              <v:stroke joinstyle="miter"/>
              <v:path gradientshapeok="t" o:connecttype="rect"/>
            </v:shapetype>
            <v:shape id="Shape 113" o:spid="_x0000_s1082"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tPhQ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" filled="f" stroked="f">
              <v:textbox style="mso-fit-shape-to-text:t" inset="0,0,0,0">
                <w:txbxContent>
                  <w:p w14:paraId="2DD8866B"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3"/>
  </w:num>
  <w:num w:numId="4">
    <w:abstractNumId w:val="14"/>
  </w:num>
  <w:num w:numId="5">
    <w:abstractNumId w:val="22"/>
  </w:num>
  <w:num w:numId="6">
    <w:abstractNumId w:val="6"/>
  </w:num>
  <w:num w:numId="7">
    <w:abstractNumId w:val="8"/>
  </w:num>
  <w:num w:numId="8">
    <w:abstractNumId w:val="44"/>
  </w:num>
  <w:num w:numId="9">
    <w:abstractNumId w:val="34"/>
  </w:num>
  <w:num w:numId="10">
    <w:abstractNumId w:val="13"/>
  </w:num>
  <w:num w:numId="11">
    <w:abstractNumId w:val="38"/>
  </w:num>
  <w:num w:numId="12">
    <w:abstractNumId w:val="19"/>
  </w:num>
  <w:num w:numId="13">
    <w:abstractNumId w:val="40"/>
  </w:num>
  <w:num w:numId="14">
    <w:abstractNumId w:val="5"/>
  </w:num>
  <w:num w:numId="15">
    <w:abstractNumId w:val="7"/>
  </w:num>
  <w:num w:numId="16">
    <w:abstractNumId w:val="10"/>
  </w:num>
  <w:num w:numId="17">
    <w:abstractNumId w:val="33"/>
  </w:num>
  <w:num w:numId="18">
    <w:abstractNumId w:val="46"/>
  </w:num>
  <w:num w:numId="19">
    <w:abstractNumId w:val="30"/>
  </w:num>
  <w:num w:numId="20">
    <w:abstractNumId w:val="48"/>
  </w:num>
  <w:num w:numId="21">
    <w:abstractNumId w:val="37"/>
  </w:num>
  <w:num w:numId="22">
    <w:abstractNumId w:val="25"/>
  </w:num>
  <w:num w:numId="23">
    <w:abstractNumId w:val="23"/>
  </w:num>
  <w:num w:numId="24">
    <w:abstractNumId w:val="17"/>
  </w:num>
  <w:num w:numId="25">
    <w:abstractNumId w:val="0"/>
  </w:num>
  <w:num w:numId="26">
    <w:abstractNumId w:val="26"/>
  </w:num>
  <w:num w:numId="27">
    <w:abstractNumId w:val="29"/>
  </w:num>
  <w:num w:numId="28">
    <w:abstractNumId w:val="16"/>
  </w:num>
  <w:num w:numId="29">
    <w:abstractNumId w:val="1"/>
  </w:num>
  <w:num w:numId="30">
    <w:abstractNumId w:val="45"/>
  </w:num>
  <w:num w:numId="31">
    <w:abstractNumId w:val="18"/>
  </w:num>
  <w:num w:numId="32">
    <w:abstractNumId w:val="28"/>
  </w:num>
  <w:num w:numId="33">
    <w:abstractNumId w:val="20"/>
  </w:num>
  <w:num w:numId="34">
    <w:abstractNumId w:val="24"/>
  </w:num>
  <w:num w:numId="35">
    <w:abstractNumId w:val="35"/>
  </w:num>
  <w:num w:numId="36">
    <w:abstractNumId w:val="11"/>
  </w:num>
  <w:num w:numId="37">
    <w:abstractNumId w:val="31"/>
  </w:num>
  <w:num w:numId="38">
    <w:abstractNumId w:val="9"/>
  </w:num>
  <w:num w:numId="39">
    <w:abstractNumId w:val="49"/>
  </w:num>
  <w:num w:numId="40">
    <w:abstractNumId w:val="27"/>
  </w:num>
  <w:num w:numId="41">
    <w:abstractNumId w:val="15"/>
  </w:num>
  <w:num w:numId="42">
    <w:abstractNumId w:val="2"/>
  </w:num>
  <w:num w:numId="43">
    <w:abstractNumId w:val="39"/>
  </w:num>
  <w:num w:numId="44">
    <w:abstractNumId w:val="42"/>
  </w:num>
  <w:num w:numId="45">
    <w:abstractNumId w:val="47"/>
  </w:num>
  <w:num w:numId="46">
    <w:abstractNumId w:val="41"/>
  </w:num>
  <w:num w:numId="47">
    <w:abstractNumId w:val="36"/>
  </w:num>
  <w:num w:numId="48">
    <w:abstractNumId w:val="4"/>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123C60"/>
    <w:rsid w:val="00156027"/>
    <w:rsid w:val="001975B5"/>
    <w:rsid w:val="00232100"/>
    <w:rsid w:val="00236D5C"/>
    <w:rsid w:val="003F18C8"/>
    <w:rsid w:val="00AD5E35"/>
    <w:rsid w:val="00BD0A2A"/>
    <w:rsid w:val="00BD0DCE"/>
    <w:rsid w:val="00D971C1"/>
    <w:rsid w:val="00E01EED"/>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fi-FI"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5559</Words>
  <Characters>43250</Characters>
  <Application>Microsoft Office Word</Application>
  <DocSecurity>0</DocSecurity>
  <Lines>940</Lines>
  <Paragraphs>530</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48279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Ragnhild Efraimsson</cp:lastModifiedBy>
  <cp:revision>2</cp:revision>
  <dcterms:created xsi:type="dcterms:W3CDTF">2023-01-10T12:26:00Z</dcterms:created>
  <dcterms:modified xsi:type="dcterms:W3CDTF">2023-01-10T12:26:00Z</dcterms:modified>
</cp:coreProperties>
</file>