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4" w:rsidRPr="00DE1EB5" w:rsidRDefault="001B58A4" w:rsidP="001B58A4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sz w:val="20"/>
        </w:rPr>
      </w:pPr>
      <w:r w:rsidRPr="00DE1EB5">
        <w:rPr>
          <w:rFonts w:ascii="Courier New" w:hAnsi="Courier New"/>
          <w:sz w:val="20"/>
        </w:rPr>
        <w:t>1. ------IND- 2019 0346 F-- PT- ------ 20190725 --- --- PROJET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014AE2" w:rsidRPr="00DE1EB5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DE1EB5" w:rsidRDefault="00014AE2">
            <w:pPr>
              <w:pStyle w:val="SNREPUBLIQUE"/>
            </w:pPr>
            <w:r w:rsidRPr="00DE1EB5">
              <w:t>REPÚBLICA FRANCESA</w:t>
            </w:r>
          </w:p>
        </w:tc>
      </w:tr>
      <w:tr w:rsidR="00014AE2" w:rsidRPr="00DE1EB5" w:rsidTr="00014AE2">
        <w:trPr>
          <w:cantSplit/>
          <w:trHeight w:hRule="exact" w:val="113"/>
        </w:trPr>
        <w:tc>
          <w:tcPr>
            <w:tcW w:w="1527" w:type="dxa"/>
          </w:tcPr>
          <w:p w:rsidR="00014AE2" w:rsidRPr="00DE1EB5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DE1EB5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</w:tcPr>
          <w:p w:rsidR="00014AE2" w:rsidRPr="00DE1EB5" w:rsidRDefault="00014AE2">
            <w:pPr>
              <w:snapToGrid w:val="0"/>
              <w:rPr>
                <w:rFonts w:cs="Tahoma"/>
              </w:rPr>
            </w:pPr>
          </w:p>
        </w:tc>
      </w:tr>
      <w:tr w:rsidR="00014AE2" w:rsidRPr="00DE1EB5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DE1EB5" w:rsidRDefault="00014AE2">
            <w:pPr>
              <w:pStyle w:val="SNTimbre"/>
            </w:pPr>
            <w:r w:rsidRPr="00DE1EB5">
              <w:t>Ministério da Transição Ecológica e Solidária</w:t>
            </w:r>
          </w:p>
        </w:tc>
      </w:tr>
      <w:tr w:rsidR="00014AE2" w:rsidRPr="00DE1EB5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DE1EB5" w:rsidRDefault="00014AE2">
            <w:pPr>
              <w:snapToGrid w:val="0"/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DE1EB5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DE1EB5" w:rsidRDefault="00014AE2">
            <w:pPr>
              <w:snapToGrid w:val="0"/>
            </w:pPr>
          </w:p>
        </w:tc>
      </w:tr>
      <w:tr w:rsidR="00014AE2" w:rsidRPr="00DE1EB5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DE1EB5" w:rsidRDefault="00014AE2">
            <w:pPr>
              <w:snapToGrid w:val="0"/>
            </w:pPr>
          </w:p>
        </w:tc>
        <w:tc>
          <w:tcPr>
            <w:tcW w:w="968" w:type="dxa"/>
          </w:tcPr>
          <w:p w:rsidR="00014AE2" w:rsidRPr="00DE1EB5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DE1EB5" w:rsidRDefault="00014AE2">
            <w:pPr>
              <w:snapToGrid w:val="0"/>
            </w:pPr>
          </w:p>
        </w:tc>
      </w:tr>
    </w:tbl>
    <w:p w:rsidR="000908EA" w:rsidRPr="00DE1EB5" w:rsidRDefault="000908EA">
      <w:pPr>
        <w:rPr>
          <w:rFonts w:ascii="Liberration sans" w:hAnsi="Liberration sans"/>
          <w:sz w:val="24"/>
          <w:szCs w:val="24"/>
        </w:rPr>
      </w:pPr>
    </w:p>
    <w:p w:rsidR="00014AE2" w:rsidRPr="00DE1EB5" w:rsidRDefault="00014AE2" w:rsidP="00014AE2">
      <w:pPr>
        <w:pStyle w:val="SNNature"/>
      </w:pPr>
      <w:r w:rsidRPr="00DE1EB5">
        <w:t>Decreto n.º                          de</w:t>
      </w:r>
    </w:p>
    <w:p w:rsidR="000908EA" w:rsidRPr="00DE1EB5" w:rsidRDefault="00014AE2" w:rsidP="000908EA">
      <w:pPr>
        <w:spacing w:after="0" w:line="240" w:lineRule="auto"/>
        <w:jc w:val="center"/>
        <w:rPr>
          <w:rFonts w:ascii="Liberration sans" w:hAnsi="Liberration sans"/>
          <w:b/>
          <w:sz w:val="24"/>
          <w:szCs w:val="24"/>
        </w:rPr>
      </w:pPr>
      <w:r w:rsidRPr="00DE1EB5">
        <w:rPr>
          <w:rFonts w:ascii="Liberration sans" w:hAnsi="Liberration sans"/>
          <w:b/>
          <w:sz w:val="24"/>
        </w:rPr>
        <w:t>relativo à proibição de determinados produtos de plástico de utilização única</w:t>
      </w:r>
    </w:p>
    <w:p w:rsidR="000908EA" w:rsidRPr="00DE1EB5" w:rsidRDefault="000908EA" w:rsidP="000908EA">
      <w:pPr>
        <w:spacing w:after="0" w:line="240" w:lineRule="auto"/>
        <w:jc w:val="center"/>
        <w:rPr>
          <w:rFonts w:ascii="Liberration sans" w:hAnsi="Liberration sans"/>
          <w:sz w:val="24"/>
          <w:szCs w:val="24"/>
        </w:rPr>
      </w:pPr>
    </w:p>
    <w:p w:rsidR="00014AE2" w:rsidRPr="00DE1EB5" w:rsidRDefault="00014AE2" w:rsidP="000908EA">
      <w:pPr>
        <w:spacing w:after="0" w:line="240" w:lineRule="auto"/>
        <w:jc w:val="center"/>
        <w:rPr>
          <w:rFonts w:ascii="Liberration sans" w:hAnsi="Liberration sans"/>
          <w:sz w:val="24"/>
          <w:szCs w:val="24"/>
        </w:rPr>
      </w:pPr>
    </w:p>
    <w:p w:rsidR="000908EA" w:rsidRPr="00DE1EB5" w:rsidRDefault="000908EA" w:rsidP="000908EA">
      <w:pPr>
        <w:spacing w:after="0" w:line="240" w:lineRule="auto"/>
        <w:jc w:val="center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NOR: […]</w:t>
      </w:r>
    </w:p>
    <w:p w:rsidR="000908EA" w:rsidRPr="00DE1EB5" w:rsidRDefault="000908EA" w:rsidP="000908EA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i/>
          <w:sz w:val="24"/>
          <w:szCs w:val="24"/>
        </w:rPr>
      </w:pPr>
      <w:r w:rsidRPr="00DE1EB5">
        <w:rPr>
          <w:rFonts w:ascii="Liberration sans" w:hAnsi="Liberration sans"/>
          <w:b/>
          <w:i/>
          <w:sz w:val="24"/>
        </w:rPr>
        <w:t>Público-alvo</w:t>
      </w:r>
      <w:r w:rsidRPr="00DE1EB5">
        <w:rPr>
          <w:rFonts w:ascii="Liberration sans" w:hAnsi="Liberration sans"/>
          <w:i/>
          <w:sz w:val="24"/>
        </w:rPr>
        <w:t>: Pessoas singulares ou coletivas que entreguem, utilizem, distribuam ou disponibilizem, a título oneroso ou gratuito, determinados produtos de plástico de utilização única, para satisfazer as necessidades da sua atividade económica.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b/>
          <w:i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i/>
          <w:sz w:val="24"/>
          <w:szCs w:val="24"/>
        </w:rPr>
      </w:pPr>
      <w:r w:rsidRPr="00DE1EB5">
        <w:rPr>
          <w:rFonts w:ascii="Liberration sans" w:hAnsi="Liberration sans"/>
          <w:b/>
          <w:i/>
          <w:sz w:val="24"/>
        </w:rPr>
        <w:t>Objeto:</w:t>
      </w:r>
      <w:r w:rsidRPr="00DE1EB5">
        <w:rPr>
          <w:rFonts w:ascii="Liberration sans" w:hAnsi="Liberration sans"/>
          <w:i/>
          <w:sz w:val="24"/>
        </w:rPr>
        <w:t xml:space="preserve"> Condições de aplicação da proibição de disponibilizar determinados produtos de utilização única de plástico.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b/>
          <w:i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</w:pPr>
      <w:r w:rsidRPr="00DE1EB5">
        <w:rPr>
          <w:rFonts w:ascii="Liberration sans" w:hAnsi="Liberration sans"/>
          <w:b/>
          <w:i/>
          <w:sz w:val="24"/>
        </w:rPr>
        <w:t>Entrada em vigor:</w:t>
      </w:r>
      <w:r w:rsidRPr="00DE1EB5">
        <w:rPr>
          <w:rFonts w:ascii="Liberration sans" w:hAnsi="Liberration sans"/>
          <w:i/>
          <w:sz w:val="24"/>
        </w:rPr>
        <w:t xml:space="preserve"> As disposições do presente decreto entram em vigor em 1 de janeiro de 2020, com exceção das disposições do artigo 3.º, cuja entrada em vigor está prevista para 3 de julho de 2021.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b/>
          <w:i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i/>
          <w:sz w:val="24"/>
          <w:szCs w:val="24"/>
        </w:rPr>
      </w:pPr>
      <w:r w:rsidRPr="00DE1EB5">
        <w:rPr>
          <w:rFonts w:ascii="Liberration sans" w:hAnsi="Liberration sans"/>
          <w:b/>
          <w:i/>
          <w:sz w:val="24"/>
        </w:rPr>
        <w:t>Nota:</w:t>
      </w:r>
      <w:r w:rsidRPr="00DE1EB5">
        <w:rPr>
          <w:rFonts w:ascii="Liberration sans" w:hAnsi="Liberration sans"/>
          <w:i/>
          <w:sz w:val="24"/>
        </w:rPr>
        <w:t xml:space="preserve"> O decreto define as condições de aplicação das disposições legislativas do Código do Ambiente, que visa proibir, a partir de 1 de janeiro de 2020, a disponibilização de determinados produtos de plástico de utilização única. Nesse sentido, especifica as condições de aplicação do artigo L. 541-10-5, n.º III, do Código do Ambiente. 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b/>
          <w:i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</w:pPr>
      <w:r w:rsidRPr="00DE1EB5">
        <w:rPr>
          <w:rFonts w:ascii="Liberration sans" w:hAnsi="Liberration sans"/>
          <w:b/>
          <w:i/>
          <w:sz w:val="24"/>
        </w:rPr>
        <w:t>Referências:</w:t>
      </w:r>
      <w:r w:rsidRPr="00DE1EB5">
        <w:rPr>
          <w:rFonts w:ascii="Liberration sans" w:hAnsi="Liberration sans"/>
          <w:i/>
          <w:sz w:val="24"/>
        </w:rPr>
        <w:t xml:space="preserve"> O decreto é adotado para a aplicação do artigo L.541-10-5, n.º III, primeiro parágrafo, do Código do Ambiente, introduzido pelo artigo 73.º da Lei n ° 2015-992, de 17 de agosto de 2015, relativa à transição energética para o crescimento verde e alterado pelo artigo 28.º da Lei n.º 2018-938, de 30 de outubro de 2018, para o equilíbrio das relações comerciais no setor agrícola e alimentar e uma alimentação saudável, sustentável e acessível para todos.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b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b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b/>
          <w:sz w:val="24"/>
          <w:szCs w:val="24"/>
        </w:rPr>
      </w:pPr>
      <w:r w:rsidRPr="00DE1EB5">
        <w:rPr>
          <w:rFonts w:ascii="Liberration sans" w:hAnsi="Liberration sans"/>
          <w:b/>
          <w:sz w:val="24"/>
        </w:rPr>
        <w:t>O primeiro-ministro,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Com base no relatório da ministra da Transição Ecológica e Solidária e do ministro da Economia e das Finanças,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lastRenderedPageBreak/>
        <w:t>Tendo em conta a Diretiva 94/62/CE do Parlamento Europeu e do Conselho, de 20 de dezembro de 1994, relativa a embalagens e resíduos de embalagens, alterada pela Diretiva 2004/12/CE do Parlamento Europeu e do Conselho, de 11 de fevereiro de 2004,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Tendo em conta a Diretiva (UE) 2015/1535 do Parlamento Europeu e do Conselho, de 9 de setembro de 2015, relativa a um procedimento de informação no domínio das regulamentações técnicas e das regras relativas aos serviços da sociedade da informação,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Tendo em conta a Diretiva 2019/904 do Parlamento Europeu e do Conselho relativa à redução do impacto de determinados produtos de plástico no ambiente,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Tendo em conta a Diretiva 90/385/CEE relativa à aproximação das legislações dos Estados</w:t>
      </w:r>
      <w:bookmarkStart w:id="0" w:name="_GoBack"/>
      <w:bookmarkEnd w:id="0"/>
      <w:r w:rsidR="00DE1EB5">
        <w:rPr>
          <w:rFonts w:ascii="Liberration sans" w:hAnsi="Liberration sans"/>
          <w:sz w:val="24"/>
        </w:rPr>
        <w:noBreakHyphen/>
      </w:r>
      <w:r w:rsidRPr="00DE1EB5">
        <w:rPr>
          <w:rFonts w:ascii="Liberration sans" w:hAnsi="Liberration sans"/>
          <w:sz w:val="24"/>
        </w:rPr>
        <w:t>Membros respeitantes aos dispositivos medicinais implantáveis ativos,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Tendo em conta a Diretiva 93/42/CEE relativa aos dispositivos médicos,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Tendo em conta o Código do Ambiente, nomeadamente o seu artigo L. 541-10-5, n.º III, introduzido pelo artigo 73.º da Lei 2015-992, de 17 de agosto de 2015, relativa à transição energética para o crescimento verde e alterado pelo artigo 28.º da Lei n.º 2018-938, de 30 de outubro de 2018, para o equilíbrio das relações comerciais no setor agrícola e alimentar e uma alimentação saudável, sustentável e acessível para todos,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Tendo em conta as observações formuladas aquando da consulta pública realizada entre XX de xxx de 2019 e XX de xxx de 2019, em aplicação do artigo L. 123-19-1 do Código do Ambiente,</w:t>
      </w:r>
    </w:p>
    <w:p w:rsidR="00327313" w:rsidRPr="00DE1EB5" w:rsidRDefault="00327313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Tendo em conta a notificação n.º ………. dirigida à Comissão Europeia em ……....,</w:t>
      </w:r>
    </w:p>
    <w:p w:rsidR="00937C42" w:rsidRPr="00DE1EB5" w:rsidRDefault="00937C42" w:rsidP="00937C42">
      <w:pPr>
        <w:spacing w:after="0" w:line="240" w:lineRule="auto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327313">
      <w:pPr>
        <w:keepNext/>
        <w:spacing w:after="0" w:line="240" w:lineRule="auto"/>
        <w:jc w:val="center"/>
        <w:rPr>
          <w:rFonts w:ascii="Liberration sans" w:hAnsi="Liberration sans"/>
          <w:b/>
          <w:sz w:val="24"/>
          <w:szCs w:val="24"/>
        </w:rPr>
      </w:pPr>
      <w:r w:rsidRPr="00DE1EB5">
        <w:rPr>
          <w:rFonts w:ascii="Liberration sans" w:hAnsi="Liberration sans"/>
          <w:b/>
          <w:sz w:val="24"/>
        </w:rPr>
        <w:t>Decreta:</w:t>
      </w: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327313">
      <w:pPr>
        <w:keepNext/>
        <w:spacing w:after="0" w:line="240" w:lineRule="auto"/>
        <w:jc w:val="center"/>
        <w:rPr>
          <w:rFonts w:ascii="Liberration sans" w:hAnsi="Liberration sans"/>
          <w:b/>
          <w:sz w:val="24"/>
          <w:szCs w:val="24"/>
        </w:rPr>
      </w:pPr>
      <w:r w:rsidRPr="00DE1EB5">
        <w:rPr>
          <w:rFonts w:ascii="Liberration sans" w:hAnsi="Liberration sans"/>
          <w:b/>
          <w:sz w:val="24"/>
        </w:rPr>
        <w:t>Artigo 1.º</w:t>
      </w: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O livro V, título IV, capítulo III, secção 21, subsecção 1, da parte regulamentar do Código do Ambiente é substituída pelas seguintes disposições:</w:t>
      </w: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«Subsecção 1: Disposições gerais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Artigo D543-294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Para efeitos da aplicação do artigo L. 541-10-5, n.º III, entende-se por:</w:t>
      </w: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1) </w:t>
      </w:r>
      <w:r w:rsidRPr="00DE1EB5">
        <w:rPr>
          <w:rFonts w:ascii="Liberration sans" w:hAnsi="Liberration sans"/>
          <w:i/>
        </w:rPr>
        <w:t>Plástico</w:t>
      </w:r>
      <w:r w:rsidRPr="00DE1EB5">
        <w:rPr>
          <w:rFonts w:ascii="Liberration sans" w:hAnsi="Liberration sans"/>
        </w:rPr>
        <w:t>: um material constituído por um polímero tal como definido no artigo 3.º, ponto 5, do Regulamento (CE) n.º 1907/2006 do Parlamento Europeu e do Conselho, de 18 de dezembro de 2006, ao qual possam ter sido adicionados aditivos ou outras substâncias, sendo capaz de desempenhar o papel de componente estrutural principal de produtos finais, à exceção dos polímeros naturais que não foram alterados quimicamente;</w:t>
      </w: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2) </w:t>
      </w:r>
      <w:r w:rsidRPr="00DE1EB5">
        <w:rPr>
          <w:rFonts w:ascii="Liberration sans" w:hAnsi="Liberration sans"/>
          <w:i/>
        </w:rPr>
        <w:t>Produto de plástico de utilização única</w:t>
      </w:r>
      <w:r w:rsidRPr="00DE1EB5">
        <w:rPr>
          <w:rFonts w:ascii="Liberration sans" w:hAnsi="Liberration sans"/>
        </w:rPr>
        <w:t xml:space="preserve">: um produto fabricado total ou parcialmente a partir do plástico e que não foi concebido, criado ou colocado no mercado para realizar, durante a sua vida útil, vários trajetos ou rotações ao ser devolvido a um produtor para reenchimento, ou que </w:t>
      </w:r>
      <w:r w:rsidRPr="00DE1EB5">
        <w:rPr>
          <w:rFonts w:ascii="Liberration sans" w:hAnsi="Liberration sans"/>
        </w:rPr>
        <w:lastRenderedPageBreak/>
        <w:t>não foi concebido, criado ou colocado no mercado para ser reutilizado para uma utilização idêntica àquela para a qual foi concebido;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3) </w:t>
      </w:r>
      <w:r w:rsidRPr="00DE1EB5">
        <w:rPr>
          <w:rFonts w:ascii="Liberration sans" w:hAnsi="Liberration sans"/>
          <w:i/>
        </w:rPr>
        <w:t>Produtor</w:t>
      </w:r>
      <w:r w:rsidRPr="00DE1EB5">
        <w:rPr>
          <w:rFonts w:ascii="Liberration sans" w:hAnsi="Liberration sans"/>
        </w:rPr>
        <w:t xml:space="preserve">: qualquer pessoa singular ou coletiva que, a título profissional, fabrica, enche, vende ou importa, seja qual for a técnica de venda utilizada, incluindo através de contratos à distância, produtos de plástico de utilização única, produtos de plástico de utilização única cheios; 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 xml:space="preserve">4) </w:t>
      </w:r>
      <w:r w:rsidRPr="00DE1EB5">
        <w:rPr>
          <w:rFonts w:ascii="Liberration sans" w:hAnsi="Liberration sans"/>
          <w:i/>
          <w:sz w:val="24"/>
        </w:rPr>
        <w:t>Disponibilização</w:t>
      </w:r>
      <w:r w:rsidRPr="00DE1EB5">
        <w:rPr>
          <w:rFonts w:ascii="Liberration sans" w:hAnsi="Liberration sans"/>
          <w:sz w:val="24"/>
        </w:rPr>
        <w:t>: o fornecimento de um produto destinado a ser distribuído, consumido ou utilizado no território nacional, no âmbito de uma atividade comercial, a título oneroso ou gratuito;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 xml:space="preserve">5) </w:t>
      </w:r>
      <w:r w:rsidRPr="00DE1EB5">
        <w:rPr>
          <w:rFonts w:ascii="Liberration sans" w:hAnsi="Liberration sans"/>
          <w:i/>
          <w:sz w:val="24"/>
        </w:rPr>
        <w:t>Colocação no mercado</w:t>
      </w:r>
      <w:r w:rsidRPr="00DE1EB5">
        <w:rPr>
          <w:rFonts w:ascii="Liberration sans" w:hAnsi="Liberration sans"/>
          <w:sz w:val="24"/>
        </w:rPr>
        <w:t>: a disponibilização pela primeira vez no território nacional;</w:t>
      </w: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6) </w:t>
      </w:r>
      <w:r w:rsidRPr="00DE1EB5">
        <w:rPr>
          <w:rFonts w:ascii="Liberration sans" w:hAnsi="Liberration sans"/>
          <w:i/>
        </w:rPr>
        <w:t>Embalagem</w:t>
      </w:r>
      <w:r w:rsidRPr="00DE1EB5">
        <w:rPr>
          <w:rFonts w:ascii="Liberration sans" w:hAnsi="Liberration sans"/>
        </w:rPr>
        <w:t>: os produtos visados pela Diretiva 94/62/CE do Parlamento Europeu e do Conselho, de 20 de dezembro de 1994, relativa a embalagens e resíduos de embalagens;</w:t>
      </w: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7) </w:t>
      </w:r>
      <w:r w:rsidRPr="00DE1EB5">
        <w:rPr>
          <w:rFonts w:ascii="Liberration sans" w:hAnsi="Liberration sans"/>
          <w:i/>
        </w:rPr>
        <w:t>Copos</w:t>
      </w:r>
      <w:r w:rsidRPr="00DE1EB5">
        <w:rPr>
          <w:rFonts w:ascii="Liberration sans" w:hAnsi="Liberration sans"/>
        </w:rPr>
        <w:t>: copos totalmente feitos de plástico;</w:t>
      </w: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8) </w:t>
      </w:r>
      <w:r w:rsidRPr="00DE1EB5">
        <w:rPr>
          <w:rFonts w:ascii="Liberration sans" w:hAnsi="Liberration sans"/>
          <w:i/>
        </w:rPr>
        <w:t>Pratos de cozinha descartáveis para a mesa</w:t>
      </w:r>
      <w:r w:rsidRPr="00DE1EB5">
        <w:rPr>
          <w:rFonts w:ascii="Liberration sans" w:hAnsi="Liberration sans"/>
        </w:rPr>
        <w:t>: pratos totalmente feitos de plástico;</w:t>
      </w:r>
    </w:p>
    <w:p w:rsidR="00937C42" w:rsidRPr="00DE1EB5" w:rsidRDefault="00937C42" w:rsidP="00937C42">
      <w:pPr>
        <w:pStyle w:val="Standard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9) </w:t>
      </w:r>
      <w:r w:rsidRPr="00DE1EB5">
        <w:rPr>
          <w:rFonts w:ascii="Liberration sans" w:hAnsi="Liberration sans"/>
          <w:i/>
        </w:rPr>
        <w:t>Talheres</w:t>
      </w:r>
      <w:r w:rsidRPr="00DE1EB5">
        <w:rPr>
          <w:rFonts w:ascii="Liberration sans" w:hAnsi="Liberration sans"/>
        </w:rPr>
        <w:t>: os garfos, as facas, as colheres e os pauzinhos referidos na parte B do anexo da Diretiva (UE) 2019/904, com exceção dos utilizados nas prisões, nos estabelecimentos de saúde e nos transportes aéreos, ferroviários e marítimos;</w:t>
      </w:r>
    </w:p>
    <w:p w:rsidR="00937C42" w:rsidRPr="00DE1EB5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10) </w:t>
      </w:r>
      <w:r w:rsidRPr="00DE1EB5">
        <w:rPr>
          <w:rFonts w:ascii="Liberration sans" w:hAnsi="Liberration sans"/>
          <w:i/>
        </w:rPr>
        <w:t>Bandejas de alimentos, copos de gelado, tijelas para saladas e caixas</w:t>
      </w:r>
      <w:r w:rsidRPr="00DE1EB5">
        <w:rPr>
          <w:rFonts w:ascii="Liberration sans" w:hAnsi="Liberration sans"/>
        </w:rPr>
        <w:t>: os recipientes para alimentos especificados na parte A do anexo da Diretiva (UE) 2019/904, totalmente feitos de plástico, utilizados para conter alimentos e destinados ao consumo imediato, tanto no local como para levar, tipicamente consumidos a partir do recipiente, e prontos a consumir sem preparação suplementar, ou seja, sem cozinhar, cozer ou aquecer;</w:t>
      </w:r>
    </w:p>
    <w:p w:rsidR="00937C42" w:rsidRPr="00DE1EB5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11) </w:t>
      </w:r>
      <w:r w:rsidRPr="00DE1EB5">
        <w:rPr>
          <w:rFonts w:ascii="Liberration sans" w:hAnsi="Liberration sans"/>
          <w:i/>
        </w:rPr>
        <w:t>Palhinhas</w:t>
      </w:r>
      <w:r w:rsidRPr="00DE1EB5">
        <w:rPr>
          <w:rFonts w:ascii="Liberration sans" w:hAnsi="Liberration sans"/>
        </w:rPr>
        <w:t>: palhas colocadas à disposição no local de utilização ou vendidas à unidade ou em lotes ao consumidor final, com exceção das abrangidas pela Diretiva 90/385/CEE ou pela Diretiva 93/42/CEE;</w:t>
      </w:r>
    </w:p>
    <w:p w:rsidR="00937C42" w:rsidRPr="00DE1EB5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/>
        </w:rPr>
      </w:pPr>
      <w:r w:rsidRPr="00DE1EB5">
        <w:rPr>
          <w:rFonts w:ascii="Liberration sans" w:hAnsi="Liberration sans"/>
        </w:rPr>
        <w:t xml:space="preserve">12) </w:t>
      </w:r>
      <w:r w:rsidRPr="00DE1EB5">
        <w:rPr>
          <w:rFonts w:ascii="Liberration sans" w:hAnsi="Liberration sans"/>
          <w:i/>
        </w:rPr>
        <w:t>Tampas para copos</w:t>
      </w:r>
      <w:r w:rsidRPr="00DE1EB5">
        <w:rPr>
          <w:rFonts w:ascii="Liberration sans" w:hAnsi="Liberration sans"/>
        </w:rPr>
        <w:t>: tampas para copos que entram no âmbito das tampas dos copos para bebidas na aceção da parte A do anexo da Diretiva (UE) 2019/904;</w:t>
      </w:r>
    </w:p>
    <w:p w:rsidR="00937C42" w:rsidRPr="00DE1EB5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 xml:space="preserve">13) </w:t>
      </w:r>
      <w:r w:rsidRPr="00DE1EB5">
        <w:rPr>
          <w:rFonts w:ascii="Liberration sans" w:hAnsi="Liberration sans"/>
          <w:i/>
          <w:sz w:val="24"/>
        </w:rPr>
        <w:t>Produtos compostáveis em compostagem doméstica</w:t>
      </w:r>
      <w:r w:rsidRPr="00DE1EB5">
        <w:rPr>
          <w:rFonts w:ascii="Liberration sans" w:hAnsi="Liberration sans"/>
          <w:sz w:val="24"/>
        </w:rPr>
        <w:t>: produtos que satisfazem os requisitos da norma francesa aprovada relativa às especificações para os plásticos próprios para compostagem doméstica, bem como produtos legalmente fabricados ou comercializados num Estado-Membro da União Europeia ou na Turquia, ou legalmente fabricados num Estado parte no Acordo que institui o Espaço Económico Europeu, e que apresentam garantias equivalentes;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 xml:space="preserve">14) </w:t>
      </w:r>
      <w:r w:rsidRPr="00DE1EB5">
        <w:rPr>
          <w:rFonts w:ascii="Liberration sans" w:hAnsi="Liberration sans"/>
          <w:i/>
          <w:sz w:val="24"/>
        </w:rPr>
        <w:t>Matéria de origem biológica</w:t>
      </w:r>
      <w:r w:rsidRPr="00DE1EB5">
        <w:rPr>
          <w:rFonts w:ascii="Liberration sans" w:hAnsi="Liberration sans"/>
          <w:sz w:val="24"/>
        </w:rPr>
        <w:t>: todo o tipo de matéria de origem biológica, à exceção das matérias integradas nas formações geológicas ou fossilizadas;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 xml:space="preserve">15) </w:t>
      </w:r>
      <w:r w:rsidRPr="00DE1EB5">
        <w:rPr>
          <w:rFonts w:ascii="Liberration sans" w:hAnsi="Liberration sans"/>
          <w:i/>
          <w:sz w:val="24"/>
        </w:rPr>
        <w:t>Teor de origem biológica</w:t>
      </w:r>
      <w:r w:rsidRPr="00DE1EB5">
        <w:rPr>
          <w:rFonts w:ascii="Liberration sans" w:hAnsi="Liberration sans"/>
          <w:sz w:val="24"/>
        </w:rPr>
        <w:t xml:space="preserve">: percentagem, expressa em fração de carbono total, de matérias de origem biológica contidas nos copos ou no prato, determinada de acordo com o método de cálculo especificado pela norma francesa, ou qualquer outra norma que apresente garantias </w:t>
      </w:r>
      <w:r w:rsidRPr="00DE1EB5">
        <w:rPr>
          <w:rFonts w:ascii="Liberration sans" w:hAnsi="Liberration sans"/>
          <w:sz w:val="24"/>
        </w:rPr>
        <w:lastRenderedPageBreak/>
        <w:t>equivalentes, ou internacional em vigor relativa à determinação do teor de carbono de origem biológica dos plásticos.»</w:t>
      </w:r>
    </w:p>
    <w:p w:rsidR="00937C42" w:rsidRPr="00DE1EB5" w:rsidRDefault="00937C42" w:rsidP="00937C42">
      <w:pPr>
        <w:spacing w:after="0" w:line="240" w:lineRule="auto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327313">
      <w:pPr>
        <w:keepNext/>
        <w:spacing w:after="0" w:line="240" w:lineRule="auto"/>
        <w:jc w:val="center"/>
        <w:rPr>
          <w:rFonts w:ascii="Liberration sans" w:hAnsi="Liberration sans"/>
          <w:b/>
          <w:sz w:val="24"/>
          <w:szCs w:val="24"/>
        </w:rPr>
      </w:pPr>
      <w:r w:rsidRPr="00DE1EB5">
        <w:rPr>
          <w:rFonts w:ascii="Liberration sans" w:hAnsi="Liberration sans"/>
          <w:b/>
          <w:sz w:val="24"/>
        </w:rPr>
        <w:t>Artigo 2.º</w:t>
      </w: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 xml:space="preserve">O livro V, título IV, capítulo III, secção 21, subsecção 2, da parte regulamentar do Código do Ambiente é alterado como se segue: 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1) O título da subsecção 2 passa a ter a seguinte redação: «Produtos de plástico descartáveis»;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2) O artigo D. 543-295 é substituído pela disposição que se segue: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</w:pPr>
      <w:r w:rsidRPr="00DE1EB5">
        <w:rPr>
          <w:rFonts w:ascii="Liberration sans" w:hAnsi="Liberration sans"/>
          <w:sz w:val="24"/>
        </w:rPr>
        <w:t>«Os produtos mencionados no artigo L541-10-5, n.º III, primeiro parágrafo, que pôs termo à disponibilização dos mesmos, são os de plástico de utilização única, com exceção das embalagens. »;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3) O artigo D. 543-296 é substituído pela disposição que se segue: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 xml:space="preserve">«O teor de origem biológica mínimo dos produtos mencionados no artigo L. 541-10-5, n.º III, primeiro parágrafo, passa a ser de 50 % a partir de 1 de janeiro de 2020 e de 60 % a partir de 1 de janeiro de 2025.» 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327313">
      <w:pPr>
        <w:keepNext/>
        <w:spacing w:after="0" w:line="240" w:lineRule="auto"/>
        <w:jc w:val="center"/>
        <w:rPr>
          <w:rFonts w:ascii="Liberration sans" w:hAnsi="Liberration sans"/>
          <w:b/>
          <w:sz w:val="24"/>
          <w:szCs w:val="24"/>
        </w:rPr>
      </w:pPr>
      <w:r w:rsidRPr="00DE1EB5">
        <w:rPr>
          <w:rFonts w:ascii="Liberration sans" w:hAnsi="Liberration sans"/>
          <w:b/>
          <w:sz w:val="24"/>
        </w:rPr>
        <w:t>Artigo 3.º</w:t>
      </w: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1) O artigo D. 543-294 passa a ter a seguinte redação:</w:t>
      </w: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a) O ponto 7 é complementado com o seguinte: «e parcialmente feitos de plástico, com um teor superior a um teor máximo estabelecido por um decreto que especifica o teor máximo de plástico autorizado e as condições sob as quais o teor de plástico é progressivamente reduzido»;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b) No ponto 8, os termos: «totalmente feitos de plástico» são substituídos por: «incluindo com uma película de plástico, mencionados na parte B do anexo da Diretiva (UE) 2019/904»;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c) No ponto 9, os termos: «exceto os usados em prisões, estabelecimentos de saúde e nos transportes aéreos, ferroviários e marítimos» são suprimidos;</w:t>
      </w:r>
    </w:p>
    <w:p w:rsidR="00871194" w:rsidRPr="00DE1EB5" w:rsidRDefault="00871194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d) No ponto 11, os termos: «à disposição no local de utilização ou vendidas à unidade ou em lotes ao consumidor final» são substituídos por: «que são mencionadas na parte B do anexo da Diretiva (UE) 2019/904»;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2) No artigo D. 543-295, o termo: «exceto» é substituído por «incluindo»;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3) O artigo D. 543-296 é completado com o período «Todavia, a isenção referida no mesmo parágrafo não é aplicável aos pratos de cozinha descartáveis para a mesa, às palhinhas, às tampas e às varas para misturar bebidas.»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327313">
      <w:pPr>
        <w:keepNext/>
        <w:spacing w:after="0" w:line="240" w:lineRule="auto"/>
        <w:jc w:val="center"/>
        <w:rPr>
          <w:rFonts w:ascii="Liberration sans" w:hAnsi="Liberration sans"/>
          <w:b/>
          <w:sz w:val="24"/>
          <w:szCs w:val="24"/>
        </w:rPr>
      </w:pPr>
      <w:r w:rsidRPr="00DE1EB5">
        <w:rPr>
          <w:rFonts w:ascii="Liberration sans" w:hAnsi="Liberration sans"/>
          <w:b/>
          <w:sz w:val="24"/>
        </w:rPr>
        <w:t>Artigo 4.º</w:t>
      </w: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  <w:r w:rsidRPr="00DE1EB5">
        <w:rPr>
          <w:rFonts w:ascii="Liberration sans" w:hAnsi="Liberration sans"/>
          <w:sz w:val="24"/>
        </w:rPr>
        <w:t>As disposições do presente decreto entram em vigor em 1 de janeiro de 2020, com exceção das disposições do artigo 3.º, que entram em vigor em 3 de julho de 2021.</w:t>
      </w:r>
    </w:p>
    <w:p w:rsidR="00937C42" w:rsidRPr="00DE1EB5" w:rsidRDefault="00937C42" w:rsidP="00937C42">
      <w:pPr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327313">
      <w:pPr>
        <w:keepNext/>
        <w:spacing w:after="0" w:line="240" w:lineRule="auto"/>
        <w:jc w:val="center"/>
      </w:pPr>
      <w:r w:rsidRPr="00DE1EB5">
        <w:rPr>
          <w:rFonts w:ascii="Liberration sans" w:hAnsi="Liberration sans"/>
          <w:b/>
          <w:sz w:val="24"/>
        </w:rPr>
        <w:t>Artigo 5.º</w:t>
      </w:r>
    </w:p>
    <w:p w:rsidR="00937C42" w:rsidRPr="00DE1EB5" w:rsidRDefault="00937C42" w:rsidP="00327313">
      <w:pPr>
        <w:keepNext/>
        <w:spacing w:after="0" w:line="240" w:lineRule="auto"/>
        <w:jc w:val="both"/>
        <w:rPr>
          <w:rFonts w:ascii="Liberration sans" w:hAnsi="Liberration sans"/>
          <w:sz w:val="24"/>
          <w:szCs w:val="24"/>
        </w:rPr>
      </w:pPr>
    </w:p>
    <w:p w:rsidR="00937C42" w:rsidRPr="00DE1EB5" w:rsidRDefault="00937C42" w:rsidP="00937C42">
      <w:pPr>
        <w:spacing w:after="0" w:line="240" w:lineRule="auto"/>
        <w:jc w:val="both"/>
      </w:pPr>
      <w:r w:rsidRPr="00DE1EB5">
        <w:rPr>
          <w:rFonts w:ascii="Liberration sans" w:hAnsi="Liberration sans"/>
          <w:sz w:val="24"/>
        </w:rPr>
        <w:t>A ministra da Transição Ecológica e Solidária e o ministro da Economia e das Finanças são responsáveis, no âmbito das respetivas competências, pela execução do presente decreto, que será publicado no Diário Oficial da República Francesa.</w:t>
      </w:r>
    </w:p>
    <w:sectPr w:rsidR="00937C42" w:rsidRPr="00DE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CB7" w:rsidRDefault="00D53CB7" w:rsidP="00355C58">
      <w:pPr>
        <w:spacing w:after="0" w:line="240" w:lineRule="auto"/>
      </w:pPr>
      <w:r>
        <w:separator/>
      </w:r>
    </w:p>
  </w:endnote>
  <w:endnote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ration sans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CB7" w:rsidRDefault="00D53CB7" w:rsidP="00355C58">
      <w:pPr>
        <w:spacing w:after="0" w:line="240" w:lineRule="auto"/>
      </w:pPr>
      <w:r>
        <w:separator/>
      </w:r>
    </w:p>
  </w:footnote>
  <w:footnote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60D2F"/>
    <w:multiLevelType w:val="hybridMultilevel"/>
    <w:tmpl w:val="FCCCEA0C"/>
    <w:lvl w:ilvl="0" w:tplc="299A5088">
      <w:numFmt w:val="bullet"/>
      <w:lvlText w:val=""/>
      <w:lvlJc w:val="left"/>
      <w:pPr>
        <w:ind w:left="720" w:hanging="360"/>
      </w:pPr>
      <w:rPr>
        <w:rFonts w:ascii="Wingdings" w:eastAsia="SimSu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03EB0"/>
    <w:multiLevelType w:val="hybridMultilevel"/>
    <w:tmpl w:val="0504C6D6"/>
    <w:lvl w:ilvl="0" w:tplc="9752B930">
      <w:numFmt w:val="bullet"/>
      <w:lvlText w:val="-"/>
      <w:lvlJc w:val="left"/>
      <w:pPr>
        <w:ind w:left="720" w:hanging="360"/>
      </w:pPr>
      <w:rPr>
        <w:rFonts w:ascii="Calibri" w:eastAsia="SimSu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7C"/>
    <w:rsid w:val="000034CE"/>
    <w:rsid w:val="00014AE2"/>
    <w:rsid w:val="000908EA"/>
    <w:rsid w:val="00095C42"/>
    <w:rsid w:val="000A4358"/>
    <w:rsid w:val="000A71A7"/>
    <w:rsid w:val="000A74FC"/>
    <w:rsid w:val="000C2C7D"/>
    <w:rsid w:val="000C5590"/>
    <w:rsid w:val="000D38CC"/>
    <w:rsid w:val="000E510C"/>
    <w:rsid w:val="000E6D47"/>
    <w:rsid w:val="00107C4C"/>
    <w:rsid w:val="00117537"/>
    <w:rsid w:val="00140C25"/>
    <w:rsid w:val="00145A91"/>
    <w:rsid w:val="00152938"/>
    <w:rsid w:val="001539EE"/>
    <w:rsid w:val="00171A56"/>
    <w:rsid w:val="00176A43"/>
    <w:rsid w:val="00183772"/>
    <w:rsid w:val="001935D0"/>
    <w:rsid w:val="00197758"/>
    <w:rsid w:val="001B58A4"/>
    <w:rsid w:val="001C5EE0"/>
    <w:rsid w:val="001F0EB2"/>
    <w:rsid w:val="001F321D"/>
    <w:rsid w:val="0021491A"/>
    <w:rsid w:val="002176A8"/>
    <w:rsid w:val="00235ACE"/>
    <w:rsid w:val="00245165"/>
    <w:rsid w:val="002704EC"/>
    <w:rsid w:val="002823C2"/>
    <w:rsid w:val="00294E66"/>
    <w:rsid w:val="002A04FA"/>
    <w:rsid w:val="002E14B9"/>
    <w:rsid w:val="002F4D67"/>
    <w:rsid w:val="003079E2"/>
    <w:rsid w:val="003110E1"/>
    <w:rsid w:val="00327313"/>
    <w:rsid w:val="003530E0"/>
    <w:rsid w:val="00355C58"/>
    <w:rsid w:val="003A648D"/>
    <w:rsid w:val="003B1EE4"/>
    <w:rsid w:val="003D24A8"/>
    <w:rsid w:val="003D3901"/>
    <w:rsid w:val="00402905"/>
    <w:rsid w:val="00412915"/>
    <w:rsid w:val="00476578"/>
    <w:rsid w:val="004B0DD8"/>
    <w:rsid w:val="004D3369"/>
    <w:rsid w:val="004D7B39"/>
    <w:rsid w:val="004E2DE5"/>
    <w:rsid w:val="004F406D"/>
    <w:rsid w:val="00516150"/>
    <w:rsid w:val="00534878"/>
    <w:rsid w:val="0054118A"/>
    <w:rsid w:val="0059549B"/>
    <w:rsid w:val="005975A6"/>
    <w:rsid w:val="005A5A15"/>
    <w:rsid w:val="005C3E2A"/>
    <w:rsid w:val="005D0A00"/>
    <w:rsid w:val="005E7BDD"/>
    <w:rsid w:val="00604D57"/>
    <w:rsid w:val="00632766"/>
    <w:rsid w:val="00634F76"/>
    <w:rsid w:val="00637FDA"/>
    <w:rsid w:val="00655108"/>
    <w:rsid w:val="00656B7A"/>
    <w:rsid w:val="00660CB0"/>
    <w:rsid w:val="00666348"/>
    <w:rsid w:val="0067136E"/>
    <w:rsid w:val="006B771D"/>
    <w:rsid w:val="006E7E18"/>
    <w:rsid w:val="00737913"/>
    <w:rsid w:val="0074751B"/>
    <w:rsid w:val="00750D0E"/>
    <w:rsid w:val="007600B0"/>
    <w:rsid w:val="00766F7B"/>
    <w:rsid w:val="007B1C42"/>
    <w:rsid w:val="007C1DD8"/>
    <w:rsid w:val="007E0D02"/>
    <w:rsid w:val="007E4CF9"/>
    <w:rsid w:val="008103E8"/>
    <w:rsid w:val="008535D2"/>
    <w:rsid w:val="00856957"/>
    <w:rsid w:val="00871194"/>
    <w:rsid w:val="00872317"/>
    <w:rsid w:val="0087410E"/>
    <w:rsid w:val="00884E62"/>
    <w:rsid w:val="00885F03"/>
    <w:rsid w:val="00890BC7"/>
    <w:rsid w:val="008977EB"/>
    <w:rsid w:val="008D57F4"/>
    <w:rsid w:val="008E2A98"/>
    <w:rsid w:val="008F1A81"/>
    <w:rsid w:val="008F4803"/>
    <w:rsid w:val="00904CD0"/>
    <w:rsid w:val="0091508B"/>
    <w:rsid w:val="00922E93"/>
    <w:rsid w:val="00937C42"/>
    <w:rsid w:val="00952D52"/>
    <w:rsid w:val="009723CD"/>
    <w:rsid w:val="009755BA"/>
    <w:rsid w:val="00976B5A"/>
    <w:rsid w:val="00981E8D"/>
    <w:rsid w:val="0098664F"/>
    <w:rsid w:val="009C7757"/>
    <w:rsid w:val="00A33E3F"/>
    <w:rsid w:val="00A3572E"/>
    <w:rsid w:val="00A45866"/>
    <w:rsid w:val="00A504A7"/>
    <w:rsid w:val="00A74F0E"/>
    <w:rsid w:val="00A94106"/>
    <w:rsid w:val="00AA35FD"/>
    <w:rsid w:val="00AB4782"/>
    <w:rsid w:val="00AC3120"/>
    <w:rsid w:val="00B11E59"/>
    <w:rsid w:val="00B56188"/>
    <w:rsid w:val="00B72FBC"/>
    <w:rsid w:val="00B73D96"/>
    <w:rsid w:val="00B91C12"/>
    <w:rsid w:val="00BA3DF3"/>
    <w:rsid w:val="00BB0346"/>
    <w:rsid w:val="00BC58BE"/>
    <w:rsid w:val="00BD1C8C"/>
    <w:rsid w:val="00C14870"/>
    <w:rsid w:val="00C348D9"/>
    <w:rsid w:val="00C34E8E"/>
    <w:rsid w:val="00C65590"/>
    <w:rsid w:val="00C7318C"/>
    <w:rsid w:val="00C90548"/>
    <w:rsid w:val="00CD4161"/>
    <w:rsid w:val="00CD56F8"/>
    <w:rsid w:val="00CD7DC7"/>
    <w:rsid w:val="00D10692"/>
    <w:rsid w:val="00D17424"/>
    <w:rsid w:val="00D23E40"/>
    <w:rsid w:val="00D408EE"/>
    <w:rsid w:val="00D41E43"/>
    <w:rsid w:val="00D47265"/>
    <w:rsid w:val="00D53CB7"/>
    <w:rsid w:val="00D54F7D"/>
    <w:rsid w:val="00D839E7"/>
    <w:rsid w:val="00D90215"/>
    <w:rsid w:val="00D93AEB"/>
    <w:rsid w:val="00DA0056"/>
    <w:rsid w:val="00DB068F"/>
    <w:rsid w:val="00DB1A3B"/>
    <w:rsid w:val="00DC53A6"/>
    <w:rsid w:val="00DC7B3C"/>
    <w:rsid w:val="00DE1EB5"/>
    <w:rsid w:val="00DE3DD2"/>
    <w:rsid w:val="00DF54D1"/>
    <w:rsid w:val="00DF6173"/>
    <w:rsid w:val="00E011FF"/>
    <w:rsid w:val="00E07C8D"/>
    <w:rsid w:val="00E10012"/>
    <w:rsid w:val="00E17C22"/>
    <w:rsid w:val="00E404A0"/>
    <w:rsid w:val="00E70A86"/>
    <w:rsid w:val="00EA1B64"/>
    <w:rsid w:val="00EB62CC"/>
    <w:rsid w:val="00EF5285"/>
    <w:rsid w:val="00F03131"/>
    <w:rsid w:val="00F275E8"/>
    <w:rsid w:val="00F35D11"/>
    <w:rsid w:val="00F6615F"/>
    <w:rsid w:val="00F96C6A"/>
    <w:rsid w:val="00FA6AA9"/>
    <w:rsid w:val="00FB5B7C"/>
    <w:rsid w:val="00FD0D5D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A962A6-E787-499B-93BA-43689145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PT" w:eastAsia="pt-PT" w:bidi="pt-P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FB5B7C"/>
    <w:pPr>
      <w:suppressAutoHyphens/>
      <w:spacing w:after="0" w:line="240" w:lineRule="auto"/>
      <w:textAlignment w:val="baseline"/>
    </w:pPr>
    <w:rPr>
      <w:rFonts w:ascii="Liberation Serif" w:hAnsi="Liberation Serif" w:cs="Mangal"/>
      <w:kern w:val="1"/>
      <w:sz w:val="24"/>
      <w:szCs w:val="24"/>
    </w:rPr>
  </w:style>
  <w:style w:type="paragraph" w:customStyle="1" w:styleId="Textbody">
    <w:name w:val="Text body"/>
    <w:basedOn w:val="Standard"/>
    <w:qFormat/>
    <w:rsid w:val="00FB5B7C"/>
    <w:pPr>
      <w:spacing w:after="140" w:line="288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3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537"/>
    <w:pPr>
      <w:ind w:left="720"/>
      <w:contextualSpacing/>
    </w:pPr>
  </w:style>
  <w:style w:type="paragraph" w:styleId="Revision">
    <w:name w:val="Revision"/>
    <w:hidden/>
    <w:uiPriority w:val="99"/>
    <w:semiHidden/>
    <w:rsid w:val="00DA00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58"/>
  </w:style>
  <w:style w:type="paragraph" w:styleId="Footer">
    <w:name w:val="footer"/>
    <w:basedOn w:val="Normal"/>
    <w:link w:val="Foot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58"/>
  </w:style>
  <w:style w:type="paragraph" w:customStyle="1" w:styleId="SNREPUBLIQUE">
    <w:name w:val="SNREPUBLIQUE"/>
    <w:basedOn w:val="Normal"/>
    <w:rsid w:val="00014A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NTimbre">
    <w:name w:val="SNTimbre"/>
    <w:basedOn w:val="Normal"/>
    <w:rsid w:val="00014AE2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SNNature">
    <w:name w:val="SNNature"/>
    <w:basedOn w:val="Normal"/>
    <w:next w:val="Normal"/>
    <w:rsid w:val="00014AE2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F998-DEBB-493B-A68D-F84C063B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FEVRE Cecile</dc:creator>
  <cp:lastModifiedBy>SANTOS, Susana</cp:lastModifiedBy>
  <cp:revision>5</cp:revision>
  <cp:lastPrinted>2019-07-18T11:34:00Z</cp:lastPrinted>
  <dcterms:created xsi:type="dcterms:W3CDTF">2019-07-18T13:11:00Z</dcterms:created>
  <dcterms:modified xsi:type="dcterms:W3CDTF">2019-07-24T13:55:00Z</dcterms:modified>
</cp:coreProperties>
</file>