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B909E" w14:textId="16990718" w:rsidR="004743A8" w:rsidRPr="002E4279" w:rsidRDefault="004743A8" w:rsidP="004743A8">
      <w:pPr>
        <w:widowControl/>
        <w:autoSpaceDE w:val="0"/>
        <w:autoSpaceDN w:val="0"/>
        <w:adjustRightInd w:val="0"/>
      </w:pPr>
      <w:r w:rsidRPr="002E4279">
        <w:rPr>
          <w:color w:val="auto"/>
          <w:sz w:val="20"/>
          <w:szCs w:val="20"/>
        </w:rPr>
        <w:t>1. ---</w:t>
      </w:r>
      <w:r w:rsidR="002E4279">
        <w:rPr>
          <w:color w:val="auto"/>
          <w:sz w:val="20"/>
          <w:szCs w:val="20"/>
        </w:rPr>
        <w:t>-</w:t>
      </w:r>
      <w:r w:rsidRPr="002E4279">
        <w:rPr>
          <w:color w:val="auto"/>
          <w:sz w:val="20"/>
          <w:szCs w:val="20"/>
        </w:rPr>
        <w:t xml:space="preserve">--IND- 2019 0213 PL- FI- ------ </w:t>
      </w:r>
      <w:r w:rsidRPr="002E4279">
        <w:rPr>
          <w:sz w:val="20"/>
          <w:szCs w:val="20"/>
        </w:rPr>
        <w:t>20201030</w:t>
      </w:r>
      <w:r w:rsidRPr="002E4279">
        <w:rPr>
          <w:color w:val="auto"/>
          <w:sz w:val="20"/>
          <w:szCs w:val="20"/>
        </w:rPr>
        <w:t xml:space="preserve"> --- --- FINAL</w:t>
      </w:r>
      <w:r w:rsidRPr="002E4279">
        <w:t xml:space="preserve"> </w:t>
      </w:r>
    </w:p>
    <w:p w14:paraId="33C7EBEB" w14:textId="77777777" w:rsidR="00080B05" w:rsidRPr="008D5A71" w:rsidRDefault="00292458" w:rsidP="002C482D">
      <w:pPr>
        <w:pStyle w:val="Nagwek10"/>
        <w:widowControl/>
        <w:shd w:val="clear" w:color="auto" w:fill="auto"/>
        <w:ind w:left="1800"/>
        <w:jc w:val="both"/>
        <w:rPr>
          <w:sz w:val="54"/>
          <w:szCs w:val="54"/>
        </w:rPr>
      </w:pPr>
      <w:r w:rsidRPr="008D5A71">
        <w:rPr>
          <w:noProof/>
          <w:sz w:val="54"/>
          <w:szCs w:val="54"/>
        </w:rPr>
        <w:drawing>
          <wp:anchor distT="0" distB="0" distL="88900" distR="88900" simplePos="0" relativeHeight="251658240" behindDoc="0" locked="0" layoutInCell="1" allowOverlap="1" wp14:anchorId="6CEA8F06" wp14:editId="7D7DDBC7">
            <wp:simplePos x="0" y="0"/>
            <wp:positionH relativeFrom="page">
              <wp:posOffset>685800</wp:posOffset>
            </wp:positionH>
            <wp:positionV relativeFrom="paragraph">
              <wp:posOffset>139700</wp:posOffset>
            </wp:positionV>
            <wp:extent cx="951230" cy="1073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951230" cy="1073150"/>
                    </a:xfrm>
                    <a:prstGeom prst="rect">
                      <a:avLst/>
                    </a:prstGeom>
                  </pic:spPr>
                </pic:pic>
              </a:graphicData>
            </a:graphic>
          </wp:anchor>
        </w:drawing>
      </w:r>
      <w:r w:rsidRPr="008D5A71">
        <w:rPr>
          <w:sz w:val="54"/>
          <w:szCs w:val="54"/>
        </w:rPr>
        <w:t>PUOLAN TASAVALLAN</w:t>
      </w:r>
    </w:p>
    <w:p w14:paraId="17B26D24" w14:textId="77777777" w:rsidR="00080B05" w:rsidRPr="008D5A71" w:rsidRDefault="00292458" w:rsidP="002C482D">
      <w:pPr>
        <w:pStyle w:val="Nagwek20"/>
        <w:widowControl/>
        <w:shd w:val="clear" w:color="auto" w:fill="auto"/>
        <w:ind w:left="1800"/>
        <w:jc w:val="both"/>
        <w:rPr>
          <w:sz w:val="82"/>
          <w:szCs w:val="82"/>
        </w:rPr>
      </w:pPr>
      <w:r w:rsidRPr="008D5A71">
        <w:rPr>
          <w:sz w:val="82"/>
          <w:szCs w:val="82"/>
        </w:rPr>
        <w:t>SÄÄDÖSKOKOELMA</w:t>
      </w:r>
    </w:p>
    <w:p w14:paraId="3311BE98" w14:textId="77777777" w:rsidR="002200AF" w:rsidRPr="008D5A71" w:rsidRDefault="00292458" w:rsidP="002C482D">
      <w:pPr>
        <w:pStyle w:val="Nagwek30"/>
        <w:widowControl/>
        <w:shd w:val="clear" w:color="auto" w:fill="auto"/>
        <w:spacing w:after="240"/>
        <w:ind w:left="0"/>
      </w:pPr>
      <w:r w:rsidRPr="008D5A71">
        <w:t>Varsova, 4 päivä marraskuuta 2019</w:t>
      </w:r>
    </w:p>
    <w:p w14:paraId="4AC98FC1" w14:textId="77777777" w:rsidR="00080B05" w:rsidRPr="008D5A71" w:rsidRDefault="00292458" w:rsidP="002C482D">
      <w:pPr>
        <w:pStyle w:val="Nagwek30"/>
        <w:widowControl/>
        <w:shd w:val="clear" w:color="auto" w:fill="auto"/>
        <w:ind w:left="0"/>
      </w:pPr>
      <w:r w:rsidRPr="008D5A71">
        <w:t>Kohta 2125</w:t>
      </w:r>
    </w:p>
    <w:p w14:paraId="319CC458" w14:textId="77777777" w:rsidR="002200AF" w:rsidRPr="008D5A71" w:rsidRDefault="00292458" w:rsidP="002C482D">
      <w:pPr>
        <w:pStyle w:val="Teksttreci0"/>
        <w:widowControl/>
        <w:shd w:val="clear" w:color="auto" w:fill="auto"/>
        <w:spacing w:line="343" w:lineRule="auto"/>
        <w:jc w:val="center"/>
        <w:rPr>
          <w:b/>
          <w:bCs/>
        </w:rPr>
      </w:pPr>
      <w:r w:rsidRPr="008D5A71">
        <w:rPr>
          <w:b/>
          <w:bCs/>
        </w:rPr>
        <w:t>DIGITALISOINTIMINISTERIN</w:t>
      </w:r>
      <w:r w:rsidRPr="008D5A71">
        <w:rPr>
          <w:vertAlign w:val="superscript"/>
        </w:rPr>
        <w:footnoteReference w:id="1"/>
      </w:r>
    </w:p>
    <w:p w14:paraId="662526A7" w14:textId="77777777" w:rsidR="002200AF" w:rsidRPr="008D5A71" w:rsidRDefault="00292458" w:rsidP="002C482D">
      <w:pPr>
        <w:pStyle w:val="Teksttreci0"/>
        <w:widowControl/>
        <w:shd w:val="clear" w:color="auto" w:fill="auto"/>
        <w:spacing w:line="343" w:lineRule="auto"/>
        <w:jc w:val="center"/>
        <w:rPr>
          <w:b/>
          <w:bCs/>
        </w:rPr>
      </w:pPr>
      <w:r w:rsidRPr="008D5A71">
        <w:rPr>
          <w:b/>
          <w:bCs/>
        </w:rPr>
        <w:t>MÄÄRÄYS,</w:t>
      </w:r>
    </w:p>
    <w:p w14:paraId="3A48C7D5" w14:textId="77777777" w:rsidR="00080B05" w:rsidRPr="008D5A71" w:rsidRDefault="00AB43F8" w:rsidP="002C482D">
      <w:pPr>
        <w:pStyle w:val="Teksttreci0"/>
        <w:widowControl/>
        <w:shd w:val="clear" w:color="auto" w:fill="auto"/>
        <w:spacing w:line="343" w:lineRule="auto"/>
        <w:jc w:val="center"/>
      </w:pPr>
      <w:r w:rsidRPr="008D5A71">
        <w:t>annettu 7 päivänä lokakuuta 2019,</w:t>
      </w:r>
    </w:p>
    <w:p w14:paraId="15271730" w14:textId="77777777" w:rsidR="00080B05" w:rsidRPr="008D5A71" w:rsidRDefault="00292458" w:rsidP="002C482D">
      <w:pPr>
        <w:pStyle w:val="Nagwek40"/>
        <w:widowControl/>
        <w:shd w:val="clear" w:color="auto" w:fill="auto"/>
        <w:spacing w:after="180" w:line="298" w:lineRule="auto"/>
        <w:ind w:firstLine="0"/>
        <w:jc w:val="center"/>
      </w:pPr>
      <w:r w:rsidRPr="008D5A71">
        <w:t>digitaalisten vastaanottimien teknisistä ja toiminnallisista vaatimuksista</w:t>
      </w:r>
      <w:r w:rsidRPr="008D5A71">
        <w:rPr>
          <w:b w:val="0"/>
          <w:bCs w:val="0"/>
          <w:vertAlign w:val="superscript"/>
        </w:rPr>
        <w:footnoteReference w:id="2"/>
      </w:r>
    </w:p>
    <w:p w14:paraId="17B159FE" w14:textId="77777777" w:rsidR="00080B05" w:rsidRPr="008D5A71" w:rsidRDefault="00292458" w:rsidP="002C482D">
      <w:pPr>
        <w:pStyle w:val="Teksttreci0"/>
        <w:widowControl/>
        <w:shd w:val="clear" w:color="auto" w:fill="auto"/>
        <w:ind w:firstLine="420"/>
      </w:pPr>
      <w:r w:rsidRPr="008D5A71">
        <w:t>Televiestinnästä 16 päivänä heinäkuuta 2004 annetun lain (Puolan säädöskokoelma 2018, kohta 1954, sellaisena kuin se on muutettuna</w:t>
      </w:r>
      <w:r w:rsidRPr="008D5A71">
        <w:rPr>
          <w:vertAlign w:val="superscript"/>
        </w:rPr>
        <w:footnoteReference w:id="3"/>
      </w:r>
      <w:r w:rsidRPr="008D5A71">
        <w:t>) 132 §:n 3 momentin nojalla määrätään seuraavaa:</w:t>
      </w:r>
    </w:p>
    <w:p w14:paraId="09D618AE" w14:textId="77777777" w:rsidR="00080B05" w:rsidRPr="008D5A71" w:rsidRDefault="00292458" w:rsidP="002C482D">
      <w:pPr>
        <w:pStyle w:val="Teksttreci0"/>
        <w:widowControl/>
        <w:shd w:val="clear" w:color="auto" w:fill="auto"/>
        <w:spacing w:line="298" w:lineRule="auto"/>
        <w:ind w:firstLine="420"/>
      </w:pPr>
      <w:r w:rsidRPr="008D5A71">
        <w:rPr>
          <w:b/>
          <w:bCs/>
        </w:rPr>
        <w:t xml:space="preserve">1 §. </w:t>
      </w:r>
      <w:r w:rsidRPr="008D5A71">
        <w:t>Määräyksen liitteessä asetetaan tekniset ja toiminnalliset vaatimukset digitaalisille vastaanottimille.</w:t>
      </w:r>
    </w:p>
    <w:p w14:paraId="757D6F8C" w14:textId="77777777" w:rsidR="00080B05" w:rsidRPr="008D5A71" w:rsidRDefault="00292458" w:rsidP="002C482D">
      <w:pPr>
        <w:pStyle w:val="Teksttreci0"/>
        <w:widowControl/>
        <w:shd w:val="clear" w:color="auto" w:fill="auto"/>
        <w:ind w:firstLine="420"/>
      </w:pPr>
      <w:r w:rsidRPr="008D5A71">
        <w:rPr>
          <w:b/>
          <w:bCs/>
        </w:rPr>
        <w:t xml:space="preserve">2 §. </w:t>
      </w:r>
      <w:r w:rsidRPr="008D5A71">
        <w:t>Kumotaan digitaalisten vastaanottimien teknisistä ja toiminnallisista vaatimuksista 7 päivänä heinäkuuta 2015 annettu hallinto- ja digitalisointimin</w:t>
      </w:r>
      <w:bookmarkStart w:id="0" w:name="_GoBack"/>
      <w:bookmarkEnd w:id="0"/>
      <w:r w:rsidRPr="008D5A71">
        <w:t>isterin määräys (Puolan säädöskokoelma 2017, kohta 1092).</w:t>
      </w:r>
    </w:p>
    <w:p w14:paraId="682D51BB" w14:textId="77777777" w:rsidR="00080B05" w:rsidRPr="008D5A71" w:rsidRDefault="00292458" w:rsidP="002C482D">
      <w:pPr>
        <w:pStyle w:val="Teksttreci0"/>
        <w:widowControl/>
        <w:shd w:val="clear" w:color="auto" w:fill="auto"/>
        <w:spacing w:after="340" w:line="298" w:lineRule="auto"/>
        <w:ind w:firstLine="420"/>
      </w:pPr>
      <w:r w:rsidRPr="008D5A71">
        <w:rPr>
          <w:b/>
          <w:bCs/>
        </w:rPr>
        <w:t xml:space="preserve">3 §. </w:t>
      </w:r>
      <w:r w:rsidRPr="008D5A71">
        <w:t>Tämä määräys tulee voimaan 1 päivänä joulukuuta 2019.</w:t>
      </w:r>
    </w:p>
    <w:p w14:paraId="2DA56726" w14:textId="77777777" w:rsidR="00080B05" w:rsidRPr="008D5A71" w:rsidRDefault="00292458" w:rsidP="002C482D">
      <w:pPr>
        <w:pStyle w:val="Teksttreci0"/>
        <w:widowControl/>
        <w:shd w:val="clear" w:color="auto" w:fill="auto"/>
        <w:spacing w:after="160"/>
        <w:jc w:val="right"/>
        <w:rPr>
          <w:i/>
          <w:iCs/>
        </w:rPr>
      </w:pPr>
      <w:r w:rsidRPr="008D5A71">
        <w:t xml:space="preserve">Digitalisointiministeri: </w:t>
      </w:r>
      <w:r w:rsidRPr="008D5A71">
        <w:rPr>
          <w:i/>
          <w:iCs/>
        </w:rPr>
        <w:t>M. Zagórski</w:t>
      </w:r>
    </w:p>
    <w:p w14:paraId="3D72EC14" w14:textId="77777777" w:rsidR="00080B05" w:rsidRPr="008D5A71" w:rsidRDefault="00292458" w:rsidP="002C482D">
      <w:pPr>
        <w:pStyle w:val="Teksttreci20"/>
        <w:keepNext/>
        <w:keepLines/>
        <w:pageBreakBefore/>
        <w:widowControl/>
        <w:shd w:val="clear" w:color="auto" w:fill="auto"/>
      </w:pPr>
      <w:r w:rsidRPr="008D5A71">
        <w:lastRenderedPageBreak/>
        <w:t>Liite 7 päivänä lokakuuta 2019 annettuun digitalisointiministerin määräykseen (kohta 2125)</w:t>
      </w:r>
    </w:p>
    <w:p w14:paraId="7CD79BD8" w14:textId="77777777" w:rsidR="00080B05" w:rsidRPr="008D5A71" w:rsidRDefault="00292458" w:rsidP="002C482D">
      <w:pPr>
        <w:pStyle w:val="Teksttreci0"/>
        <w:keepNext/>
        <w:keepLines/>
        <w:widowControl/>
        <w:shd w:val="clear" w:color="auto" w:fill="auto"/>
        <w:jc w:val="center"/>
      </w:pPr>
      <w:r w:rsidRPr="008D5A71">
        <w:t>DIGITAALISTEN VASTAANOTTIMIEN TEKNISET JA TOIMINNALLISET VAATIMUKSET</w:t>
      </w:r>
    </w:p>
    <w:p w14:paraId="7682B2D7" w14:textId="77777777" w:rsidR="00080B05" w:rsidRPr="008D5A71" w:rsidRDefault="001A43DE" w:rsidP="002C482D">
      <w:pPr>
        <w:pStyle w:val="Nagwek40"/>
        <w:keepNext/>
        <w:keepLines/>
        <w:widowControl/>
        <w:shd w:val="clear" w:color="auto" w:fill="auto"/>
        <w:tabs>
          <w:tab w:val="left" w:pos="789"/>
        </w:tabs>
      </w:pPr>
      <w:r w:rsidRPr="008D5A71">
        <w:t>1. Yleiset säännökset</w:t>
      </w:r>
    </w:p>
    <w:p w14:paraId="0F13C83C" w14:textId="77777777" w:rsidR="00080B05" w:rsidRPr="008D5A71" w:rsidRDefault="00292458" w:rsidP="002C482D">
      <w:pPr>
        <w:pStyle w:val="Teksttreci0"/>
        <w:widowControl/>
        <w:shd w:val="clear" w:color="auto" w:fill="auto"/>
        <w:ind w:firstLine="440"/>
      </w:pPr>
      <w:r w:rsidRPr="008D5A71">
        <w:t>Liitteessä asetetaan tekniset ja toiminnalliset vaatimukset, jotka audiovisuaalisen sisällön ja muiden tieto- ja lisäpalvelujen toimittamiseen käytettävien DVB-T- ja DVB-T2-järjestelmiin perustuvasta maanpäällisestä jakeluverkosta välitettävien signaalien digitaalisten vastaanottimien on täytettävä.</w:t>
      </w:r>
    </w:p>
    <w:p w14:paraId="04F56F75" w14:textId="77777777" w:rsidR="00080B05" w:rsidRPr="008D5A71" w:rsidRDefault="00292458" w:rsidP="002C482D">
      <w:pPr>
        <w:pStyle w:val="Teksttreci0"/>
        <w:widowControl/>
        <w:shd w:val="clear" w:color="auto" w:fill="auto"/>
        <w:ind w:firstLine="440"/>
      </w:pPr>
      <w:r w:rsidRPr="008D5A71">
        <w:t>DVB-T-järjestelmässä käytettiin perustana digitaalisen vastaanottimen parametreja, jotka on määritetty teknisessä spesifikaatiossa ETSI TS 101 154 [15]: ”25 Hz H.264/AVC HDTV video, MPEG-2 Layer II and E-AC-3 audio, for a Baseline IRD able to decode up to 1920 x 1080 interlaced 25 Hz video pictures or 1280 x 720 progressive 50 Hz video pictures” [”liikkuva kuva: 25 Hz H.264/AVC HDTV, ääni: MPEG-2 Layer II ja E-AC-3, yhdistettyyn vastaanottimeen/dekooderiin, jolla voidaan dekoodata enintään 1920 x 1080 -kokoista lomiteltua 25 Hz:n liikkuvaa kuvaa tai 1280 x 720 -kokoista lomittelematonta 50 Hz:n liikkuvaa videokuvaa”].</w:t>
      </w:r>
    </w:p>
    <w:p w14:paraId="56C17DD2" w14:textId="77777777" w:rsidR="00080B05" w:rsidRPr="008D5A71" w:rsidRDefault="00292458" w:rsidP="007A7A0E">
      <w:pPr>
        <w:pStyle w:val="Teksttreci0"/>
        <w:widowControl/>
        <w:shd w:val="clear" w:color="auto" w:fill="auto"/>
        <w:ind w:firstLine="440"/>
      </w:pPr>
      <w:r w:rsidRPr="008D5A71">
        <w:t>DVB-T2-järjestelmässä käytettiin perustana digitaalisen vastaanottimen parametreja, jotka on määritetty tasolle 4.1 teknisessä spesifikaatiossa ETSI TS 101 154 [15]: teräväpiirtotelevisio: 50 Hz:n HEVC, 8-bittinen IRD (tarkkuus 1920 x 1080 p50, 1280 x 720 p50), ja ääni: MPEG-2 Audio Layer II ja E-AC-3. Jos televisiovastaanotin pystyy näyttämään ultrateräväpiirtokuvia (UHD), DVB-T2-vastaanotin on yhteensopiva myös teknisen spesifikaation ETSI TS 101 154 [15] 5.14 kohdassa määritetyn muodon kanssa: HEVC HDR UHDTV IRD, jossa käytetään HLG10-järjestelmää, ja HEVC HDR UHDTV IRD, jossa käytetään PQ10-järjestelmää, profiileja Main 10 Profile ja Main Tier, kun ultrateräväpiirtotelevision tarkkuus on 3840 x 2160, sekä ääni AC-4.</w:t>
      </w:r>
    </w:p>
    <w:p w14:paraId="5804C278" w14:textId="77777777" w:rsidR="00080B05" w:rsidRPr="008D5A71" w:rsidRDefault="00292458" w:rsidP="002C482D">
      <w:pPr>
        <w:pStyle w:val="Teksttreci0"/>
        <w:widowControl/>
        <w:shd w:val="clear" w:color="auto" w:fill="auto"/>
        <w:ind w:firstLine="440"/>
      </w:pPr>
      <w:r w:rsidRPr="008D5A71">
        <w:t>Tässä määräyksessä asetettujen vaatimusten täyttäminen ei sulje pois sellaisten digitaalisten vastaanottimien toimintojen lisäämistä, jotka parantavat niiden toimintaa ja käytettävyyttä.</w:t>
      </w:r>
    </w:p>
    <w:p w14:paraId="49A565FC" w14:textId="77777777" w:rsidR="00080B05" w:rsidRPr="008D5A71" w:rsidRDefault="00292458" w:rsidP="002C482D">
      <w:pPr>
        <w:pStyle w:val="Teksttreci0"/>
        <w:widowControl/>
        <w:shd w:val="clear" w:color="auto" w:fill="auto"/>
        <w:ind w:firstLine="440"/>
      </w:pPr>
      <w:r w:rsidRPr="008D5A71">
        <w:t>Tekniset parametrit, joissa on merkintä ”tarvittaessa”, eivät ole pakollisia, mutta jos kyseinen parametri on käytössä, sen on vastattava vaatimuksia.</w:t>
      </w:r>
    </w:p>
    <w:p w14:paraId="69466011" w14:textId="77777777" w:rsidR="00080B05" w:rsidRPr="008D5A71" w:rsidRDefault="001A43DE" w:rsidP="002C482D">
      <w:pPr>
        <w:pStyle w:val="Nagwek40"/>
        <w:keepNext/>
        <w:keepLines/>
        <w:widowControl/>
        <w:shd w:val="clear" w:color="auto" w:fill="auto"/>
        <w:tabs>
          <w:tab w:val="left" w:pos="789"/>
        </w:tabs>
      </w:pPr>
      <w:r w:rsidRPr="008D5A71">
        <w:t>2. Luettelo standardeista ja asiakirjoista</w:t>
      </w:r>
    </w:p>
    <w:p w14:paraId="4BE05F1E" w14:textId="77777777" w:rsidR="00080B05" w:rsidRPr="008D5A71" w:rsidRDefault="001A43DE" w:rsidP="002C482D">
      <w:pPr>
        <w:pStyle w:val="Teksttreci0"/>
        <w:keepNext/>
        <w:keepLines/>
        <w:widowControl/>
        <w:shd w:val="clear" w:color="auto" w:fill="auto"/>
        <w:tabs>
          <w:tab w:val="left" w:pos="938"/>
        </w:tabs>
        <w:ind w:firstLine="440"/>
      </w:pPr>
      <w:r w:rsidRPr="008D5A71">
        <w:t>2.1.</w:t>
      </w:r>
      <w:r w:rsidRPr="008D5A71">
        <w:tab/>
        <w:t>Luettelo standardeista ja asiakirjoista, joihin viitataan tässä liitteessä:</w:t>
      </w:r>
    </w:p>
    <w:p w14:paraId="79ADCDCC" w14:textId="77777777" w:rsidR="00080B05" w:rsidRPr="008D5A71" w:rsidRDefault="001A43DE" w:rsidP="002C482D">
      <w:pPr>
        <w:pStyle w:val="Teksttreci0"/>
        <w:widowControl/>
        <w:shd w:val="clear" w:color="auto" w:fill="auto"/>
        <w:tabs>
          <w:tab w:val="left" w:pos="430"/>
        </w:tabs>
        <w:spacing w:after="120"/>
        <w:ind w:left="440" w:hanging="440"/>
      </w:pPr>
      <w:r w:rsidRPr="008D5A71">
        <w:t>[1]</w:t>
      </w:r>
      <w:r w:rsidRPr="008D5A71">
        <w:tab/>
        <w:t>PN-EN 50049-1:2003 Wymagania dotyczące połączeń wzajemnych elektronicznego sprzętu powszechnego użytku - Złącze peritelevision [Kuluttajaelektroniikan yhteenliittämistä koskevat vaatimukset – SCART-liitäntä]</w:t>
      </w:r>
    </w:p>
    <w:p w14:paraId="1BBD0B64" w14:textId="77777777" w:rsidR="00080B05" w:rsidRPr="008D5A71" w:rsidRDefault="001A43DE" w:rsidP="002C482D">
      <w:pPr>
        <w:pStyle w:val="Teksttreci0"/>
        <w:widowControl/>
        <w:shd w:val="clear" w:color="auto" w:fill="auto"/>
        <w:tabs>
          <w:tab w:val="left" w:pos="430"/>
        </w:tabs>
        <w:spacing w:after="120"/>
        <w:ind w:left="440" w:hanging="440"/>
      </w:pPr>
      <w:r w:rsidRPr="008D5A71">
        <w:t>[2]</w:t>
      </w:r>
      <w:r w:rsidRPr="008D5A71">
        <w:tab/>
        <w:t>PN-EN 50157-2-1:2002 Wymagania dotyczące połączeń elektronicznych urządzeń powszechnego użytku: łącze AV.link - Część 2-1: Uzgadnianie jakości sygnału i automatyczny wybór urządzeń źródłowych [Kuluttajaelektroniikan yhteenliittämistä koskevat vaatimukset: AV-liitäntä – Osa 2-1: Signaalin laadusta sopiminen ja lähdelaitteiston automaattinen valinta]</w:t>
      </w:r>
    </w:p>
    <w:p w14:paraId="3E6AAD9B" w14:textId="77777777" w:rsidR="00080B05" w:rsidRPr="008D5A71" w:rsidRDefault="001A43DE" w:rsidP="002C482D">
      <w:pPr>
        <w:pStyle w:val="Teksttreci0"/>
        <w:widowControl/>
        <w:shd w:val="clear" w:color="auto" w:fill="auto"/>
        <w:tabs>
          <w:tab w:val="left" w:pos="430"/>
        </w:tabs>
        <w:spacing w:after="120"/>
        <w:ind w:left="440" w:hanging="440"/>
      </w:pPr>
      <w:r w:rsidRPr="008D5A71">
        <w:t>[3]</w:t>
      </w:r>
      <w:r w:rsidRPr="008D5A71">
        <w:tab/>
        <w:t>PN-EN 50160:2010 Yleisestä jakeluverkosta syötetyn sähkön jänniteominaisuudet</w:t>
      </w:r>
    </w:p>
    <w:p w14:paraId="1D92E894" w14:textId="77777777" w:rsidR="00080B05" w:rsidRPr="008D5A71" w:rsidRDefault="001A43DE" w:rsidP="002C482D">
      <w:pPr>
        <w:pStyle w:val="Teksttreci0"/>
        <w:widowControl/>
        <w:shd w:val="clear" w:color="auto" w:fill="auto"/>
        <w:tabs>
          <w:tab w:val="left" w:pos="430"/>
        </w:tabs>
        <w:spacing w:after="120"/>
        <w:ind w:left="440" w:hanging="440"/>
      </w:pPr>
      <w:r w:rsidRPr="008D5A71">
        <w:t>[4]</w:t>
      </w:r>
      <w:r w:rsidRPr="008D5A71">
        <w:tab/>
        <w:t>PN-EN 60038:2012 CENELECin standardijännitteet</w:t>
      </w:r>
    </w:p>
    <w:p w14:paraId="27F1445E" w14:textId="77777777" w:rsidR="00080B05" w:rsidRPr="008D5A71" w:rsidRDefault="001A43DE" w:rsidP="002C482D">
      <w:pPr>
        <w:pStyle w:val="Teksttreci0"/>
        <w:widowControl/>
        <w:shd w:val="clear" w:color="auto" w:fill="auto"/>
        <w:tabs>
          <w:tab w:val="left" w:pos="430"/>
        </w:tabs>
        <w:spacing w:after="120"/>
        <w:ind w:left="440" w:hanging="440"/>
      </w:pPr>
      <w:r w:rsidRPr="008D5A71">
        <w:t>[5]</w:t>
      </w:r>
      <w:r w:rsidRPr="008D5A71">
        <w:tab/>
        <w:t>PN-EN 60958-1:2010 Cyfrowy interfejs foniczny - Część 1: Postanowienia ogólne [Digitaalinen ääniliitäntä – Osa 1:Yleiset säännökset]</w:t>
      </w:r>
    </w:p>
    <w:p w14:paraId="6DD89260" w14:textId="77777777" w:rsidR="00080B05" w:rsidRPr="008D5A71" w:rsidRDefault="001A43DE" w:rsidP="002C482D">
      <w:pPr>
        <w:pStyle w:val="Teksttreci0"/>
        <w:widowControl/>
        <w:shd w:val="clear" w:color="auto" w:fill="auto"/>
        <w:tabs>
          <w:tab w:val="left" w:pos="430"/>
        </w:tabs>
        <w:spacing w:after="120"/>
        <w:ind w:left="440" w:hanging="440"/>
      </w:pPr>
      <w:r w:rsidRPr="008D5A71">
        <w:t>[6]</w:t>
      </w:r>
      <w:r w:rsidRPr="008D5A71">
        <w:tab/>
        <w:t>PN-EN 61169-2:2007 Złącza wielkiej częstotliwości - Część 2: Specyfikacja grupowa - Złącza współosiowe wielkiej częstotliwości typu 9,52 [Radiotaajuusliittimet – Osa 2: Alakohtainen spesifikaatio – Tyypin 9,52 radiotaajuuden koaksiaaliliitännät]</w:t>
      </w:r>
    </w:p>
    <w:p w14:paraId="287470FA" w14:textId="77777777" w:rsidR="00080B05" w:rsidRPr="008D5A71" w:rsidRDefault="001A43DE" w:rsidP="002C482D">
      <w:pPr>
        <w:pStyle w:val="Teksttreci0"/>
        <w:widowControl/>
        <w:shd w:val="clear" w:color="auto" w:fill="auto"/>
        <w:tabs>
          <w:tab w:val="left" w:pos="430"/>
        </w:tabs>
        <w:spacing w:after="120"/>
        <w:ind w:left="440" w:hanging="440"/>
      </w:pPr>
      <w:r w:rsidRPr="008D5A71">
        <w:t>[7]</w:t>
      </w:r>
      <w:r w:rsidRPr="008D5A71">
        <w:tab/>
        <w:t>PN-EN 62216:2011 Cyfrowe odbiorniki telewizji w systemie DVB-T [DVB-T-järjestelmän maanpäälliset digitaalitelevisiovastaanottimet]</w:t>
      </w:r>
    </w:p>
    <w:p w14:paraId="161EE34A" w14:textId="77777777" w:rsidR="00080B05" w:rsidRPr="008D5A71" w:rsidRDefault="001A43DE" w:rsidP="002C482D">
      <w:pPr>
        <w:pStyle w:val="Teksttreci0"/>
        <w:widowControl/>
        <w:shd w:val="clear" w:color="auto" w:fill="auto"/>
        <w:tabs>
          <w:tab w:val="left" w:pos="430"/>
        </w:tabs>
        <w:spacing w:after="120"/>
        <w:ind w:left="440" w:hanging="440"/>
      </w:pPr>
      <w:r w:rsidRPr="008D5A71">
        <w:t>[8]</w:t>
      </w:r>
      <w:r w:rsidRPr="008D5A71">
        <w:tab/>
        <w:t>PN-EN 62680-2-1:2016-03 Interfejsy uniwersalnej magistrali szeregowej do transmisji danych oraz zasilania - Część 2-1: Specyfikacja uniwersalnej magistrali szeregowej, wersja 2.0 (TA 14) [Tiedonsiirtoon ja virtalähteinä käytettävät USB-rajapinnat – Osa 2-1: USB-erittely, versio 2.0 (TA 14)]</w:t>
      </w:r>
    </w:p>
    <w:p w14:paraId="3A0257C3" w14:textId="77777777" w:rsidR="00080B05" w:rsidRPr="008D5A71" w:rsidRDefault="001A43DE" w:rsidP="002C482D">
      <w:pPr>
        <w:pStyle w:val="Teksttreci0"/>
        <w:widowControl/>
        <w:shd w:val="clear" w:color="auto" w:fill="auto"/>
        <w:tabs>
          <w:tab w:val="left" w:pos="430"/>
        </w:tabs>
        <w:spacing w:after="120"/>
        <w:ind w:left="440" w:hanging="440"/>
      </w:pPr>
      <w:r w:rsidRPr="008D5A71">
        <w:t>[9]</w:t>
      </w:r>
      <w:r w:rsidRPr="008D5A71">
        <w:tab/>
        <w:t>PN-ETSI EN 300 468 Telewizja cyfrowa (DVB) - Wymagania techniczne dotyczące informacji o usługach (SI) w systemach DVB [Digitaaliset televisiolähetykset (DVB); spesifikaatio DVB-järjestelmien palvelutiedoista (SI)]</w:t>
      </w:r>
    </w:p>
    <w:p w14:paraId="06EDB16E" w14:textId="77777777" w:rsidR="00080B05" w:rsidRPr="008D5A71" w:rsidRDefault="001A43DE" w:rsidP="002C482D">
      <w:pPr>
        <w:pStyle w:val="Teksttreci0"/>
        <w:widowControl/>
        <w:shd w:val="clear" w:color="auto" w:fill="auto"/>
        <w:tabs>
          <w:tab w:val="left" w:pos="430"/>
        </w:tabs>
        <w:spacing w:after="120"/>
        <w:ind w:left="440" w:hanging="440"/>
      </w:pPr>
      <w:r w:rsidRPr="008D5A71">
        <w:t>[10]</w:t>
      </w:r>
      <w:r w:rsidRPr="008D5A71">
        <w:tab/>
        <w:t>PN-ETSI EN 300 706 V1.2.1:2005 Wymagania na wzbogacony teletekst [Laajennettu tekstitelevisiospesifikaatio]</w:t>
      </w:r>
    </w:p>
    <w:p w14:paraId="67BC776A" w14:textId="77777777" w:rsidR="00080B05" w:rsidRPr="008D5A71" w:rsidRDefault="001A43DE" w:rsidP="002C482D">
      <w:pPr>
        <w:pStyle w:val="Teksttreci0"/>
        <w:widowControl/>
        <w:shd w:val="clear" w:color="auto" w:fill="auto"/>
        <w:tabs>
          <w:tab w:val="left" w:pos="430"/>
        </w:tabs>
        <w:spacing w:after="120"/>
        <w:ind w:left="440" w:hanging="440"/>
      </w:pPr>
      <w:r w:rsidRPr="008D5A71">
        <w:t>[11]</w:t>
      </w:r>
      <w:r w:rsidRPr="008D5A71">
        <w:tab/>
        <w:t>PN-ETSI EN 300 743 V1.6.1:2019-04 Telewizja Cyfrowa (DVB) - Systemy napisów [Digitaalitelevisio (DVB) – Tekstitysjärjestelmät]</w:t>
      </w:r>
    </w:p>
    <w:p w14:paraId="443E0F06" w14:textId="77777777" w:rsidR="00080B05" w:rsidRPr="008D5A71" w:rsidRDefault="001A43DE" w:rsidP="002C482D">
      <w:pPr>
        <w:pStyle w:val="Teksttreci0"/>
        <w:widowControl/>
        <w:shd w:val="clear" w:color="auto" w:fill="auto"/>
        <w:tabs>
          <w:tab w:val="left" w:pos="430"/>
        </w:tabs>
        <w:spacing w:after="120"/>
        <w:ind w:left="440" w:hanging="440"/>
      </w:pPr>
      <w:r w:rsidRPr="008D5A71">
        <w:lastRenderedPageBreak/>
        <w:t>[12]</w:t>
      </w:r>
      <w:r w:rsidRPr="008D5A71">
        <w:tab/>
        <w:t>PN-ETSI EN 300 744 Telewizja cyfrowa (DVB) - Struktura ramkowania, kodowanie kanałowe i modulacja dla naziemnej telewizji cyfrowej [Digitaaliset televisiolähetykset (DVB) – kuvankeskityksen rakenne, kanavakoodaus ja modulointi maanpäälliseen digitaalitelevisioon]</w:t>
      </w:r>
    </w:p>
    <w:p w14:paraId="1BD33A24" w14:textId="77777777" w:rsidR="00080B05" w:rsidRPr="008D5A71" w:rsidRDefault="001A43DE" w:rsidP="002C482D">
      <w:pPr>
        <w:pStyle w:val="Teksttreci0"/>
        <w:widowControl/>
        <w:shd w:val="clear" w:color="auto" w:fill="auto"/>
        <w:tabs>
          <w:tab w:val="left" w:pos="430"/>
        </w:tabs>
        <w:spacing w:after="120"/>
        <w:ind w:left="440" w:hanging="440"/>
      </w:pPr>
      <w:r w:rsidRPr="008D5A71">
        <w:t>[13]</w:t>
      </w:r>
      <w:r w:rsidRPr="008D5A71">
        <w:tab/>
        <w:t>PN-ETSI EN 302 755 Telewizja cyfrowa (DVB) - Struktura ramkowania, kodowanie kanałowe i modulacja dla systemu drugiej generacji naziemnej telewizji cyfrowej (DVB-T2) [Digitaaliset televisiolähetykset (DVB) – kuvankeskityksen rakenne, kanavakoodaus ja modulointi toisen sukupolven maanpäälliseen digitaalitelevisioon (DVB-T2)]</w:t>
      </w:r>
    </w:p>
    <w:p w14:paraId="116A2C35" w14:textId="77777777" w:rsidR="00080B05" w:rsidRPr="002E4279" w:rsidRDefault="001A43DE" w:rsidP="002C482D">
      <w:pPr>
        <w:pStyle w:val="Teksttreci0"/>
        <w:widowControl/>
        <w:shd w:val="clear" w:color="auto" w:fill="auto"/>
        <w:tabs>
          <w:tab w:val="left" w:pos="430"/>
        </w:tabs>
        <w:spacing w:after="120"/>
        <w:ind w:left="440" w:hanging="440"/>
        <w:rPr>
          <w:lang w:val="en-US"/>
        </w:rPr>
      </w:pPr>
      <w:r w:rsidRPr="002E4279">
        <w:rPr>
          <w:lang w:val="en-US"/>
        </w:rPr>
        <w:t>[14]</w:t>
      </w:r>
      <w:r w:rsidRPr="002E4279">
        <w:rPr>
          <w:lang w:val="en-US"/>
        </w:rPr>
        <w:tab/>
        <w:t>ETSI TS 100 289 V1.2.1 (2014-03) Digital Video Broadcasting (DVB); Support for use of the DVB Scrambling Algorithm version 3 within digital broadcasting systems</w:t>
      </w:r>
    </w:p>
    <w:p w14:paraId="312E986A" w14:textId="77777777" w:rsidR="00080B05" w:rsidRPr="002E4279" w:rsidRDefault="001A43DE" w:rsidP="002C482D">
      <w:pPr>
        <w:pStyle w:val="Teksttreci0"/>
        <w:widowControl/>
        <w:shd w:val="clear" w:color="auto" w:fill="auto"/>
        <w:tabs>
          <w:tab w:val="left" w:pos="430"/>
        </w:tabs>
        <w:spacing w:after="120"/>
        <w:ind w:left="440" w:hanging="440"/>
        <w:rPr>
          <w:lang w:val="en-US"/>
        </w:rPr>
      </w:pPr>
      <w:r w:rsidRPr="002E4279">
        <w:rPr>
          <w:lang w:val="en-US"/>
        </w:rPr>
        <w:t>[15]</w:t>
      </w:r>
      <w:r w:rsidRPr="002E4279">
        <w:rPr>
          <w:lang w:val="en-US"/>
        </w:rPr>
        <w:tab/>
        <w:t>ETSI TS 101 154 Digital Video Broadcasting (DVB); Specification for the use of Video and Audio Coding in Broadcasting Applications based on the MPEG-2 Transport Stream</w:t>
      </w:r>
    </w:p>
    <w:p w14:paraId="6399E5F5" w14:textId="77777777" w:rsidR="00080B05" w:rsidRPr="002E4279" w:rsidRDefault="001A43DE" w:rsidP="002C482D">
      <w:pPr>
        <w:pStyle w:val="Teksttreci0"/>
        <w:widowControl/>
        <w:shd w:val="clear" w:color="auto" w:fill="auto"/>
        <w:tabs>
          <w:tab w:val="left" w:pos="430"/>
        </w:tabs>
        <w:spacing w:after="120"/>
        <w:ind w:left="440" w:hanging="440"/>
        <w:rPr>
          <w:lang w:val="en-US"/>
        </w:rPr>
      </w:pPr>
      <w:r w:rsidRPr="002E4279">
        <w:rPr>
          <w:lang w:val="en-US"/>
        </w:rPr>
        <w:t>[16]</w:t>
      </w:r>
      <w:r w:rsidRPr="002E4279">
        <w:rPr>
          <w:lang w:val="en-US"/>
        </w:rPr>
        <w:tab/>
        <w:t>ETSI TS 102 006 Digital Video Broadcasting (DVB); Specification for System Software Update in DVB Systems</w:t>
      </w:r>
    </w:p>
    <w:p w14:paraId="2217E4D6" w14:textId="77777777" w:rsidR="00080B05" w:rsidRPr="002E4279" w:rsidRDefault="001A43DE" w:rsidP="002C482D">
      <w:pPr>
        <w:pStyle w:val="Teksttreci0"/>
        <w:widowControl/>
        <w:shd w:val="clear" w:color="auto" w:fill="auto"/>
        <w:tabs>
          <w:tab w:val="left" w:pos="430"/>
        </w:tabs>
        <w:spacing w:after="120"/>
        <w:ind w:left="440" w:hanging="440"/>
        <w:rPr>
          <w:lang w:val="en-US"/>
        </w:rPr>
      </w:pPr>
      <w:r w:rsidRPr="002E4279">
        <w:rPr>
          <w:lang w:val="en-US"/>
        </w:rPr>
        <w:t>[17]</w:t>
      </w:r>
      <w:r w:rsidRPr="002E4279">
        <w:rPr>
          <w:lang w:val="en-US"/>
        </w:rPr>
        <w:tab/>
        <w:t>ETSI TS 102 366 Digital Audio Compression (AC-3, Enhanced AC-3) Standard</w:t>
      </w:r>
    </w:p>
    <w:p w14:paraId="09B2B0C0" w14:textId="77777777" w:rsidR="00080B05" w:rsidRPr="002E4279" w:rsidRDefault="001A43DE" w:rsidP="002C482D">
      <w:pPr>
        <w:pStyle w:val="Teksttreci0"/>
        <w:widowControl/>
        <w:shd w:val="clear" w:color="auto" w:fill="auto"/>
        <w:tabs>
          <w:tab w:val="left" w:pos="430"/>
        </w:tabs>
        <w:spacing w:after="120"/>
        <w:ind w:left="440" w:hanging="440"/>
        <w:rPr>
          <w:lang w:val="en-US"/>
        </w:rPr>
      </w:pPr>
      <w:r w:rsidRPr="002E4279">
        <w:rPr>
          <w:lang w:val="en-US"/>
        </w:rPr>
        <w:t>[18]</w:t>
      </w:r>
      <w:r w:rsidRPr="002E4279">
        <w:rPr>
          <w:lang w:val="en-US"/>
        </w:rPr>
        <w:tab/>
        <w:t>ETSI TS 102 796 Hybrid Broadcast Broadband TV</w:t>
      </w:r>
    </w:p>
    <w:p w14:paraId="27336269" w14:textId="77777777" w:rsidR="00080B05" w:rsidRPr="002E4279" w:rsidRDefault="001A43DE" w:rsidP="002C482D">
      <w:pPr>
        <w:pStyle w:val="Teksttreci0"/>
        <w:widowControl/>
        <w:shd w:val="clear" w:color="auto" w:fill="auto"/>
        <w:tabs>
          <w:tab w:val="left" w:pos="430"/>
        </w:tabs>
        <w:spacing w:after="120"/>
        <w:ind w:left="440" w:hanging="440"/>
        <w:rPr>
          <w:lang w:val="en-US"/>
        </w:rPr>
      </w:pPr>
      <w:r w:rsidRPr="002E4279">
        <w:rPr>
          <w:lang w:val="en-US"/>
        </w:rPr>
        <w:t>[19]</w:t>
      </w:r>
      <w:r w:rsidRPr="002E4279">
        <w:rPr>
          <w:lang w:val="en-US"/>
        </w:rPr>
        <w:tab/>
        <w:t>ETSI TS 103 190 Digital Audio Compression (AC-4) Standard Part 2: Immersive and personalized audio</w:t>
      </w:r>
    </w:p>
    <w:p w14:paraId="79531382" w14:textId="77777777" w:rsidR="00080B05" w:rsidRPr="002E4279" w:rsidRDefault="001A43DE" w:rsidP="002C482D">
      <w:pPr>
        <w:pStyle w:val="Teksttreci0"/>
        <w:widowControl/>
        <w:shd w:val="clear" w:color="auto" w:fill="auto"/>
        <w:tabs>
          <w:tab w:val="left" w:pos="430"/>
        </w:tabs>
        <w:spacing w:after="120"/>
        <w:ind w:left="440" w:hanging="440"/>
        <w:rPr>
          <w:lang w:val="en-US"/>
        </w:rPr>
      </w:pPr>
      <w:r w:rsidRPr="002E4279">
        <w:rPr>
          <w:lang w:val="en-US"/>
        </w:rPr>
        <w:t>[20]</w:t>
      </w:r>
      <w:r w:rsidRPr="002E4279">
        <w:rPr>
          <w:lang w:val="en-US"/>
        </w:rPr>
        <w:tab/>
        <w:t xml:space="preserve">PN-ISO/IEC 8859-2:2001 </w:t>
      </w:r>
      <w:proofErr w:type="spellStart"/>
      <w:r w:rsidRPr="002E4279">
        <w:rPr>
          <w:lang w:val="en-US"/>
        </w:rPr>
        <w:t>Technika</w:t>
      </w:r>
      <w:proofErr w:type="spellEnd"/>
      <w:r w:rsidRPr="002E4279">
        <w:rPr>
          <w:lang w:val="en-US"/>
        </w:rPr>
        <w:t xml:space="preserve"> </w:t>
      </w:r>
      <w:proofErr w:type="spellStart"/>
      <w:r w:rsidRPr="002E4279">
        <w:rPr>
          <w:lang w:val="en-US"/>
        </w:rPr>
        <w:t>informatyczna</w:t>
      </w:r>
      <w:proofErr w:type="spellEnd"/>
      <w:r w:rsidRPr="002E4279">
        <w:rPr>
          <w:lang w:val="en-US"/>
        </w:rPr>
        <w:t xml:space="preserve"> - </w:t>
      </w:r>
      <w:proofErr w:type="spellStart"/>
      <w:r w:rsidRPr="002E4279">
        <w:rPr>
          <w:lang w:val="en-US"/>
        </w:rPr>
        <w:t>Zestawy</w:t>
      </w:r>
      <w:proofErr w:type="spellEnd"/>
      <w:r w:rsidRPr="002E4279">
        <w:rPr>
          <w:lang w:val="en-US"/>
        </w:rPr>
        <w:t xml:space="preserve"> </w:t>
      </w:r>
      <w:proofErr w:type="spellStart"/>
      <w:r w:rsidRPr="002E4279">
        <w:rPr>
          <w:lang w:val="en-US"/>
        </w:rPr>
        <w:t>znaków</w:t>
      </w:r>
      <w:proofErr w:type="spellEnd"/>
      <w:r w:rsidRPr="002E4279">
        <w:rPr>
          <w:lang w:val="en-US"/>
        </w:rPr>
        <w:t xml:space="preserve"> </w:t>
      </w:r>
      <w:proofErr w:type="spellStart"/>
      <w:r w:rsidRPr="002E4279">
        <w:rPr>
          <w:lang w:val="en-US"/>
        </w:rPr>
        <w:t>graficznych</w:t>
      </w:r>
      <w:proofErr w:type="spellEnd"/>
      <w:r w:rsidRPr="002E4279">
        <w:rPr>
          <w:lang w:val="en-US"/>
        </w:rPr>
        <w:t xml:space="preserve"> w </w:t>
      </w:r>
      <w:proofErr w:type="spellStart"/>
      <w:r w:rsidRPr="002E4279">
        <w:rPr>
          <w:lang w:val="en-US"/>
        </w:rPr>
        <w:t>jednobajtowym</w:t>
      </w:r>
      <w:proofErr w:type="spellEnd"/>
      <w:r w:rsidRPr="002E4279">
        <w:rPr>
          <w:lang w:val="en-US"/>
        </w:rPr>
        <w:t xml:space="preserve"> </w:t>
      </w:r>
      <w:proofErr w:type="spellStart"/>
      <w:r w:rsidRPr="002E4279">
        <w:rPr>
          <w:lang w:val="en-US"/>
        </w:rPr>
        <w:t>kodzie</w:t>
      </w:r>
      <w:proofErr w:type="spellEnd"/>
      <w:r w:rsidRPr="002E4279">
        <w:rPr>
          <w:lang w:val="en-US"/>
        </w:rPr>
        <w:t xml:space="preserve"> 8-bitowym - </w:t>
      </w:r>
      <w:proofErr w:type="spellStart"/>
      <w:r w:rsidRPr="002E4279">
        <w:rPr>
          <w:lang w:val="en-US"/>
        </w:rPr>
        <w:t>Alfabet</w:t>
      </w:r>
      <w:proofErr w:type="spellEnd"/>
      <w:r w:rsidRPr="002E4279">
        <w:rPr>
          <w:lang w:val="en-US"/>
        </w:rPr>
        <w:t xml:space="preserve"> </w:t>
      </w:r>
      <w:proofErr w:type="spellStart"/>
      <w:r w:rsidRPr="002E4279">
        <w:rPr>
          <w:lang w:val="en-US"/>
        </w:rPr>
        <w:t>łaciński</w:t>
      </w:r>
      <w:proofErr w:type="spellEnd"/>
      <w:r w:rsidRPr="002E4279">
        <w:rPr>
          <w:lang w:val="en-US"/>
        </w:rPr>
        <w:t xml:space="preserve"> nr 2 [</w:t>
      </w:r>
      <w:proofErr w:type="spellStart"/>
      <w:r w:rsidRPr="002E4279">
        <w:rPr>
          <w:lang w:val="en-US"/>
        </w:rPr>
        <w:t>Tietotekniikka</w:t>
      </w:r>
      <w:proofErr w:type="spellEnd"/>
      <w:r w:rsidRPr="002E4279">
        <w:rPr>
          <w:lang w:val="en-US"/>
        </w:rPr>
        <w:t xml:space="preserve"> – </w:t>
      </w:r>
      <w:proofErr w:type="spellStart"/>
      <w:r w:rsidRPr="002E4279">
        <w:rPr>
          <w:lang w:val="en-US"/>
        </w:rPr>
        <w:t>Yksitavuiset</w:t>
      </w:r>
      <w:proofErr w:type="spellEnd"/>
      <w:r w:rsidRPr="002E4279">
        <w:rPr>
          <w:lang w:val="en-US"/>
        </w:rPr>
        <w:t xml:space="preserve"> 8-bittiset </w:t>
      </w:r>
      <w:proofErr w:type="spellStart"/>
      <w:r w:rsidRPr="002E4279">
        <w:rPr>
          <w:lang w:val="en-US"/>
        </w:rPr>
        <w:t>koodatut</w:t>
      </w:r>
      <w:proofErr w:type="spellEnd"/>
      <w:r w:rsidRPr="002E4279">
        <w:rPr>
          <w:lang w:val="en-US"/>
        </w:rPr>
        <w:t xml:space="preserve"> </w:t>
      </w:r>
      <w:proofErr w:type="spellStart"/>
      <w:r w:rsidRPr="002E4279">
        <w:rPr>
          <w:lang w:val="en-US"/>
        </w:rPr>
        <w:t>graafiset</w:t>
      </w:r>
      <w:proofErr w:type="spellEnd"/>
      <w:r w:rsidRPr="002E4279">
        <w:rPr>
          <w:lang w:val="en-US"/>
        </w:rPr>
        <w:t xml:space="preserve"> </w:t>
      </w:r>
      <w:proofErr w:type="spellStart"/>
      <w:r w:rsidRPr="002E4279">
        <w:rPr>
          <w:lang w:val="en-US"/>
        </w:rPr>
        <w:t>merkistöt</w:t>
      </w:r>
      <w:proofErr w:type="spellEnd"/>
      <w:r w:rsidRPr="002E4279">
        <w:rPr>
          <w:lang w:val="en-US"/>
        </w:rPr>
        <w:t xml:space="preserve"> – </w:t>
      </w:r>
      <w:proofErr w:type="spellStart"/>
      <w:r w:rsidRPr="002E4279">
        <w:rPr>
          <w:lang w:val="en-US"/>
        </w:rPr>
        <w:t>Latinalaisaakkosto</w:t>
      </w:r>
      <w:proofErr w:type="spellEnd"/>
      <w:r w:rsidRPr="002E4279">
        <w:rPr>
          <w:lang w:val="en-US"/>
        </w:rPr>
        <w:t xml:space="preserve"> </w:t>
      </w:r>
      <w:proofErr w:type="spellStart"/>
      <w:r w:rsidRPr="002E4279">
        <w:rPr>
          <w:lang w:val="en-US"/>
        </w:rPr>
        <w:t>nro</w:t>
      </w:r>
      <w:proofErr w:type="spellEnd"/>
      <w:r w:rsidRPr="002E4279">
        <w:rPr>
          <w:lang w:val="en-US"/>
        </w:rPr>
        <w:t> 2]</w:t>
      </w:r>
    </w:p>
    <w:p w14:paraId="0320595E" w14:textId="77777777" w:rsidR="00080B05" w:rsidRPr="002E4279" w:rsidRDefault="001A43DE" w:rsidP="002C482D">
      <w:pPr>
        <w:pStyle w:val="Teksttreci0"/>
        <w:widowControl/>
        <w:shd w:val="clear" w:color="auto" w:fill="auto"/>
        <w:tabs>
          <w:tab w:val="left" w:pos="430"/>
        </w:tabs>
        <w:spacing w:after="120"/>
        <w:ind w:left="440" w:hanging="440"/>
        <w:rPr>
          <w:lang w:val="en-US"/>
        </w:rPr>
      </w:pPr>
      <w:r w:rsidRPr="002E4279">
        <w:rPr>
          <w:lang w:val="en-US"/>
        </w:rPr>
        <w:t>[21]</w:t>
      </w:r>
      <w:r w:rsidRPr="002E4279">
        <w:rPr>
          <w:lang w:val="en-US"/>
        </w:rPr>
        <w:tab/>
        <w:t>IEC 61937-3:2017 Digital audio - Interface for non-linear PCM encoded audio bitstreams applying IEC 60958 - Part 3: Non-linear PCM bitstreams according to the AC-3 and enhanced AC-3 formats</w:t>
      </w:r>
    </w:p>
    <w:p w14:paraId="0B11176F" w14:textId="77777777" w:rsidR="00080B05" w:rsidRPr="002E4279" w:rsidRDefault="001A43DE" w:rsidP="002C482D">
      <w:pPr>
        <w:pStyle w:val="Teksttreci0"/>
        <w:widowControl/>
        <w:shd w:val="clear" w:color="auto" w:fill="auto"/>
        <w:tabs>
          <w:tab w:val="left" w:pos="430"/>
        </w:tabs>
        <w:spacing w:after="120"/>
        <w:ind w:left="440" w:hanging="440"/>
        <w:rPr>
          <w:lang w:val="en-US"/>
        </w:rPr>
      </w:pPr>
      <w:r w:rsidRPr="002E4279">
        <w:rPr>
          <w:lang w:val="en-US"/>
        </w:rPr>
        <w:t>[22]</w:t>
      </w:r>
      <w:r w:rsidRPr="002E4279">
        <w:rPr>
          <w:lang w:val="en-US"/>
        </w:rPr>
        <w:tab/>
        <w:t>ISO/IEC 13818-3:1998 Information technology - Generic coding of moving pictures and associated audio information - Part 3: Audio</w:t>
      </w:r>
    </w:p>
    <w:p w14:paraId="29BCBE37" w14:textId="77777777" w:rsidR="00080B05" w:rsidRPr="002E4279" w:rsidRDefault="001A43DE" w:rsidP="002C482D">
      <w:pPr>
        <w:pStyle w:val="Teksttreci0"/>
        <w:widowControl/>
        <w:shd w:val="clear" w:color="auto" w:fill="auto"/>
        <w:tabs>
          <w:tab w:val="left" w:pos="430"/>
        </w:tabs>
        <w:spacing w:after="120"/>
        <w:ind w:left="440" w:hanging="440"/>
        <w:rPr>
          <w:lang w:val="en-US"/>
        </w:rPr>
      </w:pPr>
      <w:r w:rsidRPr="002E4279">
        <w:rPr>
          <w:lang w:val="en-US"/>
        </w:rPr>
        <w:t>[23]</w:t>
      </w:r>
      <w:r w:rsidRPr="002E4279">
        <w:rPr>
          <w:lang w:val="en-US"/>
        </w:rPr>
        <w:tab/>
        <w:t>ITU-T Recommendation H.264: Advanced video coding for generic audiovisual services</w:t>
      </w:r>
    </w:p>
    <w:p w14:paraId="48DA19FD" w14:textId="77777777" w:rsidR="00080B05" w:rsidRPr="002E4279" w:rsidRDefault="001A43DE" w:rsidP="002C482D">
      <w:pPr>
        <w:pStyle w:val="Teksttreci0"/>
        <w:widowControl/>
        <w:shd w:val="clear" w:color="auto" w:fill="auto"/>
        <w:tabs>
          <w:tab w:val="left" w:pos="430"/>
        </w:tabs>
        <w:spacing w:after="120"/>
        <w:ind w:left="440" w:hanging="440"/>
        <w:rPr>
          <w:lang w:val="en-US"/>
        </w:rPr>
      </w:pPr>
      <w:r w:rsidRPr="002E4279">
        <w:rPr>
          <w:lang w:val="en-US"/>
        </w:rPr>
        <w:t>[24]</w:t>
      </w:r>
      <w:r w:rsidRPr="002E4279">
        <w:rPr>
          <w:lang w:val="en-US"/>
        </w:rPr>
        <w:tab/>
        <w:t>ITU-T Recommendation H.265: High efficiency video coding</w:t>
      </w:r>
    </w:p>
    <w:p w14:paraId="7223DD94" w14:textId="77777777" w:rsidR="00080B05" w:rsidRPr="002E4279" w:rsidRDefault="001A43DE" w:rsidP="002C482D">
      <w:pPr>
        <w:pStyle w:val="Teksttreci0"/>
        <w:widowControl/>
        <w:shd w:val="clear" w:color="auto" w:fill="auto"/>
        <w:tabs>
          <w:tab w:val="left" w:pos="430"/>
        </w:tabs>
        <w:spacing w:after="120"/>
        <w:ind w:left="440" w:hanging="440"/>
        <w:rPr>
          <w:lang w:val="en-US"/>
        </w:rPr>
      </w:pPr>
      <w:r w:rsidRPr="002E4279">
        <w:rPr>
          <w:lang w:val="en-US"/>
        </w:rPr>
        <w:t>[25]</w:t>
      </w:r>
      <w:r w:rsidRPr="002E4279">
        <w:rPr>
          <w:lang w:val="en-US"/>
        </w:rPr>
        <w:tab/>
        <w:t xml:space="preserve">ITU-R Recommendation BT.2020 Parameter values for ultra-high definition television systems for production and international </w:t>
      </w:r>
      <w:proofErr w:type="spellStart"/>
      <w:r w:rsidRPr="002E4279">
        <w:rPr>
          <w:lang w:val="en-US"/>
        </w:rPr>
        <w:t>programme</w:t>
      </w:r>
      <w:proofErr w:type="spellEnd"/>
      <w:r w:rsidRPr="002E4279">
        <w:rPr>
          <w:lang w:val="en-US"/>
        </w:rPr>
        <w:t xml:space="preserve"> exchange</w:t>
      </w:r>
    </w:p>
    <w:p w14:paraId="64F8770A" w14:textId="77777777" w:rsidR="00080B05" w:rsidRPr="002E4279" w:rsidRDefault="001A43DE" w:rsidP="002C482D">
      <w:pPr>
        <w:pStyle w:val="Teksttreci0"/>
        <w:widowControl/>
        <w:shd w:val="clear" w:color="auto" w:fill="auto"/>
        <w:tabs>
          <w:tab w:val="left" w:pos="430"/>
        </w:tabs>
        <w:spacing w:after="120"/>
        <w:ind w:left="440" w:hanging="440"/>
        <w:rPr>
          <w:lang w:val="en-US"/>
        </w:rPr>
      </w:pPr>
      <w:r w:rsidRPr="002E4279">
        <w:rPr>
          <w:lang w:val="en-US"/>
        </w:rPr>
        <w:t>[26]</w:t>
      </w:r>
      <w:r w:rsidRPr="002E4279">
        <w:rPr>
          <w:lang w:val="en-US"/>
        </w:rPr>
        <w:tab/>
        <w:t xml:space="preserve">ITU-R Recommendation BT.2100 Image parameter values for high dynamic range television for use in production and international </w:t>
      </w:r>
      <w:proofErr w:type="spellStart"/>
      <w:r w:rsidRPr="002E4279">
        <w:rPr>
          <w:lang w:val="en-US"/>
        </w:rPr>
        <w:t>programme</w:t>
      </w:r>
      <w:proofErr w:type="spellEnd"/>
      <w:r w:rsidRPr="002E4279">
        <w:rPr>
          <w:lang w:val="en-US"/>
        </w:rPr>
        <w:t xml:space="preserve"> exchange</w:t>
      </w:r>
    </w:p>
    <w:p w14:paraId="2AFBB9A3" w14:textId="77777777" w:rsidR="00080B05" w:rsidRPr="002E4279" w:rsidRDefault="001A43DE" w:rsidP="002C482D">
      <w:pPr>
        <w:pStyle w:val="Teksttreci0"/>
        <w:widowControl/>
        <w:shd w:val="clear" w:color="auto" w:fill="auto"/>
        <w:tabs>
          <w:tab w:val="left" w:pos="430"/>
        </w:tabs>
        <w:spacing w:after="120"/>
        <w:ind w:left="440" w:hanging="440"/>
        <w:rPr>
          <w:lang w:val="en-US"/>
        </w:rPr>
      </w:pPr>
      <w:r w:rsidRPr="002E4279">
        <w:rPr>
          <w:lang w:val="en-US"/>
        </w:rPr>
        <w:t>[27]</w:t>
      </w:r>
      <w:r w:rsidRPr="002E4279">
        <w:rPr>
          <w:lang w:val="en-US"/>
        </w:rPr>
        <w:tab/>
        <w:t>Digital Video Broadcasting (DVB); Specification for Service Information (SI) in DVB systems, DVB Document A038, Feb 2019</w:t>
      </w:r>
    </w:p>
    <w:p w14:paraId="160D777C" w14:textId="77777777" w:rsidR="00080B05" w:rsidRPr="002E4279" w:rsidRDefault="001A43DE" w:rsidP="002C482D">
      <w:pPr>
        <w:pStyle w:val="Teksttreci0"/>
        <w:widowControl/>
        <w:shd w:val="clear" w:color="auto" w:fill="auto"/>
        <w:tabs>
          <w:tab w:val="left" w:pos="430"/>
        </w:tabs>
        <w:spacing w:after="120"/>
        <w:ind w:left="440" w:hanging="440"/>
        <w:rPr>
          <w:lang w:val="en-US"/>
        </w:rPr>
      </w:pPr>
      <w:r w:rsidRPr="002E4279">
        <w:rPr>
          <w:lang w:val="en-US"/>
        </w:rPr>
        <w:t>[28]</w:t>
      </w:r>
      <w:r w:rsidRPr="002E4279">
        <w:rPr>
          <w:lang w:val="en-US"/>
        </w:rPr>
        <w:tab/>
        <w:t>High-bandwidth Digital Content Protection System, Revision 1.3, 21 December 2006, Digital Content Protection LLC</w:t>
      </w:r>
    </w:p>
    <w:p w14:paraId="1DAD9EA6" w14:textId="77777777" w:rsidR="00080B05" w:rsidRPr="002E4279" w:rsidRDefault="001A43DE" w:rsidP="002C482D">
      <w:pPr>
        <w:pStyle w:val="Teksttreci0"/>
        <w:widowControl/>
        <w:shd w:val="clear" w:color="auto" w:fill="auto"/>
        <w:tabs>
          <w:tab w:val="left" w:pos="430"/>
        </w:tabs>
        <w:spacing w:after="120"/>
        <w:ind w:left="440" w:hanging="440"/>
        <w:rPr>
          <w:lang w:val="en-US"/>
        </w:rPr>
      </w:pPr>
      <w:r w:rsidRPr="002E4279">
        <w:rPr>
          <w:lang w:val="en-US"/>
        </w:rPr>
        <w:t>[29]</w:t>
      </w:r>
      <w:r w:rsidRPr="002E4279">
        <w:rPr>
          <w:lang w:val="en-US"/>
        </w:rPr>
        <w:tab/>
        <w:t>High-bandwidth Digital Content Protection System, Mapping HDCP to HDMI, Revision 2.2, 13 February 2013, Digital Content Protection LLC</w:t>
      </w:r>
    </w:p>
    <w:p w14:paraId="28AC0E8A" w14:textId="77777777" w:rsidR="00080B05" w:rsidRPr="002E4279" w:rsidRDefault="001A43DE" w:rsidP="002C482D">
      <w:pPr>
        <w:pStyle w:val="Teksttreci0"/>
        <w:widowControl/>
        <w:shd w:val="clear" w:color="auto" w:fill="auto"/>
        <w:tabs>
          <w:tab w:val="left" w:pos="430"/>
        </w:tabs>
        <w:spacing w:after="120"/>
        <w:ind w:left="440" w:hanging="440"/>
        <w:rPr>
          <w:lang w:val="en-US"/>
        </w:rPr>
      </w:pPr>
      <w:r w:rsidRPr="002E4279">
        <w:rPr>
          <w:lang w:val="en-US"/>
        </w:rPr>
        <w:t>[30]</w:t>
      </w:r>
      <w:r w:rsidRPr="002E4279">
        <w:rPr>
          <w:lang w:val="en-US"/>
        </w:rPr>
        <w:tab/>
        <w:t>High-Definition Multimedia Interface, Version 1.4a, March 2010, HDMI Licensing, LLC</w:t>
      </w:r>
    </w:p>
    <w:p w14:paraId="6BB67B81" w14:textId="77777777" w:rsidR="00080B05" w:rsidRPr="002E4279" w:rsidRDefault="001A43DE" w:rsidP="002C482D">
      <w:pPr>
        <w:pStyle w:val="Teksttreci0"/>
        <w:widowControl/>
        <w:shd w:val="clear" w:color="auto" w:fill="auto"/>
        <w:tabs>
          <w:tab w:val="left" w:pos="430"/>
        </w:tabs>
        <w:spacing w:after="120"/>
        <w:ind w:left="440" w:hanging="440"/>
        <w:rPr>
          <w:lang w:val="en-US"/>
        </w:rPr>
      </w:pPr>
      <w:r w:rsidRPr="002E4279">
        <w:rPr>
          <w:lang w:val="en-US"/>
        </w:rPr>
        <w:t>[31]</w:t>
      </w:r>
      <w:r w:rsidRPr="002E4279">
        <w:rPr>
          <w:lang w:val="en-US"/>
        </w:rPr>
        <w:tab/>
        <w:t>High-Definition Multimedia Interface, Version 2.1, November 2017, HDMI Licensing, LLC</w:t>
      </w:r>
    </w:p>
    <w:p w14:paraId="52ACE69E" w14:textId="77777777" w:rsidR="00080B05" w:rsidRPr="002E4279" w:rsidRDefault="001A43DE" w:rsidP="002C482D">
      <w:pPr>
        <w:pStyle w:val="Teksttreci0"/>
        <w:widowControl/>
        <w:shd w:val="clear" w:color="auto" w:fill="auto"/>
        <w:tabs>
          <w:tab w:val="left" w:pos="430"/>
        </w:tabs>
        <w:spacing w:after="120"/>
        <w:ind w:left="440" w:hanging="440"/>
        <w:rPr>
          <w:lang w:val="en-US"/>
        </w:rPr>
      </w:pPr>
      <w:r w:rsidRPr="002E4279">
        <w:rPr>
          <w:lang w:val="en-US"/>
        </w:rPr>
        <w:t>[32]</w:t>
      </w:r>
      <w:r w:rsidRPr="002E4279">
        <w:rPr>
          <w:lang w:val="en-US"/>
        </w:rPr>
        <w:tab/>
      </w:r>
      <w:proofErr w:type="spellStart"/>
      <w:r w:rsidRPr="002E4279">
        <w:rPr>
          <w:lang w:val="en-US"/>
        </w:rPr>
        <w:t>NorDig</w:t>
      </w:r>
      <w:proofErr w:type="spellEnd"/>
      <w:r w:rsidRPr="002E4279">
        <w:rPr>
          <w:lang w:val="en-US"/>
        </w:rPr>
        <w:t xml:space="preserve"> Unified Requirements for Integrated Receiver Decoders for use in cable, satellite, terrestrial and managed IPTV based networks, Requirements ver. 3.1 (October, 2018)</w:t>
      </w:r>
    </w:p>
    <w:p w14:paraId="4E1824D2" w14:textId="77777777" w:rsidR="00080B05" w:rsidRPr="008D5A71" w:rsidRDefault="001A43DE" w:rsidP="002C482D">
      <w:pPr>
        <w:pStyle w:val="Teksttreci0"/>
        <w:widowControl/>
        <w:shd w:val="clear" w:color="auto" w:fill="auto"/>
        <w:tabs>
          <w:tab w:val="left" w:pos="920"/>
        </w:tabs>
        <w:ind w:firstLine="440"/>
      </w:pPr>
      <w:r w:rsidRPr="008D5A71">
        <w:t>2.2.</w:t>
      </w:r>
      <w:r w:rsidRPr="008D5A71">
        <w:tab/>
        <w:t>Jos 2.1 kohdassa esitetyssä luettelossa viitataan asiakirjan tiettyyn versioon (julkaisupäivän, painoksen numeron, versionumeron tai muun vastaavan avulla yksilöitynä), kyseisestä asiakirjasta ei käytetä myöhempiä versioita.</w:t>
      </w:r>
    </w:p>
    <w:p w14:paraId="0F497BEF" w14:textId="77777777" w:rsidR="00080B05" w:rsidRPr="008D5A71" w:rsidRDefault="001A43DE" w:rsidP="002C482D">
      <w:pPr>
        <w:pStyle w:val="Teksttreci0"/>
        <w:widowControl/>
        <w:shd w:val="clear" w:color="auto" w:fill="auto"/>
        <w:tabs>
          <w:tab w:val="left" w:pos="920"/>
        </w:tabs>
        <w:ind w:firstLine="440"/>
      </w:pPr>
      <w:r w:rsidRPr="008D5A71">
        <w:t>2.3.</w:t>
      </w:r>
      <w:r w:rsidRPr="008D5A71">
        <w:tab/>
        <w:t>Jos 2.1 kohdassa esitetyssä luettelossa ei viitata asiakirjan tiettyyn versioon, käytetään asiakirjan viimeisintä versiota.</w:t>
      </w:r>
    </w:p>
    <w:p w14:paraId="11244C08" w14:textId="77777777" w:rsidR="00080B05" w:rsidRPr="008D5A71" w:rsidRDefault="001A43DE" w:rsidP="002C482D">
      <w:pPr>
        <w:pStyle w:val="Teksttreci0"/>
        <w:widowControl/>
        <w:shd w:val="clear" w:color="auto" w:fill="auto"/>
        <w:tabs>
          <w:tab w:val="left" w:pos="925"/>
        </w:tabs>
        <w:ind w:firstLine="440"/>
      </w:pPr>
      <w:r w:rsidRPr="008D5A71">
        <w:t>2.4.</w:t>
      </w:r>
      <w:r w:rsidRPr="008D5A71">
        <w:tab/>
        <w:t xml:space="preserve">Asiakirjat, joihin viitataan 2.1 kohdan 1–13 ja 20 alakohdassa, ovat saatavilla maksutta Puolan standardisointikomitean lukusaleissa ja osoitteessa </w:t>
      </w:r>
      <w:hyperlink r:id="rId11" w:history="1">
        <w:r w:rsidRPr="008D5A71">
          <w:t>www.pkn.pl</w:t>
        </w:r>
      </w:hyperlink>
      <w:r w:rsidRPr="008D5A71">
        <w:t xml:space="preserve"> (maksullisina).</w:t>
      </w:r>
    </w:p>
    <w:p w14:paraId="388577F8" w14:textId="77777777" w:rsidR="00080B05" w:rsidRPr="008D5A71" w:rsidRDefault="001A43DE" w:rsidP="002C482D">
      <w:pPr>
        <w:pStyle w:val="Teksttreci0"/>
        <w:widowControl/>
        <w:shd w:val="clear" w:color="auto" w:fill="auto"/>
        <w:tabs>
          <w:tab w:val="left" w:pos="925"/>
        </w:tabs>
        <w:ind w:firstLine="440"/>
      </w:pPr>
      <w:r w:rsidRPr="008D5A71">
        <w:t>2.5.</w:t>
      </w:r>
      <w:r w:rsidRPr="008D5A71">
        <w:tab/>
        <w:t xml:space="preserve">Asiakirjat, joihin viitataan 2.1 kohdan 14–19 alakohdassa, ovat saatavilla eurooppalaisen telealan standardisoimisjärjestön (ETSI) verkkosivustolla osoitteessa </w:t>
      </w:r>
      <w:hyperlink r:id="rId12" w:history="1">
        <w:r w:rsidRPr="008D5A71">
          <w:t>www.etsi.org</w:t>
        </w:r>
      </w:hyperlink>
      <w:r w:rsidRPr="008D5A71">
        <w:t>.</w:t>
      </w:r>
    </w:p>
    <w:p w14:paraId="73582D3F" w14:textId="77777777" w:rsidR="00080B05" w:rsidRPr="008D5A71" w:rsidRDefault="001A43DE" w:rsidP="002C482D">
      <w:pPr>
        <w:pStyle w:val="Teksttreci0"/>
        <w:widowControl/>
        <w:shd w:val="clear" w:color="auto" w:fill="auto"/>
        <w:tabs>
          <w:tab w:val="left" w:pos="925"/>
        </w:tabs>
        <w:ind w:firstLine="440"/>
      </w:pPr>
      <w:r w:rsidRPr="008D5A71">
        <w:t>2.6.</w:t>
      </w:r>
      <w:r w:rsidRPr="008D5A71">
        <w:tab/>
        <w:t xml:space="preserve">Asiakirjat, joihin viitataan 2.1 kohdan 21–22 alakohdassa, ovat saatavilla (maksullisina) sähköalan kansainvälisen standardisointijärjestön (IEC) verkkosivustolla osoitteessa </w:t>
      </w:r>
      <w:hyperlink r:id="rId13" w:history="1">
        <w:r w:rsidRPr="008D5A71">
          <w:t>www.iec.ch</w:t>
        </w:r>
      </w:hyperlink>
      <w:r w:rsidRPr="008D5A71">
        <w:t>.</w:t>
      </w:r>
    </w:p>
    <w:p w14:paraId="18CCC705" w14:textId="77777777" w:rsidR="00080B05" w:rsidRPr="008D5A71" w:rsidRDefault="001A43DE" w:rsidP="002C482D">
      <w:pPr>
        <w:pStyle w:val="Teksttreci0"/>
        <w:widowControl/>
        <w:shd w:val="clear" w:color="auto" w:fill="auto"/>
        <w:tabs>
          <w:tab w:val="left" w:pos="925"/>
        </w:tabs>
        <w:ind w:firstLine="440"/>
      </w:pPr>
      <w:r w:rsidRPr="008D5A71">
        <w:lastRenderedPageBreak/>
        <w:t>2.7.</w:t>
      </w:r>
      <w:r w:rsidRPr="008D5A71">
        <w:tab/>
        <w:t xml:space="preserve">Asiakirjat, joihin viitataan 2.1 kohdan 23–26 alakohdassa, ovat saatavilla kansainvälisen televiestintäliiton (ITU) verkkosivustolla osoitteessa </w:t>
      </w:r>
      <w:hyperlink r:id="rId14" w:history="1">
        <w:r w:rsidRPr="008D5A71">
          <w:t>www.itu.int</w:t>
        </w:r>
      </w:hyperlink>
      <w:r w:rsidRPr="008D5A71">
        <w:t>.</w:t>
      </w:r>
    </w:p>
    <w:p w14:paraId="02FBCB7C" w14:textId="77777777" w:rsidR="00080B05" w:rsidRPr="008D5A71" w:rsidRDefault="001A43DE" w:rsidP="002C482D">
      <w:pPr>
        <w:pStyle w:val="Teksttreci0"/>
        <w:widowControl/>
        <w:shd w:val="clear" w:color="auto" w:fill="auto"/>
        <w:tabs>
          <w:tab w:val="left" w:pos="942"/>
        </w:tabs>
        <w:ind w:firstLine="440"/>
      </w:pPr>
      <w:r w:rsidRPr="008D5A71">
        <w:t>2.8.</w:t>
      </w:r>
      <w:r w:rsidRPr="008D5A71">
        <w:tab/>
        <w:t xml:space="preserve">Asiakirja, johon viitataan 2.1 kohdan 27 alakohdassa, on saatavilla osoitteessa </w:t>
      </w:r>
      <w:hyperlink r:id="rId15" w:history="1">
        <w:r w:rsidRPr="008D5A71">
          <w:t>www.dvb.org</w:t>
        </w:r>
      </w:hyperlink>
      <w:r w:rsidRPr="008D5A71">
        <w:t>.</w:t>
      </w:r>
    </w:p>
    <w:p w14:paraId="10B9FE29" w14:textId="77777777" w:rsidR="00080B05" w:rsidRPr="008D5A71" w:rsidRDefault="001A43DE" w:rsidP="002C482D">
      <w:pPr>
        <w:pStyle w:val="Teksttreci0"/>
        <w:widowControl/>
        <w:shd w:val="clear" w:color="auto" w:fill="auto"/>
        <w:tabs>
          <w:tab w:val="left" w:pos="925"/>
        </w:tabs>
        <w:ind w:firstLine="440"/>
      </w:pPr>
      <w:r w:rsidRPr="008D5A71">
        <w:t>2.9.</w:t>
      </w:r>
      <w:r w:rsidRPr="008D5A71">
        <w:tab/>
        <w:t xml:space="preserve">Asiakirjat, joihin viitataan 2.1 kohdan 28–29 alakohdassa, ovat saatavilla osoitteessa </w:t>
      </w:r>
      <w:hyperlink r:id="rId16" w:history="1">
        <w:r w:rsidRPr="008D5A71">
          <w:t>www.digital-cp.com</w:t>
        </w:r>
      </w:hyperlink>
      <w:r w:rsidRPr="008D5A71">
        <w:t>.</w:t>
      </w:r>
    </w:p>
    <w:p w14:paraId="4A582185" w14:textId="77777777" w:rsidR="00080B05" w:rsidRPr="008D5A71" w:rsidRDefault="001A43DE" w:rsidP="002C482D">
      <w:pPr>
        <w:pStyle w:val="Teksttreci0"/>
        <w:widowControl/>
        <w:shd w:val="clear" w:color="auto" w:fill="auto"/>
        <w:tabs>
          <w:tab w:val="left" w:pos="925"/>
        </w:tabs>
        <w:ind w:firstLine="440"/>
      </w:pPr>
      <w:r w:rsidRPr="008D5A71">
        <w:t>2.10.</w:t>
      </w:r>
      <w:r w:rsidRPr="008D5A71">
        <w:tab/>
        <w:t xml:space="preserve">Asiakirjat, joihin viitataan 2.1 kohdan 30–31 alakohdassa, ovat saatavilla osoitteessa </w:t>
      </w:r>
      <w:hyperlink r:id="rId17" w:history="1">
        <w:r w:rsidRPr="008D5A71">
          <w:t>www.hdmi.org</w:t>
        </w:r>
      </w:hyperlink>
      <w:r w:rsidRPr="008D5A71">
        <w:t>.</w:t>
      </w:r>
    </w:p>
    <w:p w14:paraId="320AC5C2" w14:textId="77777777" w:rsidR="00080B05" w:rsidRPr="008D5A71" w:rsidRDefault="001A43DE" w:rsidP="002C482D">
      <w:pPr>
        <w:pStyle w:val="Teksttreci0"/>
        <w:widowControl/>
        <w:shd w:val="clear" w:color="auto" w:fill="auto"/>
        <w:tabs>
          <w:tab w:val="left" w:pos="925"/>
        </w:tabs>
        <w:ind w:firstLine="440"/>
      </w:pPr>
      <w:r w:rsidRPr="008D5A71">
        <w:t>2.11.</w:t>
      </w:r>
      <w:r w:rsidRPr="008D5A71">
        <w:tab/>
        <w:t xml:space="preserve">Asiakirja, johon viitataan 2.1 kohdan 32 alakohdassa, on saatavilla osoitteessa </w:t>
      </w:r>
      <w:hyperlink r:id="rId18" w:history="1">
        <w:r w:rsidRPr="008D5A71">
          <w:t>www.nordig.org</w:t>
        </w:r>
      </w:hyperlink>
      <w:r w:rsidRPr="008D5A71">
        <w:t>.</w:t>
      </w:r>
    </w:p>
    <w:p w14:paraId="6251602B" w14:textId="77777777" w:rsidR="00080B05" w:rsidRPr="008D5A71" w:rsidRDefault="001A43DE" w:rsidP="002C482D">
      <w:pPr>
        <w:pStyle w:val="Nagwek40"/>
        <w:keepNext/>
        <w:keepLines/>
        <w:widowControl/>
        <w:shd w:val="clear" w:color="auto" w:fill="auto"/>
        <w:tabs>
          <w:tab w:val="left" w:pos="789"/>
        </w:tabs>
        <w:spacing w:after="120"/>
        <w:ind w:left="440" w:firstLine="0"/>
      </w:pPr>
      <w:r w:rsidRPr="008D5A71">
        <w:t>3. Lyhenteet ja kirjainsanat</w:t>
      </w:r>
    </w:p>
    <w:p w14:paraId="66E33067" w14:textId="77777777" w:rsidR="00080B05" w:rsidRPr="008D5A71" w:rsidRDefault="00292458" w:rsidP="002C482D">
      <w:pPr>
        <w:pStyle w:val="Teksttreci0"/>
        <w:keepNext/>
        <w:keepLines/>
        <w:widowControl/>
        <w:shd w:val="clear" w:color="auto" w:fill="auto"/>
        <w:spacing w:after="100" w:line="252" w:lineRule="auto"/>
        <w:ind w:firstLine="440"/>
      </w:pPr>
      <w:r w:rsidRPr="008D5A71">
        <w:t>Tässä liitteessä käytetään seuraavia lyhenteitä ja kirjainsanoja:</w:t>
      </w:r>
    </w:p>
    <w:p w14:paraId="34C4D701" w14:textId="77777777" w:rsidR="00080B05" w:rsidRPr="008D5A71" w:rsidRDefault="00292458" w:rsidP="002C482D">
      <w:pPr>
        <w:pStyle w:val="Teksttreci0"/>
        <w:widowControl/>
        <w:shd w:val="clear" w:color="auto" w:fill="auto"/>
        <w:tabs>
          <w:tab w:val="left" w:pos="900"/>
        </w:tabs>
        <w:spacing w:after="120"/>
        <w:ind w:left="907" w:hanging="907"/>
      </w:pPr>
      <w:r w:rsidRPr="008D5A71">
        <w:t>AC-3</w:t>
      </w:r>
      <w:r w:rsidRPr="008D5A71">
        <w:tab/>
        <w:t>Dolby-laboratoriossa kehitetty äänenkoodaustapa (Dolby Audio Coding 3)</w:t>
      </w:r>
    </w:p>
    <w:p w14:paraId="7E79174D" w14:textId="77777777" w:rsidR="00080B05" w:rsidRPr="008D5A71" w:rsidRDefault="00292458" w:rsidP="002C482D">
      <w:pPr>
        <w:pStyle w:val="Teksttreci0"/>
        <w:widowControl/>
        <w:shd w:val="clear" w:color="auto" w:fill="auto"/>
        <w:tabs>
          <w:tab w:val="left" w:pos="900"/>
        </w:tabs>
        <w:spacing w:after="120"/>
        <w:ind w:left="907" w:hanging="907"/>
      </w:pPr>
      <w:r w:rsidRPr="008D5A71">
        <w:t>AC-4</w:t>
      </w:r>
      <w:r w:rsidRPr="008D5A71">
        <w:tab/>
        <w:t>Dolby-laboratoriossa kehitetty äänenkoodaustapa (Dolby Audio Coding 4)</w:t>
      </w:r>
    </w:p>
    <w:p w14:paraId="067FF24B" w14:textId="77777777" w:rsidR="00080B05" w:rsidRPr="002E4279" w:rsidRDefault="00292458" w:rsidP="002C482D">
      <w:pPr>
        <w:pStyle w:val="Teksttreci0"/>
        <w:widowControl/>
        <w:shd w:val="clear" w:color="auto" w:fill="auto"/>
        <w:tabs>
          <w:tab w:val="left" w:pos="900"/>
        </w:tabs>
        <w:spacing w:after="120"/>
        <w:ind w:left="907" w:hanging="907"/>
        <w:rPr>
          <w:lang w:val="it-IT"/>
        </w:rPr>
      </w:pPr>
      <w:r w:rsidRPr="002E4279">
        <w:rPr>
          <w:lang w:val="it-IT"/>
        </w:rPr>
        <w:t>API</w:t>
      </w:r>
      <w:r w:rsidRPr="002E4279">
        <w:rPr>
          <w:lang w:val="it-IT"/>
        </w:rPr>
        <w:tab/>
      </w:r>
      <w:proofErr w:type="spellStart"/>
      <w:r w:rsidRPr="002E4279">
        <w:rPr>
          <w:lang w:val="it-IT"/>
        </w:rPr>
        <w:t>Sovellusrajapinta</w:t>
      </w:r>
      <w:proofErr w:type="spellEnd"/>
      <w:r w:rsidRPr="002E4279">
        <w:rPr>
          <w:lang w:val="it-IT"/>
        </w:rPr>
        <w:t xml:space="preserve"> (Application Programming Interface)</w:t>
      </w:r>
    </w:p>
    <w:p w14:paraId="757ECA89" w14:textId="77777777" w:rsidR="00080B05" w:rsidRPr="008D5A71" w:rsidRDefault="00292458" w:rsidP="007A7A0E">
      <w:pPr>
        <w:pStyle w:val="Teksttreci0"/>
        <w:widowControl/>
        <w:shd w:val="clear" w:color="auto" w:fill="auto"/>
        <w:tabs>
          <w:tab w:val="left" w:pos="900"/>
        </w:tabs>
        <w:spacing w:after="120"/>
        <w:ind w:left="907" w:hanging="907"/>
      </w:pPr>
      <w:r w:rsidRPr="008D5A71">
        <w:t>ARC</w:t>
      </w:r>
      <w:r w:rsidRPr="008D5A71">
        <w:tab/>
        <w:t>Äänen HDMI-vastakanava, jota tuetaan uuden sukupolven äänijärjestelmissä (Audio Return Channel)</w:t>
      </w:r>
    </w:p>
    <w:p w14:paraId="1C2CD8D1" w14:textId="77777777" w:rsidR="00080B05" w:rsidRPr="008D5A71" w:rsidRDefault="00292458" w:rsidP="002C482D">
      <w:pPr>
        <w:pStyle w:val="Teksttreci0"/>
        <w:widowControl/>
        <w:shd w:val="clear" w:color="auto" w:fill="auto"/>
        <w:tabs>
          <w:tab w:val="left" w:pos="900"/>
        </w:tabs>
        <w:spacing w:after="120"/>
        <w:ind w:left="907" w:hanging="907"/>
      </w:pPr>
      <w:r w:rsidRPr="008D5A71">
        <w:t>AVC</w:t>
      </w:r>
      <w:r w:rsidRPr="008D5A71">
        <w:tab/>
        <w:t>Kehittynyt liikkuvan kuvan koodaus (Advanced Video Coding)</w:t>
      </w:r>
    </w:p>
    <w:p w14:paraId="7F8684E4" w14:textId="77777777" w:rsidR="00080B05" w:rsidRPr="002E4279" w:rsidRDefault="00292458" w:rsidP="002C482D">
      <w:pPr>
        <w:pStyle w:val="Teksttreci0"/>
        <w:widowControl/>
        <w:shd w:val="clear" w:color="auto" w:fill="auto"/>
        <w:tabs>
          <w:tab w:val="left" w:pos="900"/>
        </w:tabs>
        <w:spacing w:after="120"/>
        <w:ind w:left="907" w:hanging="907"/>
        <w:rPr>
          <w:lang w:val="nb-NO"/>
        </w:rPr>
      </w:pPr>
      <w:r w:rsidRPr="002E4279">
        <w:rPr>
          <w:lang w:val="nb-NO"/>
        </w:rPr>
        <w:t>DVB</w:t>
      </w:r>
      <w:r w:rsidRPr="002E4279">
        <w:rPr>
          <w:lang w:val="nb-NO"/>
        </w:rPr>
        <w:tab/>
      </w:r>
      <w:proofErr w:type="spellStart"/>
      <w:r w:rsidRPr="002E4279">
        <w:rPr>
          <w:lang w:val="nb-NO"/>
        </w:rPr>
        <w:t>Digitaalinen</w:t>
      </w:r>
      <w:proofErr w:type="spellEnd"/>
      <w:r w:rsidRPr="002E4279">
        <w:rPr>
          <w:lang w:val="nb-NO"/>
        </w:rPr>
        <w:t xml:space="preserve"> </w:t>
      </w:r>
      <w:proofErr w:type="spellStart"/>
      <w:r w:rsidRPr="002E4279">
        <w:rPr>
          <w:lang w:val="nb-NO"/>
        </w:rPr>
        <w:t>televisiolähetys</w:t>
      </w:r>
      <w:proofErr w:type="spellEnd"/>
      <w:r w:rsidRPr="002E4279">
        <w:rPr>
          <w:lang w:val="nb-NO"/>
        </w:rPr>
        <w:t xml:space="preserve"> (Digital Video Broadcasting)</w:t>
      </w:r>
    </w:p>
    <w:p w14:paraId="66A51D28" w14:textId="77777777" w:rsidR="00080B05" w:rsidRPr="002E4279" w:rsidRDefault="00292458" w:rsidP="002C482D">
      <w:pPr>
        <w:pStyle w:val="Teksttreci0"/>
        <w:widowControl/>
        <w:shd w:val="clear" w:color="auto" w:fill="auto"/>
        <w:tabs>
          <w:tab w:val="left" w:pos="900"/>
        </w:tabs>
        <w:spacing w:after="120"/>
        <w:ind w:left="907" w:hanging="907"/>
        <w:rPr>
          <w:lang w:val="nb-NO"/>
        </w:rPr>
      </w:pPr>
      <w:r w:rsidRPr="002E4279">
        <w:rPr>
          <w:lang w:val="nb-NO"/>
        </w:rPr>
        <w:t>DVB-T</w:t>
      </w:r>
      <w:r w:rsidRPr="002E4279">
        <w:rPr>
          <w:lang w:val="nb-NO"/>
        </w:rPr>
        <w:tab/>
      </w:r>
      <w:proofErr w:type="spellStart"/>
      <w:r w:rsidRPr="002E4279">
        <w:rPr>
          <w:lang w:val="nb-NO"/>
        </w:rPr>
        <w:t>Maanpäällinen</w:t>
      </w:r>
      <w:proofErr w:type="spellEnd"/>
      <w:r w:rsidRPr="002E4279">
        <w:rPr>
          <w:lang w:val="nb-NO"/>
        </w:rPr>
        <w:t xml:space="preserve"> </w:t>
      </w:r>
      <w:proofErr w:type="spellStart"/>
      <w:r w:rsidRPr="002E4279">
        <w:rPr>
          <w:lang w:val="nb-NO"/>
        </w:rPr>
        <w:t>digitaalinen</w:t>
      </w:r>
      <w:proofErr w:type="spellEnd"/>
      <w:r w:rsidRPr="002E4279">
        <w:rPr>
          <w:lang w:val="nb-NO"/>
        </w:rPr>
        <w:t xml:space="preserve"> </w:t>
      </w:r>
      <w:proofErr w:type="spellStart"/>
      <w:r w:rsidRPr="002E4279">
        <w:rPr>
          <w:lang w:val="nb-NO"/>
        </w:rPr>
        <w:t>televisiolähetys</w:t>
      </w:r>
      <w:proofErr w:type="spellEnd"/>
      <w:r w:rsidRPr="002E4279">
        <w:rPr>
          <w:lang w:val="nb-NO"/>
        </w:rPr>
        <w:t xml:space="preserve"> (Digital Video Broadcasting – </w:t>
      </w:r>
      <w:proofErr w:type="spellStart"/>
      <w:r w:rsidRPr="002E4279">
        <w:rPr>
          <w:lang w:val="nb-NO"/>
        </w:rPr>
        <w:t>Terrestrial</w:t>
      </w:r>
      <w:proofErr w:type="spellEnd"/>
      <w:r w:rsidRPr="002E4279">
        <w:rPr>
          <w:lang w:val="nb-NO"/>
        </w:rPr>
        <w:t>)</w:t>
      </w:r>
    </w:p>
    <w:p w14:paraId="675C6AF6" w14:textId="77777777" w:rsidR="00080B05" w:rsidRPr="002E4279" w:rsidRDefault="00292458" w:rsidP="002C482D">
      <w:pPr>
        <w:pStyle w:val="Teksttreci0"/>
        <w:widowControl/>
        <w:shd w:val="clear" w:color="auto" w:fill="auto"/>
        <w:tabs>
          <w:tab w:val="left" w:pos="900"/>
        </w:tabs>
        <w:spacing w:after="120"/>
        <w:ind w:left="907" w:hanging="907"/>
        <w:rPr>
          <w:lang w:val="nb-NO"/>
        </w:rPr>
      </w:pPr>
      <w:r w:rsidRPr="002E4279">
        <w:rPr>
          <w:lang w:val="nb-NO"/>
        </w:rPr>
        <w:t>DVB-T2</w:t>
      </w:r>
      <w:r w:rsidRPr="002E4279">
        <w:rPr>
          <w:lang w:val="nb-NO"/>
        </w:rPr>
        <w:tab/>
      </w:r>
      <w:proofErr w:type="spellStart"/>
      <w:r w:rsidRPr="002E4279">
        <w:rPr>
          <w:lang w:val="nb-NO"/>
        </w:rPr>
        <w:t>Toisen</w:t>
      </w:r>
      <w:proofErr w:type="spellEnd"/>
      <w:r w:rsidRPr="002E4279">
        <w:rPr>
          <w:lang w:val="nb-NO"/>
        </w:rPr>
        <w:t xml:space="preserve"> </w:t>
      </w:r>
      <w:proofErr w:type="spellStart"/>
      <w:r w:rsidRPr="002E4279">
        <w:rPr>
          <w:lang w:val="nb-NO"/>
        </w:rPr>
        <w:t>sukupolven</w:t>
      </w:r>
      <w:proofErr w:type="spellEnd"/>
      <w:r w:rsidRPr="002E4279">
        <w:rPr>
          <w:lang w:val="nb-NO"/>
        </w:rPr>
        <w:t xml:space="preserve"> </w:t>
      </w:r>
      <w:proofErr w:type="spellStart"/>
      <w:r w:rsidRPr="002E4279">
        <w:rPr>
          <w:lang w:val="nb-NO"/>
        </w:rPr>
        <w:t>maanpäällinen</w:t>
      </w:r>
      <w:proofErr w:type="spellEnd"/>
      <w:r w:rsidRPr="002E4279">
        <w:rPr>
          <w:lang w:val="nb-NO"/>
        </w:rPr>
        <w:t xml:space="preserve"> </w:t>
      </w:r>
      <w:proofErr w:type="spellStart"/>
      <w:r w:rsidRPr="002E4279">
        <w:rPr>
          <w:lang w:val="nb-NO"/>
        </w:rPr>
        <w:t>digitaalinen</w:t>
      </w:r>
      <w:proofErr w:type="spellEnd"/>
      <w:r w:rsidRPr="002E4279">
        <w:rPr>
          <w:lang w:val="nb-NO"/>
        </w:rPr>
        <w:t xml:space="preserve"> </w:t>
      </w:r>
      <w:proofErr w:type="spellStart"/>
      <w:r w:rsidRPr="002E4279">
        <w:rPr>
          <w:lang w:val="nb-NO"/>
        </w:rPr>
        <w:t>televisiolähetys</w:t>
      </w:r>
      <w:proofErr w:type="spellEnd"/>
      <w:r w:rsidRPr="002E4279">
        <w:rPr>
          <w:lang w:val="nb-NO"/>
        </w:rPr>
        <w:t xml:space="preserve"> (Digital Video Broadcasting – </w:t>
      </w:r>
      <w:proofErr w:type="spellStart"/>
      <w:r w:rsidRPr="002E4279">
        <w:rPr>
          <w:lang w:val="nb-NO"/>
        </w:rPr>
        <w:t>Terrestrial</w:t>
      </w:r>
      <w:proofErr w:type="spellEnd"/>
      <w:r w:rsidRPr="002E4279">
        <w:rPr>
          <w:lang w:val="nb-NO"/>
        </w:rPr>
        <w:t xml:space="preserve"> Second </w:t>
      </w:r>
      <w:proofErr w:type="spellStart"/>
      <w:r w:rsidRPr="002E4279">
        <w:rPr>
          <w:lang w:val="nb-NO"/>
        </w:rPr>
        <w:t>Generation</w:t>
      </w:r>
      <w:proofErr w:type="spellEnd"/>
      <w:r w:rsidRPr="002E4279">
        <w:rPr>
          <w:lang w:val="nb-NO"/>
        </w:rPr>
        <w:t>)</w:t>
      </w:r>
    </w:p>
    <w:p w14:paraId="5F803AA1" w14:textId="5D3D9223" w:rsidR="00080B05" w:rsidRPr="008D5A71" w:rsidRDefault="00292458" w:rsidP="002C482D">
      <w:pPr>
        <w:pStyle w:val="Teksttreci0"/>
        <w:widowControl/>
        <w:shd w:val="clear" w:color="auto" w:fill="auto"/>
        <w:tabs>
          <w:tab w:val="left" w:pos="900"/>
        </w:tabs>
        <w:spacing w:after="120"/>
        <w:ind w:left="907" w:hanging="907"/>
      </w:pPr>
      <w:r w:rsidRPr="008D5A71">
        <w:t>E-AC-3</w:t>
      </w:r>
      <w:r w:rsidRPr="008D5A71">
        <w:tab/>
        <w:t>AC-3-järjestelmään perustuva parannettu digitaalisen monikanavaäänen koodaustapa (Enhanced Audio Coding</w:t>
      </w:r>
      <w:r w:rsidR="00332251" w:rsidRPr="008D5A71">
        <w:t> </w:t>
      </w:r>
      <w:r w:rsidRPr="008D5A71">
        <w:t>3)</w:t>
      </w:r>
    </w:p>
    <w:p w14:paraId="55561578" w14:textId="77777777" w:rsidR="00080B05" w:rsidRPr="008D5A71" w:rsidRDefault="00292458" w:rsidP="002C482D">
      <w:pPr>
        <w:pStyle w:val="Teksttreci0"/>
        <w:widowControl/>
        <w:shd w:val="clear" w:color="auto" w:fill="auto"/>
        <w:tabs>
          <w:tab w:val="left" w:pos="900"/>
        </w:tabs>
        <w:spacing w:after="120"/>
        <w:ind w:left="907" w:hanging="907"/>
      </w:pPr>
      <w:r w:rsidRPr="008D5A71">
        <w:t>FTA</w:t>
      </w:r>
      <w:r w:rsidRPr="008D5A71">
        <w:tab/>
        <w:t>Vapaasti lähetettävien ohjelmien vastaanotto (Free-to-Air)</w:t>
      </w:r>
    </w:p>
    <w:p w14:paraId="62827468" w14:textId="77777777" w:rsidR="00080B05" w:rsidRPr="008D5A71" w:rsidRDefault="00292458" w:rsidP="002C482D">
      <w:pPr>
        <w:pStyle w:val="Teksttreci0"/>
        <w:widowControl/>
        <w:shd w:val="clear" w:color="auto" w:fill="auto"/>
        <w:tabs>
          <w:tab w:val="left" w:pos="900"/>
        </w:tabs>
        <w:spacing w:after="120"/>
        <w:ind w:left="907" w:hanging="907"/>
      </w:pPr>
      <w:r w:rsidRPr="008D5A71">
        <w:t>HbbTV</w:t>
      </w:r>
      <w:r w:rsidRPr="008D5A71">
        <w:tab/>
        <w:t>Täydentävää multimediasisältöä verkon kautta tarjoava palvelu – hybridilaajakaistaa käyttävä televisio (Hybrid Broadcast Broadband TV)</w:t>
      </w:r>
    </w:p>
    <w:p w14:paraId="41B8B57D" w14:textId="77777777" w:rsidR="00080B05" w:rsidRPr="008D5A71" w:rsidRDefault="00292458" w:rsidP="002C482D">
      <w:pPr>
        <w:pStyle w:val="Teksttreci0"/>
        <w:widowControl/>
        <w:shd w:val="clear" w:color="auto" w:fill="auto"/>
        <w:tabs>
          <w:tab w:val="left" w:pos="900"/>
        </w:tabs>
        <w:spacing w:after="120"/>
        <w:ind w:left="907" w:hanging="907"/>
      </w:pPr>
      <w:r w:rsidRPr="008D5A71">
        <w:t>HDCP</w:t>
      </w:r>
      <w:r w:rsidRPr="008D5A71">
        <w:tab/>
        <w:t>Suuren kaistanleveyden digitaalisen sisällön suojausjärjestelmä (High-bandwidth Digital Content Protection System)</w:t>
      </w:r>
    </w:p>
    <w:p w14:paraId="661751FA" w14:textId="77777777" w:rsidR="00080B05" w:rsidRPr="008D5A71" w:rsidRDefault="00292458" w:rsidP="002C482D">
      <w:pPr>
        <w:pStyle w:val="Teksttreci0"/>
        <w:widowControl/>
        <w:shd w:val="clear" w:color="auto" w:fill="auto"/>
        <w:tabs>
          <w:tab w:val="left" w:pos="900"/>
        </w:tabs>
        <w:spacing w:after="120"/>
        <w:ind w:left="907" w:hanging="907"/>
      </w:pPr>
      <w:r w:rsidRPr="008D5A71">
        <w:t>HDMI</w:t>
      </w:r>
      <w:r w:rsidRPr="008D5A71">
        <w:tab/>
        <w:t>teräväpiirtoinen multimediarajapinta (High-Definition Multimedia Interface)</w:t>
      </w:r>
    </w:p>
    <w:p w14:paraId="27B0CE4C" w14:textId="77777777" w:rsidR="00080B05" w:rsidRPr="008D5A71" w:rsidRDefault="00292458" w:rsidP="002C482D">
      <w:pPr>
        <w:pStyle w:val="Teksttreci0"/>
        <w:widowControl/>
        <w:shd w:val="clear" w:color="auto" w:fill="auto"/>
        <w:tabs>
          <w:tab w:val="left" w:pos="900"/>
        </w:tabs>
        <w:spacing w:after="120"/>
        <w:ind w:left="907" w:hanging="907"/>
      </w:pPr>
      <w:r w:rsidRPr="008D5A71">
        <w:t>HDR</w:t>
      </w:r>
      <w:r w:rsidRPr="008D5A71">
        <w:tab/>
        <w:t>Korkean dynamiikka-alueen kuva (High Dynamic Range Image), jonka parametreista määrätään suosituksessa ITU-R BT. 2100 [26]</w:t>
      </w:r>
    </w:p>
    <w:p w14:paraId="44E6F15B" w14:textId="77777777" w:rsidR="00080B05" w:rsidRPr="008D5A71" w:rsidRDefault="00292458" w:rsidP="002C482D">
      <w:pPr>
        <w:pStyle w:val="Teksttreci0"/>
        <w:widowControl/>
        <w:shd w:val="clear" w:color="auto" w:fill="auto"/>
        <w:tabs>
          <w:tab w:val="left" w:pos="900"/>
        </w:tabs>
        <w:spacing w:after="120"/>
        <w:ind w:left="907" w:hanging="907"/>
      </w:pPr>
      <w:r w:rsidRPr="008D5A71">
        <w:t>HDTV</w:t>
      </w:r>
      <w:r w:rsidRPr="008D5A71">
        <w:tab/>
        <w:t>Teräväpiirtotelevisio (High Definition TV) – 1280 x 720 ja 1920 x 1080</w:t>
      </w:r>
    </w:p>
    <w:p w14:paraId="6AC60F4A" w14:textId="77777777" w:rsidR="00080B05" w:rsidRPr="008D5A71" w:rsidRDefault="00292458" w:rsidP="002C482D">
      <w:pPr>
        <w:pStyle w:val="Teksttreci0"/>
        <w:widowControl/>
        <w:shd w:val="clear" w:color="auto" w:fill="auto"/>
        <w:tabs>
          <w:tab w:val="left" w:pos="900"/>
        </w:tabs>
        <w:spacing w:after="120"/>
        <w:ind w:left="907" w:hanging="907"/>
      </w:pPr>
      <w:r w:rsidRPr="008D5A71">
        <w:t>HEVC</w:t>
      </w:r>
      <w:r w:rsidRPr="008D5A71">
        <w:tab/>
        <w:t>Erittäin tehokas videokoodaus (High Efficiency Video Coding)</w:t>
      </w:r>
    </w:p>
    <w:p w14:paraId="4B4584EA" w14:textId="77777777" w:rsidR="00080B05" w:rsidRPr="008D5A71" w:rsidRDefault="00292458" w:rsidP="002C482D">
      <w:pPr>
        <w:pStyle w:val="Teksttreci0"/>
        <w:widowControl/>
        <w:shd w:val="clear" w:color="auto" w:fill="auto"/>
        <w:tabs>
          <w:tab w:val="left" w:pos="900"/>
        </w:tabs>
        <w:spacing w:after="120"/>
        <w:ind w:left="907" w:hanging="907"/>
      </w:pPr>
      <w:r w:rsidRPr="008D5A71">
        <w:t>HFR</w:t>
      </w:r>
      <w:r w:rsidRPr="008D5A71">
        <w:tab/>
        <w:t>Suuri kuvataajuus (High Frame Rate) – lähetystekniikka, jossa tallennetun/toistetun videoaineiston kuvataajuus on tavallisesti suurempi (100/120 kuvaa sekunnissa)</w:t>
      </w:r>
    </w:p>
    <w:p w14:paraId="4508E8BD" w14:textId="77777777" w:rsidR="00080B05" w:rsidRPr="008D5A71" w:rsidRDefault="00292458" w:rsidP="002C482D">
      <w:pPr>
        <w:pStyle w:val="Teksttreci0"/>
        <w:widowControl/>
        <w:shd w:val="clear" w:color="auto" w:fill="auto"/>
        <w:tabs>
          <w:tab w:val="left" w:pos="900"/>
        </w:tabs>
        <w:spacing w:after="120"/>
        <w:ind w:left="907" w:hanging="907"/>
      </w:pPr>
      <w:r w:rsidRPr="008D5A71">
        <w:t>HLG10</w:t>
      </w:r>
      <w:r w:rsidRPr="008D5A71">
        <w:tab/>
        <w:t>HDR-järjestelmä, jonka spesifikaatio kuuluu suositukseen ITU-R BT.2100 [26] ja jossa 10-bittinen värinsyvyystarkkuus on suosituksen ITU-R BT.2020 [25] (Hybrid Log Gamma 10) mukainen</w:t>
      </w:r>
    </w:p>
    <w:p w14:paraId="01D56B70" w14:textId="77777777" w:rsidR="00080B05" w:rsidRPr="008D5A71" w:rsidRDefault="00292458" w:rsidP="002C482D">
      <w:pPr>
        <w:pStyle w:val="Teksttreci0"/>
        <w:widowControl/>
        <w:shd w:val="clear" w:color="auto" w:fill="auto"/>
        <w:tabs>
          <w:tab w:val="left" w:pos="900"/>
        </w:tabs>
        <w:spacing w:after="120"/>
        <w:ind w:left="907" w:hanging="907"/>
      </w:pPr>
      <w:r w:rsidRPr="008D5A71">
        <w:t>iDTV</w:t>
      </w:r>
      <w:r w:rsidRPr="008D5A71">
        <w:tab/>
        <w:t>Kuvanäytöllä varustettu IRD (televisio)</w:t>
      </w:r>
    </w:p>
    <w:p w14:paraId="738753D1" w14:textId="77777777" w:rsidR="00080B05" w:rsidRPr="008D5A71" w:rsidRDefault="00292458" w:rsidP="002C482D">
      <w:pPr>
        <w:pStyle w:val="Teksttreci0"/>
        <w:widowControl/>
        <w:shd w:val="clear" w:color="auto" w:fill="auto"/>
        <w:tabs>
          <w:tab w:val="left" w:pos="900"/>
        </w:tabs>
        <w:spacing w:after="120"/>
        <w:ind w:left="907" w:hanging="907"/>
      </w:pPr>
      <w:r w:rsidRPr="008D5A71">
        <w:t>IRD</w:t>
      </w:r>
      <w:r w:rsidRPr="008D5A71">
        <w:tab/>
        <w:t>Kuvan ja äänen yhdistetty vastaanotin/dekooderi (Integrated Receiver/Decoder), STB- tai iDTV-versiona</w:t>
      </w:r>
    </w:p>
    <w:p w14:paraId="29A7789C" w14:textId="77777777" w:rsidR="00080B05" w:rsidRPr="002E4279" w:rsidRDefault="00292458" w:rsidP="002C482D">
      <w:pPr>
        <w:pStyle w:val="Teksttreci0"/>
        <w:widowControl/>
        <w:shd w:val="clear" w:color="auto" w:fill="auto"/>
        <w:tabs>
          <w:tab w:val="left" w:pos="900"/>
        </w:tabs>
        <w:spacing w:after="120"/>
        <w:ind w:left="907" w:hanging="907"/>
        <w:rPr>
          <w:lang w:val="it-IT"/>
        </w:rPr>
      </w:pPr>
      <w:r w:rsidRPr="002E4279">
        <w:rPr>
          <w:lang w:val="it-IT"/>
        </w:rPr>
        <w:t>LCN</w:t>
      </w:r>
      <w:r w:rsidRPr="002E4279">
        <w:rPr>
          <w:lang w:val="it-IT"/>
        </w:rPr>
        <w:tab/>
      </w:r>
      <w:proofErr w:type="spellStart"/>
      <w:r w:rsidRPr="002E4279">
        <w:rPr>
          <w:lang w:val="it-IT"/>
        </w:rPr>
        <w:t>Looginen</w:t>
      </w:r>
      <w:proofErr w:type="spellEnd"/>
      <w:r w:rsidRPr="002E4279">
        <w:rPr>
          <w:lang w:val="it-IT"/>
        </w:rPr>
        <w:t xml:space="preserve"> </w:t>
      </w:r>
      <w:proofErr w:type="spellStart"/>
      <w:r w:rsidRPr="002E4279">
        <w:rPr>
          <w:lang w:val="it-IT"/>
        </w:rPr>
        <w:t>kanavanumero</w:t>
      </w:r>
      <w:proofErr w:type="spellEnd"/>
      <w:r w:rsidRPr="002E4279">
        <w:rPr>
          <w:lang w:val="it-IT"/>
        </w:rPr>
        <w:t xml:space="preserve"> (</w:t>
      </w:r>
      <w:proofErr w:type="spellStart"/>
      <w:r w:rsidRPr="002E4279">
        <w:rPr>
          <w:lang w:val="it-IT"/>
        </w:rPr>
        <w:t>Logical</w:t>
      </w:r>
      <w:proofErr w:type="spellEnd"/>
      <w:r w:rsidRPr="002E4279">
        <w:rPr>
          <w:lang w:val="it-IT"/>
        </w:rPr>
        <w:t xml:space="preserve"> Channel </w:t>
      </w:r>
      <w:proofErr w:type="spellStart"/>
      <w:r w:rsidRPr="002E4279">
        <w:rPr>
          <w:lang w:val="it-IT"/>
        </w:rPr>
        <w:t>Number</w:t>
      </w:r>
      <w:proofErr w:type="spellEnd"/>
      <w:r w:rsidRPr="002E4279">
        <w:rPr>
          <w:lang w:val="it-IT"/>
        </w:rPr>
        <w:t>)</w:t>
      </w:r>
    </w:p>
    <w:p w14:paraId="18CAB0A5" w14:textId="77777777" w:rsidR="00080B05" w:rsidRPr="008D5A71" w:rsidRDefault="00292458" w:rsidP="002C482D">
      <w:pPr>
        <w:pStyle w:val="Teksttreci0"/>
        <w:widowControl/>
        <w:shd w:val="clear" w:color="auto" w:fill="auto"/>
        <w:tabs>
          <w:tab w:val="left" w:pos="900"/>
        </w:tabs>
        <w:spacing w:after="120"/>
        <w:ind w:left="907" w:hanging="907"/>
      </w:pPr>
      <w:r w:rsidRPr="008D5A71">
        <w:t xml:space="preserve">MPEG-2 Audio </w:t>
      </w:r>
      <w:proofErr w:type="spellStart"/>
      <w:r w:rsidRPr="008D5A71">
        <w:t>Layer</w:t>
      </w:r>
      <w:proofErr w:type="spellEnd"/>
      <w:r w:rsidRPr="008D5A71">
        <w:t xml:space="preserve"> II</w:t>
      </w:r>
      <w:r w:rsidRPr="008D5A71">
        <w:tab/>
        <w:t>Standardissa ISO/IEC 13818-3:1998 [22] määritetty MPEG-2-äänenpakkausmuoto</w:t>
      </w:r>
    </w:p>
    <w:p w14:paraId="32E777B8" w14:textId="77777777" w:rsidR="00080B05" w:rsidRPr="008D5A71" w:rsidRDefault="00292458" w:rsidP="002C482D">
      <w:pPr>
        <w:pStyle w:val="Teksttreci0"/>
        <w:widowControl/>
        <w:shd w:val="clear" w:color="auto" w:fill="auto"/>
        <w:tabs>
          <w:tab w:val="left" w:pos="900"/>
        </w:tabs>
        <w:spacing w:after="120"/>
        <w:ind w:left="907" w:hanging="907"/>
      </w:pPr>
      <w:r w:rsidRPr="008D5A71">
        <w:t>NIT</w:t>
      </w:r>
      <w:r w:rsidRPr="008D5A71">
        <w:tab/>
        <w:t>Verkon tietotaulukko (Network Information Table)</w:t>
      </w:r>
    </w:p>
    <w:p w14:paraId="74E89626" w14:textId="77777777" w:rsidR="00080B05" w:rsidRPr="008D5A71" w:rsidRDefault="00292458" w:rsidP="002C482D">
      <w:pPr>
        <w:pStyle w:val="Teksttreci0"/>
        <w:widowControl/>
        <w:shd w:val="clear" w:color="auto" w:fill="auto"/>
        <w:tabs>
          <w:tab w:val="left" w:pos="900"/>
        </w:tabs>
        <w:spacing w:after="120"/>
        <w:ind w:left="907" w:hanging="907"/>
      </w:pPr>
      <w:r w:rsidRPr="008D5A71">
        <w:t>OFDM</w:t>
      </w:r>
      <w:r w:rsidRPr="008D5A71">
        <w:tab/>
        <w:t>Ortogonaalinen taajuusjakokanavointi (Orthogonal Frequency-Division Multiplexing)</w:t>
      </w:r>
    </w:p>
    <w:p w14:paraId="19D51483" w14:textId="77777777" w:rsidR="00080B05" w:rsidRPr="008D5A71" w:rsidRDefault="00292458" w:rsidP="002C482D">
      <w:pPr>
        <w:pStyle w:val="Teksttreci0"/>
        <w:widowControl/>
        <w:shd w:val="clear" w:color="auto" w:fill="auto"/>
        <w:tabs>
          <w:tab w:val="left" w:pos="900"/>
        </w:tabs>
        <w:spacing w:after="120"/>
        <w:ind w:left="907" w:hanging="907"/>
      </w:pPr>
      <w:r w:rsidRPr="008D5A71">
        <w:t>OSD</w:t>
      </w:r>
      <w:r w:rsidRPr="008D5A71">
        <w:tab/>
        <w:t>Kuvaruutunäyttö (On Screen Display)</w:t>
      </w:r>
    </w:p>
    <w:p w14:paraId="1E809DDD" w14:textId="77777777" w:rsidR="00080B05" w:rsidRPr="008D5A71" w:rsidRDefault="00292458" w:rsidP="002C482D">
      <w:pPr>
        <w:pStyle w:val="Teksttreci0"/>
        <w:widowControl/>
        <w:shd w:val="clear" w:color="auto" w:fill="auto"/>
        <w:tabs>
          <w:tab w:val="left" w:pos="900"/>
        </w:tabs>
        <w:spacing w:after="120"/>
        <w:ind w:left="907" w:hanging="907"/>
      </w:pPr>
      <w:r w:rsidRPr="008D5A71">
        <w:t>PLP</w:t>
      </w:r>
      <w:r w:rsidRPr="008D5A71">
        <w:tab/>
        <w:t>Fyysisten tietojen virta, jossa modulointi ja koodaus voidaan määrittää erikseen (Physical Layer Pipe)</w:t>
      </w:r>
    </w:p>
    <w:p w14:paraId="4734EA92" w14:textId="77777777" w:rsidR="00080B05" w:rsidRPr="008D5A71" w:rsidRDefault="00292458" w:rsidP="002C482D">
      <w:pPr>
        <w:pStyle w:val="Teksttreci0"/>
        <w:widowControl/>
        <w:shd w:val="clear" w:color="auto" w:fill="auto"/>
        <w:tabs>
          <w:tab w:val="left" w:pos="900"/>
        </w:tabs>
        <w:spacing w:after="120"/>
        <w:ind w:left="907" w:hanging="907"/>
      </w:pPr>
      <w:r w:rsidRPr="008D5A71">
        <w:t>PQ10</w:t>
      </w:r>
      <w:r w:rsidRPr="008D5A71">
        <w:tab/>
        <w:t>HDR-järjestelmä, jossa otetaan huomioon näkemisen ei-lineaarinen havainnointitoiminto, jolla kirkkaustasoista saadaan erittäin laajoja, jonka spesifikaatio on suosituksessa ITU-R BT.2100 [26] ja jonka 10-bittinen värinsyvyysmääritelmä on suosituksen ITU-R BT.2020 [25] mukainen (Perceptual Quantizer 10)</w:t>
      </w:r>
    </w:p>
    <w:p w14:paraId="5417C139" w14:textId="77777777" w:rsidR="00080B05" w:rsidRPr="008D5A71" w:rsidRDefault="00292458" w:rsidP="002C482D">
      <w:pPr>
        <w:pStyle w:val="Teksttreci0"/>
        <w:widowControl/>
        <w:shd w:val="clear" w:color="auto" w:fill="auto"/>
        <w:tabs>
          <w:tab w:val="left" w:pos="900"/>
        </w:tabs>
        <w:spacing w:after="120"/>
        <w:ind w:left="907" w:hanging="907"/>
      </w:pPr>
      <w:r w:rsidRPr="008D5A71">
        <w:lastRenderedPageBreak/>
        <w:t>SDT</w:t>
      </w:r>
      <w:r w:rsidRPr="008D5A71">
        <w:tab/>
        <w:t>Palvelun kuvaustaulukko (Service Description Table)</w:t>
      </w:r>
    </w:p>
    <w:p w14:paraId="2E5C8DE9" w14:textId="77777777" w:rsidR="00080B05" w:rsidRPr="008D5A71" w:rsidRDefault="00292458" w:rsidP="002C482D">
      <w:pPr>
        <w:pStyle w:val="Teksttreci0"/>
        <w:widowControl/>
        <w:shd w:val="clear" w:color="auto" w:fill="auto"/>
        <w:tabs>
          <w:tab w:val="left" w:pos="900"/>
        </w:tabs>
        <w:spacing w:after="120"/>
        <w:ind w:left="907" w:hanging="907"/>
      </w:pPr>
      <w:r w:rsidRPr="008D5A71">
        <w:t>SDTV</w:t>
      </w:r>
      <w:r w:rsidRPr="008D5A71">
        <w:tab/>
        <w:t>Tavallisella tarkkuudella toistava televisio – standarditelevisio (Standard Definition TV)</w:t>
      </w:r>
    </w:p>
    <w:p w14:paraId="2FBCF432" w14:textId="77777777" w:rsidR="00080B05" w:rsidRPr="008D5A71" w:rsidRDefault="00292458" w:rsidP="002C482D">
      <w:pPr>
        <w:pStyle w:val="Teksttreci0"/>
        <w:widowControl/>
        <w:shd w:val="clear" w:color="auto" w:fill="auto"/>
        <w:tabs>
          <w:tab w:val="left" w:pos="900"/>
        </w:tabs>
        <w:spacing w:after="120"/>
        <w:ind w:left="907" w:hanging="907"/>
      </w:pPr>
      <w:r w:rsidRPr="008D5A71">
        <w:t>SI</w:t>
      </w:r>
      <w:r w:rsidRPr="008D5A71">
        <w:tab/>
        <w:t>Palvelutiedot (Service Information)</w:t>
      </w:r>
    </w:p>
    <w:p w14:paraId="7EF0DFC0" w14:textId="77777777" w:rsidR="00080B05" w:rsidRPr="008D5A71" w:rsidRDefault="00292458" w:rsidP="002C482D">
      <w:pPr>
        <w:pStyle w:val="Teksttreci0"/>
        <w:widowControl/>
        <w:shd w:val="clear" w:color="auto" w:fill="auto"/>
        <w:tabs>
          <w:tab w:val="left" w:pos="900"/>
        </w:tabs>
        <w:spacing w:after="120"/>
        <w:ind w:left="907" w:hanging="907"/>
      </w:pPr>
      <w:r w:rsidRPr="008D5A71">
        <w:t>SISO</w:t>
      </w:r>
      <w:r w:rsidRPr="008D5A71">
        <w:tab/>
        <w:t>Sisällönlähetystekniikka, jossa käytetään vain yhtä lähetysantennia ja vastaanottoon vain yhtä vastaanottoantennia (Single-Input Single-Output)</w:t>
      </w:r>
    </w:p>
    <w:p w14:paraId="79C4D4CA" w14:textId="77777777" w:rsidR="00080B05" w:rsidRPr="008D5A71" w:rsidRDefault="00292458" w:rsidP="002C482D">
      <w:pPr>
        <w:pStyle w:val="Teksttreci0"/>
        <w:widowControl/>
        <w:shd w:val="clear" w:color="auto" w:fill="auto"/>
        <w:tabs>
          <w:tab w:val="left" w:pos="900"/>
        </w:tabs>
        <w:spacing w:after="100" w:line="252" w:lineRule="auto"/>
        <w:ind w:left="907" w:hanging="907"/>
      </w:pPr>
      <w:r w:rsidRPr="008D5A71">
        <w:t>SSU</w:t>
      </w:r>
      <w:r w:rsidRPr="008D5A71">
        <w:tab/>
        <w:t>Järjestelmän ohjelmiston päivitys (System Software Update)</w:t>
      </w:r>
    </w:p>
    <w:p w14:paraId="0F2435F5" w14:textId="77777777" w:rsidR="00080B05" w:rsidRPr="008D5A71" w:rsidRDefault="00292458" w:rsidP="002C482D">
      <w:pPr>
        <w:pStyle w:val="Teksttreci0"/>
        <w:widowControl/>
        <w:shd w:val="clear" w:color="auto" w:fill="auto"/>
        <w:tabs>
          <w:tab w:val="left" w:pos="900"/>
        </w:tabs>
        <w:spacing w:after="100" w:line="252" w:lineRule="auto"/>
        <w:ind w:left="907" w:hanging="907"/>
      </w:pPr>
      <w:r w:rsidRPr="008D5A71">
        <w:t>STB</w:t>
      </w:r>
      <w:r w:rsidRPr="008D5A71">
        <w:tab/>
        <w:t>Kuvanäyttöä sisältämätön digitaalinen vastaanotin (Set-Top Box)</w:t>
      </w:r>
    </w:p>
    <w:p w14:paraId="7B36B31E" w14:textId="77777777" w:rsidR="00080B05" w:rsidRPr="008D5A71" w:rsidRDefault="00292458" w:rsidP="002C482D">
      <w:pPr>
        <w:pStyle w:val="Teksttreci0"/>
        <w:widowControl/>
        <w:shd w:val="clear" w:color="auto" w:fill="auto"/>
        <w:tabs>
          <w:tab w:val="left" w:pos="900"/>
        </w:tabs>
        <w:spacing w:after="100" w:line="252" w:lineRule="auto"/>
        <w:ind w:left="907" w:hanging="907"/>
      </w:pPr>
      <w:r w:rsidRPr="008D5A71">
        <w:t>TV</w:t>
      </w:r>
      <w:r w:rsidRPr="008D5A71">
        <w:tab/>
        <w:t>Televisio</w:t>
      </w:r>
    </w:p>
    <w:p w14:paraId="7C829229" w14:textId="77777777" w:rsidR="00080B05" w:rsidRPr="008D5A71" w:rsidRDefault="00292458" w:rsidP="002C482D">
      <w:pPr>
        <w:pStyle w:val="Teksttreci0"/>
        <w:widowControl/>
        <w:shd w:val="clear" w:color="auto" w:fill="auto"/>
        <w:tabs>
          <w:tab w:val="left" w:pos="900"/>
        </w:tabs>
        <w:spacing w:after="100" w:line="252" w:lineRule="auto"/>
        <w:ind w:left="907" w:hanging="907"/>
      </w:pPr>
      <w:r w:rsidRPr="008D5A71">
        <w:t>UHD</w:t>
      </w:r>
      <w:r w:rsidRPr="008D5A71">
        <w:tab/>
        <w:t>Ultrateräväpiirto (Ultra-High Definition) 3840 x 2160</w:t>
      </w:r>
    </w:p>
    <w:p w14:paraId="382E304C" w14:textId="77777777" w:rsidR="00080B05" w:rsidRPr="008D5A71" w:rsidRDefault="00292458" w:rsidP="002C482D">
      <w:pPr>
        <w:pStyle w:val="Teksttreci0"/>
        <w:widowControl/>
        <w:shd w:val="clear" w:color="auto" w:fill="auto"/>
        <w:tabs>
          <w:tab w:val="left" w:pos="900"/>
        </w:tabs>
        <w:spacing w:after="100" w:line="252" w:lineRule="auto"/>
        <w:ind w:left="907" w:hanging="907"/>
      </w:pPr>
      <w:r w:rsidRPr="008D5A71">
        <w:t>UHDTV</w:t>
      </w:r>
      <w:r w:rsidRPr="008D5A71">
        <w:tab/>
        <w:t>Ultrateräväpiirtotelevisio (Ultra-High Definition TV)</w:t>
      </w:r>
    </w:p>
    <w:p w14:paraId="5EFFA1C2" w14:textId="77777777" w:rsidR="00080B05" w:rsidRPr="008D5A71" w:rsidRDefault="00292458" w:rsidP="002C482D">
      <w:pPr>
        <w:pStyle w:val="Teksttreci0"/>
        <w:widowControl/>
        <w:shd w:val="clear" w:color="auto" w:fill="auto"/>
        <w:tabs>
          <w:tab w:val="left" w:pos="900"/>
        </w:tabs>
        <w:spacing w:after="100" w:line="252" w:lineRule="auto"/>
        <w:ind w:left="907" w:hanging="907"/>
      </w:pPr>
      <w:r w:rsidRPr="008D5A71">
        <w:t>UHF</w:t>
      </w:r>
      <w:r w:rsidRPr="008D5A71">
        <w:tab/>
        <w:t>Ultrataajuus 300–3 000 megahertsiä (Ultra-High Frequency), desimetrin aallot</w:t>
      </w:r>
    </w:p>
    <w:p w14:paraId="0FED7AA1" w14:textId="77777777" w:rsidR="00080B05" w:rsidRPr="008D5A71" w:rsidRDefault="00292458" w:rsidP="002C482D">
      <w:pPr>
        <w:pStyle w:val="Teksttreci0"/>
        <w:widowControl/>
        <w:shd w:val="clear" w:color="auto" w:fill="auto"/>
        <w:tabs>
          <w:tab w:val="left" w:pos="900"/>
        </w:tabs>
        <w:spacing w:after="100" w:line="252" w:lineRule="auto"/>
        <w:ind w:left="907" w:hanging="907"/>
      </w:pPr>
      <w:r w:rsidRPr="008D5A71">
        <w:t>USB</w:t>
      </w:r>
      <w:r w:rsidRPr="008D5A71">
        <w:tab/>
        <w:t>Yleinen sarjaväylä (Universal Serial Bus)</w:t>
      </w:r>
    </w:p>
    <w:p w14:paraId="24861C3A" w14:textId="77777777" w:rsidR="00080B05" w:rsidRPr="002E4279" w:rsidRDefault="00292458" w:rsidP="002C482D">
      <w:pPr>
        <w:pStyle w:val="Teksttreci0"/>
        <w:widowControl/>
        <w:shd w:val="clear" w:color="auto" w:fill="auto"/>
        <w:tabs>
          <w:tab w:val="left" w:pos="900"/>
        </w:tabs>
        <w:spacing w:after="100" w:line="252" w:lineRule="auto"/>
        <w:ind w:left="907" w:hanging="907"/>
        <w:rPr>
          <w:lang w:val="sv-SE"/>
        </w:rPr>
      </w:pPr>
      <w:r w:rsidRPr="002E4279">
        <w:rPr>
          <w:lang w:val="sv-SE"/>
        </w:rPr>
        <w:t>UTF-8</w:t>
      </w:r>
      <w:r w:rsidRPr="002E4279">
        <w:rPr>
          <w:lang w:val="sv-SE"/>
        </w:rPr>
        <w:tab/>
        <w:t xml:space="preserve">8-bittinen </w:t>
      </w:r>
      <w:proofErr w:type="spellStart"/>
      <w:r w:rsidRPr="002E4279">
        <w:rPr>
          <w:lang w:val="sv-SE"/>
        </w:rPr>
        <w:t>Unicode-lähetysmuoto</w:t>
      </w:r>
      <w:proofErr w:type="spellEnd"/>
      <w:r w:rsidRPr="002E4279">
        <w:rPr>
          <w:lang w:val="sv-SE"/>
        </w:rPr>
        <w:t xml:space="preserve"> (8-bit </w:t>
      </w:r>
      <w:proofErr w:type="spellStart"/>
      <w:r w:rsidRPr="002E4279">
        <w:rPr>
          <w:lang w:val="sv-SE"/>
        </w:rPr>
        <w:t>Unicode</w:t>
      </w:r>
      <w:proofErr w:type="spellEnd"/>
      <w:r w:rsidRPr="002E4279">
        <w:rPr>
          <w:lang w:val="sv-SE"/>
        </w:rPr>
        <w:t xml:space="preserve"> Transformation Format)</w:t>
      </w:r>
    </w:p>
    <w:p w14:paraId="47F59737" w14:textId="77777777" w:rsidR="00080B05" w:rsidRPr="002E4279" w:rsidRDefault="00292458" w:rsidP="002C482D">
      <w:pPr>
        <w:pStyle w:val="Teksttreci0"/>
        <w:widowControl/>
        <w:shd w:val="clear" w:color="auto" w:fill="auto"/>
        <w:tabs>
          <w:tab w:val="left" w:pos="900"/>
        </w:tabs>
        <w:spacing w:after="100" w:line="252" w:lineRule="auto"/>
        <w:ind w:left="907" w:hanging="907"/>
        <w:rPr>
          <w:lang w:val="sv-SE"/>
        </w:rPr>
      </w:pPr>
      <w:r w:rsidRPr="002E4279">
        <w:rPr>
          <w:lang w:val="sv-SE"/>
        </w:rPr>
        <w:t>VBI</w:t>
      </w:r>
      <w:r w:rsidRPr="002E4279">
        <w:rPr>
          <w:lang w:val="sv-SE"/>
        </w:rPr>
        <w:tab/>
      </w:r>
      <w:proofErr w:type="spellStart"/>
      <w:r w:rsidRPr="002E4279">
        <w:rPr>
          <w:lang w:val="sv-SE"/>
        </w:rPr>
        <w:t>Vertikaalinen</w:t>
      </w:r>
      <w:proofErr w:type="spellEnd"/>
      <w:r w:rsidRPr="002E4279">
        <w:rPr>
          <w:lang w:val="sv-SE"/>
        </w:rPr>
        <w:t xml:space="preserve"> </w:t>
      </w:r>
      <w:proofErr w:type="spellStart"/>
      <w:r w:rsidRPr="002E4279">
        <w:rPr>
          <w:lang w:val="sv-SE"/>
        </w:rPr>
        <w:t>sammutusjakso</w:t>
      </w:r>
      <w:proofErr w:type="spellEnd"/>
      <w:r w:rsidRPr="002E4279">
        <w:rPr>
          <w:lang w:val="sv-SE"/>
        </w:rPr>
        <w:t xml:space="preserve"> (</w:t>
      </w:r>
      <w:proofErr w:type="spellStart"/>
      <w:r w:rsidRPr="002E4279">
        <w:rPr>
          <w:lang w:val="sv-SE"/>
        </w:rPr>
        <w:t>Vertical</w:t>
      </w:r>
      <w:proofErr w:type="spellEnd"/>
      <w:r w:rsidRPr="002E4279">
        <w:rPr>
          <w:lang w:val="sv-SE"/>
        </w:rPr>
        <w:t xml:space="preserve"> </w:t>
      </w:r>
      <w:proofErr w:type="spellStart"/>
      <w:r w:rsidRPr="002E4279">
        <w:rPr>
          <w:lang w:val="sv-SE"/>
        </w:rPr>
        <w:t>Blanking</w:t>
      </w:r>
      <w:proofErr w:type="spellEnd"/>
      <w:r w:rsidRPr="002E4279">
        <w:rPr>
          <w:lang w:val="sv-SE"/>
        </w:rPr>
        <w:t xml:space="preserve"> </w:t>
      </w:r>
      <w:proofErr w:type="spellStart"/>
      <w:r w:rsidRPr="002E4279">
        <w:rPr>
          <w:lang w:val="sv-SE"/>
        </w:rPr>
        <w:t>Interval</w:t>
      </w:r>
      <w:proofErr w:type="spellEnd"/>
      <w:r w:rsidRPr="002E4279">
        <w:rPr>
          <w:lang w:val="sv-SE"/>
        </w:rPr>
        <w:t>)</w:t>
      </w:r>
    </w:p>
    <w:p w14:paraId="33B6F106" w14:textId="77777777" w:rsidR="00080B05" w:rsidRPr="008D5A71" w:rsidRDefault="00292458" w:rsidP="002C482D">
      <w:pPr>
        <w:pStyle w:val="Teksttreci0"/>
        <w:widowControl/>
        <w:shd w:val="clear" w:color="auto" w:fill="auto"/>
        <w:tabs>
          <w:tab w:val="left" w:pos="900"/>
        </w:tabs>
        <w:spacing w:after="160" w:line="252" w:lineRule="auto"/>
        <w:ind w:left="907" w:hanging="907"/>
      </w:pPr>
      <w:r w:rsidRPr="008D5A71">
        <w:t>VHF</w:t>
      </w:r>
      <w:r w:rsidRPr="008D5A71">
        <w:tab/>
        <w:t>Erittäin korkea radiotaajuus 30–300 megahertsiä (Very-High Frequency), metrin aallot</w:t>
      </w:r>
    </w:p>
    <w:p w14:paraId="0C493711" w14:textId="77777777" w:rsidR="00080B05" w:rsidRPr="008D5A71" w:rsidRDefault="001A43DE" w:rsidP="002C482D">
      <w:pPr>
        <w:pStyle w:val="Nagwek40"/>
        <w:keepNext/>
        <w:keepLines/>
        <w:widowControl/>
        <w:shd w:val="clear" w:color="auto" w:fill="auto"/>
        <w:tabs>
          <w:tab w:val="left" w:pos="784"/>
        </w:tabs>
        <w:spacing w:line="252" w:lineRule="auto"/>
      </w:pPr>
      <w:r w:rsidRPr="008D5A71">
        <w:t>4. Vastaanottoteho</w:t>
      </w:r>
    </w:p>
    <w:p w14:paraId="6FD25061" w14:textId="77777777" w:rsidR="00080B05" w:rsidRPr="008D5A71" w:rsidRDefault="00292458" w:rsidP="002C482D">
      <w:pPr>
        <w:pStyle w:val="Teksttreci0"/>
        <w:widowControl/>
        <w:shd w:val="clear" w:color="auto" w:fill="auto"/>
        <w:spacing w:after="160" w:line="252" w:lineRule="auto"/>
        <w:ind w:firstLine="440"/>
      </w:pPr>
      <w:r w:rsidRPr="008D5A71">
        <w:t>Digitaalisen vastaanottimen on vastaanotettava DVB-T- ja DVB-T2-digitaalisignaalia sellaisin parametrein, jotka vastaavat standardeja PN-ETSI EN 300 744 [12] ja PN-ETSI EN 302 755 [13], seuraavilla aallonpituuksilla siirrettynä: VHF (174–230 megahertsiä) kanaville, joiden kaistanleveys on 7 megahertsiä, ja UHF (470–790 megahertsiä) kanaville, joiden kaistanleveys on 8 megahertsiä. Digitaalisen vastaanottimen virittimen on vastattava standardissa PN-EN 62216:2011 [7] esitettyjä vaatimuksia ja digitaalisen vastaanottimen osaa koskevia jäljellä olevia vaatimuksia, jotka on asetettu standardin ”NorDig Unified Requirements for Integrated Receiver Decoders for use in cable, satellite, terrestrial and managed IPTV based networks [32]” luvussa 3.4.</w:t>
      </w:r>
    </w:p>
    <w:p w14:paraId="726284D5" w14:textId="77777777" w:rsidR="00080B05" w:rsidRPr="008D5A71" w:rsidRDefault="001A43DE" w:rsidP="002C482D">
      <w:pPr>
        <w:pStyle w:val="Nagwek40"/>
        <w:keepNext/>
        <w:keepLines/>
        <w:widowControl/>
        <w:shd w:val="clear" w:color="auto" w:fill="auto"/>
        <w:tabs>
          <w:tab w:val="left" w:pos="784"/>
        </w:tabs>
        <w:spacing w:after="100" w:line="252" w:lineRule="auto"/>
      </w:pPr>
      <w:r w:rsidRPr="008D5A71">
        <w:t>5. Taajuuden hakeminen</w:t>
      </w:r>
    </w:p>
    <w:p w14:paraId="488ED949" w14:textId="77777777" w:rsidR="00080B05" w:rsidRPr="008D5A71" w:rsidRDefault="00292458" w:rsidP="002C482D">
      <w:pPr>
        <w:pStyle w:val="Teksttreci0"/>
        <w:widowControl/>
        <w:shd w:val="clear" w:color="auto" w:fill="auto"/>
        <w:spacing w:after="160"/>
        <w:ind w:firstLine="440"/>
      </w:pPr>
      <w:r w:rsidRPr="008D5A71">
        <w:t>Digitaalisella vastaanottimella on voitava etsiä taajuutta automaattisesti koko saatavilla olevalta taajuusalueelta ja virittää vastaanotin oikealle DVB-T- ja DVB-T2- kuvankeskityksen rakenteelle, kanavakoodaukselle ja moduloinnille, jotta tulon siirtovirta voidaan toimittaa myöhempiin moduuleihin. DVB-T2-vastaanottimella on voitava vastaanottaa SISO-lähetys OFDM-tekniikalla ilman käänteisiä konstellaatioita ja niiden kanssa. Digitaalisella vastaanottimella on voitava vastaanottaa vähintään yhdestä PLP:stä koostuva DVB-T2-lähetys. Viritystiedot on tallennettava palveluluetteloon, jotta tarvittava siirtovirta voidaan valita nopeasti.</w:t>
      </w:r>
    </w:p>
    <w:p w14:paraId="2B32B3BE" w14:textId="77777777" w:rsidR="00080B05" w:rsidRPr="008D5A71" w:rsidRDefault="001A43DE" w:rsidP="002C482D">
      <w:pPr>
        <w:pStyle w:val="Nagwek40"/>
        <w:keepNext/>
        <w:keepLines/>
        <w:widowControl/>
        <w:shd w:val="clear" w:color="auto" w:fill="auto"/>
        <w:tabs>
          <w:tab w:val="left" w:pos="784"/>
        </w:tabs>
        <w:spacing w:after="100" w:line="252" w:lineRule="auto"/>
      </w:pPr>
      <w:r w:rsidRPr="008D5A71">
        <w:t>6. Palvelujen saatavuus</w:t>
      </w:r>
    </w:p>
    <w:p w14:paraId="53263AEB" w14:textId="77777777" w:rsidR="00080B05" w:rsidRPr="008D5A71" w:rsidRDefault="00292458" w:rsidP="002C482D">
      <w:pPr>
        <w:pStyle w:val="Teksttreci0"/>
        <w:keepNext/>
        <w:keepLines/>
        <w:widowControl/>
        <w:shd w:val="clear" w:color="auto" w:fill="auto"/>
        <w:spacing w:after="100" w:line="252" w:lineRule="auto"/>
        <w:ind w:firstLine="440"/>
      </w:pPr>
      <w:r w:rsidRPr="008D5A71">
        <w:t>Digitaalisella vastaanottimella on päästävä seuraaviin palveluihin:</w:t>
      </w:r>
    </w:p>
    <w:p w14:paraId="7CAF1A5D" w14:textId="77777777" w:rsidR="00080B05" w:rsidRPr="008D5A71" w:rsidRDefault="001A43DE" w:rsidP="002C482D">
      <w:pPr>
        <w:pStyle w:val="Teksttreci0"/>
        <w:widowControl/>
        <w:shd w:val="clear" w:color="auto" w:fill="auto"/>
        <w:tabs>
          <w:tab w:val="left" w:pos="450"/>
        </w:tabs>
        <w:spacing w:after="100" w:line="252" w:lineRule="auto"/>
        <w:ind w:left="440" w:hanging="440"/>
      </w:pPr>
      <w:r w:rsidRPr="008D5A71">
        <w:t>1)</w:t>
      </w:r>
      <w:r w:rsidRPr="008D5A71">
        <w:tab/>
        <w:t>vapaasti lähetettävät televisio-ohjelmat (FTA);</w:t>
      </w:r>
    </w:p>
    <w:p w14:paraId="64936F8C" w14:textId="77777777" w:rsidR="00080B05" w:rsidRPr="008D5A71" w:rsidRDefault="001A43DE" w:rsidP="002C482D">
      <w:pPr>
        <w:pStyle w:val="Teksttreci0"/>
        <w:widowControl/>
        <w:shd w:val="clear" w:color="auto" w:fill="auto"/>
        <w:tabs>
          <w:tab w:val="left" w:pos="450"/>
        </w:tabs>
        <w:spacing w:after="100"/>
        <w:ind w:left="440" w:hanging="440"/>
      </w:pPr>
      <w:r w:rsidRPr="008D5A71">
        <w:t>2)</w:t>
      </w:r>
      <w:r w:rsidRPr="008D5A71">
        <w:tab/>
        <w:t>äänikomponenttien valintapalvelu siinä tapauksessa, että yhdessä palvelussa välitetään useita äänikomponentteja; kauko-ohjauslaitteessa on painike ääniraidan valitsemiseen tai muu mekanismi, jolla ääniraita voidaan valita helposti;</w:t>
      </w:r>
    </w:p>
    <w:p w14:paraId="072B412E" w14:textId="77777777" w:rsidR="00080B05" w:rsidRPr="008D5A71" w:rsidRDefault="001A43DE" w:rsidP="002C482D">
      <w:pPr>
        <w:pStyle w:val="Teksttreci0"/>
        <w:widowControl/>
        <w:shd w:val="clear" w:color="auto" w:fill="auto"/>
        <w:tabs>
          <w:tab w:val="left" w:pos="450"/>
        </w:tabs>
        <w:spacing w:after="100" w:line="252" w:lineRule="auto"/>
        <w:ind w:left="440" w:hanging="440"/>
      </w:pPr>
      <w:r w:rsidRPr="008D5A71">
        <w:t>3)</w:t>
      </w:r>
      <w:r w:rsidRPr="008D5A71">
        <w:tab/>
        <w:t>tekstityksen valitseminen (tekstitelevisio tai DVB) UTF-8-muodossa;</w:t>
      </w:r>
    </w:p>
    <w:p w14:paraId="217023BB" w14:textId="77777777" w:rsidR="00080B05" w:rsidRPr="008D5A71" w:rsidRDefault="001A43DE" w:rsidP="002C482D">
      <w:pPr>
        <w:pStyle w:val="Teksttreci0"/>
        <w:widowControl/>
        <w:shd w:val="clear" w:color="auto" w:fill="auto"/>
        <w:tabs>
          <w:tab w:val="left" w:pos="450"/>
        </w:tabs>
        <w:spacing w:after="100" w:line="252" w:lineRule="auto"/>
        <w:ind w:left="440" w:hanging="440"/>
      </w:pPr>
      <w:r w:rsidRPr="008D5A71">
        <w:t>4)</w:t>
      </w:r>
      <w:r w:rsidRPr="008D5A71">
        <w:tab/>
        <w:t>tekstitelevisio;</w:t>
      </w:r>
    </w:p>
    <w:p w14:paraId="6617823E" w14:textId="77777777" w:rsidR="00080B05" w:rsidRPr="008D5A71" w:rsidRDefault="001A43DE" w:rsidP="002C482D">
      <w:pPr>
        <w:pStyle w:val="Teksttreci0"/>
        <w:widowControl/>
        <w:shd w:val="clear" w:color="auto" w:fill="auto"/>
        <w:tabs>
          <w:tab w:val="left" w:pos="450"/>
        </w:tabs>
        <w:spacing w:after="100" w:line="252" w:lineRule="auto"/>
        <w:ind w:left="440" w:hanging="440"/>
      </w:pPr>
      <w:r w:rsidRPr="008D5A71">
        <w:t>5)</w:t>
      </w:r>
      <w:r w:rsidRPr="008D5A71">
        <w:tab/>
        <w:t>kuvan muokkaaminen seuraaviin kuvasuhteisiin: 4:3 ja 16:9;</w:t>
      </w:r>
    </w:p>
    <w:p w14:paraId="2EEC5F0A" w14:textId="77777777" w:rsidR="00080B05" w:rsidRPr="008D5A71" w:rsidRDefault="001A43DE" w:rsidP="002C482D">
      <w:pPr>
        <w:pStyle w:val="Teksttreci0"/>
        <w:widowControl/>
        <w:shd w:val="clear" w:color="auto" w:fill="auto"/>
        <w:tabs>
          <w:tab w:val="left" w:pos="450"/>
        </w:tabs>
        <w:spacing w:after="100" w:line="252" w:lineRule="auto"/>
        <w:ind w:left="440" w:hanging="440"/>
      </w:pPr>
      <w:r w:rsidRPr="008D5A71">
        <w:t>6)</w:t>
      </w:r>
      <w:r w:rsidRPr="008D5A71">
        <w:tab/>
        <w:t>lapsilukko valittuihin ohjelmiin tai lähetyksiin;</w:t>
      </w:r>
    </w:p>
    <w:p w14:paraId="3D06C64B" w14:textId="77777777" w:rsidR="00080B05" w:rsidRPr="008D5A71" w:rsidRDefault="001A43DE" w:rsidP="002C482D">
      <w:pPr>
        <w:pStyle w:val="Teksttreci0"/>
        <w:widowControl/>
        <w:shd w:val="clear" w:color="auto" w:fill="auto"/>
        <w:tabs>
          <w:tab w:val="left" w:pos="450"/>
        </w:tabs>
        <w:spacing w:after="160" w:line="252" w:lineRule="auto"/>
        <w:ind w:left="440" w:hanging="440"/>
      </w:pPr>
      <w:r w:rsidRPr="008D5A71">
        <w:t>7)</w:t>
      </w:r>
      <w:r w:rsidRPr="008D5A71">
        <w:tab/>
        <w:t>puolankielinen valikko ja puolan kielen valinta kansalliseksi kieleksi.</w:t>
      </w:r>
    </w:p>
    <w:p w14:paraId="47F205E9" w14:textId="77777777" w:rsidR="00080B05" w:rsidRPr="008D5A71" w:rsidRDefault="001A43DE" w:rsidP="002C482D">
      <w:pPr>
        <w:pStyle w:val="Nagwek40"/>
        <w:keepNext/>
        <w:keepLines/>
        <w:widowControl/>
        <w:shd w:val="clear" w:color="auto" w:fill="auto"/>
        <w:tabs>
          <w:tab w:val="left" w:pos="784"/>
        </w:tabs>
        <w:spacing w:after="100" w:line="252" w:lineRule="auto"/>
      </w:pPr>
      <w:r w:rsidRPr="008D5A71">
        <w:t>7. Palvelutietojen ohjain</w:t>
      </w:r>
    </w:p>
    <w:p w14:paraId="2AD98D3E" w14:textId="77777777" w:rsidR="00080B05" w:rsidRPr="008D5A71" w:rsidRDefault="00292458" w:rsidP="002C482D">
      <w:pPr>
        <w:pStyle w:val="Teksttreci0"/>
        <w:widowControl/>
        <w:shd w:val="clear" w:color="auto" w:fill="auto"/>
        <w:spacing w:after="160"/>
        <w:ind w:firstLine="440"/>
      </w:pPr>
      <w:r w:rsidRPr="008D5A71">
        <w:t>Digitaalisessa vastaanottimessa on oltava palvelutietojen ohjain, jolla käyttäjä saa perustiedot palveluista ja tapahtumista, jotka välitetään standardissa PN-ETSI 300 468 [9] ja DVB-asiakirjassa A038 [27] määritetyissä SI-taulukoissa, ja jonka avulla käyttäjä voi ohjata vastaanotinta. Palvelutietojen ohjaimen on näytettävä oikein puolan aakkoston mukaiset kirjaimet standardin PN-ISO/IEC 8859-2:2001 [20] mukaisesti.</w:t>
      </w:r>
    </w:p>
    <w:p w14:paraId="770C55F1" w14:textId="77777777" w:rsidR="00080B05" w:rsidRPr="008D5A71" w:rsidRDefault="001A43DE" w:rsidP="002C482D">
      <w:pPr>
        <w:pStyle w:val="Nagwek40"/>
        <w:keepNext/>
        <w:keepLines/>
        <w:widowControl/>
        <w:shd w:val="clear" w:color="auto" w:fill="auto"/>
        <w:tabs>
          <w:tab w:val="left" w:pos="784"/>
        </w:tabs>
        <w:spacing w:after="100" w:line="252" w:lineRule="auto"/>
      </w:pPr>
      <w:r w:rsidRPr="008D5A71">
        <w:lastRenderedPageBreak/>
        <w:t>8. Automaattinen asennus</w:t>
      </w:r>
    </w:p>
    <w:p w14:paraId="2F49F743" w14:textId="77777777" w:rsidR="00080B05" w:rsidRPr="008D5A71" w:rsidRDefault="00292458" w:rsidP="002C482D">
      <w:pPr>
        <w:pStyle w:val="Teksttreci0"/>
        <w:widowControl/>
        <w:shd w:val="clear" w:color="auto" w:fill="auto"/>
        <w:spacing w:after="100" w:line="252" w:lineRule="auto"/>
        <w:ind w:firstLine="440"/>
      </w:pPr>
      <w:r w:rsidRPr="008D5A71">
        <w:t>Digitaalisen vastaanottimen on käytettävä verkkotietojen (NIT) tai palvelukuvausten taulukon (SDT) pakollisia tietoja standardin ETSI EN 300 468 [9] ja DVB-asiakirjan A038 [27] mukaisesti, jotta palveluista voidaan luoda automaattisesti luettelo, jota voidaan myöhemmin päivittää. Vastaanottimessa käytetään loogista kanavanumeroa (LCN). Kaikki ”näkyviksi” merkityt löydetyt palvelut sijoitetaan palveluluetteloon osoitetun LCN-numeron mukaisesti. Jos numeroa ei ole tai numeroa käytetään toisen kerran, palvelu sijoitetaan luettelon loppuun. Käyttäjä voi muuttaa palvelujen järjestystä tai laatia oman luettelon. Kaikki ”näkymättömiksi” merkityt palvelut säilytetään, mutta niitä ei näytetä saatavilla olevien palvelujen luettelossa.</w:t>
      </w:r>
    </w:p>
    <w:p w14:paraId="439F90CB" w14:textId="77777777" w:rsidR="00080B05" w:rsidRPr="008D5A71" w:rsidRDefault="001A43DE" w:rsidP="002C482D">
      <w:pPr>
        <w:pStyle w:val="Nagwek40"/>
        <w:keepNext/>
        <w:keepLines/>
        <w:widowControl/>
        <w:shd w:val="clear" w:color="auto" w:fill="auto"/>
        <w:tabs>
          <w:tab w:val="left" w:pos="789"/>
        </w:tabs>
        <w:spacing w:after="160"/>
      </w:pPr>
      <w:r w:rsidRPr="008D5A71">
        <w:t>9. Lapsilukko</w:t>
      </w:r>
    </w:p>
    <w:p w14:paraId="5B829236" w14:textId="77777777" w:rsidR="00080B05" w:rsidRPr="008D5A71" w:rsidRDefault="00292458" w:rsidP="002C482D">
      <w:pPr>
        <w:pStyle w:val="Teksttreci0"/>
        <w:widowControl/>
        <w:shd w:val="clear" w:color="auto" w:fill="auto"/>
        <w:spacing w:after="220"/>
        <w:ind w:firstLine="440"/>
      </w:pPr>
      <w:r w:rsidRPr="008D5A71">
        <w:t>Digitaalisessa vastaanottimessa on voitava estää pääsy kokonaisiin ohjelmiin tai tiettyihin ohjelmaluokkiin, jos lähetyksessä on sanat ”parental_rating_descriptor”, standardin PN-ETSI EN 300 468 [9] mukaisesti.</w:t>
      </w:r>
    </w:p>
    <w:p w14:paraId="3B3012FC" w14:textId="77777777" w:rsidR="00080B05" w:rsidRPr="008D5A71" w:rsidRDefault="001A43DE" w:rsidP="002C482D">
      <w:pPr>
        <w:pStyle w:val="Nagwek40"/>
        <w:keepNext/>
        <w:keepLines/>
        <w:widowControl/>
        <w:shd w:val="clear" w:color="auto" w:fill="auto"/>
        <w:tabs>
          <w:tab w:val="left" w:pos="890"/>
        </w:tabs>
        <w:spacing w:after="160"/>
      </w:pPr>
      <w:r w:rsidRPr="008D5A71">
        <w:t>10. Kuvasignaalin dekooderi</w:t>
      </w:r>
    </w:p>
    <w:p w14:paraId="3E552091" w14:textId="77777777" w:rsidR="00080B05" w:rsidRPr="008D5A71" w:rsidRDefault="00292458" w:rsidP="002C482D">
      <w:pPr>
        <w:pStyle w:val="Teksttreci0"/>
        <w:keepNext/>
        <w:keepLines/>
        <w:widowControl/>
        <w:shd w:val="clear" w:color="auto" w:fill="auto"/>
        <w:spacing w:after="80"/>
        <w:ind w:firstLine="440"/>
      </w:pPr>
      <w:r w:rsidRPr="008D5A71">
        <w:t>Kuvasignaalin dekooderin on avattava digitaalinen kuvavirta</w:t>
      </w:r>
    </w:p>
    <w:p w14:paraId="62CF3E67" w14:textId="6EACCECF" w:rsidR="00080B05" w:rsidRPr="008D5A71" w:rsidRDefault="001A43DE" w:rsidP="002C482D">
      <w:pPr>
        <w:pStyle w:val="Teksttreci0"/>
        <w:widowControl/>
        <w:shd w:val="clear" w:color="auto" w:fill="auto"/>
        <w:tabs>
          <w:tab w:val="left" w:pos="450"/>
        </w:tabs>
        <w:spacing w:after="80"/>
        <w:ind w:left="440" w:hanging="440"/>
      </w:pPr>
      <w:r w:rsidRPr="008D5A71">
        <w:t>1)</w:t>
      </w:r>
      <w:r w:rsidRPr="008D5A71">
        <w:tab/>
        <w:t>suosituksen ITU-T H.264 [23] mukaisesti ottaen huomioon standardin ETSI TS 101 154 [15] kohdissa 5.6 ja 5.7 annetut rajoitukset 25 hertsin H.264/AVC-vastaanottimelle, jolla voidaan dekoodata HP@L4-teräväpiirtotelevisiota (HDTV) ja MP@L3-standarditelevisiota (SDTV);</w:t>
      </w:r>
    </w:p>
    <w:p w14:paraId="4399EC8E" w14:textId="38947130" w:rsidR="00080B05" w:rsidRPr="008D5A71" w:rsidRDefault="001A43DE" w:rsidP="002C482D">
      <w:pPr>
        <w:pStyle w:val="Teksttreci0"/>
        <w:widowControl/>
        <w:shd w:val="clear" w:color="auto" w:fill="auto"/>
        <w:tabs>
          <w:tab w:val="left" w:pos="450"/>
        </w:tabs>
        <w:spacing w:after="160"/>
        <w:ind w:left="440" w:hanging="440"/>
      </w:pPr>
      <w:r w:rsidRPr="008D5A71">
        <w:t>2)</w:t>
      </w:r>
      <w:r w:rsidRPr="008D5A71">
        <w:tab/>
        <w:t>suosituksen ITU-T H.265 [24] mukaisesti ottaen huomioon standardin ETSI TS 101 154 [15] kohdissa 5.14.1 ja</w:t>
      </w:r>
      <w:r w:rsidR="00332251" w:rsidRPr="008D5A71">
        <w:t> </w:t>
      </w:r>
      <w:r w:rsidRPr="008D5A71">
        <w:t>5.14.2 annetut rajoitukset (HDTV) 50 hertsin 8-bittiselle HEVC HDTV -vastaanottimelle (tarkkuus 1920 x 1080 p50, 1280 x 720 p50);</w:t>
      </w:r>
    </w:p>
    <w:p w14:paraId="0314D616" w14:textId="77777777" w:rsidR="00080B05" w:rsidRPr="008D5A71" w:rsidRDefault="00292458" w:rsidP="002C482D">
      <w:pPr>
        <w:pStyle w:val="Teksttreci0"/>
        <w:widowControl/>
        <w:shd w:val="clear" w:color="auto" w:fill="auto"/>
        <w:spacing w:after="80"/>
        <w:ind w:firstLine="446"/>
      </w:pPr>
      <w:r w:rsidRPr="008D5A71">
        <w:t>Jos kyse on yhdistetystä digitaalitelevisiovastaanottimesta (iDTV), joka pystyy näyttämään ultrateräväpiirtokuvia (UHD-kuvia) suosituksen ITU-T H.265 [24] mukaisesti, virtoja on voitava dekoodata profiileilla (esitetty suosituksessa ITU-T H.265 [24]) Main Profile, Main 10 Profile ja Main Tier seuraavasti:</w:t>
      </w:r>
    </w:p>
    <w:p w14:paraId="5165BCF1" w14:textId="77777777" w:rsidR="00080B05" w:rsidRPr="008D5A71" w:rsidRDefault="001A43DE" w:rsidP="002C482D">
      <w:pPr>
        <w:pStyle w:val="Teksttreci0"/>
        <w:widowControl/>
        <w:shd w:val="clear" w:color="auto" w:fill="auto"/>
        <w:tabs>
          <w:tab w:val="left" w:pos="450"/>
        </w:tabs>
        <w:spacing w:after="80"/>
        <w:ind w:left="440" w:hanging="440"/>
      </w:pPr>
      <w:r w:rsidRPr="008D5A71">
        <w:t>1)</w:t>
      </w:r>
      <w:r w:rsidRPr="008D5A71">
        <w:tab/>
        <w:t>HEVC UHDTV IRD ottaen huomioon standardin ETSI TS 101 154 [15] kohdassa 5.14.3 asetetut rajoitukset;</w:t>
      </w:r>
    </w:p>
    <w:p w14:paraId="470E572C" w14:textId="77777777" w:rsidR="00080B05" w:rsidRPr="008D5A71" w:rsidRDefault="001A43DE" w:rsidP="002C482D">
      <w:pPr>
        <w:pStyle w:val="Teksttreci0"/>
        <w:widowControl/>
        <w:shd w:val="clear" w:color="auto" w:fill="auto"/>
        <w:tabs>
          <w:tab w:val="left" w:pos="450"/>
        </w:tabs>
        <w:spacing w:after="220"/>
        <w:ind w:left="440" w:hanging="440"/>
      </w:pPr>
      <w:r w:rsidRPr="008D5A71">
        <w:t>2)</w:t>
      </w:r>
      <w:r w:rsidRPr="008D5A71">
        <w:tab/>
        <w:t>HEVC HDR UHDTV IRD, jossa käytetään HLG10-järjestelmää, ja HEVC HDR UHDTV IRD, jossa käytetään PQ10-järjestelmää, ottaen huomioon standardin ETSI TS 101 154 [15] kohdassa 5.14.4 asetetut rajoitukset.</w:t>
      </w:r>
    </w:p>
    <w:p w14:paraId="0C3319DD" w14:textId="77777777" w:rsidR="00080B05" w:rsidRPr="008D5A71" w:rsidRDefault="001A43DE" w:rsidP="002C482D">
      <w:pPr>
        <w:pStyle w:val="Nagwek40"/>
        <w:keepNext/>
        <w:keepLines/>
        <w:widowControl/>
        <w:shd w:val="clear" w:color="auto" w:fill="auto"/>
        <w:tabs>
          <w:tab w:val="left" w:pos="890"/>
        </w:tabs>
        <w:spacing w:after="160"/>
      </w:pPr>
      <w:r w:rsidRPr="008D5A71">
        <w:t>11. Äänisignaalin dekooderi</w:t>
      </w:r>
    </w:p>
    <w:p w14:paraId="1F73F5D3" w14:textId="77777777" w:rsidR="00080B05" w:rsidRPr="008D5A71" w:rsidRDefault="00292458" w:rsidP="002C482D">
      <w:pPr>
        <w:pStyle w:val="Teksttreci0"/>
        <w:keepNext/>
        <w:keepLines/>
        <w:widowControl/>
        <w:shd w:val="clear" w:color="auto" w:fill="auto"/>
        <w:spacing w:after="80"/>
        <w:ind w:firstLine="440"/>
      </w:pPr>
      <w:r w:rsidRPr="008D5A71">
        <w:t>Äänisignaalin dekooderin on avattava digitaalinen äänivirta</w:t>
      </w:r>
    </w:p>
    <w:p w14:paraId="3EAA5E85" w14:textId="77777777" w:rsidR="00080B05" w:rsidRPr="008D5A71" w:rsidRDefault="001A43DE" w:rsidP="002C482D">
      <w:pPr>
        <w:pStyle w:val="Teksttreci0"/>
        <w:widowControl/>
        <w:shd w:val="clear" w:color="auto" w:fill="auto"/>
        <w:spacing w:after="80"/>
        <w:ind w:left="440" w:hanging="440"/>
      </w:pPr>
      <w:r w:rsidRPr="008D5A71">
        <w:t>1)</w:t>
      </w:r>
      <w:r w:rsidRPr="008D5A71">
        <w:tab/>
        <w:t>MPEG-2 Audio Layer II:n mukaan ottaen huomioon standardin ETSI TS 101 154 [15] kohdassa 6.1 asetetut rajoitukset;</w:t>
      </w:r>
    </w:p>
    <w:p w14:paraId="28F8D701" w14:textId="77777777" w:rsidR="00080B05" w:rsidRPr="008D5A71" w:rsidRDefault="001A43DE" w:rsidP="002C482D">
      <w:pPr>
        <w:pStyle w:val="Teksttreci0"/>
        <w:widowControl/>
        <w:shd w:val="clear" w:color="auto" w:fill="auto"/>
        <w:spacing w:after="160"/>
        <w:ind w:left="440" w:hanging="440"/>
      </w:pPr>
      <w:r w:rsidRPr="008D5A71">
        <w:t>2)</w:t>
      </w:r>
      <w:r w:rsidRPr="008D5A71">
        <w:tab/>
        <w:t>E-AC-3:n mukaan standardin ETSI TS 102 366 [17] mukaisesti ottaen huomioon standardin ETSI TS 101 154 [15] kohdassa 6.2 asetetut rajoitukset.</w:t>
      </w:r>
    </w:p>
    <w:p w14:paraId="6D5D0E2A" w14:textId="77777777" w:rsidR="00080B05" w:rsidRPr="008D5A71" w:rsidRDefault="00292458" w:rsidP="002C482D">
      <w:pPr>
        <w:pStyle w:val="Teksttreci0"/>
        <w:widowControl/>
        <w:shd w:val="clear" w:color="auto" w:fill="auto"/>
        <w:spacing w:after="160"/>
        <w:ind w:firstLine="440"/>
      </w:pPr>
      <w:r w:rsidRPr="008D5A71">
        <w:t>Jos kyse on yhdistetystä digitaalitelevisiovastaanottimesta (iDTV), joka pystyy näyttämään UHD-kuvia, on noudatettava AC-4:ää standardin ETSI TS 103 190 [19] mukaisesti ja otettava huomioon standardin ETSI TS 101 154 [15] kohdissa 6.6 ja 6.7 asetetut rajoitukset.</w:t>
      </w:r>
    </w:p>
    <w:p w14:paraId="25F54211" w14:textId="77777777" w:rsidR="00080B05" w:rsidRPr="008D5A71" w:rsidRDefault="00292458" w:rsidP="002C482D">
      <w:pPr>
        <w:pStyle w:val="Teksttreci0"/>
        <w:widowControl/>
        <w:shd w:val="clear" w:color="auto" w:fill="auto"/>
        <w:spacing w:after="160"/>
        <w:ind w:firstLine="440"/>
      </w:pPr>
      <w:r w:rsidRPr="008D5A71">
        <w:t>Äänisignaalin dekooderin on käytettävä E-AC-3- tai AC-4-virrassa lähetettyä metatietoa äänen voimakkuuden yhdenmukaistamiseksi, tilaäänen muuttamiseksi stereoääneksi tai tärkeimmän äänikomponentin sekoittamiseksi lisä-äänien kanssa standardin PN-ETSI EN 300 468 [9] liitteen J mukaisesti.</w:t>
      </w:r>
    </w:p>
    <w:p w14:paraId="4CF453BA" w14:textId="77777777" w:rsidR="00080B05" w:rsidRPr="008D5A71" w:rsidRDefault="00292458" w:rsidP="002C482D">
      <w:pPr>
        <w:pStyle w:val="Teksttreci0"/>
        <w:keepNext/>
        <w:keepLines/>
        <w:widowControl/>
        <w:shd w:val="clear" w:color="auto" w:fill="auto"/>
        <w:spacing w:after="80"/>
        <w:ind w:firstLine="440"/>
      </w:pPr>
      <w:r w:rsidRPr="008D5A71">
        <w:t>Käyttäjän on voitava säätää vastaanottimen kauko-ohjaimella äänen vastaanottoa seuraavien osalta:</w:t>
      </w:r>
    </w:p>
    <w:p w14:paraId="543CE055" w14:textId="77777777" w:rsidR="00080B05" w:rsidRPr="008D5A71" w:rsidRDefault="001A43DE" w:rsidP="002C482D">
      <w:pPr>
        <w:pStyle w:val="Teksttreci0"/>
        <w:widowControl/>
        <w:shd w:val="clear" w:color="auto" w:fill="auto"/>
        <w:spacing w:after="80"/>
        <w:ind w:left="440" w:hanging="440"/>
      </w:pPr>
      <w:r w:rsidRPr="008D5A71">
        <w:t>1)</w:t>
      </w:r>
      <w:r w:rsidRPr="008D5A71">
        <w:tab/>
        <w:t>ääniraidan valinta;</w:t>
      </w:r>
    </w:p>
    <w:p w14:paraId="3E770DF2" w14:textId="77777777" w:rsidR="00080B05" w:rsidRPr="008D5A71" w:rsidRDefault="001A43DE" w:rsidP="002C482D">
      <w:pPr>
        <w:pStyle w:val="Teksttreci0"/>
        <w:widowControl/>
        <w:shd w:val="clear" w:color="auto" w:fill="auto"/>
        <w:spacing w:after="80"/>
        <w:ind w:left="440" w:hanging="440"/>
      </w:pPr>
      <w:r w:rsidRPr="008D5A71">
        <w:t>2)</w:t>
      </w:r>
      <w:r w:rsidRPr="008D5A71">
        <w:tab/>
        <w:t>vuoropuhelun ymmärrettävyyden parantaminen;</w:t>
      </w:r>
    </w:p>
    <w:p w14:paraId="785EDA6C" w14:textId="77777777" w:rsidR="00080B05" w:rsidRPr="008D5A71" w:rsidRDefault="001A43DE" w:rsidP="002C482D">
      <w:pPr>
        <w:pStyle w:val="Teksttreci0"/>
        <w:widowControl/>
        <w:shd w:val="clear" w:color="auto" w:fill="auto"/>
        <w:tabs>
          <w:tab w:val="left" w:pos="420"/>
        </w:tabs>
        <w:spacing w:after="160"/>
        <w:ind w:left="440" w:hanging="440"/>
      </w:pPr>
      <w:r w:rsidRPr="008D5A71">
        <w:t>3)</w:t>
      </w:r>
      <w:r w:rsidRPr="008D5A71">
        <w:tab/>
        <w:t>lisä-äänten (esimerkiksi selostajan ääni, äänikuvaus) sekoittaminen kohdeäänenä lähetettävän tärkeimmän äänen kanssa.</w:t>
      </w:r>
    </w:p>
    <w:p w14:paraId="69EE5572" w14:textId="77777777" w:rsidR="00080B05" w:rsidRPr="008D5A71" w:rsidRDefault="00292458" w:rsidP="002C482D">
      <w:pPr>
        <w:pStyle w:val="Teksttreci0"/>
        <w:widowControl/>
        <w:shd w:val="clear" w:color="auto" w:fill="auto"/>
        <w:spacing w:after="220"/>
        <w:ind w:firstLine="440"/>
      </w:pPr>
      <w:r w:rsidRPr="008D5A71">
        <w:t>Koodausjärjestelmästä ja siirrettävien äänikanavien määrästä riippumatta äänisignaalin dekooderilla on voitava tuottaa stereoääntä digitaalisen vastaanottimen analogiseen ääniulostuloon (tarvittaessa), ellei signaalia lähetetä yksiäänisenä tai kahtena äänenä. Tällöin dekooderin on lähetettävä molemmille kanaville käyttäjän valitsema yksiääninen signaali.</w:t>
      </w:r>
    </w:p>
    <w:p w14:paraId="7750EC20" w14:textId="77777777" w:rsidR="00080B05" w:rsidRPr="008D5A71" w:rsidRDefault="001A43DE" w:rsidP="002C482D">
      <w:pPr>
        <w:pStyle w:val="Nagwek40"/>
        <w:keepNext/>
        <w:keepLines/>
        <w:widowControl/>
        <w:shd w:val="clear" w:color="auto" w:fill="auto"/>
        <w:tabs>
          <w:tab w:val="left" w:pos="890"/>
        </w:tabs>
        <w:spacing w:after="160"/>
      </w:pPr>
      <w:r w:rsidRPr="008D5A71">
        <w:lastRenderedPageBreak/>
        <w:t>12. Tekstitelevisio ja DVB-tekstitykset</w:t>
      </w:r>
    </w:p>
    <w:p w14:paraId="767F6F2C" w14:textId="77777777" w:rsidR="00080B05" w:rsidRPr="008D5A71" w:rsidRDefault="00292458" w:rsidP="002C482D">
      <w:pPr>
        <w:pStyle w:val="Teksttreci0"/>
        <w:widowControl/>
        <w:shd w:val="clear" w:color="auto" w:fill="auto"/>
        <w:spacing w:after="220"/>
        <w:ind w:firstLine="440"/>
      </w:pPr>
      <w:r w:rsidRPr="008D5A71">
        <w:t>Kun digitaalinen vastaanotin dekoodaa ääni-, kuva- ja tietovirtaa, sen on samanaikaisesti ilmoitettava tekstitelevisiotiedot, jotka vastaavat standardin PN-ETSI EN 300 706 V1.2.1:2005 [10] vaatimuksia tasolla 1.5 ja jotka välitetään pakettimuodossa standardin PN-ETSI EN 300 743 V1.6.1:2019-04 [11] mukaisesti.</w:t>
      </w:r>
    </w:p>
    <w:p w14:paraId="11D8EC64" w14:textId="77777777" w:rsidR="00080B05" w:rsidRPr="008D5A71" w:rsidRDefault="001A43DE" w:rsidP="002C482D">
      <w:pPr>
        <w:pStyle w:val="Teksttreci0"/>
        <w:keepNext/>
        <w:keepLines/>
        <w:widowControl/>
        <w:shd w:val="clear" w:color="auto" w:fill="auto"/>
        <w:tabs>
          <w:tab w:val="left" w:pos="1043"/>
        </w:tabs>
        <w:spacing w:after="160"/>
        <w:ind w:firstLine="440"/>
      </w:pPr>
      <w:r w:rsidRPr="008D5A71">
        <w:t>12.1.</w:t>
      </w:r>
      <w:r w:rsidRPr="008D5A71">
        <w:tab/>
        <w:t>Tekstitelevisio</w:t>
      </w:r>
    </w:p>
    <w:p w14:paraId="49F1601D" w14:textId="77777777" w:rsidR="00080B05" w:rsidRPr="008D5A71" w:rsidRDefault="00292458" w:rsidP="002C482D">
      <w:pPr>
        <w:pStyle w:val="Teksttreci0"/>
        <w:widowControl/>
        <w:shd w:val="clear" w:color="auto" w:fill="auto"/>
        <w:spacing w:after="120"/>
        <w:ind w:firstLine="440"/>
      </w:pPr>
      <w:r w:rsidRPr="008D5A71">
        <w:t>Digitaalivirrassa välitetty tekstitelevisio on dekoodattava vastaanottimessa seuraavasti:</w:t>
      </w:r>
    </w:p>
    <w:p w14:paraId="4C0123AF" w14:textId="77777777" w:rsidR="00080B05" w:rsidRPr="008D5A71" w:rsidRDefault="001A43DE" w:rsidP="002C482D">
      <w:pPr>
        <w:pStyle w:val="Teksttreci0"/>
        <w:widowControl/>
        <w:shd w:val="clear" w:color="auto" w:fill="auto"/>
        <w:spacing w:after="120"/>
        <w:ind w:left="440" w:hanging="440"/>
      </w:pPr>
      <w:r w:rsidRPr="008D5A71">
        <w:t>1)</w:t>
      </w:r>
      <w:r w:rsidRPr="008D5A71">
        <w:tab/>
        <w:t>sisäisellä dekooderilla ja esitettävä kuvaruutunäyttömuodossa (OSD) tai</w:t>
      </w:r>
    </w:p>
    <w:p w14:paraId="62C2C0AC" w14:textId="77777777" w:rsidR="00080B05" w:rsidRPr="008D5A71" w:rsidRDefault="001A43DE" w:rsidP="002C482D">
      <w:pPr>
        <w:pStyle w:val="Teksttreci0"/>
        <w:widowControl/>
        <w:shd w:val="clear" w:color="auto" w:fill="auto"/>
        <w:spacing w:after="160"/>
        <w:ind w:left="440" w:hanging="440"/>
      </w:pPr>
      <w:r w:rsidRPr="008D5A71">
        <w:t>2)</w:t>
      </w:r>
      <w:r w:rsidRPr="008D5A71">
        <w:tab/>
        <w:t>kun kyse on STB:stä, jossa on sisäänrakennettu analoginen ulostulo – asettamalla tiedot valituille riveille vertikaalisen sammutusjakson (VBI) aikana tasolle 1.5 asetettujen standardin ETSI EN 300 706 V1.2.1:2005 [10] vaatimusten mukaisesti.</w:t>
      </w:r>
    </w:p>
    <w:p w14:paraId="646666FD" w14:textId="77777777" w:rsidR="00080B05" w:rsidRPr="008D5A71" w:rsidRDefault="001A43DE" w:rsidP="002C482D">
      <w:pPr>
        <w:pStyle w:val="Teksttreci0"/>
        <w:keepNext/>
        <w:keepLines/>
        <w:widowControl/>
        <w:shd w:val="clear" w:color="auto" w:fill="auto"/>
        <w:tabs>
          <w:tab w:val="left" w:pos="1035"/>
        </w:tabs>
        <w:ind w:firstLine="440"/>
      </w:pPr>
      <w:r w:rsidRPr="008D5A71">
        <w:t>12.2.</w:t>
      </w:r>
      <w:r w:rsidRPr="008D5A71">
        <w:tab/>
        <w:t>DVB-tekstitykset</w:t>
      </w:r>
    </w:p>
    <w:p w14:paraId="4789F650" w14:textId="77777777" w:rsidR="00080B05" w:rsidRPr="008D5A71" w:rsidRDefault="00292458" w:rsidP="002C482D">
      <w:pPr>
        <w:pStyle w:val="Teksttreci0"/>
        <w:widowControl/>
        <w:shd w:val="clear" w:color="auto" w:fill="auto"/>
        <w:ind w:firstLine="440"/>
      </w:pPr>
      <w:r w:rsidRPr="008D5A71">
        <w:t>Digitaalivastaanottimen on dekoodattava ja näytettävä lähetetyt tekstitykset standardin ETSI PN-EN 300 743 V1.6.1:2-2019-04 [11] 7.3 kohdan ja liitteen B.4 mukaisesti.</w:t>
      </w:r>
    </w:p>
    <w:p w14:paraId="12BB4550" w14:textId="77777777" w:rsidR="00080B05" w:rsidRPr="008D5A71" w:rsidRDefault="00292458" w:rsidP="002C482D">
      <w:pPr>
        <w:pStyle w:val="Teksttreci0"/>
        <w:widowControl/>
        <w:shd w:val="clear" w:color="auto" w:fill="auto"/>
        <w:ind w:firstLine="440"/>
      </w:pPr>
      <w:r w:rsidRPr="008D5A71">
        <w:t>Käyttäjän on voitava ohjata samanaikaisesti vastaanotettavan tekstitelevision ja DVB-tekstitysten dekoodausta.</w:t>
      </w:r>
    </w:p>
    <w:p w14:paraId="355ED745" w14:textId="77777777" w:rsidR="00080B05" w:rsidRPr="008D5A71" w:rsidRDefault="001A43DE" w:rsidP="002C482D">
      <w:pPr>
        <w:pStyle w:val="Nagwek40"/>
        <w:keepNext/>
        <w:keepLines/>
        <w:widowControl/>
        <w:shd w:val="clear" w:color="auto" w:fill="auto"/>
        <w:tabs>
          <w:tab w:val="left" w:pos="881"/>
        </w:tabs>
      </w:pPr>
      <w:r w:rsidRPr="008D5A71">
        <w:t>13. Suuri kuvataajuus HFR (jos se on vastaanottimessa)</w:t>
      </w:r>
    </w:p>
    <w:p w14:paraId="1275374E" w14:textId="77777777" w:rsidR="00080B05" w:rsidRPr="008D5A71" w:rsidRDefault="00292458" w:rsidP="002C482D">
      <w:pPr>
        <w:pStyle w:val="Teksttreci0"/>
        <w:widowControl/>
        <w:shd w:val="clear" w:color="auto" w:fill="auto"/>
        <w:ind w:firstLine="440"/>
      </w:pPr>
      <w:r w:rsidRPr="008D5A71">
        <w:t>Jos kyse on UHDTV-vastaanottimesta, joka pystyy näyttämään kuvat HFR-teknologialla, virtoja on voitava dekoodata profiileilla (esitetty suosituksessa ITU-T H.265 [24]) Main Profile, Main 10 Profile ja Main Tier seuraavissa laitteissa: HEVC HDR UHDTV IRD, jossa käytetään HLG10-järjestelmää, ja HEVC HDR UHDTV IRD, jossa käytetään PQ10-järjestelmää, ottaen huomioon standardin ETSI TS 101 154 [15] osassa 5.14.5 annetut rajoitukset.</w:t>
      </w:r>
    </w:p>
    <w:p w14:paraId="35D75885" w14:textId="77777777" w:rsidR="00080B05" w:rsidRPr="008D5A71" w:rsidRDefault="001A43DE" w:rsidP="002C482D">
      <w:pPr>
        <w:pStyle w:val="Nagwek40"/>
        <w:keepNext/>
        <w:keepLines/>
        <w:widowControl/>
        <w:shd w:val="clear" w:color="auto" w:fill="auto"/>
        <w:tabs>
          <w:tab w:val="left" w:pos="881"/>
        </w:tabs>
      </w:pPr>
      <w:r w:rsidRPr="008D5A71">
        <w:t>14. Hybriditelevisio (HbbTV, jos vastaanotin tukee sitä)</w:t>
      </w:r>
    </w:p>
    <w:p w14:paraId="216BAE1A" w14:textId="77777777" w:rsidR="00080B05" w:rsidRPr="008D5A71" w:rsidRDefault="00292458" w:rsidP="002C482D">
      <w:pPr>
        <w:pStyle w:val="Teksttreci0"/>
        <w:widowControl/>
        <w:shd w:val="clear" w:color="auto" w:fill="auto"/>
        <w:ind w:firstLine="440"/>
      </w:pPr>
      <w:r w:rsidRPr="008D5A71">
        <w:t>Jos vastaanottimessa voidaan käyttää hybriditelevisiota (HbbTV), sen on oltava yhteensopiva vähintään version 2.0.2 tai uudemman version kanssa standardin ETSI TS 102 796 [18] version V1.5.1 (2018-09) tai uudemman version mukaisesti. Kun digitaalivastaanotin hankitaan, HbbTV on automaattisesti käytössä, jos se on varustettu tällä palvelulla. Käyttäjän on voitava kytkeä HbbTV-toiminto helposti käyttöön ja käytöstä pois.</w:t>
      </w:r>
    </w:p>
    <w:p w14:paraId="3B02CF5F" w14:textId="77777777" w:rsidR="00080B05" w:rsidRPr="008D5A71" w:rsidRDefault="00292458" w:rsidP="002C482D">
      <w:pPr>
        <w:pStyle w:val="Teksttreci0"/>
        <w:widowControl/>
        <w:shd w:val="clear" w:color="auto" w:fill="auto"/>
        <w:ind w:firstLine="440"/>
      </w:pPr>
      <w:r w:rsidRPr="008D5A71">
        <w:t>HbbTV-vastaanottimen on vastaanotettava ja suoritettava oikein HbbTV:n kanssa yhteensopivat ohjelmointisovellukset (API) standardin ETSI TS 102 796 [18] version V1.5.1 (2018-09) tai uudemman version mukaisesti.</w:t>
      </w:r>
    </w:p>
    <w:p w14:paraId="75DA44A1" w14:textId="77777777" w:rsidR="00080B05" w:rsidRPr="008D5A71" w:rsidRDefault="001A43DE" w:rsidP="002C482D">
      <w:pPr>
        <w:pStyle w:val="Nagwek40"/>
        <w:keepNext/>
        <w:keepLines/>
        <w:widowControl/>
        <w:shd w:val="clear" w:color="auto" w:fill="auto"/>
        <w:tabs>
          <w:tab w:val="left" w:pos="881"/>
        </w:tabs>
      </w:pPr>
      <w:r w:rsidRPr="008D5A71">
        <w:t>15. Kauko-ohjattu ohjelmapäivitys</w:t>
      </w:r>
    </w:p>
    <w:p w14:paraId="5187BB84" w14:textId="77777777" w:rsidR="00080B05" w:rsidRPr="008D5A71" w:rsidRDefault="00292458" w:rsidP="002C482D">
      <w:pPr>
        <w:pStyle w:val="Teksttreci0"/>
        <w:widowControl/>
        <w:shd w:val="clear" w:color="auto" w:fill="auto"/>
        <w:ind w:firstLine="440"/>
      </w:pPr>
      <w:r w:rsidRPr="008D5A71">
        <w:t>Digitaalisessa vastaanottimessa on voitava tehdä järjestelmän ohjelmiston päivityksiä, jotta vastaanottimen ohjelmistoa voidaan huoltaa. Ohjelmistopäivityksen toteuttamistapa riippuu vastaanottimen valmistajasta ja voi olla jokin seuraavista:</w:t>
      </w:r>
    </w:p>
    <w:p w14:paraId="5F318780" w14:textId="77777777" w:rsidR="00080B05" w:rsidRPr="008D5A71" w:rsidRDefault="001A43DE" w:rsidP="002C482D">
      <w:pPr>
        <w:pStyle w:val="Teksttreci0"/>
        <w:widowControl/>
        <w:shd w:val="clear" w:color="auto" w:fill="auto"/>
        <w:ind w:left="440" w:hanging="440"/>
      </w:pPr>
      <w:r w:rsidRPr="008D5A71">
        <w:t>1)</w:t>
      </w:r>
      <w:r w:rsidRPr="008D5A71">
        <w:tab/>
        <w:t>USB-liitäntään liitetty tallennuslaite;</w:t>
      </w:r>
    </w:p>
    <w:p w14:paraId="0A281D75" w14:textId="77777777" w:rsidR="00080B05" w:rsidRPr="008D5A71" w:rsidRDefault="001A43DE" w:rsidP="002C482D">
      <w:pPr>
        <w:pStyle w:val="Teksttreci0"/>
        <w:widowControl/>
        <w:shd w:val="clear" w:color="auto" w:fill="auto"/>
        <w:ind w:left="440" w:hanging="440"/>
      </w:pPr>
      <w:r w:rsidRPr="008D5A71">
        <w:t>2)</w:t>
      </w:r>
      <w:r w:rsidRPr="008D5A71">
        <w:tab/>
        <w:t>verkossa (jos vuorovaikutteisissa vastaanottimissa voidaan käyttää vuorovaikutteisia TV-palveluja verkon kautta);</w:t>
      </w:r>
    </w:p>
    <w:p w14:paraId="3FFED0D2" w14:textId="77777777" w:rsidR="00080B05" w:rsidRPr="008D5A71" w:rsidRDefault="001A43DE" w:rsidP="002C482D">
      <w:pPr>
        <w:pStyle w:val="Teksttreci0"/>
        <w:widowControl/>
        <w:shd w:val="clear" w:color="auto" w:fill="auto"/>
        <w:tabs>
          <w:tab w:val="left" w:pos="424"/>
        </w:tabs>
        <w:ind w:left="440" w:hanging="440"/>
      </w:pPr>
      <w:r w:rsidRPr="008D5A71">
        <w:t>3)</w:t>
      </w:r>
      <w:r w:rsidRPr="008D5A71">
        <w:tab/>
        <w:t>DVB-SSU standardin ETSI TS 102 006 [16] mukaisesti.</w:t>
      </w:r>
    </w:p>
    <w:p w14:paraId="2D9DCE6C" w14:textId="77777777" w:rsidR="00080B05" w:rsidRPr="008D5A71" w:rsidRDefault="001A43DE" w:rsidP="002C482D">
      <w:pPr>
        <w:pStyle w:val="Nagwek40"/>
        <w:keepNext/>
        <w:keepLines/>
        <w:widowControl/>
        <w:shd w:val="clear" w:color="auto" w:fill="auto"/>
        <w:tabs>
          <w:tab w:val="left" w:pos="881"/>
        </w:tabs>
      </w:pPr>
      <w:r w:rsidRPr="008D5A71">
        <w:t>16. Digitaalisen vastaanottimen liitännät</w:t>
      </w:r>
    </w:p>
    <w:p w14:paraId="1A04DFAD" w14:textId="77777777" w:rsidR="00080B05" w:rsidRPr="008D5A71" w:rsidRDefault="001A43DE" w:rsidP="002C482D">
      <w:pPr>
        <w:pStyle w:val="Teksttreci0"/>
        <w:keepNext/>
        <w:keepLines/>
        <w:widowControl/>
        <w:shd w:val="clear" w:color="auto" w:fill="auto"/>
        <w:tabs>
          <w:tab w:val="left" w:pos="1035"/>
        </w:tabs>
        <w:ind w:firstLine="440"/>
      </w:pPr>
      <w:r w:rsidRPr="008D5A71">
        <w:t>16.1.</w:t>
      </w:r>
      <w:r w:rsidRPr="008D5A71">
        <w:tab/>
        <w:t>Suurtaajuusliitäntäsignaalit</w:t>
      </w:r>
    </w:p>
    <w:p w14:paraId="4805AC8A" w14:textId="77777777" w:rsidR="00080B05" w:rsidRPr="008D5A71" w:rsidRDefault="00292458" w:rsidP="002C482D">
      <w:pPr>
        <w:pStyle w:val="Teksttreci0"/>
        <w:widowControl/>
        <w:shd w:val="clear" w:color="auto" w:fill="auto"/>
        <w:ind w:firstLine="440"/>
      </w:pPr>
      <w:r w:rsidRPr="008D5A71">
        <w:t>Digitaalivastaanotin on varustettava yhdellä IEC-ottoliittimellä standardin PN-EN 61169-2:2007 [6] mukaisesti. Syöttöimpedanssin on oltava 75 Q.</w:t>
      </w:r>
    </w:p>
    <w:p w14:paraId="1CB908EB" w14:textId="77777777" w:rsidR="00080B05" w:rsidRPr="008D5A71" w:rsidRDefault="001A43DE" w:rsidP="002C482D">
      <w:pPr>
        <w:pStyle w:val="Teksttreci0"/>
        <w:keepNext/>
        <w:keepLines/>
        <w:widowControl/>
        <w:shd w:val="clear" w:color="auto" w:fill="auto"/>
        <w:tabs>
          <w:tab w:val="left" w:pos="1035"/>
        </w:tabs>
        <w:ind w:firstLine="440"/>
      </w:pPr>
      <w:r w:rsidRPr="008D5A71">
        <w:t>16.2.</w:t>
      </w:r>
      <w:r w:rsidRPr="008D5A71">
        <w:tab/>
        <w:t>Digitaaliliitännät</w:t>
      </w:r>
    </w:p>
    <w:p w14:paraId="0197F099" w14:textId="77777777" w:rsidR="00080B05" w:rsidRPr="008D5A71" w:rsidRDefault="00292458" w:rsidP="002C482D">
      <w:pPr>
        <w:pStyle w:val="Teksttreci0"/>
        <w:widowControl/>
        <w:shd w:val="clear" w:color="auto" w:fill="auto"/>
        <w:ind w:firstLine="440"/>
      </w:pPr>
      <w:r w:rsidRPr="008D5A71">
        <w:t>Yhdistetyssä digitaalitelevisiovastaanottimessa (iDTV) on oltava tyypin A HDMI-syöttöliitin asiakirjan ”High-Definition Multimedia Interface” [30] mukaisesti varmistettuna HDCP:llä asiakirjan ”High-bandwidth Digital Content Protection System” [28] mukaisesti. Kun on kyse STB:stä, HDMI-liitin on varustettava näyttösignaalin ulostulotoiminnolla. Jos kyse on yhdistetystä digitaalitelevisiovastaanottimesta (iDTV), joka pystyy näyttämään UHD-kuvia, sovelletaan standardia ”High-Definition Multimedia Interface, Version 2.1 [31]” ja edellytetään HDR-, ARC- ja HDCP 2.2 -yhteensopivuutta asiakirjan ”High-bandwidth Digital Content Protection System, Mapping HDCP to HDMI, Revision 2.2 [29]” mukaisesti. HDMI-syöttöliitintä koskeva vaatimus ei koske yhdistettyjä vastaanottimia (iDTV), joiden kuvanäytön läpimitta on enintään 30 senttimetriä.</w:t>
      </w:r>
    </w:p>
    <w:p w14:paraId="3CF5CD29" w14:textId="77777777" w:rsidR="00080B05" w:rsidRPr="008D5A71" w:rsidRDefault="001A43DE" w:rsidP="002C482D">
      <w:pPr>
        <w:pStyle w:val="Nagwek40"/>
        <w:keepNext/>
        <w:keepLines/>
        <w:widowControl/>
        <w:shd w:val="clear" w:color="auto" w:fill="auto"/>
        <w:tabs>
          <w:tab w:val="left" w:pos="881"/>
        </w:tabs>
      </w:pPr>
      <w:r w:rsidRPr="008D5A71">
        <w:lastRenderedPageBreak/>
        <w:t>17. Digitaalisen vastaanottimen virta</w:t>
      </w:r>
    </w:p>
    <w:p w14:paraId="3CCC84D9" w14:textId="77777777" w:rsidR="00080B05" w:rsidRPr="008D5A71" w:rsidRDefault="00292458" w:rsidP="002C482D">
      <w:pPr>
        <w:pStyle w:val="Teksttreci0"/>
        <w:keepNext/>
        <w:keepLines/>
        <w:widowControl/>
        <w:shd w:val="clear" w:color="auto" w:fill="auto"/>
        <w:ind w:firstLine="440"/>
      </w:pPr>
      <w:r w:rsidRPr="008D5A71">
        <w:t>Digitaalisen vastaanottimen virran on täytettävä seuraavat vaatimukset:</w:t>
      </w:r>
    </w:p>
    <w:p w14:paraId="0D114DCE" w14:textId="77777777" w:rsidR="00080B05" w:rsidRPr="008D5A71" w:rsidRDefault="001A43DE" w:rsidP="002C482D">
      <w:pPr>
        <w:pStyle w:val="Teksttreci0"/>
        <w:widowControl/>
        <w:shd w:val="clear" w:color="auto" w:fill="auto"/>
        <w:tabs>
          <w:tab w:val="left" w:pos="424"/>
        </w:tabs>
        <w:ind w:left="440" w:hanging="440"/>
      </w:pPr>
      <w:r w:rsidRPr="008D5A71">
        <w:t>1)</w:t>
      </w:r>
      <w:r w:rsidRPr="008D5A71">
        <w:tab/>
        <w:t>jännite: 230 V ±10 prosenttia standardin PN-EN 60038:2012 [4] mukaisesti;</w:t>
      </w:r>
    </w:p>
    <w:p w14:paraId="6BE28A8F" w14:textId="77777777" w:rsidR="00080B05" w:rsidRPr="008D5A71" w:rsidRDefault="001A43DE" w:rsidP="002C482D">
      <w:pPr>
        <w:pStyle w:val="Teksttreci0"/>
        <w:widowControl/>
        <w:shd w:val="clear" w:color="auto" w:fill="auto"/>
        <w:tabs>
          <w:tab w:val="left" w:pos="424"/>
        </w:tabs>
        <w:ind w:left="440" w:hanging="440"/>
      </w:pPr>
      <w:r w:rsidRPr="008D5A71">
        <w:t>2)</w:t>
      </w:r>
      <w:r w:rsidRPr="008D5A71">
        <w:tab/>
        <w:t>taajuus: 47–53 hertsiä standardin PN-EN 50160:2010 [3] mukaisesti.</w:t>
      </w:r>
    </w:p>
    <w:sectPr w:rsidR="00080B05" w:rsidRPr="008D5A71" w:rsidSect="002C482D">
      <w:headerReference w:type="default" r:id="rId19"/>
      <w:headerReference w:type="first" r:id="rId20"/>
      <w:footnotePr>
        <w:numRestart w:val="eachPage"/>
      </w:footnotePr>
      <w:pgSz w:w="11900" w:h="16840"/>
      <w:pgMar w:top="1440" w:right="994" w:bottom="994" w:left="994" w:header="806" w:footer="56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7CD91" w14:textId="77777777" w:rsidR="00B70C93" w:rsidRDefault="00B70C93">
      <w:r>
        <w:separator/>
      </w:r>
    </w:p>
  </w:endnote>
  <w:endnote w:type="continuationSeparator" w:id="0">
    <w:p w14:paraId="6E47E183" w14:textId="77777777" w:rsidR="00B70C93" w:rsidRDefault="00B7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24599" w14:textId="77777777" w:rsidR="00B70C93" w:rsidRDefault="00B70C93">
      <w:r>
        <w:separator/>
      </w:r>
    </w:p>
  </w:footnote>
  <w:footnote w:type="continuationSeparator" w:id="0">
    <w:p w14:paraId="52E65283" w14:textId="77777777" w:rsidR="00B70C93" w:rsidRDefault="00B70C93">
      <w:r>
        <w:continuationSeparator/>
      </w:r>
    </w:p>
  </w:footnote>
  <w:footnote w:id="1">
    <w:p w14:paraId="7A2829A0" w14:textId="77777777" w:rsidR="00080B05" w:rsidRPr="002E4279" w:rsidRDefault="00292458" w:rsidP="002200AF">
      <w:pPr>
        <w:pStyle w:val="Stopka1"/>
        <w:shd w:val="clear" w:color="auto" w:fill="auto"/>
        <w:tabs>
          <w:tab w:val="left" w:pos="281"/>
        </w:tabs>
      </w:pPr>
      <w:r w:rsidRPr="002E4279">
        <w:rPr>
          <w:vertAlign w:val="superscript"/>
        </w:rPr>
        <w:footnoteRef/>
      </w:r>
      <w:r w:rsidRPr="002E4279">
        <w:tab/>
        <w:t>Digitalisointiministeri johtaa tietokoneistamisesta vastaavaa hallituksen hallinto-osastoa digitalisointiministerin tehtävien laajuudesta 20 päivänä huhtikuuta 2018 annetun pääministerin määräyksen (Puolan säädöskokoelma, kohta 761) 1 §:n 2 momentin nojalla.</w:t>
      </w:r>
    </w:p>
  </w:footnote>
  <w:footnote w:id="2">
    <w:p w14:paraId="71D1DF2D" w14:textId="77777777" w:rsidR="00080B05" w:rsidRPr="002E4279" w:rsidRDefault="00292458">
      <w:pPr>
        <w:pStyle w:val="Stopka1"/>
        <w:shd w:val="clear" w:color="auto" w:fill="auto"/>
        <w:tabs>
          <w:tab w:val="left" w:pos="281"/>
        </w:tabs>
      </w:pPr>
      <w:r w:rsidRPr="002E4279">
        <w:rPr>
          <w:vertAlign w:val="superscript"/>
        </w:rPr>
        <w:footnoteRef/>
      </w:r>
      <w:r w:rsidRPr="002E4279">
        <w:tab/>
        <w:t>Tästä määräyksestä ilmoitettiin Euroopan komissiolle 15 päivänä toukokuuta 2019 ilmoituksella nro 2019/213/PL standardien ja säädösten kansallisen ilmoittamisjärjestelmän toiminnasta 23 päivänä joulukuuta 2002 annetun hallituksen määräyksen (Puolan säädöskokoelma, kohta 2039, ja 2004, kohta 597) 4 §:n mukaisesti; määräyksellä pannaan täytäntöön teknisiä määräyksiä ja tietoyhteiskunnan palveluja koskevia määräyksiä koskevien tietojen toimittamisessa noudatettavasta menettelystä 9 päivänä syyskuuta 2015 annetun Euroopan parlamentin ja neuvoston direktiivin (EU) 2015/1535 (EUVL L 241, 17.9.2015, s. 1) säännökset.</w:t>
      </w:r>
    </w:p>
  </w:footnote>
  <w:footnote w:id="3">
    <w:p w14:paraId="1B6BAB86" w14:textId="53B05B80" w:rsidR="00080B05" w:rsidRPr="002E4279" w:rsidRDefault="00292458" w:rsidP="002200AF">
      <w:pPr>
        <w:pStyle w:val="Stopka1"/>
        <w:shd w:val="clear" w:color="auto" w:fill="auto"/>
        <w:tabs>
          <w:tab w:val="left" w:pos="281"/>
        </w:tabs>
      </w:pPr>
      <w:r w:rsidRPr="002E4279">
        <w:rPr>
          <w:vertAlign w:val="superscript"/>
        </w:rPr>
        <w:footnoteRef/>
      </w:r>
      <w:r w:rsidRPr="002E4279">
        <w:tab/>
        <w:t>Viitatun lain konsolidoituun tekstiin tehdyistä muutoksista on ilmoitettu seuraavissa: Puolan säädöskokoelma 2018, kohdat 2245 ja</w:t>
      </w:r>
      <w:r w:rsidR="00D55369" w:rsidRPr="002E4279">
        <w:t> </w:t>
      </w:r>
      <w:r w:rsidRPr="002E4279">
        <w:t>2354, ja 2019, kohdat 643, 730, 1030, 1553, 1815 ja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332"/>
      <w:gridCol w:w="3333"/>
      <w:gridCol w:w="3333"/>
    </w:tblGrid>
    <w:tr w:rsidR="002200AF" w14:paraId="2937F3FE" w14:textId="77777777" w:rsidTr="002200AF">
      <w:tc>
        <w:tcPr>
          <w:tcW w:w="1666" w:type="pct"/>
        </w:tcPr>
        <w:p w14:paraId="3F3FCB76" w14:textId="54850C90" w:rsidR="002200AF" w:rsidRPr="002200AF" w:rsidRDefault="00E179D1" w:rsidP="002200AF">
          <w:pPr>
            <w:pStyle w:val="Nagweklubstopka20"/>
            <w:widowControl/>
            <w:shd w:val="clear" w:color="auto" w:fill="auto"/>
            <w:spacing w:before="20" w:after="20"/>
            <w:jc w:val="both"/>
          </w:pPr>
          <w:r>
            <w:t>Puolan s</w:t>
          </w:r>
          <w:r w:rsidR="002200AF">
            <w:t>äädöskokoelma</w:t>
          </w:r>
        </w:p>
      </w:tc>
      <w:tc>
        <w:tcPr>
          <w:tcW w:w="1667" w:type="pct"/>
        </w:tcPr>
        <w:p w14:paraId="0D6D4C81" w14:textId="77777777" w:rsidR="002200AF" w:rsidRPr="002200AF" w:rsidRDefault="002200AF" w:rsidP="002200AF">
          <w:pPr>
            <w:pStyle w:val="Nagweklubstopka20"/>
            <w:widowControl/>
            <w:shd w:val="clear" w:color="auto" w:fill="auto"/>
            <w:spacing w:before="20" w:after="20"/>
            <w:jc w:val="center"/>
          </w:pPr>
          <w:r>
            <w:t xml:space="preserve">- </w:t>
          </w:r>
          <w:r w:rsidRPr="002200AF">
            <w:fldChar w:fldCharType="begin"/>
          </w:r>
          <w:r w:rsidRPr="002200AF">
            <w:instrText xml:space="preserve"> PAGE \* MERGEFORMAT </w:instrText>
          </w:r>
          <w:r w:rsidRPr="002200AF">
            <w:fldChar w:fldCharType="separate"/>
          </w:r>
          <w:r w:rsidR="00901123">
            <w:t>7</w:t>
          </w:r>
          <w:r w:rsidRPr="002200AF">
            <w:fldChar w:fldCharType="end"/>
          </w:r>
          <w:r>
            <w:t xml:space="preserve"> -</w:t>
          </w:r>
        </w:p>
      </w:tc>
      <w:tc>
        <w:tcPr>
          <w:tcW w:w="1667" w:type="pct"/>
        </w:tcPr>
        <w:p w14:paraId="351CB426" w14:textId="77777777" w:rsidR="002200AF" w:rsidRDefault="002200AF" w:rsidP="002200AF">
          <w:pPr>
            <w:pStyle w:val="Nagweklubstopka20"/>
            <w:widowControl/>
            <w:shd w:val="clear" w:color="auto" w:fill="auto"/>
            <w:spacing w:before="20" w:after="20"/>
            <w:jc w:val="right"/>
          </w:pPr>
          <w:r>
            <w:t>Kohta 2125</w:t>
          </w:r>
        </w:p>
      </w:tc>
    </w:tr>
  </w:tbl>
  <w:p w14:paraId="6298171C" w14:textId="77777777" w:rsidR="002200AF" w:rsidRDefault="002200AF" w:rsidP="002200AF">
    <w:pPr>
      <w:pStyle w:val="Nagweklubstopka20"/>
      <w:shd w:val="clear" w:color="auto" w:fill="auto"/>
      <w:tabs>
        <w:tab w:val="right" w:pos="5165"/>
        <w:tab w:val="right" w:pos="9869"/>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6FD95" w14:textId="77777777" w:rsidR="002200AF" w:rsidRDefault="002200AF" w:rsidP="00960F69">
    <w:pPr>
      <w:pStyle w:val="Teksttreci30"/>
      <w:shd w:val="clear" w:color="auto" w:fill="auto"/>
      <w:spacing w:line="264" w:lineRule="auto"/>
      <w:ind w:left="8827"/>
    </w:pPr>
    <w:r>
      <w:rPr>
        <w:noProof/>
      </w:rPr>
      <w:drawing>
        <wp:anchor distT="0" distB="0" distL="114300" distR="114300" simplePos="0" relativeHeight="251661312" behindDoc="0" locked="0" layoutInCell="1" allowOverlap="1" wp14:anchorId="46208EE3" wp14:editId="6A167234">
          <wp:simplePos x="0" y="0"/>
          <wp:positionH relativeFrom="column">
            <wp:posOffset>4963160</wp:posOffset>
          </wp:positionH>
          <wp:positionV relativeFrom="paragraph">
            <wp:posOffset>-19050</wp:posOffset>
          </wp:positionV>
          <wp:extent cx="609524" cy="6000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9524" cy="600000"/>
                  </a:xfrm>
                  <a:prstGeom prst="rect">
                    <a:avLst/>
                  </a:prstGeom>
                </pic:spPr>
              </pic:pic>
            </a:graphicData>
          </a:graphic>
          <wp14:sizeRelH relativeFrom="page">
            <wp14:pctWidth>0</wp14:pctWidth>
          </wp14:sizeRelH>
          <wp14:sizeRelV relativeFrom="page">
            <wp14:pctHeight>0</wp14:pctHeight>
          </wp14:sizeRelV>
        </wp:anchor>
      </w:drawing>
    </w:r>
    <w:r>
      <w:t>Asiakirjan allekirjoittaja: Krzysztof Madej</w:t>
    </w:r>
  </w:p>
  <w:p w14:paraId="07FB22F6" w14:textId="69A01FEC" w:rsidR="002200AF" w:rsidRPr="002200AF" w:rsidRDefault="002200AF" w:rsidP="00960F69">
    <w:pPr>
      <w:pStyle w:val="Teksttreci30"/>
      <w:shd w:val="clear" w:color="auto" w:fill="auto"/>
      <w:spacing w:line="264" w:lineRule="auto"/>
      <w:ind w:left="8827"/>
    </w:pPr>
    <w:r>
      <w:t>Päivämäärä: 4.11.2019</w:t>
    </w:r>
    <w:r w:rsidR="00B0144B">
      <w:br/>
    </w:r>
    <w:r>
      <w:t>15:36:48 CET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C7373"/>
    <w:multiLevelType w:val="multilevel"/>
    <w:tmpl w:val="9CF04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F4BA8"/>
    <w:multiLevelType w:val="multilevel"/>
    <w:tmpl w:val="7F4A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B5555"/>
    <w:multiLevelType w:val="multilevel"/>
    <w:tmpl w:val="DC22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037889"/>
    <w:multiLevelType w:val="multilevel"/>
    <w:tmpl w:val="032E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324CD"/>
    <w:multiLevelType w:val="multilevel"/>
    <w:tmpl w:val="2FA415FC"/>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21264"/>
    <w:multiLevelType w:val="multilevel"/>
    <w:tmpl w:val="8A206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E7232"/>
    <w:multiLevelType w:val="multilevel"/>
    <w:tmpl w:val="52807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hyphenationZone w:val="425"/>
  <w:doNotHyphenateCap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80B05"/>
    <w:rsid w:val="00080B05"/>
    <w:rsid w:val="000B6112"/>
    <w:rsid w:val="00130223"/>
    <w:rsid w:val="001A43DE"/>
    <w:rsid w:val="002200AF"/>
    <w:rsid w:val="00292458"/>
    <w:rsid w:val="002C482D"/>
    <w:rsid w:val="002E4279"/>
    <w:rsid w:val="00332251"/>
    <w:rsid w:val="0033633B"/>
    <w:rsid w:val="0040395F"/>
    <w:rsid w:val="004743A8"/>
    <w:rsid w:val="00541DCE"/>
    <w:rsid w:val="00617C9D"/>
    <w:rsid w:val="00684636"/>
    <w:rsid w:val="00755219"/>
    <w:rsid w:val="007A7A0E"/>
    <w:rsid w:val="007F4DF4"/>
    <w:rsid w:val="008D5A71"/>
    <w:rsid w:val="00901123"/>
    <w:rsid w:val="009459DB"/>
    <w:rsid w:val="00954617"/>
    <w:rsid w:val="00960F69"/>
    <w:rsid w:val="009E5E33"/>
    <w:rsid w:val="00AB43F8"/>
    <w:rsid w:val="00AE0F11"/>
    <w:rsid w:val="00AE4595"/>
    <w:rsid w:val="00B0144B"/>
    <w:rsid w:val="00B50F5C"/>
    <w:rsid w:val="00B70C93"/>
    <w:rsid w:val="00C0603B"/>
    <w:rsid w:val="00C14A83"/>
    <w:rsid w:val="00D55369"/>
    <w:rsid w:val="00E179D1"/>
    <w:rsid w:val="00EB29D4"/>
    <w:rsid w:val="00F40A2E"/>
  </w:rsids>
  <m:mathPr>
    <m:mathFont m:val="Cambria Math"/>
    <m:brkBin m:val="before"/>
    <m:brkBinSub m:val="--"/>
    <m:smallFrac m:val="0"/>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779A1"/>
  <w15:docId w15:val="{51F13D50-D030-4588-BC2F-F647B79F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fi-FI"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color w:val="EBEBEB"/>
      <w:sz w:val="18"/>
      <w:szCs w:val="18"/>
      <w:u w:val="none"/>
    </w:rPr>
  </w:style>
  <w:style w:type="character" w:customStyle="1" w:styleId="Teksttreci3">
    <w:name w:val="Tekst treści (3)_"/>
    <w:basedOn w:val="DefaultParagraphFont"/>
    <w:link w:val="Teksttreci3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9" w:lineRule="auto"/>
      <w:ind w:left="300" w:hanging="300"/>
      <w:jc w:val="both"/>
    </w:pPr>
    <w:rPr>
      <w:rFonts w:ascii="Times New Roman" w:eastAsia="Times New Roman" w:hAnsi="Times New Roman" w:cs="Times New Roman"/>
      <w:sz w:val="18"/>
      <w:szCs w:val="18"/>
    </w:rPr>
  </w:style>
  <w:style w:type="paragraph" w:customStyle="1" w:styleId="Podpisobrazu0">
    <w:name w:val="Podpis obrazu"/>
    <w:basedOn w:val="Normal"/>
    <w:link w:val="Podpisobrazu"/>
    <w:pPr>
      <w:shd w:val="clear" w:color="auto" w:fill="FFFFFF"/>
    </w:pPr>
    <w:rPr>
      <w:rFonts w:ascii="Times New Roman" w:eastAsia="Times New Roman" w:hAnsi="Times New Roman" w:cs="Times New Roman"/>
      <w:color w:val="EBEBEB"/>
      <w:sz w:val="18"/>
      <w:szCs w:val="18"/>
    </w:rPr>
  </w:style>
  <w:style w:type="paragraph" w:customStyle="1" w:styleId="Teksttreci30">
    <w:name w:val="Tekst treści (3)"/>
    <w:basedOn w:val="Normal"/>
    <w:link w:val="Teksttreci3"/>
    <w:pPr>
      <w:shd w:val="clear" w:color="auto" w:fill="FFFFFF"/>
      <w:spacing w:line="206" w:lineRule="auto"/>
    </w:pPr>
    <w:rPr>
      <w:rFonts w:ascii="Times New Roman" w:eastAsia="Times New Roman" w:hAnsi="Times New Roman" w:cs="Times New Roman"/>
      <w:sz w:val="13"/>
      <w:szCs w:val="13"/>
    </w:rPr>
  </w:style>
  <w:style w:type="paragraph" w:customStyle="1" w:styleId="Nagwek10">
    <w:name w:val="Nagłówek #1"/>
    <w:basedOn w:val="Normal"/>
    <w:link w:val="Nagwek1"/>
    <w:pPr>
      <w:shd w:val="clear" w:color="auto" w:fill="FFFFFF"/>
      <w:spacing w:line="233"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line="233" w:lineRule="auto"/>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2" w:lineRule="auto"/>
      <w:ind w:left="60"/>
      <w:jc w:val="center"/>
      <w:outlineLvl w:val="2"/>
    </w:pPr>
    <w:rPr>
      <w:rFonts w:ascii="Times New Roman" w:eastAsia="Times New Roman" w:hAnsi="Times New Roman" w:cs="Times New Roman"/>
      <w:sz w:val="28"/>
      <w:szCs w:val="28"/>
    </w:rPr>
  </w:style>
  <w:style w:type="paragraph" w:customStyle="1" w:styleId="Teksttreci0">
    <w:name w:val="Tekst treści"/>
    <w:basedOn w:val="Normal"/>
    <w:link w:val="Teksttreci"/>
    <w:pPr>
      <w:shd w:val="clear" w:color="auto" w:fill="FFFFFF"/>
      <w:spacing w:after="140"/>
      <w:jc w:val="both"/>
    </w:pPr>
    <w:rPr>
      <w:rFonts w:ascii="Times New Roman" w:eastAsia="Times New Roman" w:hAnsi="Times New Roman" w:cs="Times New Roman"/>
      <w:sz w:val="20"/>
      <w:szCs w:val="20"/>
    </w:rPr>
  </w:style>
  <w:style w:type="paragraph" w:customStyle="1" w:styleId="Nagwek40">
    <w:name w:val="Nagłówek #4"/>
    <w:basedOn w:val="Normal"/>
    <w:link w:val="Nagwek4"/>
    <w:pPr>
      <w:shd w:val="clear" w:color="auto" w:fill="FFFFFF"/>
      <w:spacing w:after="140"/>
      <w:ind w:firstLine="440"/>
      <w:jc w:val="both"/>
      <w:outlineLvl w:val="3"/>
    </w:pPr>
    <w:rPr>
      <w:rFonts w:ascii="Times New Roman" w:eastAsia="Times New Roman" w:hAnsi="Times New Roman" w:cs="Times New Roman"/>
      <w:b/>
      <w:bCs/>
      <w:sz w:val="20"/>
      <w:szCs w:val="20"/>
    </w:rPr>
  </w:style>
  <w:style w:type="paragraph" w:customStyle="1" w:styleId="Teksttreci20">
    <w:name w:val="Tekst treści (2)"/>
    <w:basedOn w:val="Normal"/>
    <w:link w:val="Teksttreci2"/>
    <w:pPr>
      <w:shd w:val="clear" w:color="auto" w:fill="FFFFFF"/>
      <w:spacing w:after="220" w:line="257" w:lineRule="auto"/>
      <w:ind w:left="6680"/>
      <w:jc w:val="both"/>
    </w:pPr>
    <w:rPr>
      <w:rFonts w:ascii="Times New Roman" w:eastAsia="Times New Roman" w:hAnsi="Times New Roman" w:cs="Times New Roman"/>
      <w:sz w:val="16"/>
      <w:szCs w:val="16"/>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200AF"/>
    <w:pPr>
      <w:tabs>
        <w:tab w:val="center" w:pos="4680"/>
        <w:tab w:val="right" w:pos="9360"/>
      </w:tabs>
    </w:pPr>
  </w:style>
  <w:style w:type="character" w:customStyle="1" w:styleId="HeaderChar">
    <w:name w:val="Header Char"/>
    <w:basedOn w:val="DefaultParagraphFont"/>
    <w:link w:val="Header"/>
    <w:uiPriority w:val="99"/>
    <w:rsid w:val="002200AF"/>
    <w:rPr>
      <w:color w:val="000000"/>
    </w:rPr>
  </w:style>
  <w:style w:type="paragraph" w:styleId="Footer">
    <w:name w:val="footer"/>
    <w:basedOn w:val="Normal"/>
    <w:link w:val="FooterChar"/>
    <w:uiPriority w:val="99"/>
    <w:unhideWhenUsed/>
    <w:rsid w:val="002200AF"/>
    <w:pPr>
      <w:tabs>
        <w:tab w:val="center" w:pos="4680"/>
        <w:tab w:val="right" w:pos="9360"/>
      </w:tabs>
    </w:pPr>
  </w:style>
  <w:style w:type="character" w:customStyle="1" w:styleId="FooterChar">
    <w:name w:val="Footer Char"/>
    <w:basedOn w:val="DefaultParagraphFont"/>
    <w:link w:val="Footer"/>
    <w:uiPriority w:val="99"/>
    <w:rsid w:val="002200AF"/>
    <w:rPr>
      <w:color w:val="000000"/>
    </w:rPr>
  </w:style>
  <w:style w:type="table" w:styleId="TableGrid">
    <w:name w:val="Table Grid"/>
    <w:basedOn w:val="TableNormal"/>
    <w:uiPriority w:val="59"/>
    <w:rsid w:val="0022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A0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ec.ch" TargetMode="External"/><Relationship Id="rId18" Type="http://schemas.openxmlformats.org/officeDocument/2006/relationships/hyperlink" Target="http://www.nordig.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tsi.org" TargetMode="External"/><Relationship Id="rId17" Type="http://schemas.openxmlformats.org/officeDocument/2006/relationships/hyperlink" Target="http://www.hdmi.org" TargetMode="External"/><Relationship Id="rId2" Type="http://schemas.openxmlformats.org/officeDocument/2006/relationships/customXml" Target="../customXml/item2.xml"/><Relationship Id="rId16" Type="http://schemas.openxmlformats.org/officeDocument/2006/relationships/hyperlink" Target="http://www.digital-c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kn.pl" TargetMode="External"/><Relationship Id="rId5" Type="http://schemas.openxmlformats.org/officeDocument/2006/relationships/styles" Target="styles.xml"/><Relationship Id="rId15" Type="http://schemas.openxmlformats.org/officeDocument/2006/relationships/hyperlink" Target="http://www.dvb.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FAB86-1D48-428E-8976-02E407FABF4D}">
  <ds:schemaRefs>
    <ds:schemaRef ds:uri="http://schemas.microsoft.com/sharepoint/v3/contenttype/forms"/>
  </ds:schemaRefs>
</ds:datastoreItem>
</file>

<file path=customXml/itemProps2.xml><?xml version="1.0" encoding="utf-8"?>
<ds:datastoreItem xmlns:ds="http://schemas.openxmlformats.org/officeDocument/2006/customXml" ds:itemID="{AEE4DDB8-8E30-4412-A4CE-5468B1120A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19ADB9-8054-44E6-B9EC-9B37B05F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3599</Words>
  <Characters>20517</Characters>
  <Application>Microsoft Office Word</Application>
  <DocSecurity>0</DocSecurity>
  <Lines>170</Lines>
  <Paragraphs>48</Paragraphs>
  <ScaleCrop>false</ScaleCrop>
  <HeadingPairs>
    <vt:vector size="6" baseType="variant">
      <vt:variant>
        <vt:lpstr>Otsikko</vt:lpstr>
      </vt:variant>
      <vt:variant>
        <vt:i4>1</vt:i4>
      </vt:variant>
      <vt:variant>
        <vt:lpstr>Title</vt:lpstr>
      </vt:variant>
      <vt:variant>
        <vt:i4>1</vt:i4>
      </vt:variant>
      <vt:variant>
        <vt:lpstr>Tytuł</vt:lpstr>
      </vt:variant>
      <vt:variant>
        <vt:i4>1</vt:i4>
      </vt:variant>
    </vt:vector>
  </HeadingPairs>
  <TitlesOfParts>
    <vt:vector size="3" baseType="lpstr">
      <vt:lpstr>Pozycja 2125 DPPTK.555.2.2019 MW</vt:lpstr>
      <vt:lpstr>Pozycja 2125 DPPTK.555.2.2019 MW</vt:lpstr>
      <vt:lpstr>Pozycja 2125 DPPTK.555.2.2019 MW</vt:lpstr>
    </vt:vector>
  </TitlesOfParts>
  <Company/>
  <LinksUpToDate>false</LinksUpToDate>
  <CharactersWithSpaces>24068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2125 DPPTK.555.2.2019 MW</dc:title>
  <dc:creator>mbartnicka</dc:creator>
  <cp:lastModifiedBy>Liu, Lei</cp:lastModifiedBy>
  <cp:revision>17</cp:revision>
  <dcterms:created xsi:type="dcterms:W3CDTF">2020-09-10T12:10:00Z</dcterms:created>
  <dcterms:modified xsi:type="dcterms:W3CDTF">2020-10-28T09:41:00Z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