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43010CB0" w14:textId="77777777" w:rsidTr="00B8501B">
        <w:tc>
          <w:tcPr>
            <w:tcW w:w="7371" w:type="dxa"/>
          </w:tcPr>
          <w:p w14:paraId="66AA204A" w14:textId="77777777" w:rsidR="00173D26" w:rsidRPr="00173D26" w:rsidRDefault="00173D26" w:rsidP="00173D26">
            <w:pPr>
              <w:rPr>
                <w:b/>
                <w:sz w:val="52"/>
                <w:szCs w:val="52"/>
              </w:rPr>
            </w:pPr>
            <w:r>
              <w:rPr>
                <w:b/>
                <w:sz w:val="52"/>
              </w:rPr>
              <w:t>Cód Reachtanna Ghníomhaireacht Náisiúnta Bia na Sualainne</w:t>
            </w:r>
          </w:p>
          <w:p w14:paraId="27A592BF" w14:textId="77777777" w:rsidR="00173D26" w:rsidRPr="00173D26" w:rsidRDefault="00173D26" w:rsidP="00173D26">
            <w:pPr>
              <w:rPr>
                <w:b/>
                <w:sz w:val="52"/>
                <w:szCs w:val="52"/>
              </w:rPr>
            </w:pPr>
          </w:p>
          <w:p w14:paraId="15FB7764" w14:textId="77777777" w:rsidR="00173D26" w:rsidRPr="00173D26" w:rsidRDefault="00173D26" w:rsidP="00173D26">
            <w:pPr>
              <w:rPr>
                <w:sz w:val="16"/>
                <w:szCs w:val="16"/>
              </w:rPr>
            </w:pPr>
            <w:r>
              <w:rPr>
                <w:sz w:val="16"/>
              </w:rPr>
              <w:t>ISSN 1651-3533</w:t>
            </w:r>
          </w:p>
        </w:tc>
        <w:tc>
          <w:tcPr>
            <w:tcW w:w="2268" w:type="dxa"/>
          </w:tcPr>
          <w:p w14:paraId="6B1FEE2C" w14:textId="77777777" w:rsidR="00173D26" w:rsidRPr="00173D26" w:rsidRDefault="00173D26" w:rsidP="00173D26">
            <w:pPr>
              <w:rPr>
                <w:sz w:val="16"/>
                <w:szCs w:val="16"/>
              </w:rPr>
            </w:pPr>
          </w:p>
        </w:tc>
      </w:tr>
    </w:tbl>
    <w:p w14:paraId="1A509BC6" w14:textId="1BD269C6"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1242650A" w14:textId="77777777" w:rsidTr="00FE4B0F">
        <w:tc>
          <w:tcPr>
            <w:tcW w:w="7371" w:type="dxa"/>
          </w:tcPr>
          <w:p w14:paraId="2174BA9F" w14:textId="3F6F0757" w:rsidR="005A6466" w:rsidRPr="00B452D4" w:rsidRDefault="00FA4591" w:rsidP="000F305F">
            <w:pPr>
              <w:rPr>
                <w:b/>
                <w:sz w:val="36"/>
                <w:szCs w:val="36"/>
              </w:rPr>
            </w:pPr>
            <w:sdt>
              <w:sdtPr>
                <w:rPr>
                  <w:b/>
                  <w:bCs/>
                  <w:sz w:val="36"/>
                  <w:szCs w:val="36"/>
                </w:rPr>
                <w:id w:val="1635603334"/>
                <w:lock w:val="sdtLocked"/>
                <w:placeholder>
                  <w:docPart w:val="B4AB076BDF0442849073F1CB0CFA1BA0"/>
                </w:placeholder>
                <w:dataBinding w:prefixMappings="xmlns:ns0='http://purl.org/dc/elements/1.1/' xmlns:ns1='http://schemas.openxmlformats.org/package/2006/metadata/core-properties' " w:xpath="/ns1:coreProperties[1]/ns0:title[1]" w:storeItemID="{6C3C8BC8-F283-45AE-878A-BAB7291924A1}"/>
                <w:text/>
              </w:sdtPr>
              <w:sdtContent>
                <w:r w:rsidRPr="00FA4591">
                  <w:rPr>
                    <w:b/>
                    <w:bCs/>
                    <w:sz w:val="36"/>
                    <w:szCs w:val="36"/>
                  </w:rPr>
                  <w:t>Rialacháin Ghníomhaireacht Náisiúnta Bia na Sualainne maidir le hábhair agus earraí a bheartaítear a bheith i dtadhall le bia</w:t>
                </w:r>
              </w:sdtContent>
            </w:sdt>
            <w:r w:rsidR="00B452D4">
              <w:rPr>
                <w:b/>
                <w:sz w:val="36"/>
              </w:rPr>
              <w:t>;</w:t>
            </w:r>
          </w:p>
        </w:tc>
        <w:tc>
          <w:tcPr>
            <w:tcW w:w="2268" w:type="dxa"/>
          </w:tcPr>
          <w:p w14:paraId="16282860" w14:textId="21796BE6" w:rsidR="00173D26" w:rsidRPr="00061943" w:rsidRDefault="00061943" w:rsidP="00061943">
            <w:pPr>
              <w:rPr>
                <w:b/>
              </w:rPr>
            </w:pPr>
            <w:r>
              <w:rPr>
                <w:b/>
              </w:rPr>
              <w:t xml:space="preserve">LIVSFS </w:t>
            </w:r>
            <w:r>
              <w:t xml:space="preserve"> </w:t>
            </w:r>
            <w:sdt>
              <w:sdtPr>
                <w:rPr>
                  <w:b/>
                </w:rPr>
                <w:id w:val="161974437"/>
                <w:lock w:val="sdtLocked"/>
                <w:placeholder>
                  <w:docPart w:val="3A7A26C40E3649478DCBF5EC2A37FF59"/>
                </w:placeholder>
                <w:dataBinding w:prefixMappings="xmlns:ns0='http://purl.org/dc/elements/1.1/' xmlns:ns1='http://schemas.openxmlformats.org/package/2006/metadata/core-properties' " w:xpath="/ns1:coreProperties[1]/ns1:keywords[1]" w:storeItemID="{6C3C8BC8-F283-45AE-878A-BAB7291924A1}"/>
                <w:text/>
              </w:sdtPr>
              <w:sdtEndPr/>
              <w:sdtContent>
                <w:r w:rsidR="000F305F">
                  <w:rPr>
                    <w:b/>
                  </w:rPr>
                  <w:t>2023:xx</w:t>
                </w:r>
              </w:sdtContent>
            </w:sdt>
          </w:p>
          <w:p w14:paraId="1DA1B0B6" w14:textId="77777777" w:rsidR="00061943" w:rsidRPr="00061943" w:rsidRDefault="00061943" w:rsidP="00061943">
            <w:pPr>
              <w:spacing w:before="120" w:after="120"/>
            </w:pPr>
          </w:p>
          <w:p w14:paraId="5F04F4AE" w14:textId="77777777" w:rsidR="00061943" w:rsidRPr="00737150" w:rsidRDefault="00737150" w:rsidP="00173D26">
            <w:pPr>
              <w:rPr>
                <w:sz w:val="24"/>
                <w:szCs w:val="24"/>
              </w:rPr>
            </w:pPr>
            <w:r>
              <w:rPr>
                <w:sz w:val="24"/>
              </w:rPr>
              <w:t>Foilsithe an xxx 2023</w:t>
            </w:r>
          </w:p>
          <w:p w14:paraId="5C2BAAC0" w14:textId="77777777" w:rsidR="00061943" w:rsidRPr="00737150" w:rsidRDefault="00061943" w:rsidP="00173D26">
            <w:pPr>
              <w:rPr>
                <w:i/>
                <w:sz w:val="26"/>
                <w:szCs w:val="26"/>
              </w:rPr>
            </w:pPr>
          </w:p>
        </w:tc>
      </w:tr>
    </w:tbl>
    <w:p w14:paraId="182AE995" w14:textId="77777777" w:rsidR="00173D26" w:rsidRDefault="00D832B4" w:rsidP="00D832B4">
      <w:pPr>
        <w:spacing w:before="480" w:after="720"/>
      </w:pPr>
      <w:r>
        <w:t>Arna ghlacadh an xxx 2023.</w:t>
      </w:r>
    </w:p>
    <w:p w14:paraId="414FAE67" w14:textId="77777777" w:rsidR="00D832B4" w:rsidRDefault="00D832B4" w:rsidP="00525443">
      <w:pPr>
        <w:ind w:firstLine="284"/>
      </w:pPr>
      <w:r>
        <w:t>De bhua Ailt 5, 6, 30 agus 31 den Ordanás Bia (2006:813) agus Alt 30 den Ordanás (2008:245) maidir le táirgí ceimiceacha agus orgánaigh bhiththeicneolaíocha, leagann an Ghníomhaireacht Náisiúnta Bia síos an méid seo a leanas</w:t>
      </w:r>
      <w:r w:rsidR="00E1752D">
        <w:rPr>
          <w:rStyle w:val="FootnoteReference"/>
        </w:rPr>
        <w:footnoteReference w:id="1"/>
      </w:r>
      <w:r>
        <w:t>.</w:t>
      </w:r>
    </w:p>
    <w:p w14:paraId="28E284E1" w14:textId="77777777" w:rsidR="00050D00" w:rsidRDefault="00050D00" w:rsidP="00525443">
      <w:pPr>
        <w:ind w:firstLine="284"/>
      </w:pPr>
    </w:p>
    <w:p w14:paraId="15106EF4" w14:textId="77777777" w:rsidR="00050D00" w:rsidRDefault="00050D00" w:rsidP="00050D00">
      <w:pPr>
        <w:pStyle w:val="Heading1"/>
      </w:pPr>
      <w:r>
        <w:t>Caibidil 1 — Forálacha ginearálta</w:t>
      </w:r>
    </w:p>
    <w:p w14:paraId="327D377F" w14:textId="77777777" w:rsidR="00D13D17" w:rsidRDefault="00050D00" w:rsidP="00050D00">
      <w:pPr>
        <w:pStyle w:val="Heading2"/>
      </w:pPr>
      <w:r>
        <w:t>Raon feidhme</w:t>
      </w:r>
    </w:p>
    <w:p w14:paraId="08C6C71A" w14:textId="4A2D217C" w:rsidR="00D832B4" w:rsidRDefault="00755AEF" w:rsidP="00B62CDE">
      <w:pPr>
        <w:spacing w:before="120"/>
      </w:pPr>
      <w:r>
        <w:rPr>
          <w:b/>
        </w:rPr>
        <w:t>Roinn 1</w:t>
      </w:r>
      <w:r>
        <w:t>   Tá forálacha sna rialacháin seo maidir le ceanglais a bhaineann le hábhair agus earraí a bheartaítear a bheith i dtadhall le bia, agus maidir lena n-allmhairiú, chomh maith le forálacha maidir le clárú oibríochtaí áirithe a mhonaraíonn, a phróiseálann nó a allmhairíonn ábhair agus earraí a bheartaítear a bheith i dtadhall le bia.</w:t>
      </w:r>
      <w:r>
        <w:br/>
      </w:r>
      <w:r>
        <w:tab/>
        <w:t>Forlíontar leis na forálacha sin, inter alia, forálacha Rialachán (CE) Uimh. 1935/2004 ó Pharlaimint na hEorpa agus ón gComhairle an 27 Deireadh Fómhair 2004 maidir le hábhair agus earraí a bheartaítear a bheith i dtadhall le bia agus lena n-aisghairtear Treoir 80/590/CEE agus Treoir 89/109/CEE agus forálacha a glacadh de bhua an Rialacháin sin.</w:t>
      </w:r>
    </w:p>
    <w:p w14:paraId="4CD0DA41" w14:textId="77777777" w:rsidR="00050D00" w:rsidRDefault="00050D00" w:rsidP="00D13D17">
      <w:pPr>
        <w:spacing w:before="480"/>
        <w:rPr>
          <w:rFonts w:ascii="Times New Roman" w:eastAsia="Calibri" w:hAnsi="Times New Roman" w:cs="Times New Roman"/>
          <w:color w:val="000000"/>
        </w:rPr>
      </w:pPr>
      <w:r>
        <w:rPr>
          <w:b/>
        </w:rPr>
        <w:lastRenderedPageBreak/>
        <w:t>Roinn 2</w:t>
      </w:r>
      <w:r>
        <w:t>   </w:t>
      </w:r>
      <w:r>
        <w:rPr>
          <w:rFonts w:ascii="Times New Roman" w:hAnsi="Times New Roman"/>
          <w:color w:val="000000"/>
        </w:rPr>
        <w:t>Forálacha maidir leis an meid seo a leanas:</w:t>
      </w:r>
    </w:p>
    <w:p w14:paraId="0351D718" w14:textId="77777777" w:rsidR="00050D00" w:rsidRDefault="00050D00" w:rsidP="00050D00">
      <w:pPr>
        <w:pStyle w:val="ListParagraph"/>
        <w:numPr>
          <w:ilvl w:val="0"/>
          <w:numId w:val="16"/>
        </w:numPr>
      </w:pPr>
      <w:r>
        <w:t>tá na hoibríochtaí a chlárófar i gCaibidil 2;</w:t>
      </w:r>
    </w:p>
    <w:p w14:paraId="75B56146" w14:textId="77777777" w:rsidR="00050D00" w:rsidRDefault="00050D00" w:rsidP="00050D00">
      <w:pPr>
        <w:pStyle w:val="ListParagraph"/>
        <w:numPr>
          <w:ilvl w:val="0"/>
          <w:numId w:val="16"/>
        </w:numPr>
      </w:pPr>
      <w:r>
        <w:t>tá ceanglais maidir le láimhseáil bia i gCaibidil 3;</w:t>
      </w:r>
    </w:p>
    <w:p w14:paraId="4A61A50E" w14:textId="77777777" w:rsidR="00050D00" w:rsidRPr="007A6E70" w:rsidRDefault="00050D00" w:rsidP="00050D00">
      <w:pPr>
        <w:pStyle w:val="ListParagraph"/>
        <w:numPr>
          <w:ilvl w:val="0"/>
          <w:numId w:val="16"/>
        </w:numPr>
      </w:pPr>
      <w:r>
        <w:t>tá ábhair agus earraí scannáin cheallalóis athghinte i gCaibidil 4;</w:t>
      </w:r>
    </w:p>
    <w:p w14:paraId="1F05E6C6" w14:textId="77777777" w:rsidR="00050D00" w:rsidRPr="002A435D" w:rsidRDefault="00050D00" w:rsidP="00050D00">
      <w:pPr>
        <w:pStyle w:val="ListParagraph"/>
        <w:numPr>
          <w:ilvl w:val="0"/>
          <w:numId w:val="16"/>
        </w:numPr>
      </w:pPr>
      <w:r>
        <w:t xml:space="preserve">tá earraí ceirmeacha i gCaibidil 5; </w:t>
      </w:r>
    </w:p>
    <w:p w14:paraId="407307DB" w14:textId="77777777" w:rsidR="00050D00" w:rsidRDefault="00050D00" w:rsidP="00050D00">
      <w:pPr>
        <w:pStyle w:val="ListParagraph"/>
        <w:numPr>
          <w:ilvl w:val="0"/>
          <w:numId w:val="16"/>
        </w:numPr>
      </w:pPr>
      <w:r>
        <w:t>tá gobáin do leanaí déanta as leaistiméir nó rubair i gCaibidil 6; agus</w:t>
      </w:r>
    </w:p>
    <w:p w14:paraId="180132CE" w14:textId="77777777" w:rsidR="00050D00" w:rsidRDefault="00050D00" w:rsidP="00050D00">
      <w:pPr>
        <w:pStyle w:val="ListParagraph"/>
        <w:numPr>
          <w:ilvl w:val="0"/>
          <w:numId w:val="16"/>
        </w:numPr>
      </w:pPr>
      <w:r>
        <w:t>tá allmhairí ó thríú tíortha i gCaibidil 7.</w:t>
      </w:r>
    </w:p>
    <w:p w14:paraId="0106BEF0" w14:textId="65A1F394" w:rsidR="00050D00" w:rsidRPr="006A2A64" w:rsidRDefault="008E2F3B" w:rsidP="008E2F3B">
      <w:pPr>
        <w:pStyle w:val="Heading1"/>
      </w:pPr>
      <w:r>
        <w:t>Caibidil 2 — Gníomhaíochtaí a chlárófar</w:t>
      </w:r>
    </w:p>
    <w:p w14:paraId="7AD7B634" w14:textId="1E637284" w:rsidR="008E2F3B" w:rsidRPr="006A2A64" w:rsidRDefault="000F305F" w:rsidP="008E2F3B">
      <w:pPr>
        <w:pStyle w:val="Heading2"/>
      </w:pPr>
      <w:r>
        <w:t>Fógra maidir le clárú</w:t>
      </w:r>
    </w:p>
    <w:p w14:paraId="4075F1DC" w14:textId="5AE1B5A2" w:rsidR="008E2F3B" w:rsidRDefault="008E2F3B" w:rsidP="008E2F3B">
      <w:r>
        <w:rPr>
          <w:b/>
        </w:rPr>
        <w:t>Roinn 1</w:t>
      </w:r>
      <w:r>
        <w:t xml:space="preserve">   Oibreoirí atá ag gabháil do ghníomhaíocht seachas bunaíocht bia agus a dhéanann ábhair agus earraí a bheartaítear a bheith i dtadhall le bia a mhonarú, a phróiseáil nó a allmhairiú ó thríú tíortha, tabharfaidh siad fógra i scríbhinn faoin ngníomhaíocht ionas gur féidir iad a chlárú. </w:t>
      </w:r>
    </w:p>
    <w:p w14:paraId="4D99E3F4" w14:textId="14C9F92B" w:rsidR="00AE4279" w:rsidRPr="000872C5" w:rsidRDefault="00AE4279" w:rsidP="008E2F3B">
      <w:r>
        <w:tab/>
        <w:t>Níl feidhm ag an gcéad mhír maidir le gníomhaíochtaí a mheastar a mbeidh láimhdeachas níos lú ná SEK 80 000 acu — ó ábhair agus earraí a bheartaítear a bheith i dtadhall le bia — agus a bhfuiltear ag súil leis go dtáirgfidh siad, go bpróiseálfaidh siad nó go n-allmhaireoidh siad níos lú ná 1 000 aonad ábhar agus earraí a bheartaítear a bheith i dtadhall le bia.</w:t>
      </w:r>
    </w:p>
    <w:p w14:paraId="23CAF0B1" w14:textId="77777777" w:rsidR="008E2F3B" w:rsidRDefault="008E2F3B" w:rsidP="008E2F3B">
      <w:r>
        <w:tab/>
        <w:t>Níl feidhm ag an gcéad mhír ach oiread maidir le gníomhaíochtaí laistigh d’Fhórsaí Armtha na Sualainne, de Ghníomhaireacht um Dhaingniú na Sualainne, de Riarachán Materiel Cosanta na Sualainne, d’Institiúid Raidió Cosanta na Sualainne, ná do ghníomhaíochtaí ag ceann de na húdaráis sin nó thar a gceann.</w:t>
      </w:r>
    </w:p>
    <w:p w14:paraId="3B80831A" w14:textId="2DA35F95" w:rsidR="008E2F3B" w:rsidRDefault="008E2F3B" w:rsidP="008E2F3B">
      <w:pPr>
        <w:pStyle w:val="Heading2"/>
      </w:pPr>
      <w:r>
        <w:t>Ábhar fógra</w:t>
      </w:r>
    </w:p>
    <w:p w14:paraId="4C325D41" w14:textId="77777777" w:rsidR="008E2F3B" w:rsidRDefault="008E2F3B" w:rsidP="008E2F3B">
      <w:r>
        <w:rPr>
          <w:b/>
        </w:rPr>
        <w:t>Roinn 2</w:t>
      </w:r>
      <w:r>
        <w:t>   Beidh an fhaisnéis seo a leanas i bhfógra maidir le gníomhaíocht a chlárú.</w:t>
      </w:r>
    </w:p>
    <w:p w14:paraId="4330542A" w14:textId="77777777" w:rsidR="008E2F3B" w:rsidRDefault="008E2F3B" w:rsidP="008E2F3B">
      <w:pPr>
        <w:tabs>
          <w:tab w:val="left" w:pos="567"/>
        </w:tabs>
      </w:pPr>
      <w:r>
        <w:tab/>
        <w:t xml:space="preserve">1. </w:t>
      </w:r>
      <w:r>
        <w:tab/>
        <w:t>Ainm agus sonraí teagmhála an oibreora.</w:t>
      </w:r>
    </w:p>
    <w:p w14:paraId="3019A906" w14:textId="77777777" w:rsidR="008E2F3B" w:rsidRDefault="008E2F3B" w:rsidP="008E2F3B">
      <w:pPr>
        <w:tabs>
          <w:tab w:val="left" w:pos="567"/>
        </w:tabs>
      </w:pPr>
      <w:r>
        <w:tab/>
        <w:t xml:space="preserve">2. </w:t>
      </w:r>
      <w:r>
        <w:tab/>
        <w:t>Céannacht chorparáideach, céannacht phearsanta, nó uimhir chomhordaithe an oibreora nó, in éagmais faisnéis den sórt sin, chéannachta chomhfhreagrach.</w:t>
      </w:r>
    </w:p>
    <w:p w14:paraId="637615E2" w14:textId="77777777" w:rsidR="008E2F3B" w:rsidRDefault="008E2F3B" w:rsidP="008E2F3B">
      <w:pPr>
        <w:tabs>
          <w:tab w:val="left" w:pos="567"/>
        </w:tabs>
      </w:pPr>
      <w:r>
        <w:tab/>
        <w:t xml:space="preserve">3. </w:t>
      </w:r>
      <w:r>
        <w:tab/>
        <w:t>Faisnéis maidir leis an áitreabh, an spás nó an suíomh ina ndéantar an ghníomhaíocht.</w:t>
      </w:r>
    </w:p>
    <w:p w14:paraId="44325C9D" w14:textId="77777777" w:rsidR="008E2F3B" w:rsidRDefault="008E2F3B" w:rsidP="008E2F3B">
      <w:pPr>
        <w:tabs>
          <w:tab w:val="left" w:pos="567"/>
        </w:tabs>
      </w:pPr>
      <w:r>
        <w:tab/>
        <w:t xml:space="preserve">4. </w:t>
      </w:r>
      <w:r>
        <w:tab/>
        <w:t>Tuairisc ar chineál agus ar raon feidhme na gníomhaíochta.</w:t>
      </w:r>
    </w:p>
    <w:p w14:paraId="5B17C0E2" w14:textId="77777777" w:rsidR="008E2F3B" w:rsidRDefault="008E2F3B" w:rsidP="008E2F3B">
      <w:pPr>
        <w:tabs>
          <w:tab w:val="left" w:pos="567"/>
        </w:tabs>
      </w:pPr>
      <w:r>
        <w:tab/>
        <w:t xml:space="preserve">5. </w:t>
      </w:r>
      <w:r>
        <w:tab/>
        <w:t>I gcás inarb iomchuí, faisnéis maidir le cé chomh fada a dhéanfar an ghníomhaíocht.</w:t>
      </w:r>
    </w:p>
    <w:p w14:paraId="394F93BD" w14:textId="331AAEC9" w:rsidR="008E2F3B" w:rsidRDefault="008E2F3B" w:rsidP="008E2F3B">
      <w:r>
        <w:tab/>
        <w:t>Soláthróidh an t-oibreoir freisin, arna iarraidh sin dó, faisnéis bhreise a éileoidh an t-údarás chun an fógra a phróiseáil.</w:t>
      </w:r>
    </w:p>
    <w:p w14:paraId="3CE39A3E" w14:textId="77777777" w:rsidR="009353F2" w:rsidRDefault="004D0319" w:rsidP="004D0319">
      <w:pPr>
        <w:pStyle w:val="Heading2"/>
      </w:pPr>
      <w:r>
        <w:lastRenderedPageBreak/>
        <w:t>Údaráis a láimhseálann an fógra</w:t>
      </w:r>
    </w:p>
    <w:p w14:paraId="249DEF27" w14:textId="4F609E63" w:rsidR="00895C2E" w:rsidRDefault="004D0319" w:rsidP="004D0319">
      <w:r>
        <w:rPr>
          <w:b/>
        </w:rPr>
        <w:t>Roinn 3</w:t>
      </w:r>
      <w:r>
        <w:t xml:space="preserve">   Cuirfear fógra maidir le clárú faoi bhráid an údaráis atá inniúil chun an ghníomhaíocht a chlárú i gcomhréir le Roinn 23 de Reacht an Bhia (2006:813). </w:t>
      </w:r>
    </w:p>
    <w:p w14:paraId="02A11B89" w14:textId="77526A6E" w:rsidR="004D0319" w:rsidRDefault="00895C2E" w:rsidP="004D0319">
      <w:r>
        <w:tab/>
        <w:t>Má chomhlíontar na coinníollacha maidir le gníomhaíocht a chlárú, cláróidh an t-údarás an ghníomhaíocht.</w:t>
      </w:r>
    </w:p>
    <w:p w14:paraId="79AA1688" w14:textId="77777777" w:rsidR="004D0319" w:rsidRDefault="004D0319" w:rsidP="004D0319">
      <w:pPr>
        <w:pStyle w:val="Heading2"/>
      </w:pPr>
      <w:r>
        <w:t>Tús a chur le gníomhaíochtaí</w:t>
      </w:r>
    </w:p>
    <w:p w14:paraId="6B04087C" w14:textId="287A5AE4" w:rsidR="004D0319" w:rsidRDefault="004D0319" w:rsidP="00BC6DBA">
      <w:r>
        <w:rPr>
          <w:b/>
        </w:rPr>
        <w:t>Roinn 4</w:t>
      </w:r>
      <w:r>
        <w:t xml:space="preserve">   Féadfar tús a chur leis an ngníomhaíocht a dtabharfar fógra ina leith maidir le clárú a luaithe a chláróidh an t-údarás an ghníomhaíocht. Mar sin féin, féadfaidh an ghníomhaíocht tosú coicís tar éis an fógra a bheith faighte ag an údarás mura bhfuil an ghníomhaíocht cláraithe fós ag an údarás. </w:t>
      </w:r>
    </w:p>
    <w:p w14:paraId="14C66041" w14:textId="77777777" w:rsidR="004D0319" w:rsidRDefault="004D0319" w:rsidP="004D0319">
      <w:pPr>
        <w:pStyle w:val="Heading1"/>
      </w:pPr>
      <w:r>
        <w:t>Caibidil 3 — Ceanglais speisialta maidir le hearraí bia a láimhseáil</w:t>
      </w:r>
    </w:p>
    <w:p w14:paraId="196763F9" w14:textId="77777777" w:rsidR="004D0319" w:rsidRDefault="004D0319" w:rsidP="004D0319">
      <w:pPr>
        <w:pStyle w:val="Heading2"/>
      </w:pPr>
      <w:r>
        <w:t>Láimhseáil bia</w:t>
      </w:r>
    </w:p>
    <w:p w14:paraId="2E731070" w14:textId="77777777" w:rsidR="004D0319" w:rsidRPr="004D0319" w:rsidRDefault="004D0319" w:rsidP="004D0319">
      <w:pPr>
        <w:widowControl w:val="0"/>
        <w:tabs>
          <w:tab w:val="clear" w:pos="283"/>
          <w:tab w:val="left" w:pos="903"/>
        </w:tabs>
        <w:autoSpaceDE w:val="0"/>
        <w:autoSpaceDN w:val="0"/>
        <w:spacing w:before="115"/>
      </w:pPr>
      <w:r>
        <w:rPr>
          <w:b/>
        </w:rPr>
        <w:t>Roinn 1</w:t>
      </w:r>
      <w:r>
        <w:t>   Agus bia á láimhseáil, ní fhéadfar na nithe seo a leanas a úsáid:</w:t>
      </w:r>
    </w:p>
    <w:p w14:paraId="0F4A6F62" w14:textId="7753FF44" w:rsidR="004D0319" w:rsidRDefault="00BC6DBA" w:rsidP="004D0319">
      <w:pPr>
        <w:pStyle w:val="ListParagraph"/>
        <w:widowControl w:val="0"/>
        <w:numPr>
          <w:ilvl w:val="0"/>
          <w:numId w:val="17"/>
        </w:numPr>
        <w:tabs>
          <w:tab w:val="clear" w:pos="283"/>
          <w:tab w:val="left" w:pos="903"/>
        </w:tabs>
        <w:autoSpaceDE w:val="0"/>
        <w:autoSpaceDN w:val="0"/>
        <w:spacing w:before="115"/>
      </w:pPr>
      <w:r>
        <w:t>soithí, cláir, bairillí nó a leithéidí, a dtagann an bia i dteagmháil, le linn a n-úsáide, le:</w:t>
      </w:r>
    </w:p>
    <w:p w14:paraId="359FBC26" w14:textId="77777777" w:rsidR="004D0319" w:rsidRDefault="004D0319" w:rsidP="004D0319">
      <w:pPr>
        <w:pStyle w:val="ListParagraph"/>
        <w:widowControl w:val="0"/>
        <w:numPr>
          <w:ilvl w:val="0"/>
          <w:numId w:val="18"/>
        </w:numPr>
        <w:tabs>
          <w:tab w:val="clear" w:pos="283"/>
          <w:tab w:val="left" w:pos="903"/>
        </w:tabs>
        <w:autoSpaceDE w:val="0"/>
        <w:autoSpaceDN w:val="0"/>
        <w:spacing w:before="115"/>
      </w:pPr>
      <w:r>
        <w:t>dromchla galbhánaithe;</w:t>
      </w:r>
    </w:p>
    <w:p w14:paraId="4C01C476" w14:textId="77777777" w:rsidR="004D0319" w:rsidRPr="00827B4C" w:rsidRDefault="004D0319" w:rsidP="004D0319">
      <w:pPr>
        <w:pStyle w:val="ListParagraph"/>
        <w:numPr>
          <w:ilvl w:val="0"/>
          <w:numId w:val="18"/>
        </w:numPr>
      </w:pPr>
      <w:r>
        <w:t>dromchla arb é is cúis leis níos mó ná 3 mhilleagram luaidhe in aghaidh an lítir de thoilleadh an tsoithigh nuair a bhíonn sé bruite ar feadh leathuair an chloig trí huaire, le tuaslagán nua d’aigéad uiscí aicéiteach 4% gach uair;</w:t>
      </w:r>
    </w:p>
    <w:p w14:paraId="7ADAC7B8" w14:textId="77777777" w:rsidR="004D0319" w:rsidRPr="00335F6E" w:rsidRDefault="004D0319" w:rsidP="004D0319">
      <w:pPr>
        <w:pStyle w:val="ListParagraph"/>
        <w:numPr>
          <w:ilvl w:val="0"/>
          <w:numId w:val="18"/>
        </w:numPr>
      </w:pPr>
      <w:r>
        <w:t>dromchla lena dtugtar amach níos mó ná 0.1 milleagram caidmiam in aghaidh an lítir de thoilleadh an tsoithigh nuair a láítear é le tuaslagán aigéid aicéiteach mar atá sonraithe i bpointe b ag teocht an tseomra ar feadh 24 uair an chloig;</w:t>
      </w:r>
    </w:p>
    <w:p w14:paraId="362CCA6A" w14:textId="77777777" w:rsidR="004D0319" w:rsidRPr="00335F6E" w:rsidRDefault="004D0319" w:rsidP="004D0319">
      <w:pPr>
        <w:pStyle w:val="ListParagraph"/>
        <w:numPr>
          <w:ilvl w:val="0"/>
          <w:numId w:val="17"/>
        </w:numPr>
      </w:pPr>
      <w:r>
        <w:t>trealamh eile ina dtagann an bia i dteagmháil le luaidhe nó caidmiam.</w:t>
      </w:r>
    </w:p>
    <w:p w14:paraId="6F5E25FD" w14:textId="77777777" w:rsidR="004D0319" w:rsidRDefault="004D0319" w:rsidP="004D0319">
      <w:r>
        <w:tab/>
        <w:t>Níl feidhm ag forálacha mhír 1d maidir le soithí ná trealamh eile le haghaidh uisce óil.</w:t>
      </w:r>
    </w:p>
    <w:p w14:paraId="09E440D1" w14:textId="77777777" w:rsidR="004D0319" w:rsidRDefault="004D0319" w:rsidP="004D0319">
      <w:r>
        <w:tab/>
        <w:t>Níl feidhm ag forálacha mhír 1b agus mhír 1c maidir le hearraí ceirmeacha a chumhdaítear leis na rialacháin sin.</w:t>
      </w:r>
    </w:p>
    <w:p w14:paraId="1497469A" w14:textId="77777777" w:rsidR="004D0319" w:rsidRDefault="004D0319" w:rsidP="004D0319">
      <w:pPr>
        <w:pStyle w:val="Heading2"/>
      </w:pPr>
      <w:r>
        <w:t>Dispeansáid</w:t>
      </w:r>
    </w:p>
    <w:p w14:paraId="0A7C5006" w14:textId="6DCA09B9" w:rsidR="004D0319" w:rsidRDefault="00FA4591" w:rsidP="004D0319">
      <w:pPr>
        <w:widowControl w:val="0"/>
        <w:tabs>
          <w:tab w:val="clear" w:pos="283"/>
          <w:tab w:val="left" w:pos="903"/>
        </w:tabs>
        <w:autoSpaceDE w:val="0"/>
        <w:autoSpaceDN w:val="0"/>
        <w:spacing w:before="115"/>
        <w:rPr>
          <w:spacing w:val="2"/>
        </w:rPr>
      </w:pPr>
      <w:r>
        <w:rPr>
          <w:b/>
        </w:rPr>
        <w:t xml:space="preserve">Roinn </w:t>
      </w:r>
      <w:r w:rsidR="004D0319">
        <w:rPr>
          <w:b/>
        </w:rPr>
        <w:t>2</w:t>
      </w:r>
      <w:r w:rsidR="004D0319">
        <w:t>   Féadfaidh an Ghníomhaireacht Náisiúnta Bia díolúintí (dispeansáid) a dheonú ó Chaibidil 3, Roinn 1.</w:t>
      </w:r>
    </w:p>
    <w:p w14:paraId="5E16B3FE" w14:textId="77777777" w:rsidR="004D0319" w:rsidRDefault="004D0319" w:rsidP="004D0319">
      <w:pPr>
        <w:pStyle w:val="Heading1"/>
      </w:pPr>
      <w:r>
        <w:lastRenderedPageBreak/>
        <w:t>Caibidil 4 — Ceanglais speisialta maidir le scannán ceallalóis athghinte</w:t>
      </w:r>
    </w:p>
    <w:p w14:paraId="280411DC" w14:textId="77777777" w:rsidR="004D0319" w:rsidRDefault="004D0319" w:rsidP="004D0319">
      <w:pPr>
        <w:pStyle w:val="Heading2"/>
      </w:pPr>
      <w:r>
        <w:t>Scannán ceallalóis athghinte</w:t>
      </w:r>
    </w:p>
    <w:p w14:paraId="3F2DDEB1" w14:textId="77777777" w:rsidR="004D0319" w:rsidRDefault="004D0319" w:rsidP="004D0319">
      <w:r>
        <w:rPr>
          <w:b/>
        </w:rPr>
        <w:t>Roinn 1</w:t>
      </w:r>
      <w:r>
        <w:t>   Tá feidhm ag forálacha na Caibidle seo maidir le hábhair agus earraí a bheartaítear a bheith i dtadhall le bia agus atá déanta as scannán ceallalóis athghinte (ceallafán) ar táirge críochnaithe é nó ar cuid de tháirge críochnaithe é agus ina bhfuil ábhair eile freisin.</w:t>
      </w:r>
    </w:p>
    <w:p w14:paraId="5DC507DD" w14:textId="77777777" w:rsidR="004D0319" w:rsidRDefault="004D0319" w:rsidP="004D0319">
      <w:pPr>
        <w:pStyle w:val="BodyText"/>
        <w:spacing w:before="1" w:after="0" w:line="322" w:lineRule="exact"/>
        <w:ind w:left="284"/>
      </w:pPr>
      <w:r>
        <w:t>Bainfidh an scannán ceallalóis athghinte leis na grúpaí seo a leanas:</w:t>
      </w:r>
    </w:p>
    <w:p w14:paraId="6ACB81C6"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a)</w:t>
      </w:r>
      <w:r>
        <w:tab/>
        <w:t>scannán ceallalóis athghinte neamhbhrataithe;</w:t>
      </w:r>
    </w:p>
    <w:p w14:paraId="1C3E76A1"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b)</w:t>
      </w:r>
      <w:r>
        <w:tab/>
        <w:t>scannán ceallalóis athghinte brataithe le bratú a dhíorthaítear ó cheallalós; nó</w:t>
      </w:r>
    </w:p>
    <w:p w14:paraId="2359AEF8" w14:textId="77777777" w:rsidR="004D0319" w:rsidRDefault="004D0319" w:rsidP="004D0319">
      <w:pPr>
        <w:pStyle w:val="ListParagraph"/>
        <w:widowControl w:val="0"/>
        <w:tabs>
          <w:tab w:val="clear" w:pos="283"/>
          <w:tab w:val="left" w:pos="709"/>
        </w:tabs>
        <w:autoSpaceDE w:val="0"/>
        <w:autoSpaceDN w:val="0"/>
        <w:spacing w:line="322" w:lineRule="exact"/>
        <w:ind w:left="1401" w:hanging="1117"/>
        <w:contextualSpacing w:val="0"/>
      </w:pPr>
      <w:r>
        <w:t>c)</w:t>
      </w:r>
      <w:r>
        <w:tab/>
        <w:t>scannán ceallalóis athghinte brataithe le bratú arb é atá ann plaistigh.</w:t>
      </w:r>
    </w:p>
    <w:p w14:paraId="429A2793" w14:textId="77777777" w:rsidR="004D0319" w:rsidRDefault="004D0319" w:rsidP="004D0319">
      <w:r>
        <w:t>Níl feidhm ag forálacha na Caibidle seo maidir le inní sintéiseacha atá déanta as scannán ceallalóis athghinte.</w:t>
      </w:r>
    </w:p>
    <w:p w14:paraId="2EED172F" w14:textId="77777777" w:rsidR="004D0319" w:rsidRDefault="004D0319" w:rsidP="004D0319"/>
    <w:p w14:paraId="589F2550" w14:textId="77777777" w:rsidR="004D0319" w:rsidRDefault="004D0319" w:rsidP="004D0319">
      <w:r>
        <w:rPr>
          <w:b/>
        </w:rPr>
        <w:t>Roinn 2</w:t>
      </w:r>
      <w:r>
        <w:t>   Chun críocha na rialachán seo, ciallaíonn an téarma scannán ceallalóis athghinte scannáin tanaí déanta as ceallalós scagtha as adhmad nó cadás neamh-athchúrsáilte. Chun riachtanais theicniúla a chomhlíonadh, féadfar substaintí eile a chur leis an mais nó ar an dromchla. Is féidir scannán ceallalóis athghinte a bheith brataithe ar thaobh amháin nó ar an dá thaobh.</w:t>
      </w:r>
    </w:p>
    <w:p w14:paraId="6C675397" w14:textId="77777777" w:rsidR="004D0319" w:rsidRDefault="004D0319" w:rsidP="004D0319">
      <w:pPr>
        <w:pStyle w:val="Heading2"/>
      </w:pPr>
      <w:r>
        <w:t>Liosta na substaintí atá údaraithe lena n-úsáid i monarú</w:t>
      </w:r>
    </w:p>
    <w:p w14:paraId="52FEA66A" w14:textId="77777777" w:rsidR="00E37BBF" w:rsidRDefault="00E37BBF" w:rsidP="00E37BBF">
      <w:r>
        <w:rPr>
          <w:b/>
        </w:rPr>
        <w:t>Roinn 3</w:t>
      </w:r>
      <w:r>
        <w:t>   Scannán ceallalóis athghinte dá dtagraítear i Roinn 1(2)(a) agus (b) ní fhéadfar é a tháirgeadh ach amháin ó na substaintí nó ó na grúpaí substaintí atá liostaithe in Iarscríbhinn 1 agus leis na srianta atá sonraithe inti.</w:t>
      </w:r>
    </w:p>
    <w:p w14:paraId="0E431357" w14:textId="77777777" w:rsidR="004D0319" w:rsidRDefault="00E37BBF" w:rsidP="00E37BBF">
      <w:r>
        <w:tab/>
        <w:t>De bhreis ar an méid a luaitear in Iarscríbhinn 1, féadfar ruaimeanna (ruaimeanna agus líocha intuaslagtha) agus ceanglóirí a úsáid, ar choinníoll nach n-aistreofar substaintí den sórt sin chuig bia inbhraite (ascnamh), de réir mar a chinntear le modh bailíochtaithe.</w:t>
      </w:r>
    </w:p>
    <w:p w14:paraId="3E49BA7C" w14:textId="77777777" w:rsidR="00E37BBF" w:rsidRDefault="00E37BBF" w:rsidP="00E37BBF">
      <w:pPr>
        <w:widowControl w:val="0"/>
        <w:tabs>
          <w:tab w:val="clear" w:pos="283"/>
          <w:tab w:val="left" w:pos="903"/>
        </w:tabs>
        <w:autoSpaceDE w:val="0"/>
        <w:autoSpaceDN w:val="0"/>
        <w:ind w:right="686"/>
        <w:rPr>
          <w:b/>
        </w:rPr>
      </w:pPr>
    </w:p>
    <w:p w14:paraId="2D8404A2" w14:textId="77777777" w:rsidR="00E37BBF" w:rsidRDefault="00E37BBF" w:rsidP="00E37BBF">
      <w:pPr>
        <w:widowControl w:val="0"/>
        <w:tabs>
          <w:tab w:val="clear" w:pos="283"/>
          <w:tab w:val="left" w:pos="903"/>
        </w:tabs>
        <w:autoSpaceDE w:val="0"/>
        <w:autoSpaceDN w:val="0"/>
        <w:ind w:right="686"/>
      </w:pPr>
      <w:r>
        <w:rPr>
          <w:b/>
        </w:rPr>
        <w:t>Roinn 4</w:t>
      </w:r>
      <w:r>
        <w:t>   Agus scannán ceallalóise athghinte dá dtagraítear i Roinn 1(2)(c) á tháirgeadh roimh an mbratú, ní fhéadfar ach na substaintí nó na grúpaí substaintí a liostaítear i Roinn 1 d’Iarscríbhinn 1</w:t>
      </w:r>
      <w:r>
        <w:rPr>
          <w:i/>
        </w:rPr>
        <w:t xml:space="preserve"> </w:t>
      </w:r>
      <w:r>
        <w:t>a úsáid, agus na srianta atá sonraithe inti a úsáid.</w:t>
      </w:r>
    </w:p>
    <w:p w14:paraId="3CB28FAC" w14:textId="77777777" w:rsidR="00E37BBF" w:rsidRDefault="00E37BBF" w:rsidP="00E37BBF">
      <w:r>
        <w:tab/>
        <w:t>I dtáirgeadh an bhrataithe atá le húsáid ar an scannán ceallalóis athghinte dá dtagraítear i Roinn 1(2)(c), ní fhéadfar ach na substaintí nó na grúpaí substaintí a shonraítear in Airteagal 6 agus in Iarscríbhinn 1 a ghabhann le Rialachán (AE) Uimh. 10/2011 ón gCoimisiún an 14 Eanáir 2011 maidir le hábhair phlaisteacha agus earraí plaisteacha a bheartaítear a bheith i dtadhall le bia a úsáid, ach na srianta atá sonraithe ann a úsáid.</w:t>
      </w:r>
    </w:p>
    <w:p w14:paraId="293E84A4" w14:textId="77777777" w:rsidR="00E37BBF" w:rsidRDefault="00E37BBF" w:rsidP="00E37BBF">
      <w:r>
        <w:lastRenderedPageBreak/>
        <w:tab/>
        <w:t>Comhlíonfaidh scannán ceallalóis athghinte a shonraítear i Roinn 1(2)(c) Airteagal 12, Airteagal 17 agus Airteagal 18 agus Iarscríbhinn V a ghabhann le Rialachán (AE) Uimh. 10/2011.</w:t>
      </w:r>
    </w:p>
    <w:p w14:paraId="5E73422C" w14:textId="77777777" w:rsidR="00E37BBF" w:rsidRDefault="00E37BBF" w:rsidP="00E37BBF"/>
    <w:p w14:paraId="06BE6D7A" w14:textId="77777777" w:rsidR="00E37BBF" w:rsidRDefault="00E37BBF" w:rsidP="00E37BBF">
      <w:pPr>
        <w:widowControl w:val="0"/>
        <w:tabs>
          <w:tab w:val="clear" w:pos="283"/>
          <w:tab w:val="left" w:pos="334"/>
        </w:tabs>
        <w:autoSpaceDE w:val="0"/>
        <w:autoSpaceDN w:val="0"/>
        <w:ind w:right="1378"/>
        <w:rPr>
          <w:spacing w:val="4"/>
        </w:rPr>
      </w:pPr>
      <w:r>
        <w:rPr>
          <w:b/>
        </w:rPr>
        <w:t>Roinn 5</w:t>
      </w:r>
      <w:r>
        <w:t>   Ní fhéadfaidh téacs clóite ná íomhánna ar scannán ceallalóis athghinte teacht i dteagmháil le bia.</w:t>
      </w:r>
    </w:p>
    <w:p w14:paraId="527A8C7A" w14:textId="435D1BEF" w:rsidR="00E37BBF" w:rsidRDefault="00F342CA" w:rsidP="00E37BBF">
      <w:pPr>
        <w:pStyle w:val="Heading2"/>
      </w:pPr>
      <w:r>
        <w:t>Dearbhú comhlíontachta</w:t>
      </w:r>
    </w:p>
    <w:p w14:paraId="426C1623" w14:textId="557A0AD3" w:rsidR="00E37BBF" w:rsidRDefault="00E37BBF" w:rsidP="00E37BBF">
      <w:r>
        <w:rPr>
          <w:b/>
        </w:rPr>
        <w:t>Roinn 6</w:t>
      </w:r>
      <w:r>
        <w:t>   Ábhair agus earraí a bheartaítear a bheith i dtadhall le bia agus atá déanta as scannán ceallalóis athghinte, beidh dearbhú comhlíontachta i scríbhinn ag gabháil leo ag an gcéim mhargaíochta roimh an miondíol, lena ndeimhneofar go gcomhlíonann siad ceanglais na rialachán seo.</w:t>
      </w:r>
    </w:p>
    <w:p w14:paraId="479A132F" w14:textId="77777777" w:rsidR="00E37BBF" w:rsidRDefault="00E37BBF" w:rsidP="00E37BBF">
      <w:r>
        <w:tab/>
        <w:t>Níl feidhm ag an gcéad mhír maidir le hábhair agus earraí a bheartaítear a bheith i dtadhall le bia atá déanta as scannán ceallalóis athghinte agus a bheartaítear go soiléir lena dteacht i dteagmháil le bia.</w:t>
      </w:r>
    </w:p>
    <w:p w14:paraId="7CDEBD13" w14:textId="77777777" w:rsidR="00E37BBF" w:rsidRDefault="00E37BBF" w:rsidP="00E37BBF">
      <w:r>
        <w:tab/>
        <w:t>I gcás ina mbeidh feidhm ag coinníollacha speisialta úsáide, déanfar an t-ábhar nó an t-earra a lipéadú dá réir sin.</w:t>
      </w:r>
    </w:p>
    <w:p w14:paraId="08087B4A" w14:textId="77777777" w:rsidR="00E37BBF" w:rsidRDefault="00E37BBF" w:rsidP="00E37BBF">
      <w:pPr>
        <w:pStyle w:val="Heading1"/>
      </w:pPr>
      <w:r>
        <w:t>Caibidil 5 — Ceanglais speisialta le haghaidh earraí ceirmeacha</w:t>
      </w:r>
    </w:p>
    <w:p w14:paraId="486E8340" w14:textId="77777777" w:rsidR="00E37BBF" w:rsidRDefault="00E37BBF" w:rsidP="00E37BBF">
      <w:pPr>
        <w:pStyle w:val="Heading2"/>
      </w:pPr>
      <w:r>
        <w:t>Earraí ceirmeacha</w:t>
      </w:r>
    </w:p>
    <w:p w14:paraId="52ADFF06" w14:textId="77777777" w:rsidR="00E37BBF" w:rsidRDefault="00E37BBF" w:rsidP="00E37BBF">
      <w:pPr>
        <w:widowControl w:val="0"/>
        <w:tabs>
          <w:tab w:val="clear" w:pos="283"/>
          <w:tab w:val="left" w:pos="334"/>
        </w:tabs>
        <w:autoSpaceDE w:val="0"/>
        <w:autoSpaceDN w:val="0"/>
        <w:spacing w:before="115"/>
        <w:ind w:right="835"/>
      </w:pPr>
      <w:r>
        <w:rPr>
          <w:b/>
        </w:rPr>
        <w:t>Roinn 1</w:t>
      </w:r>
      <w:r>
        <w:t>   Tá feidhm ag forálacha na Caibidle seo maidir le hábhair agus earraí a bheartaítear a bheith i dtadhall le bia agus atá déanta as criadóireacht (earraí ceirmeacha).</w:t>
      </w:r>
    </w:p>
    <w:p w14:paraId="781D5BAC" w14:textId="77777777" w:rsidR="00E37BBF" w:rsidRDefault="00E37BBF" w:rsidP="00E37BBF">
      <w:pPr>
        <w:pStyle w:val="BodyText"/>
        <w:tabs>
          <w:tab w:val="clear" w:pos="283"/>
          <w:tab w:val="left" w:pos="284"/>
        </w:tabs>
        <w:spacing w:line="242" w:lineRule="auto"/>
        <w:ind w:right="770"/>
      </w:pPr>
      <w:r>
        <w:tab/>
        <w:t>Tá forálacha sa Chaibidil seo maidir leis na huasmhéideanna incheadaithe (tairseacha) luaidhe agus caidmiam is féidir a scaoileadh ó earraí ceirmeacha isteach i mbia.</w:t>
      </w:r>
    </w:p>
    <w:p w14:paraId="1952D52A" w14:textId="77777777" w:rsidR="00E37BBF" w:rsidRDefault="00E37BBF" w:rsidP="00E37BBF">
      <w:pPr>
        <w:widowControl w:val="0"/>
        <w:tabs>
          <w:tab w:val="clear" w:pos="283"/>
          <w:tab w:val="left" w:pos="334"/>
        </w:tabs>
        <w:autoSpaceDE w:val="0"/>
        <w:autoSpaceDN w:val="0"/>
        <w:spacing w:before="115"/>
        <w:ind w:right="835"/>
      </w:pPr>
      <w:r>
        <w:rPr>
          <w:b/>
        </w:rPr>
        <w:t>Roinn 2</w:t>
      </w:r>
      <w:r>
        <w:t>   </w:t>
      </w:r>
      <w:r>
        <w:rPr>
          <w:b/>
        </w:rPr>
        <w:t xml:space="preserve"> </w:t>
      </w:r>
      <w:r>
        <w:t>Ciallaíonn an téarma ‘earraí ceirmeacha’ sna rialacháin seo earraí a tháirgtear ó mheascán d’ábhair neamhorgánacha, le cion mór cré nó sileacáite de ghnáth, agus méideanna beaga ábhar orgánach curtha leo b’fhéidir. Tá rudaí den sórt sin múnlaithe agus tá an cruth a fhaightear mar sin socraithe go buan ag bácáil. D’fhéadfadh siad a bheith gloinithe, cruanta agus/nó maisithe.</w:t>
      </w:r>
    </w:p>
    <w:p w14:paraId="19C87384" w14:textId="77777777" w:rsidR="00E37BBF" w:rsidRDefault="00E37BBF" w:rsidP="00E37BBF">
      <w:pPr>
        <w:pStyle w:val="Heading2"/>
      </w:pPr>
      <w:r>
        <w:t>Tairseacha</w:t>
      </w:r>
    </w:p>
    <w:p w14:paraId="3A045ED4" w14:textId="77777777" w:rsidR="00E37BBF" w:rsidRDefault="00E37BBF" w:rsidP="00E37BBF">
      <w:pPr>
        <w:widowControl w:val="0"/>
        <w:tabs>
          <w:tab w:val="clear" w:pos="283"/>
          <w:tab w:val="left" w:pos="334"/>
        </w:tabs>
        <w:autoSpaceDE w:val="0"/>
        <w:autoSpaceDN w:val="0"/>
        <w:spacing w:before="115"/>
        <w:ind w:right="835"/>
      </w:pPr>
      <w:r>
        <w:rPr>
          <w:b/>
        </w:rPr>
        <w:t>Roinn 3</w:t>
      </w:r>
      <w:r>
        <w:t>   Is iad seo a leanas na huasmhéideanna ceadaithe luaidhe agus caidmiam is féidir a scaoileadh ó earraí ceirmeacha isteach i mbia.</w:t>
      </w:r>
    </w:p>
    <w:p w14:paraId="54B6B69E" w14:textId="77777777" w:rsidR="00E37BBF" w:rsidRPr="004D0319" w:rsidRDefault="00E37BBF" w:rsidP="00E37BBF"/>
    <w:tbl>
      <w:tblPr>
        <w:tblStyle w:val="TableGridLight"/>
        <w:tblW w:w="0" w:type="auto"/>
        <w:tblLook w:val="04A0" w:firstRow="1" w:lastRow="0" w:firstColumn="1" w:lastColumn="0" w:noHBand="0" w:noVBand="1"/>
      </w:tblPr>
      <w:tblGrid>
        <w:gridCol w:w="3572"/>
        <w:gridCol w:w="2381"/>
        <w:gridCol w:w="2551"/>
      </w:tblGrid>
      <w:tr w:rsidR="00E37BBF" w:rsidRPr="009352A5" w14:paraId="783F55E1" w14:textId="77777777" w:rsidTr="00EC50A2">
        <w:trPr>
          <w:trHeight w:val="310"/>
        </w:trPr>
        <w:tc>
          <w:tcPr>
            <w:tcW w:w="3572" w:type="dxa"/>
            <w:shd w:val="clear" w:color="auto" w:fill="F2F2F2" w:themeFill="background1" w:themeFillShade="F2"/>
          </w:tcPr>
          <w:p w14:paraId="0088AFCE" w14:textId="77777777" w:rsidR="00E37BBF" w:rsidRDefault="00E37BBF" w:rsidP="00B452D4">
            <w:pPr>
              <w:pStyle w:val="ListParagraph"/>
              <w:keepNext/>
              <w:keepLines/>
              <w:widowControl w:val="0"/>
              <w:tabs>
                <w:tab w:val="clear" w:pos="283"/>
                <w:tab w:val="left" w:pos="334"/>
              </w:tabs>
              <w:autoSpaceDE w:val="0"/>
              <w:autoSpaceDN w:val="0"/>
              <w:ind w:left="0" w:right="858"/>
              <w:contextualSpacing w:val="0"/>
            </w:pPr>
          </w:p>
        </w:tc>
        <w:tc>
          <w:tcPr>
            <w:tcW w:w="2381" w:type="dxa"/>
            <w:shd w:val="clear" w:color="auto" w:fill="F2F2F2" w:themeFill="background1" w:themeFillShade="F2"/>
          </w:tcPr>
          <w:p w14:paraId="16CD349A"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Luaidhe</w:t>
            </w:r>
          </w:p>
        </w:tc>
        <w:tc>
          <w:tcPr>
            <w:tcW w:w="2551" w:type="dxa"/>
            <w:shd w:val="clear" w:color="auto" w:fill="F2F2F2" w:themeFill="background1" w:themeFillShade="F2"/>
          </w:tcPr>
          <w:p w14:paraId="5967A55A"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Caidmiam</w:t>
            </w:r>
          </w:p>
        </w:tc>
      </w:tr>
      <w:tr w:rsidR="00E37BBF" w14:paraId="065D17D1" w14:textId="77777777" w:rsidTr="00046083">
        <w:tc>
          <w:tcPr>
            <w:tcW w:w="3572" w:type="dxa"/>
          </w:tcPr>
          <w:p w14:paraId="30CE9BB7" w14:textId="77777777" w:rsidR="00E37BBF" w:rsidRPr="009352A5" w:rsidRDefault="00E37BBF" w:rsidP="00B452D4">
            <w:pPr>
              <w:pStyle w:val="TableParagraph"/>
              <w:keepNext/>
              <w:keepLines/>
              <w:ind w:right="255"/>
            </w:pPr>
            <w:r>
              <w:rPr>
                <w:sz w:val="28"/>
              </w:rPr>
              <w:t>Earraí nach féidir a líonadh agus earraí is féidir a líonadh ach nach mó ná 25 mm a ndoimhneacht inmheánach, ó bhun go ciumhais uachtarach</w:t>
            </w:r>
          </w:p>
        </w:tc>
        <w:tc>
          <w:tcPr>
            <w:tcW w:w="2381" w:type="dxa"/>
          </w:tcPr>
          <w:p w14:paraId="01388271"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0.8 mg/dm</w:t>
            </w:r>
            <w:r>
              <w:rPr>
                <w:sz w:val="16"/>
              </w:rPr>
              <w:t xml:space="preserve"> 2 </w:t>
            </w:r>
          </w:p>
        </w:tc>
        <w:tc>
          <w:tcPr>
            <w:tcW w:w="2551" w:type="dxa"/>
          </w:tcPr>
          <w:p w14:paraId="6FF0DD0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0.07 mg/dm</w:t>
            </w:r>
            <w:r>
              <w:rPr>
                <w:sz w:val="16"/>
              </w:rPr>
              <w:t xml:space="preserve"> 2 </w:t>
            </w:r>
          </w:p>
        </w:tc>
      </w:tr>
      <w:tr w:rsidR="00E37BBF" w14:paraId="060DA5C3" w14:textId="77777777" w:rsidTr="00046083">
        <w:tc>
          <w:tcPr>
            <w:tcW w:w="3572" w:type="dxa"/>
          </w:tcPr>
          <w:p w14:paraId="3C674EB8"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Earraí cócaireachta; coimeádáin phacáistithe agus stórála níos mó ná 3 lítear</w:t>
            </w:r>
          </w:p>
        </w:tc>
        <w:tc>
          <w:tcPr>
            <w:tcW w:w="2381" w:type="dxa"/>
          </w:tcPr>
          <w:p w14:paraId="6243BF9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1.5 mg/l</w:t>
            </w:r>
          </w:p>
        </w:tc>
        <w:tc>
          <w:tcPr>
            <w:tcW w:w="2551" w:type="dxa"/>
          </w:tcPr>
          <w:p w14:paraId="5C1AAA8C"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0.1 mg/l</w:t>
            </w:r>
          </w:p>
        </w:tc>
      </w:tr>
      <w:tr w:rsidR="00E37BBF" w14:paraId="35377501" w14:textId="77777777" w:rsidTr="00046083">
        <w:tc>
          <w:tcPr>
            <w:tcW w:w="3572" w:type="dxa"/>
          </w:tcPr>
          <w:p w14:paraId="549CE8B4" w14:textId="77777777" w:rsidR="00E37BBF" w:rsidRDefault="00E37BBF" w:rsidP="00B452D4">
            <w:pPr>
              <w:pStyle w:val="ListParagraph"/>
              <w:keepNext/>
              <w:keepLines/>
              <w:widowControl w:val="0"/>
              <w:tabs>
                <w:tab w:val="clear" w:pos="283"/>
                <w:tab w:val="left" w:pos="334"/>
              </w:tabs>
              <w:autoSpaceDE w:val="0"/>
              <w:autoSpaceDN w:val="0"/>
              <w:ind w:left="0" w:right="856"/>
              <w:contextualSpacing w:val="0"/>
            </w:pPr>
            <w:r>
              <w:t>Earraí eile is féidir a líonadh</w:t>
            </w:r>
          </w:p>
        </w:tc>
        <w:tc>
          <w:tcPr>
            <w:tcW w:w="2381" w:type="dxa"/>
          </w:tcPr>
          <w:p w14:paraId="22982A71"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4.0 mg/l</w:t>
            </w:r>
          </w:p>
        </w:tc>
        <w:tc>
          <w:tcPr>
            <w:tcW w:w="2551" w:type="dxa"/>
          </w:tcPr>
          <w:p w14:paraId="42A0FDDA" w14:textId="77777777" w:rsidR="00E37BBF" w:rsidRDefault="00E37BBF" w:rsidP="00B452D4">
            <w:pPr>
              <w:pStyle w:val="ListParagraph"/>
              <w:keepNext/>
              <w:keepLines/>
              <w:widowControl w:val="0"/>
              <w:tabs>
                <w:tab w:val="clear" w:pos="283"/>
                <w:tab w:val="left" w:pos="334"/>
              </w:tabs>
              <w:autoSpaceDE w:val="0"/>
              <w:autoSpaceDN w:val="0"/>
              <w:spacing w:before="114"/>
              <w:ind w:left="0" w:right="858"/>
              <w:contextualSpacing w:val="0"/>
            </w:pPr>
            <w:r>
              <w:t>0.3 mg/l</w:t>
            </w:r>
          </w:p>
        </w:tc>
      </w:tr>
    </w:tbl>
    <w:p w14:paraId="2B9074EA" w14:textId="77777777" w:rsidR="00755AEF" w:rsidRDefault="00755AEF" w:rsidP="00173D26">
      <w:pPr>
        <w:rPr>
          <w:noProof/>
        </w:rPr>
      </w:pPr>
    </w:p>
    <w:p w14:paraId="5FE20EC5" w14:textId="77777777" w:rsidR="006075A0" w:rsidRDefault="00E37BBF" w:rsidP="00E37BBF">
      <w:pPr>
        <w:widowControl w:val="0"/>
        <w:tabs>
          <w:tab w:val="clear" w:pos="283"/>
          <w:tab w:val="left" w:pos="334"/>
        </w:tabs>
        <w:autoSpaceDE w:val="0"/>
        <w:autoSpaceDN w:val="0"/>
        <w:spacing w:before="114"/>
        <w:ind w:right="858"/>
      </w:pPr>
      <w:r>
        <w:rPr>
          <w:b/>
        </w:rPr>
        <w:t>Roinn 4</w:t>
      </w:r>
      <w:r>
        <w:t>   Mura sáraíonn an méid luaidhe nó caidmiam a scaoiltear as earra ceirmeacha níos mó ná 50% an tairseach i Roinn 3, féadfar an t-earra a mhargú má chomhlíontar na coinníollacha seo a leanas:</w:t>
      </w:r>
    </w:p>
    <w:p w14:paraId="7E5D8CA1" w14:textId="77777777" w:rsidR="00E37BBF" w:rsidRDefault="00E37BBF" w:rsidP="005E39EB">
      <w:pPr>
        <w:pStyle w:val="ListParagraph"/>
        <w:widowControl w:val="0"/>
        <w:tabs>
          <w:tab w:val="clear" w:pos="283"/>
          <w:tab w:val="left" w:pos="284"/>
          <w:tab w:val="left" w:pos="567"/>
          <w:tab w:val="left" w:pos="903"/>
        </w:tabs>
        <w:autoSpaceDE w:val="0"/>
        <w:autoSpaceDN w:val="0"/>
        <w:ind w:left="0" w:right="352"/>
      </w:pPr>
      <w:r>
        <w:tab/>
        <w:t>— scrúdófar trí earra eile ar a laghad a bhfuil an cruth, an toise, an mhaisiúchán agus an gloiniú céanna orthu i gcomhréir leis na ceanglais a leagtar amach i gCuid 1 agus i gCuid 2 d’Iarscríbhinn 2;</w:t>
      </w:r>
    </w:p>
    <w:p w14:paraId="65E9005C" w14:textId="77777777" w:rsidR="00E37BBF" w:rsidRDefault="00E37BBF" w:rsidP="005E39EB">
      <w:pPr>
        <w:pStyle w:val="ListParagraph"/>
        <w:widowControl w:val="0"/>
        <w:tabs>
          <w:tab w:val="clear" w:pos="283"/>
          <w:tab w:val="left" w:pos="284"/>
          <w:tab w:val="left" w:pos="567"/>
          <w:tab w:val="left" w:pos="903"/>
        </w:tabs>
        <w:autoSpaceDE w:val="0"/>
        <w:autoSpaceDN w:val="0"/>
        <w:spacing w:before="59"/>
        <w:ind w:left="0" w:right="349"/>
      </w:pPr>
      <w:r>
        <w:tab/>
        <w:t>— ní fhéadfaidh meánmhéideanna luaidhe agus caidmiam, faoi seach, a scaoiltear ó na trí earra sin na tairseacha a leagtar síos i Roinn 3 a shárú; agus</w:t>
      </w:r>
    </w:p>
    <w:p w14:paraId="36BFBDA3" w14:textId="77777777" w:rsidR="008D695B" w:rsidRDefault="00E37BBF" w:rsidP="005E39EB">
      <w:pPr>
        <w:pStyle w:val="ListParagraph"/>
        <w:widowControl w:val="0"/>
        <w:tabs>
          <w:tab w:val="clear" w:pos="283"/>
          <w:tab w:val="left" w:pos="284"/>
          <w:tab w:val="left" w:pos="567"/>
        </w:tabs>
        <w:autoSpaceDE w:val="0"/>
        <w:autoSpaceDN w:val="0"/>
        <w:spacing w:before="59"/>
        <w:ind w:left="0" w:right="349"/>
      </w:pPr>
      <w:r>
        <w:tab/>
        <w:t>— ní fhéadfaidh an méid luaidhe agus caidmiam, faoi seach, a scaoiltear ó aon cheann de na hearraí seo, dul níos mó ná 50% thar na tairseacha atá leagtha síos.</w:t>
      </w:r>
    </w:p>
    <w:p w14:paraId="74DAE57C" w14:textId="77777777" w:rsidR="0096335A" w:rsidRDefault="0096335A" w:rsidP="00173D26"/>
    <w:p w14:paraId="0CA2CCFF" w14:textId="77777777" w:rsidR="00E37BBF" w:rsidRPr="00421D11" w:rsidRDefault="00E37BBF" w:rsidP="00E37BBF">
      <w:pPr>
        <w:widowControl w:val="0"/>
        <w:tabs>
          <w:tab w:val="clear" w:pos="283"/>
          <w:tab w:val="left" w:pos="334"/>
        </w:tabs>
        <w:autoSpaceDE w:val="0"/>
        <w:autoSpaceDN w:val="0"/>
        <w:spacing w:before="114"/>
        <w:ind w:right="858"/>
      </w:pPr>
      <w:r>
        <w:rPr>
          <w:b/>
        </w:rPr>
        <w:t>Roinn 5</w:t>
      </w:r>
      <w:r>
        <w:t>   Cinnfear an méid luaidhe agus caidmiam a scaoiltear as earraí ceirmeacha i gcomhréir leis na ceanglais atá leagtha amach i gCuid 1 agus i gCuid 2 d’Iarscríbhinn 2.</w:t>
      </w:r>
    </w:p>
    <w:p w14:paraId="5C9F0B5B" w14:textId="797153B7" w:rsidR="0096335A" w:rsidRDefault="00F342CA" w:rsidP="00E37BBF">
      <w:pPr>
        <w:pStyle w:val="Heading2"/>
      </w:pPr>
      <w:r>
        <w:t>Dearbhú comhlíontachta</w:t>
      </w:r>
    </w:p>
    <w:p w14:paraId="5C838F27" w14:textId="12DF87F9" w:rsidR="00EB454B" w:rsidRPr="00E91F42" w:rsidRDefault="00EB454B" w:rsidP="00EB454B">
      <w:r>
        <w:rPr>
          <w:b/>
        </w:rPr>
        <w:t>Roinn 6</w:t>
      </w:r>
      <w:r>
        <w:t>   Beidh dearbhú comhlíontachta i scríbhinn, i gcomhréir le hAirteagal 16 de Rialachán (CE) Uimh. 1935/2004, ag gabháil le hearraí ceirmeacha nach bhfuil i dteagmháil fós le bia ag gach céim den mhargaíocht, suas go miondíol agus an tráth sin san áireamh.</w:t>
      </w:r>
    </w:p>
    <w:p w14:paraId="3E17B6FD" w14:textId="77777777" w:rsidR="00EB454B" w:rsidRDefault="00EB454B" w:rsidP="00EB454B">
      <w:r>
        <w:tab/>
        <w:t>Is é an monaróir nó díoltóir atá bunaithe san Aontas Eorpach a eiseoidh an dearbhú.</w:t>
      </w:r>
    </w:p>
    <w:p w14:paraId="2ED3F05D" w14:textId="77777777" w:rsidR="00EB454B" w:rsidRDefault="00EB454B" w:rsidP="00EB454B"/>
    <w:p w14:paraId="13B8DB35" w14:textId="3037A005" w:rsidR="00EB454B" w:rsidRPr="0027423B" w:rsidRDefault="00EB454B" w:rsidP="008974AB">
      <w:pPr>
        <w:pStyle w:val="BodyText"/>
        <w:spacing w:before="116" w:after="0"/>
        <w:ind w:right="1151"/>
      </w:pPr>
      <w:r>
        <w:rPr>
          <w:b/>
        </w:rPr>
        <w:t>Roinn 7</w:t>
      </w:r>
      <w:r>
        <w:t>   Beidh an fhaisnéis seo a leanas i ndearbhú comhlíontachta de bhun Chaibidil 5, Roinn 6.</w:t>
      </w:r>
    </w:p>
    <w:p w14:paraId="35BE354E" w14:textId="77777777" w:rsidR="00EB454B" w:rsidRDefault="00EB454B" w:rsidP="00EB454B">
      <w:pPr>
        <w:tabs>
          <w:tab w:val="left" w:pos="567"/>
        </w:tabs>
      </w:pPr>
      <w:r>
        <w:lastRenderedPageBreak/>
        <w:tab/>
        <w:t>1.</w:t>
      </w:r>
      <w:r>
        <w:tab/>
        <w:t>Ainmneacha agus seoltaí na cuideachta a mhonaraigh an táirge críochnaithe ceirmeacha agus a iompórtáladh isteach san Aontas Eorpach.</w:t>
      </w:r>
    </w:p>
    <w:p w14:paraId="5D0FBBE3" w14:textId="77777777" w:rsidR="00EB454B" w:rsidRDefault="00EB454B" w:rsidP="00EB454B">
      <w:pPr>
        <w:tabs>
          <w:tab w:val="left" w:pos="567"/>
        </w:tabs>
      </w:pPr>
      <w:r>
        <w:tab/>
        <w:t>2.</w:t>
      </w:r>
      <w:r>
        <w:tab/>
        <w:t>Céannacht an earra ceirmeacha.</w:t>
      </w:r>
    </w:p>
    <w:p w14:paraId="3FA7E967" w14:textId="77777777" w:rsidR="00EB454B" w:rsidRDefault="00EB454B" w:rsidP="00EB454B">
      <w:pPr>
        <w:tabs>
          <w:tab w:val="left" w:pos="567"/>
        </w:tabs>
      </w:pPr>
      <w:r>
        <w:tab/>
        <w:t>3.</w:t>
      </w:r>
      <w:r>
        <w:tab/>
        <w:t>Dáta an dearbhaithe.</w:t>
      </w:r>
    </w:p>
    <w:p w14:paraId="27B1EA83" w14:textId="77777777" w:rsidR="00EB454B" w:rsidRDefault="00EB454B" w:rsidP="00EB454B">
      <w:pPr>
        <w:tabs>
          <w:tab w:val="left" w:pos="567"/>
        </w:tabs>
      </w:pPr>
      <w:r>
        <w:tab/>
        <w:t>4.</w:t>
      </w:r>
      <w:r>
        <w:tab/>
        <w:t>Deimhniú go gcomhlíonann an t-earra ceirmeacha ceanglais infheidhme na Caibidle seo agus Rialachán (CE) Uimh. 1935/2004.</w:t>
      </w:r>
    </w:p>
    <w:p w14:paraId="6F7E721D" w14:textId="77777777" w:rsidR="00EB454B" w:rsidRDefault="00EB454B" w:rsidP="00EB454B">
      <w:r>
        <w:tab/>
        <w:t>Déanfar an dearbhú i scríbhinn a fhormáidiú ionas go mbeidh sé an-soiléir maidir leis an airteagal lena mbaineann sé agus déanfar é a athnuachan nuair a bheidh athruithe ar ascnamh luaidhe agus caidmiam mar thoradh ar athruithe suntasacha ar tháirgeadh.</w:t>
      </w:r>
    </w:p>
    <w:p w14:paraId="60ECAA29" w14:textId="77777777" w:rsidR="00727576" w:rsidRDefault="00727576" w:rsidP="00727576">
      <w:pPr>
        <w:pStyle w:val="Heading2"/>
      </w:pPr>
      <w:r>
        <w:t>Doiciméid a sholáthar</w:t>
      </w:r>
    </w:p>
    <w:p w14:paraId="7248C8D3" w14:textId="77777777" w:rsidR="00727576" w:rsidRDefault="00727576" w:rsidP="00727576">
      <w:pPr>
        <w:widowControl w:val="0"/>
        <w:tabs>
          <w:tab w:val="clear" w:pos="283"/>
          <w:tab w:val="left" w:pos="334"/>
        </w:tabs>
        <w:autoSpaceDE w:val="0"/>
        <w:autoSpaceDN w:val="0"/>
        <w:spacing w:before="115"/>
        <w:ind w:right="795"/>
      </w:pPr>
      <w:r>
        <w:rPr>
          <w:b/>
        </w:rPr>
        <w:t>Roinn 8</w:t>
      </w:r>
      <w:r>
        <w:t>   Déanfaidh an monaróir nó an t-allmhaireoir san Aontas Eorpach doiciméadacht iomchuí lena léirítear go gcomhlíonann na hearraí ceirmeacha na tairseacha ascnaimh le haghaidh luaidhe agus caidmiam de réir Roinn 3 agus Roinn 4 den Chaibidil seo, arna iarraidh sin, a chur ar fáil don údarás rialaithe don Aontas Eorpach. Áireofar sa doiciméadacht sin torthaí na hanailíse comhlánaithe, dálaí na tástála, agus ainm agus seoladh na saotharlainne a rinne an tástáil.</w:t>
      </w:r>
    </w:p>
    <w:p w14:paraId="6D4D3000" w14:textId="77777777" w:rsidR="00727576" w:rsidRDefault="00727576" w:rsidP="00727576">
      <w:pPr>
        <w:pStyle w:val="Heading1"/>
      </w:pPr>
      <w:r>
        <w:t>Caibidil 6 — Ceanglais speisialta maidir le gobáin do leanaí déanta as leaistiméir nó rubair</w:t>
      </w:r>
    </w:p>
    <w:p w14:paraId="453758D3" w14:textId="77777777" w:rsidR="00727576" w:rsidRDefault="00727576" w:rsidP="00727576">
      <w:pPr>
        <w:pStyle w:val="Heading2"/>
      </w:pPr>
      <w:r>
        <w:t>Tairseacha le haghaidh gobáin do leanaí</w:t>
      </w:r>
    </w:p>
    <w:p w14:paraId="775774FC" w14:textId="77777777" w:rsidR="00727576" w:rsidRDefault="00727576" w:rsidP="00727576">
      <w:pPr>
        <w:pStyle w:val="ListParagraph"/>
        <w:widowControl w:val="0"/>
        <w:tabs>
          <w:tab w:val="clear" w:pos="283"/>
          <w:tab w:val="left" w:pos="334"/>
        </w:tabs>
        <w:autoSpaceDE w:val="0"/>
        <w:autoSpaceDN w:val="0"/>
        <w:spacing w:before="115"/>
        <w:ind w:left="0" w:right="895"/>
        <w:contextualSpacing w:val="0"/>
      </w:pPr>
      <w:r>
        <w:rPr>
          <w:b/>
        </w:rPr>
        <w:t>Roinn 1   </w:t>
      </w:r>
      <w:r>
        <w:t>I dtuaslagán tástála (tuaslagán seile saorga), ní fhéadfaidh an leaistiméir nó páirteanna rubair de dhidí agus gobáin níos mó ná:</w:t>
      </w:r>
    </w:p>
    <w:p w14:paraId="712FDBAF" w14:textId="77777777" w:rsidR="00727576" w:rsidRDefault="00727576" w:rsidP="00727576">
      <w:pPr>
        <w:tabs>
          <w:tab w:val="left" w:pos="567"/>
        </w:tabs>
      </w:pPr>
      <w:r>
        <w:tab/>
        <w:t>— 0.01 milleagram N-nítreasaimíní in aghaidh an chileagraim d’ábhar;</w:t>
      </w:r>
    </w:p>
    <w:p w14:paraId="540BB764" w14:textId="77777777" w:rsidR="00727576" w:rsidRDefault="00727576" w:rsidP="00727576">
      <w:pPr>
        <w:tabs>
          <w:tab w:val="left" w:pos="567"/>
        </w:tabs>
      </w:pPr>
      <w:r>
        <w:tab/>
        <w:t>— iomlán 0.1 milleagram substaintí N-níotrósaithe in aghaidh an chileagraim d’ábhar. Is substaintí iad substaintí N-níotrósaithe ar féidir iad a thiontú ina N-nítreasaimíní.</w:t>
      </w:r>
    </w:p>
    <w:p w14:paraId="60876A0B" w14:textId="77777777" w:rsidR="00727576" w:rsidRPr="00B76592" w:rsidRDefault="00727576" w:rsidP="00727576">
      <w:pPr>
        <w:ind w:firstLine="426"/>
      </w:pPr>
      <w:r>
        <w:t>Déanfar rialuithe anailíseacha i gcomhréir leis na bunrialacha i bpointe 1 d’Iarscríbhinn 3, agus úsáid á baint as modh anailíseach bailíochtaithe a chomhlíonann na critéir a leagtar amach i bpointe 2 d’Iarscríbhinn 3.</w:t>
      </w:r>
    </w:p>
    <w:p w14:paraId="45FC055B" w14:textId="77777777" w:rsidR="00727576" w:rsidRDefault="00727576" w:rsidP="00727576">
      <w:pPr>
        <w:pStyle w:val="Heading1"/>
      </w:pPr>
      <w:r>
        <w:t>Caibidil 7 — Forálacha maidir le hallmhairí ó thríú tíortha</w:t>
      </w:r>
    </w:p>
    <w:p w14:paraId="70665A55" w14:textId="77777777" w:rsidR="005B12F8" w:rsidRDefault="00D675D1" w:rsidP="005B12F8">
      <w:pPr>
        <w:pStyle w:val="Heading2"/>
      </w:pPr>
      <w:r>
        <w:t>Allmhairí ó thríú tíortha</w:t>
      </w:r>
    </w:p>
    <w:p w14:paraId="21A46CC3" w14:textId="77777777" w:rsidR="00727576" w:rsidRDefault="00DC357B" w:rsidP="00DC357B">
      <w:pPr>
        <w:pStyle w:val="ListParagraph"/>
        <w:widowControl w:val="0"/>
        <w:tabs>
          <w:tab w:val="clear" w:pos="283"/>
          <w:tab w:val="left" w:pos="334"/>
        </w:tabs>
        <w:autoSpaceDE w:val="0"/>
        <w:autoSpaceDN w:val="0"/>
        <w:spacing w:before="115"/>
        <w:ind w:left="0" w:right="895"/>
        <w:contextualSpacing w:val="0"/>
        <w:rPr>
          <w:spacing w:val="3"/>
        </w:rPr>
      </w:pPr>
      <w:r>
        <w:rPr>
          <w:b/>
        </w:rPr>
        <w:t>Roinn 1   </w:t>
      </w:r>
      <w:r>
        <w:t xml:space="preserve">Earraí cistine plaisteacha dá dtagraítear in Airteagal 1 de Rialachán (AE) Uimh. 284/2011 ón gCoimisiún an 22 Márta 2011 lena </w:t>
      </w:r>
      <w:r>
        <w:lastRenderedPageBreak/>
        <w:t>leagtar síos coinníollacha sonracha agus nósanna imeachta mionsonraithe maidir le hallmhairiú earraí cistine plaisteacha polaimíde agus meilimín de thionscnamh Dhaon-Phoblacht na Síne agus Sainréigiún Riaracháin Hong Cong, nó a choinsínítear ó Dhaon-Phoblacht na Síne agus Sainréigiún Riaracháin Hong Cong, an tSín agus a allmhairítear ó thríú tíortha, ní fhéadfar iad a thabhairt isteach sa tSualainn ach amháin ag na chéad phointí sonracha seo a leanas:</w:t>
      </w:r>
    </w:p>
    <w:p w14:paraId="3BED2E4F" w14:textId="77777777" w:rsidR="00DC357B" w:rsidRDefault="00DC357B" w:rsidP="00DC357B">
      <w:r>
        <w:t>–</w:t>
      </w:r>
      <w:r>
        <w:tab/>
        <w:t>Gothenburg Landvetter;</w:t>
      </w:r>
    </w:p>
    <w:p w14:paraId="151672C1" w14:textId="77777777" w:rsidR="00DC357B" w:rsidRDefault="00DC357B" w:rsidP="00DC357B">
      <w:r>
        <w:t>–</w:t>
      </w:r>
      <w:r>
        <w:tab/>
        <w:t>Helsingborg;</w:t>
      </w:r>
    </w:p>
    <w:p w14:paraId="193D18BA" w14:textId="77777777" w:rsidR="00DC357B" w:rsidRDefault="00DC357B" w:rsidP="00DC357B">
      <w:r>
        <w:t>–</w:t>
      </w:r>
      <w:r>
        <w:tab/>
        <w:t>Stócólm Arlanda;</w:t>
      </w:r>
    </w:p>
    <w:p w14:paraId="57EA5D67" w14:textId="77777777" w:rsidR="00DC357B" w:rsidRDefault="00DC357B" w:rsidP="00DC357B">
      <w:r>
        <w:t>–</w:t>
      </w:r>
      <w:r>
        <w:tab/>
        <w:t>Stócólm Norvik; agus</w:t>
      </w:r>
    </w:p>
    <w:p w14:paraId="550E1D58" w14:textId="77777777" w:rsidR="00EB454B" w:rsidRPr="00EB454B" w:rsidRDefault="00DC357B" w:rsidP="00EB454B">
      <w:r>
        <w:t>–</w:t>
      </w:r>
      <w:r>
        <w:tab/>
        <w:t>Södertälje.</w:t>
      </w:r>
    </w:p>
    <w:p w14:paraId="1988AC83" w14:textId="77777777" w:rsidR="0096335A" w:rsidRDefault="008D695B" w:rsidP="008D695B">
      <w:r>
        <w:t>___________________</w:t>
      </w:r>
    </w:p>
    <w:p w14:paraId="2B4ED484" w14:textId="77777777" w:rsidR="0096335A" w:rsidRDefault="0096335A" w:rsidP="00173D26"/>
    <w:p w14:paraId="0A3B84E7" w14:textId="6232E8D8" w:rsidR="00046083" w:rsidRDefault="0096335A" w:rsidP="00046083">
      <w:pPr>
        <w:pStyle w:val="ListParagraph"/>
        <w:numPr>
          <w:ilvl w:val="0"/>
          <w:numId w:val="20"/>
        </w:numPr>
      </w:pPr>
      <w:r>
        <w:t>Tiocfaidh na rialacháin seo i bhfeidhm an 1 Iúil 2023.</w:t>
      </w:r>
    </w:p>
    <w:p w14:paraId="28664732" w14:textId="77777777" w:rsidR="00046083" w:rsidRDefault="00046083" w:rsidP="00046083">
      <w:pPr>
        <w:pStyle w:val="ListParagraph"/>
        <w:numPr>
          <w:ilvl w:val="0"/>
          <w:numId w:val="20"/>
        </w:numPr>
      </w:pPr>
      <w:r>
        <w:t xml:space="preserve">De thoradh na rialachán seo, aisghairtear leis seo an méid seo a leanas: </w:t>
      </w:r>
    </w:p>
    <w:p w14:paraId="76C60242" w14:textId="77777777" w:rsidR="00046083" w:rsidRDefault="00046083" w:rsidP="00046083">
      <w:pPr>
        <w:pStyle w:val="ListParagraph"/>
        <w:numPr>
          <w:ilvl w:val="0"/>
          <w:numId w:val="21"/>
        </w:numPr>
      </w:pPr>
      <w:r>
        <w:t>Rialacháin na Gníomhaireachta Náisiúnta Bia (LIVSFS 2011:7) maidir le hábhair agus earraí a bheartaítear a bheith i dtadhall le bia;</w:t>
      </w:r>
    </w:p>
    <w:p w14:paraId="2551878D" w14:textId="77777777" w:rsidR="00046083" w:rsidRDefault="00046083" w:rsidP="00046083">
      <w:pPr>
        <w:pStyle w:val="ListParagraph"/>
        <w:numPr>
          <w:ilvl w:val="0"/>
          <w:numId w:val="21"/>
        </w:numPr>
      </w:pPr>
      <w:r>
        <w:t>Rialacháin na Gníomhaireachta Náisiúnta Bia (LIVSFS 2011:10) maidir le hallmhairiú ábhar agus earraí a bheartaítear a bheith i dtadhall le bia.</w:t>
      </w:r>
    </w:p>
    <w:p w14:paraId="43CA0384" w14:textId="3ABCC090" w:rsidR="00046083" w:rsidRPr="00DD3400" w:rsidRDefault="00046083" w:rsidP="00DD3400">
      <w:pPr>
        <w:pStyle w:val="ListParagraph"/>
        <w:numPr>
          <w:ilvl w:val="0"/>
          <w:numId w:val="20"/>
        </w:numPr>
        <w:rPr>
          <w:sz w:val="16"/>
          <w:szCs w:val="16"/>
        </w:rPr>
      </w:pPr>
      <w:r>
        <w:t xml:space="preserve">Tiocfaidh na forálacha i gCaibidil 2 maidir le clárú, áfach, i bhfeidhm an 1 Eanáir 2024. Níl feidhm ag an bhforáil i gCaibidil 2, Roinn 4 maidir le gníomhaíochtaí a tosaíodh roimh an 1 Eanáir 2024. </w:t>
      </w:r>
    </w:p>
    <w:p w14:paraId="37F5A9E2" w14:textId="77777777" w:rsidR="0096335A" w:rsidRDefault="0096335A" w:rsidP="00173D26"/>
    <w:p w14:paraId="66830F27" w14:textId="77777777" w:rsidR="0096335A" w:rsidRDefault="0096335A" w:rsidP="00173D26"/>
    <w:p w14:paraId="4CE93305" w14:textId="77777777" w:rsidR="0096335A" w:rsidRDefault="0096335A" w:rsidP="00173D26"/>
    <w:p w14:paraId="29571737" w14:textId="77777777" w:rsidR="0096335A" w:rsidRDefault="004F548F" w:rsidP="00173D26">
      <w:r>
        <w:t>ANNICA SOHLSTRÖM</w:t>
      </w:r>
    </w:p>
    <w:p w14:paraId="0D226F00" w14:textId="77777777" w:rsidR="0096335A" w:rsidRDefault="0096335A" w:rsidP="00173D26"/>
    <w:p w14:paraId="7D091A8E" w14:textId="77777777" w:rsidR="0096335A" w:rsidRDefault="0096335A" w:rsidP="00173D26"/>
    <w:p w14:paraId="614CA555" w14:textId="77777777" w:rsidR="0096335A" w:rsidRDefault="0096335A" w:rsidP="00173D26"/>
    <w:p w14:paraId="546F8F82" w14:textId="77777777" w:rsidR="0096335A" w:rsidRDefault="0096335A" w:rsidP="0096335A">
      <w:pPr>
        <w:tabs>
          <w:tab w:val="clear" w:pos="283"/>
          <w:tab w:val="left" w:pos="4536"/>
        </w:tabs>
      </w:pPr>
      <w:r>
        <w:tab/>
        <w:t>Elin Häggqvist</w:t>
      </w:r>
    </w:p>
    <w:p w14:paraId="56E16211" w14:textId="77777777" w:rsidR="0096335A" w:rsidRDefault="0096335A" w:rsidP="0096335A">
      <w:pPr>
        <w:tabs>
          <w:tab w:val="clear" w:pos="283"/>
          <w:tab w:val="left" w:pos="4536"/>
        </w:tabs>
      </w:pPr>
      <w:r>
        <w:tab/>
        <w:t>(Gnóthaí Dlíthiúla)</w:t>
      </w:r>
    </w:p>
    <w:p w14:paraId="1F7BF8F9" w14:textId="77777777" w:rsidR="00046083" w:rsidRDefault="00046083" w:rsidP="00046083">
      <w:pPr>
        <w:spacing w:before="56"/>
        <w:ind w:right="493"/>
        <w:jc w:val="right"/>
        <w:rPr>
          <w:i/>
        </w:rPr>
      </w:pPr>
      <w:r>
        <w:br w:type="page"/>
      </w:r>
      <w:r>
        <w:rPr>
          <w:i/>
        </w:rPr>
        <w:lastRenderedPageBreak/>
        <w:t>Iarscríbhinn 1</w:t>
      </w:r>
    </w:p>
    <w:p w14:paraId="720B3747" w14:textId="77777777" w:rsidR="00046083" w:rsidRDefault="00046083" w:rsidP="00046083">
      <w:pPr>
        <w:pStyle w:val="BodyText"/>
        <w:spacing w:before="2"/>
        <w:ind w:right="492"/>
        <w:jc w:val="right"/>
        <w:rPr>
          <w:spacing w:val="4"/>
        </w:rPr>
      </w:pPr>
      <w:r>
        <w:t>(a ghabhann le LIVSFS 2022:XX)</w:t>
      </w:r>
    </w:p>
    <w:p w14:paraId="3354A24B" w14:textId="77777777" w:rsidR="00046083" w:rsidRDefault="00046083" w:rsidP="00046083">
      <w:pPr>
        <w:pStyle w:val="BodyText"/>
        <w:spacing w:before="2"/>
        <w:ind w:right="492"/>
        <w:jc w:val="right"/>
        <w:rPr>
          <w:spacing w:val="4"/>
        </w:rPr>
      </w:pPr>
    </w:p>
    <w:p w14:paraId="50E2E8B1" w14:textId="77777777" w:rsidR="00046083" w:rsidRDefault="00046083" w:rsidP="00046083">
      <w:pPr>
        <w:pStyle w:val="Heading1"/>
      </w:pPr>
      <w:r>
        <w:t>Liosta substaintí atá údaraithe chun scannán ceallalóis athghinte a mhonarú</w:t>
      </w:r>
    </w:p>
    <w:p w14:paraId="2C05B926" w14:textId="77777777" w:rsidR="00046083" w:rsidRDefault="002225BF" w:rsidP="00596DE4">
      <w:pPr>
        <w:widowControl w:val="0"/>
        <w:tabs>
          <w:tab w:val="clear" w:pos="283"/>
          <w:tab w:val="left" w:pos="284"/>
          <w:tab w:val="left" w:pos="567"/>
        </w:tabs>
        <w:autoSpaceDE w:val="0"/>
        <w:autoSpaceDN w:val="0"/>
        <w:spacing w:before="1"/>
        <w:ind w:right="725"/>
      </w:pPr>
      <w:r>
        <w:t>1. Na substaintí a fhéadfar a úsáid chun scannán ceallalóis athghinte a mhonarú, ní mór cáilíocht mhaith theicniúil a bheith iontu ó thaobh íonachta de. I gcás roinnt substaintí tá srianta sonracha ann, ar chúiseanna tocsaineolaíocha.</w:t>
      </w:r>
    </w:p>
    <w:p w14:paraId="729CC164" w14:textId="77777777" w:rsidR="00046083" w:rsidRPr="00005F36" w:rsidRDefault="002225BF" w:rsidP="00596DE4">
      <w:pPr>
        <w:widowControl w:val="0"/>
        <w:tabs>
          <w:tab w:val="clear" w:pos="283"/>
          <w:tab w:val="left" w:pos="284"/>
          <w:tab w:val="left" w:pos="975"/>
        </w:tabs>
        <w:autoSpaceDE w:val="0"/>
        <w:autoSpaceDN w:val="0"/>
        <w:spacing w:before="120"/>
        <w:ind w:right="714"/>
      </w:pPr>
      <w:r>
        <w:t>2. Tá srianta inneachair sa cholún ‘Srianta’ thíos. Sloinntear na céatadáin sa liosta mar chéatadán de réir meáchain (w/w) agus ríomhtar iad i gcoibhneas le méid an scannáin cheallalóis athghinte ainhidriúil neamhbhrataithe.</w:t>
      </w:r>
    </w:p>
    <w:p w14:paraId="02B40A53" w14:textId="77777777" w:rsidR="00046083" w:rsidRPr="00046083" w:rsidRDefault="00046083" w:rsidP="00046083"/>
    <w:p w14:paraId="4FFCC255" w14:textId="77777777" w:rsidR="00046083" w:rsidRDefault="00046083">
      <w:pPr>
        <w:tabs>
          <w:tab w:val="clear" w:pos="283"/>
        </w:tabs>
        <w:rPr>
          <w:rFonts w:asciiTheme="majorHAnsi" w:eastAsiaTheme="majorEastAsia" w:hAnsiTheme="majorHAnsi" w:cstheme="majorBidi"/>
          <w:b/>
          <w:sz w:val="34"/>
          <w:szCs w:val="32"/>
        </w:rPr>
      </w:pPr>
      <w:r>
        <w:br w:type="page"/>
      </w:r>
    </w:p>
    <w:p w14:paraId="2EB808DB" w14:textId="77777777" w:rsidR="0096335A" w:rsidRDefault="0067615F" w:rsidP="00911715">
      <w:pPr>
        <w:pStyle w:val="Heading1"/>
      </w:pPr>
      <w:r>
        <w:lastRenderedPageBreak/>
        <w:t>Roinn 1</w:t>
      </w:r>
    </w:p>
    <w:p w14:paraId="65387919" w14:textId="77777777" w:rsidR="0067615F" w:rsidRPr="0067615F" w:rsidRDefault="0067615F" w:rsidP="00911715">
      <w:pPr>
        <w:pStyle w:val="Heading2"/>
      </w:pPr>
      <w:r>
        <w:t>Scannán ceallalóis athghinte neamhbhrataithe</w:t>
      </w:r>
    </w:p>
    <w:p w14:paraId="428A8F1F" w14:textId="77777777" w:rsidR="0067615F" w:rsidRDefault="0067615F" w:rsidP="0067615F"/>
    <w:tbl>
      <w:tblPr>
        <w:tblStyle w:val="TableGrid"/>
        <w:tblW w:w="9356" w:type="dxa"/>
        <w:tblLook w:val="04A0" w:firstRow="1" w:lastRow="0" w:firstColumn="1" w:lastColumn="0" w:noHBand="0" w:noVBand="1"/>
      </w:tblPr>
      <w:tblGrid>
        <w:gridCol w:w="4536"/>
        <w:gridCol w:w="4820"/>
      </w:tblGrid>
      <w:tr w:rsidR="00FF1E39" w:rsidRPr="0067615F" w14:paraId="200B6475" w14:textId="77777777" w:rsidTr="008F794D">
        <w:tc>
          <w:tcPr>
            <w:tcW w:w="4536" w:type="dxa"/>
            <w:tcBorders>
              <w:top w:val="single" w:sz="4" w:space="0" w:color="auto"/>
              <w:bottom w:val="single" w:sz="4" w:space="0" w:color="auto"/>
            </w:tcBorders>
            <w:shd w:val="clear" w:color="auto" w:fill="F2F2F2" w:themeFill="background1" w:themeFillShade="F2"/>
          </w:tcPr>
          <w:p w14:paraId="58A16656" w14:textId="77777777" w:rsidR="00FF1E39" w:rsidRPr="0067615F" w:rsidRDefault="00FF1E39" w:rsidP="0067615F">
            <w:pPr>
              <w:rPr>
                <w:b/>
                <w:i/>
                <w:sz w:val="24"/>
                <w:szCs w:val="24"/>
              </w:rPr>
            </w:pPr>
            <w:r>
              <w:rPr>
                <w:b/>
                <w:i/>
                <w:sz w:val="24"/>
              </w:rPr>
              <w:t>Ainm</w:t>
            </w:r>
          </w:p>
        </w:tc>
        <w:tc>
          <w:tcPr>
            <w:tcW w:w="4820" w:type="dxa"/>
            <w:tcBorders>
              <w:top w:val="single" w:sz="4" w:space="0" w:color="auto"/>
              <w:bottom w:val="single" w:sz="4" w:space="0" w:color="auto"/>
            </w:tcBorders>
            <w:shd w:val="clear" w:color="auto" w:fill="F2F2F2" w:themeFill="background1" w:themeFillShade="F2"/>
          </w:tcPr>
          <w:p w14:paraId="42DFD56C" w14:textId="77777777" w:rsidR="00FF1E39" w:rsidRPr="0067615F" w:rsidRDefault="00FF1E39" w:rsidP="0067615F">
            <w:pPr>
              <w:rPr>
                <w:b/>
                <w:i/>
                <w:sz w:val="24"/>
                <w:szCs w:val="24"/>
              </w:rPr>
            </w:pPr>
            <w:r>
              <w:rPr>
                <w:b/>
                <w:i/>
                <w:sz w:val="24"/>
              </w:rPr>
              <w:t>Srianta</w:t>
            </w:r>
          </w:p>
        </w:tc>
      </w:tr>
      <w:tr w:rsidR="00FF1E39" w14:paraId="3B92A6EA" w14:textId="77777777" w:rsidTr="008F794D">
        <w:tc>
          <w:tcPr>
            <w:tcW w:w="4536" w:type="dxa"/>
          </w:tcPr>
          <w:p w14:paraId="70199645" w14:textId="77777777" w:rsidR="00FF1E39" w:rsidRPr="0067615F" w:rsidRDefault="00FF1E39" w:rsidP="008E3D4D">
            <w:pPr>
              <w:tabs>
                <w:tab w:val="clear" w:pos="283"/>
              </w:tabs>
              <w:spacing w:before="120" w:after="120"/>
              <w:ind w:left="351" w:hanging="351"/>
              <w:rPr>
                <w:b/>
                <w:sz w:val="24"/>
                <w:szCs w:val="24"/>
              </w:rPr>
            </w:pPr>
            <w:r>
              <w:rPr>
                <w:b/>
                <w:sz w:val="24"/>
              </w:rPr>
              <w:t>A. Ceallalós rialaithe</w:t>
            </w:r>
          </w:p>
        </w:tc>
        <w:tc>
          <w:tcPr>
            <w:tcW w:w="4820" w:type="dxa"/>
            <w:tcBorders>
              <w:top w:val="single" w:sz="4" w:space="0" w:color="auto"/>
            </w:tcBorders>
          </w:tcPr>
          <w:p w14:paraId="20A6D6FF" w14:textId="77777777" w:rsidR="00FF1E39" w:rsidRDefault="00FF1E39" w:rsidP="008E3D4D">
            <w:pPr>
              <w:spacing w:before="120" w:after="120"/>
            </w:pPr>
            <w:r>
              <w:rPr>
                <w:sz w:val="24"/>
                <w:u w:val="single"/>
              </w:rPr>
              <w:t>&gt;</w:t>
            </w:r>
            <w:r>
              <w:rPr>
                <w:sz w:val="24"/>
              </w:rPr>
              <w:t xml:space="preserve"> 72% sa scannán</w:t>
            </w:r>
          </w:p>
        </w:tc>
      </w:tr>
      <w:tr w:rsidR="00FF1E39" w14:paraId="4A8328EC" w14:textId="77777777" w:rsidTr="008F794D">
        <w:tc>
          <w:tcPr>
            <w:tcW w:w="4536" w:type="dxa"/>
          </w:tcPr>
          <w:p w14:paraId="041A3448" w14:textId="77777777" w:rsidR="00FF1E39" w:rsidRPr="0067615F" w:rsidRDefault="00FF1E39" w:rsidP="008E3D4D">
            <w:pPr>
              <w:tabs>
                <w:tab w:val="clear" w:pos="283"/>
              </w:tabs>
              <w:spacing w:before="120" w:after="120"/>
              <w:ind w:left="351" w:hanging="351"/>
              <w:rPr>
                <w:b/>
                <w:sz w:val="24"/>
                <w:szCs w:val="24"/>
              </w:rPr>
            </w:pPr>
            <w:r>
              <w:rPr>
                <w:b/>
                <w:sz w:val="24"/>
              </w:rPr>
              <w:t>B. Breiseáin</w:t>
            </w:r>
          </w:p>
        </w:tc>
        <w:tc>
          <w:tcPr>
            <w:tcW w:w="4820" w:type="dxa"/>
            <w:tcBorders>
              <w:left w:val="nil"/>
            </w:tcBorders>
          </w:tcPr>
          <w:p w14:paraId="7C545664" w14:textId="77777777" w:rsidR="00FF1E39" w:rsidRDefault="00FF1E39" w:rsidP="008E3D4D">
            <w:pPr>
              <w:spacing w:before="120" w:after="120"/>
            </w:pPr>
          </w:p>
        </w:tc>
      </w:tr>
      <w:tr w:rsidR="00FF1E39" w14:paraId="6782009B" w14:textId="77777777" w:rsidTr="008F794D">
        <w:tc>
          <w:tcPr>
            <w:tcW w:w="4536" w:type="dxa"/>
          </w:tcPr>
          <w:p w14:paraId="24C5C379" w14:textId="77777777" w:rsidR="00FF1E39" w:rsidRDefault="00FF1E39" w:rsidP="008E3D4D">
            <w:pPr>
              <w:tabs>
                <w:tab w:val="clear" w:pos="283"/>
              </w:tabs>
              <w:spacing w:before="120" w:after="120"/>
              <w:ind w:left="634" w:hanging="425"/>
            </w:pPr>
            <w:r>
              <w:rPr>
                <w:sz w:val="24"/>
              </w:rPr>
              <w:t>B1.</w:t>
            </w:r>
            <w:r>
              <w:t xml:space="preserve"> </w:t>
            </w:r>
            <w:r>
              <w:tab/>
            </w:r>
            <w:r>
              <w:rPr>
                <w:i/>
                <w:sz w:val="24"/>
              </w:rPr>
              <w:t>Cobhsaitheoirí taise</w:t>
            </w:r>
          </w:p>
        </w:tc>
        <w:tc>
          <w:tcPr>
            <w:tcW w:w="4820" w:type="dxa"/>
          </w:tcPr>
          <w:p w14:paraId="51E8B559" w14:textId="77777777" w:rsidR="00FF1E39" w:rsidRDefault="00FF1E39" w:rsidP="008E3D4D">
            <w:pPr>
              <w:spacing w:before="120" w:after="120"/>
            </w:pPr>
            <w:r>
              <w:rPr>
                <w:sz w:val="24"/>
                <w:u w:val="single"/>
              </w:rPr>
              <w:t>&lt;</w:t>
            </w:r>
            <w:r>
              <w:rPr>
                <w:sz w:val="24"/>
              </w:rPr>
              <w:t xml:space="preserve"> 27% ar an iomlán de na substaintí seo sa scannán</w:t>
            </w:r>
          </w:p>
        </w:tc>
      </w:tr>
      <w:tr w:rsidR="00FF1E39" w14:paraId="79AF9DA6" w14:textId="77777777" w:rsidTr="008F794D">
        <w:tc>
          <w:tcPr>
            <w:tcW w:w="4536" w:type="dxa"/>
          </w:tcPr>
          <w:p w14:paraId="015E1C05" w14:textId="77777777" w:rsidR="00FF1E39" w:rsidRPr="00B452D4" w:rsidRDefault="00FF1E39" w:rsidP="00AE6F4E">
            <w:pPr>
              <w:numPr>
                <w:ilvl w:val="1"/>
                <w:numId w:val="14"/>
              </w:numPr>
              <w:tabs>
                <w:tab w:val="clear" w:pos="283"/>
              </w:tabs>
              <w:spacing w:before="120" w:after="120"/>
              <w:ind w:left="351"/>
              <w:rPr>
                <w:sz w:val="24"/>
                <w:szCs w:val="24"/>
              </w:rPr>
            </w:pPr>
            <w:r>
              <w:rPr>
                <w:sz w:val="24"/>
              </w:rPr>
              <w:t xml:space="preserve">bis(2-hiodrocsaitil)éitear </w:t>
            </w:r>
            <w:r>
              <w:rPr>
                <w:sz w:val="24"/>
              </w:rPr>
              <w:br/>
              <w:t>[= gliocól dé-eitiléine]</w:t>
            </w:r>
          </w:p>
          <w:p w14:paraId="126599E7" w14:textId="77777777" w:rsidR="00FF1E39" w:rsidRPr="00C46B83" w:rsidRDefault="00FF1E39" w:rsidP="00AE6F4E">
            <w:pPr>
              <w:numPr>
                <w:ilvl w:val="1"/>
                <w:numId w:val="14"/>
              </w:numPr>
              <w:tabs>
                <w:tab w:val="clear" w:pos="283"/>
              </w:tabs>
              <w:spacing w:before="120" w:after="120"/>
              <w:ind w:left="351"/>
              <w:rPr>
                <w:sz w:val="24"/>
                <w:szCs w:val="24"/>
              </w:rPr>
            </w:pPr>
            <w:r>
              <w:rPr>
                <w:sz w:val="24"/>
              </w:rPr>
              <w:t>eatáindé-ól [gliocól eitiléine]</w:t>
            </w:r>
          </w:p>
          <w:p w14:paraId="5ECDDB3B" w14:textId="77777777" w:rsidR="00FF1E39" w:rsidRDefault="00FF1E39" w:rsidP="00AE6F4E">
            <w:pPr>
              <w:tabs>
                <w:tab w:val="left" w:pos="690"/>
              </w:tabs>
              <w:spacing w:before="120" w:after="120"/>
              <w:ind w:hanging="44"/>
            </w:pPr>
          </w:p>
        </w:tc>
        <w:tc>
          <w:tcPr>
            <w:tcW w:w="4820" w:type="dxa"/>
          </w:tcPr>
          <w:p w14:paraId="1A604123" w14:textId="77777777" w:rsidR="00FF1E39" w:rsidRPr="00B839B0" w:rsidRDefault="00B839B0" w:rsidP="00AC37D1">
            <w:pPr>
              <w:tabs>
                <w:tab w:val="clear" w:pos="283"/>
              </w:tabs>
              <w:spacing w:before="120" w:after="120"/>
              <w:rPr>
                <w:sz w:val="24"/>
                <w:szCs w:val="24"/>
              </w:rPr>
            </w:pPr>
            <w:r>
              <w:rPr>
                <w:sz w:val="24"/>
              </w:rPr>
              <w:t>Le haghaidh scannán atá ceaptha lena bheith brataithe agus le húsáid le haghaidh bia nach bhfuil tais, i.e. nach bhfuil uisce ann atá saor go fisiciúil ar an dromchla. Ní ceadmhach do scannán de cheallalós athghinte atá i dteagmháil le bia bis(2-hiodrocsaitil)éitear agus eatáindé-ól a aistriú i méideanna níos mó ná 30 mg/kg bia san iomlán.</w:t>
            </w:r>
          </w:p>
        </w:tc>
      </w:tr>
      <w:tr w:rsidR="00FF1E39" w14:paraId="4EC40241" w14:textId="77777777" w:rsidTr="008F794D">
        <w:tc>
          <w:tcPr>
            <w:tcW w:w="4536" w:type="dxa"/>
          </w:tcPr>
          <w:p w14:paraId="613FE383" w14:textId="77777777" w:rsidR="00A63CC7" w:rsidRDefault="00A63CC7" w:rsidP="00AC37D1">
            <w:pPr>
              <w:numPr>
                <w:ilvl w:val="1"/>
                <w:numId w:val="14"/>
              </w:numPr>
              <w:tabs>
                <w:tab w:val="clear" w:pos="283"/>
              </w:tabs>
              <w:ind w:left="352"/>
              <w:rPr>
                <w:sz w:val="24"/>
              </w:rPr>
            </w:pPr>
            <w:r>
              <w:rPr>
                <w:sz w:val="24"/>
              </w:rPr>
              <w:t>1,3-bútáindé-ól</w:t>
            </w:r>
          </w:p>
          <w:p w14:paraId="6B07FC51" w14:textId="77777777" w:rsidR="00A63CC7" w:rsidRDefault="00A63CC7" w:rsidP="002D7339">
            <w:pPr>
              <w:numPr>
                <w:ilvl w:val="1"/>
                <w:numId w:val="14"/>
              </w:numPr>
              <w:tabs>
                <w:tab w:val="clear" w:pos="283"/>
              </w:tabs>
              <w:ind w:left="351"/>
              <w:rPr>
                <w:sz w:val="24"/>
              </w:rPr>
            </w:pPr>
            <w:r>
              <w:rPr>
                <w:sz w:val="24"/>
              </w:rPr>
              <w:t>gliocról</w:t>
            </w:r>
          </w:p>
          <w:p w14:paraId="2C67A690" w14:textId="77777777" w:rsidR="00FF1E39" w:rsidRPr="00C46B83" w:rsidRDefault="00A63CC7" w:rsidP="00AC37D1">
            <w:pPr>
              <w:numPr>
                <w:ilvl w:val="1"/>
                <w:numId w:val="14"/>
              </w:numPr>
              <w:tabs>
                <w:tab w:val="clear" w:pos="283"/>
              </w:tabs>
              <w:ind w:left="352"/>
              <w:rPr>
                <w:sz w:val="24"/>
                <w:szCs w:val="24"/>
              </w:rPr>
            </w:pPr>
            <w:r>
              <w:rPr>
                <w:sz w:val="24"/>
              </w:rPr>
              <w:t>própán-1,2 dé-ól [= 1,2-gliocól próipiléine]</w:t>
            </w:r>
          </w:p>
        </w:tc>
        <w:tc>
          <w:tcPr>
            <w:tcW w:w="4820" w:type="dxa"/>
            <w:tcBorders>
              <w:left w:val="nil"/>
            </w:tcBorders>
          </w:tcPr>
          <w:p w14:paraId="1F6DB4F6" w14:textId="77777777" w:rsidR="00FF1E39" w:rsidRDefault="00FF1E39" w:rsidP="00525458">
            <w:pPr>
              <w:tabs>
                <w:tab w:val="clear" w:pos="283"/>
              </w:tabs>
              <w:spacing w:before="60"/>
              <w:ind w:right="671"/>
              <w:rPr>
                <w:spacing w:val="3"/>
                <w:sz w:val="24"/>
              </w:rPr>
            </w:pPr>
          </w:p>
        </w:tc>
      </w:tr>
      <w:tr w:rsidR="00CA0326" w14:paraId="2F48B218" w14:textId="77777777" w:rsidTr="008F794D">
        <w:tc>
          <w:tcPr>
            <w:tcW w:w="4536" w:type="dxa"/>
          </w:tcPr>
          <w:p w14:paraId="50975CFE" w14:textId="77777777" w:rsidR="00CA0326" w:rsidRPr="00CA0326" w:rsidRDefault="00CA0326" w:rsidP="00AC37D1">
            <w:pPr>
              <w:numPr>
                <w:ilvl w:val="1"/>
                <w:numId w:val="14"/>
              </w:numPr>
              <w:tabs>
                <w:tab w:val="clear" w:pos="283"/>
              </w:tabs>
              <w:ind w:left="352"/>
              <w:rPr>
                <w:spacing w:val="3"/>
                <w:sz w:val="24"/>
              </w:rPr>
            </w:pPr>
            <w:r>
              <w:rPr>
                <w:sz w:val="24"/>
              </w:rPr>
              <w:t>ocsaíd phoileitiléine [= gliocól poileitiléine]</w:t>
            </w:r>
          </w:p>
          <w:p w14:paraId="59D74CE5" w14:textId="77777777" w:rsidR="00CA0326" w:rsidRPr="00AC37D1" w:rsidRDefault="00CA0326" w:rsidP="00AC37D1">
            <w:pPr>
              <w:numPr>
                <w:ilvl w:val="1"/>
                <w:numId w:val="14"/>
              </w:numPr>
              <w:tabs>
                <w:tab w:val="clear" w:pos="283"/>
              </w:tabs>
              <w:ind w:left="351"/>
              <w:rPr>
                <w:spacing w:val="3"/>
                <w:sz w:val="24"/>
              </w:rPr>
            </w:pPr>
            <w:r>
              <w:rPr>
                <w:sz w:val="24"/>
              </w:rPr>
              <w:t>1,2-ocsaíd polapróipiléine [= 1,2 1,2-gliocól próipiléine]</w:t>
            </w:r>
          </w:p>
        </w:tc>
        <w:tc>
          <w:tcPr>
            <w:tcW w:w="4820" w:type="dxa"/>
          </w:tcPr>
          <w:p w14:paraId="33ADD81D" w14:textId="77777777" w:rsidR="00CA0326" w:rsidRPr="00AC37D1" w:rsidRDefault="00C761D2" w:rsidP="00AC37D1">
            <w:pPr>
              <w:tabs>
                <w:tab w:val="clear" w:pos="283"/>
              </w:tabs>
              <w:ind w:right="669"/>
              <w:rPr>
                <w:sz w:val="24"/>
              </w:rPr>
            </w:pPr>
            <w:r>
              <w:rPr>
                <w:sz w:val="24"/>
              </w:rPr>
              <w:t>Meánmheáchan móilíneach 250-1 200</w:t>
            </w:r>
            <w:r>
              <w:rPr>
                <w:sz w:val="24"/>
              </w:rPr>
              <w:br/>
              <w:t xml:space="preserve">Meánmheáchan móilíneach </w:t>
            </w:r>
            <w:r>
              <w:rPr>
                <w:sz w:val="24"/>
                <w:u w:val="single"/>
              </w:rPr>
              <w:t>&lt;</w:t>
            </w:r>
            <w:r>
              <w:rPr>
                <w:sz w:val="24"/>
              </w:rPr>
              <w:t xml:space="preserve"> 400 agus inneachar 1,3-própán-1,2 dé-ól saor </w:t>
            </w:r>
            <w:r>
              <w:rPr>
                <w:sz w:val="24"/>
                <w:u w:val="single"/>
              </w:rPr>
              <w:t>&lt;</w:t>
            </w:r>
            <w:r>
              <w:rPr>
                <w:sz w:val="24"/>
              </w:rPr>
              <w:t xml:space="preserve"> 1% (w/w)</w:t>
            </w:r>
          </w:p>
        </w:tc>
      </w:tr>
      <w:tr w:rsidR="00AC37D1" w14:paraId="4BD9656B" w14:textId="77777777" w:rsidTr="008F794D">
        <w:tc>
          <w:tcPr>
            <w:tcW w:w="4536" w:type="dxa"/>
          </w:tcPr>
          <w:p w14:paraId="12E5093B" w14:textId="77777777" w:rsidR="00AC37D1" w:rsidRPr="00CA0326" w:rsidRDefault="00AC37D1" w:rsidP="00AC37D1">
            <w:pPr>
              <w:numPr>
                <w:ilvl w:val="1"/>
                <w:numId w:val="14"/>
              </w:numPr>
              <w:tabs>
                <w:tab w:val="clear" w:pos="283"/>
              </w:tabs>
              <w:ind w:left="351"/>
              <w:rPr>
                <w:spacing w:val="3"/>
                <w:sz w:val="24"/>
              </w:rPr>
            </w:pPr>
            <w:r>
              <w:rPr>
                <w:sz w:val="24"/>
              </w:rPr>
              <w:t>soirbíotól</w:t>
            </w:r>
          </w:p>
          <w:p w14:paraId="779FCCFC" w14:textId="77777777" w:rsidR="00AC37D1" w:rsidRPr="00CA0326" w:rsidRDefault="00AC37D1" w:rsidP="00AC37D1">
            <w:pPr>
              <w:numPr>
                <w:ilvl w:val="1"/>
                <w:numId w:val="14"/>
              </w:numPr>
              <w:tabs>
                <w:tab w:val="clear" w:pos="283"/>
              </w:tabs>
              <w:ind w:left="351"/>
              <w:rPr>
                <w:spacing w:val="3"/>
                <w:sz w:val="24"/>
              </w:rPr>
            </w:pPr>
            <w:r>
              <w:rPr>
                <w:sz w:val="24"/>
              </w:rPr>
              <w:t>gliocól teitireitiléine</w:t>
            </w:r>
          </w:p>
          <w:p w14:paraId="4887D45C" w14:textId="77777777" w:rsidR="00AC37D1" w:rsidRPr="00CA0326" w:rsidRDefault="00AC37D1" w:rsidP="00AC37D1">
            <w:pPr>
              <w:numPr>
                <w:ilvl w:val="1"/>
                <w:numId w:val="14"/>
              </w:numPr>
              <w:tabs>
                <w:tab w:val="clear" w:pos="283"/>
              </w:tabs>
              <w:ind w:left="352"/>
              <w:rPr>
                <w:spacing w:val="3"/>
                <w:sz w:val="24"/>
              </w:rPr>
            </w:pPr>
            <w:r>
              <w:rPr>
                <w:sz w:val="24"/>
              </w:rPr>
              <w:t>gliocól trí-eitiléine</w:t>
            </w:r>
          </w:p>
          <w:p w14:paraId="1DEAAE28" w14:textId="77777777" w:rsidR="00AC37D1" w:rsidRDefault="00AC37D1" w:rsidP="00AC37D1">
            <w:pPr>
              <w:numPr>
                <w:ilvl w:val="1"/>
                <w:numId w:val="14"/>
              </w:numPr>
              <w:tabs>
                <w:tab w:val="clear" w:pos="283"/>
              </w:tabs>
              <w:ind w:left="352"/>
              <w:rPr>
                <w:spacing w:val="4"/>
                <w:sz w:val="24"/>
              </w:rPr>
            </w:pPr>
            <w:r>
              <w:rPr>
                <w:sz w:val="24"/>
              </w:rPr>
              <w:t>úiré</w:t>
            </w:r>
          </w:p>
        </w:tc>
        <w:tc>
          <w:tcPr>
            <w:tcW w:w="4820" w:type="dxa"/>
            <w:tcBorders>
              <w:left w:val="nil"/>
            </w:tcBorders>
          </w:tcPr>
          <w:p w14:paraId="4F27FB1D" w14:textId="77777777" w:rsidR="00AC37D1" w:rsidRDefault="00AC37D1" w:rsidP="00C761D2">
            <w:pPr>
              <w:tabs>
                <w:tab w:val="clear" w:pos="283"/>
              </w:tabs>
              <w:spacing w:before="60"/>
              <w:ind w:right="671"/>
              <w:rPr>
                <w:spacing w:val="4"/>
                <w:sz w:val="24"/>
              </w:rPr>
            </w:pPr>
          </w:p>
        </w:tc>
      </w:tr>
      <w:tr w:rsidR="00C761D2" w14:paraId="19B80D81" w14:textId="77777777" w:rsidTr="008F794D">
        <w:tc>
          <w:tcPr>
            <w:tcW w:w="4536" w:type="dxa"/>
          </w:tcPr>
          <w:p w14:paraId="6E14AA90" w14:textId="77777777" w:rsidR="00C761D2" w:rsidRDefault="00C761D2" w:rsidP="00AE6F4E">
            <w:pPr>
              <w:tabs>
                <w:tab w:val="clear" w:pos="283"/>
              </w:tabs>
              <w:spacing w:before="120" w:after="120"/>
              <w:ind w:left="634" w:hanging="425"/>
              <w:rPr>
                <w:spacing w:val="4"/>
                <w:sz w:val="24"/>
              </w:rPr>
            </w:pPr>
            <w:r>
              <w:rPr>
                <w:sz w:val="24"/>
              </w:rPr>
              <w:t>B2.</w:t>
            </w:r>
            <w:r>
              <w:t xml:space="preserve"> </w:t>
            </w:r>
            <w:r>
              <w:rPr>
                <w:i/>
                <w:sz w:val="24"/>
              </w:rPr>
              <w:t>Breiseáin eile</w:t>
            </w:r>
          </w:p>
        </w:tc>
        <w:tc>
          <w:tcPr>
            <w:tcW w:w="4820" w:type="dxa"/>
          </w:tcPr>
          <w:p w14:paraId="29E03759" w14:textId="77777777" w:rsidR="00C761D2" w:rsidRDefault="00C761D2" w:rsidP="00AE6F4E">
            <w:pPr>
              <w:tabs>
                <w:tab w:val="clear" w:pos="283"/>
              </w:tabs>
              <w:spacing w:before="120" w:after="120"/>
              <w:ind w:right="671"/>
              <w:rPr>
                <w:spacing w:val="4"/>
                <w:sz w:val="24"/>
              </w:rPr>
            </w:pPr>
            <w:r>
              <w:rPr>
                <w:sz w:val="24"/>
                <w:u w:val="single"/>
              </w:rPr>
              <w:t>&lt;</w:t>
            </w:r>
            <w:r>
              <w:rPr>
                <w:sz w:val="24"/>
              </w:rPr>
              <w:t xml:space="preserve"> 1% ar an iomlán de na substaintí seo sa scannán</w:t>
            </w:r>
          </w:p>
        </w:tc>
      </w:tr>
      <w:tr w:rsidR="00C761D2" w14:paraId="43B8632A" w14:textId="77777777" w:rsidTr="008F794D">
        <w:tc>
          <w:tcPr>
            <w:tcW w:w="4536" w:type="dxa"/>
          </w:tcPr>
          <w:p w14:paraId="44EABBDF" w14:textId="77777777" w:rsidR="00C761D2" w:rsidRDefault="00C761D2" w:rsidP="00AE6F4E">
            <w:pPr>
              <w:tabs>
                <w:tab w:val="clear" w:pos="283"/>
              </w:tabs>
              <w:spacing w:before="120" w:after="120"/>
              <w:ind w:left="209"/>
              <w:rPr>
                <w:sz w:val="24"/>
              </w:rPr>
            </w:pPr>
            <w:r>
              <w:rPr>
                <w:sz w:val="24"/>
              </w:rPr>
              <w:t>Grúpa 1</w:t>
            </w:r>
          </w:p>
        </w:tc>
        <w:tc>
          <w:tcPr>
            <w:tcW w:w="4820" w:type="dxa"/>
            <w:tcBorders>
              <w:left w:val="nil"/>
            </w:tcBorders>
          </w:tcPr>
          <w:p w14:paraId="7C3621B7" w14:textId="77777777" w:rsidR="00C761D2" w:rsidRDefault="00B839B0" w:rsidP="00AE6F4E">
            <w:pPr>
              <w:tabs>
                <w:tab w:val="clear" w:pos="283"/>
              </w:tabs>
              <w:spacing w:before="120" w:after="120"/>
              <w:ind w:right="669"/>
              <w:rPr>
                <w:sz w:val="24"/>
                <w:u w:val="single"/>
              </w:rPr>
            </w:pPr>
            <w:r>
              <w:rPr>
                <w:sz w:val="24"/>
              </w:rPr>
              <w:t>Ní fhéadfaidh méid na substainte nó an ghrúpa substaintí i ngach fleasc a bheith níos mó ná</w:t>
            </w:r>
            <w:r>
              <w:rPr>
                <w:sz w:val="24"/>
              </w:rPr>
              <w:br/>
              <w:t>2 mg/dm</w:t>
            </w:r>
            <w:r>
              <w:rPr>
                <w:sz w:val="16"/>
              </w:rPr>
              <w:t>2</w:t>
            </w:r>
            <w:r>
              <w:rPr>
                <w:sz w:val="24"/>
              </w:rPr>
              <w:t xml:space="preserve"> sa scannán neamhbhrataithe</w:t>
            </w:r>
          </w:p>
        </w:tc>
      </w:tr>
      <w:tr w:rsidR="00D82FDD" w14:paraId="14DA86A9" w14:textId="77777777" w:rsidTr="008F794D">
        <w:tc>
          <w:tcPr>
            <w:tcW w:w="4536" w:type="dxa"/>
          </w:tcPr>
          <w:p w14:paraId="13C11B80" w14:textId="77777777" w:rsidR="00D82FDD" w:rsidRDefault="00B839B0" w:rsidP="00AC37D1">
            <w:pPr>
              <w:numPr>
                <w:ilvl w:val="1"/>
                <w:numId w:val="14"/>
              </w:numPr>
              <w:tabs>
                <w:tab w:val="clear" w:pos="283"/>
              </w:tabs>
              <w:ind w:left="352"/>
              <w:rPr>
                <w:spacing w:val="3"/>
                <w:sz w:val="24"/>
              </w:rPr>
            </w:pPr>
            <w:r>
              <w:rPr>
                <w:sz w:val="24"/>
              </w:rPr>
              <w:t>aigéad aicéiteach agus a NH</w:t>
            </w:r>
            <w:r>
              <w:rPr>
                <w:sz w:val="24"/>
                <w:vertAlign w:val="subscript"/>
              </w:rPr>
              <w:t>4</w:t>
            </w:r>
            <w:r>
              <w:rPr>
                <w:sz w:val="24"/>
              </w:rPr>
              <w:t>, salainn CA, Mg, K agus Na</w:t>
            </w:r>
          </w:p>
          <w:p w14:paraId="7248BDC9" w14:textId="77777777" w:rsidR="006F2DC7" w:rsidRPr="006F2DC7" w:rsidRDefault="006F2DC7" w:rsidP="00AE6F4E">
            <w:pPr>
              <w:numPr>
                <w:ilvl w:val="1"/>
                <w:numId w:val="14"/>
              </w:numPr>
              <w:tabs>
                <w:tab w:val="clear" w:pos="283"/>
              </w:tabs>
              <w:ind w:left="351"/>
              <w:rPr>
                <w:spacing w:val="3"/>
                <w:sz w:val="24"/>
              </w:rPr>
            </w:pPr>
            <w:r>
              <w:rPr>
                <w:sz w:val="24"/>
              </w:rPr>
              <w:t>aigéad ascorbach agus a NH</w:t>
            </w:r>
            <w:r>
              <w:rPr>
                <w:sz w:val="24"/>
                <w:vertAlign w:val="subscript"/>
              </w:rPr>
              <w:t>4</w:t>
            </w:r>
            <w:r>
              <w:rPr>
                <w:sz w:val="24"/>
              </w:rPr>
              <w:t>, salainn CA, Mg, K agus Na</w:t>
            </w:r>
          </w:p>
          <w:p w14:paraId="6BA5C260" w14:textId="77777777" w:rsidR="00D51BD4" w:rsidRPr="00D51BD4" w:rsidRDefault="00D51BD4" w:rsidP="00AE6F4E">
            <w:pPr>
              <w:numPr>
                <w:ilvl w:val="1"/>
                <w:numId w:val="14"/>
              </w:numPr>
              <w:tabs>
                <w:tab w:val="clear" w:pos="283"/>
              </w:tabs>
              <w:ind w:left="351"/>
              <w:rPr>
                <w:spacing w:val="3"/>
                <w:sz w:val="24"/>
              </w:rPr>
            </w:pPr>
            <w:r>
              <w:rPr>
                <w:sz w:val="24"/>
              </w:rPr>
              <w:t>aigéad beansóch agus beansóáit sóidiam</w:t>
            </w:r>
          </w:p>
          <w:p w14:paraId="511ECE8A" w14:textId="77777777" w:rsidR="006F2DC7" w:rsidRDefault="00D51BD4" w:rsidP="00AE6F4E">
            <w:pPr>
              <w:numPr>
                <w:ilvl w:val="1"/>
                <w:numId w:val="14"/>
              </w:numPr>
              <w:tabs>
                <w:tab w:val="clear" w:pos="283"/>
              </w:tabs>
              <w:spacing w:after="120"/>
              <w:ind w:left="351"/>
              <w:rPr>
                <w:spacing w:val="3"/>
                <w:sz w:val="24"/>
              </w:rPr>
            </w:pPr>
            <w:r>
              <w:rPr>
                <w:sz w:val="24"/>
              </w:rPr>
              <w:t>aigéad formach agus a NH</w:t>
            </w:r>
            <w:r>
              <w:rPr>
                <w:sz w:val="24"/>
                <w:vertAlign w:val="subscript"/>
              </w:rPr>
              <w:t>4</w:t>
            </w:r>
            <w:r>
              <w:rPr>
                <w:sz w:val="24"/>
              </w:rPr>
              <w:t>, salainn CA, Mg, K agus Na</w:t>
            </w:r>
          </w:p>
        </w:tc>
        <w:tc>
          <w:tcPr>
            <w:tcW w:w="4820" w:type="dxa"/>
          </w:tcPr>
          <w:p w14:paraId="25E6731B" w14:textId="77777777" w:rsidR="00D82FDD" w:rsidRDefault="00D82FDD" w:rsidP="00AE6F4E">
            <w:pPr>
              <w:tabs>
                <w:tab w:val="clear" w:pos="283"/>
              </w:tabs>
              <w:ind w:right="669"/>
              <w:rPr>
                <w:spacing w:val="3"/>
                <w:sz w:val="24"/>
              </w:rPr>
            </w:pPr>
          </w:p>
        </w:tc>
      </w:tr>
    </w:tbl>
    <w:p w14:paraId="1E6CCF8C" w14:textId="77777777" w:rsidR="00EF3848" w:rsidRDefault="00EF3848">
      <w:r>
        <w:br w:type="page"/>
      </w:r>
    </w:p>
    <w:tbl>
      <w:tblPr>
        <w:tblStyle w:val="TableGrid"/>
        <w:tblW w:w="9640" w:type="dxa"/>
        <w:tblLook w:val="04A0" w:firstRow="1" w:lastRow="0" w:firstColumn="1" w:lastColumn="0" w:noHBand="0" w:noVBand="1"/>
      </w:tblPr>
      <w:tblGrid>
        <w:gridCol w:w="4678"/>
        <w:gridCol w:w="4962"/>
      </w:tblGrid>
      <w:tr w:rsidR="00333856" w:rsidRPr="0067615F" w14:paraId="79878423" w14:textId="77777777" w:rsidTr="00FA4591">
        <w:tc>
          <w:tcPr>
            <w:tcW w:w="4678" w:type="dxa"/>
            <w:tcBorders>
              <w:top w:val="single" w:sz="4" w:space="0" w:color="auto"/>
              <w:bottom w:val="single" w:sz="4" w:space="0" w:color="auto"/>
            </w:tcBorders>
            <w:shd w:val="clear" w:color="auto" w:fill="F2F2F2" w:themeFill="background1" w:themeFillShade="F2"/>
          </w:tcPr>
          <w:p w14:paraId="4F62F2A5" w14:textId="77777777" w:rsidR="00333856" w:rsidRPr="0067615F" w:rsidRDefault="00333856" w:rsidP="00046083">
            <w:pPr>
              <w:rPr>
                <w:b/>
                <w:i/>
                <w:sz w:val="24"/>
                <w:szCs w:val="24"/>
              </w:rPr>
            </w:pPr>
            <w:r>
              <w:rPr>
                <w:b/>
                <w:i/>
                <w:sz w:val="24"/>
              </w:rPr>
              <w:lastRenderedPageBreak/>
              <w:t>Ainm</w:t>
            </w:r>
          </w:p>
        </w:tc>
        <w:tc>
          <w:tcPr>
            <w:tcW w:w="4962" w:type="dxa"/>
            <w:tcBorders>
              <w:top w:val="single" w:sz="4" w:space="0" w:color="auto"/>
              <w:bottom w:val="single" w:sz="4" w:space="0" w:color="auto"/>
            </w:tcBorders>
            <w:shd w:val="clear" w:color="auto" w:fill="F2F2F2" w:themeFill="background1" w:themeFillShade="F2"/>
          </w:tcPr>
          <w:p w14:paraId="2203740B" w14:textId="77777777" w:rsidR="00333856" w:rsidRPr="0067615F" w:rsidRDefault="00333856" w:rsidP="00046083">
            <w:pPr>
              <w:rPr>
                <w:b/>
                <w:i/>
                <w:sz w:val="24"/>
                <w:szCs w:val="24"/>
              </w:rPr>
            </w:pPr>
            <w:r>
              <w:rPr>
                <w:b/>
                <w:i/>
                <w:sz w:val="24"/>
              </w:rPr>
              <w:t>Srianta</w:t>
            </w:r>
          </w:p>
        </w:tc>
      </w:tr>
      <w:tr w:rsidR="00D82FDD" w14:paraId="51F3617C" w14:textId="77777777" w:rsidTr="00FA4591">
        <w:tc>
          <w:tcPr>
            <w:tcW w:w="4678" w:type="dxa"/>
            <w:tcBorders>
              <w:top w:val="single" w:sz="4" w:space="0" w:color="auto"/>
            </w:tcBorders>
          </w:tcPr>
          <w:p w14:paraId="5EE5311E" w14:textId="77777777" w:rsidR="001E7C30" w:rsidRPr="001E7C30" w:rsidRDefault="00AC37D1" w:rsidP="00AE6F4E">
            <w:pPr>
              <w:numPr>
                <w:ilvl w:val="1"/>
                <w:numId w:val="14"/>
              </w:numPr>
              <w:tabs>
                <w:tab w:val="clear" w:pos="283"/>
              </w:tabs>
              <w:spacing w:before="120"/>
              <w:ind w:left="351"/>
              <w:rPr>
                <w:spacing w:val="3"/>
                <w:sz w:val="24"/>
              </w:rPr>
            </w:pPr>
            <w:r>
              <w:rPr>
                <w:sz w:val="24"/>
              </w:rPr>
              <w:t>aigéid shailleacha líneacha, sháithithe nó neamhsháithithe le líon cothrom adamh carbóin (C</w:t>
            </w:r>
            <w:r>
              <w:rPr>
                <w:sz w:val="24"/>
                <w:vertAlign w:val="subscript"/>
              </w:rPr>
              <w:t>8</w:t>
            </w:r>
            <w:r>
              <w:rPr>
                <w:sz w:val="24"/>
              </w:rPr>
              <w:t>-C</w:t>
            </w:r>
            <w:r>
              <w:rPr>
                <w:sz w:val="24"/>
                <w:vertAlign w:val="subscript"/>
              </w:rPr>
              <w:t>20</w:t>
            </w:r>
            <w:r>
              <w:rPr>
                <w:sz w:val="24"/>
              </w:rPr>
              <w:t>) agus aigéad beiniceach agus aigéad ricinoleach agus a NH</w:t>
            </w:r>
            <w:r>
              <w:rPr>
                <w:sz w:val="24"/>
                <w:vertAlign w:val="subscript"/>
              </w:rPr>
              <w:t>4</w:t>
            </w:r>
            <w:r>
              <w:rPr>
                <w:sz w:val="24"/>
              </w:rPr>
              <w:t>, salainn CA, Mg, K, Na, Al agus Zn</w:t>
            </w:r>
          </w:p>
          <w:p w14:paraId="199A3639" w14:textId="77777777" w:rsidR="001E7C30" w:rsidRPr="001E7C30" w:rsidRDefault="001E7C30" w:rsidP="001E7C30">
            <w:pPr>
              <w:numPr>
                <w:ilvl w:val="1"/>
                <w:numId w:val="14"/>
              </w:numPr>
              <w:tabs>
                <w:tab w:val="clear" w:pos="283"/>
              </w:tabs>
              <w:ind w:left="351"/>
              <w:rPr>
                <w:spacing w:val="3"/>
                <w:sz w:val="24"/>
              </w:rPr>
            </w:pPr>
            <w:r>
              <w:rPr>
                <w:sz w:val="24"/>
              </w:rPr>
              <w:t xml:space="preserve">aigéad citreach, aigéad dl-lachtach, aigéad mhailéach, </w:t>
            </w:r>
            <w:r>
              <w:rPr>
                <w:sz w:val="24"/>
              </w:rPr>
              <w:br/>
              <w:t>aigéad l-tartarach agus a salainn Na agus K</w:t>
            </w:r>
          </w:p>
          <w:p w14:paraId="4C1EF8E1" w14:textId="77777777" w:rsidR="001E7C30" w:rsidRPr="001E7C30" w:rsidRDefault="001E7C30" w:rsidP="001E7C30">
            <w:pPr>
              <w:numPr>
                <w:ilvl w:val="1"/>
                <w:numId w:val="14"/>
              </w:numPr>
              <w:tabs>
                <w:tab w:val="clear" w:pos="283"/>
              </w:tabs>
              <w:ind w:left="351"/>
              <w:rPr>
                <w:spacing w:val="3"/>
                <w:sz w:val="24"/>
              </w:rPr>
            </w:pPr>
            <w:r>
              <w:rPr>
                <w:sz w:val="24"/>
              </w:rPr>
              <w:t>aigéad sorbach agus a NH</w:t>
            </w:r>
            <w:r>
              <w:rPr>
                <w:sz w:val="24"/>
                <w:vertAlign w:val="subscript"/>
              </w:rPr>
              <w:t>4</w:t>
            </w:r>
            <w:r>
              <w:rPr>
                <w:sz w:val="24"/>
              </w:rPr>
              <w:t>, salainn CA, Mg, K agus Na</w:t>
            </w:r>
          </w:p>
          <w:p w14:paraId="5B3EB737" w14:textId="77777777" w:rsidR="00D82FDD" w:rsidRDefault="001E7C30" w:rsidP="001E7C30">
            <w:pPr>
              <w:numPr>
                <w:ilvl w:val="1"/>
                <w:numId w:val="14"/>
              </w:numPr>
              <w:tabs>
                <w:tab w:val="clear" w:pos="283"/>
              </w:tabs>
              <w:ind w:left="351"/>
              <w:rPr>
                <w:spacing w:val="3"/>
                <w:sz w:val="24"/>
              </w:rPr>
            </w:pPr>
            <w:r>
              <w:rPr>
                <w:sz w:val="24"/>
              </w:rPr>
              <w:t>aimíd d’aigéid shailleacha líneacha, sháithithe nó neamhsháithithe le líon cothrom adamh carbóin (C</w:t>
            </w:r>
            <w:r>
              <w:rPr>
                <w:sz w:val="24"/>
                <w:vertAlign w:val="subscript"/>
              </w:rPr>
              <w:t>8</w:t>
            </w:r>
            <w:r>
              <w:rPr>
                <w:sz w:val="24"/>
              </w:rPr>
              <w:t>-C</w:t>
            </w:r>
            <w:r>
              <w:rPr>
                <w:sz w:val="24"/>
                <w:vertAlign w:val="subscript"/>
              </w:rPr>
              <w:t>20</w:t>
            </w:r>
            <w:r>
              <w:rPr>
                <w:sz w:val="24"/>
              </w:rPr>
              <w:t>) agus aimíd d’aigéad beiniach agus d’aigéad ricinoleach</w:t>
            </w:r>
          </w:p>
          <w:p w14:paraId="10078CE7" w14:textId="77777777" w:rsidR="00C23545" w:rsidRPr="00C23545" w:rsidRDefault="00C23545" w:rsidP="00C23545">
            <w:pPr>
              <w:numPr>
                <w:ilvl w:val="1"/>
                <w:numId w:val="14"/>
              </w:numPr>
              <w:tabs>
                <w:tab w:val="clear" w:pos="283"/>
              </w:tabs>
              <w:ind w:left="351"/>
              <w:rPr>
                <w:spacing w:val="3"/>
                <w:sz w:val="24"/>
              </w:rPr>
            </w:pPr>
            <w:r>
              <w:rPr>
                <w:sz w:val="24"/>
              </w:rPr>
              <w:t>stáirse inite agus plúr inite a tharlaíonn go nádúrtha</w:t>
            </w:r>
          </w:p>
          <w:p w14:paraId="0CB53E2E" w14:textId="77777777" w:rsidR="00C23545" w:rsidRPr="00C23545" w:rsidRDefault="00C23545" w:rsidP="00C23545">
            <w:pPr>
              <w:numPr>
                <w:ilvl w:val="1"/>
                <w:numId w:val="14"/>
              </w:numPr>
              <w:tabs>
                <w:tab w:val="clear" w:pos="283"/>
              </w:tabs>
              <w:ind w:left="351"/>
              <w:rPr>
                <w:spacing w:val="3"/>
                <w:sz w:val="24"/>
              </w:rPr>
            </w:pPr>
            <w:r>
              <w:rPr>
                <w:sz w:val="24"/>
              </w:rPr>
              <w:t>stáirse inite agus plúr inite atá modhnaithe go ceimiceach</w:t>
            </w:r>
          </w:p>
          <w:p w14:paraId="201F3066" w14:textId="77777777" w:rsidR="00C23545" w:rsidRPr="00C23545" w:rsidRDefault="00C23545" w:rsidP="00C23545">
            <w:pPr>
              <w:numPr>
                <w:ilvl w:val="1"/>
                <w:numId w:val="14"/>
              </w:numPr>
              <w:tabs>
                <w:tab w:val="clear" w:pos="283"/>
              </w:tabs>
              <w:ind w:left="351"/>
              <w:rPr>
                <w:spacing w:val="3"/>
                <w:sz w:val="24"/>
              </w:rPr>
            </w:pPr>
            <w:r>
              <w:rPr>
                <w:sz w:val="24"/>
              </w:rPr>
              <w:t>aimileois</w:t>
            </w:r>
          </w:p>
          <w:p w14:paraId="679069AE" w14:textId="77777777" w:rsidR="00C23545" w:rsidRPr="00C23545" w:rsidRDefault="00C23545" w:rsidP="00C23545">
            <w:pPr>
              <w:numPr>
                <w:ilvl w:val="1"/>
                <w:numId w:val="14"/>
              </w:numPr>
              <w:tabs>
                <w:tab w:val="clear" w:pos="283"/>
              </w:tabs>
              <w:ind w:left="351"/>
              <w:rPr>
                <w:spacing w:val="3"/>
                <w:sz w:val="24"/>
              </w:rPr>
            </w:pPr>
            <w:r>
              <w:rPr>
                <w:sz w:val="24"/>
              </w:rPr>
              <w:t>carbónáití agus clóiríd chailciam agus mhaignéisiam</w:t>
            </w:r>
          </w:p>
          <w:p w14:paraId="2A3333FE" w14:textId="77777777" w:rsidR="00C23545" w:rsidRDefault="00C23545" w:rsidP="00C23545">
            <w:pPr>
              <w:numPr>
                <w:ilvl w:val="1"/>
                <w:numId w:val="14"/>
              </w:numPr>
              <w:tabs>
                <w:tab w:val="clear" w:pos="283"/>
              </w:tabs>
              <w:ind w:left="351"/>
              <w:rPr>
                <w:spacing w:val="3"/>
                <w:sz w:val="24"/>
              </w:rPr>
            </w:pPr>
            <w:r>
              <w:rPr>
                <w:sz w:val="24"/>
              </w:rPr>
              <w:t>eistir ghliocróil le haigéid shailleacha líneacha, sháithithe nó neamhsháithithe le líon cothrom d’adamh carbóin (C</w:t>
            </w:r>
            <w:r>
              <w:rPr>
                <w:sz w:val="24"/>
                <w:vertAlign w:val="subscript"/>
              </w:rPr>
              <w:t>8</w:t>
            </w:r>
            <w:r>
              <w:rPr>
                <w:sz w:val="24"/>
              </w:rPr>
              <w:t>-C</w:t>
            </w:r>
            <w:r>
              <w:rPr>
                <w:sz w:val="24"/>
                <w:vertAlign w:val="subscript"/>
              </w:rPr>
              <w:t>20</w:t>
            </w:r>
            <w:r>
              <w:rPr>
                <w:sz w:val="24"/>
              </w:rPr>
              <w:t>) agus/nó eistir le haigéad adópach, aigéad citreach, aigéad 12-hiodrocsastéarach (ocsaistearin) agus aigéid ricinoleacha</w:t>
            </w:r>
          </w:p>
          <w:p w14:paraId="095E73D0" w14:textId="77777777" w:rsidR="00617100" w:rsidRPr="00617100" w:rsidRDefault="00617100" w:rsidP="00617100">
            <w:pPr>
              <w:numPr>
                <w:ilvl w:val="1"/>
                <w:numId w:val="14"/>
              </w:numPr>
              <w:tabs>
                <w:tab w:val="clear" w:pos="283"/>
              </w:tabs>
              <w:ind w:left="351"/>
              <w:rPr>
                <w:spacing w:val="3"/>
                <w:sz w:val="24"/>
              </w:rPr>
            </w:pPr>
            <w:r>
              <w:rPr>
                <w:sz w:val="24"/>
              </w:rPr>
              <w:t>eistir pholaocsai-eitiléine (8-14 ghrúpa ocsaieitiléine) a bhfuil aigéid shailleacha líneacha, sháithithe nó neamhsháithithe acu le líon cothrom d’adamh carbóin (C</w:t>
            </w:r>
            <w:r>
              <w:rPr>
                <w:sz w:val="24"/>
                <w:vertAlign w:val="subscript"/>
              </w:rPr>
              <w:t>8</w:t>
            </w:r>
            <w:r>
              <w:rPr>
                <w:sz w:val="24"/>
              </w:rPr>
              <w:t>-C</w:t>
            </w:r>
            <w:r>
              <w:rPr>
                <w:sz w:val="24"/>
                <w:vertAlign w:val="subscript"/>
              </w:rPr>
              <w:t>20</w:t>
            </w:r>
            <w:r>
              <w:rPr>
                <w:sz w:val="24"/>
              </w:rPr>
              <w:t>)</w:t>
            </w:r>
          </w:p>
          <w:p w14:paraId="078DB28E" w14:textId="77777777" w:rsidR="00617100" w:rsidRPr="00617100" w:rsidRDefault="00617100" w:rsidP="00617100">
            <w:pPr>
              <w:numPr>
                <w:ilvl w:val="1"/>
                <w:numId w:val="14"/>
              </w:numPr>
              <w:tabs>
                <w:tab w:val="clear" w:pos="283"/>
              </w:tabs>
              <w:ind w:left="351"/>
              <w:rPr>
                <w:spacing w:val="3"/>
                <w:sz w:val="24"/>
              </w:rPr>
            </w:pPr>
            <w:r>
              <w:rPr>
                <w:sz w:val="24"/>
              </w:rPr>
              <w:t>eistir shorbatóil le aigéid shailleacha líneacha, sháithithe nó neamhsháithithe le líon cothrom d’adamh carbóin (C</w:t>
            </w:r>
            <w:r>
              <w:rPr>
                <w:sz w:val="24"/>
                <w:vertAlign w:val="subscript"/>
              </w:rPr>
              <w:t>8</w:t>
            </w:r>
            <w:r>
              <w:rPr>
                <w:sz w:val="24"/>
              </w:rPr>
              <w:t>-C</w:t>
            </w:r>
            <w:r>
              <w:rPr>
                <w:sz w:val="24"/>
                <w:vertAlign w:val="subscript"/>
              </w:rPr>
              <w:t>20</w:t>
            </w:r>
            <w:r>
              <w:rPr>
                <w:sz w:val="24"/>
              </w:rPr>
              <w:t>)</w:t>
            </w:r>
          </w:p>
          <w:p w14:paraId="6207A9B5" w14:textId="77777777" w:rsidR="00617100" w:rsidRPr="00617100" w:rsidRDefault="00617100" w:rsidP="00617100">
            <w:pPr>
              <w:numPr>
                <w:ilvl w:val="1"/>
                <w:numId w:val="14"/>
              </w:numPr>
              <w:tabs>
                <w:tab w:val="clear" w:pos="283"/>
              </w:tabs>
              <w:ind w:left="351"/>
              <w:rPr>
                <w:spacing w:val="3"/>
                <w:sz w:val="24"/>
              </w:rPr>
            </w:pPr>
            <w:r>
              <w:rPr>
                <w:sz w:val="24"/>
              </w:rPr>
              <w:t>mona- agus/nó dé-eistir d’aigéad stéarach le heatanediol agus/nó bis(2-hiodrocsaeitil)éitear agus/nó gliocól trí-eitiléine</w:t>
            </w:r>
          </w:p>
          <w:p w14:paraId="5B066077" w14:textId="77777777" w:rsidR="00617100" w:rsidRDefault="00617100" w:rsidP="00617100">
            <w:pPr>
              <w:numPr>
                <w:ilvl w:val="1"/>
                <w:numId w:val="14"/>
              </w:numPr>
              <w:tabs>
                <w:tab w:val="clear" w:pos="283"/>
              </w:tabs>
              <w:ind w:left="351"/>
              <w:rPr>
                <w:spacing w:val="3"/>
                <w:sz w:val="24"/>
              </w:rPr>
            </w:pPr>
            <w:r>
              <w:rPr>
                <w:sz w:val="24"/>
              </w:rPr>
              <w:t>ocsaídí agus hiodrocsaídí alúmanaim, cailciam, maignéisiam agus sileacain agus sileacáití alúmanaim, cailciam, maignéisiam agus potaisiam, ainhidriúil agus le huisce criostalaithe</w:t>
            </w:r>
          </w:p>
        </w:tc>
        <w:tc>
          <w:tcPr>
            <w:tcW w:w="4962" w:type="dxa"/>
            <w:tcBorders>
              <w:left w:val="nil"/>
            </w:tcBorders>
          </w:tcPr>
          <w:p w14:paraId="1EAF9BA9" w14:textId="77777777" w:rsidR="00D82FDD" w:rsidRDefault="00D82FDD" w:rsidP="00D82FDD">
            <w:pPr>
              <w:tabs>
                <w:tab w:val="clear" w:pos="283"/>
              </w:tabs>
              <w:spacing w:before="60"/>
              <w:ind w:right="669"/>
              <w:rPr>
                <w:spacing w:val="3"/>
                <w:sz w:val="24"/>
              </w:rPr>
            </w:pPr>
          </w:p>
        </w:tc>
      </w:tr>
      <w:tr w:rsidR="00617100" w14:paraId="064C9474" w14:textId="77777777" w:rsidTr="00FA4591">
        <w:tc>
          <w:tcPr>
            <w:tcW w:w="4678" w:type="dxa"/>
          </w:tcPr>
          <w:p w14:paraId="00EFA9A4" w14:textId="77777777" w:rsidR="00AC37D1" w:rsidRDefault="00617100" w:rsidP="00AC37D1">
            <w:pPr>
              <w:numPr>
                <w:ilvl w:val="1"/>
                <w:numId w:val="14"/>
              </w:numPr>
              <w:tabs>
                <w:tab w:val="clear" w:pos="283"/>
              </w:tabs>
              <w:ind w:left="351"/>
              <w:rPr>
                <w:spacing w:val="3"/>
                <w:sz w:val="24"/>
              </w:rPr>
            </w:pPr>
            <w:r>
              <w:rPr>
                <w:sz w:val="24"/>
              </w:rPr>
              <w:t>ocsaíd phoileitiléine [= gliocól poileitiléine]</w:t>
            </w:r>
          </w:p>
          <w:p w14:paraId="054BB905" w14:textId="77777777" w:rsidR="00617100" w:rsidRPr="001E7C30" w:rsidRDefault="00617100" w:rsidP="00AC37D1">
            <w:pPr>
              <w:numPr>
                <w:ilvl w:val="1"/>
                <w:numId w:val="14"/>
              </w:numPr>
              <w:tabs>
                <w:tab w:val="clear" w:pos="283"/>
              </w:tabs>
              <w:ind w:left="351"/>
              <w:rPr>
                <w:spacing w:val="3"/>
                <w:sz w:val="24"/>
              </w:rPr>
            </w:pPr>
            <w:r>
              <w:rPr>
                <w:sz w:val="24"/>
              </w:rPr>
              <w:t>próipianáit sóidiam</w:t>
            </w:r>
          </w:p>
        </w:tc>
        <w:tc>
          <w:tcPr>
            <w:tcW w:w="4962" w:type="dxa"/>
            <w:tcBorders>
              <w:left w:val="nil"/>
            </w:tcBorders>
          </w:tcPr>
          <w:p w14:paraId="4505B063" w14:textId="77777777" w:rsidR="00617100" w:rsidRDefault="00617100" w:rsidP="00D82FDD">
            <w:pPr>
              <w:tabs>
                <w:tab w:val="clear" w:pos="283"/>
              </w:tabs>
              <w:spacing w:before="60"/>
              <w:ind w:right="669"/>
              <w:rPr>
                <w:spacing w:val="3"/>
                <w:sz w:val="24"/>
              </w:rPr>
            </w:pPr>
            <w:r>
              <w:rPr>
                <w:sz w:val="24"/>
              </w:rPr>
              <w:t>Meánmheáchan móilíneach 1 200–4 000</w:t>
            </w:r>
          </w:p>
        </w:tc>
      </w:tr>
    </w:tbl>
    <w:p w14:paraId="42E7C922"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333856" w:rsidRPr="0067615F" w14:paraId="365CFF14" w14:textId="77777777" w:rsidTr="00332226">
        <w:tc>
          <w:tcPr>
            <w:tcW w:w="4536" w:type="dxa"/>
            <w:tcBorders>
              <w:top w:val="single" w:sz="4" w:space="0" w:color="auto"/>
              <w:bottom w:val="single" w:sz="4" w:space="0" w:color="auto"/>
            </w:tcBorders>
            <w:shd w:val="clear" w:color="auto" w:fill="F2F2F2" w:themeFill="background1" w:themeFillShade="F2"/>
          </w:tcPr>
          <w:p w14:paraId="511BF085" w14:textId="77777777" w:rsidR="00333856" w:rsidRPr="0067615F" w:rsidRDefault="00333856" w:rsidP="00046083">
            <w:pPr>
              <w:rPr>
                <w:b/>
                <w:i/>
                <w:sz w:val="24"/>
                <w:szCs w:val="24"/>
              </w:rPr>
            </w:pPr>
            <w:r>
              <w:rPr>
                <w:b/>
                <w:i/>
                <w:sz w:val="24"/>
              </w:rPr>
              <w:lastRenderedPageBreak/>
              <w:t>Ainm</w:t>
            </w:r>
          </w:p>
        </w:tc>
        <w:tc>
          <w:tcPr>
            <w:tcW w:w="4820" w:type="dxa"/>
            <w:tcBorders>
              <w:top w:val="single" w:sz="4" w:space="0" w:color="auto"/>
              <w:bottom w:val="single" w:sz="4" w:space="0" w:color="auto"/>
            </w:tcBorders>
            <w:shd w:val="clear" w:color="auto" w:fill="F2F2F2" w:themeFill="background1" w:themeFillShade="F2"/>
          </w:tcPr>
          <w:p w14:paraId="37E70FFC" w14:textId="77777777" w:rsidR="00333856" w:rsidRPr="0067615F" w:rsidRDefault="00333856" w:rsidP="00046083">
            <w:pPr>
              <w:rPr>
                <w:b/>
                <w:i/>
                <w:sz w:val="24"/>
                <w:szCs w:val="24"/>
              </w:rPr>
            </w:pPr>
            <w:r>
              <w:rPr>
                <w:b/>
                <w:i/>
                <w:sz w:val="24"/>
              </w:rPr>
              <w:t>Srianta</w:t>
            </w:r>
          </w:p>
        </w:tc>
      </w:tr>
      <w:tr w:rsidR="002B4718" w14:paraId="468886B2" w14:textId="77777777" w:rsidTr="00332226">
        <w:tc>
          <w:tcPr>
            <w:tcW w:w="4536" w:type="dxa"/>
            <w:tcBorders>
              <w:top w:val="single" w:sz="4" w:space="0" w:color="auto"/>
            </w:tcBorders>
          </w:tcPr>
          <w:p w14:paraId="28B27583" w14:textId="77777777" w:rsidR="002B4718" w:rsidRPr="00617100" w:rsidRDefault="002B4718" w:rsidP="00736722">
            <w:pPr>
              <w:tabs>
                <w:tab w:val="clear" w:pos="283"/>
              </w:tabs>
              <w:spacing w:before="120"/>
              <w:ind w:left="209"/>
              <w:rPr>
                <w:spacing w:val="3"/>
                <w:sz w:val="24"/>
              </w:rPr>
            </w:pPr>
            <w:r>
              <w:rPr>
                <w:sz w:val="24"/>
              </w:rPr>
              <w:t>Grúpa 2</w:t>
            </w:r>
          </w:p>
        </w:tc>
        <w:tc>
          <w:tcPr>
            <w:tcW w:w="4820" w:type="dxa"/>
            <w:tcBorders>
              <w:top w:val="single" w:sz="4" w:space="0" w:color="auto"/>
            </w:tcBorders>
          </w:tcPr>
          <w:p w14:paraId="6152F4DC" w14:textId="77777777" w:rsidR="002B4718" w:rsidRPr="00617100" w:rsidRDefault="00E42F64" w:rsidP="00AC37D1">
            <w:pPr>
              <w:tabs>
                <w:tab w:val="clear" w:pos="283"/>
              </w:tabs>
              <w:spacing w:before="120"/>
              <w:ind w:right="669"/>
              <w:rPr>
                <w:spacing w:val="3"/>
                <w:sz w:val="24"/>
              </w:rPr>
            </w:pPr>
            <w:r>
              <w:rPr>
                <w:sz w:val="24"/>
                <w:u w:val="single"/>
              </w:rPr>
              <w:t>&lt;</w:t>
            </w:r>
            <w:r>
              <w:rPr>
                <w:sz w:val="24"/>
              </w:rPr>
              <w:t xml:space="preserve"> 1 mg/dm</w:t>
            </w:r>
            <w:r>
              <w:rPr>
                <w:sz w:val="16"/>
              </w:rPr>
              <w:t>2</w:t>
            </w:r>
            <w:r>
              <w:t xml:space="preserve"> </w:t>
            </w:r>
            <w:r>
              <w:rPr>
                <w:sz w:val="24"/>
              </w:rPr>
              <w:t xml:space="preserve"> iomlán na substaintí sin sa scannán neamhbhrataithe agus ní fhéadfaidh méid na substainte nó an ghrúpa substaintí i ngach fleasc a bheith níos mó ná 0.2 mg/dm</w:t>
            </w:r>
            <w:r>
              <w:rPr>
                <w:sz w:val="16"/>
              </w:rPr>
              <w:t>2</w:t>
            </w:r>
            <w:r>
              <w:rPr>
                <w:sz w:val="24"/>
              </w:rPr>
              <w:t xml:space="preserve"> (nó tairseach níos ísle, má shonraítear í) sa scannán neamhbhrataithe</w:t>
            </w:r>
          </w:p>
        </w:tc>
      </w:tr>
      <w:tr w:rsidR="002B4718" w14:paraId="18033D7D" w14:textId="77777777" w:rsidTr="00332226">
        <w:tc>
          <w:tcPr>
            <w:tcW w:w="4536" w:type="dxa"/>
          </w:tcPr>
          <w:p w14:paraId="7EA42E48" w14:textId="77777777" w:rsidR="002B4718" w:rsidRPr="00B452D4" w:rsidRDefault="002B4718" w:rsidP="00AC37D1">
            <w:pPr>
              <w:numPr>
                <w:ilvl w:val="1"/>
                <w:numId w:val="14"/>
              </w:numPr>
              <w:tabs>
                <w:tab w:val="clear" w:pos="283"/>
              </w:tabs>
              <w:ind w:left="352"/>
              <w:rPr>
                <w:spacing w:val="3"/>
                <w:sz w:val="24"/>
              </w:rPr>
            </w:pPr>
            <w:r>
              <w:rPr>
                <w:sz w:val="24"/>
              </w:rPr>
              <w:t>ailcile sóidiam (C</w:t>
            </w:r>
            <w:r>
              <w:rPr>
                <w:sz w:val="24"/>
                <w:vertAlign w:val="subscript"/>
              </w:rPr>
              <w:t>8</w:t>
            </w:r>
            <w:r>
              <w:rPr>
                <w:sz w:val="24"/>
              </w:rPr>
              <w:t>-C</w:t>
            </w:r>
            <w:r>
              <w:rPr>
                <w:sz w:val="20"/>
              </w:rPr>
              <w:t>18</w:t>
            </w:r>
            <w:r>
              <w:rPr>
                <w:sz w:val="24"/>
              </w:rPr>
              <w:t>) sulfónáit bheinséine</w:t>
            </w:r>
          </w:p>
          <w:p w14:paraId="7B907544" w14:textId="77777777" w:rsidR="002B4718" w:rsidRPr="002B4718" w:rsidRDefault="002B4718" w:rsidP="002B4718">
            <w:pPr>
              <w:numPr>
                <w:ilvl w:val="1"/>
                <w:numId w:val="14"/>
              </w:numPr>
              <w:tabs>
                <w:tab w:val="clear" w:pos="283"/>
              </w:tabs>
              <w:ind w:left="351"/>
              <w:rPr>
                <w:spacing w:val="3"/>
                <w:sz w:val="24"/>
              </w:rPr>
            </w:pPr>
            <w:r>
              <w:rPr>
                <w:sz w:val="24"/>
              </w:rPr>
              <w:t>sulfónáit naftailéine sóidiam iseapróipil</w:t>
            </w:r>
          </w:p>
          <w:p w14:paraId="6FEFAE4E" w14:textId="77777777" w:rsidR="002B4718" w:rsidRPr="002B4718" w:rsidRDefault="002B4718" w:rsidP="002B4718">
            <w:pPr>
              <w:numPr>
                <w:ilvl w:val="1"/>
                <w:numId w:val="14"/>
              </w:numPr>
              <w:tabs>
                <w:tab w:val="clear" w:pos="283"/>
              </w:tabs>
              <w:ind w:left="351"/>
              <w:rPr>
                <w:spacing w:val="3"/>
                <w:sz w:val="24"/>
              </w:rPr>
            </w:pPr>
            <w:r>
              <w:rPr>
                <w:sz w:val="24"/>
              </w:rPr>
              <w:t>ailcile sóidiam (C</w:t>
            </w:r>
            <w:r>
              <w:rPr>
                <w:sz w:val="24"/>
                <w:vertAlign w:val="subscript"/>
              </w:rPr>
              <w:t>8</w:t>
            </w:r>
            <w:r>
              <w:rPr>
                <w:sz w:val="24"/>
              </w:rPr>
              <w:t>-C</w:t>
            </w:r>
            <w:r>
              <w:rPr>
                <w:sz w:val="20"/>
              </w:rPr>
              <w:t>18</w:t>
            </w:r>
            <w:r>
              <w:rPr>
                <w:sz w:val="24"/>
              </w:rPr>
              <w:t>) sulfáit</w:t>
            </w:r>
          </w:p>
          <w:p w14:paraId="58FEE93C" w14:textId="77777777" w:rsidR="002B4718" w:rsidRPr="002B4718" w:rsidRDefault="002B4718" w:rsidP="002B4718">
            <w:pPr>
              <w:numPr>
                <w:ilvl w:val="1"/>
                <w:numId w:val="14"/>
              </w:numPr>
              <w:tabs>
                <w:tab w:val="clear" w:pos="283"/>
              </w:tabs>
              <w:ind w:left="351"/>
              <w:rPr>
                <w:spacing w:val="3"/>
                <w:sz w:val="24"/>
              </w:rPr>
            </w:pPr>
            <w:r>
              <w:rPr>
                <w:sz w:val="24"/>
              </w:rPr>
              <w:t>ailcile sóidiam (C</w:t>
            </w:r>
            <w:r>
              <w:rPr>
                <w:sz w:val="24"/>
                <w:vertAlign w:val="subscript"/>
              </w:rPr>
              <w:t>8</w:t>
            </w:r>
            <w:r>
              <w:rPr>
                <w:sz w:val="24"/>
              </w:rPr>
              <w:t>-C</w:t>
            </w:r>
            <w:r>
              <w:rPr>
                <w:sz w:val="20"/>
              </w:rPr>
              <w:t>18</w:t>
            </w:r>
            <w:r>
              <w:rPr>
                <w:sz w:val="24"/>
              </w:rPr>
              <w:t>) sulfónáit</w:t>
            </w:r>
          </w:p>
          <w:p w14:paraId="46468939" w14:textId="77777777" w:rsidR="002B4718" w:rsidRDefault="002B4718" w:rsidP="00AC37D1">
            <w:pPr>
              <w:numPr>
                <w:ilvl w:val="1"/>
                <w:numId w:val="14"/>
              </w:numPr>
              <w:tabs>
                <w:tab w:val="clear" w:pos="283"/>
              </w:tabs>
              <w:ind w:left="352"/>
              <w:rPr>
                <w:spacing w:val="3"/>
                <w:sz w:val="24"/>
              </w:rPr>
            </w:pPr>
            <w:r>
              <w:rPr>
                <w:sz w:val="24"/>
              </w:rPr>
              <w:t>dé-octylsulphosuccinate sóidiam</w:t>
            </w:r>
          </w:p>
        </w:tc>
        <w:tc>
          <w:tcPr>
            <w:tcW w:w="4820" w:type="dxa"/>
            <w:tcBorders>
              <w:left w:val="nil"/>
            </w:tcBorders>
          </w:tcPr>
          <w:p w14:paraId="1B0B352A" w14:textId="77777777" w:rsidR="002B4718" w:rsidRPr="002B4718" w:rsidRDefault="002B4718" w:rsidP="002B4718">
            <w:pPr>
              <w:tabs>
                <w:tab w:val="clear" w:pos="283"/>
              </w:tabs>
              <w:spacing w:before="60"/>
              <w:ind w:right="669"/>
              <w:rPr>
                <w:spacing w:val="3"/>
                <w:sz w:val="24"/>
              </w:rPr>
            </w:pPr>
          </w:p>
        </w:tc>
      </w:tr>
      <w:tr w:rsidR="00924349" w14:paraId="4D0AF430" w14:textId="77777777" w:rsidTr="00332226">
        <w:tc>
          <w:tcPr>
            <w:tcW w:w="4536" w:type="dxa"/>
          </w:tcPr>
          <w:p w14:paraId="4F5AA4D9" w14:textId="77777777" w:rsidR="00924349" w:rsidRPr="002B4718" w:rsidRDefault="00924349" w:rsidP="00AC37D1">
            <w:pPr>
              <w:numPr>
                <w:ilvl w:val="1"/>
                <w:numId w:val="14"/>
              </w:numPr>
              <w:tabs>
                <w:tab w:val="clear" w:pos="283"/>
              </w:tabs>
              <w:ind w:left="352"/>
              <w:rPr>
                <w:spacing w:val="3"/>
                <w:sz w:val="24"/>
              </w:rPr>
            </w:pPr>
            <w:r>
              <w:rPr>
                <w:sz w:val="24"/>
              </w:rPr>
              <w:t>dítéaráit de mhonaicéatáit trí-aimín déhiodrocsaeitile déhiodrocsaitile</w:t>
            </w:r>
          </w:p>
        </w:tc>
        <w:tc>
          <w:tcPr>
            <w:tcW w:w="4820" w:type="dxa"/>
            <w:tcBorders>
              <w:left w:val="nil"/>
            </w:tcBorders>
          </w:tcPr>
          <w:p w14:paraId="6372FAC3" w14:textId="77777777" w:rsidR="00924349" w:rsidRPr="0020084C" w:rsidRDefault="00E42F64" w:rsidP="00AC37D1">
            <w:pPr>
              <w:tabs>
                <w:tab w:val="clear" w:pos="283"/>
              </w:tabs>
              <w:ind w:right="669"/>
              <w:rPr>
                <w:color w:val="FF0000"/>
                <w:spacing w:val="3"/>
                <w:sz w:val="24"/>
              </w:rPr>
            </w:pPr>
            <w:r>
              <w:rPr>
                <w:sz w:val="24"/>
                <w:u w:val="single"/>
              </w:rPr>
              <w:t>&lt;</w:t>
            </w:r>
            <w:r>
              <w:rPr>
                <w:sz w:val="24"/>
              </w:rPr>
              <w:t xml:space="preserve"> 0.05 mg/dm</w:t>
            </w:r>
            <w:r>
              <w:rPr>
                <w:sz w:val="16"/>
              </w:rPr>
              <w:t>2</w:t>
            </w:r>
            <w:r>
              <w:t xml:space="preserve"> </w:t>
            </w:r>
            <w:r>
              <w:rPr>
                <w:sz w:val="24"/>
              </w:rPr>
              <w:t>iomlán na substainte sin sa scannán neamhbhrataithe</w:t>
            </w:r>
          </w:p>
        </w:tc>
      </w:tr>
      <w:tr w:rsidR="009A0E26" w14:paraId="57558BB9" w14:textId="77777777" w:rsidTr="00332226">
        <w:tc>
          <w:tcPr>
            <w:tcW w:w="4536" w:type="dxa"/>
          </w:tcPr>
          <w:p w14:paraId="3846BE1D" w14:textId="77777777" w:rsidR="009A0E26" w:rsidRPr="009A0E26" w:rsidRDefault="009A0E26" w:rsidP="00AC37D1">
            <w:pPr>
              <w:numPr>
                <w:ilvl w:val="1"/>
                <w:numId w:val="14"/>
              </w:numPr>
              <w:tabs>
                <w:tab w:val="clear" w:pos="283"/>
              </w:tabs>
              <w:ind w:left="352"/>
              <w:rPr>
                <w:spacing w:val="3"/>
                <w:sz w:val="24"/>
              </w:rPr>
            </w:pPr>
            <w:r>
              <w:rPr>
                <w:sz w:val="24"/>
              </w:rPr>
              <w:t>sulfáit amóiniam, mhaignéisiam agus photaisiam láirile</w:t>
            </w:r>
          </w:p>
          <w:p w14:paraId="0CF82EDD" w14:textId="77777777" w:rsidR="009A0E26" w:rsidRPr="009A0E26" w:rsidRDefault="009A0E26" w:rsidP="009A0E26">
            <w:pPr>
              <w:numPr>
                <w:ilvl w:val="1"/>
                <w:numId w:val="14"/>
              </w:numPr>
              <w:tabs>
                <w:tab w:val="clear" w:pos="283"/>
              </w:tabs>
              <w:ind w:left="351"/>
              <w:rPr>
                <w:spacing w:val="3"/>
                <w:sz w:val="24"/>
              </w:rPr>
            </w:pPr>
            <w:r>
              <w:rPr>
                <w:sz w:val="24"/>
              </w:rPr>
              <w:t>Dé-aimíneatán N,N'-distearoyl, dé-aimíneatán N,N'-dipalmitoyl, , agus Dé-aimíneatán N,N'-dioleoyl</w:t>
            </w:r>
          </w:p>
          <w:p w14:paraId="282A7CF9" w14:textId="77777777" w:rsidR="009A0E26" w:rsidRPr="00924349" w:rsidRDefault="009A0E26" w:rsidP="00736722">
            <w:pPr>
              <w:numPr>
                <w:ilvl w:val="1"/>
                <w:numId w:val="14"/>
              </w:numPr>
              <w:tabs>
                <w:tab w:val="clear" w:pos="283"/>
              </w:tabs>
              <w:spacing w:after="120"/>
              <w:ind w:left="351"/>
              <w:rPr>
                <w:spacing w:val="3"/>
                <w:sz w:val="24"/>
              </w:rPr>
            </w:pPr>
            <w:r>
              <w:rPr>
                <w:sz w:val="24"/>
              </w:rPr>
              <w:t>Ocsasailín 2-heipidadecyl-4,4-bis (stéaráit eitiléine)</w:t>
            </w:r>
          </w:p>
        </w:tc>
        <w:tc>
          <w:tcPr>
            <w:tcW w:w="4820" w:type="dxa"/>
            <w:tcBorders>
              <w:left w:val="nil"/>
            </w:tcBorders>
          </w:tcPr>
          <w:p w14:paraId="01092824" w14:textId="77777777" w:rsidR="009A0E26" w:rsidRPr="00924349" w:rsidRDefault="009A0E26" w:rsidP="002B4718">
            <w:pPr>
              <w:tabs>
                <w:tab w:val="clear" w:pos="283"/>
              </w:tabs>
              <w:spacing w:before="60"/>
              <w:ind w:right="669"/>
              <w:rPr>
                <w:spacing w:val="3"/>
                <w:sz w:val="24"/>
              </w:rPr>
            </w:pPr>
          </w:p>
        </w:tc>
      </w:tr>
      <w:tr w:rsidR="009A0E26" w14:paraId="5A2B0237" w14:textId="77777777" w:rsidTr="00332226">
        <w:tc>
          <w:tcPr>
            <w:tcW w:w="4536" w:type="dxa"/>
          </w:tcPr>
          <w:p w14:paraId="07DE1D37" w14:textId="77777777" w:rsidR="009A0E26" w:rsidRPr="009A0E26" w:rsidRDefault="009A0E26" w:rsidP="00AC37D1">
            <w:pPr>
              <w:numPr>
                <w:ilvl w:val="1"/>
                <w:numId w:val="14"/>
              </w:numPr>
              <w:tabs>
                <w:tab w:val="clear" w:pos="283"/>
              </w:tabs>
              <w:ind w:left="352"/>
              <w:rPr>
                <w:spacing w:val="3"/>
                <w:sz w:val="24"/>
              </w:rPr>
            </w:pPr>
            <w:r>
              <w:rPr>
                <w:sz w:val="24"/>
              </w:rPr>
              <w:t>sulfáit phoileitiléine-aimínstéaraimíde</w:t>
            </w:r>
          </w:p>
        </w:tc>
        <w:tc>
          <w:tcPr>
            <w:tcW w:w="4820" w:type="dxa"/>
          </w:tcPr>
          <w:p w14:paraId="6F138039" w14:textId="77777777" w:rsidR="009A0E26" w:rsidRPr="00924349" w:rsidRDefault="00E42F64" w:rsidP="002B2CC3">
            <w:pPr>
              <w:tabs>
                <w:tab w:val="clear" w:pos="283"/>
              </w:tabs>
              <w:ind w:right="669"/>
              <w:rPr>
                <w:spacing w:val="3"/>
                <w:sz w:val="24"/>
              </w:rPr>
            </w:pPr>
            <w:r>
              <w:rPr>
                <w:sz w:val="24"/>
                <w:u w:val="single"/>
              </w:rPr>
              <w:t>&lt;</w:t>
            </w:r>
            <w:r>
              <w:rPr>
                <w:sz w:val="24"/>
              </w:rPr>
              <w:t xml:space="preserve"> 0.1 mg/dm</w:t>
            </w:r>
            <w:r>
              <w:rPr>
                <w:sz w:val="16"/>
              </w:rPr>
              <w:t>2</w:t>
            </w:r>
            <w:r>
              <w:t xml:space="preserve"> </w:t>
            </w:r>
            <w:r>
              <w:rPr>
                <w:sz w:val="24"/>
              </w:rPr>
              <w:t>iomlán na substainte sin sa scannán neamhbhrataithe</w:t>
            </w:r>
          </w:p>
        </w:tc>
      </w:tr>
      <w:tr w:rsidR="004F4007" w14:paraId="13478C86" w14:textId="77777777" w:rsidTr="00332226">
        <w:tc>
          <w:tcPr>
            <w:tcW w:w="4536" w:type="dxa"/>
          </w:tcPr>
          <w:p w14:paraId="3F00ED65" w14:textId="77777777" w:rsidR="004F4007" w:rsidRDefault="004F4007" w:rsidP="00736722">
            <w:pPr>
              <w:tabs>
                <w:tab w:val="clear" w:pos="283"/>
              </w:tabs>
              <w:spacing w:before="120"/>
              <w:ind w:left="209"/>
              <w:rPr>
                <w:spacing w:val="3"/>
                <w:sz w:val="24"/>
              </w:rPr>
            </w:pPr>
            <w:r>
              <w:rPr>
                <w:sz w:val="24"/>
              </w:rPr>
              <w:t>Grúpa 3 — Gníomhairí ancaireachta</w:t>
            </w:r>
          </w:p>
        </w:tc>
        <w:tc>
          <w:tcPr>
            <w:tcW w:w="4820" w:type="dxa"/>
            <w:tcBorders>
              <w:left w:val="nil"/>
            </w:tcBorders>
          </w:tcPr>
          <w:p w14:paraId="21A0075F" w14:textId="77777777" w:rsidR="004F4007" w:rsidRPr="009A0E26" w:rsidRDefault="00E42F64" w:rsidP="007344F0">
            <w:pPr>
              <w:tabs>
                <w:tab w:val="clear" w:pos="283"/>
              </w:tabs>
              <w:spacing w:before="120"/>
              <w:ind w:right="669"/>
              <w:rPr>
                <w:spacing w:val="3"/>
                <w:sz w:val="24"/>
              </w:rPr>
            </w:pPr>
            <w:r>
              <w:rPr>
                <w:sz w:val="24"/>
                <w:u w:val="single"/>
              </w:rPr>
              <w:t>&lt;</w:t>
            </w:r>
            <w:r>
              <w:rPr>
                <w:sz w:val="24"/>
              </w:rPr>
              <w:t xml:space="preserve"> 1 mg/dm</w:t>
            </w:r>
            <w:r>
              <w:rPr>
                <w:sz w:val="16"/>
              </w:rPr>
              <w:t>2</w:t>
            </w:r>
            <w:r>
              <w:rPr>
                <w:sz w:val="24"/>
              </w:rPr>
              <w:t xml:space="preserve"> iomlán na substaintí sin sa scannán neamhbhrataithe</w:t>
            </w:r>
          </w:p>
        </w:tc>
      </w:tr>
      <w:tr w:rsidR="00E4364A" w14:paraId="45505E98" w14:textId="77777777" w:rsidTr="00332226">
        <w:tc>
          <w:tcPr>
            <w:tcW w:w="4536" w:type="dxa"/>
          </w:tcPr>
          <w:p w14:paraId="3AE6AF52" w14:textId="77777777" w:rsidR="00E4364A" w:rsidRDefault="00AE32D3" w:rsidP="00FA55C4">
            <w:pPr>
              <w:numPr>
                <w:ilvl w:val="1"/>
                <w:numId w:val="14"/>
              </w:numPr>
              <w:tabs>
                <w:tab w:val="clear" w:pos="283"/>
              </w:tabs>
              <w:ind w:left="352"/>
              <w:rPr>
                <w:spacing w:val="3"/>
                <w:sz w:val="24"/>
              </w:rPr>
            </w:pPr>
            <w:r>
              <w:rPr>
                <w:sz w:val="24"/>
              </w:rPr>
              <w:t>táirgí comhdhlúthaithe meilimín-úiré-formaildéad modhnaithe le tris(2-hiodrocsaeitil)aimín</w:t>
            </w:r>
          </w:p>
        </w:tc>
        <w:tc>
          <w:tcPr>
            <w:tcW w:w="4820" w:type="dxa"/>
          </w:tcPr>
          <w:p w14:paraId="3EE0B0EF" w14:textId="77777777" w:rsidR="002B2CC3" w:rsidRDefault="00AE32D3" w:rsidP="002B2CC3">
            <w:pPr>
              <w:tabs>
                <w:tab w:val="clear" w:pos="283"/>
              </w:tabs>
              <w:ind w:right="669"/>
              <w:rPr>
                <w:spacing w:val="3"/>
                <w:sz w:val="24"/>
              </w:rPr>
            </w:pPr>
            <w:r>
              <w:rPr>
                <w:sz w:val="24"/>
              </w:rPr>
              <w:t>Ábhar d’fhormaildéad saor sa scannán neamhbhrataithe</w:t>
            </w:r>
            <w:r>
              <w:rPr>
                <w:sz w:val="24"/>
                <w:u w:val="single"/>
              </w:rPr>
              <w:t>&lt;</w:t>
            </w:r>
            <w:r>
              <w:rPr>
                <w:sz w:val="24"/>
              </w:rPr>
              <w:t xml:space="preserve"> 0,5 mg/dm</w:t>
            </w:r>
            <w:r>
              <w:rPr>
                <w:sz w:val="16"/>
              </w:rPr>
              <w:t>2</w:t>
            </w:r>
          </w:p>
          <w:p w14:paraId="4CF099FD" w14:textId="77777777" w:rsidR="00E4364A" w:rsidRPr="00E4364A" w:rsidRDefault="00AE32D3" w:rsidP="002B2CC3">
            <w:pPr>
              <w:tabs>
                <w:tab w:val="clear" w:pos="283"/>
              </w:tabs>
              <w:ind w:right="669"/>
              <w:rPr>
                <w:spacing w:val="3"/>
                <w:sz w:val="24"/>
              </w:rPr>
            </w:pPr>
            <w:r>
              <w:rPr>
                <w:sz w:val="24"/>
              </w:rPr>
              <w:t xml:space="preserve">Ábhar de shaormheilimín sa scannán neamhbhrataithe </w:t>
            </w:r>
            <w:r>
              <w:rPr>
                <w:sz w:val="24"/>
                <w:u w:val="single"/>
              </w:rPr>
              <w:t>&lt;</w:t>
            </w:r>
            <w:r>
              <w:rPr>
                <w:sz w:val="24"/>
              </w:rPr>
              <w:t xml:space="preserve"> 0.3 mg/dm</w:t>
            </w:r>
            <w:r>
              <w:rPr>
                <w:sz w:val="16"/>
              </w:rPr>
              <w:t>2</w:t>
            </w:r>
          </w:p>
        </w:tc>
      </w:tr>
      <w:tr w:rsidR="00AE32D3" w14:paraId="54DA3F0B" w14:textId="77777777" w:rsidTr="00332226">
        <w:tc>
          <w:tcPr>
            <w:tcW w:w="4536" w:type="dxa"/>
          </w:tcPr>
          <w:p w14:paraId="3749C556" w14:textId="77777777" w:rsidR="00137F42" w:rsidRPr="00137F42" w:rsidRDefault="00137F42" w:rsidP="00FA55C4">
            <w:pPr>
              <w:numPr>
                <w:ilvl w:val="1"/>
                <w:numId w:val="14"/>
              </w:numPr>
              <w:tabs>
                <w:tab w:val="clear" w:pos="283"/>
              </w:tabs>
              <w:ind w:left="352"/>
              <w:rPr>
                <w:spacing w:val="3"/>
                <w:sz w:val="24"/>
              </w:rPr>
            </w:pPr>
            <w:r>
              <w:rPr>
                <w:sz w:val="24"/>
              </w:rPr>
              <w:t>táirgí comhdhlúthaithe d’fhormaildéad meilimín neamhmhodhnaithe, nó ar féidir iad a mhodhnú le ceann amháin nó níos mó de na substaintí seo a leanas:</w:t>
            </w:r>
          </w:p>
          <w:p w14:paraId="24243F19" w14:textId="77777777" w:rsidR="00137F42" w:rsidRPr="00137F42" w:rsidRDefault="00137F42" w:rsidP="00137F42">
            <w:pPr>
              <w:tabs>
                <w:tab w:val="clear" w:pos="283"/>
              </w:tabs>
              <w:ind w:left="351"/>
              <w:rPr>
                <w:spacing w:val="3"/>
                <w:sz w:val="24"/>
              </w:rPr>
            </w:pPr>
            <w:r>
              <w:rPr>
                <w:sz w:val="24"/>
              </w:rPr>
              <w:t>bútánól, dé-eitiléintrí-aimín, eatánól, trí-eitiléinteitriolaimín, teitreitileitimín, trí-(2-hiodrocsa-eitil)aimín, 3,3'—</w:t>
            </w:r>
          </w:p>
          <w:p w14:paraId="1D95672B" w14:textId="77777777" w:rsidR="00156A75" w:rsidRPr="00AE32D3" w:rsidRDefault="00137F42" w:rsidP="00736722">
            <w:pPr>
              <w:tabs>
                <w:tab w:val="clear" w:pos="283"/>
              </w:tabs>
              <w:spacing w:after="120"/>
              <w:ind w:left="351"/>
              <w:rPr>
                <w:spacing w:val="3"/>
                <w:sz w:val="24"/>
              </w:rPr>
            </w:pPr>
            <w:r>
              <w:rPr>
                <w:sz w:val="24"/>
              </w:rPr>
              <w:t>diaminodipropylamine, 4,4' — diamindébhúitiolaimín</w:t>
            </w:r>
          </w:p>
        </w:tc>
        <w:tc>
          <w:tcPr>
            <w:tcW w:w="4820" w:type="dxa"/>
            <w:tcBorders>
              <w:left w:val="nil"/>
            </w:tcBorders>
          </w:tcPr>
          <w:p w14:paraId="07A3A23C" w14:textId="77777777" w:rsidR="002B2CC3" w:rsidRDefault="00AE32D3" w:rsidP="002B2CC3">
            <w:pPr>
              <w:tabs>
                <w:tab w:val="clear" w:pos="283"/>
              </w:tabs>
              <w:ind w:right="669"/>
              <w:rPr>
                <w:spacing w:val="3"/>
                <w:sz w:val="24"/>
              </w:rPr>
            </w:pPr>
            <w:r>
              <w:rPr>
                <w:sz w:val="24"/>
              </w:rPr>
              <w:t>Ábhar d’fhormaildéad saor sa scannán neamhbhrataithe</w:t>
            </w:r>
            <w:r>
              <w:rPr>
                <w:sz w:val="24"/>
                <w:u w:val="single"/>
              </w:rPr>
              <w:t>&lt;</w:t>
            </w:r>
            <w:r>
              <w:rPr>
                <w:sz w:val="24"/>
              </w:rPr>
              <w:t xml:space="preserve"> 0,5 mg/dm</w:t>
            </w:r>
            <w:r>
              <w:rPr>
                <w:sz w:val="16"/>
              </w:rPr>
              <w:t>2</w:t>
            </w:r>
            <w:r>
              <w:rPr>
                <w:sz w:val="24"/>
              </w:rPr>
              <w:t xml:space="preserve"> </w:t>
            </w:r>
          </w:p>
          <w:p w14:paraId="2B938175" w14:textId="77777777" w:rsidR="00AE32D3" w:rsidRPr="00AE32D3" w:rsidRDefault="00AE32D3" w:rsidP="002B2CC3">
            <w:pPr>
              <w:tabs>
                <w:tab w:val="clear" w:pos="283"/>
              </w:tabs>
              <w:ind w:right="669"/>
              <w:rPr>
                <w:spacing w:val="3"/>
                <w:sz w:val="24"/>
              </w:rPr>
            </w:pPr>
            <w:r>
              <w:rPr>
                <w:sz w:val="24"/>
              </w:rPr>
              <w:t xml:space="preserve">Ábhar de shaormheilimín sa scannán neamhbhrataithe </w:t>
            </w:r>
            <w:r>
              <w:rPr>
                <w:sz w:val="24"/>
                <w:u w:val="single"/>
              </w:rPr>
              <w:t>&lt;</w:t>
            </w:r>
            <w:r>
              <w:rPr>
                <w:sz w:val="24"/>
              </w:rPr>
              <w:t xml:space="preserve"> 0.3 mg/dm</w:t>
            </w:r>
            <w:r>
              <w:rPr>
                <w:sz w:val="16"/>
              </w:rPr>
              <w:t>2</w:t>
            </w:r>
          </w:p>
        </w:tc>
      </w:tr>
    </w:tbl>
    <w:p w14:paraId="53B16528"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333856" w:rsidRPr="0067615F" w14:paraId="727B1010" w14:textId="77777777" w:rsidTr="00332226">
        <w:tc>
          <w:tcPr>
            <w:tcW w:w="4536" w:type="dxa"/>
            <w:tcBorders>
              <w:top w:val="single" w:sz="4" w:space="0" w:color="auto"/>
              <w:bottom w:val="single" w:sz="4" w:space="0" w:color="auto"/>
            </w:tcBorders>
            <w:shd w:val="clear" w:color="auto" w:fill="F2F2F2" w:themeFill="background1" w:themeFillShade="F2"/>
          </w:tcPr>
          <w:p w14:paraId="57829967" w14:textId="77777777" w:rsidR="00333856" w:rsidRPr="0067615F" w:rsidRDefault="00333856" w:rsidP="00046083">
            <w:pPr>
              <w:rPr>
                <w:b/>
                <w:i/>
                <w:sz w:val="24"/>
                <w:szCs w:val="24"/>
              </w:rPr>
            </w:pPr>
            <w:r>
              <w:rPr>
                <w:b/>
                <w:i/>
                <w:sz w:val="24"/>
              </w:rPr>
              <w:lastRenderedPageBreak/>
              <w:t>Ainm</w:t>
            </w:r>
          </w:p>
        </w:tc>
        <w:tc>
          <w:tcPr>
            <w:tcW w:w="4820" w:type="dxa"/>
            <w:tcBorders>
              <w:top w:val="single" w:sz="4" w:space="0" w:color="auto"/>
              <w:bottom w:val="single" w:sz="4" w:space="0" w:color="auto"/>
            </w:tcBorders>
            <w:shd w:val="clear" w:color="auto" w:fill="F2F2F2" w:themeFill="background1" w:themeFillShade="F2"/>
          </w:tcPr>
          <w:p w14:paraId="4843F782" w14:textId="77777777" w:rsidR="00333856" w:rsidRPr="0067615F" w:rsidRDefault="00333856" w:rsidP="00046083">
            <w:pPr>
              <w:rPr>
                <w:b/>
                <w:i/>
                <w:sz w:val="24"/>
                <w:szCs w:val="24"/>
              </w:rPr>
            </w:pPr>
            <w:r>
              <w:rPr>
                <w:b/>
                <w:i/>
                <w:sz w:val="24"/>
              </w:rPr>
              <w:t>Srianta</w:t>
            </w:r>
          </w:p>
        </w:tc>
      </w:tr>
      <w:tr w:rsidR="00AE32D3" w14:paraId="3D6E5EFA" w14:textId="77777777" w:rsidTr="00332226">
        <w:tc>
          <w:tcPr>
            <w:tcW w:w="4536" w:type="dxa"/>
            <w:tcBorders>
              <w:top w:val="single" w:sz="4" w:space="0" w:color="auto"/>
            </w:tcBorders>
          </w:tcPr>
          <w:p w14:paraId="76242DD8" w14:textId="77777777" w:rsidR="00AE32D3" w:rsidRDefault="00156A75" w:rsidP="00736722">
            <w:pPr>
              <w:numPr>
                <w:ilvl w:val="1"/>
                <w:numId w:val="14"/>
              </w:numPr>
              <w:tabs>
                <w:tab w:val="clear" w:pos="283"/>
              </w:tabs>
              <w:spacing w:before="120"/>
              <w:ind w:left="351"/>
              <w:rPr>
                <w:spacing w:val="3"/>
                <w:sz w:val="24"/>
              </w:rPr>
            </w:pPr>
            <w:r>
              <w:rPr>
                <w:sz w:val="24"/>
              </w:rPr>
              <w:t>aimíní polailiciléine, trasnasctha agus mar chaití</w:t>
            </w:r>
          </w:p>
          <w:p w14:paraId="64FFB75F" w14:textId="77777777" w:rsidR="00591E53" w:rsidRPr="00591E53" w:rsidRDefault="00591E53" w:rsidP="00591E53">
            <w:pPr>
              <w:ind w:left="776" w:hanging="425"/>
              <w:rPr>
                <w:spacing w:val="3"/>
                <w:sz w:val="24"/>
              </w:rPr>
            </w:pPr>
            <w:r>
              <w:rPr>
                <w:sz w:val="24"/>
              </w:rPr>
              <w:t xml:space="preserve">(a) </w:t>
            </w:r>
            <w:r>
              <w:rPr>
                <w:sz w:val="24"/>
              </w:rPr>
              <w:tab/>
              <w:t>roisín polaimíde-eipirfíhiodráitídrin atá bunaithe ar dhé-aimíneapróipilmeitiolaimín agus ar eipioclóirídrin</w:t>
            </w:r>
          </w:p>
          <w:p w14:paraId="412A93C0" w14:textId="77777777" w:rsidR="00591E53" w:rsidRPr="00591E53" w:rsidRDefault="00591E53" w:rsidP="00591E53">
            <w:pPr>
              <w:ind w:left="776" w:hanging="425"/>
              <w:rPr>
                <w:spacing w:val="3"/>
                <w:sz w:val="24"/>
              </w:rPr>
            </w:pPr>
            <w:r>
              <w:rPr>
                <w:sz w:val="24"/>
              </w:rPr>
              <w:t xml:space="preserve">(b) </w:t>
            </w:r>
            <w:r>
              <w:rPr>
                <w:sz w:val="24"/>
              </w:rPr>
              <w:tab/>
              <w:t>roisín eipaclóihidrin pholaimíde atá bunaithe ar eipioclóirídrin, aigéad adópach, caprolactam, dé-eitiléintríimín agus/nó eitiléin</w:t>
            </w:r>
          </w:p>
          <w:p w14:paraId="1972F73B" w14:textId="77777777" w:rsidR="00591E53" w:rsidRDefault="00591E53" w:rsidP="00591E53">
            <w:pPr>
              <w:ind w:left="776" w:hanging="425"/>
              <w:rPr>
                <w:spacing w:val="3"/>
                <w:sz w:val="24"/>
              </w:rPr>
            </w:pPr>
            <w:r>
              <w:rPr>
                <w:sz w:val="24"/>
              </w:rPr>
              <w:tab/>
              <w:t>dé-aimín</w:t>
            </w:r>
          </w:p>
          <w:p w14:paraId="6A835B09" w14:textId="77777777" w:rsidR="00591E53" w:rsidRDefault="00591E53" w:rsidP="00591E53">
            <w:pPr>
              <w:ind w:left="776" w:hanging="425"/>
              <w:rPr>
                <w:spacing w:val="3"/>
                <w:sz w:val="24"/>
              </w:rPr>
            </w:pPr>
            <w:r>
              <w:rPr>
                <w:sz w:val="24"/>
              </w:rPr>
              <w:t xml:space="preserve">(c) </w:t>
            </w:r>
            <w:r>
              <w:rPr>
                <w:sz w:val="24"/>
              </w:rPr>
              <w:tab/>
              <w:t>roisín polaimíde-eipirilihidrin atá bunaithe ar aigéad adópach, ar dhé-eitiléintriaimín agus ar eipioclóirídrin, nó ar mheascán d’eipioclóirídrin agus d’ amóinia</w:t>
            </w:r>
          </w:p>
          <w:p w14:paraId="4C4868D9" w14:textId="77777777" w:rsidR="00591E53" w:rsidRDefault="00591E53" w:rsidP="00591E53">
            <w:pPr>
              <w:ind w:left="776" w:hanging="425"/>
              <w:rPr>
                <w:spacing w:val="4"/>
                <w:sz w:val="24"/>
              </w:rPr>
            </w:pPr>
            <w:r>
              <w:rPr>
                <w:sz w:val="24"/>
              </w:rPr>
              <w:t xml:space="preserve">(d) </w:t>
            </w:r>
            <w:r>
              <w:rPr>
                <w:sz w:val="24"/>
              </w:rPr>
              <w:tab/>
              <w:t>roisín polaimíde-polaimín-epiaclóirídrin atá bunaithe ar eipioclóirídrin, adipáit démheitile agus dé-eitiléintriaimín</w:t>
            </w:r>
          </w:p>
          <w:p w14:paraId="10EB1AFC" w14:textId="77777777" w:rsidR="00591E53" w:rsidRPr="00AE32D3" w:rsidRDefault="00591E53" w:rsidP="00736722">
            <w:pPr>
              <w:spacing w:after="120"/>
              <w:ind w:left="776" w:hanging="425"/>
              <w:rPr>
                <w:spacing w:val="3"/>
                <w:sz w:val="24"/>
              </w:rPr>
            </w:pPr>
            <w:r>
              <w:rPr>
                <w:sz w:val="24"/>
              </w:rPr>
              <w:t xml:space="preserve">(e) </w:t>
            </w:r>
            <w:r>
              <w:rPr>
                <w:sz w:val="24"/>
              </w:rPr>
              <w:tab/>
              <w:t>roisín polaimíde-polaimín-epiaclóirídrin atá bunaithe ar eipioclóirídrin, adipimíd agus dé-aimíneapróipilmeitiolaimín</w:t>
            </w:r>
          </w:p>
        </w:tc>
        <w:tc>
          <w:tcPr>
            <w:tcW w:w="4820" w:type="dxa"/>
            <w:tcBorders>
              <w:top w:val="single" w:sz="4" w:space="0" w:color="auto"/>
              <w:left w:val="nil"/>
            </w:tcBorders>
          </w:tcPr>
          <w:p w14:paraId="2676FA55" w14:textId="77777777" w:rsidR="00AE32D3" w:rsidRPr="00AE32D3" w:rsidRDefault="00AE32D3" w:rsidP="00AE32D3">
            <w:pPr>
              <w:tabs>
                <w:tab w:val="clear" w:pos="283"/>
              </w:tabs>
              <w:spacing w:before="60"/>
              <w:ind w:right="669"/>
              <w:rPr>
                <w:spacing w:val="3"/>
                <w:sz w:val="24"/>
              </w:rPr>
            </w:pPr>
          </w:p>
        </w:tc>
      </w:tr>
      <w:tr w:rsidR="00591E53" w14:paraId="0E0C4CD6" w14:textId="77777777" w:rsidTr="00332226">
        <w:tc>
          <w:tcPr>
            <w:tcW w:w="4536" w:type="dxa"/>
          </w:tcPr>
          <w:p w14:paraId="4E3E7D54" w14:textId="77777777" w:rsidR="00591E53" w:rsidRDefault="00591E53" w:rsidP="00D45176">
            <w:pPr>
              <w:numPr>
                <w:ilvl w:val="1"/>
                <w:numId w:val="14"/>
              </w:numPr>
              <w:tabs>
                <w:tab w:val="clear" w:pos="283"/>
              </w:tabs>
              <w:ind w:left="352"/>
              <w:rPr>
                <w:spacing w:val="4"/>
                <w:sz w:val="24"/>
              </w:rPr>
            </w:pPr>
            <w:r>
              <w:rPr>
                <w:sz w:val="24"/>
              </w:rPr>
              <w:t>poileitiléiníní agus poileitiléinimíní</w:t>
            </w:r>
          </w:p>
        </w:tc>
        <w:tc>
          <w:tcPr>
            <w:tcW w:w="4820" w:type="dxa"/>
            <w:tcBorders>
              <w:left w:val="nil"/>
            </w:tcBorders>
          </w:tcPr>
          <w:p w14:paraId="4E5AD78E" w14:textId="77777777" w:rsidR="00591E53" w:rsidRPr="00AE32D3" w:rsidRDefault="00E42F64" w:rsidP="002B2CC3">
            <w:pPr>
              <w:tabs>
                <w:tab w:val="clear" w:pos="283"/>
              </w:tabs>
              <w:ind w:right="669"/>
              <w:rPr>
                <w:spacing w:val="3"/>
                <w:sz w:val="24"/>
              </w:rPr>
            </w:pPr>
            <w:r>
              <w:rPr>
                <w:sz w:val="24"/>
                <w:u w:val="single"/>
              </w:rPr>
              <w:t>&lt;</w:t>
            </w:r>
            <w:r>
              <w:rPr>
                <w:sz w:val="24"/>
              </w:rPr>
              <w:t xml:space="preserve"> 0.75 mg/dm</w:t>
            </w:r>
            <w:r>
              <w:rPr>
                <w:sz w:val="16"/>
              </w:rPr>
              <w:t>2</w:t>
            </w:r>
            <w:r>
              <w:rPr>
                <w:sz w:val="24"/>
              </w:rPr>
              <w:t xml:space="preserve"> iomlán na substaintí sin sa scannán neamhbhrataithe </w:t>
            </w:r>
          </w:p>
        </w:tc>
      </w:tr>
      <w:tr w:rsidR="00591E53" w14:paraId="67BF2E22" w14:textId="77777777" w:rsidTr="00332226">
        <w:tc>
          <w:tcPr>
            <w:tcW w:w="4536" w:type="dxa"/>
          </w:tcPr>
          <w:p w14:paraId="08EC76F3" w14:textId="77777777" w:rsidR="00591E53" w:rsidRPr="00591E53" w:rsidRDefault="00591E53" w:rsidP="00D45176">
            <w:pPr>
              <w:numPr>
                <w:ilvl w:val="1"/>
                <w:numId w:val="14"/>
              </w:numPr>
              <w:tabs>
                <w:tab w:val="clear" w:pos="283"/>
              </w:tabs>
              <w:ind w:left="352"/>
              <w:rPr>
                <w:spacing w:val="4"/>
                <w:sz w:val="24"/>
              </w:rPr>
            </w:pPr>
            <w:r>
              <w:rPr>
                <w:sz w:val="24"/>
              </w:rPr>
              <w:t>táirge comhdhlúthaithe úiré-fhormaildéad neamhmhodhnaithe, nó is féidir a mhodhnú le ceann amháin nó níos mó de na substaintí seo a leanas: aigéad aimínimeitilulfónach, aigéad sulfainileach, bútánól, dé-aimíneabútán, dé-aimínidé-eitilimín, diaminodipropylamine, Diaimíneaprópán, dé-eitiléintríaimín, eatánól, guanidine, meatánól, teitreaeitiléinpeintimín, tríeitiléintetramine, suilfít sóidiam</w:t>
            </w:r>
          </w:p>
        </w:tc>
        <w:tc>
          <w:tcPr>
            <w:tcW w:w="4820" w:type="dxa"/>
          </w:tcPr>
          <w:p w14:paraId="729C0D82" w14:textId="77777777" w:rsidR="00591E53" w:rsidRPr="00591E53" w:rsidRDefault="00591E53" w:rsidP="00D45176">
            <w:pPr>
              <w:tabs>
                <w:tab w:val="clear" w:pos="283"/>
              </w:tabs>
              <w:ind w:right="669"/>
              <w:rPr>
                <w:spacing w:val="3"/>
                <w:sz w:val="24"/>
              </w:rPr>
            </w:pPr>
            <w:r>
              <w:rPr>
                <w:sz w:val="24"/>
              </w:rPr>
              <w:t>Ábhar d’fhormaildéad saor sa scannán neamhbhrataithe</w:t>
            </w:r>
            <w:r>
              <w:rPr>
                <w:sz w:val="24"/>
                <w:u w:val="single"/>
              </w:rPr>
              <w:t>&lt;</w:t>
            </w:r>
            <w:r>
              <w:rPr>
                <w:sz w:val="24"/>
              </w:rPr>
              <w:t xml:space="preserve"> 0,5 mg/dm</w:t>
            </w:r>
            <w:r>
              <w:rPr>
                <w:sz w:val="16"/>
              </w:rPr>
              <w:t>2</w:t>
            </w:r>
          </w:p>
        </w:tc>
      </w:tr>
      <w:tr w:rsidR="00AC2B09" w14:paraId="75C54A9B" w14:textId="77777777" w:rsidTr="00332226">
        <w:tc>
          <w:tcPr>
            <w:tcW w:w="4536" w:type="dxa"/>
          </w:tcPr>
          <w:p w14:paraId="2C59BC93" w14:textId="77777777" w:rsidR="00AC2B09" w:rsidRPr="00591E53" w:rsidRDefault="00AC2B09" w:rsidP="00C52082">
            <w:pPr>
              <w:tabs>
                <w:tab w:val="clear" w:pos="283"/>
              </w:tabs>
              <w:spacing w:before="120"/>
              <w:ind w:left="209"/>
              <w:rPr>
                <w:spacing w:val="4"/>
                <w:sz w:val="24"/>
              </w:rPr>
            </w:pPr>
            <w:r>
              <w:rPr>
                <w:sz w:val="24"/>
              </w:rPr>
              <w:t>Grúpa 4</w:t>
            </w:r>
          </w:p>
        </w:tc>
        <w:tc>
          <w:tcPr>
            <w:tcW w:w="4820" w:type="dxa"/>
            <w:tcBorders>
              <w:left w:val="nil"/>
            </w:tcBorders>
          </w:tcPr>
          <w:p w14:paraId="09A40E4D" w14:textId="77777777" w:rsidR="00AC2B09" w:rsidRPr="00591E53" w:rsidRDefault="00E42F64" w:rsidP="001F7880">
            <w:pPr>
              <w:tabs>
                <w:tab w:val="clear" w:pos="283"/>
              </w:tabs>
              <w:spacing w:before="120"/>
              <w:ind w:right="669"/>
              <w:rPr>
                <w:spacing w:val="3"/>
                <w:sz w:val="24"/>
              </w:rPr>
            </w:pPr>
            <w:r>
              <w:rPr>
                <w:sz w:val="24"/>
                <w:u w:val="single"/>
              </w:rPr>
              <w:t>&lt;</w:t>
            </w:r>
            <w:r>
              <w:rPr>
                <w:sz w:val="24"/>
              </w:rPr>
              <w:t xml:space="preserve"> 0.01 mg/dm</w:t>
            </w:r>
            <w:r>
              <w:rPr>
                <w:sz w:val="16"/>
              </w:rPr>
              <w:t>2</w:t>
            </w:r>
            <w:r>
              <w:rPr>
                <w:sz w:val="24"/>
              </w:rPr>
              <w:t xml:space="preserve"> iomlán na substaintí sin sa scannán neamhbhrataithe</w:t>
            </w:r>
          </w:p>
        </w:tc>
      </w:tr>
      <w:tr w:rsidR="00AC2B09" w14:paraId="5A59D395" w14:textId="77777777" w:rsidTr="00332226">
        <w:tc>
          <w:tcPr>
            <w:tcW w:w="4536" w:type="dxa"/>
          </w:tcPr>
          <w:p w14:paraId="2CCC03B6" w14:textId="77777777" w:rsidR="00AC2B09" w:rsidRPr="00AC2B09" w:rsidRDefault="00AC2B09" w:rsidP="001F7880">
            <w:pPr>
              <w:numPr>
                <w:ilvl w:val="1"/>
                <w:numId w:val="14"/>
              </w:numPr>
              <w:tabs>
                <w:tab w:val="clear" w:pos="283"/>
              </w:tabs>
              <w:ind w:left="352"/>
              <w:rPr>
                <w:spacing w:val="3"/>
                <w:sz w:val="24"/>
              </w:rPr>
            </w:pPr>
            <w:r>
              <w:rPr>
                <w:sz w:val="24"/>
              </w:rPr>
              <w:t>táirgí ó imoibriú idir aimíní olaí inite agus ocsaíd phoileitiléine</w:t>
            </w:r>
          </w:p>
          <w:p w14:paraId="29B72A12" w14:textId="77777777" w:rsidR="00AC2B09" w:rsidRDefault="00AC2B09" w:rsidP="00AC2B09">
            <w:pPr>
              <w:numPr>
                <w:ilvl w:val="1"/>
                <w:numId w:val="14"/>
              </w:numPr>
              <w:tabs>
                <w:tab w:val="clear" w:pos="283"/>
              </w:tabs>
              <w:ind w:left="351"/>
              <w:rPr>
                <w:spacing w:val="3"/>
                <w:sz w:val="24"/>
              </w:rPr>
            </w:pPr>
            <w:r>
              <w:rPr>
                <w:sz w:val="24"/>
              </w:rPr>
              <w:t>sulfáit láirile mhonaeatánóilimín</w:t>
            </w:r>
          </w:p>
          <w:p w14:paraId="72D5BCEB" w14:textId="77777777" w:rsidR="00AC2B09" w:rsidRDefault="00AC2B09" w:rsidP="00AC2B09">
            <w:pPr>
              <w:tabs>
                <w:tab w:val="clear" w:pos="283"/>
              </w:tabs>
              <w:ind w:left="351"/>
              <w:rPr>
                <w:spacing w:val="3"/>
                <w:sz w:val="24"/>
              </w:rPr>
            </w:pPr>
          </w:p>
        </w:tc>
        <w:tc>
          <w:tcPr>
            <w:tcW w:w="4820" w:type="dxa"/>
            <w:tcBorders>
              <w:left w:val="nil"/>
            </w:tcBorders>
          </w:tcPr>
          <w:p w14:paraId="0CBD6F0C" w14:textId="77777777" w:rsidR="00AC2B09" w:rsidRPr="00AC2B09" w:rsidRDefault="00AC2B09" w:rsidP="00591E53">
            <w:pPr>
              <w:tabs>
                <w:tab w:val="clear" w:pos="283"/>
              </w:tabs>
              <w:spacing w:before="60"/>
              <w:ind w:right="669"/>
              <w:rPr>
                <w:spacing w:val="3"/>
                <w:sz w:val="24"/>
              </w:rPr>
            </w:pPr>
          </w:p>
        </w:tc>
      </w:tr>
    </w:tbl>
    <w:p w14:paraId="4316EC1F" w14:textId="77777777" w:rsidR="00AC2B09" w:rsidRDefault="00AC2B09" w:rsidP="0067615F"/>
    <w:p w14:paraId="616D37CD" w14:textId="77777777" w:rsidR="00AC2B09" w:rsidRDefault="00AC2B09">
      <w:pPr>
        <w:tabs>
          <w:tab w:val="clear" w:pos="283"/>
        </w:tabs>
      </w:pPr>
      <w:r>
        <w:br w:type="page"/>
      </w:r>
    </w:p>
    <w:p w14:paraId="3602ABCF" w14:textId="77777777" w:rsidR="0067615F" w:rsidRDefault="00AC2B09" w:rsidP="00AC2B09">
      <w:pPr>
        <w:pStyle w:val="Heading1"/>
      </w:pPr>
      <w:r>
        <w:lastRenderedPageBreak/>
        <w:t>Roinn 2</w:t>
      </w:r>
    </w:p>
    <w:p w14:paraId="1F85F31A" w14:textId="77777777" w:rsidR="00AC2B09" w:rsidRDefault="00AC2B09" w:rsidP="00AC2B09">
      <w:pPr>
        <w:pStyle w:val="Heading2"/>
      </w:pPr>
      <w:r>
        <w:t>Scannán ceallalóis athghinte brataithe</w:t>
      </w:r>
    </w:p>
    <w:p w14:paraId="70CBEA2F" w14:textId="77777777" w:rsidR="00AC2B09" w:rsidRPr="00AC2B09" w:rsidRDefault="00BE4725" w:rsidP="00AC2B09">
      <w:r>
        <w:tab/>
      </w:r>
    </w:p>
    <w:tbl>
      <w:tblPr>
        <w:tblStyle w:val="TableGrid"/>
        <w:tblW w:w="9356" w:type="dxa"/>
        <w:tblLook w:val="04A0" w:firstRow="1" w:lastRow="0" w:firstColumn="1" w:lastColumn="0" w:noHBand="0" w:noVBand="1"/>
      </w:tblPr>
      <w:tblGrid>
        <w:gridCol w:w="4536"/>
        <w:gridCol w:w="4820"/>
      </w:tblGrid>
      <w:tr w:rsidR="00AC2B09" w:rsidRPr="0067615F" w14:paraId="3476C6DC" w14:textId="77777777" w:rsidTr="00BE4725">
        <w:tc>
          <w:tcPr>
            <w:tcW w:w="4536" w:type="dxa"/>
            <w:tcBorders>
              <w:top w:val="single" w:sz="4" w:space="0" w:color="auto"/>
              <w:bottom w:val="single" w:sz="4" w:space="0" w:color="auto"/>
            </w:tcBorders>
            <w:shd w:val="clear" w:color="auto" w:fill="F2F2F2" w:themeFill="background1" w:themeFillShade="F2"/>
          </w:tcPr>
          <w:p w14:paraId="59E400B0" w14:textId="77777777" w:rsidR="00AC2B09" w:rsidRPr="0067615F" w:rsidRDefault="00AC2B09" w:rsidP="00046083">
            <w:pPr>
              <w:rPr>
                <w:b/>
                <w:i/>
                <w:sz w:val="24"/>
                <w:szCs w:val="24"/>
              </w:rPr>
            </w:pPr>
            <w:r>
              <w:rPr>
                <w:b/>
                <w:i/>
                <w:sz w:val="24"/>
              </w:rPr>
              <w:t>Ainm</w:t>
            </w:r>
          </w:p>
        </w:tc>
        <w:tc>
          <w:tcPr>
            <w:tcW w:w="4820" w:type="dxa"/>
            <w:tcBorders>
              <w:top w:val="single" w:sz="4" w:space="0" w:color="auto"/>
              <w:bottom w:val="single" w:sz="4" w:space="0" w:color="auto"/>
            </w:tcBorders>
            <w:shd w:val="clear" w:color="auto" w:fill="F2F2F2" w:themeFill="background1" w:themeFillShade="F2"/>
          </w:tcPr>
          <w:p w14:paraId="1AFB4445" w14:textId="77777777" w:rsidR="00AC2B09" w:rsidRPr="0067615F" w:rsidRDefault="00AC2B09" w:rsidP="00046083">
            <w:pPr>
              <w:rPr>
                <w:b/>
                <w:i/>
                <w:sz w:val="24"/>
                <w:szCs w:val="24"/>
              </w:rPr>
            </w:pPr>
            <w:r>
              <w:rPr>
                <w:b/>
                <w:i/>
                <w:sz w:val="24"/>
              </w:rPr>
              <w:t>Srianta</w:t>
            </w:r>
          </w:p>
        </w:tc>
      </w:tr>
      <w:tr w:rsidR="00AC2B09" w14:paraId="200352D3" w14:textId="77777777" w:rsidTr="00BE4725">
        <w:tc>
          <w:tcPr>
            <w:tcW w:w="4536" w:type="dxa"/>
            <w:tcBorders>
              <w:top w:val="single" w:sz="4" w:space="0" w:color="auto"/>
            </w:tcBorders>
          </w:tcPr>
          <w:p w14:paraId="4BB7BDD0" w14:textId="77777777" w:rsidR="00AC2B09" w:rsidRDefault="00AC2B09" w:rsidP="00046083"/>
        </w:tc>
        <w:tc>
          <w:tcPr>
            <w:tcW w:w="4820" w:type="dxa"/>
            <w:tcBorders>
              <w:top w:val="single" w:sz="4" w:space="0" w:color="auto"/>
            </w:tcBorders>
          </w:tcPr>
          <w:p w14:paraId="62F9B0DF" w14:textId="77777777" w:rsidR="00AC2B09" w:rsidRDefault="00AC2B09" w:rsidP="00046083"/>
        </w:tc>
      </w:tr>
      <w:tr w:rsidR="00BE4725" w:rsidRPr="00BE4725" w14:paraId="6672E4F6" w14:textId="77777777" w:rsidTr="00BE4725">
        <w:tc>
          <w:tcPr>
            <w:tcW w:w="4536" w:type="dxa"/>
          </w:tcPr>
          <w:p w14:paraId="3A8D2D23" w14:textId="77777777" w:rsidR="00BE4725" w:rsidRPr="00BE4725" w:rsidRDefault="00BE4725" w:rsidP="00BE4725">
            <w:pPr>
              <w:tabs>
                <w:tab w:val="clear" w:pos="283"/>
              </w:tabs>
              <w:ind w:left="351" w:hanging="351"/>
              <w:rPr>
                <w:b/>
                <w:sz w:val="24"/>
                <w:szCs w:val="24"/>
              </w:rPr>
            </w:pPr>
            <w:r>
              <w:rPr>
                <w:b/>
                <w:sz w:val="24"/>
              </w:rPr>
              <w:t>A.</w:t>
            </w:r>
            <w:r>
              <w:rPr>
                <w:b/>
                <w:sz w:val="24"/>
              </w:rPr>
              <w:tab/>
              <w:t>Ceallalós rialaithe</w:t>
            </w:r>
          </w:p>
        </w:tc>
        <w:tc>
          <w:tcPr>
            <w:tcW w:w="4820" w:type="dxa"/>
          </w:tcPr>
          <w:p w14:paraId="5509724D" w14:textId="77777777" w:rsidR="00BE4725" w:rsidRPr="00BE4725" w:rsidRDefault="00BE4725" w:rsidP="00046083">
            <w:pPr>
              <w:rPr>
                <w:sz w:val="24"/>
                <w:szCs w:val="24"/>
              </w:rPr>
            </w:pPr>
            <w:r>
              <w:rPr>
                <w:sz w:val="24"/>
              </w:rPr>
              <w:t>Féach Roinn 1</w:t>
            </w:r>
          </w:p>
        </w:tc>
      </w:tr>
      <w:tr w:rsidR="00BE4725" w:rsidRPr="00BE4725" w14:paraId="64C28F51" w14:textId="77777777" w:rsidTr="00BE4725">
        <w:tc>
          <w:tcPr>
            <w:tcW w:w="4536" w:type="dxa"/>
          </w:tcPr>
          <w:p w14:paraId="60C6AE45" w14:textId="77777777" w:rsidR="00BE4725" w:rsidRPr="00BE4725" w:rsidRDefault="00BE4725" w:rsidP="00046083">
            <w:pPr>
              <w:rPr>
                <w:sz w:val="24"/>
                <w:szCs w:val="24"/>
              </w:rPr>
            </w:pPr>
          </w:p>
        </w:tc>
        <w:tc>
          <w:tcPr>
            <w:tcW w:w="4820" w:type="dxa"/>
          </w:tcPr>
          <w:p w14:paraId="41188567" w14:textId="77777777" w:rsidR="00BE4725" w:rsidRPr="00BE4725" w:rsidRDefault="00BE4725" w:rsidP="00046083">
            <w:pPr>
              <w:rPr>
                <w:sz w:val="24"/>
                <w:szCs w:val="24"/>
              </w:rPr>
            </w:pPr>
          </w:p>
        </w:tc>
      </w:tr>
      <w:tr w:rsidR="00BE4725" w:rsidRPr="00BE4725" w14:paraId="315E1149" w14:textId="77777777" w:rsidTr="00BE4725">
        <w:tc>
          <w:tcPr>
            <w:tcW w:w="4536" w:type="dxa"/>
          </w:tcPr>
          <w:p w14:paraId="1700FA88" w14:textId="77777777" w:rsidR="00BE4725" w:rsidRPr="00BE4725" w:rsidRDefault="00BE4725" w:rsidP="00BE4725">
            <w:pPr>
              <w:tabs>
                <w:tab w:val="clear" w:pos="283"/>
              </w:tabs>
              <w:ind w:left="351" w:hanging="351"/>
              <w:rPr>
                <w:b/>
                <w:sz w:val="24"/>
                <w:szCs w:val="24"/>
              </w:rPr>
            </w:pPr>
            <w:r>
              <w:rPr>
                <w:b/>
                <w:sz w:val="24"/>
              </w:rPr>
              <w:t xml:space="preserve">B. </w:t>
            </w:r>
            <w:r>
              <w:rPr>
                <w:b/>
                <w:sz w:val="24"/>
              </w:rPr>
              <w:tab/>
              <w:t>Breiseáin</w:t>
            </w:r>
          </w:p>
        </w:tc>
        <w:tc>
          <w:tcPr>
            <w:tcW w:w="4820" w:type="dxa"/>
          </w:tcPr>
          <w:p w14:paraId="1B9800A9" w14:textId="77777777" w:rsidR="00BE4725" w:rsidRPr="00BE4725" w:rsidRDefault="00BE4725" w:rsidP="00046083">
            <w:pPr>
              <w:rPr>
                <w:sz w:val="24"/>
                <w:szCs w:val="24"/>
              </w:rPr>
            </w:pPr>
            <w:r>
              <w:rPr>
                <w:sz w:val="24"/>
              </w:rPr>
              <w:t>Féach Roinn 1</w:t>
            </w:r>
          </w:p>
        </w:tc>
      </w:tr>
      <w:tr w:rsidR="00BE4725" w:rsidRPr="00BE4725" w14:paraId="2A9E2225" w14:textId="77777777" w:rsidTr="00BE4725">
        <w:tc>
          <w:tcPr>
            <w:tcW w:w="4536" w:type="dxa"/>
          </w:tcPr>
          <w:p w14:paraId="00C9F8B6" w14:textId="77777777" w:rsidR="00BE4725" w:rsidRDefault="00BE4725" w:rsidP="00046083">
            <w:pPr>
              <w:rPr>
                <w:sz w:val="24"/>
                <w:szCs w:val="24"/>
              </w:rPr>
            </w:pPr>
          </w:p>
        </w:tc>
        <w:tc>
          <w:tcPr>
            <w:tcW w:w="4820" w:type="dxa"/>
          </w:tcPr>
          <w:p w14:paraId="5F5713C4" w14:textId="77777777" w:rsidR="00BE4725" w:rsidRDefault="00BE4725" w:rsidP="00046083">
            <w:pPr>
              <w:rPr>
                <w:sz w:val="24"/>
                <w:szCs w:val="24"/>
              </w:rPr>
            </w:pPr>
          </w:p>
        </w:tc>
      </w:tr>
      <w:tr w:rsidR="00BE4725" w:rsidRPr="00BE4725" w14:paraId="65CB82C3" w14:textId="77777777" w:rsidTr="00BE4725">
        <w:tc>
          <w:tcPr>
            <w:tcW w:w="4536" w:type="dxa"/>
          </w:tcPr>
          <w:p w14:paraId="0F909F84" w14:textId="77777777" w:rsidR="00BE4725" w:rsidRPr="00BE4725" w:rsidRDefault="00BE4725" w:rsidP="00BE4725">
            <w:pPr>
              <w:tabs>
                <w:tab w:val="clear" w:pos="283"/>
              </w:tabs>
              <w:ind w:left="351" w:hanging="351"/>
              <w:rPr>
                <w:b/>
                <w:sz w:val="24"/>
                <w:szCs w:val="24"/>
              </w:rPr>
            </w:pPr>
            <w:r>
              <w:rPr>
                <w:b/>
                <w:sz w:val="24"/>
              </w:rPr>
              <w:t xml:space="preserve">C. </w:t>
            </w:r>
            <w:r>
              <w:rPr>
                <w:b/>
                <w:sz w:val="24"/>
              </w:rPr>
              <w:tab/>
              <w:t>Cumhdach</w:t>
            </w:r>
          </w:p>
        </w:tc>
        <w:tc>
          <w:tcPr>
            <w:tcW w:w="4820" w:type="dxa"/>
          </w:tcPr>
          <w:p w14:paraId="3A4435AA" w14:textId="2EA25FE3" w:rsidR="00BE4725" w:rsidRDefault="00B452D4" w:rsidP="00046083">
            <w:pPr>
              <w:rPr>
                <w:sz w:val="24"/>
                <w:szCs w:val="24"/>
              </w:rPr>
            </w:pPr>
            <w:r>
              <w:rPr>
                <w:sz w:val="24"/>
              </w:rPr>
              <w:t>≤ 50 mg/dm</w:t>
            </w:r>
            <w:r>
              <w:rPr>
                <w:sz w:val="16"/>
              </w:rPr>
              <w:t>2</w:t>
            </w:r>
            <w:r>
              <w:rPr>
                <w:sz w:val="24"/>
              </w:rPr>
              <w:t xml:space="preserve"> sa bhratú ar an taobh agus é i dteagmháil le bia </w:t>
            </w:r>
          </w:p>
        </w:tc>
      </w:tr>
      <w:tr w:rsidR="00BE4725" w:rsidRPr="00BE4725" w14:paraId="74671A54" w14:textId="77777777" w:rsidTr="00BE4725">
        <w:tc>
          <w:tcPr>
            <w:tcW w:w="4536" w:type="dxa"/>
          </w:tcPr>
          <w:p w14:paraId="4B646208" w14:textId="77777777" w:rsidR="00BE4725" w:rsidRPr="00BE4725" w:rsidRDefault="00BE4725" w:rsidP="00BE4725">
            <w:pPr>
              <w:tabs>
                <w:tab w:val="clear" w:pos="283"/>
              </w:tabs>
              <w:ind w:left="351" w:hanging="351"/>
              <w:rPr>
                <w:b/>
                <w:sz w:val="24"/>
                <w:szCs w:val="24"/>
              </w:rPr>
            </w:pPr>
          </w:p>
        </w:tc>
        <w:tc>
          <w:tcPr>
            <w:tcW w:w="4820" w:type="dxa"/>
          </w:tcPr>
          <w:p w14:paraId="6511BC06" w14:textId="77777777" w:rsidR="00BE4725" w:rsidRDefault="00BE4725" w:rsidP="00046083">
            <w:pPr>
              <w:rPr>
                <w:sz w:val="24"/>
                <w:u w:val="single"/>
              </w:rPr>
            </w:pPr>
          </w:p>
        </w:tc>
      </w:tr>
      <w:tr w:rsidR="00BE4725" w:rsidRPr="00BE4725" w14:paraId="37A6164C" w14:textId="77777777" w:rsidTr="00BE4725">
        <w:tc>
          <w:tcPr>
            <w:tcW w:w="4536" w:type="dxa"/>
          </w:tcPr>
          <w:p w14:paraId="3269F4CA" w14:textId="77777777" w:rsidR="00BE4725" w:rsidRPr="00BE4725" w:rsidRDefault="00BE4725" w:rsidP="00BE4725">
            <w:pPr>
              <w:tabs>
                <w:tab w:val="clear" w:pos="283"/>
              </w:tabs>
              <w:ind w:left="634" w:hanging="425"/>
              <w:rPr>
                <w:sz w:val="24"/>
                <w:szCs w:val="24"/>
              </w:rPr>
            </w:pPr>
            <w:r>
              <w:rPr>
                <w:sz w:val="24"/>
              </w:rPr>
              <w:t xml:space="preserve">C1. </w:t>
            </w:r>
            <w:r>
              <w:rPr>
                <w:sz w:val="24"/>
              </w:rPr>
              <w:tab/>
            </w:r>
            <w:r>
              <w:rPr>
                <w:i/>
                <w:sz w:val="24"/>
              </w:rPr>
              <w:t>Polaiméirí</w:t>
            </w:r>
          </w:p>
        </w:tc>
        <w:tc>
          <w:tcPr>
            <w:tcW w:w="4820" w:type="dxa"/>
          </w:tcPr>
          <w:p w14:paraId="25E0AEFE" w14:textId="77777777" w:rsidR="00BE4725" w:rsidRDefault="00E42F64" w:rsidP="00046083">
            <w:pPr>
              <w:rPr>
                <w:sz w:val="24"/>
                <w:u w:val="single"/>
              </w:rPr>
            </w:pPr>
            <w:r>
              <w:rPr>
                <w:sz w:val="24"/>
                <w:u w:val="single"/>
              </w:rPr>
              <w:t>&lt;</w:t>
            </w:r>
            <w:r>
              <w:rPr>
                <w:sz w:val="24"/>
              </w:rPr>
              <w:t xml:space="preserve"> 50 mg/dm</w:t>
            </w:r>
            <w:r>
              <w:rPr>
                <w:sz w:val="16"/>
              </w:rPr>
              <w:t>2</w:t>
            </w:r>
            <w:r>
              <w:rPr>
                <w:sz w:val="24"/>
              </w:rPr>
              <w:t xml:space="preserve"> iomlán na substaintí sin sa bhratú ar an taobh agus é i dteagmháil le bia</w:t>
            </w:r>
          </w:p>
        </w:tc>
      </w:tr>
      <w:tr w:rsidR="00BE4725" w:rsidRPr="00BE4725" w14:paraId="595C79C1" w14:textId="77777777" w:rsidTr="00332226">
        <w:tc>
          <w:tcPr>
            <w:tcW w:w="4536" w:type="dxa"/>
          </w:tcPr>
          <w:p w14:paraId="79B23B25" w14:textId="77777777" w:rsidR="00BE4725" w:rsidRPr="00BE4725" w:rsidRDefault="00BE4725" w:rsidP="00BE4725">
            <w:pPr>
              <w:numPr>
                <w:ilvl w:val="1"/>
                <w:numId w:val="14"/>
              </w:numPr>
              <w:tabs>
                <w:tab w:val="clear" w:pos="283"/>
              </w:tabs>
              <w:ind w:left="351"/>
              <w:rPr>
                <w:sz w:val="24"/>
                <w:szCs w:val="24"/>
              </w:rPr>
            </w:pPr>
            <w:r>
              <w:rPr>
                <w:sz w:val="24"/>
              </w:rPr>
              <w:t>eitil, hiodrocsa-eitil, hiodrocsapróipil agus éitir mheitile ceallalóis</w:t>
            </w:r>
          </w:p>
        </w:tc>
        <w:tc>
          <w:tcPr>
            <w:tcW w:w="4820" w:type="dxa"/>
          </w:tcPr>
          <w:p w14:paraId="4593FCF7" w14:textId="77777777" w:rsidR="00BE4725" w:rsidRPr="00BE4725" w:rsidRDefault="00BE4725" w:rsidP="00046083">
            <w:pPr>
              <w:rPr>
                <w:sz w:val="24"/>
              </w:rPr>
            </w:pPr>
          </w:p>
        </w:tc>
      </w:tr>
      <w:tr w:rsidR="00BE4725" w:rsidRPr="00BE4725" w14:paraId="6B2F073F" w14:textId="77777777" w:rsidTr="00332226">
        <w:tc>
          <w:tcPr>
            <w:tcW w:w="4536" w:type="dxa"/>
          </w:tcPr>
          <w:p w14:paraId="4BB7BBC7" w14:textId="77777777" w:rsidR="00BE4725" w:rsidRPr="00BE4725" w:rsidRDefault="00BE4725" w:rsidP="00BE4725">
            <w:pPr>
              <w:numPr>
                <w:ilvl w:val="1"/>
                <w:numId w:val="14"/>
              </w:numPr>
              <w:tabs>
                <w:tab w:val="clear" w:pos="283"/>
              </w:tabs>
              <w:ind w:left="351"/>
              <w:rPr>
                <w:sz w:val="24"/>
                <w:szCs w:val="24"/>
              </w:rPr>
            </w:pPr>
            <w:r>
              <w:rPr>
                <w:sz w:val="24"/>
              </w:rPr>
              <w:t>níotráit cheallalóis</w:t>
            </w:r>
          </w:p>
        </w:tc>
        <w:tc>
          <w:tcPr>
            <w:tcW w:w="4820" w:type="dxa"/>
          </w:tcPr>
          <w:p w14:paraId="62AB92E3" w14:textId="77777777" w:rsidR="00BE4725" w:rsidRPr="00BE4725" w:rsidRDefault="00E42F64" w:rsidP="00BE4725">
            <w:pPr>
              <w:rPr>
                <w:sz w:val="24"/>
              </w:rPr>
            </w:pPr>
            <w:r>
              <w:rPr>
                <w:sz w:val="24"/>
                <w:u w:val="single"/>
              </w:rPr>
              <w:t>&lt;</w:t>
            </w:r>
            <w:r>
              <w:rPr>
                <w:sz w:val="24"/>
              </w:rPr>
              <w:t xml:space="preserve"> 20 mg/dm</w:t>
            </w:r>
            <w:r>
              <w:rPr>
                <w:sz w:val="16"/>
              </w:rPr>
              <w:t>2</w:t>
            </w:r>
            <w:r>
              <w:rPr>
                <w:sz w:val="24"/>
              </w:rPr>
              <w:t xml:space="preserve"> den tsubstaint sin </w:t>
            </w:r>
            <w:r>
              <w:t>sa bhratú ar an taobh agus é i dteagmháil le bia</w:t>
            </w:r>
            <w:r>
              <w:rPr>
                <w:sz w:val="24"/>
              </w:rPr>
              <w:t xml:space="preserve"> cion nítrigine idir 10.8% agus 12.2% i níotráit cheallalóis</w:t>
            </w:r>
          </w:p>
        </w:tc>
      </w:tr>
      <w:tr w:rsidR="00BE4725" w:rsidRPr="00BE4725" w14:paraId="05FEF8BE" w14:textId="77777777" w:rsidTr="00332226">
        <w:tc>
          <w:tcPr>
            <w:tcW w:w="4536" w:type="dxa"/>
          </w:tcPr>
          <w:p w14:paraId="0635F49A" w14:textId="77777777" w:rsidR="00BE4725" w:rsidRPr="00BE4725" w:rsidRDefault="00BE4725" w:rsidP="00BE4725">
            <w:pPr>
              <w:tabs>
                <w:tab w:val="clear" w:pos="283"/>
              </w:tabs>
              <w:ind w:left="634" w:hanging="425"/>
              <w:rPr>
                <w:sz w:val="24"/>
                <w:szCs w:val="24"/>
              </w:rPr>
            </w:pPr>
          </w:p>
        </w:tc>
        <w:tc>
          <w:tcPr>
            <w:tcW w:w="4820" w:type="dxa"/>
          </w:tcPr>
          <w:p w14:paraId="5EF55D09" w14:textId="77777777" w:rsidR="00BE4725" w:rsidRPr="00BE4725" w:rsidRDefault="00BE4725" w:rsidP="00BE4725">
            <w:pPr>
              <w:rPr>
                <w:sz w:val="24"/>
              </w:rPr>
            </w:pPr>
          </w:p>
        </w:tc>
      </w:tr>
      <w:tr w:rsidR="00BE4725" w:rsidRPr="00BE4725" w14:paraId="2FC7EF06" w14:textId="77777777" w:rsidTr="00BE4725">
        <w:tc>
          <w:tcPr>
            <w:tcW w:w="4536" w:type="dxa"/>
          </w:tcPr>
          <w:p w14:paraId="219935AA" w14:textId="77777777" w:rsidR="00BE4725" w:rsidRPr="00BE4725" w:rsidRDefault="00BE4725" w:rsidP="00BE4725">
            <w:pPr>
              <w:tabs>
                <w:tab w:val="clear" w:pos="283"/>
              </w:tabs>
              <w:ind w:left="634" w:hanging="425"/>
              <w:rPr>
                <w:sz w:val="24"/>
                <w:szCs w:val="24"/>
              </w:rPr>
            </w:pPr>
            <w:r>
              <w:rPr>
                <w:sz w:val="24"/>
              </w:rPr>
              <w:t xml:space="preserve">C2. </w:t>
            </w:r>
            <w:r>
              <w:rPr>
                <w:sz w:val="24"/>
              </w:rPr>
              <w:tab/>
            </w:r>
            <w:r>
              <w:rPr>
                <w:i/>
                <w:sz w:val="24"/>
              </w:rPr>
              <w:t>Roisíní</w:t>
            </w:r>
          </w:p>
        </w:tc>
        <w:tc>
          <w:tcPr>
            <w:tcW w:w="4820" w:type="dxa"/>
          </w:tcPr>
          <w:p w14:paraId="0DAC8DC8" w14:textId="77777777" w:rsidR="00BE4725" w:rsidRPr="00BE4725" w:rsidRDefault="00A6626A" w:rsidP="002B2CC3">
            <w:pPr>
              <w:rPr>
                <w:sz w:val="24"/>
              </w:rPr>
            </w:pPr>
            <w:r>
              <w:rPr>
                <w:sz w:val="24"/>
                <w:u w:val="single"/>
              </w:rPr>
              <w:t>&lt;</w:t>
            </w:r>
            <w:r>
              <w:rPr>
                <w:sz w:val="24"/>
              </w:rPr>
              <w:t xml:space="preserve"> 12.5 mg/dm</w:t>
            </w:r>
            <w:r>
              <w:rPr>
                <w:sz w:val="16"/>
              </w:rPr>
              <w:t>2</w:t>
            </w:r>
            <w:r>
              <w:rPr>
                <w:sz w:val="24"/>
              </w:rPr>
              <w:t xml:space="preserve"> iomlán na substaintí sin agus an bratú ar an taobh i dteagmháil le bia a bhratú/a líonadh agus chun scannán ceallalóise athghinte a mhonarú le bratuithe níotráite ceallalóise</w:t>
            </w:r>
          </w:p>
        </w:tc>
      </w:tr>
      <w:tr w:rsidR="00BE4725" w:rsidRPr="00BE4725" w14:paraId="1676A008" w14:textId="77777777" w:rsidTr="00BE4725">
        <w:tc>
          <w:tcPr>
            <w:tcW w:w="4536" w:type="dxa"/>
          </w:tcPr>
          <w:p w14:paraId="242989F4" w14:textId="77777777" w:rsidR="00BE4725" w:rsidRPr="00BE4725" w:rsidRDefault="00BE4725" w:rsidP="00BE4725">
            <w:pPr>
              <w:tabs>
                <w:tab w:val="clear" w:pos="283"/>
              </w:tabs>
              <w:ind w:left="634" w:hanging="425"/>
              <w:rPr>
                <w:sz w:val="24"/>
                <w:szCs w:val="24"/>
              </w:rPr>
            </w:pPr>
          </w:p>
        </w:tc>
        <w:tc>
          <w:tcPr>
            <w:tcW w:w="4820" w:type="dxa"/>
          </w:tcPr>
          <w:p w14:paraId="689E2822" w14:textId="77777777" w:rsidR="00BE4725" w:rsidRPr="00BE4725" w:rsidRDefault="00BE4725" w:rsidP="00BE4725">
            <w:pPr>
              <w:rPr>
                <w:sz w:val="24"/>
              </w:rPr>
            </w:pPr>
          </w:p>
        </w:tc>
      </w:tr>
      <w:tr w:rsidR="00BE4725" w:rsidRPr="00BE4725" w14:paraId="7ACF0C1E" w14:textId="77777777" w:rsidTr="00BE4725">
        <w:tc>
          <w:tcPr>
            <w:tcW w:w="4536" w:type="dxa"/>
          </w:tcPr>
          <w:p w14:paraId="5FE61A29" w14:textId="77777777" w:rsidR="00BE4725" w:rsidRPr="00BE4725" w:rsidRDefault="00BE4725" w:rsidP="00BE4725">
            <w:pPr>
              <w:numPr>
                <w:ilvl w:val="1"/>
                <w:numId w:val="14"/>
              </w:numPr>
              <w:tabs>
                <w:tab w:val="clear" w:pos="283"/>
              </w:tabs>
              <w:ind w:left="351"/>
              <w:rPr>
                <w:sz w:val="24"/>
                <w:szCs w:val="24"/>
              </w:rPr>
            </w:pPr>
            <w:r>
              <w:rPr>
                <w:sz w:val="24"/>
              </w:rPr>
              <w:t>cáiséin</w:t>
            </w:r>
          </w:p>
          <w:p w14:paraId="19868D22" w14:textId="77777777" w:rsidR="00BE4725" w:rsidRDefault="00BE4725" w:rsidP="00BE4725">
            <w:pPr>
              <w:numPr>
                <w:ilvl w:val="1"/>
                <w:numId w:val="14"/>
              </w:numPr>
              <w:tabs>
                <w:tab w:val="clear" w:pos="283"/>
              </w:tabs>
              <w:ind w:left="351"/>
              <w:rPr>
                <w:sz w:val="24"/>
                <w:szCs w:val="24"/>
              </w:rPr>
            </w:pPr>
            <w:r>
              <w:rPr>
                <w:sz w:val="24"/>
              </w:rPr>
              <w:t>cófónaíocht agus/nó a tháirgí ó pholaiméiriú, ó hidriginiú nó ó dhí-chomhréireacht agus a n-eistir meatánóil, eatánóil nó alcóil ilfhiúsacha (C</w:t>
            </w:r>
            <w:r>
              <w:rPr>
                <w:sz w:val="20"/>
              </w:rPr>
              <w:t>2</w:t>
            </w:r>
            <w:r>
              <w:rPr>
                <w:sz w:val="24"/>
              </w:rPr>
              <w:t>-C</w:t>
            </w:r>
            <w:r>
              <w:rPr>
                <w:sz w:val="20"/>
              </w:rPr>
              <w:t>6</w:t>
            </w:r>
            <w:r>
              <w:rPr>
                <w:sz w:val="24"/>
              </w:rPr>
              <w:t>) nó meascáin de na halcól sin</w:t>
            </w:r>
          </w:p>
          <w:p w14:paraId="59E11CF4" w14:textId="77777777" w:rsidR="008544E4" w:rsidRPr="00BE4725" w:rsidRDefault="00BE4725" w:rsidP="00333856">
            <w:pPr>
              <w:numPr>
                <w:ilvl w:val="1"/>
                <w:numId w:val="14"/>
              </w:numPr>
              <w:tabs>
                <w:tab w:val="clear" w:pos="283"/>
              </w:tabs>
              <w:ind w:left="351"/>
              <w:rPr>
                <w:sz w:val="24"/>
                <w:szCs w:val="24"/>
              </w:rPr>
            </w:pPr>
            <w:r>
              <w:rPr>
                <w:sz w:val="24"/>
              </w:rPr>
              <w:t>cófónaíocht agus/nó a tháirgí polaiméirithe, hidriginithe nó dí-chomhréireachta comhdhlúthaithe le haigéad aicrileach, le haigéad mhailéach, le haigéad citreach, le haigéad fumaric agus/nó le haigéad ftalach agus/nó le formaildéad 2,2 bis (4-hiodrocsaifeinil)própáin agus iad eistearaithe le meatánól, eatánól nó alcóil ilfhiúsacha (C</w:t>
            </w:r>
            <w:r>
              <w:rPr>
                <w:sz w:val="20"/>
              </w:rPr>
              <w:t>2</w:t>
            </w:r>
            <w:r>
              <w:rPr>
                <w:sz w:val="24"/>
              </w:rPr>
              <w:t>-C</w:t>
            </w:r>
            <w:r>
              <w:rPr>
                <w:sz w:val="20"/>
              </w:rPr>
              <w:t>6</w:t>
            </w:r>
            <w:r>
              <w:rPr>
                <w:sz w:val="24"/>
              </w:rPr>
              <w:t>) nó meascáin de na halcól sin</w:t>
            </w:r>
          </w:p>
        </w:tc>
        <w:tc>
          <w:tcPr>
            <w:tcW w:w="4820" w:type="dxa"/>
          </w:tcPr>
          <w:p w14:paraId="2C20A10C" w14:textId="77777777" w:rsidR="00BE4725" w:rsidRPr="00BE4725" w:rsidRDefault="00BE4725" w:rsidP="00BE4725">
            <w:pPr>
              <w:rPr>
                <w:sz w:val="24"/>
              </w:rPr>
            </w:pPr>
          </w:p>
        </w:tc>
      </w:tr>
    </w:tbl>
    <w:p w14:paraId="7410D507" w14:textId="77777777" w:rsidR="00333856" w:rsidRDefault="00333856">
      <w:r>
        <w:br w:type="page"/>
      </w:r>
    </w:p>
    <w:tbl>
      <w:tblPr>
        <w:tblStyle w:val="TableGrid"/>
        <w:tblW w:w="9356" w:type="dxa"/>
        <w:tblLook w:val="04A0" w:firstRow="1" w:lastRow="0" w:firstColumn="1" w:lastColumn="0" w:noHBand="0" w:noVBand="1"/>
      </w:tblPr>
      <w:tblGrid>
        <w:gridCol w:w="4536"/>
        <w:gridCol w:w="4820"/>
      </w:tblGrid>
      <w:tr w:rsidR="00050D00" w:rsidRPr="0067615F" w14:paraId="65862655" w14:textId="77777777" w:rsidTr="006C5A86">
        <w:tc>
          <w:tcPr>
            <w:tcW w:w="4536" w:type="dxa"/>
            <w:tcBorders>
              <w:top w:val="single" w:sz="4" w:space="0" w:color="auto"/>
              <w:bottom w:val="single" w:sz="4" w:space="0" w:color="auto"/>
            </w:tcBorders>
            <w:shd w:val="clear" w:color="auto" w:fill="F2F2F2" w:themeFill="background1" w:themeFillShade="F2"/>
          </w:tcPr>
          <w:p w14:paraId="44C970BE" w14:textId="77777777" w:rsidR="00050D00" w:rsidRPr="0067615F" w:rsidRDefault="00050D00" w:rsidP="00046083">
            <w:pPr>
              <w:rPr>
                <w:b/>
                <w:i/>
                <w:sz w:val="24"/>
                <w:szCs w:val="24"/>
              </w:rPr>
            </w:pPr>
            <w:r>
              <w:rPr>
                <w:b/>
                <w:i/>
                <w:sz w:val="24"/>
              </w:rPr>
              <w:lastRenderedPageBreak/>
              <w:t>Ainm</w:t>
            </w:r>
          </w:p>
        </w:tc>
        <w:tc>
          <w:tcPr>
            <w:tcW w:w="4820" w:type="dxa"/>
            <w:tcBorders>
              <w:top w:val="single" w:sz="4" w:space="0" w:color="auto"/>
              <w:bottom w:val="single" w:sz="4" w:space="0" w:color="auto"/>
            </w:tcBorders>
            <w:shd w:val="clear" w:color="auto" w:fill="F2F2F2" w:themeFill="background1" w:themeFillShade="F2"/>
          </w:tcPr>
          <w:p w14:paraId="7EF704F5" w14:textId="77777777" w:rsidR="00050D00" w:rsidRPr="0067615F" w:rsidRDefault="00050D00" w:rsidP="00046083">
            <w:pPr>
              <w:rPr>
                <w:b/>
                <w:i/>
                <w:sz w:val="24"/>
                <w:szCs w:val="24"/>
              </w:rPr>
            </w:pPr>
            <w:r>
              <w:rPr>
                <w:b/>
                <w:i/>
                <w:sz w:val="24"/>
              </w:rPr>
              <w:t>Srianta</w:t>
            </w:r>
          </w:p>
        </w:tc>
      </w:tr>
      <w:tr w:rsidR="008544E4" w:rsidRPr="00BE4725" w14:paraId="52D6A9BE" w14:textId="77777777" w:rsidTr="006C5A86">
        <w:tc>
          <w:tcPr>
            <w:tcW w:w="4536" w:type="dxa"/>
            <w:tcBorders>
              <w:top w:val="single" w:sz="4" w:space="0" w:color="auto"/>
            </w:tcBorders>
          </w:tcPr>
          <w:p w14:paraId="66798A7B" w14:textId="77777777" w:rsidR="00333856" w:rsidRPr="00BE4725" w:rsidRDefault="00333856" w:rsidP="00332226">
            <w:pPr>
              <w:numPr>
                <w:ilvl w:val="1"/>
                <w:numId w:val="14"/>
              </w:numPr>
              <w:tabs>
                <w:tab w:val="clear" w:pos="283"/>
              </w:tabs>
              <w:spacing w:before="120"/>
              <w:ind w:left="352"/>
              <w:rPr>
                <w:sz w:val="24"/>
                <w:szCs w:val="24"/>
              </w:rPr>
            </w:pPr>
            <w:r>
              <w:rPr>
                <w:sz w:val="24"/>
              </w:rPr>
              <w:t xml:space="preserve">eistir a dhíorthaítear ó éitear bis(2-hiodrocsaitil) éitir le táirgí breise </w:t>
            </w:r>
            <w:r>
              <w:rPr>
                <w:rFonts w:ascii="Symbol" w:hAnsi="Symbol"/>
                <w:sz w:val="24"/>
              </w:rPr>
              <w:t></w:t>
            </w:r>
            <w:r>
              <w:rPr>
                <w:sz w:val="24"/>
              </w:rPr>
              <w:t>-péine agus/nó dipentéin agus/nó diterpene agus ainhidríd mhailéach</w:t>
            </w:r>
          </w:p>
          <w:p w14:paraId="5FC27755" w14:textId="77777777" w:rsidR="00333856" w:rsidRDefault="00333856" w:rsidP="00333856">
            <w:pPr>
              <w:numPr>
                <w:ilvl w:val="1"/>
                <w:numId w:val="14"/>
              </w:numPr>
              <w:tabs>
                <w:tab w:val="clear" w:pos="283"/>
              </w:tabs>
              <w:ind w:left="351"/>
              <w:rPr>
                <w:sz w:val="24"/>
                <w:szCs w:val="24"/>
              </w:rPr>
            </w:pPr>
            <w:r>
              <w:rPr>
                <w:sz w:val="24"/>
              </w:rPr>
              <w:t>geilitín inite</w:t>
            </w:r>
          </w:p>
          <w:p w14:paraId="4268F23D" w14:textId="77777777" w:rsidR="00333856" w:rsidRPr="008544E4" w:rsidRDefault="00333856" w:rsidP="00333856">
            <w:pPr>
              <w:numPr>
                <w:ilvl w:val="1"/>
                <w:numId w:val="14"/>
              </w:numPr>
              <w:tabs>
                <w:tab w:val="clear" w:pos="283"/>
              </w:tabs>
              <w:ind w:left="351"/>
              <w:rPr>
                <w:sz w:val="24"/>
                <w:szCs w:val="24"/>
              </w:rPr>
            </w:pPr>
            <w:r>
              <w:rPr>
                <w:sz w:val="24"/>
              </w:rPr>
              <w:t>ola castor agus a tháirgí díhiodráitithe nó hidriginithe agus a tháirgí comhdhlúthaithe le polaigliocról, aigéad adipeach, aigéad citreach, aigéad meallach, aigéad fealach agus aigéad seibéiteach</w:t>
            </w:r>
          </w:p>
          <w:p w14:paraId="4F21D963" w14:textId="77777777" w:rsidR="00333856" w:rsidRPr="008544E4" w:rsidRDefault="00333856" w:rsidP="00333856">
            <w:pPr>
              <w:numPr>
                <w:ilvl w:val="1"/>
                <w:numId w:val="14"/>
              </w:numPr>
              <w:tabs>
                <w:tab w:val="clear" w:pos="283"/>
              </w:tabs>
              <w:ind w:left="351"/>
              <w:rPr>
                <w:sz w:val="24"/>
                <w:szCs w:val="24"/>
              </w:rPr>
            </w:pPr>
            <w:r>
              <w:rPr>
                <w:sz w:val="24"/>
              </w:rPr>
              <w:t>guma nádúrtha [= damar]</w:t>
            </w:r>
          </w:p>
          <w:p w14:paraId="609D92E4" w14:textId="77777777" w:rsidR="00333856" w:rsidRPr="008544E4" w:rsidRDefault="00333856" w:rsidP="00333856">
            <w:pPr>
              <w:numPr>
                <w:ilvl w:val="1"/>
                <w:numId w:val="14"/>
              </w:numPr>
              <w:tabs>
                <w:tab w:val="clear" w:pos="283"/>
              </w:tabs>
              <w:ind w:left="351"/>
              <w:rPr>
                <w:sz w:val="24"/>
                <w:szCs w:val="24"/>
              </w:rPr>
            </w:pPr>
            <w:r>
              <w:rPr>
                <w:sz w:val="24"/>
              </w:rPr>
              <w:t>pola-</w:t>
            </w:r>
            <w:r>
              <w:rPr>
                <w:rFonts w:ascii="Symbol" w:hAnsi="Symbol"/>
                <w:sz w:val="24"/>
              </w:rPr>
              <w:t></w:t>
            </w:r>
            <w:r>
              <w:rPr>
                <w:sz w:val="24"/>
              </w:rPr>
              <w:t>-péine [= roisíní teirpéine]</w:t>
            </w:r>
          </w:p>
          <w:p w14:paraId="18190C33" w14:textId="77777777" w:rsidR="008544E4" w:rsidRPr="00BE4725" w:rsidRDefault="00333856" w:rsidP="00333856">
            <w:pPr>
              <w:tabs>
                <w:tab w:val="clear" w:pos="283"/>
              </w:tabs>
              <w:ind w:left="351"/>
              <w:rPr>
                <w:sz w:val="24"/>
                <w:szCs w:val="24"/>
              </w:rPr>
            </w:pPr>
            <w:r>
              <w:rPr>
                <w:sz w:val="24"/>
              </w:rPr>
              <w:t>roisíní úiré-formaildéad (féach oibreáin ancaireachta)</w:t>
            </w:r>
          </w:p>
        </w:tc>
        <w:tc>
          <w:tcPr>
            <w:tcW w:w="4820" w:type="dxa"/>
            <w:tcBorders>
              <w:top w:val="single" w:sz="4" w:space="0" w:color="auto"/>
            </w:tcBorders>
          </w:tcPr>
          <w:p w14:paraId="13F5AC10" w14:textId="77777777" w:rsidR="008544E4" w:rsidRPr="00BE4725" w:rsidRDefault="008544E4" w:rsidP="00BE4725">
            <w:pPr>
              <w:rPr>
                <w:sz w:val="24"/>
              </w:rPr>
            </w:pPr>
          </w:p>
        </w:tc>
      </w:tr>
      <w:tr w:rsidR="0020084C" w:rsidRPr="00BE4725" w14:paraId="215F7D67" w14:textId="77777777" w:rsidTr="006C5A86">
        <w:tc>
          <w:tcPr>
            <w:tcW w:w="4536" w:type="dxa"/>
          </w:tcPr>
          <w:p w14:paraId="103AC640" w14:textId="77777777" w:rsidR="0020084C" w:rsidRPr="00BE4725" w:rsidRDefault="0020084C" w:rsidP="00A6626A">
            <w:pPr>
              <w:tabs>
                <w:tab w:val="clear" w:pos="283"/>
              </w:tabs>
              <w:ind w:left="634" w:hanging="425"/>
              <w:rPr>
                <w:sz w:val="24"/>
                <w:szCs w:val="24"/>
              </w:rPr>
            </w:pPr>
          </w:p>
        </w:tc>
        <w:tc>
          <w:tcPr>
            <w:tcW w:w="4820" w:type="dxa"/>
          </w:tcPr>
          <w:p w14:paraId="39D45221" w14:textId="77777777" w:rsidR="0020084C" w:rsidRDefault="0020084C" w:rsidP="00BE4725">
            <w:pPr>
              <w:rPr>
                <w:sz w:val="24"/>
                <w:u w:val="single"/>
              </w:rPr>
            </w:pPr>
          </w:p>
        </w:tc>
      </w:tr>
      <w:tr w:rsidR="008544E4" w:rsidRPr="00BE4725" w14:paraId="64A6A6A3" w14:textId="77777777" w:rsidTr="00BE4725">
        <w:tc>
          <w:tcPr>
            <w:tcW w:w="4536" w:type="dxa"/>
          </w:tcPr>
          <w:p w14:paraId="675AA1D8" w14:textId="77777777" w:rsidR="008544E4" w:rsidRPr="00BE4725" w:rsidRDefault="00A6626A" w:rsidP="00A6626A">
            <w:pPr>
              <w:tabs>
                <w:tab w:val="clear" w:pos="283"/>
              </w:tabs>
              <w:ind w:left="634" w:hanging="425"/>
              <w:rPr>
                <w:sz w:val="24"/>
                <w:szCs w:val="24"/>
              </w:rPr>
            </w:pPr>
            <w:r>
              <w:rPr>
                <w:sz w:val="24"/>
              </w:rPr>
              <w:t xml:space="preserve">C3. </w:t>
            </w:r>
            <w:r>
              <w:rPr>
                <w:sz w:val="24"/>
              </w:rPr>
              <w:tab/>
            </w:r>
            <w:r>
              <w:rPr>
                <w:i/>
                <w:sz w:val="24"/>
              </w:rPr>
              <w:t>Plaisteacháin</w:t>
            </w:r>
          </w:p>
        </w:tc>
        <w:tc>
          <w:tcPr>
            <w:tcW w:w="4820" w:type="dxa"/>
          </w:tcPr>
          <w:p w14:paraId="1AFFDBF9" w14:textId="77777777" w:rsidR="008544E4" w:rsidRPr="00BE4725" w:rsidRDefault="00A6626A" w:rsidP="00BE4725">
            <w:pPr>
              <w:rPr>
                <w:sz w:val="24"/>
              </w:rPr>
            </w:pPr>
            <w:r>
              <w:rPr>
                <w:sz w:val="24"/>
                <w:u w:val="single"/>
              </w:rPr>
              <w:t>&lt;</w:t>
            </w:r>
            <w:r>
              <w:rPr>
                <w:sz w:val="24"/>
              </w:rPr>
              <w:t xml:space="preserve"> 6 mg/dm</w:t>
            </w:r>
            <w:r>
              <w:rPr>
                <w:sz w:val="16"/>
              </w:rPr>
              <w:t>2</w:t>
            </w:r>
            <w:r>
              <w:rPr>
                <w:sz w:val="24"/>
              </w:rPr>
              <w:t xml:space="preserve"> iomlán na substaintí sin sa bhratú ar an taobh agus é i dteagmháil le bia</w:t>
            </w:r>
          </w:p>
        </w:tc>
      </w:tr>
      <w:tr w:rsidR="00A6626A" w:rsidRPr="00BE4725" w14:paraId="61D8F2FD" w14:textId="77777777" w:rsidTr="00BE4725">
        <w:tc>
          <w:tcPr>
            <w:tcW w:w="4536" w:type="dxa"/>
          </w:tcPr>
          <w:p w14:paraId="6853AA7B" w14:textId="77777777" w:rsidR="00A6626A" w:rsidRDefault="00A6626A" w:rsidP="00A6626A">
            <w:pPr>
              <w:numPr>
                <w:ilvl w:val="1"/>
                <w:numId w:val="14"/>
              </w:numPr>
              <w:tabs>
                <w:tab w:val="clear" w:pos="283"/>
              </w:tabs>
              <w:ind w:left="351"/>
              <w:rPr>
                <w:sz w:val="24"/>
              </w:rPr>
            </w:pPr>
            <w:r>
              <w:rPr>
                <w:sz w:val="24"/>
              </w:rPr>
              <w:t>ciotráit tríbhúitile aicéitile</w:t>
            </w:r>
          </w:p>
          <w:p w14:paraId="6CC026C5" w14:textId="77777777" w:rsidR="00A6626A" w:rsidRPr="00A6626A" w:rsidRDefault="00A6626A" w:rsidP="00A6626A">
            <w:pPr>
              <w:numPr>
                <w:ilvl w:val="1"/>
                <w:numId w:val="14"/>
              </w:numPr>
              <w:tabs>
                <w:tab w:val="clear" w:pos="283"/>
              </w:tabs>
              <w:ind w:left="351"/>
              <w:rPr>
                <w:sz w:val="24"/>
                <w:szCs w:val="24"/>
              </w:rPr>
            </w:pPr>
            <w:r>
              <w:rPr>
                <w:sz w:val="24"/>
              </w:rPr>
              <w:t>ciotráit aicéitile trí(2-eitilheicsil)</w:t>
            </w:r>
          </w:p>
          <w:p w14:paraId="229C3799" w14:textId="77777777" w:rsidR="00A6626A" w:rsidRPr="00A6626A" w:rsidRDefault="00A6626A" w:rsidP="00A6626A">
            <w:pPr>
              <w:numPr>
                <w:ilvl w:val="1"/>
                <w:numId w:val="14"/>
              </w:numPr>
              <w:tabs>
                <w:tab w:val="clear" w:pos="283"/>
              </w:tabs>
              <w:ind w:left="351"/>
              <w:rPr>
                <w:sz w:val="24"/>
                <w:szCs w:val="24"/>
              </w:rPr>
            </w:pPr>
            <w:r>
              <w:rPr>
                <w:sz w:val="24"/>
              </w:rPr>
              <w:t>adipáit dé-iseabúitile</w:t>
            </w:r>
          </w:p>
          <w:p w14:paraId="5E0DAEF0" w14:textId="77777777" w:rsidR="00A6626A" w:rsidRPr="00A6626A" w:rsidRDefault="00A6626A" w:rsidP="00A6626A">
            <w:pPr>
              <w:numPr>
                <w:ilvl w:val="1"/>
                <w:numId w:val="14"/>
              </w:numPr>
              <w:tabs>
                <w:tab w:val="clear" w:pos="283"/>
              </w:tabs>
              <w:ind w:left="351"/>
              <w:rPr>
                <w:sz w:val="24"/>
                <w:szCs w:val="24"/>
              </w:rPr>
            </w:pPr>
            <w:r>
              <w:rPr>
                <w:sz w:val="24"/>
              </w:rPr>
              <w:t>adipáit dé-bhúitile</w:t>
            </w:r>
          </w:p>
          <w:p w14:paraId="4DFD1C88" w14:textId="77777777" w:rsidR="00A6626A" w:rsidRPr="00BE4725" w:rsidRDefault="00A6626A" w:rsidP="00A6626A">
            <w:pPr>
              <w:numPr>
                <w:ilvl w:val="1"/>
                <w:numId w:val="14"/>
              </w:numPr>
              <w:tabs>
                <w:tab w:val="clear" w:pos="283"/>
              </w:tabs>
              <w:ind w:left="351"/>
              <w:rPr>
                <w:sz w:val="24"/>
                <w:szCs w:val="24"/>
              </w:rPr>
            </w:pPr>
            <w:r>
              <w:rPr>
                <w:sz w:val="24"/>
              </w:rPr>
              <w:t>colláit dé-heicsile</w:t>
            </w:r>
          </w:p>
        </w:tc>
        <w:tc>
          <w:tcPr>
            <w:tcW w:w="4820" w:type="dxa"/>
          </w:tcPr>
          <w:p w14:paraId="023C641A" w14:textId="77777777" w:rsidR="00A6626A" w:rsidRPr="00A6626A" w:rsidRDefault="00A6626A" w:rsidP="00BE4725">
            <w:pPr>
              <w:rPr>
                <w:sz w:val="24"/>
              </w:rPr>
            </w:pPr>
          </w:p>
        </w:tc>
      </w:tr>
      <w:tr w:rsidR="00A6626A" w:rsidRPr="00BE4725" w14:paraId="1D9E14EF" w14:textId="77777777" w:rsidTr="00BE4725">
        <w:tc>
          <w:tcPr>
            <w:tcW w:w="4536" w:type="dxa"/>
          </w:tcPr>
          <w:p w14:paraId="5AEEC0EF" w14:textId="77777777" w:rsidR="00A6626A" w:rsidRDefault="00A6626A" w:rsidP="00A6626A">
            <w:pPr>
              <w:numPr>
                <w:ilvl w:val="1"/>
                <w:numId w:val="14"/>
              </w:numPr>
              <w:tabs>
                <w:tab w:val="clear" w:pos="283"/>
              </w:tabs>
              <w:ind w:left="351"/>
              <w:rPr>
                <w:spacing w:val="4"/>
                <w:sz w:val="24"/>
              </w:rPr>
            </w:pPr>
            <w:r>
              <w:rPr>
                <w:sz w:val="24"/>
              </w:rPr>
              <w:t>taláit bhúitile beinsile</w:t>
            </w:r>
          </w:p>
        </w:tc>
        <w:tc>
          <w:tcPr>
            <w:tcW w:w="4820" w:type="dxa"/>
          </w:tcPr>
          <w:p w14:paraId="146C6652" w14:textId="77777777" w:rsidR="00A6626A" w:rsidRPr="00A6626A" w:rsidRDefault="00A6626A" w:rsidP="00BE4725">
            <w:pPr>
              <w:rPr>
                <w:sz w:val="24"/>
              </w:rPr>
            </w:pPr>
            <w:r>
              <w:rPr>
                <w:sz w:val="24"/>
                <w:u w:val="single"/>
              </w:rPr>
              <w:t>&lt;</w:t>
            </w:r>
            <w:r>
              <w:rPr>
                <w:sz w:val="24"/>
              </w:rPr>
              <w:t xml:space="preserve"> 2 mg/dm</w:t>
            </w:r>
            <w:r>
              <w:rPr>
                <w:sz w:val="16"/>
              </w:rPr>
              <w:t>2</w:t>
            </w:r>
            <w:r>
              <w:rPr>
                <w:sz w:val="24"/>
              </w:rPr>
              <w:t xml:space="preserve"> den tsubstaint sin sa bhratú ar an taobh agus í i dteagmháil le bia</w:t>
            </w:r>
          </w:p>
        </w:tc>
      </w:tr>
      <w:tr w:rsidR="00A6626A" w:rsidRPr="00BE4725" w14:paraId="0590FE17" w14:textId="77777777" w:rsidTr="00BE4725">
        <w:tc>
          <w:tcPr>
            <w:tcW w:w="4536" w:type="dxa"/>
          </w:tcPr>
          <w:p w14:paraId="5495D0B1" w14:textId="77777777" w:rsidR="00A6626A" w:rsidRPr="00A6626A" w:rsidRDefault="00A6626A" w:rsidP="00A6626A">
            <w:pPr>
              <w:numPr>
                <w:ilvl w:val="1"/>
                <w:numId w:val="14"/>
              </w:numPr>
              <w:tabs>
                <w:tab w:val="clear" w:pos="283"/>
              </w:tabs>
              <w:ind w:left="351"/>
              <w:rPr>
                <w:sz w:val="24"/>
                <w:szCs w:val="24"/>
              </w:rPr>
            </w:pPr>
            <w:r>
              <w:rPr>
                <w:sz w:val="24"/>
              </w:rPr>
              <w:t>taláit dé-n-bhúitile</w:t>
            </w:r>
          </w:p>
        </w:tc>
        <w:tc>
          <w:tcPr>
            <w:tcW w:w="4820" w:type="dxa"/>
          </w:tcPr>
          <w:p w14:paraId="1273F52A" w14:textId="77777777" w:rsidR="00A6626A" w:rsidRPr="00A6626A" w:rsidRDefault="00A6626A" w:rsidP="00BE4725">
            <w:pPr>
              <w:rPr>
                <w:sz w:val="24"/>
              </w:rPr>
            </w:pPr>
            <w:r>
              <w:rPr>
                <w:sz w:val="24"/>
                <w:u w:val="single"/>
              </w:rPr>
              <w:t>&lt;</w:t>
            </w:r>
            <w:r>
              <w:rPr>
                <w:sz w:val="24"/>
              </w:rPr>
              <w:t xml:space="preserve"> 3 mg/dm</w:t>
            </w:r>
            <w:r>
              <w:rPr>
                <w:sz w:val="16"/>
              </w:rPr>
              <w:t>2</w:t>
            </w:r>
            <w:r>
              <w:rPr>
                <w:sz w:val="24"/>
              </w:rPr>
              <w:t xml:space="preserve"> den tsubstaint sin sa bhratú ar an taobh agus í i dteagmháil le bia</w:t>
            </w:r>
          </w:p>
        </w:tc>
      </w:tr>
      <w:tr w:rsidR="00E42F64" w:rsidRPr="00BE4725" w14:paraId="093235D1" w14:textId="77777777" w:rsidTr="00BE4725">
        <w:tc>
          <w:tcPr>
            <w:tcW w:w="4536" w:type="dxa"/>
          </w:tcPr>
          <w:p w14:paraId="267063D1" w14:textId="77777777" w:rsidR="00E42F64" w:rsidRDefault="00E42F64" w:rsidP="00E42F64">
            <w:pPr>
              <w:numPr>
                <w:ilvl w:val="1"/>
                <w:numId w:val="14"/>
              </w:numPr>
              <w:tabs>
                <w:tab w:val="clear" w:pos="283"/>
              </w:tabs>
              <w:ind w:left="351"/>
              <w:rPr>
                <w:spacing w:val="4"/>
                <w:sz w:val="24"/>
              </w:rPr>
            </w:pPr>
            <w:r>
              <w:rPr>
                <w:sz w:val="24"/>
              </w:rPr>
              <w:t>taláit déchioglaiheicsile</w:t>
            </w:r>
          </w:p>
        </w:tc>
        <w:tc>
          <w:tcPr>
            <w:tcW w:w="4820" w:type="dxa"/>
          </w:tcPr>
          <w:p w14:paraId="40B209E4" w14:textId="77777777" w:rsidR="00E42F64" w:rsidRPr="00E42F64" w:rsidRDefault="00E42F64" w:rsidP="00BE4725">
            <w:pPr>
              <w:rPr>
                <w:sz w:val="24"/>
              </w:rPr>
            </w:pPr>
            <w:r>
              <w:rPr>
                <w:sz w:val="24"/>
                <w:u w:val="single"/>
              </w:rPr>
              <w:t>&lt;</w:t>
            </w:r>
            <w:r>
              <w:rPr>
                <w:sz w:val="24"/>
              </w:rPr>
              <w:t xml:space="preserve"> 4 mg/dm</w:t>
            </w:r>
            <w:r>
              <w:rPr>
                <w:sz w:val="16"/>
              </w:rPr>
              <w:t>2</w:t>
            </w:r>
            <w:r>
              <w:rPr>
                <w:sz w:val="24"/>
              </w:rPr>
              <w:t xml:space="preserve"> den tsubstaint sin sa bhratú ar an taobh agus í i dteagmháil le bia</w:t>
            </w:r>
          </w:p>
        </w:tc>
      </w:tr>
      <w:tr w:rsidR="00E42F64" w:rsidRPr="00BE4725" w14:paraId="14674F86" w14:textId="77777777" w:rsidTr="006C5A86">
        <w:tc>
          <w:tcPr>
            <w:tcW w:w="4536" w:type="dxa"/>
          </w:tcPr>
          <w:p w14:paraId="66473910" w14:textId="77777777" w:rsidR="00E42F64" w:rsidRPr="00E42F64" w:rsidRDefault="0018231E" w:rsidP="0018231E">
            <w:pPr>
              <w:numPr>
                <w:ilvl w:val="1"/>
                <w:numId w:val="14"/>
              </w:numPr>
              <w:tabs>
                <w:tab w:val="clear" w:pos="283"/>
              </w:tabs>
              <w:ind w:left="351"/>
              <w:rPr>
                <w:spacing w:val="4"/>
                <w:sz w:val="24"/>
              </w:rPr>
            </w:pPr>
            <w:r>
              <w:rPr>
                <w:sz w:val="24"/>
              </w:rPr>
              <w:t>fosfáit défheinil 2-eitilheicsil</w:t>
            </w:r>
          </w:p>
        </w:tc>
        <w:tc>
          <w:tcPr>
            <w:tcW w:w="4820" w:type="dxa"/>
          </w:tcPr>
          <w:p w14:paraId="1FA83E36" w14:textId="4C82383A" w:rsidR="00E42F64" w:rsidRPr="00E42F64" w:rsidRDefault="0018231E" w:rsidP="00B452D4">
            <w:pPr>
              <w:rPr>
                <w:sz w:val="24"/>
                <w:u w:val="single"/>
              </w:rPr>
            </w:pPr>
            <w:r>
              <w:rPr>
                <w:sz w:val="24"/>
                <w:u w:val="single"/>
              </w:rPr>
              <w:t>&lt;</w:t>
            </w:r>
            <w:r>
              <w:rPr>
                <w:sz w:val="24"/>
              </w:rPr>
              <w:t xml:space="preserve"> 2.4 mg/kg of food in contact with this type of coating, or &lt; 0.4 mg/dm</w:t>
            </w:r>
            <w:r>
              <w:rPr>
                <w:sz w:val="16"/>
              </w:rPr>
              <w:t>2</w:t>
            </w:r>
            <w:r>
              <w:rPr>
                <w:sz w:val="24"/>
              </w:rPr>
              <w:t xml:space="preserve"> isa bhratú ar an taobh agus é i dteagmháil le bia</w:t>
            </w:r>
          </w:p>
        </w:tc>
      </w:tr>
      <w:tr w:rsidR="0018231E" w:rsidRPr="00BE4725" w14:paraId="31B7676A" w14:textId="77777777" w:rsidTr="006C5A86">
        <w:tc>
          <w:tcPr>
            <w:tcW w:w="4536" w:type="dxa"/>
          </w:tcPr>
          <w:p w14:paraId="5A627A1B" w14:textId="77777777" w:rsidR="007C3E89" w:rsidRPr="007C3E89" w:rsidRDefault="007C3E89" w:rsidP="007C3E89">
            <w:pPr>
              <w:numPr>
                <w:ilvl w:val="1"/>
                <w:numId w:val="14"/>
              </w:numPr>
              <w:tabs>
                <w:tab w:val="clear" w:pos="283"/>
              </w:tabs>
              <w:ind w:left="351"/>
              <w:rPr>
                <w:spacing w:val="4"/>
                <w:sz w:val="24"/>
              </w:rPr>
            </w:pPr>
            <w:r>
              <w:rPr>
                <w:sz w:val="24"/>
              </w:rPr>
              <w:t>monaicéatáit ghliocróil [= monoacetin]</w:t>
            </w:r>
          </w:p>
          <w:p w14:paraId="0EF34104" w14:textId="77777777" w:rsidR="007C3E89" w:rsidRPr="007C3E89" w:rsidRDefault="007C3E89" w:rsidP="007C3E89">
            <w:pPr>
              <w:numPr>
                <w:ilvl w:val="1"/>
                <w:numId w:val="14"/>
              </w:numPr>
              <w:tabs>
                <w:tab w:val="clear" w:pos="283"/>
              </w:tabs>
              <w:ind w:left="351"/>
              <w:rPr>
                <w:spacing w:val="4"/>
                <w:sz w:val="24"/>
              </w:rPr>
            </w:pPr>
            <w:r>
              <w:rPr>
                <w:sz w:val="24"/>
              </w:rPr>
              <w:t>Dé-aicéatáit ghliocróil [= diacetin]</w:t>
            </w:r>
          </w:p>
          <w:p w14:paraId="2511FCD0" w14:textId="77777777" w:rsidR="007C3E89" w:rsidRPr="007C3E89" w:rsidRDefault="007C3E89" w:rsidP="007C3E89">
            <w:pPr>
              <w:numPr>
                <w:ilvl w:val="1"/>
                <w:numId w:val="14"/>
              </w:numPr>
              <w:tabs>
                <w:tab w:val="clear" w:pos="283"/>
              </w:tabs>
              <w:ind w:left="351"/>
              <w:rPr>
                <w:spacing w:val="4"/>
                <w:sz w:val="24"/>
              </w:rPr>
            </w:pPr>
            <w:r>
              <w:rPr>
                <w:sz w:val="24"/>
              </w:rPr>
              <w:t>trí-aicéatáit ghliocróil [= triacetin]</w:t>
            </w:r>
          </w:p>
          <w:p w14:paraId="3E1C808B" w14:textId="77777777" w:rsidR="007C3E89" w:rsidRPr="007C3E89" w:rsidRDefault="007C3E89" w:rsidP="007C3E89">
            <w:pPr>
              <w:numPr>
                <w:ilvl w:val="1"/>
                <w:numId w:val="14"/>
              </w:numPr>
              <w:tabs>
                <w:tab w:val="clear" w:pos="283"/>
              </w:tabs>
              <w:ind w:left="351"/>
              <w:rPr>
                <w:spacing w:val="4"/>
                <w:sz w:val="24"/>
              </w:rPr>
            </w:pPr>
            <w:r>
              <w:rPr>
                <w:sz w:val="24"/>
              </w:rPr>
              <w:t>sebacáit débhúitile</w:t>
            </w:r>
          </w:p>
          <w:p w14:paraId="667C2B30" w14:textId="77777777" w:rsidR="007C3E89" w:rsidRPr="007C3E89" w:rsidRDefault="007C3E89" w:rsidP="007C3E89">
            <w:pPr>
              <w:numPr>
                <w:ilvl w:val="1"/>
                <w:numId w:val="14"/>
              </w:numPr>
              <w:tabs>
                <w:tab w:val="clear" w:pos="283"/>
              </w:tabs>
              <w:ind w:left="351"/>
              <w:rPr>
                <w:spacing w:val="4"/>
                <w:sz w:val="24"/>
              </w:rPr>
            </w:pPr>
            <w:r>
              <w:rPr>
                <w:sz w:val="24"/>
              </w:rPr>
              <w:t>seabáit dé(2-eitilheicsil) [= sebacáit dheoiseitile]</w:t>
            </w:r>
          </w:p>
          <w:p w14:paraId="4491B059" w14:textId="77777777" w:rsidR="007C3E89" w:rsidRPr="007C3E89" w:rsidRDefault="007C3E89" w:rsidP="007C3E89">
            <w:pPr>
              <w:numPr>
                <w:ilvl w:val="1"/>
                <w:numId w:val="14"/>
              </w:numPr>
              <w:tabs>
                <w:tab w:val="clear" w:pos="283"/>
              </w:tabs>
              <w:ind w:left="351"/>
              <w:rPr>
                <w:spacing w:val="4"/>
                <w:sz w:val="24"/>
              </w:rPr>
            </w:pPr>
            <w:r>
              <w:rPr>
                <w:sz w:val="24"/>
              </w:rPr>
              <w:t>tartráit dé-n-bhúitile</w:t>
            </w:r>
          </w:p>
          <w:p w14:paraId="24270CFE" w14:textId="77777777" w:rsidR="0018231E" w:rsidRPr="0018231E" w:rsidRDefault="007C3E89" w:rsidP="007C3E89">
            <w:pPr>
              <w:numPr>
                <w:ilvl w:val="1"/>
                <w:numId w:val="14"/>
              </w:numPr>
              <w:tabs>
                <w:tab w:val="clear" w:pos="283"/>
              </w:tabs>
              <w:ind w:left="351"/>
              <w:rPr>
                <w:spacing w:val="4"/>
                <w:sz w:val="24"/>
              </w:rPr>
            </w:pPr>
            <w:r>
              <w:rPr>
                <w:sz w:val="24"/>
              </w:rPr>
              <w:t>tartráit dé-iseabúitile</w:t>
            </w:r>
          </w:p>
        </w:tc>
        <w:tc>
          <w:tcPr>
            <w:tcW w:w="4820" w:type="dxa"/>
          </w:tcPr>
          <w:p w14:paraId="092A2AC4" w14:textId="77777777" w:rsidR="0018231E" w:rsidRPr="0018231E" w:rsidRDefault="0018231E" w:rsidP="0018231E">
            <w:pPr>
              <w:rPr>
                <w:sz w:val="24"/>
                <w:u w:val="single"/>
              </w:rPr>
            </w:pPr>
          </w:p>
        </w:tc>
      </w:tr>
      <w:tr w:rsidR="007C3E89" w:rsidRPr="00BE4725" w14:paraId="34DA25B1" w14:textId="77777777" w:rsidTr="006C5A86">
        <w:tc>
          <w:tcPr>
            <w:tcW w:w="4536" w:type="dxa"/>
          </w:tcPr>
          <w:p w14:paraId="6407088D" w14:textId="77777777" w:rsidR="007C3E89" w:rsidRPr="007C3E89" w:rsidRDefault="007C3E89" w:rsidP="007C3E89">
            <w:pPr>
              <w:tabs>
                <w:tab w:val="clear" w:pos="283"/>
              </w:tabs>
              <w:ind w:left="351"/>
              <w:rPr>
                <w:spacing w:val="4"/>
                <w:sz w:val="24"/>
              </w:rPr>
            </w:pPr>
          </w:p>
        </w:tc>
        <w:tc>
          <w:tcPr>
            <w:tcW w:w="4820" w:type="dxa"/>
          </w:tcPr>
          <w:p w14:paraId="7CDFE827" w14:textId="77777777" w:rsidR="007C3E89" w:rsidRPr="0018231E" w:rsidRDefault="007C3E89" w:rsidP="0018231E">
            <w:pPr>
              <w:rPr>
                <w:sz w:val="24"/>
                <w:u w:val="single"/>
              </w:rPr>
            </w:pPr>
          </w:p>
        </w:tc>
      </w:tr>
      <w:tr w:rsidR="007C3E89" w:rsidRPr="00BE4725" w14:paraId="30BE27A2" w14:textId="77777777" w:rsidTr="00BE4725">
        <w:tc>
          <w:tcPr>
            <w:tcW w:w="4536" w:type="dxa"/>
          </w:tcPr>
          <w:p w14:paraId="2FE4C527" w14:textId="77777777" w:rsidR="007C3E89" w:rsidRPr="002B2824" w:rsidRDefault="007C3E89" w:rsidP="007C3E89">
            <w:pPr>
              <w:tabs>
                <w:tab w:val="clear" w:pos="283"/>
              </w:tabs>
              <w:ind w:left="634" w:hanging="425"/>
              <w:rPr>
                <w:i/>
                <w:sz w:val="24"/>
                <w:szCs w:val="24"/>
              </w:rPr>
            </w:pPr>
            <w:r>
              <w:rPr>
                <w:sz w:val="24"/>
              </w:rPr>
              <w:t xml:space="preserve">C4. </w:t>
            </w:r>
            <w:r>
              <w:rPr>
                <w:sz w:val="24"/>
              </w:rPr>
              <w:tab/>
            </w:r>
            <w:r>
              <w:rPr>
                <w:i/>
                <w:sz w:val="24"/>
              </w:rPr>
              <w:t>Breiseáin eile</w:t>
            </w:r>
          </w:p>
        </w:tc>
        <w:tc>
          <w:tcPr>
            <w:tcW w:w="4820" w:type="dxa"/>
          </w:tcPr>
          <w:p w14:paraId="766C3870" w14:textId="77777777" w:rsidR="007C3E89" w:rsidRPr="002B2824" w:rsidRDefault="002B2824" w:rsidP="0018231E">
            <w:pPr>
              <w:rPr>
                <w:sz w:val="24"/>
              </w:rPr>
            </w:pPr>
            <w:r>
              <w:rPr>
                <w:sz w:val="24"/>
                <w:u w:val="single"/>
              </w:rPr>
              <w:t>&lt;</w:t>
            </w:r>
            <w:r>
              <w:rPr>
                <w:sz w:val="24"/>
              </w:rPr>
              <w:t xml:space="preserve"> 6 mg/dm</w:t>
            </w:r>
            <w:r>
              <w:rPr>
                <w:sz w:val="16"/>
              </w:rPr>
              <w:t>2</w:t>
            </w:r>
            <w:r>
              <w:rPr>
                <w:sz w:val="24"/>
              </w:rPr>
              <w:t xml:space="preserve"> iomlán na substaintí sin sa scannán ceallalóise athghinte neamhbhrataithe lena n-áirítear an bratú ar an taobh agus é i dteagmháil le bia</w:t>
            </w:r>
          </w:p>
        </w:tc>
      </w:tr>
    </w:tbl>
    <w:p w14:paraId="0A0350F0" w14:textId="77777777" w:rsidR="00050D00" w:rsidRDefault="00050D00">
      <w:r>
        <w:br w:type="page"/>
      </w:r>
    </w:p>
    <w:tbl>
      <w:tblPr>
        <w:tblStyle w:val="TableGrid"/>
        <w:tblW w:w="9356" w:type="dxa"/>
        <w:tblLook w:val="04A0" w:firstRow="1" w:lastRow="0" w:firstColumn="1" w:lastColumn="0" w:noHBand="0" w:noVBand="1"/>
      </w:tblPr>
      <w:tblGrid>
        <w:gridCol w:w="4536"/>
        <w:gridCol w:w="4820"/>
      </w:tblGrid>
      <w:tr w:rsidR="00050D00" w:rsidRPr="0067615F" w14:paraId="3120EC41" w14:textId="77777777" w:rsidTr="00046083">
        <w:tc>
          <w:tcPr>
            <w:tcW w:w="4536" w:type="dxa"/>
            <w:tcBorders>
              <w:top w:val="single" w:sz="4" w:space="0" w:color="auto"/>
              <w:bottom w:val="single" w:sz="4" w:space="0" w:color="auto"/>
            </w:tcBorders>
            <w:shd w:val="clear" w:color="auto" w:fill="F2F2F2" w:themeFill="background1" w:themeFillShade="F2"/>
          </w:tcPr>
          <w:p w14:paraId="3C44CDEC" w14:textId="77777777" w:rsidR="00050D00" w:rsidRPr="0067615F" w:rsidRDefault="00050D00" w:rsidP="00046083">
            <w:pPr>
              <w:rPr>
                <w:b/>
                <w:i/>
                <w:sz w:val="24"/>
                <w:szCs w:val="24"/>
              </w:rPr>
            </w:pPr>
            <w:r>
              <w:rPr>
                <w:b/>
                <w:i/>
                <w:sz w:val="24"/>
              </w:rPr>
              <w:lastRenderedPageBreak/>
              <w:t>Ainm</w:t>
            </w:r>
          </w:p>
        </w:tc>
        <w:tc>
          <w:tcPr>
            <w:tcW w:w="4820" w:type="dxa"/>
            <w:tcBorders>
              <w:top w:val="single" w:sz="4" w:space="0" w:color="auto"/>
              <w:bottom w:val="single" w:sz="4" w:space="0" w:color="auto"/>
            </w:tcBorders>
            <w:shd w:val="clear" w:color="auto" w:fill="F2F2F2" w:themeFill="background1" w:themeFillShade="F2"/>
          </w:tcPr>
          <w:p w14:paraId="369C9C32" w14:textId="77777777" w:rsidR="00050D00" w:rsidRPr="0067615F" w:rsidRDefault="00050D00" w:rsidP="00046083">
            <w:pPr>
              <w:rPr>
                <w:b/>
                <w:i/>
                <w:sz w:val="24"/>
                <w:szCs w:val="24"/>
              </w:rPr>
            </w:pPr>
            <w:r>
              <w:rPr>
                <w:b/>
                <w:i/>
                <w:sz w:val="24"/>
              </w:rPr>
              <w:t>Srianta</w:t>
            </w:r>
          </w:p>
        </w:tc>
      </w:tr>
      <w:tr w:rsidR="002B2824" w:rsidRPr="00BE4725" w14:paraId="5A46C757" w14:textId="77777777" w:rsidTr="00BE4725">
        <w:tc>
          <w:tcPr>
            <w:tcW w:w="4536" w:type="dxa"/>
          </w:tcPr>
          <w:p w14:paraId="57143508" w14:textId="77777777" w:rsidR="002B2824" w:rsidRPr="00BE4725" w:rsidRDefault="002B2824" w:rsidP="007C3E89">
            <w:pPr>
              <w:tabs>
                <w:tab w:val="clear" w:pos="283"/>
              </w:tabs>
              <w:ind w:left="634" w:hanging="425"/>
              <w:rPr>
                <w:sz w:val="24"/>
                <w:szCs w:val="24"/>
              </w:rPr>
            </w:pPr>
          </w:p>
        </w:tc>
        <w:tc>
          <w:tcPr>
            <w:tcW w:w="4820" w:type="dxa"/>
          </w:tcPr>
          <w:p w14:paraId="3D434F52" w14:textId="77777777" w:rsidR="002B2824" w:rsidRPr="002B2824" w:rsidRDefault="002B2824" w:rsidP="0018231E">
            <w:pPr>
              <w:rPr>
                <w:sz w:val="24"/>
                <w:u w:val="single"/>
              </w:rPr>
            </w:pPr>
          </w:p>
        </w:tc>
      </w:tr>
      <w:tr w:rsidR="002B2824" w:rsidRPr="00BE4725" w14:paraId="48F8AFDD" w14:textId="77777777" w:rsidTr="00BE4725">
        <w:tc>
          <w:tcPr>
            <w:tcW w:w="4536" w:type="dxa"/>
          </w:tcPr>
          <w:p w14:paraId="685A4A8A" w14:textId="77777777" w:rsidR="002B2824" w:rsidRPr="00BE4725" w:rsidRDefault="002B2824" w:rsidP="00965283">
            <w:pPr>
              <w:tabs>
                <w:tab w:val="clear" w:pos="283"/>
              </w:tabs>
              <w:ind w:left="776" w:hanging="567"/>
              <w:rPr>
                <w:sz w:val="24"/>
                <w:szCs w:val="24"/>
              </w:rPr>
            </w:pPr>
            <w:r>
              <w:rPr>
                <w:sz w:val="24"/>
              </w:rPr>
              <w:t xml:space="preserve">C4.1. </w:t>
            </w:r>
            <w:r>
              <w:rPr>
                <w:i/>
                <w:sz w:val="24"/>
              </w:rPr>
              <w:t>Breiseáin a liostaítear i Roinn 1</w:t>
            </w:r>
          </w:p>
        </w:tc>
        <w:tc>
          <w:tcPr>
            <w:tcW w:w="4820" w:type="dxa"/>
          </w:tcPr>
          <w:p w14:paraId="6AEA8C96" w14:textId="77777777" w:rsidR="00965283" w:rsidRPr="00965283" w:rsidRDefault="00965283" w:rsidP="00965283">
            <w:pPr>
              <w:rPr>
                <w:sz w:val="24"/>
              </w:rPr>
            </w:pPr>
            <w:r>
              <w:rPr>
                <w:sz w:val="24"/>
              </w:rPr>
              <w:t>Na srianta céanna atá i Roinn 1</w:t>
            </w:r>
          </w:p>
          <w:p w14:paraId="43204B61" w14:textId="77777777" w:rsidR="002B2824" w:rsidRPr="002B2824" w:rsidRDefault="00965283" w:rsidP="00965283">
            <w:pPr>
              <w:rPr>
                <w:sz w:val="24"/>
                <w:u w:val="single"/>
              </w:rPr>
            </w:pPr>
            <w:r>
              <w:rPr>
                <w:sz w:val="24"/>
              </w:rPr>
              <w:t>(mar sin féin, an méid arna shloinneadh mar mg/dm</w:t>
            </w:r>
            <w:r>
              <w:rPr>
                <w:sz w:val="16"/>
              </w:rPr>
              <w:t>2</w:t>
            </w:r>
            <w:r>
              <w:t xml:space="preserve"> </w:t>
            </w:r>
            <w:r>
              <w:rPr>
                <w:sz w:val="24"/>
              </w:rPr>
              <w:t>is tagairt í don scannán ceallalóis athghinte neamhbhrataithe agus don bhratú ar an taobh atá i dtadhall le bia)</w:t>
            </w:r>
          </w:p>
        </w:tc>
      </w:tr>
      <w:tr w:rsidR="00965283" w:rsidRPr="00BE4725" w14:paraId="66FDAB4C" w14:textId="77777777" w:rsidTr="00BE4725">
        <w:tc>
          <w:tcPr>
            <w:tcW w:w="4536" w:type="dxa"/>
          </w:tcPr>
          <w:p w14:paraId="077F9325" w14:textId="77777777" w:rsidR="00965283" w:rsidRPr="00BE4725" w:rsidRDefault="00965283" w:rsidP="00965283">
            <w:pPr>
              <w:tabs>
                <w:tab w:val="clear" w:pos="283"/>
              </w:tabs>
              <w:ind w:left="776" w:hanging="567"/>
              <w:rPr>
                <w:sz w:val="24"/>
                <w:szCs w:val="24"/>
              </w:rPr>
            </w:pPr>
          </w:p>
        </w:tc>
        <w:tc>
          <w:tcPr>
            <w:tcW w:w="4820" w:type="dxa"/>
          </w:tcPr>
          <w:p w14:paraId="443CAE76" w14:textId="77777777" w:rsidR="00965283" w:rsidRPr="00965283" w:rsidRDefault="00965283" w:rsidP="00965283">
            <w:pPr>
              <w:rPr>
                <w:sz w:val="24"/>
              </w:rPr>
            </w:pPr>
          </w:p>
        </w:tc>
      </w:tr>
      <w:tr w:rsidR="00965283" w:rsidRPr="00BE4725" w14:paraId="419DEEE6" w14:textId="77777777" w:rsidTr="00BE4725">
        <w:tc>
          <w:tcPr>
            <w:tcW w:w="4536" w:type="dxa"/>
          </w:tcPr>
          <w:p w14:paraId="2CA178EC" w14:textId="77777777" w:rsidR="00965283" w:rsidRPr="00BE4725" w:rsidRDefault="00965283" w:rsidP="00965283">
            <w:pPr>
              <w:tabs>
                <w:tab w:val="clear" w:pos="283"/>
              </w:tabs>
              <w:ind w:left="776" w:hanging="567"/>
              <w:rPr>
                <w:sz w:val="24"/>
                <w:szCs w:val="24"/>
              </w:rPr>
            </w:pPr>
            <w:r>
              <w:rPr>
                <w:sz w:val="24"/>
              </w:rPr>
              <w:t xml:space="preserve">C4.2. </w:t>
            </w:r>
            <w:r>
              <w:rPr>
                <w:i/>
                <w:sz w:val="24"/>
              </w:rPr>
              <w:t>Breiseáin bhrataithe shonracha</w:t>
            </w:r>
          </w:p>
        </w:tc>
        <w:tc>
          <w:tcPr>
            <w:tcW w:w="4820" w:type="dxa"/>
          </w:tcPr>
          <w:p w14:paraId="6B19389E" w14:textId="21B5FA96" w:rsidR="00965283" w:rsidRPr="00965283" w:rsidRDefault="00965283" w:rsidP="00B452D4">
            <w:pPr>
              <w:rPr>
                <w:sz w:val="24"/>
              </w:rPr>
            </w:pPr>
            <w:r>
              <w:rPr>
                <w:sz w:val="24"/>
              </w:rPr>
              <w:t>Ní fhéadfaidh méid na substainte nó an ghrúpa substaintí i ngach fleasc a bheith níos mó ná 2 mg/dm</w:t>
            </w:r>
            <w:r>
              <w:rPr>
                <w:sz w:val="16"/>
              </w:rPr>
              <w:t>2</w:t>
            </w:r>
            <w:r>
              <w:rPr>
                <w:sz w:val="24"/>
              </w:rPr>
              <w:t xml:space="preserve"> (nó tairseach níos ísle, má shonraítear) sa bhratú ar an taobh agus é i dteagmháil le bia</w:t>
            </w:r>
          </w:p>
        </w:tc>
      </w:tr>
      <w:tr w:rsidR="00965283" w:rsidRPr="00BE4725" w14:paraId="013EBA2D" w14:textId="77777777" w:rsidTr="00BE4725">
        <w:tc>
          <w:tcPr>
            <w:tcW w:w="4536" w:type="dxa"/>
          </w:tcPr>
          <w:p w14:paraId="62E2BDCD" w14:textId="77777777" w:rsidR="00965283" w:rsidRPr="00BE4725" w:rsidRDefault="00965283" w:rsidP="00965283">
            <w:pPr>
              <w:tabs>
                <w:tab w:val="clear" w:pos="283"/>
              </w:tabs>
              <w:ind w:left="776" w:hanging="567"/>
              <w:rPr>
                <w:sz w:val="24"/>
                <w:szCs w:val="24"/>
              </w:rPr>
            </w:pPr>
          </w:p>
        </w:tc>
        <w:tc>
          <w:tcPr>
            <w:tcW w:w="4820" w:type="dxa"/>
          </w:tcPr>
          <w:p w14:paraId="2F984FEB" w14:textId="77777777" w:rsidR="00965283" w:rsidRPr="00965283" w:rsidRDefault="00965283" w:rsidP="00965283">
            <w:pPr>
              <w:rPr>
                <w:sz w:val="24"/>
              </w:rPr>
            </w:pPr>
          </w:p>
        </w:tc>
      </w:tr>
      <w:tr w:rsidR="00965283" w:rsidRPr="00BE4725" w14:paraId="02B1B1B6" w14:textId="77777777" w:rsidTr="00BE4725">
        <w:tc>
          <w:tcPr>
            <w:tcW w:w="4536" w:type="dxa"/>
          </w:tcPr>
          <w:p w14:paraId="5E78EE9E" w14:textId="77777777" w:rsidR="00965283" w:rsidRPr="00965283" w:rsidRDefault="00965283" w:rsidP="00965283">
            <w:pPr>
              <w:numPr>
                <w:ilvl w:val="1"/>
                <w:numId w:val="14"/>
              </w:numPr>
              <w:tabs>
                <w:tab w:val="clear" w:pos="283"/>
              </w:tabs>
              <w:ind w:left="351"/>
              <w:rPr>
                <w:sz w:val="24"/>
                <w:szCs w:val="24"/>
              </w:rPr>
            </w:pPr>
            <w:r>
              <w:rPr>
                <w:sz w:val="24"/>
              </w:rPr>
              <w:t>1-heicsibeacanól agus 1-octadecanól</w:t>
            </w:r>
          </w:p>
          <w:p w14:paraId="60670BEC" w14:textId="77777777" w:rsidR="00965283" w:rsidRPr="00965283" w:rsidRDefault="00965283" w:rsidP="00965283">
            <w:pPr>
              <w:numPr>
                <w:ilvl w:val="1"/>
                <w:numId w:val="14"/>
              </w:numPr>
              <w:tabs>
                <w:tab w:val="clear" w:pos="283"/>
              </w:tabs>
              <w:ind w:left="351"/>
              <w:rPr>
                <w:sz w:val="24"/>
                <w:szCs w:val="24"/>
              </w:rPr>
            </w:pPr>
            <w:r>
              <w:rPr>
                <w:sz w:val="24"/>
              </w:rPr>
              <w:t>eistir aigéad sailleach líneach, sáithithe nó neamhsháithithe le líon cothrom adamh carbóin (C</w:t>
            </w:r>
            <w:r>
              <w:rPr>
                <w:sz w:val="24"/>
                <w:vertAlign w:val="subscript"/>
              </w:rPr>
              <w:t>8</w:t>
            </w:r>
            <w:r>
              <w:rPr>
                <w:sz w:val="24"/>
              </w:rPr>
              <w:t>-C</w:t>
            </w:r>
            <w:r>
              <w:rPr>
                <w:sz w:val="24"/>
                <w:vertAlign w:val="subscript"/>
              </w:rPr>
              <w:t>20</w:t>
            </w:r>
            <w:r>
              <w:rPr>
                <w:sz w:val="24"/>
              </w:rPr>
              <w:t>)) agus aigéad ricinoleach ina bhfuil eatánól,1-bútánól, n-amil agus alcól oleoile</w:t>
            </w:r>
          </w:p>
          <w:p w14:paraId="6C4150F2" w14:textId="77777777" w:rsidR="00965283" w:rsidRPr="00965283" w:rsidRDefault="00965283" w:rsidP="00965283">
            <w:pPr>
              <w:numPr>
                <w:ilvl w:val="1"/>
                <w:numId w:val="14"/>
              </w:numPr>
              <w:tabs>
                <w:tab w:val="clear" w:pos="283"/>
              </w:tabs>
              <w:ind w:left="351"/>
              <w:rPr>
                <w:sz w:val="24"/>
                <w:szCs w:val="24"/>
              </w:rPr>
            </w:pPr>
            <w:r>
              <w:rPr>
                <w:sz w:val="24"/>
              </w:rPr>
              <w:t>céaracha montanicí íonaithe (C</w:t>
            </w:r>
            <w:r>
              <w:rPr>
                <w:sz w:val="20"/>
              </w:rPr>
              <w:t>26</w:t>
            </w:r>
            <w:r>
              <w:rPr>
                <w:sz w:val="24"/>
              </w:rPr>
              <w:t>-C</w:t>
            </w:r>
            <w:r>
              <w:rPr>
                <w:sz w:val="20"/>
              </w:rPr>
              <w:t>32</w:t>
            </w:r>
            <w:r>
              <w:rPr>
                <w:sz w:val="24"/>
              </w:rPr>
              <w:t>) agus/nó a n-eistir le heasaióil agus/nó 1,3 bútáindé-ól agus/nó a gcuid salann cailciam agus potaisiam lict</w:t>
            </w:r>
          </w:p>
          <w:p w14:paraId="20CB498E" w14:textId="77777777" w:rsidR="00965283" w:rsidRPr="00965283" w:rsidRDefault="00965283" w:rsidP="00965283">
            <w:pPr>
              <w:numPr>
                <w:ilvl w:val="1"/>
                <w:numId w:val="14"/>
              </w:numPr>
              <w:tabs>
                <w:tab w:val="clear" w:pos="283"/>
              </w:tabs>
              <w:ind w:left="351"/>
              <w:rPr>
                <w:sz w:val="24"/>
                <w:szCs w:val="24"/>
              </w:rPr>
            </w:pPr>
            <w:r>
              <w:rPr>
                <w:sz w:val="24"/>
              </w:rPr>
              <w:t>céir carnauba</w:t>
            </w:r>
          </w:p>
          <w:p w14:paraId="31D186F5" w14:textId="77777777" w:rsidR="00965283" w:rsidRPr="00965283" w:rsidRDefault="00965283" w:rsidP="00965283">
            <w:pPr>
              <w:numPr>
                <w:ilvl w:val="1"/>
                <w:numId w:val="14"/>
              </w:numPr>
              <w:tabs>
                <w:tab w:val="clear" w:pos="283"/>
              </w:tabs>
              <w:ind w:left="351"/>
              <w:rPr>
                <w:sz w:val="24"/>
                <w:szCs w:val="24"/>
              </w:rPr>
            </w:pPr>
            <w:r>
              <w:rPr>
                <w:sz w:val="24"/>
              </w:rPr>
              <w:t>céir bheach</w:t>
            </w:r>
          </w:p>
          <w:p w14:paraId="4E332B96" w14:textId="77777777" w:rsidR="00965283" w:rsidRPr="00965283" w:rsidRDefault="00965283" w:rsidP="00965283">
            <w:pPr>
              <w:numPr>
                <w:ilvl w:val="1"/>
                <w:numId w:val="14"/>
              </w:numPr>
              <w:tabs>
                <w:tab w:val="clear" w:pos="283"/>
              </w:tabs>
              <w:ind w:left="351"/>
              <w:rPr>
                <w:sz w:val="24"/>
                <w:szCs w:val="24"/>
              </w:rPr>
            </w:pPr>
            <w:r>
              <w:rPr>
                <w:sz w:val="24"/>
              </w:rPr>
              <w:t>céir esparto</w:t>
            </w:r>
          </w:p>
          <w:p w14:paraId="1C1BF761" w14:textId="77777777" w:rsidR="00965283" w:rsidRPr="00BE4725" w:rsidRDefault="00965283" w:rsidP="00965283">
            <w:pPr>
              <w:numPr>
                <w:ilvl w:val="1"/>
                <w:numId w:val="14"/>
              </w:numPr>
              <w:tabs>
                <w:tab w:val="clear" w:pos="283"/>
              </w:tabs>
              <w:ind w:left="351"/>
              <w:rPr>
                <w:sz w:val="24"/>
                <w:szCs w:val="24"/>
              </w:rPr>
            </w:pPr>
            <w:r>
              <w:rPr>
                <w:sz w:val="24"/>
              </w:rPr>
              <w:t>céir candelilla</w:t>
            </w:r>
          </w:p>
        </w:tc>
        <w:tc>
          <w:tcPr>
            <w:tcW w:w="4820" w:type="dxa"/>
          </w:tcPr>
          <w:p w14:paraId="77EE0E90" w14:textId="77777777" w:rsidR="00965283" w:rsidRPr="00965283" w:rsidRDefault="00965283" w:rsidP="00965283">
            <w:pPr>
              <w:rPr>
                <w:sz w:val="24"/>
              </w:rPr>
            </w:pPr>
          </w:p>
        </w:tc>
      </w:tr>
      <w:tr w:rsidR="00965283" w:rsidRPr="00BE4725" w14:paraId="168D449E" w14:textId="77777777" w:rsidTr="00BE4725">
        <w:tc>
          <w:tcPr>
            <w:tcW w:w="4536" w:type="dxa"/>
          </w:tcPr>
          <w:p w14:paraId="75FB4F48" w14:textId="77777777" w:rsidR="00965283" w:rsidRPr="00965283" w:rsidRDefault="00965283" w:rsidP="00965283">
            <w:pPr>
              <w:numPr>
                <w:ilvl w:val="1"/>
                <w:numId w:val="14"/>
              </w:numPr>
              <w:tabs>
                <w:tab w:val="clear" w:pos="283"/>
              </w:tabs>
              <w:ind w:left="351"/>
              <w:rPr>
                <w:sz w:val="24"/>
                <w:szCs w:val="24"/>
              </w:rPr>
            </w:pPr>
            <w:r>
              <w:rPr>
                <w:sz w:val="24"/>
              </w:rPr>
              <w:t>démheitilpolysiloxane</w:t>
            </w:r>
          </w:p>
        </w:tc>
        <w:tc>
          <w:tcPr>
            <w:tcW w:w="4820" w:type="dxa"/>
          </w:tcPr>
          <w:p w14:paraId="451D77E4" w14:textId="77777777" w:rsidR="00965283" w:rsidRPr="00965283" w:rsidRDefault="00965283" w:rsidP="00965283">
            <w:pPr>
              <w:rPr>
                <w:sz w:val="24"/>
              </w:rPr>
            </w:pPr>
            <w:r>
              <w:rPr>
                <w:sz w:val="24"/>
                <w:u w:val="single"/>
              </w:rPr>
              <w:t>&lt;</w:t>
            </w:r>
            <w:r>
              <w:rPr>
                <w:sz w:val="24"/>
              </w:rPr>
              <w:t xml:space="preserve"> 1 mg/dm</w:t>
            </w:r>
            <w:r>
              <w:rPr>
                <w:sz w:val="16"/>
              </w:rPr>
              <w:t>2</w:t>
            </w:r>
            <w:r>
              <w:rPr>
                <w:sz w:val="24"/>
              </w:rPr>
              <w:t xml:space="preserve"> den tsubstaint sin sa bhratú ar an taobh agus í i dteagmháil le bia</w:t>
            </w:r>
          </w:p>
        </w:tc>
      </w:tr>
      <w:tr w:rsidR="00965283" w:rsidRPr="00BE4725" w14:paraId="784ABF52" w14:textId="77777777" w:rsidTr="00BE4725">
        <w:tc>
          <w:tcPr>
            <w:tcW w:w="4536" w:type="dxa"/>
          </w:tcPr>
          <w:p w14:paraId="448E0C42" w14:textId="77777777" w:rsidR="00965283" w:rsidRDefault="003A4A89" w:rsidP="003A4A89">
            <w:pPr>
              <w:numPr>
                <w:ilvl w:val="1"/>
                <w:numId w:val="14"/>
              </w:numPr>
              <w:tabs>
                <w:tab w:val="clear" w:pos="283"/>
              </w:tabs>
              <w:ind w:left="351"/>
              <w:rPr>
                <w:spacing w:val="4"/>
                <w:sz w:val="24"/>
              </w:rPr>
            </w:pPr>
            <w:r>
              <w:rPr>
                <w:sz w:val="24"/>
              </w:rPr>
              <w:t>ola phónaire soighe eipocsaídithe (cion ocsaíd eitiléine 6% go 8%)</w:t>
            </w:r>
          </w:p>
        </w:tc>
        <w:tc>
          <w:tcPr>
            <w:tcW w:w="4820" w:type="dxa"/>
          </w:tcPr>
          <w:p w14:paraId="187915EC" w14:textId="77777777" w:rsidR="00965283" w:rsidRPr="00965283" w:rsidRDefault="00965283" w:rsidP="00965283">
            <w:pPr>
              <w:rPr>
                <w:sz w:val="24"/>
                <w:u w:val="single"/>
              </w:rPr>
            </w:pPr>
          </w:p>
        </w:tc>
      </w:tr>
      <w:tr w:rsidR="004B4309" w:rsidRPr="004B4309" w14:paraId="4AFD2A40" w14:textId="77777777" w:rsidTr="003A4A89">
        <w:trPr>
          <w:trHeight w:val="587"/>
        </w:trPr>
        <w:tc>
          <w:tcPr>
            <w:tcW w:w="4536" w:type="dxa"/>
          </w:tcPr>
          <w:p w14:paraId="669A9CA8" w14:textId="77777777" w:rsidR="004B4309" w:rsidRPr="004B4309" w:rsidRDefault="003A4A89" w:rsidP="003A4A89">
            <w:pPr>
              <w:numPr>
                <w:ilvl w:val="1"/>
                <w:numId w:val="14"/>
              </w:numPr>
              <w:tabs>
                <w:tab w:val="clear" w:pos="283"/>
              </w:tabs>
              <w:ind w:left="351"/>
              <w:rPr>
                <w:spacing w:val="4"/>
                <w:sz w:val="24"/>
              </w:rPr>
            </w:pPr>
            <w:r>
              <w:rPr>
                <w:sz w:val="24"/>
              </w:rPr>
              <w:t>paraifín scagtha agus micrea-chéaracha scagtha</w:t>
            </w:r>
          </w:p>
          <w:p w14:paraId="5478BA36" w14:textId="77777777" w:rsidR="003A4A89" w:rsidRPr="004B4309" w:rsidRDefault="004B4309" w:rsidP="004B4309">
            <w:pPr>
              <w:numPr>
                <w:ilvl w:val="1"/>
                <w:numId w:val="14"/>
              </w:numPr>
              <w:tabs>
                <w:tab w:val="clear" w:pos="283"/>
              </w:tabs>
              <w:ind w:left="351"/>
              <w:rPr>
                <w:spacing w:val="4"/>
                <w:sz w:val="24"/>
              </w:rPr>
            </w:pPr>
            <w:r>
              <w:rPr>
                <w:sz w:val="24"/>
              </w:rPr>
              <w:t>tetrastearate pentaerythritol</w:t>
            </w:r>
          </w:p>
        </w:tc>
        <w:tc>
          <w:tcPr>
            <w:tcW w:w="4820" w:type="dxa"/>
          </w:tcPr>
          <w:p w14:paraId="368C9A03" w14:textId="77777777" w:rsidR="003A4A89" w:rsidRPr="004B4309" w:rsidRDefault="003A4A89" w:rsidP="00965283">
            <w:pPr>
              <w:rPr>
                <w:sz w:val="24"/>
              </w:rPr>
            </w:pPr>
          </w:p>
        </w:tc>
      </w:tr>
      <w:tr w:rsidR="003A4A89" w:rsidRPr="00BE4725" w14:paraId="1E2CEE5D" w14:textId="77777777" w:rsidTr="003A4A89">
        <w:trPr>
          <w:trHeight w:val="587"/>
        </w:trPr>
        <w:tc>
          <w:tcPr>
            <w:tcW w:w="4536" w:type="dxa"/>
          </w:tcPr>
          <w:p w14:paraId="6D4AA5D3" w14:textId="77777777" w:rsidR="003A4A89" w:rsidRPr="003A4A89" w:rsidRDefault="003A4A89" w:rsidP="003A4A89">
            <w:pPr>
              <w:numPr>
                <w:ilvl w:val="1"/>
                <w:numId w:val="14"/>
              </w:numPr>
              <w:tabs>
                <w:tab w:val="clear" w:pos="283"/>
              </w:tabs>
              <w:ind w:left="351"/>
              <w:rPr>
                <w:spacing w:val="4"/>
                <w:sz w:val="24"/>
              </w:rPr>
            </w:pPr>
            <w:r>
              <w:rPr>
                <w:sz w:val="24"/>
              </w:rPr>
              <w:t>fosfáití mona-agus bis(octadecyldietylenoxide)</w:t>
            </w:r>
          </w:p>
        </w:tc>
        <w:tc>
          <w:tcPr>
            <w:tcW w:w="4820" w:type="dxa"/>
          </w:tcPr>
          <w:p w14:paraId="63C881EB" w14:textId="77777777" w:rsidR="003A4A89" w:rsidRPr="0073125F" w:rsidRDefault="004B4309" w:rsidP="00965283">
            <w:pPr>
              <w:rPr>
                <w:color w:val="FF0000"/>
                <w:sz w:val="24"/>
              </w:rPr>
            </w:pPr>
            <w:r>
              <w:rPr>
                <w:sz w:val="24"/>
                <w:u w:val="single"/>
              </w:rPr>
              <w:t>&lt;</w:t>
            </w:r>
            <w:r>
              <w:rPr>
                <w:sz w:val="24"/>
              </w:rPr>
              <w:t xml:space="preserve"> 0.2 mg/dm</w:t>
            </w:r>
            <w:r>
              <w:rPr>
                <w:sz w:val="16"/>
              </w:rPr>
              <w:t>2</w:t>
            </w:r>
            <w:r>
              <w:rPr>
                <w:sz w:val="24"/>
              </w:rPr>
              <w:t xml:space="preserve"> de na substaintí sin sa bhratú ar an taobh agus iad i dtadhall le bia</w:t>
            </w:r>
          </w:p>
        </w:tc>
      </w:tr>
      <w:tr w:rsidR="0073125F" w:rsidRPr="00BE4725" w14:paraId="6C42B30F" w14:textId="77777777" w:rsidTr="0073125F">
        <w:tc>
          <w:tcPr>
            <w:tcW w:w="4536" w:type="dxa"/>
          </w:tcPr>
          <w:p w14:paraId="3CC11F08" w14:textId="77777777" w:rsidR="0073125F" w:rsidRPr="00BE4725" w:rsidRDefault="0073125F" w:rsidP="0073125F">
            <w:pPr>
              <w:numPr>
                <w:ilvl w:val="1"/>
                <w:numId w:val="14"/>
              </w:numPr>
              <w:tabs>
                <w:tab w:val="clear" w:pos="283"/>
              </w:tabs>
              <w:ind w:left="351"/>
              <w:rPr>
                <w:sz w:val="24"/>
                <w:szCs w:val="24"/>
              </w:rPr>
            </w:pPr>
            <w:r>
              <w:rPr>
                <w:sz w:val="24"/>
              </w:rPr>
              <w:t>aigéid alafatacha (C</w:t>
            </w:r>
            <w:r>
              <w:rPr>
                <w:sz w:val="20"/>
              </w:rPr>
              <w:t>8</w:t>
            </w:r>
            <w:r>
              <w:rPr>
                <w:sz w:val="24"/>
              </w:rPr>
              <w:t>-C</w:t>
            </w:r>
            <w:r>
              <w:rPr>
                <w:sz w:val="20"/>
              </w:rPr>
              <w:t>20</w:t>
            </w:r>
            <w:r>
              <w:rPr>
                <w:sz w:val="24"/>
              </w:rPr>
              <w:t>) eistearaithe le mona- nó dé-(2-hiodrocsa-eitil)aimín</w:t>
            </w:r>
          </w:p>
        </w:tc>
        <w:tc>
          <w:tcPr>
            <w:tcW w:w="4820" w:type="dxa"/>
          </w:tcPr>
          <w:p w14:paraId="57D0470D" w14:textId="77777777" w:rsidR="0073125F" w:rsidRPr="00965283" w:rsidRDefault="0073125F" w:rsidP="00046083">
            <w:pPr>
              <w:rPr>
                <w:sz w:val="24"/>
              </w:rPr>
            </w:pPr>
          </w:p>
        </w:tc>
      </w:tr>
      <w:tr w:rsidR="0073125F" w:rsidRPr="00BE4725" w14:paraId="76882592" w14:textId="77777777" w:rsidTr="0073125F">
        <w:tc>
          <w:tcPr>
            <w:tcW w:w="4536" w:type="dxa"/>
          </w:tcPr>
          <w:p w14:paraId="55DC3185" w14:textId="77777777" w:rsidR="004B4309" w:rsidRDefault="0073125F" w:rsidP="004B4309">
            <w:pPr>
              <w:numPr>
                <w:ilvl w:val="1"/>
                <w:numId w:val="14"/>
              </w:numPr>
              <w:tabs>
                <w:tab w:val="clear" w:pos="283"/>
              </w:tabs>
              <w:ind w:left="351"/>
              <w:rPr>
                <w:sz w:val="24"/>
                <w:szCs w:val="24"/>
              </w:rPr>
            </w:pPr>
            <w:r>
              <w:rPr>
                <w:sz w:val="24"/>
              </w:rPr>
              <w:t xml:space="preserve">2-agus 3-treas-búitil- 4-hiodrocsa-ainisól </w:t>
            </w:r>
          </w:p>
          <w:p w14:paraId="7B64AAE2" w14:textId="77777777" w:rsidR="0073125F" w:rsidRPr="0073125F" w:rsidRDefault="0073125F" w:rsidP="004B4309">
            <w:pPr>
              <w:tabs>
                <w:tab w:val="clear" w:pos="283"/>
              </w:tabs>
              <w:ind w:left="351"/>
              <w:rPr>
                <w:sz w:val="24"/>
                <w:szCs w:val="24"/>
              </w:rPr>
            </w:pPr>
            <w:r>
              <w:rPr>
                <w:sz w:val="24"/>
              </w:rPr>
              <w:t>[= hiodrocsanásól búitileach — BHA]</w:t>
            </w:r>
          </w:p>
        </w:tc>
        <w:tc>
          <w:tcPr>
            <w:tcW w:w="4820" w:type="dxa"/>
          </w:tcPr>
          <w:p w14:paraId="5FFC8BB2" w14:textId="77777777" w:rsidR="0073125F" w:rsidRPr="00965283" w:rsidRDefault="0073125F" w:rsidP="00046083">
            <w:pPr>
              <w:rPr>
                <w:sz w:val="24"/>
              </w:rPr>
            </w:pPr>
            <w:r>
              <w:rPr>
                <w:sz w:val="24"/>
                <w:u w:val="single"/>
              </w:rPr>
              <w:t>&lt;</w:t>
            </w:r>
            <w:r>
              <w:rPr>
                <w:sz w:val="24"/>
              </w:rPr>
              <w:t xml:space="preserve"> 0.06 mg/dm</w:t>
            </w:r>
            <w:r>
              <w:rPr>
                <w:sz w:val="16"/>
              </w:rPr>
              <w:t>2</w:t>
            </w:r>
            <w:r>
              <w:rPr>
                <w:sz w:val="24"/>
              </w:rPr>
              <w:t xml:space="preserve"> den tsubstaint sin sa bhratú ar an taobh agus í i dteagmháil le bia</w:t>
            </w:r>
          </w:p>
        </w:tc>
      </w:tr>
      <w:tr w:rsidR="0073125F" w:rsidRPr="00BE4725" w14:paraId="19AC99BA" w14:textId="77777777" w:rsidTr="006C5A86">
        <w:tc>
          <w:tcPr>
            <w:tcW w:w="4536" w:type="dxa"/>
          </w:tcPr>
          <w:p w14:paraId="6016402F" w14:textId="77777777" w:rsidR="004B4309" w:rsidRDefault="0073125F" w:rsidP="004B4309">
            <w:pPr>
              <w:numPr>
                <w:ilvl w:val="1"/>
                <w:numId w:val="14"/>
              </w:numPr>
              <w:tabs>
                <w:tab w:val="clear" w:pos="283"/>
              </w:tabs>
              <w:ind w:left="351"/>
              <w:rPr>
                <w:sz w:val="24"/>
                <w:szCs w:val="24"/>
              </w:rPr>
            </w:pPr>
            <w:r>
              <w:rPr>
                <w:sz w:val="24"/>
              </w:rPr>
              <w:t xml:space="preserve">2,6-dé-treas-búitil-4-meitilfeanól </w:t>
            </w:r>
          </w:p>
          <w:p w14:paraId="50A92583" w14:textId="77777777" w:rsidR="0073125F" w:rsidRPr="0073125F" w:rsidRDefault="0073125F" w:rsidP="004B4309">
            <w:pPr>
              <w:tabs>
                <w:tab w:val="clear" w:pos="283"/>
              </w:tabs>
              <w:ind w:left="351"/>
              <w:rPr>
                <w:sz w:val="24"/>
                <w:szCs w:val="24"/>
              </w:rPr>
            </w:pPr>
            <w:r>
              <w:rPr>
                <w:sz w:val="24"/>
              </w:rPr>
              <w:t>[= hiodrocsatolúéin bhúitilithe — BHT]</w:t>
            </w:r>
          </w:p>
        </w:tc>
        <w:tc>
          <w:tcPr>
            <w:tcW w:w="4820" w:type="dxa"/>
          </w:tcPr>
          <w:p w14:paraId="0410F5A6" w14:textId="77777777" w:rsidR="0073125F" w:rsidRPr="0073125F" w:rsidRDefault="0073125F" w:rsidP="00046083">
            <w:pPr>
              <w:rPr>
                <w:sz w:val="24"/>
              </w:rPr>
            </w:pPr>
            <w:r>
              <w:rPr>
                <w:sz w:val="24"/>
                <w:u w:val="single"/>
              </w:rPr>
              <w:t>&lt;</w:t>
            </w:r>
            <w:r>
              <w:rPr>
                <w:sz w:val="24"/>
              </w:rPr>
              <w:t xml:space="preserve"> 0.06 mg/dm</w:t>
            </w:r>
            <w:r>
              <w:rPr>
                <w:sz w:val="16"/>
              </w:rPr>
              <w:t>2</w:t>
            </w:r>
            <w:r>
              <w:rPr>
                <w:sz w:val="24"/>
              </w:rPr>
              <w:t xml:space="preserve"> den tsubstaint sin sa bhratú ar an taobh agus í i dteagmháil le bia</w:t>
            </w:r>
          </w:p>
        </w:tc>
      </w:tr>
      <w:tr w:rsidR="0073125F" w:rsidRPr="00BE4725" w14:paraId="054D10E5" w14:textId="77777777" w:rsidTr="006C5A86">
        <w:tc>
          <w:tcPr>
            <w:tcW w:w="4536" w:type="dxa"/>
          </w:tcPr>
          <w:p w14:paraId="0D9245CC" w14:textId="77777777" w:rsidR="0073125F" w:rsidRPr="0073125F" w:rsidRDefault="0073125F" w:rsidP="0073125F">
            <w:pPr>
              <w:numPr>
                <w:ilvl w:val="1"/>
                <w:numId w:val="14"/>
              </w:numPr>
              <w:tabs>
                <w:tab w:val="clear" w:pos="283"/>
              </w:tabs>
              <w:ind w:left="351"/>
              <w:rPr>
                <w:sz w:val="24"/>
                <w:szCs w:val="24"/>
              </w:rPr>
            </w:pPr>
            <w:r>
              <w:rPr>
                <w:sz w:val="24"/>
              </w:rPr>
              <w:t xml:space="preserve">di-n-octyltin-bis(2-eitilheicsil) mailéáit </w:t>
            </w:r>
          </w:p>
        </w:tc>
        <w:tc>
          <w:tcPr>
            <w:tcW w:w="4820" w:type="dxa"/>
          </w:tcPr>
          <w:p w14:paraId="3F8C52B0" w14:textId="77777777" w:rsidR="004B4309" w:rsidRPr="0073125F" w:rsidRDefault="0073125F" w:rsidP="00046083">
            <w:pPr>
              <w:rPr>
                <w:sz w:val="24"/>
              </w:rPr>
            </w:pPr>
            <w:r>
              <w:rPr>
                <w:sz w:val="24"/>
                <w:u w:val="single"/>
              </w:rPr>
              <w:t>&lt;</w:t>
            </w:r>
            <w:r>
              <w:rPr>
                <w:sz w:val="24"/>
              </w:rPr>
              <w:t xml:space="preserve"> 0.06 mg/dm</w:t>
            </w:r>
            <w:r>
              <w:rPr>
                <w:sz w:val="16"/>
              </w:rPr>
              <w:t>2</w:t>
            </w:r>
            <w:r>
              <w:rPr>
                <w:sz w:val="24"/>
              </w:rPr>
              <w:t xml:space="preserve"> den tsubstaint sin sa bhratú ar an taobh agus í i dteagmháil le bia</w:t>
            </w:r>
          </w:p>
        </w:tc>
      </w:tr>
    </w:tbl>
    <w:p w14:paraId="788DC454" w14:textId="77777777" w:rsidR="004B4309" w:rsidRDefault="004B4309">
      <w:r>
        <w:br w:type="page"/>
      </w:r>
    </w:p>
    <w:tbl>
      <w:tblPr>
        <w:tblStyle w:val="TableGrid"/>
        <w:tblW w:w="9356" w:type="dxa"/>
        <w:tblLook w:val="04A0" w:firstRow="1" w:lastRow="0" w:firstColumn="1" w:lastColumn="0" w:noHBand="0" w:noVBand="1"/>
      </w:tblPr>
      <w:tblGrid>
        <w:gridCol w:w="4536"/>
        <w:gridCol w:w="4820"/>
      </w:tblGrid>
      <w:tr w:rsidR="00050D00" w:rsidRPr="0067615F" w14:paraId="7D0CAECF" w14:textId="77777777" w:rsidTr="00046083">
        <w:tc>
          <w:tcPr>
            <w:tcW w:w="4536" w:type="dxa"/>
            <w:tcBorders>
              <w:top w:val="single" w:sz="4" w:space="0" w:color="auto"/>
              <w:bottom w:val="single" w:sz="4" w:space="0" w:color="auto"/>
            </w:tcBorders>
            <w:shd w:val="clear" w:color="auto" w:fill="F2F2F2" w:themeFill="background1" w:themeFillShade="F2"/>
          </w:tcPr>
          <w:p w14:paraId="71B1D1FC" w14:textId="77777777" w:rsidR="00050D00" w:rsidRPr="0067615F" w:rsidRDefault="00050D00" w:rsidP="00046083">
            <w:pPr>
              <w:rPr>
                <w:b/>
                <w:i/>
                <w:sz w:val="24"/>
                <w:szCs w:val="24"/>
              </w:rPr>
            </w:pPr>
            <w:r>
              <w:rPr>
                <w:b/>
                <w:i/>
                <w:sz w:val="24"/>
              </w:rPr>
              <w:lastRenderedPageBreak/>
              <w:t>Ainm</w:t>
            </w:r>
          </w:p>
        </w:tc>
        <w:tc>
          <w:tcPr>
            <w:tcW w:w="4820" w:type="dxa"/>
            <w:tcBorders>
              <w:top w:val="single" w:sz="4" w:space="0" w:color="auto"/>
              <w:bottom w:val="single" w:sz="4" w:space="0" w:color="auto"/>
            </w:tcBorders>
            <w:shd w:val="clear" w:color="auto" w:fill="F2F2F2" w:themeFill="background1" w:themeFillShade="F2"/>
          </w:tcPr>
          <w:p w14:paraId="4DD199F8" w14:textId="77777777" w:rsidR="00050D00" w:rsidRPr="0067615F" w:rsidRDefault="00050D00" w:rsidP="00046083">
            <w:pPr>
              <w:rPr>
                <w:b/>
                <w:i/>
                <w:sz w:val="24"/>
                <w:szCs w:val="24"/>
              </w:rPr>
            </w:pPr>
            <w:r>
              <w:rPr>
                <w:b/>
                <w:i/>
                <w:sz w:val="24"/>
              </w:rPr>
              <w:t>Srianta</w:t>
            </w:r>
          </w:p>
        </w:tc>
      </w:tr>
      <w:tr w:rsidR="00050D00" w:rsidRPr="00BE4725" w14:paraId="22F52B38" w14:textId="77777777" w:rsidTr="00905AE0">
        <w:tc>
          <w:tcPr>
            <w:tcW w:w="4536" w:type="dxa"/>
          </w:tcPr>
          <w:p w14:paraId="6A9B34BB" w14:textId="77777777" w:rsidR="00050D00" w:rsidRPr="0073125F" w:rsidRDefault="004B4309" w:rsidP="004B4309">
            <w:pPr>
              <w:tabs>
                <w:tab w:val="clear" w:pos="283"/>
              </w:tabs>
              <w:spacing w:before="120"/>
              <w:rPr>
                <w:sz w:val="24"/>
                <w:szCs w:val="24"/>
              </w:rPr>
            </w:pPr>
            <w:r>
              <w:rPr>
                <w:sz w:val="24"/>
              </w:rPr>
              <w:t xml:space="preserve">C5. </w:t>
            </w:r>
            <w:r>
              <w:rPr>
                <w:i/>
                <w:sz w:val="24"/>
              </w:rPr>
              <w:t>Tuaslagóirí</w:t>
            </w:r>
          </w:p>
        </w:tc>
        <w:tc>
          <w:tcPr>
            <w:tcW w:w="4820" w:type="dxa"/>
          </w:tcPr>
          <w:p w14:paraId="5F42DBC0" w14:textId="77777777" w:rsidR="00050D00" w:rsidRPr="0073125F" w:rsidRDefault="004B4309" w:rsidP="004B4309">
            <w:pPr>
              <w:spacing w:before="120"/>
              <w:rPr>
                <w:sz w:val="24"/>
              </w:rPr>
            </w:pPr>
            <w:r>
              <w:rPr>
                <w:sz w:val="24"/>
              </w:rPr>
              <w:t>Ní fhéadfaidh méid iomlán na substaintí go léir a áirítear a bheith níos mó ná 0.6 mg/dm</w:t>
            </w:r>
            <w:r>
              <w:rPr>
                <w:sz w:val="16"/>
              </w:rPr>
              <w:t>2</w:t>
            </w:r>
            <w:r>
              <w:rPr>
                <w:sz w:val="24"/>
              </w:rPr>
              <w:t xml:space="preserve"> sa bhratú ar an taobh agus é i dteagmháil le bia</w:t>
            </w:r>
          </w:p>
        </w:tc>
      </w:tr>
      <w:tr w:rsidR="0073125F" w:rsidRPr="00BE4725" w14:paraId="008714CA" w14:textId="77777777" w:rsidTr="006C5A86">
        <w:tc>
          <w:tcPr>
            <w:tcW w:w="4536" w:type="dxa"/>
          </w:tcPr>
          <w:p w14:paraId="3287CE59" w14:textId="77777777" w:rsidR="0073125F" w:rsidRPr="0073125F" w:rsidRDefault="0073125F" w:rsidP="0073125F">
            <w:pPr>
              <w:numPr>
                <w:ilvl w:val="1"/>
                <w:numId w:val="14"/>
              </w:numPr>
              <w:tabs>
                <w:tab w:val="clear" w:pos="283"/>
              </w:tabs>
              <w:ind w:left="351"/>
              <w:rPr>
                <w:sz w:val="24"/>
                <w:szCs w:val="24"/>
              </w:rPr>
            </w:pPr>
            <w:r>
              <w:rPr>
                <w:sz w:val="24"/>
              </w:rPr>
              <w:t>aicéatáit bhúitile</w:t>
            </w:r>
          </w:p>
          <w:p w14:paraId="1F03FF5B" w14:textId="77777777" w:rsidR="0073125F" w:rsidRPr="0073125F" w:rsidRDefault="0073125F" w:rsidP="0073125F">
            <w:pPr>
              <w:numPr>
                <w:ilvl w:val="1"/>
                <w:numId w:val="14"/>
              </w:numPr>
              <w:tabs>
                <w:tab w:val="clear" w:pos="283"/>
              </w:tabs>
              <w:ind w:left="351"/>
              <w:rPr>
                <w:sz w:val="24"/>
                <w:szCs w:val="24"/>
              </w:rPr>
            </w:pPr>
            <w:r>
              <w:rPr>
                <w:sz w:val="24"/>
              </w:rPr>
              <w:t>aicéatáit eitile</w:t>
            </w:r>
          </w:p>
          <w:p w14:paraId="7768036C" w14:textId="77777777" w:rsidR="0073125F" w:rsidRPr="0073125F" w:rsidRDefault="0073125F" w:rsidP="0073125F">
            <w:pPr>
              <w:numPr>
                <w:ilvl w:val="1"/>
                <w:numId w:val="14"/>
              </w:numPr>
              <w:tabs>
                <w:tab w:val="clear" w:pos="283"/>
              </w:tabs>
              <w:ind w:left="351"/>
              <w:rPr>
                <w:sz w:val="24"/>
                <w:szCs w:val="24"/>
              </w:rPr>
            </w:pPr>
            <w:r>
              <w:rPr>
                <w:sz w:val="24"/>
              </w:rPr>
              <w:t>aicéatáit iseabúitile</w:t>
            </w:r>
          </w:p>
          <w:p w14:paraId="6C583D5E" w14:textId="77777777" w:rsidR="0073125F" w:rsidRPr="0073125F" w:rsidRDefault="0073125F" w:rsidP="0073125F">
            <w:pPr>
              <w:numPr>
                <w:ilvl w:val="1"/>
                <w:numId w:val="14"/>
              </w:numPr>
              <w:tabs>
                <w:tab w:val="clear" w:pos="283"/>
              </w:tabs>
              <w:ind w:left="351"/>
              <w:rPr>
                <w:sz w:val="24"/>
                <w:szCs w:val="24"/>
              </w:rPr>
            </w:pPr>
            <w:r>
              <w:rPr>
                <w:sz w:val="24"/>
              </w:rPr>
              <w:t>aicéatáit iseapróipil</w:t>
            </w:r>
          </w:p>
          <w:p w14:paraId="10373829" w14:textId="77777777" w:rsidR="0073125F" w:rsidRPr="0073125F" w:rsidRDefault="0073125F" w:rsidP="0073125F">
            <w:pPr>
              <w:numPr>
                <w:ilvl w:val="1"/>
                <w:numId w:val="14"/>
              </w:numPr>
              <w:tabs>
                <w:tab w:val="clear" w:pos="283"/>
              </w:tabs>
              <w:ind w:left="351"/>
              <w:rPr>
                <w:sz w:val="24"/>
                <w:szCs w:val="24"/>
              </w:rPr>
            </w:pPr>
            <w:r>
              <w:rPr>
                <w:sz w:val="24"/>
              </w:rPr>
              <w:t>aicéatáit phróipile</w:t>
            </w:r>
          </w:p>
          <w:p w14:paraId="31723DDC" w14:textId="77777777" w:rsidR="0073125F" w:rsidRPr="0073125F" w:rsidRDefault="0073125F" w:rsidP="0073125F">
            <w:pPr>
              <w:numPr>
                <w:ilvl w:val="1"/>
                <w:numId w:val="14"/>
              </w:numPr>
              <w:tabs>
                <w:tab w:val="clear" w:pos="283"/>
              </w:tabs>
              <w:ind w:left="351"/>
              <w:rPr>
                <w:sz w:val="24"/>
                <w:szCs w:val="24"/>
              </w:rPr>
            </w:pPr>
            <w:r>
              <w:rPr>
                <w:sz w:val="24"/>
              </w:rPr>
              <w:t>aicéatón</w:t>
            </w:r>
          </w:p>
          <w:p w14:paraId="06BBE6E9" w14:textId="77777777" w:rsidR="0073125F" w:rsidRDefault="0073125F" w:rsidP="0073125F">
            <w:pPr>
              <w:numPr>
                <w:ilvl w:val="1"/>
                <w:numId w:val="14"/>
              </w:numPr>
              <w:tabs>
                <w:tab w:val="clear" w:pos="283"/>
              </w:tabs>
              <w:ind w:left="351"/>
              <w:rPr>
                <w:sz w:val="24"/>
                <w:szCs w:val="24"/>
              </w:rPr>
            </w:pPr>
            <w:r>
              <w:rPr>
                <w:sz w:val="24"/>
              </w:rPr>
              <w:t>1-bútánól</w:t>
            </w:r>
          </w:p>
          <w:p w14:paraId="71961EC8" w14:textId="77777777" w:rsidR="0073125F" w:rsidRPr="0073125F" w:rsidRDefault="0073125F" w:rsidP="00905AE0">
            <w:pPr>
              <w:numPr>
                <w:ilvl w:val="1"/>
                <w:numId w:val="14"/>
              </w:numPr>
              <w:tabs>
                <w:tab w:val="clear" w:pos="283"/>
              </w:tabs>
              <w:ind w:left="351"/>
              <w:rPr>
                <w:sz w:val="24"/>
                <w:szCs w:val="24"/>
              </w:rPr>
            </w:pPr>
            <w:r>
              <w:rPr>
                <w:sz w:val="24"/>
              </w:rPr>
              <w:t>eatánól</w:t>
            </w:r>
          </w:p>
          <w:p w14:paraId="2727C9F5" w14:textId="77777777" w:rsidR="0073125F" w:rsidRPr="0073125F" w:rsidRDefault="0073125F" w:rsidP="00905AE0">
            <w:pPr>
              <w:numPr>
                <w:ilvl w:val="1"/>
                <w:numId w:val="14"/>
              </w:numPr>
              <w:tabs>
                <w:tab w:val="clear" w:pos="283"/>
              </w:tabs>
              <w:ind w:left="351"/>
              <w:rPr>
                <w:sz w:val="24"/>
                <w:szCs w:val="24"/>
              </w:rPr>
            </w:pPr>
            <w:r>
              <w:rPr>
                <w:sz w:val="24"/>
              </w:rPr>
              <w:t>2-bútánól</w:t>
            </w:r>
          </w:p>
          <w:p w14:paraId="3C7B73AD" w14:textId="77777777" w:rsidR="0073125F" w:rsidRPr="0073125F" w:rsidRDefault="0073125F" w:rsidP="00905AE0">
            <w:pPr>
              <w:numPr>
                <w:ilvl w:val="1"/>
                <w:numId w:val="14"/>
              </w:numPr>
              <w:tabs>
                <w:tab w:val="clear" w:pos="283"/>
              </w:tabs>
              <w:ind w:left="351"/>
              <w:rPr>
                <w:sz w:val="24"/>
                <w:szCs w:val="24"/>
              </w:rPr>
            </w:pPr>
            <w:r>
              <w:rPr>
                <w:sz w:val="24"/>
              </w:rPr>
              <w:t>2-própánól</w:t>
            </w:r>
          </w:p>
          <w:p w14:paraId="67118C1C" w14:textId="77777777" w:rsidR="0073125F" w:rsidRPr="0073125F" w:rsidRDefault="0073125F" w:rsidP="00905AE0">
            <w:pPr>
              <w:numPr>
                <w:ilvl w:val="1"/>
                <w:numId w:val="14"/>
              </w:numPr>
              <w:tabs>
                <w:tab w:val="clear" w:pos="283"/>
              </w:tabs>
              <w:ind w:left="351"/>
              <w:rPr>
                <w:sz w:val="24"/>
                <w:szCs w:val="24"/>
              </w:rPr>
            </w:pPr>
            <w:r>
              <w:rPr>
                <w:sz w:val="24"/>
              </w:rPr>
              <w:t>1-própánól</w:t>
            </w:r>
          </w:p>
          <w:p w14:paraId="27390D54" w14:textId="77777777" w:rsidR="0073125F" w:rsidRPr="0073125F" w:rsidRDefault="0073125F" w:rsidP="00905AE0">
            <w:pPr>
              <w:numPr>
                <w:ilvl w:val="1"/>
                <w:numId w:val="14"/>
              </w:numPr>
              <w:tabs>
                <w:tab w:val="clear" w:pos="283"/>
              </w:tabs>
              <w:ind w:left="351"/>
              <w:rPr>
                <w:sz w:val="24"/>
                <w:szCs w:val="24"/>
              </w:rPr>
            </w:pPr>
            <w:r>
              <w:rPr>
                <w:sz w:val="24"/>
              </w:rPr>
              <w:t>cyclohexane</w:t>
            </w:r>
          </w:p>
          <w:p w14:paraId="52C10C5B" w14:textId="77777777" w:rsidR="0073125F" w:rsidRPr="0073125F" w:rsidRDefault="0073125F" w:rsidP="00905AE0">
            <w:pPr>
              <w:numPr>
                <w:ilvl w:val="1"/>
                <w:numId w:val="14"/>
              </w:numPr>
              <w:tabs>
                <w:tab w:val="clear" w:pos="283"/>
              </w:tabs>
              <w:ind w:left="351"/>
              <w:rPr>
                <w:sz w:val="24"/>
                <w:szCs w:val="24"/>
              </w:rPr>
            </w:pPr>
            <w:r>
              <w:rPr>
                <w:sz w:val="24"/>
              </w:rPr>
              <w:t>éitear monabhúitile eitiléinglycol</w:t>
            </w:r>
          </w:p>
          <w:p w14:paraId="5303EBC7" w14:textId="77777777" w:rsidR="0073125F" w:rsidRPr="0073125F" w:rsidRDefault="0073125F" w:rsidP="00905AE0">
            <w:pPr>
              <w:numPr>
                <w:ilvl w:val="1"/>
                <w:numId w:val="14"/>
              </w:numPr>
              <w:tabs>
                <w:tab w:val="clear" w:pos="283"/>
              </w:tabs>
              <w:ind w:left="351"/>
              <w:rPr>
                <w:sz w:val="24"/>
                <w:szCs w:val="24"/>
              </w:rPr>
            </w:pPr>
            <w:r>
              <w:rPr>
                <w:sz w:val="24"/>
              </w:rPr>
              <w:t>aicéatáit éitir eitiléinglycol</w:t>
            </w:r>
          </w:p>
          <w:p w14:paraId="587920A3" w14:textId="77777777" w:rsidR="0073125F" w:rsidRPr="0073125F" w:rsidRDefault="0073125F" w:rsidP="00905AE0">
            <w:pPr>
              <w:numPr>
                <w:ilvl w:val="1"/>
                <w:numId w:val="14"/>
              </w:numPr>
              <w:tabs>
                <w:tab w:val="clear" w:pos="283"/>
              </w:tabs>
              <w:ind w:left="351"/>
              <w:rPr>
                <w:sz w:val="24"/>
                <w:szCs w:val="24"/>
              </w:rPr>
            </w:pPr>
            <w:r>
              <w:rPr>
                <w:sz w:val="24"/>
              </w:rPr>
              <w:t>éitear monaeitile eitiléinglycol</w:t>
            </w:r>
          </w:p>
          <w:p w14:paraId="39E5E3E8" w14:textId="77777777" w:rsidR="0073125F" w:rsidRPr="0073125F" w:rsidRDefault="0073125F" w:rsidP="00905AE0">
            <w:pPr>
              <w:numPr>
                <w:ilvl w:val="1"/>
                <w:numId w:val="14"/>
              </w:numPr>
              <w:tabs>
                <w:tab w:val="clear" w:pos="283"/>
              </w:tabs>
              <w:ind w:left="351"/>
              <w:rPr>
                <w:sz w:val="24"/>
                <w:szCs w:val="24"/>
              </w:rPr>
            </w:pPr>
            <w:r>
              <w:rPr>
                <w:sz w:val="24"/>
              </w:rPr>
              <w:t>aicéatáit éitir eitiléinglycol</w:t>
            </w:r>
          </w:p>
          <w:p w14:paraId="43651B31" w14:textId="77777777" w:rsidR="0073125F" w:rsidRPr="0073125F" w:rsidRDefault="0073125F" w:rsidP="00905AE0">
            <w:pPr>
              <w:numPr>
                <w:ilvl w:val="1"/>
                <w:numId w:val="14"/>
              </w:numPr>
              <w:tabs>
                <w:tab w:val="clear" w:pos="283"/>
              </w:tabs>
              <w:ind w:left="351"/>
              <w:rPr>
                <w:sz w:val="24"/>
                <w:szCs w:val="24"/>
              </w:rPr>
            </w:pPr>
            <w:r>
              <w:rPr>
                <w:sz w:val="24"/>
              </w:rPr>
              <w:t>monamheitiléitir ghliocóil eitiléine</w:t>
            </w:r>
          </w:p>
          <w:p w14:paraId="18D0ED76" w14:textId="77777777" w:rsidR="0073125F" w:rsidRPr="0073125F" w:rsidRDefault="0073125F" w:rsidP="00905AE0">
            <w:pPr>
              <w:numPr>
                <w:ilvl w:val="1"/>
                <w:numId w:val="14"/>
              </w:numPr>
              <w:tabs>
                <w:tab w:val="clear" w:pos="283"/>
              </w:tabs>
              <w:ind w:left="351"/>
              <w:rPr>
                <w:sz w:val="24"/>
                <w:szCs w:val="24"/>
              </w:rPr>
            </w:pPr>
            <w:r>
              <w:rPr>
                <w:sz w:val="24"/>
              </w:rPr>
              <w:t>aicéatáit mhonaimeitiléitir eitiléinglycol</w:t>
            </w:r>
          </w:p>
          <w:p w14:paraId="2232865C" w14:textId="77777777" w:rsidR="0073125F" w:rsidRPr="0073125F" w:rsidRDefault="0073125F" w:rsidP="00905AE0">
            <w:pPr>
              <w:numPr>
                <w:ilvl w:val="1"/>
                <w:numId w:val="14"/>
              </w:numPr>
              <w:tabs>
                <w:tab w:val="clear" w:pos="283"/>
              </w:tabs>
              <w:ind w:left="351"/>
              <w:rPr>
                <w:sz w:val="24"/>
                <w:szCs w:val="24"/>
              </w:rPr>
            </w:pPr>
            <w:r>
              <w:rPr>
                <w:sz w:val="24"/>
              </w:rPr>
              <w:t>ceatón eitile meitile</w:t>
            </w:r>
          </w:p>
          <w:p w14:paraId="07593DA2" w14:textId="77777777" w:rsidR="0073125F" w:rsidRPr="0073125F" w:rsidRDefault="0073125F" w:rsidP="00905AE0">
            <w:pPr>
              <w:numPr>
                <w:ilvl w:val="1"/>
                <w:numId w:val="14"/>
              </w:numPr>
              <w:tabs>
                <w:tab w:val="clear" w:pos="283"/>
              </w:tabs>
              <w:ind w:left="351"/>
              <w:rPr>
                <w:sz w:val="24"/>
                <w:szCs w:val="24"/>
              </w:rPr>
            </w:pPr>
            <w:r>
              <w:rPr>
                <w:sz w:val="24"/>
              </w:rPr>
              <w:t>cetón iseabúitile meitile</w:t>
            </w:r>
          </w:p>
          <w:p w14:paraId="059E2AE6" w14:textId="77777777" w:rsidR="0073125F" w:rsidRPr="00BE4725" w:rsidRDefault="0073125F" w:rsidP="00905AE0">
            <w:pPr>
              <w:numPr>
                <w:ilvl w:val="1"/>
                <w:numId w:val="14"/>
              </w:numPr>
              <w:tabs>
                <w:tab w:val="clear" w:pos="283"/>
              </w:tabs>
              <w:ind w:left="351"/>
              <w:rPr>
                <w:sz w:val="24"/>
                <w:szCs w:val="24"/>
              </w:rPr>
            </w:pPr>
            <w:r>
              <w:rPr>
                <w:sz w:val="24"/>
              </w:rPr>
              <w:t>teitrihidreafúrán</w:t>
            </w:r>
          </w:p>
        </w:tc>
        <w:tc>
          <w:tcPr>
            <w:tcW w:w="4820" w:type="dxa"/>
          </w:tcPr>
          <w:p w14:paraId="1FE07221" w14:textId="77777777" w:rsidR="0073125F" w:rsidRPr="0073125F" w:rsidRDefault="0073125F" w:rsidP="0073125F">
            <w:pPr>
              <w:rPr>
                <w:sz w:val="24"/>
              </w:rPr>
            </w:pPr>
          </w:p>
        </w:tc>
      </w:tr>
      <w:tr w:rsidR="00905AE0" w:rsidRPr="00BE4725" w14:paraId="10845744" w14:textId="77777777" w:rsidTr="006C5A86">
        <w:tc>
          <w:tcPr>
            <w:tcW w:w="4536" w:type="dxa"/>
          </w:tcPr>
          <w:p w14:paraId="593530B8" w14:textId="77777777" w:rsidR="00905AE0" w:rsidRPr="0073125F" w:rsidRDefault="00905AE0" w:rsidP="00905AE0">
            <w:pPr>
              <w:numPr>
                <w:ilvl w:val="1"/>
                <w:numId w:val="14"/>
              </w:numPr>
              <w:tabs>
                <w:tab w:val="clear" w:pos="283"/>
              </w:tabs>
              <w:ind w:left="351"/>
              <w:rPr>
                <w:sz w:val="24"/>
                <w:szCs w:val="24"/>
              </w:rPr>
            </w:pPr>
            <w:r>
              <w:rPr>
                <w:sz w:val="24"/>
              </w:rPr>
              <w:t>tolúéin</w:t>
            </w:r>
          </w:p>
        </w:tc>
        <w:tc>
          <w:tcPr>
            <w:tcW w:w="4820" w:type="dxa"/>
          </w:tcPr>
          <w:p w14:paraId="689AEA8B" w14:textId="77777777" w:rsidR="00905AE0" w:rsidRDefault="00905AE0" w:rsidP="0073125F">
            <w:pPr>
              <w:rPr>
                <w:sz w:val="24"/>
              </w:rPr>
            </w:pPr>
            <w:r>
              <w:rPr>
                <w:sz w:val="24"/>
                <w:u w:val="single"/>
              </w:rPr>
              <w:t>&lt;</w:t>
            </w:r>
            <w:r>
              <w:rPr>
                <w:sz w:val="24"/>
              </w:rPr>
              <w:t xml:space="preserve"> 0.06 mg/dm</w:t>
            </w:r>
            <w:r>
              <w:rPr>
                <w:sz w:val="16"/>
              </w:rPr>
              <w:t>2</w:t>
            </w:r>
            <w:r>
              <w:rPr>
                <w:sz w:val="24"/>
              </w:rPr>
              <w:t xml:space="preserve"> den tsubstaint sin sa bhratú ar an taobh agus í i dteagmháil le bia</w:t>
            </w:r>
          </w:p>
          <w:p w14:paraId="1A24CACA" w14:textId="77777777" w:rsidR="00905AE0" w:rsidRPr="0073125F" w:rsidRDefault="00905AE0" w:rsidP="0073125F">
            <w:pPr>
              <w:rPr>
                <w:sz w:val="24"/>
              </w:rPr>
            </w:pPr>
          </w:p>
        </w:tc>
      </w:tr>
    </w:tbl>
    <w:p w14:paraId="401481CD" w14:textId="77777777" w:rsidR="00EF3848" w:rsidRDefault="00EF3848" w:rsidP="00AC2B09"/>
    <w:p w14:paraId="6DC474DB" w14:textId="77777777" w:rsidR="00EF3848" w:rsidRDefault="00EF3848">
      <w:pPr>
        <w:tabs>
          <w:tab w:val="clear" w:pos="283"/>
        </w:tabs>
      </w:pPr>
      <w:r>
        <w:br w:type="page"/>
      </w:r>
    </w:p>
    <w:p w14:paraId="24C3D82B" w14:textId="77777777" w:rsidR="00EF3848" w:rsidRDefault="00EF3848" w:rsidP="00EF3848">
      <w:pPr>
        <w:spacing w:before="56" w:line="322" w:lineRule="exact"/>
        <w:ind w:right="628"/>
        <w:jc w:val="right"/>
        <w:rPr>
          <w:i/>
        </w:rPr>
      </w:pPr>
      <w:r>
        <w:rPr>
          <w:i/>
        </w:rPr>
        <w:lastRenderedPageBreak/>
        <w:t>Iarscríbhinn 2</w:t>
      </w:r>
    </w:p>
    <w:p w14:paraId="08489E99" w14:textId="77777777" w:rsidR="00EF3848" w:rsidRDefault="00EF3848" w:rsidP="00EF3848">
      <w:pPr>
        <w:pStyle w:val="BodyText"/>
        <w:ind w:right="348"/>
        <w:jc w:val="right"/>
      </w:pPr>
      <w:r>
        <w:t>(a ghabhann le LIVSFS 2022:XX)</w:t>
      </w:r>
    </w:p>
    <w:p w14:paraId="64F9172A" w14:textId="77777777" w:rsidR="00AC2B09" w:rsidRDefault="00AC2B09" w:rsidP="00AC2B09"/>
    <w:p w14:paraId="42FAA051" w14:textId="77777777" w:rsidR="00EF3848" w:rsidRDefault="00EF3848" w:rsidP="00EF3848">
      <w:pPr>
        <w:pStyle w:val="Heading1"/>
      </w:pPr>
      <w:r>
        <w:t>Cuid 1 — Bunrialacha chun ascnamh luaidhe agus caidmiam a chinneadh</w:t>
      </w:r>
    </w:p>
    <w:p w14:paraId="23E51925" w14:textId="77777777" w:rsidR="006172FC" w:rsidRPr="006172FC" w:rsidRDefault="006172FC" w:rsidP="006172FC"/>
    <w:p w14:paraId="2702727D" w14:textId="77777777" w:rsidR="00EF3848" w:rsidRPr="001232D8" w:rsidRDefault="001232D8" w:rsidP="006172FC">
      <w:pPr>
        <w:rPr>
          <w:b/>
        </w:rPr>
      </w:pPr>
      <w:r>
        <w:rPr>
          <w:b/>
        </w:rPr>
        <w:t>1.   Tuaslagán tástála (insamhlóir)</w:t>
      </w:r>
    </w:p>
    <w:p w14:paraId="23EEFB48" w14:textId="77777777" w:rsidR="00EF3848" w:rsidRDefault="00EF3848" w:rsidP="001232D8">
      <w:r>
        <w:t>Tuaslagán úr-ullmhaithe d’aigéad aicéiteach in uisce 4% (de réir toirte).</w:t>
      </w:r>
    </w:p>
    <w:p w14:paraId="222AB2C7" w14:textId="77777777" w:rsidR="001232D8" w:rsidRDefault="001232D8" w:rsidP="001232D8">
      <w:pPr>
        <w:rPr>
          <w:spacing w:val="3"/>
        </w:rPr>
      </w:pPr>
    </w:p>
    <w:p w14:paraId="5B1949EB" w14:textId="77777777" w:rsidR="00EF3848" w:rsidRPr="001232D8" w:rsidRDefault="001232D8" w:rsidP="001232D8">
      <w:pPr>
        <w:rPr>
          <w:b/>
        </w:rPr>
      </w:pPr>
      <w:r>
        <w:rPr>
          <w:b/>
        </w:rPr>
        <w:t>2.   Coinníollacha tástála</w:t>
      </w:r>
    </w:p>
    <w:p w14:paraId="74359D1A" w14:textId="77777777" w:rsidR="00EF3848" w:rsidRDefault="00161413" w:rsidP="00161413">
      <w:pPr>
        <w:spacing w:before="120"/>
      </w:pPr>
      <w:r>
        <w:rPr>
          <w:b/>
          <w:i/>
        </w:rPr>
        <w:t>2.1</w:t>
      </w:r>
      <w:r>
        <w:rPr>
          <w:b/>
        </w:rPr>
        <w:t>   </w:t>
      </w:r>
      <w:r>
        <w:t xml:space="preserve">Tástáil a dhéanamh ag teocht 22 ± 2 </w:t>
      </w:r>
      <w:r>
        <w:rPr>
          <w:rFonts w:ascii="Symbol" w:hAnsi="Symbol"/>
        </w:rPr>
        <w:t></w:t>
      </w:r>
      <w:r>
        <w:t>C ar feadh 24 ± 0.5 uair an chloig.</w:t>
      </w:r>
    </w:p>
    <w:p w14:paraId="47D8DB64" w14:textId="77777777" w:rsidR="00161413" w:rsidRDefault="00161413" w:rsidP="001232D8">
      <w:pPr>
        <w:rPr>
          <w:spacing w:val="2"/>
        </w:rPr>
      </w:pPr>
    </w:p>
    <w:p w14:paraId="6565695C" w14:textId="77777777" w:rsidR="00EF3848" w:rsidRDefault="00161413" w:rsidP="001232D8">
      <w:r>
        <w:rPr>
          <w:b/>
          <w:i/>
        </w:rPr>
        <w:t>2.2</w:t>
      </w:r>
      <w:r>
        <w:rPr>
          <w:b/>
        </w:rPr>
        <w:t>   </w:t>
      </w:r>
      <w:r>
        <w:t>Agus ascnamh luaidhe á chinneadh, clúdaigh an sampla go cuí agus é a nochtadh do ghnáthshoilsiú saotharlainne.</w:t>
      </w:r>
    </w:p>
    <w:p w14:paraId="7E87ED0C" w14:textId="77777777" w:rsidR="00EF3848" w:rsidRDefault="001232D8" w:rsidP="001232D8">
      <w:r>
        <w:tab/>
        <w:t>Agus ascnamh caidmiam nó luaidhe agus caidmiam á chinneadh, clúdaigh an sampla ionas go mbeidh an dromchla eastósctha go cinnte sa dorchadas iomlán.</w:t>
      </w:r>
    </w:p>
    <w:p w14:paraId="3F9DE483" w14:textId="77777777" w:rsidR="00EF3848" w:rsidRDefault="00EF3848" w:rsidP="00161413"/>
    <w:p w14:paraId="275458DF" w14:textId="77777777" w:rsidR="00EF3848" w:rsidRPr="00161413" w:rsidRDefault="00161413" w:rsidP="00161413">
      <w:pPr>
        <w:rPr>
          <w:b/>
        </w:rPr>
      </w:pPr>
      <w:r>
        <w:rPr>
          <w:b/>
        </w:rPr>
        <w:t>3.   Líonadh</w:t>
      </w:r>
    </w:p>
    <w:p w14:paraId="69E23056" w14:textId="77777777" w:rsidR="00EF3848" w:rsidRPr="00161413" w:rsidRDefault="00161413" w:rsidP="00161413">
      <w:pPr>
        <w:spacing w:before="120" w:after="120"/>
        <w:rPr>
          <w:b/>
          <w:i/>
        </w:rPr>
      </w:pPr>
      <w:r>
        <w:rPr>
          <w:b/>
          <w:i/>
        </w:rPr>
        <w:t>3.1 Earraí is féidir a líonadh</w:t>
      </w:r>
    </w:p>
    <w:p w14:paraId="25653E77" w14:textId="77777777" w:rsidR="00EF3848" w:rsidRDefault="00EF3848" w:rsidP="00161413">
      <w:r>
        <w:t>Líon an sampla leis an tuaslagán aigéid aicéiteaigh go leibhéal nach mó ná 1 mm ó phointe an rólíonta, arna thomhas ó bharrfhaobhar an tsampla.</w:t>
      </w:r>
    </w:p>
    <w:p w14:paraId="381A324C" w14:textId="77777777" w:rsidR="00EF3848" w:rsidRDefault="00161413" w:rsidP="00161413">
      <w:r>
        <w:tab/>
        <w:t>Ba cheart samplaí a bhfuil ciumhais chothroma nó imeall fána beag acu a líonadh ionas nach mbeidh an fad idir dromchla an leachta agus an pointe traslíonta níos mó ná 6 mm, arna thomhas feadh na himill fána.</w:t>
      </w:r>
    </w:p>
    <w:p w14:paraId="600869FF" w14:textId="77777777" w:rsidR="00EF3848" w:rsidRDefault="00EF3848" w:rsidP="00161413"/>
    <w:p w14:paraId="3DD7340D" w14:textId="77777777" w:rsidR="00EF3848" w:rsidRPr="00161413" w:rsidRDefault="00161413" w:rsidP="00161413">
      <w:pPr>
        <w:spacing w:after="120"/>
        <w:rPr>
          <w:b/>
          <w:i/>
        </w:rPr>
      </w:pPr>
      <w:r>
        <w:rPr>
          <w:b/>
          <w:i/>
        </w:rPr>
        <w:t>3.2 Earraí nach féidir a líonadh</w:t>
      </w:r>
    </w:p>
    <w:p w14:paraId="03F4BD74" w14:textId="77777777" w:rsidR="00EF3848" w:rsidRDefault="00EF3848" w:rsidP="00161413">
      <w:pPr>
        <w:rPr>
          <w:spacing w:val="4"/>
        </w:rPr>
      </w:pPr>
      <w:r>
        <w:t>An chuid sin de dhromchla an earra nach mbeartaítear a bheith i dtadhall le bia, clúdaítear í ar dtús le ciseal cosanta iomchuí atá in ann gníomhú an tuaslagáin aigéid aicéiteaigh a sheasamh. Tumtar an sampla ansin i gcoimeádán ina bhfuil toirt aitheanta de thuaslagán aigéid aicéiteaigh sa chaoi go mbeidh an dromchla a bheartaítear a bheith i dtadhall le bia clúdaithe go hiomlán leis an tuaslagán tástála.</w:t>
      </w:r>
    </w:p>
    <w:p w14:paraId="5F14BFBD" w14:textId="77777777" w:rsidR="00161413" w:rsidRDefault="00161413" w:rsidP="00161413">
      <w:pPr>
        <w:rPr>
          <w:spacing w:val="3"/>
        </w:rPr>
      </w:pPr>
    </w:p>
    <w:p w14:paraId="3A0CA322" w14:textId="77777777" w:rsidR="00EF3848" w:rsidRPr="00161413" w:rsidRDefault="00161413" w:rsidP="00161413">
      <w:pPr>
        <w:spacing w:after="120"/>
        <w:rPr>
          <w:b/>
        </w:rPr>
      </w:pPr>
      <w:r>
        <w:rPr>
          <w:b/>
        </w:rPr>
        <w:t>4.   Achar dromchla a chinneadh</w:t>
      </w:r>
    </w:p>
    <w:p w14:paraId="11DB114B" w14:textId="77777777" w:rsidR="00EF3848" w:rsidRDefault="00EF3848" w:rsidP="00161413">
      <w:r>
        <w:t>Tá achar dromchla na n-earraí i gcatagóir 1 cothrom le hachar dromchla an mheiscis a fhoirmítear leis an dromchla leachtach saor de thoradh ar riachtanais líonta phointe 3 thuas a bhreathnú.</w:t>
      </w:r>
    </w:p>
    <w:p w14:paraId="1C3317BB" w14:textId="77777777" w:rsidR="00161413" w:rsidRDefault="00161413">
      <w:pPr>
        <w:tabs>
          <w:tab w:val="clear" w:pos="283"/>
        </w:tabs>
        <w:rPr>
          <w:rFonts w:asciiTheme="majorHAnsi" w:eastAsiaTheme="majorEastAsia" w:hAnsiTheme="majorHAnsi" w:cstheme="majorBidi"/>
          <w:b/>
          <w:sz w:val="34"/>
          <w:szCs w:val="32"/>
        </w:rPr>
      </w:pPr>
      <w:r>
        <w:br w:type="page"/>
      </w:r>
    </w:p>
    <w:p w14:paraId="6F221E39" w14:textId="77777777" w:rsidR="00EF3848" w:rsidRDefault="00EF3848" w:rsidP="00FA4591">
      <w:pPr>
        <w:pStyle w:val="Heading1"/>
        <w:spacing w:after="0"/>
      </w:pPr>
      <w:r>
        <w:lastRenderedPageBreak/>
        <w:t>Cuid 2 — Modhanna anailíse chun ascnamh luaidhe agus caidmiam a chinneadh</w:t>
      </w:r>
    </w:p>
    <w:p w14:paraId="0AEE60E1" w14:textId="77777777" w:rsidR="006172FC" w:rsidRPr="00FA4591" w:rsidRDefault="006172FC" w:rsidP="006172FC">
      <w:pPr>
        <w:rPr>
          <w:sz w:val="22"/>
          <w:szCs w:val="22"/>
        </w:rPr>
      </w:pPr>
    </w:p>
    <w:p w14:paraId="76074810" w14:textId="77777777" w:rsidR="00EF3848" w:rsidRPr="006172FC" w:rsidRDefault="00161413" w:rsidP="006D35C3">
      <w:pPr>
        <w:spacing w:after="120"/>
        <w:rPr>
          <w:b/>
        </w:rPr>
      </w:pPr>
      <w:r>
        <w:rPr>
          <w:b/>
        </w:rPr>
        <w:t>1.   Cuspóir agus raon feidhme</w:t>
      </w:r>
    </w:p>
    <w:p w14:paraId="10649416" w14:textId="77777777" w:rsidR="00EF3848" w:rsidRDefault="00EF3848" w:rsidP="00161413">
      <w:r>
        <w:t>Fágann an modh seo gur féidir ascnamh shonrach luaidhe nó caidmiam a chinneadh.</w:t>
      </w:r>
    </w:p>
    <w:p w14:paraId="7D91D6A5" w14:textId="77777777" w:rsidR="00EF3848" w:rsidRPr="00FA4591" w:rsidRDefault="00EF3848" w:rsidP="00161413">
      <w:pPr>
        <w:rPr>
          <w:sz w:val="22"/>
          <w:szCs w:val="22"/>
        </w:rPr>
      </w:pPr>
    </w:p>
    <w:p w14:paraId="5EE48328" w14:textId="77777777" w:rsidR="00EF3848" w:rsidRPr="00C46D83" w:rsidRDefault="00C46D83" w:rsidP="006D35C3">
      <w:pPr>
        <w:spacing w:after="120"/>
        <w:rPr>
          <w:b/>
        </w:rPr>
      </w:pPr>
      <w:r>
        <w:rPr>
          <w:b/>
        </w:rPr>
        <w:t>2.   Prionsabal</w:t>
      </w:r>
    </w:p>
    <w:p w14:paraId="7F888240" w14:textId="77777777" w:rsidR="00EF3848" w:rsidRDefault="00EF3848" w:rsidP="00161413">
      <w:r>
        <w:t>Déantar cinneadh maidir le hascnamh sonrach luaidhe nó caidmiam trí úsáid a bhaint as modh anailíse uirlise a chomhlíonann na ceanglais cháilíochta a leagtar amach i bpointe 4.</w:t>
      </w:r>
    </w:p>
    <w:p w14:paraId="32F9C098" w14:textId="77777777" w:rsidR="00EF3848" w:rsidRPr="00FA4591" w:rsidRDefault="00EF3848" w:rsidP="00161413">
      <w:pPr>
        <w:rPr>
          <w:sz w:val="22"/>
          <w:szCs w:val="22"/>
        </w:rPr>
      </w:pPr>
    </w:p>
    <w:p w14:paraId="325E5E10" w14:textId="77777777" w:rsidR="00EF3848" w:rsidRPr="00C46D83" w:rsidRDefault="00C46D83" w:rsidP="006D35C3">
      <w:pPr>
        <w:spacing w:after="120"/>
        <w:rPr>
          <w:b/>
        </w:rPr>
      </w:pPr>
      <w:r>
        <w:rPr>
          <w:b/>
        </w:rPr>
        <w:t>3.   Imoibrithe</w:t>
      </w:r>
    </w:p>
    <w:p w14:paraId="694B534B" w14:textId="77777777" w:rsidR="00EF3848" w:rsidRDefault="00EF3848" w:rsidP="00C46D83">
      <w:pPr>
        <w:pStyle w:val="ListParagraph"/>
        <w:numPr>
          <w:ilvl w:val="0"/>
          <w:numId w:val="30"/>
        </w:numPr>
      </w:pPr>
      <w:r>
        <w:t>Beidh gach imoibrí de cháilíocht anailíseach, mura sonraítear a mhalairt.</w:t>
      </w:r>
    </w:p>
    <w:p w14:paraId="09C74907" w14:textId="77777777" w:rsidR="00EF3848" w:rsidRDefault="00EF3848" w:rsidP="00C46D83">
      <w:pPr>
        <w:pStyle w:val="ListParagraph"/>
        <w:numPr>
          <w:ilvl w:val="0"/>
          <w:numId w:val="30"/>
        </w:numPr>
      </w:pPr>
      <w:r>
        <w:t>Aon tagairt d’uisce, tagróidh sí d’uisce driogtha nó d’uisce de cháilíocht choibhéiseach.</w:t>
      </w:r>
    </w:p>
    <w:p w14:paraId="3D4950C8" w14:textId="77777777" w:rsidR="00EF3848" w:rsidRPr="00FA4591" w:rsidRDefault="00EF3848" w:rsidP="00161413">
      <w:pPr>
        <w:rPr>
          <w:sz w:val="22"/>
          <w:szCs w:val="22"/>
        </w:rPr>
      </w:pPr>
    </w:p>
    <w:p w14:paraId="40ACEE2F" w14:textId="77777777" w:rsidR="00EF3848" w:rsidRPr="00C46D83" w:rsidRDefault="00C46D83" w:rsidP="006D35C3">
      <w:pPr>
        <w:spacing w:after="120"/>
        <w:rPr>
          <w:b/>
          <w:i/>
        </w:rPr>
      </w:pPr>
      <w:r>
        <w:rPr>
          <w:b/>
          <w:i/>
        </w:rPr>
        <w:t>3.1</w:t>
      </w:r>
      <w:r>
        <w:rPr>
          <w:b/>
        </w:rPr>
        <w:t xml:space="preserve"> </w:t>
      </w:r>
      <w:r>
        <w:rPr>
          <w:b/>
          <w:i/>
        </w:rPr>
        <w:t xml:space="preserve"> 4 % (de réir toirte) d’aigéad aicéiteach in uisce</w:t>
      </w:r>
    </w:p>
    <w:p w14:paraId="453A5FA2" w14:textId="77777777" w:rsidR="00EF3848" w:rsidRDefault="00EF3848" w:rsidP="00161413">
      <w:r>
        <w:t>Cuir 40 ml d’aigéad aicéiteach oighreach le huisce agus déan meascán de 1 000 ml.</w:t>
      </w:r>
    </w:p>
    <w:p w14:paraId="6B73AC88" w14:textId="77777777" w:rsidR="00EF3848" w:rsidRPr="00FA4591" w:rsidRDefault="00EF3848" w:rsidP="00161413">
      <w:pPr>
        <w:rPr>
          <w:sz w:val="22"/>
          <w:szCs w:val="22"/>
        </w:rPr>
      </w:pPr>
    </w:p>
    <w:p w14:paraId="4FAEBFB6" w14:textId="77777777" w:rsidR="00EF3848" w:rsidRPr="00C46D83" w:rsidRDefault="00C46D83" w:rsidP="006D35C3">
      <w:pPr>
        <w:spacing w:after="120"/>
        <w:rPr>
          <w:b/>
          <w:i/>
        </w:rPr>
      </w:pPr>
      <w:r>
        <w:rPr>
          <w:b/>
          <w:i/>
        </w:rPr>
        <w:t>3.2</w:t>
      </w:r>
      <w:r>
        <w:rPr>
          <w:b/>
        </w:rPr>
        <w:t>   </w:t>
      </w:r>
      <w:r>
        <w:rPr>
          <w:b/>
          <w:i/>
        </w:rPr>
        <w:t>Tuaslagáin stoic</w:t>
      </w:r>
    </w:p>
    <w:p w14:paraId="7DFD8EF1" w14:textId="77777777" w:rsidR="00EF3848" w:rsidRDefault="00EF3848" w:rsidP="00161413">
      <w:r>
        <w:t>Tuaslagáin stoic a ullmhú ina bhfuil 1 000 mg luaidhe in aghaidh an lítir agus 500 mg ar a laghad de chaidmiam in aghaidh an lítir sa tuaslagán aigéid aicéiteaigh 4% dá dtagraítear i bpointe 3.1.</w:t>
      </w:r>
    </w:p>
    <w:p w14:paraId="0361ADFD" w14:textId="77777777" w:rsidR="00EF3848" w:rsidRPr="00FA4591" w:rsidRDefault="00EF3848" w:rsidP="00161413">
      <w:pPr>
        <w:rPr>
          <w:sz w:val="22"/>
          <w:szCs w:val="22"/>
        </w:rPr>
      </w:pPr>
    </w:p>
    <w:p w14:paraId="555C6EE4" w14:textId="77777777" w:rsidR="00AA4078" w:rsidRPr="007142A1" w:rsidRDefault="007142A1" w:rsidP="007142A1">
      <w:pPr>
        <w:rPr>
          <w:b/>
        </w:rPr>
      </w:pPr>
      <w:r>
        <w:rPr>
          <w:b/>
        </w:rPr>
        <w:t>4.   Ceanglais cháilíochta don mhodh anailíse uirlise</w:t>
      </w:r>
    </w:p>
    <w:p w14:paraId="56171291" w14:textId="77777777" w:rsidR="007142A1" w:rsidRPr="00FA4591" w:rsidRDefault="007142A1" w:rsidP="00161413">
      <w:pPr>
        <w:rPr>
          <w:spacing w:val="3"/>
          <w:sz w:val="22"/>
          <w:szCs w:val="22"/>
        </w:rPr>
      </w:pPr>
    </w:p>
    <w:p w14:paraId="4E303A8A" w14:textId="77777777" w:rsidR="006D35C3" w:rsidRPr="006D35C3" w:rsidRDefault="007142A1" w:rsidP="006D35C3">
      <w:pPr>
        <w:spacing w:after="120"/>
        <w:rPr>
          <w:b/>
          <w:i/>
          <w:spacing w:val="3"/>
        </w:rPr>
      </w:pPr>
      <w:r>
        <w:rPr>
          <w:b/>
          <w:i/>
        </w:rPr>
        <w:t>4.1   Teorainn braite</w:t>
      </w:r>
    </w:p>
    <w:p w14:paraId="2B428F42" w14:textId="77777777" w:rsidR="004C6E0C" w:rsidRDefault="004C6E0C" w:rsidP="00161413">
      <w:r>
        <w:t>Ní mór an teorainn braite do luaidhe agus caidmiam a bheith cothrom le nó níos ísle ná:</w:t>
      </w:r>
    </w:p>
    <w:p w14:paraId="337EA9A0" w14:textId="77777777" w:rsidR="004C6E0C" w:rsidRDefault="004C6E0C" w:rsidP="007142A1">
      <w:pPr>
        <w:pStyle w:val="ListParagraph"/>
        <w:numPr>
          <w:ilvl w:val="0"/>
          <w:numId w:val="31"/>
        </w:numPr>
      </w:pPr>
      <w:r>
        <w:t>0.1 mg/lítear le haghaidh luaidhe;</w:t>
      </w:r>
    </w:p>
    <w:p w14:paraId="1D3E2004" w14:textId="77777777" w:rsidR="004C6E0C" w:rsidRPr="007142A1" w:rsidRDefault="004C6E0C" w:rsidP="007142A1">
      <w:pPr>
        <w:pStyle w:val="ListParagraph"/>
        <w:numPr>
          <w:ilvl w:val="0"/>
          <w:numId w:val="31"/>
        </w:numPr>
        <w:rPr>
          <w:spacing w:val="3"/>
        </w:rPr>
      </w:pPr>
      <w:r>
        <w:t>0.01 mg/lítear le haghaidh caidmiam.</w:t>
      </w:r>
    </w:p>
    <w:p w14:paraId="735EF877" w14:textId="77777777" w:rsidR="004C6E0C" w:rsidRDefault="004C6E0C" w:rsidP="007156BB">
      <w:pPr>
        <w:spacing w:before="120"/>
      </w:pPr>
      <w:r>
        <w:t>Sainmhínítear an teorainn braite mar thiúchan na gné san aigéad aicéiteach 4 % dá dtagraítear i bpointe 3.1 a thugann comhartha atá dhá oiread torann cúlra na hionstraime.</w:t>
      </w:r>
    </w:p>
    <w:p w14:paraId="1D6EE438" w14:textId="77777777" w:rsidR="004C6E0C" w:rsidRPr="00FA4591" w:rsidRDefault="004C6E0C" w:rsidP="007142A1">
      <w:pPr>
        <w:rPr>
          <w:sz w:val="22"/>
          <w:szCs w:val="22"/>
        </w:rPr>
      </w:pPr>
    </w:p>
    <w:p w14:paraId="4235FCE7" w14:textId="77777777" w:rsidR="006D35C3" w:rsidRDefault="007156BB" w:rsidP="006D35C3">
      <w:pPr>
        <w:spacing w:after="120"/>
        <w:rPr>
          <w:b/>
          <w:spacing w:val="3"/>
        </w:rPr>
      </w:pPr>
      <w:r>
        <w:rPr>
          <w:b/>
          <w:i/>
        </w:rPr>
        <w:t>4.2   Teorainn cainníochtaithe</w:t>
      </w:r>
    </w:p>
    <w:p w14:paraId="2C340B7A" w14:textId="77777777" w:rsidR="004C6E0C" w:rsidRDefault="004C6E0C" w:rsidP="007142A1">
      <w:r>
        <w:t>Ní mór teorainn an chainníochtaithe do luaidhe agus caidmiam a bheith cothrom le nó níos lú ná:</w:t>
      </w:r>
    </w:p>
    <w:p w14:paraId="63A90DD3" w14:textId="77777777" w:rsidR="005542DF" w:rsidRDefault="005542DF" w:rsidP="007156BB">
      <w:pPr>
        <w:pStyle w:val="ListParagraph"/>
        <w:numPr>
          <w:ilvl w:val="0"/>
          <w:numId w:val="32"/>
        </w:numPr>
      </w:pPr>
      <w:r>
        <w:t>0.2 mg/lítear le haghaidh luaidhe;</w:t>
      </w:r>
    </w:p>
    <w:p w14:paraId="5ABB2346" w14:textId="178FDFE1" w:rsidR="006D35C3" w:rsidRDefault="005542DF" w:rsidP="00315A4E">
      <w:pPr>
        <w:pStyle w:val="ListParagraph"/>
        <w:numPr>
          <w:ilvl w:val="0"/>
          <w:numId w:val="32"/>
        </w:numPr>
        <w:tabs>
          <w:tab w:val="clear" w:pos="283"/>
        </w:tabs>
      </w:pPr>
      <w:r>
        <w:t>0.02 mg/lítear le haghaidh caidmiam.</w:t>
      </w:r>
      <w:r w:rsidR="006D35C3">
        <w:br w:type="page"/>
      </w:r>
    </w:p>
    <w:p w14:paraId="58451516" w14:textId="77777777" w:rsidR="005542DF" w:rsidRPr="007156BB" w:rsidRDefault="005542DF" w:rsidP="007142A1">
      <w:pPr>
        <w:rPr>
          <w:b/>
          <w:i/>
        </w:rPr>
      </w:pPr>
      <w:r>
        <w:rPr>
          <w:b/>
          <w:i/>
        </w:rPr>
        <w:lastRenderedPageBreak/>
        <w:t>4.3</w:t>
      </w:r>
      <w:r>
        <w:rPr>
          <w:b/>
        </w:rPr>
        <w:t>   </w:t>
      </w:r>
      <w:r>
        <w:rPr>
          <w:b/>
          <w:i/>
        </w:rPr>
        <w:t>Aisghabháil</w:t>
      </w:r>
    </w:p>
    <w:p w14:paraId="6D46D2F8" w14:textId="77777777" w:rsidR="005542DF" w:rsidRDefault="006175C9" w:rsidP="007142A1">
      <w:r>
        <w:t>Ní mór aisghabháil luaidhe agus caidmiam a chuirtear leis an aigéad aicéiteach 4% dá dtagraítear i bpointe 3.1 a bheith laistigh de 80% go 120% den mhéid breise.</w:t>
      </w:r>
    </w:p>
    <w:p w14:paraId="51185619" w14:textId="77777777" w:rsidR="007156BB" w:rsidRDefault="007156BB" w:rsidP="007142A1"/>
    <w:p w14:paraId="2DABED67" w14:textId="77777777" w:rsidR="006175C9" w:rsidRPr="007156BB" w:rsidRDefault="006175C9" w:rsidP="006D35C3">
      <w:pPr>
        <w:spacing w:after="120"/>
        <w:rPr>
          <w:b/>
          <w:i/>
        </w:rPr>
      </w:pPr>
      <w:r>
        <w:rPr>
          <w:b/>
          <w:i/>
        </w:rPr>
        <w:t>4.4</w:t>
      </w:r>
      <w:r>
        <w:rPr>
          <w:b/>
        </w:rPr>
        <w:t>   </w:t>
      </w:r>
      <w:r>
        <w:rPr>
          <w:b/>
          <w:i/>
        </w:rPr>
        <w:t>Sainiúlacht</w:t>
      </w:r>
    </w:p>
    <w:p w14:paraId="37BF469C" w14:textId="77777777" w:rsidR="006175C9" w:rsidRDefault="006175C9" w:rsidP="007142A1">
      <w:r>
        <w:t>Ní mór don mhodh anailíse ionstraimigh a bheith saor ó chur isteach a bhaineann le maitrís agus speictreach.</w:t>
      </w:r>
    </w:p>
    <w:p w14:paraId="40049F5F" w14:textId="77777777" w:rsidR="007156BB" w:rsidRDefault="007156BB" w:rsidP="007142A1"/>
    <w:p w14:paraId="0C62CB0B" w14:textId="77777777" w:rsidR="006175C9" w:rsidRPr="007156BB" w:rsidRDefault="006175C9" w:rsidP="007142A1">
      <w:pPr>
        <w:rPr>
          <w:b/>
        </w:rPr>
      </w:pPr>
      <w:r>
        <w:rPr>
          <w:b/>
        </w:rPr>
        <w:t>5.   Modh</w:t>
      </w:r>
    </w:p>
    <w:p w14:paraId="45141C12" w14:textId="77777777" w:rsidR="007156BB" w:rsidRDefault="007156BB" w:rsidP="007142A1">
      <w:pPr>
        <w:rPr>
          <w:i/>
        </w:rPr>
      </w:pPr>
    </w:p>
    <w:p w14:paraId="2F85A56C" w14:textId="77777777" w:rsidR="006175C9" w:rsidRPr="007156BB" w:rsidRDefault="006175C9" w:rsidP="006D35C3">
      <w:pPr>
        <w:spacing w:after="120"/>
        <w:rPr>
          <w:b/>
          <w:i/>
        </w:rPr>
      </w:pPr>
      <w:r>
        <w:rPr>
          <w:b/>
          <w:i/>
        </w:rPr>
        <w:t>5.1</w:t>
      </w:r>
      <w:r>
        <w:rPr>
          <w:b/>
        </w:rPr>
        <w:t>   </w:t>
      </w:r>
      <w:r>
        <w:rPr>
          <w:b/>
          <w:i/>
        </w:rPr>
        <w:t>Ullmhú an tsampla</w:t>
      </w:r>
    </w:p>
    <w:p w14:paraId="3527F3A1" w14:textId="77777777" w:rsidR="00DE02D2" w:rsidRPr="00DE02D2" w:rsidRDefault="00DE02D2" w:rsidP="007142A1">
      <w:pPr>
        <w:rPr>
          <w:sz w:val="2"/>
        </w:rPr>
      </w:pPr>
    </w:p>
    <w:p w14:paraId="58BA47B2" w14:textId="77777777" w:rsidR="006175C9" w:rsidRDefault="006175C9" w:rsidP="007142A1">
      <w:r>
        <w:t>Ní mór don sampla a bheith glan agus saor ó ramhar agus ó shubstaintí eile a d’fhéadfadh difear a dhéanamh don tástáil.</w:t>
      </w:r>
    </w:p>
    <w:p w14:paraId="7D5D5A31" w14:textId="77777777" w:rsidR="006175C9" w:rsidRDefault="007156BB" w:rsidP="007142A1">
      <w:r>
        <w:tab/>
        <w:t>Nigh an sampla i dtuaslagán ina bhfuil glantach leachtach tí ag teocht thart ar 40 °C. Sruthlaigh an sampla ar dtús in uisce buacaire agus ansin in uisce driogtha nó in uisce driogtha de cháilíocht chomhionann. Lig an draein uisce agus ansin tirim chun stains a sheachaint. Ní dhéanfar teagmháil leis an dromchla a bheidh le scrúdú tar éis é a ghlanadh.</w:t>
      </w:r>
    </w:p>
    <w:p w14:paraId="015A048A" w14:textId="77777777" w:rsidR="007156BB" w:rsidRDefault="007156BB" w:rsidP="007142A1">
      <w:pPr>
        <w:rPr>
          <w:i/>
        </w:rPr>
      </w:pPr>
    </w:p>
    <w:p w14:paraId="756CC39F" w14:textId="77777777" w:rsidR="006175C9" w:rsidRPr="007156BB" w:rsidRDefault="006175C9" w:rsidP="006D35C3">
      <w:pPr>
        <w:spacing w:after="120"/>
        <w:rPr>
          <w:b/>
          <w:i/>
        </w:rPr>
      </w:pPr>
      <w:r>
        <w:rPr>
          <w:b/>
          <w:i/>
        </w:rPr>
        <w:t>5.2</w:t>
      </w:r>
      <w:r>
        <w:rPr>
          <w:b/>
        </w:rPr>
        <w:t>   </w:t>
      </w:r>
      <w:r>
        <w:rPr>
          <w:b/>
          <w:i/>
        </w:rPr>
        <w:t>Luaidhe nó caidmiam a chinneadh</w:t>
      </w:r>
    </w:p>
    <w:p w14:paraId="6899B262" w14:textId="77777777" w:rsidR="00E10DD1" w:rsidRDefault="00E10DD1" w:rsidP="007156BB">
      <w:pPr>
        <w:pStyle w:val="ListParagraph"/>
        <w:numPr>
          <w:ilvl w:val="0"/>
          <w:numId w:val="33"/>
        </w:numPr>
      </w:pPr>
      <w:r>
        <w:t>Déanfar an sampla ullmhaithe a thástáil mar a leagtar amach i gCuid 1.</w:t>
      </w:r>
    </w:p>
    <w:p w14:paraId="6B5D3623" w14:textId="77777777" w:rsidR="00E10DD1" w:rsidRDefault="00E10DD1" w:rsidP="007156BB">
      <w:pPr>
        <w:pStyle w:val="ListParagraph"/>
        <w:numPr>
          <w:ilvl w:val="0"/>
          <w:numId w:val="33"/>
        </w:numPr>
      </w:pPr>
      <w:r>
        <w:t>Sula mbaintear an réiteach tástála chun luaidhe agus/nó caidmiam a chinneadh, déan cion an tsampla a homaiginiú trí mhodh iomchuí, rud a sheachnaíonn aon chaillteanas tuaslagáin nó scríobadh an dromchla atá á thástáil.</w:t>
      </w:r>
    </w:p>
    <w:p w14:paraId="71F2C310" w14:textId="77777777" w:rsidR="00E10DD1" w:rsidRDefault="00E10DD1" w:rsidP="007156BB">
      <w:pPr>
        <w:pStyle w:val="ListParagraph"/>
        <w:numPr>
          <w:ilvl w:val="0"/>
          <w:numId w:val="33"/>
        </w:numPr>
      </w:pPr>
      <w:r>
        <w:t>Tástáil bhán a dhéanamh ar an tuaslagán tástála a úsáidtear le haghaidh gach sraithe cinntí.</w:t>
      </w:r>
    </w:p>
    <w:p w14:paraId="093241D0" w14:textId="77777777" w:rsidR="00AB62DB" w:rsidRDefault="00E10DD1" w:rsidP="007156BB">
      <w:pPr>
        <w:pStyle w:val="ListParagraph"/>
        <w:numPr>
          <w:ilvl w:val="0"/>
          <w:numId w:val="33"/>
        </w:numPr>
      </w:pPr>
      <w:r>
        <w:t>Cinntí a dhéanamh maidir le luaidhe agus caidmiam faoi choinníollacha iomchuí.</w:t>
      </w:r>
    </w:p>
    <w:p w14:paraId="68138BEC" w14:textId="77777777" w:rsidR="00AB62DB" w:rsidRDefault="00AB62DB">
      <w:pPr>
        <w:tabs>
          <w:tab w:val="clear" w:pos="283"/>
        </w:tabs>
      </w:pPr>
      <w:r>
        <w:br w:type="page"/>
      </w:r>
    </w:p>
    <w:p w14:paraId="50EBC1E3" w14:textId="77777777" w:rsidR="00AB62DB" w:rsidRDefault="00AB62DB" w:rsidP="00AB62DB">
      <w:pPr>
        <w:spacing w:before="56" w:line="322" w:lineRule="exact"/>
        <w:ind w:right="628"/>
        <w:jc w:val="right"/>
        <w:rPr>
          <w:i/>
        </w:rPr>
      </w:pPr>
      <w:r>
        <w:rPr>
          <w:i/>
        </w:rPr>
        <w:lastRenderedPageBreak/>
        <w:t>Iarscríbhinn 3</w:t>
      </w:r>
    </w:p>
    <w:p w14:paraId="7F7A038B" w14:textId="77777777" w:rsidR="00AB62DB" w:rsidRDefault="00AB62DB" w:rsidP="00AB62DB">
      <w:pPr>
        <w:pStyle w:val="BodyText"/>
        <w:ind w:right="348"/>
        <w:jc w:val="right"/>
      </w:pPr>
      <w:r>
        <w:t>(a ghabhann le LIVSFS 2022:XX)</w:t>
      </w:r>
    </w:p>
    <w:p w14:paraId="06E6E2C9" w14:textId="77777777" w:rsidR="00AB62DB" w:rsidRDefault="00AB62DB" w:rsidP="00AB62DB">
      <w:pPr>
        <w:pStyle w:val="Heading1"/>
      </w:pPr>
      <w:r>
        <w:t>1. Rialacha bunúsacha chun scaoileadh N-Nítreasaimíní agus substaintí N-Nítreasáithithe a chinneadh</w:t>
      </w:r>
    </w:p>
    <w:p w14:paraId="6296F316" w14:textId="77777777" w:rsidR="00597BCA" w:rsidRDefault="00597BCA" w:rsidP="00597BCA"/>
    <w:p w14:paraId="53F88A6D" w14:textId="77777777" w:rsidR="0079177B" w:rsidRPr="00597BCA" w:rsidRDefault="0079177B" w:rsidP="00597BCA">
      <w:pPr>
        <w:rPr>
          <w:b/>
        </w:rPr>
      </w:pPr>
      <w:r>
        <w:rPr>
          <w:b/>
        </w:rPr>
        <w:t>1.1   Réiteach tástála (réiteach saliva saorga)</w:t>
      </w:r>
    </w:p>
    <w:p w14:paraId="00E365F9" w14:textId="77777777" w:rsidR="0079177B" w:rsidRPr="0079177B" w:rsidRDefault="0079177B" w:rsidP="00597BCA">
      <w:r>
        <w:t>Déantar an tuaslagán tástála (réiteach saliva saorga) a tháirgeadh mar a leanas: tuaslaig 4.2 g de dhécharbónáit sóidiam (NaHCO</w:t>
      </w:r>
      <w:r>
        <w:rPr>
          <w:vertAlign w:val="subscript"/>
        </w:rPr>
        <w:t>3</w:t>
      </w:r>
      <w:r>
        <w:t>), 0.5 g clóiríd sóidiam (NaCl), 0.2 g carbónáit photaisiam (K</w:t>
      </w:r>
      <w:r>
        <w:rPr>
          <w:vertAlign w:val="subscript"/>
        </w:rPr>
        <w:t>2</w:t>
      </w:r>
      <w:r>
        <w:t>CO</w:t>
      </w:r>
      <w:r>
        <w:rPr>
          <w:vertAlign w:val="subscript"/>
        </w:rPr>
        <w:t>3</w:t>
      </w:r>
      <w:r>
        <w:t>) agus 30.0 mg de nítrít sóidiam (NaNO</w:t>
      </w:r>
      <w:r>
        <w:rPr>
          <w:vertAlign w:val="subscript"/>
        </w:rPr>
        <w:t>2</w:t>
      </w:r>
      <w:r>
        <w:t>) i lítear amháin uisce driogtha nó uisce de cháilíocht choibhéiseach. Is é 9 pH an tuaslagáin.</w:t>
      </w:r>
    </w:p>
    <w:p w14:paraId="2ECBA3ED" w14:textId="77777777" w:rsidR="00597BCA" w:rsidRDefault="00597BCA" w:rsidP="00597BCA"/>
    <w:p w14:paraId="555C83DA" w14:textId="77777777" w:rsidR="0079177B" w:rsidRPr="00597BCA" w:rsidRDefault="0079177B" w:rsidP="00597BCA">
      <w:pPr>
        <w:rPr>
          <w:b/>
        </w:rPr>
      </w:pPr>
      <w:r>
        <w:rPr>
          <w:b/>
        </w:rPr>
        <w:t>1.2   Coinníollacha tástála</w:t>
      </w:r>
    </w:p>
    <w:p w14:paraId="593B35D9" w14:textId="18F09A4F" w:rsidR="0079177B" w:rsidRDefault="0079177B" w:rsidP="00597BCA">
      <w:pPr>
        <w:rPr>
          <w:spacing w:val="3"/>
        </w:rPr>
      </w:pPr>
      <w:r>
        <w:t xml:space="preserve">Déanfar samplaí d’ábhar ó líon iomchuí teats nó dummies a thumadh go hiomlán sa tuaslagán seile saorga ar feadh 24 uair an chloig ag teocht 40 </w:t>
      </w:r>
      <w:r>
        <w:rPr>
          <w:rFonts w:ascii="Symbol" w:hAnsi="Symbol"/>
        </w:rPr>
        <w:t xml:space="preserve"> </w:t>
      </w:r>
      <w:r>
        <w:t>2</w:t>
      </w:r>
      <w:r>
        <w:rPr>
          <w:rFonts w:ascii="Symbol" w:hAnsi="Symbol"/>
        </w:rPr>
        <w:t></w:t>
      </w:r>
      <w:r>
        <w:t>C.</w:t>
      </w:r>
    </w:p>
    <w:p w14:paraId="4F8D9A5A" w14:textId="77777777" w:rsidR="0079177B" w:rsidRDefault="0079177B" w:rsidP="0079177B">
      <w:pPr>
        <w:pStyle w:val="Heading1"/>
      </w:pPr>
      <w:r>
        <w:t>2. Critéir maidir leis an modh chun scaoileadh N-Nítreasaimíní agus substaintí N-Nítreasáithithe a chinneadh</w:t>
      </w:r>
    </w:p>
    <w:p w14:paraId="06674458" w14:textId="77777777" w:rsidR="0079177B" w:rsidRPr="0079177B" w:rsidRDefault="0079177B" w:rsidP="0079177B"/>
    <w:p w14:paraId="42B588AF" w14:textId="77777777" w:rsidR="0079177B" w:rsidRPr="0079177B" w:rsidRDefault="00E67878" w:rsidP="00E67878">
      <w:pPr>
        <w:tabs>
          <w:tab w:val="clear" w:pos="283"/>
          <w:tab w:val="left" w:pos="567"/>
        </w:tabs>
      </w:pPr>
      <w:r>
        <w:rPr>
          <w:b/>
        </w:rPr>
        <w:t>2.1   </w:t>
      </w:r>
      <w:r>
        <w:t>Cinntear scaoileadh N-Nítreasaimíní i dtoirt gach tuaslagáin shamplaigh mar a ullmhaítear é i gcomhréir le pointe 1. Eastósctar na N-Nítreasaimíní as an tuaslagán samplach le déchlóraimeatán saor ó nítreasaimín (CH</w:t>
      </w:r>
      <w:r>
        <w:rPr>
          <w:vertAlign w:val="subscript"/>
        </w:rPr>
        <w:t>2</w:t>
      </w:r>
      <w:r>
        <w:t>Cl</w:t>
      </w:r>
      <w:r>
        <w:rPr>
          <w:vertAlign w:val="subscript"/>
        </w:rPr>
        <w:t>2</w:t>
      </w:r>
      <w:r>
        <w:t>) agus cinntear iad trí chrómatagrafaíocht gháis.</w:t>
      </w:r>
    </w:p>
    <w:p w14:paraId="49497B90" w14:textId="77777777" w:rsidR="0079177B" w:rsidRDefault="0079177B" w:rsidP="0079177B"/>
    <w:p w14:paraId="231622EC" w14:textId="77777777" w:rsidR="00E67878" w:rsidRDefault="00597BCA" w:rsidP="00597BCA">
      <w:pPr>
        <w:widowControl w:val="0"/>
        <w:tabs>
          <w:tab w:val="clear" w:pos="283"/>
          <w:tab w:val="left" w:pos="567"/>
        </w:tabs>
        <w:autoSpaceDE w:val="0"/>
        <w:autoSpaceDN w:val="0"/>
        <w:ind w:right="215"/>
      </w:pPr>
      <w:r>
        <w:rPr>
          <w:b/>
        </w:rPr>
        <w:t>2.2   </w:t>
      </w:r>
      <w:r>
        <w:t>Cinntear scaoileadh substaintí N-Nítreasáithithe i dtoirt dhifriúil de gach tuaslagán samplach mar a ullmhaítear é i gcomhréir le pointe 1. Aistrítear na substaintí níotrósa-iniompartha (tiontaithe) go nítreasaimíní tríd an tuaslagán tástála a aigéadú le haigéad hidreaclórach. Ansin déantar na nítreasaimíní a bhaint as an tuaslagán déchlóraimeatáin agus déantar iad a chinneadh trí chrómatagrafaíocht gháis.</w:t>
      </w:r>
    </w:p>
    <w:p w14:paraId="234688E2" w14:textId="77777777" w:rsidR="00E67878" w:rsidRPr="0079177B" w:rsidRDefault="00E67878" w:rsidP="0079177B"/>
    <w:sectPr w:rsidR="00E67878" w:rsidRPr="0079177B" w:rsidSect="0067615F">
      <w:headerReference w:type="even" r:id="rId8"/>
      <w:headerReference w:type="default" r:id="rId9"/>
      <w:footerReference w:type="even" r:id="rId10"/>
      <w:footerReference w:type="default" r:id="rId11"/>
      <w:footerReference w:type="first" r:id="rId12"/>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13C6" w14:textId="77777777" w:rsidR="003B49D1" w:rsidRDefault="003B49D1" w:rsidP="009D6B26">
      <w:r>
        <w:separator/>
      </w:r>
    </w:p>
  </w:endnote>
  <w:endnote w:type="continuationSeparator" w:id="0">
    <w:p w14:paraId="6708B544" w14:textId="77777777" w:rsidR="003B49D1" w:rsidRDefault="003B49D1"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9E0F" w14:textId="77777777" w:rsidR="00DE6B30" w:rsidRDefault="00DE6B30" w:rsidP="00593296">
    <w:pPr>
      <w:pStyle w:val="Footer"/>
      <w:tabs>
        <w:tab w:val="center" w:pos="4253"/>
      </w:tabs>
    </w:pPr>
    <w:r>
      <w:tab/>
    </w:r>
    <w:r>
      <w:t xml:space="preserve">LIVSFS </w:t>
    </w:r>
    <w:sdt>
      <w:sdtPr>
        <w:id w:val="1963914061"/>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4DF8" w14:textId="77777777" w:rsidR="00DE6B30" w:rsidRDefault="00DE6B30" w:rsidP="00593296">
    <w:pPr>
      <w:pStyle w:val="Footer"/>
      <w:tabs>
        <w:tab w:val="center" w:pos="3686"/>
      </w:tabs>
    </w:pPr>
    <w:r>
      <w:tab/>
    </w:r>
    <w:r>
      <w:t xml:space="preserve">LIVSFS </w:t>
    </w:r>
    <w:sdt>
      <w:sdtPr>
        <w:id w:val="1463229784"/>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BF83" w14:textId="77777777" w:rsidR="00DE6B30" w:rsidRDefault="00DE6B30" w:rsidP="00593296">
    <w:pPr>
      <w:pStyle w:val="Footer"/>
      <w:tabs>
        <w:tab w:val="center" w:pos="4253"/>
      </w:tabs>
    </w:pPr>
    <w:r>
      <w:tab/>
    </w:r>
    <w:r>
      <w:t xml:space="preserve">LIVSFS </w:t>
    </w:r>
    <w:sdt>
      <w:sdtPr>
        <w:id w:val="-410309493"/>
        <w:lock w:val="contentLocked"/>
        <w:dataBinding w:prefixMappings="xmlns:ns0='http://purl.org/dc/elements/1.1/' xmlns:ns1='http://schemas.openxmlformats.org/package/2006/metadata/core-properties' " w:xpath="/ns1:coreProperties[1]/ns1:keywords[1]" w:storeItemID="{6C3C8BC8-F283-45AE-878A-BAB7291924A1}"/>
        <w:text/>
      </w:sdtPr>
      <w:sdtEndPr/>
      <w:sdtContent>
        <w:r>
          <w:t>2023:xx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8546" w14:textId="77777777" w:rsidR="003B49D1" w:rsidRDefault="003B49D1" w:rsidP="009D6B26">
      <w:r>
        <w:separator/>
      </w:r>
    </w:p>
  </w:footnote>
  <w:footnote w:type="continuationSeparator" w:id="0">
    <w:p w14:paraId="24F79536" w14:textId="77777777" w:rsidR="003B49D1" w:rsidRDefault="003B49D1" w:rsidP="009D6B26">
      <w:r>
        <w:continuationSeparator/>
      </w:r>
    </w:p>
  </w:footnote>
  <w:footnote w:id="1">
    <w:p w14:paraId="3F9D87DC" w14:textId="77777777" w:rsidR="00DE6B30" w:rsidRDefault="00DE6B30">
      <w:pPr>
        <w:pStyle w:val="FootnoteText"/>
      </w:pPr>
      <w:r>
        <w:rPr>
          <w:rStyle w:val="FootnoteReference"/>
        </w:rPr>
        <w:footnoteRef/>
      </w:r>
      <w:r>
        <w:t xml:space="preserve"> Féach Treoir (AE) 2015/1535 ó Pharlaimint na hEorpa agus ón gComhairle an 9 Meán Fómhair 2015 lena leagtar síos nós imeachta chun faisnéis a sholáthar i réimse na rialachán teicniúil agus na rialacha maidir le seirbhísí na Sochaí Faisnéise.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738C" w14:textId="74202452" w:rsidR="00DE6B30" w:rsidRDefault="00DE6B30">
    <w:pPr>
      <w:pStyle w:val="Header"/>
    </w:pPr>
    <w:r>
      <w:fldChar w:fldCharType="begin"/>
    </w:r>
    <w:r>
      <w:instrText xml:space="preserve"> PAGE  \* Arabic </w:instrText>
    </w:r>
    <w:r>
      <w:fldChar w:fldCharType="separate"/>
    </w:r>
    <w:r w:rsidR="009D33A9">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C823" w14:textId="0788F8E2" w:rsidR="00DE6B30" w:rsidRDefault="00DE6B30" w:rsidP="006909D3">
    <w:pPr>
      <w:pStyle w:val="Header"/>
      <w:jc w:val="right"/>
    </w:pPr>
    <w:r>
      <w:fldChar w:fldCharType="begin"/>
    </w:r>
    <w:r>
      <w:instrText xml:space="preserve"> PAGE  \* Arabic </w:instrText>
    </w:r>
    <w:r>
      <w:fldChar w:fldCharType="separate"/>
    </w:r>
    <w:r w:rsidR="009D33A9">
      <w:t>2</w:t>
    </w:r>
    <w:r w:rsidR="009D33A9">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7E91EDB"/>
    <w:multiLevelType w:val="multilevel"/>
    <w:tmpl w:val="5ED22CD0"/>
    <w:lvl w:ilvl="0">
      <w:start w:val="4"/>
      <w:numFmt w:val="decimal"/>
      <w:lvlText w:val="%1"/>
      <w:lvlJc w:val="left"/>
      <w:pPr>
        <w:ind w:left="112" w:hanging="516"/>
      </w:pPr>
      <w:rPr>
        <w:rFonts w:hint="default"/>
      </w:rPr>
    </w:lvl>
    <w:lvl w:ilvl="1">
      <w:start w:val="1"/>
      <w:numFmt w:val="decimal"/>
      <w:lvlText w:val="%1.%2"/>
      <w:lvlJc w:val="left"/>
      <w:pPr>
        <w:ind w:left="112" w:hanging="516"/>
        <w:jc w:val="right"/>
      </w:pPr>
      <w:rPr>
        <w:rFonts w:ascii="Times New Roman" w:eastAsia="Times New Roman" w:hAnsi="Times New Roman" w:cs="Times New Roman" w:hint="default"/>
        <w:b/>
        <w:bCs/>
        <w:spacing w:val="0"/>
        <w:w w:val="100"/>
        <w:sz w:val="28"/>
        <w:szCs w:val="28"/>
      </w:rPr>
    </w:lvl>
    <w:lvl w:ilvl="2">
      <w:numFmt w:val="bullet"/>
      <w:lvlText w:val=""/>
      <w:lvlJc w:val="left"/>
      <w:pPr>
        <w:ind w:left="820" w:hanging="425"/>
      </w:pPr>
      <w:rPr>
        <w:rFonts w:ascii="Symbol" w:eastAsia="Symbol" w:hAnsi="Symbol" w:cs="Symbol" w:hint="default"/>
        <w:w w:val="100"/>
        <w:sz w:val="28"/>
        <w:szCs w:val="28"/>
      </w:rPr>
    </w:lvl>
    <w:lvl w:ilvl="3">
      <w:numFmt w:val="bullet"/>
      <w:lvlText w:val="•"/>
      <w:lvlJc w:val="left"/>
      <w:pPr>
        <w:ind w:left="2452" w:hanging="425"/>
      </w:pPr>
      <w:rPr>
        <w:rFonts w:hint="default"/>
      </w:rPr>
    </w:lvl>
    <w:lvl w:ilvl="4">
      <w:numFmt w:val="bullet"/>
      <w:lvlText w:val="•"/>
      <w:lvlJc w:val="left"/>
      <w:pPr>
        <w:ind w:left="3525" w:hanging="425"/>
      </w:pPr>
      <w:rPr>
        <w:rFonts w:hint="default"/>
      </w:rPr>
    </w:lvl>
    <w:lvl w:ilvl="5">
      <w:numFmt w:val="bullet"/>
      <w:lvlText w:val="•"/>
      <w:lvlJc w:val="left"/>
      <w:pPr>
        <w:ind w:left="4597" w:hanging="425"/>
      </w:pPr>
      <w:rPr>
        <w:rFonts w:hint="default"/>
      </w:rPr>
    </w:lvl>
    <w:lvl w:ilvl="6">
      <w:numFmt w:val="bullet"/>
      <w:lvlText w:val="•"/>
      <w:lvlJc w:val="left"/>
      <w:pPr>
        <w:ind w:left="5670" w:hanging="425"/>
      </w:pPr>
      <w:rPr>
        <w:rFonts w:hint="default"/>
      </w:rPr>
    </w:lvl>
    <w:lvl w:ilvl="7">
      <w:numFmt w:val="bullet"/>
      <w:lvlText w:val="•"/>
      <w:lvlJc w:val="left"/>
      <w:pPr>
        <w:ind w:left="6742" w:hanging="425"/>
      </w:pPr>
      <w:rPr>
        <w:rFonts w:hint="default"/>
      </w:rPr>
    </w:lvl>
    <w:lvl w:ilvl="8">
      <w:numFmt w:val="bullet"/>
      <w:lvlText w:val="•"/>
      <w:lvlJc w:val="left"/>
      <w:pPr>
        <w:ind w:left="7815" w:hanging="425"/>
      </w:pPr>
      <w:rPr>
        <w:rFonts w:hint="default"/>
      </w:rPr>
    </w:lvl>
  </w:abstractNum>
  <w:abstractNum w:abstractNumId="11"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1C4F0B"/>
    <w:multiLevelType w:val="hybridMultilevel"/>
    <w:tmpl w:val="3A80D340"/>
    <w:lvl w:ilvl="0" w:tplc="B218E934">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109D7B3D"/>
    <w:multiLevelType w:val="hybridMultilevel"/>
    <w:tmpl w:val="5BE83868"/>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14" w15:restartNumberingAfterBreak="0">
    <w:nsid w:val="1AD62719"/>
    <w:multiLevelType w:val="hybridMultilevel"/>
    <w:tmpl w:val="4FE206EE"/>
    <w:lvl w:ilvl="0" w:tplc="45089C0C">
      <w:start w:val="1"/>
      <w:numFmt w:val="decimal"/>
      <w:lvlText w:val="%1."/>
      <w:lvlJc w:val="left"/>
      <w:pPr>
        <w:ind w:left="482" w:hanging="370"/>
        <w:jc w:val="right"/>
      </w:pPr>
      <w:rPr>
        <w:rFonts w:ascii="Times New Roman" w:eastAsia="Times New Roman" w:hAnsi="Times New Roman" w:cs="Times New Roman" w:hint="default"/>
        <w:b/>
        <w:bCs/>
        <w:spacing w:val="0"/>
        <w:w w:val="100"/>
        <w:sz w:val="28"/>
        <w:szCs w:val="28"/>
      </w:rPr>
    </w:lvl>
    <w:lvl w:ilvl="1" w:tplc="EE5616B2">
      <w:numFmt w:val="bullet"/>
      <w:lvlText w:val=""/>
      <w:lvlJc w:val="left"/>
      <w:pPr>
        <w:ind w:left="820" w:hanging="425"/>
      </w:pPr>
      <w:rPr>
        <w:rFonts w:ascii="Symbol" w:eastAsia="Symbol" w:hAnsi="Symbol" w:cs="Symbol" w:hint="default"/>
        <w:w w:val="100"/>
        <w:sz w:val="28"/>
        <w:szCs w:val="28"/>
      </w:rPr>
    </w:lvl>
    <w:lvl w:ilvl="2" w:tplc="F0827254">
      <w:numFmt w:val="bullet"/>
      <w:lvlText w:val="•"/>
      <w:lvlJc w:val="left"/>
      <w:pPr>
        <w:ind w:left="1835" w:hanging="425"/>
      </w:pPr>
      <w:rPr>
        <w:rFonts w:hint="default"/>
      </w:rPr>
    </w:lvl>
    <w:lvl w:ilvl="3" w:tplc="5AB42AA4">
      <w:numFmt w:val="bullet"/>
      <w:lvlText w:val="•"/>
      <w:lvlJc w:val="left"/>
      <w:pPr>
        <w:ind w:left="2851" w:hanging="425"/>
      </w:pPr>
      <w:rPr>
        <w:rFonts w:hint="default"/>
      </w:rPr>
    </w:lvl>
    <w:lvl w:ilvl="4" w:tplc="5FACE778">
      <w:numFmt w:val="bullet"/>
      <w:lvlText w:val="•"/>
      <w:lvlJc w:val="left"/>
      <w:pPr>
        <w:ind w:left="3866" w:hanging="425"/>
      </w:pPr>
      <w:rPr>
        <w:rFonts w:hint="default"/>
      </w:rPr>
    </w:lvl>
    <w:lvl w:ilvl="5" w:tplc="84482220">
      <w:numFmt w:val="bullet"/>
      <w:lvlText w:val="•"/>
      <w:lvlJc w:val="left"/>
      <w:pPr>
        <w:ind w:left="4882" w:hanging="425"/>
      </w:pPr>
      <w:rPr>
        <w:rFonts w:hint="default"/>
      </w:rPr>
    </w:lvl>
    <w:lvl w:ilvl="6" w:tplc="8A7AD964">
      <w:numFmt w:val="bullet"/>
      <w:lvlText w:val="•"/>
      <w:lvlJc w:val="left"/>
      <w:pPr>
        <w:ind w:left="5897" w:hanging="425"/>
      </w:pPr>
      <w:rPr>
        <w:rFonts w:hint="default"/>
      </w:rPr>
    </w:lvl>
    <w:lvl w:ilvl="7" w:tplc="5BD6A408">
      <w:numFmt w:val="bullet"/>
      <w:lvlText w:val="•"/>
      <w:lvlJc w:val="left"/>
      <w:pPr>
        <w:ind w:left="6913" w:hanging="425"/>
      </w:pPr>
      <w:rPr>
        <w:rFonts w:hint="default"/>
      </w:rPr>
    </w:lvl>
    <w:lvl w:ilvl="8" w:tplc="513E3174">
      <w:numFmt w:val="bullet"/>
      <w:lvlText w:val="•"/>
      <w:lvlJc w:val="left"/>
      <w:pPr>
        <w:ind w:left="7928" w:hanging="425"/>
      </w:pPr>
      <w:rPr>
        <w:rFonts w:hint="default"/>
      </w:rPr>
    </w:lvl>
  </w:abstractNum>
  <w:abstractNum w:abstractNumId="15" w15:restartNumberingAfterBreak="0">
    <w:nsid w:val="22A25FAB"/>
    <w:multiLevelType w:val="hybridMultilevel"/>
    <w:tmpl w:val="A3A09D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9D4672E"/>
    <w:multiLevelType w:val="hybridMultilevel"/>
    <w:tmpl w:val="5B100094"/>
    <w:lvl w:ilvl="0" w:tplc="B218E934">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D485FB3"/>
    <w:multiLevelType w:val="multilevel"/>
    <w:tmpl w:val="78389820"/>
    <w:lvl w:ilvl="0">
      <w:start w:val="1"/>
      <w:numFmt w:val="decimal"/>
      <w:lvlText w:val="%1."/>
      <w:lvlJc w:val="left"/>
      <w:pPr>
        <w:ind w:left="681" w:hanging="428"/>
      </w:pPr>
      <w:rPr>
        <w:rFonts w:ascii="Times New Roman" w:eastAsia="Times New Roman" w:hAnsi="Times New Roman" w:cs="Times New Roman" w:hint="default"/>
        <w:b/>
        <w:bCs/>
        <w:spacing w:val="0"/>
        <w:w w:val="100"/>
        <w:sz w:val="34"/>
        <w:szCs w:val="34"/>
      </w:rPr>
    </w:lvl>
    <w:lvl w:ilvl="1">
      <w:start w:val="1"/>
      <w:numFmt w:val="decimal"/>
      <w:lvlText w:val="%1.%2"/>
      <w:lvlJc w:val="left"/>
      <w:pPr>
        <w:ind w:left="1123" w:hanging="442"/>
      </w:pPr>
      <w:rPr>
        <w:rFonts w:ascii="Times New Roman" w:eastAsia="Times New Roman" w:hAnsi="Times New Roman" w:cs="Times New Roman" w:hint="default"/>
        <w:b/>
        <w:bCs/>
        <w:spacing w:val="0"/>
        <w:w w:val="100"/>
        <w:sz w:val="28"/>
        <w:szCs w:val="28"/>
      </w:rPr>
    </w:lvl>
    <w:lvl w:ilvl="2">
      <w:numFmt w:val="bullet"/>
      <w:lvlText w:val="•"/>
      <w:lvlJc w:val="left"/>
      <w:pPr>
        <w:ind w:left="2102" w:hanging="442"/>
      </w:pPr>
      <w:rPr>
        <w:rFonts w:hint="default"/>
      </w:rPr>
    </w:lvl>
    <w:lvl w:ilvl="3">
      <w:numFmt w:val="bullet"/>
      <w:lvlText w:val="•"/>
      <w:lvlJc w:val="left"/>
      <w:pPr>
        <w:ind w:left="3084" w:hanging="442"/>
      </w:pPr>
      <w:rPr>
        <w:rFonts w:hint="default"/>
      </w:rPr>
    </w:lvl>
    <w:lvl w:ilvl="4">
      <w:numFmt w:val="bullet"/>
      <w:lvlText w:val="•"/>
      <w:lvlJc w:val="left"/>
      <w:pPr>
        <w:ind w:left="4066" w:hanging="442"/>
      </w:pPr>
      <w:rPr>
        <w:rFonts w:hint="default"/>
      </w:rPr>
    </w:lvl>
    <w:lvl w:ilvl="5">
      <w:numFmt w:val="bullet"/>
      <w:lvlText w:val="•"/>
      <w:lvlJc w:val="left"/>
      <w:pPr>
        <w:ind w:left="5048" w:hanging="442"/>
      </w:pPr>
      <w:rPr>
        <w:rFonts w:hint="default"/>
      </w:rPr>
    </w:lvl>
    <w:lvl w:ilvl="6">
      <w:numFmt w:val="bullet"/>
      <w:lvlText w:val="•"/>
      <w:lvlJc w:val="left"/>
      <w:pPr>
        <w:ind w:left="6031" w:hanging="442"/>
      </w:pPr>
      <w:rPr>
        <w:rFonts w:hint="default"/>
      </w:rPr>
    </w:lvl>
    <w:lvl w:ilvl="7">
      <w:numFmt w:val="bullet"/>
      <w:lvlText w:val="•"/>
      <w:lvlJc w:val="left"/>
      <w:pPr>
        <w:ind w:left="7013" w:hanging="442"/>
      </w:pPr>
      <w:rPr>
        <w:rFonts w:hint="default"/>
      </w:rPr>
    </w:lvl>
    <w:lvl w:ilvl="8">
      <w:numFmt w:val="bullet"/>
      <w:lvlText w:val="•"/>
      <w:lvlJc w:val="left"/>
      <w:pPr>
        <w:ind w:left="7995" w:hanging="442"/>
      </w:pPr>
      <w:rPr>
        <w:rFonts w:hint="default"/>
      </w:rPr>
    </w:lvl>
  </w:abstractNum>
  <w:abstractNum w:abstractNumId="18"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7F799C"/>
    <w:multiLevelType w:val="hybridMultilevel"/>
    <w:tmpl w:val="6204B292"/>
    <w:lvl w:ilvl="0" w:tplc="18A00E04">
      <w:start w:val="1"/>
      <w:numFmt w:val="upperLetter"/>
      <w:lvlText w:val="%1."/>
      <w:lvlJc w:val="left"/>
      <w:pPr>
        <w:ind w:left="679" w:hanging="284"/>
      </w:pPr>
      <w:rPr>
        <w:rFonts w:ascii="Times New Roman" w:eastAsia="Times New Roman" w:hAnsi="Times New Roman" w:cs="Times New Roman" w:hint="default"/>
        <w:b/>
        <w:bCs/>
        <w:spacing w:val="0"/>
        <w:w w:val="99"/>
        <w:sz w:val="24"/>
        <w:szCs w:val="24"/>
      </w:rPr>
    </w:lvl>
    <w:lvl w:ilvl="1" w:tplc="1AA8FDB4">
      <w:numFmt w:val="bullet"/>
      <w:lvlText w:val="-"/>
      <w:lvlJc w:val="left"/>
      <w:pPr>
        <w:ind w:left="1104" w:hanging="142"/>
      </w:pPr>
      <w:rPr>
        <w:rFonts w:ascii="Times New Roman" w:eastAsia="Times New Roman" w:hAnsi="Times New Roman" w:cs="Times New Roman" w:hint="default"/>
        <w:w w:val="99"/>
        <w:sz w:val="24"/>
        <w:szCs w:val="24"/>
      </w:rPr>
    </w:lvl>
    <w:lvl w:ilvl="2" w:tplc="8A685DA0">
      <w:numFmt w:val="bullet"/>
      <w:lvlText w:val="•"/>
      <w:lvlJc w:val="left"/>
      <w:pPr>
        <w:ind w:left="1529" w:hanging="142"/>
      </w:pPr>
      <w:rPr>
        <w:rFonts w:hint="default"/>
      </w:rPr>
    </w:lvl>
    <w:lvl w:ilvl="3" w:tplc="1E96D8AC">
      <w:numFmt w:val="bullet"/>
      <w:lvlText w:val="•"/>
      <w:lvlJc w:val="left"/>
      <w:pPr>
        <w:ind w:left="1958" w:hanging="142"/>
      </w:pPr>
      <w:rPr>
        <w:rFonts w:hint="default"/>
      </w:rPr>
    </w:lvl>
    <w:lvl w:ilvl="4" w:tplc="C480ECBA">
      <w:numFmt w:val="bullet"/>
      <w:lvlText w:val="•"/>
      <w:lvlJc w:val="left"/>
      <w:pPr>
        <w:ind w:left="2387" w:hanging="142"/>
      </w:pPr>
      <w:rPr>
        <w:rFonts w:hint="default"/>
      </w:rPr>
    </w:lvl>
    <w:lvl w:ilvl="5" w:tplc="629A4A76">
      <w:numFmt w:val="bullet"/>
      <w:lvlText w:val="•"/>
      <w:lvlJc w:val="left"/>
      <w:pPr>
        <w:ind w:left="2817" w:hanging="142"/>
      </w:pPr>
      <w:rPr>
        <w:rFonts w:hint="default"/>
      </w:rPr>
    </w:lvl>
    <w:lvl w:ilvl="6" w:tplc="ECF89D7C">
      <w:numFmt w:val="bullet"/>
      <w:lvlText w:val="•"/>
      <w:lvlJc w:val="left"/>
      <w:pPr>
        <w:ind w:left="3246" w:hanging="142"/>
      </w:pPr>
      <w:rPr>
        <w:rFonts w:hint="default"/>
      </w:rPr>
    </w:lvl>
    <w:lvl w:ilvl="7" w:tplc="27A0A714">
      <w:numFmt w:val="bullet"/>
      <w:lvlText w:val="•"/>
      <w:lvlJc w:val="left"/>
      <w:pPr>
        <w:ind w:left="3675" w:hanging="142"/>
      </w:pPr>
      <w:rPr>
        <w:rFonts w:hint="default"/>
      </w:rPr>
    </w:lvl>
    <w:lvl w:ilvl="8" w:tplc="25266C3E">
      <w:numFmt w:val="bullet"/>
      <w:lvlText w:val="•"/>
      <w:lvlJc w:val="left"/>
      <w:pPr>
        <w:ind w:left="4105" w:hanging="142"/>
      </w:pPr>
      <w:rPr>
        <w:rFonts w:hint="default"/>
      </w:rPr>
    </w:lvl>
  </w:abstractNum>
  <w:abstractNum w:abstractNumId="20" w15:restartNumberingAfterBreak="0">
    <w:nsid w:val="36E51CF7"/>
    <w:multiLevelType w:val="hybridMultilevel"/>
    <w:tmpl w:val="C32AD646"/>
    <w:lvl w:ilvl="0" w:tplc="E62E2542">
      <w:start w:val="1"/>
      <w:numFmt w:val="upperLetter"/>
      <w:lvlText w:val="%1."/>
      <w:lvlJc w:val="left"/>
      <w:pPr>
        <w:ind w:left="679" w:hanging="284"/>
      </w:pPr>
      <w:rPr>
        <w:rFonts w:ascii="Times New Roman" w:eastAsia="Times New Roman" w:hAnsi="Times New Roman" w:cs="Times New Roman" w:hint="default"/>
        <w:b/>
        <w:bCs/>
        <w:spacing w:val="0"/>
        <w:w w:val="99"/>
        <w:sz w:val="24"/>
        <w:szCs w:val="24"/>
      </w:rPr>
    </w:lvl>
    <w:lvl w:ilvl="1" w:tplc="DFAEB262">
      <w:numFmt w:val="bullet"/>
      <w:lvlText w:val="-"/>
      <w:lvlJc w:val="left"/>
      <w:pPr>
        <w:ind w:left="1104" w:hanging="142"/>
      </w:pPr>
      <w:rPr>
        <w:rFonts w:ascii="Times New Roman" w:eastAsia="Times New Roman" w:hAnsi="Times New Roman" w:cs="Times New Roman" w:hint="default"/>
        <w:w w:val="99"/>
        <w:sz w:val="24"/>
        <w:szCs w:val="24"/>
      </w:rPr>
    </w:lvl>
    <w:lvl w:ilvl="2" w:tplc="DD70D68A">
      <w:numFmt w:val="bullet"/>
      <w:lvlText w:val="-"/>
      <w:lvlJc w:val="left"/>
      <w:pPr>
        <w:ind w:left="1389" w:hanging="142"/>
      </w:pPr>
      <w:rPr>
        <w:rFonts w:ascii="Times New Roman" w:eastAsia="Times New Roman" w:hAnsi="Times New Roman" w:cs="Times New Roman" w:hint="default"/>
        <w:w w:val="99"/>
        <w:sz w:val="24"/>
        <w:szCs w:val="24"/>
      </w:rPr>
    </w:lvl>
    <w:lvl w:ilvl="3" w:tplc="28582E24">
      <w:numFmt w:val="bullet"/>
      <w:lvlText w:val="•"/>
      <w:lvlJc w:val="left"/>
      <w:pPr>
        <w:ind w:left="2452" w:hanging="142"/>
      </w:pPr>
      <w:rPr>
        <w:rFonts w:hint="default"/>
      </w:rPr>
    </w:lvl>
    <w:lvl w:ilvl="4" w:tplc="634CF5CA">
      <w:numFmt w:val="bullet"/>
      <w:lvlText w:val="•"/>
      <w:lvlJc w:val="left"/>
      <w:pPr>
        <w:ind w:left="3525" w:hanging="142"/>
      </w:pPr>
      <w:rPr>
        <w:rFonts w:hint="default"/>
      </w:rPr>
    </w:lvl>
    <w:lvl w:ilvl="5" w:tplc="E66AF758">
      <w:numFmt w:val="bullet"/>
      <w:lvlText w:val="•"/>
      <w:lvlJc w:val="left"/>
      <w:pPr>
        <w:ind w:left="4597" w:hanging="142"/>
      </w:pPr>
      <w:rPr>
        <w:rFonts w:hint="default"/>
      </w:rPr>
    </w:lvl>
    <w:lvl w:ilvl="6" w:tplc="8C8EBA50">
      <w:numFmt w:val="bullet"/>
      <w:lvlText w:val="•"/>
      <w:lvlJc w:val="left"/>
      <w:pPr>
        <w:ind w:left="5670" w:hanging="142"/>
      </w:pPr>
      <w:rPr>
        <w:rFonts w:hint="default"/>
      </w:rPr>
    </w:lvl>
    <w:lvl w:ilvl="7" w:tplc="20E8E268">
      <w:numFmt w:val="bullet"/>
      <w:lvlText w:val="•"/>
      <w:lvlJc w:val="left"/>
      <w:pPr>
        <w:ind w:left="6742" w:hanging="142"/>
      </w:pPr>
      <w:rPr>
        <w:rFonts w:hint="default"/>
      </w:rPr>
    </w:lvl>
    <w:lvl w:ilvl="8" w:tplc="6C7C4AF8">
      <w:numFmt w:val="bullet"/>
      <w:lvlText w:val="•"/>
      <w:lvlJc w:val="left"/>
      <w:pPr>
        <w:ind w:left="7815" w:hanging="142"/>
      </w:pPr>
      <w:rPr>
        <w:rFonts w:hint="default"/>
      </w:rPr>
    </w:lvl>
  </w:abstractNum>
  <w:abstractNum w:abstractNumId="21"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7790286"/>
    <w:multiLevelType w:val="hybridMultilevel"/>
    <w:tmpl w:val="F8B002B2"/>
    <w:lvl w:ilvl="0" w:tplc="D0306674">
      <w:start w:val="1"/>
      <w:numFmt w:val="decimal"/>
      <w:lvlText w:val="%1"/>
      <w:lvlJc w:val="left"/>
      <w:pPr>
        <w:ind w:left="112" w:hanging="221"/>
      </w:pPr>
      <w:rPr>
        <w:rFonts w:ascii="Times New Roman" w:eastAsia="Times New Roman" w:hAnsi="Times New Roman" w:cs="Times New Roman" w:hint="default"/>
        <w:b/>
        <w:bCs/>
        <w:w w:val="100"/>
        <w:sz w:val="28"/>
        <w:szCs w:val="28"/>
      </w:rPr>
    </w:lvl>
    <w:lvl w:ilvl="1" w:tplc="D58AA622">
      <w:numFmt w:val="bullet"/>
      <w:lvlText w:val=""/>
      <w:lvlJc w:val="left"/>
      <w:pPr>
        <w:ind w:left="395" w:hanging="425"/>
      </w:pPr>
      <w:rPr>
        <w:rFonts w:ascii="Symbol" w:eastAsia="Symbol" w:hAnsi="Symbol" w:cs="Symbol" w:hint="default"/>
        <w:w w:val="100"/>
        <w:sz w:val="28"/>
        <w:szCs w:val="28"/>
      </w:rPr>
    </w:lvl>
    <w:lvl w:ilvl="2" w:tplc="E024607C">
      <w:numFmt w:val="bullet"/>
      <w:lvlText w:val="•"/>
      <w:lvlJc w:val="left"/>
      <w:pPr>
        <w:ind w:left="1462" w:hanging="425"/>
      </w:pPr>
      <w:rPr>
        <w:rFonts w:hint="default"/>
      </w:rPr>
    </w:lvl>
    <w:lvl w:ilvl="3" w:tplc="D624CF44">
      <w:numFmt w:val="bullet"/>
      <w:lvlText w:val="•"/>
      <w:lvlJc w:val="left"/>
      <w:pPr>
        <w:ind w:left="2524" w:hanging="425"/>
      </w:pPr>
      <w:rPr>
        <w:rFonts w:hint="default"/>
      </w:rPr>
    </w:lvl>
    <w:lvl w:ilvl="4" w:tplc="243697DA">
      <w:numFmt w:val="bullet"/>
      <w:lvlText w:val="•"/>
      <w:lvlJc w:val="left"/>
      <w:pPr>
        <w:ind w:left="3586" w:hanging="425"/>
      </w:pPr>
      <w:rPr>
        <w:rFonts w:hint="default"/>
      </w:rPr>
    </w:lvl>
    <w:lvl w:ilvl="5" w:tplc="1572045C">
      <w:numFmt w:val="bullet"/>
      <w:lvlText w:val="•"/>
      <w:lvlJc w:val="left"/>
      <w:pPr>
        <w:ind w:left="4648" w:hanging="425"/>
      </w:pPr>
      <w:rPr>
        <w:rFonts w:hint="default"/>
      </w:rPr>
    </w:lvl>
    <w:lvl w:ilvl="6" w:tplc="BFC447B4">
      <w:numFmt w:val="bullet"/>
      <w:lvlText w:val="•"/>
      <w:lvlJc w:val="left"/>
      <w:pPr>
        <w:ind w:left="5711" w:hanging="425"/>
      </w:pPr>
      <w:rPr>
        <w:rFonts w:hint="default"/>
      </w:rPr>
    </w:lvl>
    <w:lvl w:ilvl="7" w:tplc="3AD0A0F4">
      <w:numFmt w:val="bullet"/>
      <w:lvlText w:val="•"/>
      <w:lvlJc w:val="left"/>
      <w:pPr>
        <w:ind w:left="6773" w:hanging="425"/>
      </w:pPr>
      <w:rPr>
        <w:rFonts w:hint="default"/>
      </w:rPr>
    </w:lvl>
    <w:lvl w:ilvl="8" w:tplc="27EAC2CC">
      <w:numFmt w:val="bullet"/>
      <w:lvlText w:val="•"/>
      <w:lvlJc w:val="left"/>
      <w:pPr>
        <w:ind w:left="7835" w:hanging="425"/>
      </w:pPr>
      <w:rPr>
        <w:rFonts w:hint="default"/>
      </w:rPr>
    </w:lvl>
  </w:abstractNum>
  <w:abstractNum w:abstractNumId="23" w15:restartNumberingAfterBreak="0">
    <w:nsid w:val="58BE359A"/>
    <w:multiLevelType w:val="hybridMultilevel"/>
    <w:tmpl w:val="4746ABC4"/>
    <w:lvl w:ilvl="0" w:tplc="FEB64398">
      <w:start w:val="1"/>
      <w:numFmt w:val="lowerLetter"/>
      <w:lvlText w:val="%1)"/>
      <w:lvlJc w:val="left"/>
      <w:pPr>
        <w:ind w:left="1080" w:hanging="360"/>
      </w:pPr>
      <w:rPr>
        <w:rFonts w:hint="default"/>
      </w:rPr>
    </w:lvl>
    <w:lvl w:ilvl="1" w:tplc="0BDA10AC">
      <w:start w:val="6"/>
      <w:numFmt w:val="decimal"/>
      <w:lvlText w:val="%2"/>
      <w:lvlJc w:val="left"/>
      <w:pPr>
        <w:ind w:left="1800" w:hanging="360"/>
      </w:pPr>
      <w:rPr>
        <w:rFonts w:hint="default"/>
        <w:b/>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5A2511C5"/>
    <w:multiLevelType w:val="multilevel"/>
    <w:tmpl w:val="801AEE10"/>
    <w:lvl w:ilvl="0">
      <w:start w:val="1"/>
      <w:numFmt w:val="decimal"/>
      <w:lvlText w:val="%1."/>
      <w:lvlJc w:val="left"/>
      <w:pPr>
        <w:ind w:left="370" w:hanging="370"/>
        <w:jc w:val="right"/>
      </w:pPr>
      <w:rPr>
        <w:rFonts w:hint="default"/>
        <w:b/>
        <w:bCs/>
        <w:spacing w:val="0"/>
        <w:w w:val="100"/>
      </w:rPr>
    </w:lvl>
    <w:lvl w:ilvl="1">
      <w:start w:val="1"/>
      <w:numFmt w:val="decimal"/>
      <w:lvlText w:val="%1.%2"/>
      <w:lvlJc w:val="left"/>
      <w:pPr>
        <w:ind w:left="516" w:hanging="516"/>
      </w:pPr>
      <w:rPr>
        <w:rFonts w:hint="default"/>
        <w:b/>
        <w:bCs/>
        <w:i/>
        <w:spacing w:val="0"/>
        <w:w w:val="100"/>
      </w:rPr>
    </w:lvl>
    <w:lvl w:ilvl="2">
      <w:numFmt w:val="bullet"/>
      <w:lvlText w:val="•"/>
      <w:lvlJc w:val="left"/>
      <w:pPr>
        <w:ind w:left="519" w:hanging="516"/>
      </w:pPr>
      <w:rPr>
        <w:rFonts w:hint="default"/>
      </w:rPr>
    </w:lvl>
    <w:lvl w:ilvl="3">
      <w:numFmt w:val="bullet"/>
      <w:lvlText w:val="•"/>
      <w:lvlJc w:val="left"/>
      <w:pPr>
        <w:ind w:left="1614" w:hanging="516"/>
      </w:pPr>
      <w:rPr>
        <w:rFonts w:hint="default"/>
      </w:rPr>
    </w:lvl>
    <w:lvl w:ilvl="4">
      <w:numFmt w:val="bullet"/>
      <w:lvlText w:val="•"/>
      <w:lvlJc w:val="left"/>
      <w:pPr>
        <w:ind w:left="2709" w:hanging="516"/>
      </w:pPr>
      <w:rPr>
        <w:rFonts w:hint="default"/>
      </w:rPr>
    </w:lvl>
    <w:lvl w:ilvl="5">
      <w:numFmt w:val="bullet"/>
      <w:lvlText w:val="•"/>
      <w:lvlJc w:val="left"/>
      <w:pPr>
        <w:ind w:left="3804" w:hanging="516"/>
      </w:pPr>
      <w:rPr>
        <w:rFonts w:hint="default"/>
      </w:rPr>
    </w:lvl>
    <w:lvl w:ilvl="6">
      <w:numFmt w:val="bullet"/>
      <w:lvlText w:val="•"/>
      <w:lvlJc w:val="left"/>
      <w:pPr>
        <w:ind w:left="4899" w:hanging="516"/>
      </w:pPr>
      <w:rPr>
        <w:rFonts w:hint="default"/>
      </w:rPr>
    </w:lvl>
    <w:lvl w:ilvl="7">
      <w:numFmt w:val="bullet"/>
      <w:lvlText w:val="•"/>
      <w:lvlJc w:val="left"/>
      <w:pPr>
        <w:ind w:left="5994" w:hanging="516"/>
      </w:pPr>
      <w:rPr>
        <w:rFonts w:hint="default"/>
      </w:rPr>
    </w:lvl>
    <w:lvl w:ilvl="8">
      <w:numFmt w:val="bullet"/>
      <w:lvlText w:val="•"/>
      <w:lvlJc w:val="left"/>
      <w:pPr>
        <w:ind w:left="7089" w:hanging="516"/>
      </w:pPr>
      <w:rPr>
        <w:rFonts w:hint="default"/>
      </w:rPr>
    </w:lvl>
  </w:abstractNum>
  <w:abstractNum w:abstractNumId="25" w15:restartNumberingAfterBreak="0">
    <w:nsid w:val="5D1A7439"/>
    <w:multiLevelType w:val="multilevel"/>
    <w:tmpl w:val="5DEC8836"/>
    <w:lvl w:ilvl="0">
      <w:start w:val="3"/>
      <w:numFmt w:val="decimal"/>
      <w:lvlText w:val="%1"/>
      <w:lvlJc w:val="left"/>
      <w:pPr>
        <w:ind w:left="628" w:hanging="516"/>
      </w:pPr>
      <w:rPr>
        <w:rFonts w:hint="default"/>
      </w:rPr>
    </w:lvl>
    <w:lvl w:ilvl="1">
      <w:start w:val="1"/>
      <w:numFmt w:val="decimal"/>
      <w:lvlText w:val="%1.%2"/>
      <w:lvlJc w:val="left"/>
      <w:pPr>
        <w:ind w:left="628" w:hanging="516"/>
      </w:pPr>
      <w:rPr>
        <w:rFonts w:ascii="Times New Roman" w:eastAsia="Times New Roman" w:hAnsi="Times New Roman" w:cs="Times New Roman" w:hint="default"/>
        <w:b/>
        <w:bCs/>
        <w:i/>
        <w:spacing w:val="0"/>
        <w:w w:val="100"/>
        <w:sz w:val="28"/>
        <w:szCs w:val="28"/>
      </w:rPr>
    </w:lvl>
    <w:lvl w:ilvl="2">
      <w:numFmt w:val="bullet"/>
      <w:lvlText w:val="•"/>
      <w:lvlJc w:val="left"/>
      <w:pPr>
        <w:ind w:left="2488" w:hanging="516"/>
      </w:pPr>
      <w:rPr>
        <w:rFonts w:hint="default"/>
      </w:rPr>
    </w:lvl>
    <w:lvl w:ilvl="3">
      <w:numFmt w:val="bullet"/>
      <w:lvlText w:val="•"/>
      <w:lvlJc w:val="left"/>
      <w:pPr>
        <w:ind w:left="3422" w:hanging="516"/>
      </w:pPr>
      <w:rPr>
        <w:rFonts w:hint="default"/>
      </w:rPr>
    </w:lvl>
    <w:lvl w:ilvl="4">
      <w:numFmt w:val="bullet"/>
      <w:lvlText w:val="•"/>
      <w:lvlJc w:val="left"/>
      <w:pPr>
        <w:ind w:left="4356" w:hanging="516"/>
      </w:pPr>
      <w:rPr>
        <w:rFonts w:hint="default"/>
      </w:rPr>
    </w:lvl>
    <w:lvl w:ilvl="5">
      <w:numFmt w:val="bullet"/>
      <w:lvlText w:val="•"/>
      <w:lvlJc w:val="left"/>
      <w:pPr>
        <w:ind w:left="5290" w:hanging="516"/>
      </w:pPr>
      <w:rPr>
        <w:rFonts w:hint="default"/>
      </w:rPr>
    </w:lvl>
    <w:lvl w:ilvl="6">
      <w:numFmt w:val="bullet"/>
      <w:lvlText w:val="•"/>
      <w:lvlJc w:val="left"/>
      <w:pPr>
        <w:ind w:left="6224" w:hanging="516"/>
      </w:pPr>
      <w:rPr>
        <w:rFonts w:hint="default"/>
      </w:rPr>
    </w:lvl>
    <w:lvl w:ilvl="7">
      <w:numFmt w:val="bullet"/>
      <w:lvlText w:val="•"/>
      <w:lvlJc w:val="left"/>
      <w:pPr>
        <w:ind w:left="7158" w:hanging="516"/>
      </w:pPr>
      <w:rPr>
        <w:rFonts w:hint="default"/>
      </w:rPr>
    </w:lvl>
    <w:lvl w:ilvl="8">
      <w:numFmt w:val="bullet"/>
      <w:lvlText w:val="•"/>
      <w:lvlJc w:val="left"/>
      <w:pPr>
        <w:ind w:left="8092" w:hanging="516"/>
      </w:pPr>
      <w:rPr>
        <w:rFonts w:hint="default"/>
      </w:rPr>
    </w:lvl>
  </w:abstractNum>
  <w:abstractNum w:abstractNumId="26" w15:restartNumberingAfterBreak="0">
    <w:nsid w:val="69662D94"/>
    <w:multiLevelType w:val="hybridMultilevel"/>
    <w:tmpl w:val="AB6240FA"/>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7" w15:restartNumberingAfterBreak="0">
    <w:nsid w:val="706A62D4"/>
    <w:multiLevelType w:val="hybridMultilevel"/>
    <w:tmpl w:val="8B70D6F0"/>
    <w:lvl w:ilvl="0" w:tplc="B218E934">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8" w15:restartNumberingAfterBreak="0">
    <w:nsid w:val="72114B2B"/>
    <w:multiLevelType w:val="hybridMultilevel"/>
    <w:tmpl w:val="0290C87C"/>
    <w:lvl w:ilvl="0" w:tplc="C1881E2C">
      <w:start w:val="1"/>
      <w:numFmt w:val="decimal"/>
      <w:lvlText w:val="%1."/>
      <w:lvlJc w:val="left"/>
      <w:pPr>
        <w:ind w:left="962" w:hanging="284"/>
      </w:pPr>
      <w:rPr>
        <w:rFonts w:ascii="Times New Roman" w:eastAsia="Times New Roman" w:hAnsi="Times New Roman" w:cs="Times New Roman" w:hint="default"/>
        <w:spacing w:val="0"/>
        <w:w w:val="100"/>
        <w:sz w:val="28"/>
        <w:szCs w:val="28"/>
      </w:rPr>
    </w:lvl>
    <w:lvl w:ilvl="1" w:tplc="E39EB716">
      <w:numFmt w:val="bullet"/>
      <w:lvlText w:val="•"/>
      <w:lvlJc w:val="left"/>
      <w:pPr>
        <w:ind w:left="1860" w:hanging="284"/>
      </w:pPr>
      <w:rPr>
        <w:rFonts w:hint="default"/>
      </w:rPr>
    </w:lvl>
    <w:lvl w:ilvl="2" w:tplc="45F0744A">
      <w:numFmt w:val="bullet"/>
      <w:lvlText w:val="•"/>
      <w:lvlJc w:val="left"/>
      <w:pPr>
        <w:ind w:left="2760" w:hanging="284"/>
      </w:pPr>
      <w:rPr>
        <w:rFonts w:hint="default"/>
      </w:rPr>
    </w:lvl>
    <w:lvl w:ilvl="3" w:tplc="CE66A63A">
      <w:numFmt w:val="bullet"/>
      <w:lvlText w:val="•"/>
      <w:lvlJc w:val="left"/>
      <w:pPr>
        <w:ind w:left="3660" w:hanging="284"/>
      </w:pPr>
      <w:rPr>
        <w:rFonts w:hint="default"/>
      </w:rPr>
    </w:lvl>
    <w:lvl w:ilvl="4" w:tplc="738C3F66">
      <w:numFmt w:val="bullet"/>
      <w:lvlText w:val="•"/>
      <w:lvlJc w:val="left"/>
      <w:pPr>
        <w:ind w:left="4560" w:hanging="284"/>
      </w:pPr>
      <w:rPr>
        <w:rFonts w:hint="default"/>
      </w:rPr>
    </w:lvl>
    <w:lvl w:ilvl="5" w:tplc="BB148334">
      <w:numFmt w:val="bullet"/>
      <w:lvlText w:val="•"/>
      <w:lvlJc w:val="left"/>
      <w:pPr>
        <w:ind w:left="5460" w:hanging="284"/>
      </w:pPr>
      <w:rPr>
        <w:rFonts w:hint="default"/>
      </w:rPr>
    </w:lvl>
    <w:lvl w:ilvl="6" w:tplc="074AE1B8">
      <w:numFmt w:val="bullet"/>
      <w:lvlText w:val="•"/>
      <w:lvlJc w:val="left"/>
      <w:pPr>
        <w:ind w:left="6360" w:hanging="284"/>
      </w:pPr>
      <w:rPr>
        <w:rFonts w:hint="default"/>
      </w:rPr>
    </w:lvl>
    <w:lvl w:ilvl="7" w:tplc="14FC5EA2">
      <w:numFmt w:val="bullet"/>
      <w:lvlText w:val="•"/>
      <w:lvlJc w:val="left"/>
      <w:pPr>
        <w:ind w:left="7260" w:hanging="284"/>
      </w:pPr>
      <w:rPr>
        <w:rFonts w:hint="default"/>
      </w:rPr>
    </w:lvl>
    <w:lvl w:ilvl="8" w:tplc="BF8E328E">
      <w:numFmt w:val="bullet"/>
      <w:lvlText w:val="•"/>
      <w:lvlJc w:val="left"/>
      <w:pPr>
        <w:ind w:left="8160" w:hanging="284"/>
      </w:pPr>
      <w:rPr>
        <w:rFonts w:hint="default"/>
      </w:rPr>
    </w:lvl>
  </w:abstractNum>
  <w:abstractNum w:abstractNumId="29" w15:restartNumberingAfterBreak="0">
    <w:nsid w:val="745B20D9"/>
    <w:multiLevelType w:val="hybridMultilevel"/>
    <w:tmpl w:val="F74A59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7344D45"/>
    <w:multiLevelType w:val="multilevel"/>
    <w:tmpl w:val="102A5934"/>
    <w:lvl w:ilvl="0">
      <w:start w:val="5"/>
      <w:numFmt w:val="decimal"/>
      <w:lvlText w:val="%1"/>
      <w:lvlJc w:val="left"/>
      <w:pPr>
        <w:ind w:left="1197" w:hanging="516"/>
      </w:pPr>
      <w:rPr>
        <w:rFonts w:hint="default"/>
      </w:rPr>
    </w:lvl>
    <w:lvl w:ilvl="1">
      <w:start w:val="1"/>
      <w:numFmt w:val="decimal"/>
      <w:lvlText w:val="%1.%2"/>
      <w:lvlJc w:val="left"/>
      <w:pPr>
        <w:ind w:left="1197" w:hanging="516"/>
      </w:pPr>
      <w:rPr>
        <w:rFonts w:ascii="Times New Roman" w:eastAsia="Times New Roman" w:hAnsi="Times New Roman" w:cs="Times New Roman" w:hint="default"/>
        <w:b/>
        <w:bCs/>
        <w:i/>
        <w:spacing w:val="0"/>
        <w:w w:val="100"/>
        <w:sz w:val="28"/>
        <w:szCs w:val="28"/>
      </w:rPr>
    </w:lvl>
    <w:lvl w:ilvl="2">
      <w:numFmt w:val="bullet"/>
      <w:lvlText w:val=""/>
      <w:lvlJc w:val="left"/>
      <w:pPr>
        <w:ind w:left="1389" w:hanging="425"/>
      </w:pPr>
      <w:rPr>
        <w:rFonts w:ascii="Symbol" w:eastAsia="Symbol" w:hAnsi="Symbol" w:cs="Symbol" w:hint="default"/>
        <w:w w:val="100"/>
        <w:sz w:val="28"/>
        <w:szCs w:val="28"/>
      </w:rPr>
    </w:lvl>
    <w:lvl w:ilvl="3">
      <w:numFmt w:val="bullet"/>
      <w:lvlText w:val="•"/>
      <w:lvlJc w:val="left"/>
      <w:pPr>
        <w:ind w:left="3286" w:hanging="425"/>
      </w:pPr>
      <w:rPr>
        <w:rFonts w:hint="default"/>
      </w:rPr>
    </w:lvl>
    <w:lvl w:ilvl="4">
      <w:numFmt w:val="bullet"/>
      <w:lvlText w:val="•"/>
      <w:lvlJc w:val="left"/>
      <w:pPr>
        <w:ind w:left="4240" w:hanging="425"/>
      </w:pPr>
      <w:rPr>
        <w:rFonts w:hint="default"/>
      </w:rPr>
    </w:lvl>
    <w:lvl w:ilvl="5">
      <w:numFmt w:val="bullet"/>
      <w:lvlText w:val="•"/>
      <w:lvlJc w:val="left"/>
      <w:pPr>
        <w:ind w:left="5193" w:hanging="425"/>
      </w:pPr>
      <w:rPr>
        <w:rFonts w:hint="default"/>
      </w:rPr>
    </w:lvl>
    <w:lvl w:ilvl="6">
      <w:numFmt w:val="bullet"/>
      <w:lvlText w:val="•"/>
      <w:lvlJc w:val="left"/>
      <w:pPr>
        <w:ind w:left="6146" w:hanging="425"/>
      </w:pPr>
      <w:rPr>
        <w:rFonts w:hint="default"/>
      </w:rPr>
    </w:lvl>
    <w:lvl w:ilvl="7">
      <w:numFmt w:val="bullet"/>
      <w:lvlText w:val="•"/>
      <w:lvlJc w:val="left"/>
      <w:pPr>
        <w:ind w:left="7100" w:hanging="425"/>
      </w:pPr>
      <w:rPr>
        <w:rFonts w:hint="default"/>
      </w:rPr>
    </w:lvl>
    <w:lvl w:ilvl="8">
      <w:numFmt w:val="bullet"/>
      <w:lvlText w:val="•"/>
      <w:lvlJc w:val="left"/>
      <w:pPr>
        <w:ind w:left="8053" w:hanging="425"/>
      </w:pPr>
      <w:rPr>
        <w:rFonts w:hint="default"/>
      </w:rPr>
    </w:lvl>
  </w:abstractNum>
  <w:abstractNum w:abstractNumId="31" w15:restartNumberingAfterBreak="0">
    <w:nsid w:val="794B7CA6"/>
    <w:multiLevelType w:val="hybridMultilevel"/>
    <w:tmpl w:val="8CCE3E86"/>
    <w:lvl w:ilvl="0" w:tplc="041D0017">
      <w:start w:val="1"/>
      <w:numFmt w:val="lowerLetter"/>
      <w:lvlText w:val="%1)"/>
      <w:lvlJc w:val="left"/>
      <w:pPr>
        <w:ind w:left="1005" w:hanging="360"/>
      </w:pPr>
    </w:lvl>
    <w:lvl w:ilvl="1" w:tplc="041D0019">
      <w:start w:val="1"/>
      <w:numFmt w:val="lowerLetter"/>
      <w:lvlText w:val="%2."/>
      <w:lvlJc w:val="left"/>
      <w:pPr>
        <w:ind w:left="1725" w:hanging="360"/>
      </w:pPr>
    </w:lvl>
    <w:lvl w:ilvl="2" w:tplc="041D001B" w:tentative="1">
      <w:start w:val="1"/>
      <w:numFmt w:val="lowerRoman"/>
      <w:lvlText w:val="%3."/>
      <w:lvlJc w:val="right"/>
      <w:pPr>
        <w:ind w:left="2445" w:hanging="180"/>
      </w:pPr>
    </w:lvl>
    <w:lvl w:ilvl="3" w:tplc="041D000F" w:tentative="1">
      <w:start w:val="1"/>
      <w:numFmt w:val="decimal"/>
      <w:lvlText w:val="%4."/>
      <w:lvlJc w:val="left"/>
      <w:pPr>
        <w:ind w:left="3165" w:hanging="360"/>
      </w:pPr>
    </w:lvl>
    <w:lvl w:ilvl="4" w:tplc="041D0019" w:tentative="1">
      <w:start w:val="1"/>
      <w:numFmt w:val="lowerLetter"/>
      <w:lvlText w:val="%5."/>
      <w:lvlJc w:val="left"/>
      <w:pPr>
        <w:ind w:left="3885" w:hanging="360"/>
      </w:pPr>
    </w:lvl>
    <w:lvl w:ilvl="5" w:tplc="041D001B" w:tentative="1">
      <w:start w:val="1"/>
      <w:numFmt w:val="lowerRoman"/>
      <w:lvlText w:val="%6."/>
      <w:lvlJc w:val="right"/>
      <w:pPr>
        <w:ind w:left="4605" w:hanging="180"/>
      </w:pPr>
    </w:lvl>
    <w:lvl w:ilvl="6" w:tplc="041D000F" w:tentative="1">
      <w:start w:val="1"/>
      <w:numFmt w:val="decimal"/>
      <w:lvlText w:val="%7."/>
      <w:lvlJc w:val="left"/>
      <w:pPr>
        <w:ind w:left="5325" w:hanging="360"/>
      </w:pPr>
    </w:lvl>
    <w:lvl w:ilvl="7" w:tplc="041D0019" w:tentative="1">
      <w:start w:val="1"/>
      <w:numFmt w:val="lowerLetter"/>
      <w:lvlText w:val="%8."/>
      <w:lvlJc w:val="left"/>
      <w:pPr>
        <w:ind w:left="6045" w:hanging="360"/>
      </w:pPr>
    </w:lvl>
    <w:lvl w:ilvl="8" w:tplc="041D001B" w:tentative="1">
      <w:start w:val="1"/>
      <w:numFmt w:val="lowerRoman"/>
      <w:lvlText w:val="%9."/>
      <w:lvlJc w:val="right"/>
      <w:pPr>
        <w:ind w:left="6765" w:hanging="180"/>
      </w:pPr>
    </w:lvl>
  </w:abstractNum>
  <w:abstractNum w:abstractNumId="32" w15:restartNumberingAfterBreak="0">
    <w:nsid w:val="7A794054"/>
    <w:multiLevelType w:val="hybridMultilevel"/>
    <w:tmpl w:val="D7E61620"/>
    <w:lvl w:ilvl="0" w:tplc="24067956">
      <w:start w:val="1"/>
      <w:numFmt w:val="decimal"/>
      <w:lvlText w:val="%1."/>
      <w:lvlJc w:val="left"/>
      <w:pPr>
        <w:ind w:left="645" w:hanging="360"/>
      </w:pPr>
      <w:rPr>
        <w:rFonts w:hint="default"/>
        <w:sz w:val="28"/>
        <w:szCs w:val="28"/>
      </w:rPr>
    </w:lvl>
    <w:lvl w:ilvl="1" w:tplc="58AC16B4">
      <w:start w:val="1"/>
      <w:numFmt w:val="upperLetter"/>
      <w:lvlText w:val="%2)"/>
      <w:lvlJc w:val="left"/>
      <w:pPr>
        <w:ind w:left="1375" w:hanging="370"/>
      </w:pPr>
      <w:rPr>
        <w:rFonts w:hint="default"/>
      </w:rPr>
    </w:lvl>
    <w:lvl w:ilvl="2" w:tplc="041D001B" w:tentative="1">
      <w:start w:val="1"/>
      <w:numFmt w:val="lowerRoman"/>
      <w:lvlText w:val="%3."/>
      <w:lvlJc w:val="right"/>
      <w:pPr>
        <w:ind w:left="2085" w:hanging="180"/>
      </w:pPr>
    </w:lvl>
    <w:lvl w:ilvl="3" w:tplc="041D000F" w:tentative="1">
      <w:start w:val="1"/>
      <w:numFmt w:val="decimal"/>
      <w:lvlText w:val="%4."/>
      <w:lvlJc w:val="left"/>
      <w:pPr>
        <w:ind w:left="2805" w:hanging="360"/>
      </w:pPr>
    </w:lvl>
    <w:lvl w:ilvl="4" w:tplc="041D0019" w:tentative="1">
      <w:start w:val="1"/>
      <w:numFmt w:val="lowerLetter"/>
      <w:lvlText w:val="%5."/>
      <w:lvlJc w:val="left"/>
      <w:pPr>
        <w:ind w:left="3525" w:hanging="360"/>
      </w:pPr>
    </w:lvl>
    <w:lvl w:ilvl="5" w:tplc="041D001B" w:tentative="1">
      <w:start w:val="1"/>
      <w:numFmt w:val="lowerRoman"/>
      <w:lvlText w:val="%6."/>
      <w:lvlJc w:val="right"/>
      <w:pPr>
        <w:ind w:left="4245" w:hanging="180"/>
      </w:pPr>
    </w:lvl>
    <w:lvl w:ilvl="6" w:tplc="041D000F" w:tentative="1">
      <w:start w:val="1"/>
      <w:numFmt w:val="decimal"/>
      <w:lvlText w:val="%7."/>
      <w:lvlJc w:val="left"/>
      <w:pPr>
        <w:ind w:left="4965" w:hanging="360"/>
      </w:pPr>
    </w:lvl>
    <w:lvl w:ilvl="7" w:tplc="041D0019" w:tentative="1">
      <w:start w:val="1"/>
      <w:numFmt w:val="lowerLetter"/>
      <w:lvlText w:val="%8."/>
      <w:lvlJc w:val="left"/>
      <w:pPr>
        <w:ind w:left="5685" w:hanging="360"/>
      </w:pPr>
    </w:lvl>
    <w:lvl w:ilvl="8" w:tplc="041D001B" w:tentative="1">
      <w:start w:val="1"/>
      <w:numFmt w:val="lowerRoman"/>
      <w:lvlText w:val="%9."/>
      <w:lvlJc w:val="right"/>
      <w:pPr>
        <w:ind w:left="6405" w:hanging="180"/>
      </w:pPr>
    </w:lvl>
  </w:abstractNum>
  <w:num w:numId="1" w16cid:durableId="1243561669">
    <w:abstractNumId w:val="9"/>
  </w:num>
  <w:num w:numId="2" w16cid:durableId="1378162036">
    <w:abstractNumId w:val="8"/>
  </w:num>
  <w:num w:numId="3" w16cid:durableId="233929217">
    <w:abstractNumId w:val="3"/>
  </w:num>
  <w:num w:numId="4" w16cid:durableId="1171211827">
    <w:abstractNumId w:val="18"/>
  </w:num>
  <w:num w:numId="5" w16cid:durableId="1212418750">
    <w:abstractNumId w:val="11"/>
  </w:num>
  <w:num w:numId="6" w16cid:durableId="362295098">
    <w:abstractNumId w:val="21"/>
  </w:num>
  <w:num w:numId="7" w16cid:durableId="1662730121">
    <w:abstractNumId w:val="2"/>
  </w:num>
  <w:num w:numId="8" w16cid:durableId="1150248630">
    <w:abstractNumId w:val="1"/>
  </w:num>
  <w:num w:numId="9" w16cid:durableId="1488547152">
    <w:abstractNumId w:val="0"/>
  </w:num>
  <w:num w:numId="10" w16cid:durableId="1341155306">
    <w:abstractNumId w:val="7"/>
  </w:num>
  <w:num w:numId="11" w16cid:durableId="588540039">
    <w:abstractNumId w:val="6"/>
  </w:num>
  <w:num w:numId="12" w16cid:durableId="238441828">
    <w:abstractNumId w:val="5"/>
  </w:num>
  <w:num w:numId="13" w16cid:durableId="1365248102">
    <w:abstractNumId w:val="4"/>
  </w:num>
  <w:num w:numId="14" w16cid:durableId="822700567">
    <w:abstractNumId w:val="19"/>
  </w:num>
  <w:num w:numId="15" w16cid:durableId="1958637240">
    <w:abstractNumId w:val="20"/>
  </w:num>
  <w:num w:numId="16" w16cid:durableId="1932927726">
    <w:abstractNumId w:val="27"/>
  </w:num>
  <w:num w:numId="17" w16cid:durableId="904493496">
    <w:abstractNumId w:val="15"/>
  </w:num>
  <w:num w:numId="18" w16cid:durableId="439835532">
    <w:abstractNumId w:val="23"/>
  </w:num>
  <w:num w:numId="19" w16cid:durableId="1154907992">
    <w:abstractNumId w:val="22"/>
  </w:num>
  <w:num w:numId="20" w16cid:durableId="1110473529">
    <w:abstractNumId w:val="32"/>
  </w:num>
  <w:num w:numId="21" w16cid:durableId="560941737">
    <w:abstractNumId w:val="31"/>
  </w:num>
  <w:num w:numId="22" w16cid:durableId="461340105">
    <w:abstractNumId w:val="28"/>
  </w:num>
  <w:num w:numId="23" w16cid:durableId="52776138">
    <w:abstractNumId w:val="24"/>
  </w:num>
  <w:num w:numId="24" w16cid:durableId="46026557">
    <w:abstractNumId w:val="25"/>
  </w:num>
  <w:num w:numId="25" w16cid:durableId="894509182">
    <w:abstractNumId w:val="14"/>
  </w:num>
  <w:num w:numId="26" w16cid:durableId="1350330894">
    <w:abstractNumId w:val="10"/>
  </w:num>
  <w:num w:numId="27" w16cid:durableId="1964730369">
    <w:abstractNumId w:val="30"/>
  </w:num>
  <w:num w:numId="28" w16cid:durableId="1380979579">
    <w:abstractNumId w:val="17"/>
  </w:num>
  <w:num w:numId="29" w16cid:durableId="2020041767">
    <w:abstractNumId w:val="29"/>
  </w:num>
  <w:num w:numId="30" w16cid:durableId="1084883374">
    <w:abstractNumId w:val="12"/>
  </w:num>
  <w:num w:numId="31" w16cid:durableId="1176574852">
    <w:abstractNumId w:val="26"/>
  </w:num>
  <w:num w:numId="32" w16cid:durableId="614598596">
    <w:abstractNumId w:val="13"/>
  </w:num>
  <w:num w:numId="33" w16cid:durableId="4995404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Maria Romberg"/>
  </w:docVars>
  <w:rsids>
    <w:rsidRoot w:val="0067615F"/>
    <w:rsid w:val="0002008B"/>
    <w:rsid w:val="00026CE5"/>
    <w:rsid w:val="00046083"/>
    <w:rsid w:val="00050D00"/>
    <w:rsid w:val="00055436"/>
    <w:rsid w:val="00061943"/>
    <w:rsid w:val="000946F3"/>
    <w:rsid w:val="000A069B"/>
    <w:rsid w:val="000D7063"/>
    <w:rsid w:val="000F305F"/>
    <w:rsid w:val="00110F75"/>
    <w:rsid w:val="0011436F"/>
    <w:rsid w:val="001232D8"/>
    <w:rsid w:val="00126678"/>
    <w:rsid w:val="00137F42"/>
    <w:rsid w:val="00142E9F"/>
    <w:rsid w:val="00155030"/>
    <w:rsid w:val="00156A75"/>
    <w:rsid w:val="00161413"/>
    <w:rsid w:val="00173D26"/>
    <w:rsid w:val="00175C0E"/>
    <w:rsid w:val="0018231E"/>
    <w:rsid w:val="00186E5A"/>
    <w:rsid w:val="001969C5"/>
    <w:rsid w:val="001A37B0"/>
    <w:rsid w:val="001C4BFF"/>
    <w:rsid w:val="001C5406"/>
    <w:rsid w:val="001D2A9C"/>
    <w:rsid w:val="001E7C30"/>
    <w:rsid w:val="001F7880"/>
    <w:rsid w:val="0020084C"/>
    <w:rsid w:val="00217E3E"/>
    <w:rsid w:val="002225BF"/>
    <w:rsid w:val="00256A60"/>
    <w:rsid w:val="00293CD1"/>
    <w:rsid w:val="0029665D"/>
    <w:rsid w:val="002A3FB4"/>
    <w:rsid w:val="002B2824"/>
    <w:rsid w:val="002B2CC3"/>
    <w:rsid w:val="002B4718"/>
    <w:rsid w:val="002B5B22"/>
    <w:rsid w:val="002D1198"/>
    <w:rsid w:val="002D7339"/>
    <w:rsid w:val="002F0847"/>
    <w:rsid w:val="00304AAA"/>
    <w:rsid w:val="00315803"/>
    <w:rsid w:val="00327412"/>
    <w:rsid w:val="00332226"/>
    <w:rsid w:val="00333856"/>
    <w:rsid w:val="00361FDE"/>
    <w:rsid w:val="00362B7A"/>
    <w:rsid w:val="003805B0"/>
    <w:rsid w:val="003A26EC"/>
    <w:rsid w:val="003A4A89"/>
    <w:rsid w:val="003B49D1"/>
    <w:rsid w:val="003B705F"/>
    <w:rsid w:val="003C15F5"/>
    <w:rsid w:val="003D0240"/>
    <w:rsid w:val="003F5FBB"/>
    <w:rsid w:val="00404B41"/>
    <w:rsid w:val="0041216D"/>
    <w:rsid w:val="004269E7"/>
    <w:rsid w:val="004330A4"/>
    <w:rsid w:val="00447805"/>
    <w:rsid w:val="00467D81"/>
    <w:rsid w:val="004877E0"/>
    <w:rsid w:val="004B4309"/>
    <w:rsid w:val="004C6E0C"/>
    <w:rsid w:val="004D0319"/>
    <w:rsid w:val="004D5C7A"/>
    <w:rsid w:val="004E7381"/>
    <w:rsid w:val="004F4007"/>
    <w:rsid w:val="004F548F"/>
    <w:rsid w:val="00522A01"/>
    <w:rsid w:val="00525443"/>
    <w:rsid w:val="00525458"/>
    <w:rsid w:val="00540AE3"/>
    <w:rsid w:val="005542DF"/>
    <w:rsid w:val="005577C4"/>
    <w:rsid w:val="00590BB0"/>
    <w:rsid w:val="005915F5"/>
    <w:rsid w:val="00591E53"/>
    <w:rsid w:val="00593296"/>
    <w:rsid w:val="00596DE4"/>
    <w:rsid w:val="00597BCA"/>
    <w:rsid w:val="005A546D"/>
    <w:rsid w:val="005A6466"/>
    <w:rsid w:val="005B12F8"/>
    <w:rsid w:val="005B6D3D"/>
    <w:rsid w:val="005E2457"/>
    <w:rsid w:val="005E39EB"/>
    <w:rsid w:val="006075A0"/>
    <w:rsid w:val="00612FA6"/>
    <w:rsid w:val="00614741"/>
    <w:rsid w:val="00617100"/>
    <w:rsid w:val="006172FC"/>
    <w:rsid w:val="006175C9"/>
    <w:rsid w:val="0062220F"/>
    <w:rsid w:val="00627921"/>
    <w:rsid w:val="00650D6F"/>
    <w:rsid w:val="00653CEE"/>
    <w:rsid w:val="0067615F"/>
    <w:rsid w:val="00676B5C"/>
    <w:rsid w:val="0068066A"/>
    <w:rsid w:val="006909D3"/>
    <w:rsid w:val="006A1FCC"/>
    <w:rsid w:val="006A2A64"/>
    <w:rsid w:val="006C5A86"/>
    <w:rsid w:val="006D35C3"/>
    <w:rsid w:val="006E0560"/>
    <w:rsid w:val="006E45D3"/>
    <w:rsid w:val="006E6C41"/>
    <w:rsid w:val="006F2DC7"/>
    <w:rsid w:val="006F4F46"/>
    <w:rsid w:val="007009C9"/>
    <w:rsid w:val="007142A1"/>
    <w:rsid w:val="007156BB"/>
    <w:rsid w:val="00722825"/>
    <w:rsid w:val="00727576"/>
    <w:rsid w:val="00727B01"/>
    <w:rsid w:val="0073125F"/>
    <w:rsid w:val="007344F0"/>
    <w:rsid w:val="00736722"/>
    <w:rsid w:val="00737150"/>
    <w:rsid w:val="00754C66"/>
    <w:rsid w:val="00755AEF"/>
    <w:rsid w:val="00756622"/>
    <w:rsid w:val="00761CDE"/>
    <w:rsid w:val="00763DA9"/>
    <w:rsid w:val="0076784C"/>
    <w:rsid w:val="00775A1F"/>
    <w:rsid w:val="0079177B"/>
    <w:rsid w:val="007C3E89"/>
    <w:rsid w:val="007C4344"/>
    <w:rsid w:val="007F5A93"/>
    <w:rsid w:val="008276A9"/>
    <w:rsid w:val="00840D91"/>
    <w:rsid w:val="00840DC3"/>
    <w:rsid w:val="008544E4"/>
    <w:rsid w:val="008801E4"/>
    <w:rsid w:val="00883C02"/>
    <w:rsid w:val="00885498"/>
    <w:rsid w:val="0088763B"/>
    <w:rsid w:val="0089005E"/>
    <w:rsid w:val="00895C2E"/>
    <w:rsid w:val="008974AB"/>
    <w:rsid w:val="008A3D35"/>
    <w:rsid w:val="008D695B"/>
    <w:rsid w:val="008E2F3B"/>
    <w:rsid w:val="008E3D4D"/>
    <w:rsid w:val="008E5369"/>
    <w:rsid w:val="008E71AD"/>
    <w:rsid w:val="008F4670"/>
    <w:rsid w:val="008F794D"/>
    <w:rsid w:val="00905AE0"/>
    <w:rsid w:val="00911715"/>
    <w:rsid w:val="00924319"/>
    <w:rsid w:val="00924349"/>
    <w:rsid w:val="009353F2"/>
    <w:rsid w:val="00947E7B"/>
    <w:rsid w:val="0096335A"/>
    <w:rsid w:val="0096448F"/>
    <w:rsid w:val="00965283"/>
    <w:rsid w:val="00982D65"/>
    <w:rsid w:val="009842DB"/>
    <w:rsid w:val="009A0E26"/>
    <w:rsid w:val="009A1E10"/>
    <w:rsid w:val="009B210F"/>
    <w:rsid w:val="009B3328"/>
    <w:rsid w:val="009D33A9"/>
    <w:rsid w:val="009D6B26"/>
    <w:rsid w:val="009F4583"/>
    <w:rsid w:val="009F588E"/>
    <w:rsid w:val="00A0420B"/>
    <w:rsid w:val="00A06A5F"/>
    <w:rsid w:val="00A121C8"/>
    <w:rsid w:val="00A532DC"/>
    <w:rsid w:val="00A63CC7"/>
    <w:rsid w:val="00A6626A"/>
    <w:rsid w:val="00A77EC7"/>
    <w:rsid w:val="00A807E4"/>
    <w:rsid w:val="00A87C0F"/>
    <w:rsid w:val="00A971BD"/>
    <w:rsid w:val="00AA4078"/>
    <w:rsid w:val="00AB62DB"/>
    <w:rsid w:val="00AC00A7"/>
    <w:rsid w:val="00AC2B09"/>
    <w:rsid w:val="00AC37D1"/>
    <w:rsid w:val="00AD372C"/>
    <w:rsid w:val="00AE289A"/>
    <w:rsid w:val="00AE32D3"/>
    <w:rsid w:val="00AE4279"/>
    <w:rsid w:val="00AE629A"/>
    <w:rsid w:val="00AE6F4E"/>
    <w:rsid w:val="00B1380D"/>
    <w:rsid w:val="00B452D4"/>
    <w:rsid w:val="00B46515"/>
    <w:rsid w:val="00B62CDE"/>
    <w:rsid w:val="00B645AD"/>
    <w:rsid w:val="00B839B0"/>
    <w:rsid w:val="00B8501B"/>
    <w:rsid w:val="00B94944"/>
    <w:rsid w:val="00BC6DBA"/>
    <w:rsid w:val="00BD672B"/>
    <w:rsid w:val="00BE0DD4"/>
    <w:rsid w:val="00BE1697"/>
    <w:rsid w:val="00BE4725"/>
    <w:rsid w:val="00BF7FE7"/>
    <w:rsid w:val="00C07967"/>
    <w:rsid w:val="00C23545"/>
    <w:rsid w:val="00C46B83"/>
    <w:rsid w:val="00C46D83"/>
    <w:rsid w:val="00C52082"/>
    <w:rsid w:val="00C761AD"/>
    <w:rsid w:val="00C761D2"/>
    <w:rsid w:val="00C80891"/>
    <w:rsid w:val="00C813E4"/>
    <w:rsid w:val="00C90B5E"/>
    <w:rsid w:val="00CA0326"/>
    <w:rsid w:val="00CA6417"/>
    <w:rsid w:val="00CC730D"/>
    <w:rsid w:val="00CD5C25"/>
    <w:rsid w:val="00D13D17"/>
    <w:rsid w:val="00D17E76"/>
    <w:rsid w:val="00D24102"/>
    <w:rsid w:val="00D36C3A"/>
    <w:rsid w:val="00D43283"/>
    <w:rsid w:val="00D45176"/>
    <w:rsid w:val="00D45BA9"/>
    <w:rsid w:val="00D51BD4"/>
    <w:rsid w:val="00D61BE1"/>
    <w:rsid w:val="00D675D1"/>
    <w:rsid w:val="00D82FDD"/>
    <w:rsid w:val="00D832B4"/>
    <w:rsid w:val="00D8364B"/>
    <w:rsid w:val="00DC357B"/>
    <w:rsid w:val="00DD3400"/>
    <w:rsid w:val="00DE02D2"/>
    <w:rsid w:val="00DE6B30"/>
    <w:rsid w:val="00E06677"/>
    <w:rsid w:val="00E10DD1"/>
    <w:rsid w:val="00E14EC1"/>
    <w:rsid w:val="00E1752D"/>
    <w:rsid w:val="00E2679B"/>
    <w:rsid w:val="00E27647"/>
    <w:rsid w:val="00E37BBF"/>
    <w:rsid w:val="00E37BE4"/>
    <w:rsid w:val="00E42F64"/>
    <w:rsid w:val="00E4364A"/>
    <w:rsid w:val="00E67878"/>
    <w:rsid w:val="00E724A7"/>
    <w:rsid w:val="00E83C74"/>
    <w:rsid w:val="00EA7DBB"/>
    <w:rsid w:val="00EB454B"/>
    <w:rsid w:val="00EC50A2"/>
    <w:rsid w:val="00EF1F8D"/>
    <w:rsid w:val="00EF3848"/>
    <w:rsid w:val="00EF77EC"/>
    <w:rsid w:val="00F300BF"/>
    <w:rsid w:val="00F342CA"/>
    <w:rsid w:val="00F749B4"/>
    <w:rsid w:val="00F82F83"/>
    <w:rsid w:val="00F86804"/>
    <w:rsid w:val="00FA4591"/>
    <w:rsid w:val="00FA55C4"/>
    <w:rsid w:val="00FB3115"/>
    <w:rsid w:val="00FC0099"/>
    <w:rsid w:val="00FC4BD9"/>
    <w:rsid w:val="00FD1A87"/>
    <w:rsid w:val="00FE3674"/>
    <w:rsid w:val="00FE4B0F"/>
    <w:rsid w:val="00FF1E39"/>
    <w:rsid w:val="00FF5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4172C"/>
  <w15:docId w15:val="{62DAC456-B004-4DAF-A73E-5CA45A7A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ga-I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F2"/>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173D26"/>
    <w:pPr>
      <w:outlineLvl w:val="1"/>
    </w:pPr>
    <w:rPr>
      <w:sz w:val="28"/>
      <w:szCs w:val="26"/>
    </w:rPr>
  </w:style>
  <w:style w:type="paragraph" w:styleId="Heading3">
    <w:name w:val="heading 3"/>
    <w:basedOn w:val="Heading2"/>
    <w:next w:val="Normal"/>
    <w:link w:val="Heading3Char"/>
    <w:uiPriority w:val="1"/>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9"/>
    <w:semiHidden/>
    <w:rsid w:val="00173D26"/>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1"/>
    <w:qFormat/>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uiPriority w:val="99"/>
    <w:semiHidden/>
    <w:rsid w:val="00173D26"/>
    <w:rPr>
      <w:vertAlign w:val="superscript"/>
    </w:rPr>
  </w:style>
  <w:style w:type="paragraph" w:styleId="FootnoteText">
    <w:name w:val="footnote text"/>
    <w:basedOn w:val="Normal"/>
    <w:link w:val="FootnoteTextChar"/>
    <w:uiPriority w:val="99"/>
    <w:semiHidden/>
    <w:rsid w:val="00AD372C"/>
    <w:rPr>
      <w:sz w:val="20"/>
      <w:szCs w:val="20"/>
    </w:rPr>
  </w:style>
  <w:style w:type="character" w:customStyle="1" w:styleId="FootnoteTextChar">
    <w:name w:val="Footnote Text Char"/>
    <w:basedOn w:val="DefaultParagraphFont"/>
    <w:link w:val="FootnoteText"/>
    <w:uiPriority w:val="99"/>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TableParagraph">
    <w:name w:val="Table Paragraph"/>
    <w:basedOn w:val="Normal"/>
    <w:uiPriority w:val="1"/>
    <w:qFormat/>
    <w:rsid w:val="00E37BBF"/>
    <w:pPr>
      <w:widowControl w:val="0"/>
      <w:tabs>
        <w:tab w:val="clear" w:pos="283"/>
      </w:tabs>
      <w:autoSpaceDE w:val="0"/>
      <w:autoSpaceDN w:val="0"/>
    </w:pPr>
    <w:rPr>
      <w:rFonts w:ascii="Times New Roman" w:eastAsia="Times New Roman" w:hAnsi="Times New Roman" w:cs="Times New Roman"/>
      <w:sz w:val="22"/>
      <w:szCs w:val="22"/>
    </w:rPr>
  </w:style>
  <w:style w:type="table" w:styleId="TableGridLight">
    <w:name w:val="Grid Table Light"/>
    <w:basedOn w:val="TableNormal"/>
    <w:uiPriority w:val="40"/>
    <w:rsid w:val="00E37B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B076BDF0442849073F1CB0CFA1BA0"/>
        <w:category>
          <w:name w:val="Allmänt"/>
          <w:gallery w:val="placeholder"/>
        </w:category>
        <w:types>
          <w:type w:val="bbPlcHdr"/>
        </w:types>
        <w:behaviors>
          <w:behavior w:val="content"/>
        </w:behaviors>
        <w:guid w:val="{16C60E04-F5C1-4A2E-822A-2F5475D62F7E}"/>
      </w:docPartPr>
      <w:docPartBody>
        <w:p w:rsidR="00BC3DA4" w:rsidRDefault="00BC3DA4">
          <w:pPr>
            <w:pStyle w:val="B4AB076BDF0442849073F1CB0CFA1BA0"/>
          </w:pPr>
          <w:r w:rsidRPr="00C76A77">
            <w:rPr>
              <w:rStyle w:val="PlaceholderText"/>
            </w:rPr>
            <w:t>Klicka här för att ange rubrik</w:t>
          </w:r>
        </w:p>
      </w:docPartBody>
    </w:docPart>
    <w:docPart>
      <w:docPartPr>
        <w:name w:val="3A7A26C40E3649478DCBF5EC2A37FF59"/>
        <w:category>
          <w:name w:val="Allmänt"/>
          <w:gallery w:val="placeholder"/>
        </w:category>
        <w:types>
          <w:type w:val="bbPlcHdr"/>
        </w:types>
        <w:behaviors>
          <w:behavior w:val="content"/>
        </w:behaviors>
        <w:guid w:val="{BC211B79-FB2F-41F2-A7EB-07368FF2EEA7}"/>
      </w:docPartPr>
      <w:docPartBody>
        <w:p w:rsidR="00BC3DA4" w:rsidRDefault="00BC3DA4">
          <w:pPr>
            <w:pStyle w:val="3A7A26C40E3649478DCBF5EC2A37FF59"/>
          </w:pPr>
          <w:r w:rsidRPr="00C76A77">
            <w:rPr>
              <w:rStyle w:val="PlaceholderText"/>
            </w:rPr>
            <w:t>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A4"/>
    <w:rsid w:val="000B146D"/>
    <w:rsid w:val="001365C3"/>
    <w:rsid w:val="00174F42"/>
    <w:rsid w:val="002715FA"/>
    <w:rsid w:val="003C5AB7"/>
    <w:rsid w:val="004D511E"/>
    <w:rsid w:val="00963243"/>
    <w:rsid w:val="00A13DFA"/>
    <w:rsid w:val="00A97705"/>
    <w:rsid w:val="00B875E8"/>
    <w:rsid w:val="00BC3DA4"/>
    <w:rsid w:val="00BE4B24"/>
    <w:rsid w:val="00C379B5"/>
    <w:rsid w:val="00D4044C"/>
    <w:rsid w:val="00D82062"/>
    <w:rsid w:val="00D94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11E"/>
    <w:rPr>
      <w:color w:val="C00000"/>
    </w:rPr>
  </w:style>
  <w:style w:type="paragraph" w:customStyle="1" w:styleId="B4AB076BDF0442849073F1CB0CFA1BA0">
    <w:name w:val="B4AB076BDF0442849073F1CB0CFA1BA0"/>
  </w:style>
  <w:style w:type="paragraph" w:customStyle="1" w:styleId="3A7A26C40E3649478DCBF5EC2A37FF59">
    <w:name w:val="3A7A26C40E3649478DCBF5EC2A37F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3B6D-AA90-48C7-B3AA-B7D1D9EA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21</Pages>
  <Words>4873</Words>
  <Characters>27779</Characters>
  <Application>Microsoft Office Word</Application>
  <DocSecurity>0</DocSecurity>
  <Lines>231</Lines>
  <Paragraphs>65</Paragraphs>
  <ScaleCrop>false</ScaleCrop>
  <HeadingPairs>
    <vt:vector size="2" baseType="variant">
      <vt:variant>
        <vt:lpstr>Rubrik</vt:lpstr>
      </vt:variant>
      <vt:variant>
        <vt:i4>1</vt:i4>
      </vt:variant>
    </vt:vector>
  </HeadingPairs>
  <TitlesOfParts>
    <vt:vector size="1" baseType="lpstr">
      <vt:lpstr>Livsmedelsverkets föreskrifter om material och produkter avsedda att komma i kontakt med livsmedel</vt:lpstr>
    </vt:vector>
  </TitlesOfParts>
  <Manager>Elin.Haggqvist@slv.se</Manager>
  <Company>Livsmedelsverket</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Rialacháin Ghníomhaireacht Náisiúnta Bia na Sualainne maidir le hábhair agus earraí a bheartaítear a bheith i dtadhall le bia</dc:title>
  <dc:subject>FCM</dc:subject>
  <dc:creator>Hirouy.Belatchew@slv.se</dc:creator>
  <cp:keywords>2023:xx</cp:keywords>
  <dc:description/>
  <cp:lastModifiedBy>Liana Brili</cp:lastModifiedBy>
  <cp:revision>9</cp:revision>
  <cp:lastPrinted>2022-07-07T10:09:00Z</cp:lastPrinted>
  <dcterms:created xsi:type="dcterms:W3CDTF">2023-01-10T10:51:00Z</dcterms:created>
  <dcterms:modified xsi:type="dcterms:W3CDTF">2023-01-30T11:18:00Z</dcterms:modified>
  <cp:category>Material i kontakt med livsmedel</cp:category>
</cp:coreProperties>
</file>