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80706C" w:rsidRDefault="007D6ACC" w:rsidP="007D6ACC">
      <w:pPr>
        <w:pStyle w:val="02BDGesBlatt"/>
        <w:rPr>
          <w:b w:val="0"/>
          <w:spacing w:val="0"/>
          <w:sz w:val="20"/>
        </w:rPr>
      </w:pPr>
      <w:r w:rsidRPr="0080706C">
        <w:rPr>
          <w:rFonts w:ascii="Courier New" w:hAnsi="Courier New"/>
          <w:b w:val="0"/>
          <w:spacing w:val="0"/>
          <w:sz w:val="20"/>
        </w:rPr>
        <w:t>1. ----</w:t>
      </w:r>
      <w:bookmarkStart w:id="0" w:name="_GoBack"/>
      <w:bookmarkEnd w:id="0"/>
      <w:r w:rsidRPr="0080706C">
        <w:rPr>
          <w:rFonts w:ascii="Courier New" w:hAnsi="Courier New"/>
          <w:b w:val="0"/>
          <w:spacing w:val="0"/>
          <w:sz w:val="20"/>
        </w:rPr>
        <w:t>--IND- 2020 0544 A-- SL- ------ 20210120 --- --- FINAL</w:t>
      </w:r>
    </w:p>
    <w:p w:rsidR="00344954" w:rsidRPr="00380F5F" w:rsidRDefault="00344954" w:rsidP="00B230E9">
      <w:pPr>
        <w:pStyle w:val="02BDGesBlatt"/>
      </w:pPr>
      <w:r>
        <w:t>ZVEZNI URADNI LIST</w:t>
      </w:r>
    </w:p>
    <w:p w:rsidR="00344954" w:rsidRPr="00380F5F" w:rsidRDefault="00344954" w:rsidP="00B230E9">
      <w:pPr>
        <w:pStyle w:val="03RepOesterr"/>
      </w:pPr>
      <w:r>
        <w:t>ZA REPUBLIKO AVSTRIJO</w:t>
      </w:r>
    </w:p>
    <w:p w:rsidR="00344954" w:rsidRPr="00380F5F" w:rsidRDefault="00344954" w:rsidP="00B230E9">
      <w:pPr>
        <w:pStyle w:val="04AusgabeDaten"/>
      </w:pPr>
      <w:r>
        <w:t>Letnik 2020</w:t>
      </w:r>
      <w:r>
        <w:tab/>
        <w:t>Izdaja z dne 23. decembra 2020</w:t>
      </w:r>
      <w:r>
        <w:tab/>
        <w:t>Del I</w:t>
      </w:r>
    </w:p>
    <w:p w:rsidR="00344954" w:rsidRPr="00380F5F" w:rsidRDefault="00344954" w:rsidP="00B230E9">
      <w:pPr>
        <w:pStyle w:val="05Kurztitel"/>
      </w:pPr>
      <w:r>
        <w:t>151. zvezni zakon:</w:t>
      </w:r>
      <w:r>
        <w:tab/>
        <w:t>Zakon o komunikacijskih platformah in sprememba Zakona o avstrijskem komunikacijskem organu (ŠT.: GP XXVII RV 463 AB 509, str. 69. BR: 10457 AB 10486, str. 917.)</w:t>
      </w:r>
    </w:p>
    <w:p w:rsidR="004C1883" w:rsidRPr="00380F5F" w:rsidRDefault="00344954" w:rsidP="00B230E9">
      <w:pPr>
        <w:pStyle w:val="11Titel"/>
      </w:pPr>
      <w:r>
        <w:t>151. zvezni zakon o sprejetju Zakona o komunikacijskih platformah in spremembi Zakona o avstrijskem komunikacijskem organu</w:t>
      </w:r>
    </w:p>
    <w:p w:rsidR="004C1883" w:rsidRPr="00380F5F" w:rsidRDefault="004C1883" w:rsidP="00B230E9">
      <w:pPr>
        <w:pStyle w:val="12PromKlEinlSatz"/>
        <w:keepNext w:val="0"/>
      </w:pPr>
      <w:r>
        <w:t>Državni zbor je sklenil:</w:t>
      </w:r>
    </w:p>
    <w:p w:rsidR="004C1883" w:rsidRPr="00380F5F" w:rsidRDefault="004C1883" w:rsidP="00B230E9">
      <w:pPr>
        <w:pStyle w:val="41UeberschrG1"/>
        <w:keepLines/>
      </w:pPr>
      <w:r>
        <w:t>Člen 1</w:t>
      </w:r>
    </w:p>
    <w:p w:rsidR="004C1883" w:rsidRPr="00380F5F" w:rsidRDefault="004C1883" w:rsidP="00B230E9">
      <w:pPr>
        <w:pStyle w:val="43UeberschrG2"/>
        <w:keepLines/>
      </w:pPr>
      <w:r>
        <w:t>Zvezni zakon o ukrepih za zaščito uporabnikov na komunikacijskih platformah (Zakon o komunikacijskih platformah)</w:t>
      </w:r>
    </w:p>
    <w:p w:rsidR="004C1883" w:rsidRPr="00380F5F" w:rsidRDefault="004C1883" w:rsidP="00B230E9">
      <w:pPr>
        <w:pStyle w:val="42UeberschrG1-"/>
        <w:keepLines/>
      </w:pPr>
      <w:r>
        <w:t>Poglavje 1</w:t>
      </w:r>
    </w:p>
    <w:p w:rsidR="004C1883" w:rsidRPr="00380F5F" w:rsidRDefault="004C1883" w:rsidP="00B230E9">
      <w:pPr>
        <w:pStyle w:val="43UeberschrG2"/>
        <w:keepLines/>
      </w:pPr>
      <w:r>
        <w:t>Splošne določbe in opredelitve</w:t>
      </w:r>
    </w:p>
    <w:p w:rsidR="004C1883" w:rsidRPr="00380F5F" w:rsidRDefault="004C1883" w:rsidP="00B230E9">
      <w:pPr>
        <w:pStyle w:val="45UeberschrPara"/>
        <w:keepLines/>
      </w:pPr>
      <w:r>
        <w:t>Predmet in področje uporabe</w:t>
      </w:r>
    </w:p>
    <w:p w:rsidR="004C1883" w:rsidRPr="00380F5F" w:rsidRDefault="004C1883" w:rsidP="00B230E9">
      <w:pPr>
        <w:pStyle w:val="51Abs"/>
      </w:pPr>
      <w:r>
        <w:rPr>
          <w:rStyle w:val="991GldSymbol"/>
        </w:rPr>
        <w:t>Oddelek 1</w:t>
      </w:r>
      <w:r>
        <w:t xml:space="preserve"> (1) Ta zvezni zakon služi spodbujanju odgovornega in preglednega ravnanja z uporabniškimi prijavami spodaj navedenih vsebin na komunikacijskih platformah in takojšnji obravnavi teh prijav.</w:t>
      </w:r>
    </w:p>
    <w:p w:rsidR="004C1883" w:rsidRPr="00380F5F" w:rsidRDefault="004C1883" w:rsidP="00B230E9">
      <w:pPr>
        <w:pStyle w:val="51Abs"/>
      </w:pPr>
      <w:r>
        <w:t>(2) Za domače in tuje ponudnike storitev, ki komunikacijske platforme (oddelek 2(4)) ponujajo z namenom ustvarjanja dobička, se uporablja ta zvezni zakon, razen če</w:t>
      </w:r>
    </w:p>
    <w:p w:rsidR="004C1883" w:rsidRPr="00380F5F" w:rsidRDefault="004C1883" w:rsidP="00B230E9">
      <w:pPr>
        <w:pStyle w:val="52Aufzaehle1Ziffer"/>
        <w:tabs>
          <w:tab w:val="clear" w:pos="624"/>
        </w:tabs>
        <w:ind w:hanging="230"/>
      </w:pPr>
      <w:r>
        <w:t>1.</w:t>
      </w:r>
      <w:r>
        <w:tab/>
        <w:t>število uporabnikov, pooblaščenih za dostop do komunikacijske platforme, v Avstriji v prejšnjem koledarskem letu v povprečju ni preseglo 100 000 oseb in</w:t>
      </w:r>
    </w:p>
    <w:p w:rsidR="004C1883" w:rsidRPr="00380F5F" w:rsidRDefault="004C1883" w:rsidP="00B230E9">
      <w:pPr>
        <w:pStyle w:val="52Aufzaehle1Ziffer"/>
        <w:tabs>
          <w:tab w:val="clear" w:pos="624"/>
        </w:tabs>
        <w:ind w:hanging="230"/>
      </w:pPr>
      <w:r>
        <w:t>2.</w:t>
      </w:r>
      <w:r>
        <w:tab/>
        <w:t>promet, dosežen z delovanjem komunikacijske platforme v Avstriji, v preteklem koledarskem letu ni presegel 500 000 EUR.</w:t>
      </w:r>
    </w:p>
    <w:p w:rsidR="004C1883" w:rsidRPr="00380F5F" w:rsidRDefault="004C1883" w:rsidP="00B230E9">
      <w:pPr>
        <w:pStyle w:val="51Abs"/>
        <w:keepNext/>
        <w:keepLines/>
      </w:pPr>
      <w:r>
        <w:t>(3) Ponudniki komunikacijskih platform,</w:t>
      </w:r>
    </w:p>
    <w:p w:rsidR="004C1883" w:rsidRPr="00380F5F" w:rsidRDefault="004C1883" w:rsidP="00B230E9">
      <w:pPr>
        <w:pStyle w:val="52Aufzaehle1Ziffer"/>
        <w:tabs>
          <w:tab w:val="clear" w:pos="624"/>
        </w:tabs>
        <w:ind w:hanging="230"/>
      </w:pPr>
      <w:r>
        <w:t>1.</w:t>
      </w:r>
      <w:r>
        <w:tab/>
        <w:t>ki služijo le posredovanju ali prodaji blaga ali storitev in posredovanju nepremičnin ali objavi delovnih mest,</w:t>
      </w:r>
    </w:p>
    <w:p w:rsidR="004C1883" w:rsidRPr="00380F5F" w:rsidRDefault="004C1883" w:rsidP="00B230E9">
      <w:pPr>
        <w:pStyle w:val="52Aufzaehle1Ziffer"/>
        <w:keepNext/>
        <w:keepLines/>
        <w:tabs>
          <w:tab w:val="clear" w:pos="624"/>
        </w:tabs>
        <w:ind w:hanging="230"/>
      </w:pPr>
      <w:r>
        <w:t>2.</w:t>
      </w:r>
      <w:r>
        <w:tab/>
        <w:t>katerih glavni namen je zagotavljanje neprofitnih</w:t>
      </w:r>
    </w:p>
    <w:p w:rsidR="004C1883" w:rsidRPr="00380F5F" w:rsidRDefault="004C1883" w:rsidP="00B230E9">
      <w:pPr>
        <w:pStyle w:val="52Aufzaehle2Lit"/>
        <w:tabs>
          <w:tab w:val="clear" w:pos="851"/>
        </w:tabs>
        <w:ind w:hanging="223"/>
      </w:pPr>
      <w:r>
        <w:t>a)</w:t>
      </w:r>
      <w:r>
        <w:tab/>
        <w:t>spletnih enciklopedij ali</w:t>
      </w:r>
    </w:p>
    <w:p w:rsidR="004C1883" w:rsidRPr="00380F5F" w:rsidRDefault="004C1883" w:rsidP="00B230E9">
      <w:pPr>
        <w:pStyle w:val="52Aufzaehle2Lit"/>
        <w:tabs>
          <w:tab w:val="clear" w:pos="851"/>
        </w:tabs>
        <w:ind w:hanging="223"/>
      </w:pPr>
      <w:r>
        <w:t>b)</w:t>
      </w:r>
      <w:r>
        <w:tab/>
        <w:t>platform za izobraževanje in učenje za prenos znanja ali</w:t>
      </w:r>
    </w:p>
    <w:p w:rsidR="004C1883" w:rsidRPr="00380F5F" w:rsidRDefault="004C1883" w:rsidP="00B230E9">
      <w:pPr>
        <w:pStyle w:val="52Aufzaehle1Ziffer"/>
        <w:tabs>
          <w:tab w:val="clear" w:pos="624"/>
        </w:tabs>
        <w:ind w:hanging="230"/>
      </w:pPr>
      <w:r>
        <w:t>3.</w:t>
      </w:r>
      <w:r>
        <w:tab/>
        <w:t>ki jih ponujajo medijska podjetja (oddelek 1(1)(6) Zakona o medijih, Zvezni UL št. 314/1981), če zagotavljajo komunikacijske platforme v neposredni povezavi s svojo ponudbo novinarskih vsebin,</w:t>
      </w:r>
    </w:p>
    <w:p w:rsidR="004C1883" w:rsidRPr="00380F5F" w:rsidRDefault="004C1883" w:rsidP="00B230E9">
      <w:pPr>
        <w:pStyle w:val="58Schlussteile0Abs"/>
      </w:pPr>
      <w:r>
        <w:t>so prav tako izvzeti iz obveznosti v skladu s tem zveznim zakonom.</w:t>
      </w:r>
    </w:p>
    <w:p w:rsidR="004C1883" w:rsidRPr="00380F5F" w:rsidRDefault="004C1883" w:rsidP="00B230E9">
      <w:pPr>
        <w:pStyle w:val="51Abs"/>
      </w:pPr>
      <w:r>
        <w:t>(4) Ponudniki storitev platform za izmenjavo videov (oddelek 2(12)) so v zvezi s tam razpoložljivimi programi (oddelek 2(9)) in videi, ki jih ustvarijo uporabniki (oddelek 2(7)), izvzeti iz obveznosti v skladu s tem zveznim zakonom.</w:t>
      </w:r>
    </w:p>
    <w:p w:rsidR="004C1883" w:rsidRPr="00380F5F" w:rsidRDefault="004C1883" w:rsidP="00B230E9">
      <w:pPr>
        <w:pStyle w:val="51Abs"/>
      </w:pPr>
      <w:r>
        <w:t>(5) Na zahtevo ponudnika storitev mora nadzorni organ ugotoviti, ali ponudnik storitev spada v področje uporabe tega zveznega zakona.</w:t>
      </w:r>
    </w:p>
    <w:p w:rsidR="004C1883" w:rsidRPr="00380F5F" w:rsidRDefault="004C1883" w:rsidP="00B230E9">
      <w:pPr>
        <w:pStyle w:val="51Abs"/>
      </w:pPr>
      <w:r>
        <w:lastRenderedPageBreak/>
        <w:t>(6) Nadzorni organ mora voditi in ustrezno objaviti seznam ponudnikov storitev, ki jih zajema ta zvezni zakon. Seznam, ki se posodablja letno, ima deklarativni učinek. Če nadzorni organ pri izpolnjevanju svojih nalog ugotovi, da podatki s seznama niso več skladni z dejstvi, jih ustrezno popravi.</w:t>
      </w:r>
    </w:p>
    <w:p w:rsidR="004C1883" w:rsidRPr="00380F5F" w:rsidRDefault="004C1883" w:rsidP="00B230E9">
      <w:pPr>
        <w:pStyle w:val="45UeberschrPara"/>
        <w:keepLines/>
      </w:pPr>
      <w:r>
        <w:t>Opredelitev pojmov</w:t>
      </w:r>
    </w:p>
    <w:p w:rsidR="004C1883" w:rsidRPr="00380F5F" w:rsidRDefault="004C1883" w:rsidP="00B230E9">
      <w:pPr>
        <w:pStyle w:val="51Abs"/>
        <w:keepNext/>
        <w:keepLines/>
      </w:pPr>
      <w:r>
        <w:rPr>
          <w:rStyle w:val="991GldSymbol"/>
        </w:rPr>
        <w:t>Oddelek 2</w:t>
      </w:r>
      <w:r>
        <w:t xml:space="preserve"> Za namene tega zakona se uporabljajo naslednje opredelitve pojmov:</w:t>
      </w:r>
    </w:p>
    <w:p w:rsidR="004C1883" w:rsidRPr="00380F5F" w:rsidRDefault="004C1883" w:rsidP="00B230E9">
      <w:pPr>
        <w:pStyle w:val="52Aufzaehle1Ziffer"/>
        <w:tabs>
          <w:tab w:val="clear" w:pos="624"/>
        </w:tabs>
        <w:ind w:hanging="230"/>
      </w:pPr>
      <w:r>
        <w:t>1.</w:t>
      </w:r>
      <w:r>
        <w:tab/>
        <w:t>stalna poslovna enota: stalni kraj poslovanja, prek katerega se v celoti ali delno izvaja dejavnost ponudnika storitev;</w:t>
      </w:r>
    </w:p>
    <w:p w:rsidR="004C1883" w:rsidRPr="00380F5F" w:rsidRDefault="004C1883" w:rsidP="00B230E9">
      <w:pPr>
        <w:pStyle w:val="52Aufzaehle1Ziffer"/>
        <w:tabs>
          <w:tab w:val="clear" w:pos="624"/>
        </w:tabs>
        <w:ind w:hanging="230"/>
      </w:pPr>
      <w:r>
        <w:t>2.</w:t>
      </w:r>
      <w:r>
        <w:tab/>
        <w:t>storitev informacijske družbe: storitev, ki se običajno zagotavlja proti plačilu na daljavo v elektronski obliki na zahtevo prejemnika (oddelek 1(1)(2) Zakona o obveščanju iz leta 1999, Zvezni UL I, št. 183/1999), zlasti spletna prodaja blaga in storitev, spletne informacijske ponudbe, spletno oglaševanje, elektronski iskalniki in možnosti iskanja podatkov ter storitve, ki prenašajo informacije po elektronskem omrežju in omogočajo dostop do takega omrežja ali ki hranijo podatke o uporabniku (oddelek 3(1) Zakona o elektronskem trgovanju, Zvezni UL I, št. 152/2001);</w:t>
      </w:r>
    </w:p>
    <w:p w:rsidR="004C1883" w:rsidRPr="00380F5F" w:rsidRDefault="004C1883" w:rsidP="00B230E9">
      <w:pPr>
        <w:pStyle w:val="52Aufzaehle1Ziffer"/>
        <w:tabs>
          <w:tab w:val="clear" w:pos="624"/>
        </w:tabs>
        <w:ind w:hanging="230"/>
      </w:pPr>
      <w:r>
        <w:t>3.</w:t>
      </w:r>
      <w:r>
        <w:tab/>
        <w:t>ponudnik storitev: fizična ali pravna oseba, ki ponuja komunikacijsko platformo;</w:t>
      </w:r>
    </w:p>
    <w:p w:rsidR="004C1883" w:rsidRPr="00380F5F" w:rsidRDefault="004C1883" w:rsidP="00B230E9">
      <w:pPr>
        <w:pStyle w:val="52Aufzaehle1Ziffer"/>
        <w:tabs>
          <w:tab w:val="clear" w:pos="624"/>
        </w:tabs>
        <w:ind w:hanging="230"/>
      </w:pPr>
      <w:r>
        <w:t>4.</w:t>
      </w:r>
      <w:r>
        <w:tab/>
        <w:t>komunikacijska platforma: storitev informacijske družbe, katere glavni namen ali bistvena funkcija je z množično distribucijo omogočiti izmenjavo sporočil ali predstavitev z intelektualno vsebino v govorjenem ali zapisanem besedilu, zvoku ali sliki med uporabniki in večjo skupino drugih uporabnikov;</w:t>
      </w:r>
    </w:p>
    <w:p w:rsidR="004C1883" w:rsidRPr="00380F5F" w:rsidRDefault="004C1883" w:rsidP="00B230E9">
      <w:pPr>
        <w:pStyle w:val="52Aufzaehle1Ziffer"/>
        <w:tabs>
          <w:tab w:val="clear" w:pos="624"/>
        </w:tabs>
        <w:ind w:hanging="230"/>
      </w:pPr>
      <w:r>
        <w:t>5.</w:t>
      </w:r>
      <w:r>
        <w:tab/>
        <w:t>obvladujoče podjetje: podjetje, ki nadzira eno ali več odvisnih podjetij v smislu oddelka 244 Zakonika o podjetjih, Državni UL S 219/1897;</w:t>
      </w:r>
    </w:p>
    <w:p w:rsidR="004C1883" w:rsidRPr="00380F5F" w:rsidRDefault="004C1883" w:rsidP="00B230E9">
      <w:pPr>
        <w:pStyle w:val="52Aufzaehle1Ziffer"/>
        <w:tabs>
          <w:tab w:val="clear" w:pos="624"/>
        </w:tabs>
        <w:ind w:hanging="230"/>
      </w:pPr>
      <w:r>
        <w:t>6.</w:t>
      </w:r>
      <w:r>
        <w:tab/>
        <w:t>uporabnik: vsaka oseba, ki uporablja komunikacijsko platformo, ne glede na to, ali je registrirana na zadevni komunikacijski platformi;</w:t>
      </w:r>
    </w:p>
    <w:p w:rsidR="004C1883" w:rsidRPr="00380F5F" w:rsidRDefault="004C1883" w:rsidP="00B230E9">
      <w:pPr>
        <w:pStyle w:val="52Aufzaehle1Ziffer"/>
        <w:tabs>
          <w:tab w:val="clear" w:pos="624"/>
        </w:tabs>
        <w:ind w:hanging="230"/>
      </w:pPr>
      <w:r>
        <w:t>7.</w:t>
      </w:r>
      <w:r>
        <w:tab/>
        <w:t>videoposnetek, ki ga ustvari uporabnik: pomeni niz gibljivih slik z zvokom ali brez njega, ki predstavlja posamezno poljubno dolgo enoto, ki jo ustvari uporabnik in jo ta ali kateri koli drug uporabnik naloži na platformo za izmenjavo videov;</w:t>
      </w:r>
    </w:p>
    <w:p w:rsidR="004C1883" w:rsidRPr="00380F5F" w:rsidRDefault="004C1883" w:rsidP="00B230E9">
      <w:pPr>
        <w:pStyle w:val="52Aufzaehle1Ziffer"/>
        <w:tabs>
          <w:tab w:val="clear" w:pos="624"/>
        </w:tabs>
        <w:ind w:hanging="230"/>
      </w:pPr>
      <w:r>
        <w:t>8.</w:t>
      </w:r>
      <w:r>
        <w:tab/>
        <w:t>nezakonite vsebine: vsebine, ki objektivno izpolnjujejo eno od naslednjih dejstev in niso upravičene: prisila (oddelek 105 Kazenskega zakonika, Zvezni UL št. 60/1974), nevarna grožnja (oddelek 107 Kazenskega zakonika), vztrajno preganjanje (oddelek 107a Kazenskega zakonika), stalno nadlegovanje s pomočjo telekomunikacij (oddelek 107c Kazenskega zakonika), obtožba sodno že zavrnjenega kaznivega dejanja (oddelek 113 Kazenskega zakonika), žalitev (oddelek 115 Kazenskega zakonika), nepooblaščeno fotografiranje (oddelek 120a Kazenskega zakonika), izsiljevanje (oddelek 144 Kazenskega zakonika), žaljenje verskih naukov (oddelek 188 Kazenskega zakonika), pornografske upodobitve mladoletnikov (oddelek 207a Kazenskega zakonika), vzpostavljanje spolnih stikov z mladoletniki (oddelek 208a Kazenskega zakonika), teroristična zveza (oddelek 278b Kazenskega zakonika), navodila za izvršitev terorističnega dejanja (oddelek 278f Kazenskega zakonika), spodbujanje k terorističnim kaznivim dejanjem in odobravanje terorističnih kaznivih dejanj (oddelek 282a Kazenskega zakonika), sovražnost (oddelek 283 Kazenskega zakonika), oddelek 3d, oddelek 3g ali oddelek 3h Zakona o prepovedi, Državni UL št. 13/1945;</w:t>
      </w:r>
    </w:p>
    <w:p w:rsidR="004C1883" w:rsidRPr="00380F5F" w:rsidRDefault="004C1883" w:rsidP="00B230E9">
      <w:pPr>
        <w:pStyle w:val="52Aufzaehle1Ziffer"/>
        <w:tabs>
          <w:tab w:val="clear" w:pos="624"/>
        </w:tabs>
        <w:ind w:hanging="230"/>
      </w:pPr>
      <w:r>
        <w:t>9.</w:t>
      </w:r>
      <w:r>
        <w:tab/>
        <w:t>program: posamezen, samostojni del avdiovizualne medijske storitve, ki je ne glede na dolžino sestavljen iz niza gibljivih slik z zvokom ali brez njega in je del sporeda ali kataloga, ki ga oblikuje ponudnik medijskih storitev; pojem zajema zlasti celovečerne filme, video posnetke, športne dogodke, situacijske komedije, dokumentarne filme, dnevno-informativne, umetniške in kulturne programe, otroške programe in izvirne televizijske drame;</w:t>
      </w:r>
    </w:p>
    <w:p w:rsidR="004C1883" w:rsidRPr="00380F5F" w:rsidRDefault="004C1883" w:rsidP="00B230E9">
      <w:pPr>
        <w:pStyle w:val="52Aufzaehle1Ziffer"/>
        <w:tabs>
          <w:tab w:val="clear" w:pos="624"/>
        </w:tabs>
        <w:ind w:hanging="230"/>
      </w:pPr>
      <w:r>
        <w:t>10.</w:t>
      </w:r>
      <w:r>
        <w:tab/>
        <w:t>odvisno podjetje: podjetje, ki ga nadzira obvladujoče podjetje v smislu oddelka 244 Zakonika o podjetjih, Državni UL S 219/1897, vključno s katerim koli odvisnim podjetjem končnega obvladujočega podjetja;</w:t>
      </w:r>
    </w:p>
    <w:p w:rsidR="004C1883" w:rsidRPr="00380F5F" w:rsidRDefault="004C1883" w:rsidP="00B230E9">
      <w:pPr>
        <w:pStyle w:val="52Aufzaehle1Ziffer"/>
        <w:tabs>
          <w:tab w:val="clear" w:pos="624"/>
        </w:tabs>
        <w:ind w:hanging="230"/>
      </w:pPr>
      <w:r>
        <w:t>11.</w:t>
      </w:r>
      <w:r>
        <w:tab/>
        <w:t>skupina podjetij: obvladujoče podjetje ponudnika storitev, vsa njegova odvisna podjetja in vsa druga podjetja, ki so gospodarsko in pravno povezana z njimi;</w:t>
      </w:r>
    </w:p>
    <w:p w:rsidR="004C1883" w:rsidRPr="00380F5F" w:rsidRDefault="004C1883" w:rsidP="00B230E9">
      <w:pPr>
        <w:pStyle w:val="52Aufzaehle1Ziffer"/>
        <w:tabs>
          <w:tab w:val="clear" w:pos="624"/>
        </w:tabs>
        <w:ind w:hanging="230"/>
      </w:pPr>
      <w:r>
        <w:t>12.</w:t>
      </w:r>
      <w:r>
        <w:tab/>
        <w:t>platforma za izmenjavo videov: storitev, kakor je opredeljena v členih 56 in 57 Pogodbe o delovanju Evropske unije, kadar je glavni namen storitve ali ločljivega dela te storitve ali bistvena funkcija storitve zagotavljanje programov (točka 9), videov, ki jih ustvarijo uporabniki (točka 7), ali obojega splošni javnosti, za katere ponudnik platforme nima uredniške odgovornosti, in sicer za obveščanje, zabavo ali izobraževanje preko elektronskih komunikacijskih omrežij v smislu člena 2(1) Direktive (EU) 2018/1972 o Evropskem zakoniku o elektronskih komunikacijah, UL L 321/36, 17.12.2018, ter katerih organiziranje določa ponudnik platforme za izmenjavo videov, med drugim s samodejnimi orodji ali algoritmi, zlasti s prikazovanjem, označevanjem in določanjem zaporedja.</w:t>
      </w:r>
    </w:p>
    <w:p w:rsidR="004C1883" w:rsidRPr="00380F5F" w:rsidRDefault="004C1883" w:rsidP="00B230E9">
      <w:pPr>
        <w:pStyle w:val="41UeberschrG1"/>
        <w:keepLines/>
      </w:pPr>
      <w:r>
        <w:lastRenderedPageBreak/>
        <w:t>Poglavje 2</w:t>
      </w:r>
    </w:p>
    <w:p w:rsidR="004C1883" w:rsidRPr="00380F5F" w:rsidRDefault="004C1883" w:rsidP="00B230E9">
      <w:pPr>
        <w:pStyle w:val="43UeberschrG2"/>
        <w:keepLines/>
      </w:pPr>
      <w:r>
        <w:t>Zahteve za komunikacijske platforme</w:t>
      </w:r>
    </w:p>
    <w:p w:rsidR="004C1883" w:rsidRPr="00380F5F" w:rsidRDefault="004C1883" w:rsidP="00B230E9">
      <w:pPr>
        <w:pStyle w:val="45UeberschrPara"/>
        <w:keepLines/>
      </w:pPr>
      <w:r>
        <w:t>Postopek prijave in pregleda</w:t>
      </w:r>
    </w:p>
    <w:p w:rsidR="004C1883" w:rsidRPr="00380F5F" w:rsidRDefault="004C1883" w:rsidP="00B230E9">
      <w:pPr>
        <w:pStyle w:val="51Abs"/>
      </w:pPr>
      <w:r>
        <w:rPr>
          <w:rStyle w:val="991GldSymbol"/>
        </w:rPr>
        <w:t>Oddelek 3</w:t>
      </w:r>
      <w:r>
        <w:t xml:space="preserve"> (1) Ponudniki storitev morajo vzpostaviti učinkovit in pregleden postopek za obravnavo in reševanje prijav domnevno nezakonitih vsebin, ki so na voljo na komunikacijski platformi.</w:t>
      </w:r>
    </w:p>
    <w:p w:rsidR="004C1883" w:rsidRPr="00380F5F" w:rsidRDefault="004C1883" w:rsidP="00B230E9">
      <w:pPr>
        <w:pStyle w:val="51Abs"/>
      </w:pPr>
      <w:r>
        <w:t>(2) Tak postopek mora biti v vsakem primeru zasnovan tako, da lahko uporabniki na komunikacijski platformi s pomočjo funkcij, ki jih je enostavno najti, so nenehno na voljo in enostavne za uporabo,</w:t>
      </w:r>
    </w:p>
    <w:p w:rsidR="004C1883" w:rsidRPr="00380F5F" w:rsidRDefault="004C1883" w:rsidP="00B230E9">
      <w:pPr>
        <w:pStyle w:val="52Aufzaehle1Ziffer"/>
        <w:tabs>
          <w:tab w:val="clear" w:pos="624"/>
        </w:tabs>
        <w:ind w:hanging="230"/>
      </w:pPr>
      <w:r>
        <w:t>1.</w:t>
      </w:r>
      <w:r>
        <w:tab/>
        <w:t>ponudniku storitev prijavijo vsebino, vključno z informacijami, potrebnimi za oceno,</w:t>
      </w:r>
    </w:p>
    <w:p w:rsidR="004C1883" w:rsidRPr="00380F5F" w:rsidRDefault="004C1883" w:rsidP="00B230E9">
      <w:pPr>
        <w:pStyle w:val="52Aufzaehle1Ziffer"/>
        <w:tabs>
          <w:tab w:val="clear" w:pos="624"/>
        </w:tabs>
        <w:ind w:hanging="230"/>
      </w:pPr>
      <w:r>
        <w:t>2.</w:t>
      </w:r>
      <w:r>
        <w:tab/>
        <w:t>prejmejo pojasnilo, kako bo obravnavana njihova prijava in kakšen je bil rezultat zadevnega postopka, in</w:t>
      </w:r>
    </w:p>
    <w:p w:rsidR="004C1883" w:rsidRPr="00380F5F" w:rsidRDefault="004C1883" w:rsidP="00B230E9">
      <w:pPr>
        <w:pStyle w:val="52Aufzaehle1Ziffer"/>
        <w:tabs>
          <w:tab w:val="clear" w:pos="624"/>
        </w:tabs>
        <w:ind w:hanging="230"/>
      </w:pPr>
      <w:r>
        <w:t>3.</w:t>
      </w:r>
      <w:r>
        <w:tab/>
        <w:t>nemudoma prejmejo obvestilo o glavnih razlogih za odločitev o obravnavi zadevne prijave, vključno z morebitnim časom odstranitve ali blokiranja, in o možnosti zahtevka za izvedbo postopka pregleda (odstavek 4) ter obvestilo o sodelovanju v pritožbenem postopku (oddelek 7), pri čemer mora te informacije prejeti tudi uporabnik, za katerega je bila zadevna vsebina shranjena na komunikacijski platformi.</w:t>
      </w:r>
    </w:p>
    <w:p w:rsidR="004C1883" w:rsidRPr="00380F5F" w:rsidRDefault="004C1883" w:rsidP="00B230E9">
      <w:pPr>
        <w:pStyle w:val="51Abs"/>
        <w:keepNext/>
        <w:keepLines/>
      </w:pPr>
      <w:r>
        <w:t>(3) Poleg tega morajo ponudniki storitev z notranjo organizacijo postopka prijave</w:t>
      </w:r>
    </w:p>
    <w:p w:rsidR="004C1883" w:rsidRPr="00380F5F" w:rsidRDefault="004C1883" w:rsidP="00B230E9">
      <w:pPr>
        <w:pStyle w:val="52Aufzaehle1Ziffer"/>
        <w:keepNext/>
        <w:keepLines/>
        <w:tabs>
          <w:tab w:val="clear" w:pos="624"/>
        </w:tabs>
        <w:ind w:hanging="230"/>
      </w:pPr>
      <w:r>
        <w:t>1.</w:t>
      </w:r>
      <w:r>
        <w:tab/>
        <w:t>poskrbeti za to, da se prijavljena vsebina:</w:t>
      </w:r>
    </w:p>
    <w:p w:rsidR="004C1883" w:rsidRPr="00380F5F" w:rsidRDefault="004C1883" w:rsidP="00B230E9">
      <w:pPr>
        <w:pStyle w:val="52Aufzaehle2Lit"/>
        <w:tabs>
          <w:tab w:val="clear" w:pos="851"/>
        </w:tabs>
        <w:ind w:hanging="223"/>
      </w:pPr>
      <w:r>
        <w:t>a)</w:t>
      </w:r>
      <w:r>
        <w:tab/>
        <w:t>če je njena nezakonitost vidna že pravnemu nestrokovnjaku brez nadaljnje preiskave, odstrani takoj, vendar najpozneje v 24 urah po prejemu prijave, ali pa se blokira dostop do nje;</w:t>
      </w:r>
    </w:p>
    <w:p w:rsidR="004C1883" w:rsidRPr="00380F5F" w:rsidRDefault="004C1883" w:rsidP="00B230E9">
      <w:pPr>
        <w:pStyle w:val="52Aufzaehle2Lit"/>
        <w:tabs>
          <w:tab w:val="clear" w:pos="851"/>
        </w:tabs>
        <w:ind w:hanging="223"/>
      </w:pPr>
      <w:r>
        <w:t>b)</w:t>
      </w:r>
      <w:r>
        <w:tab/>
        <w:t>če se njena nezakonitost izkaže šele po podrobnem pregledu, se odstrani takoj po zaključku pregleda, vendar najpozneje v sedmih dneh od prejema prijave, ali pa se blokira dostop do nje;</w:t>
      </w:r>
    </w:p>
    <w:p w:rsidR="004C1883" w:rsidRPr="00380F5F" w:rsidRDefault="004C1883" w:rsidP="00B230E9">
      <w:pPr>
        <w:pStyle w:val="52Aufzaehle1Ziffer"/>
        <w:tabs>
          <w:tab w:val="clear" w:pos="624"/>
        </w:tabs>
        <w:ind w:hanging="230"/>
      </w:pPr>
      <w:r>
        <w:t>2.</w:t>
      </w:r>
      <w:r>
        <w:tab/>
        <w:t>v primeru blokade ali izbrisa zaščititi zadevno vsebino, čas njene objave in podatke, ki so potrebni za identifikacijo uporabnika, za katerega je bila zadevna vsebina shranjena na komunikacijski platformi, in jih ima ponudnik storitve že na voljo, za dokaze, vključno za namene kazenskega pregona, in jo shraniti za največ 10 tednov; to obdobje se lahko preseže v primeru izrecne zahteve organa pregona v posameznih primerih, če bi bilo varstvo dokazov sicer onemogočeno; podatki se izbrišejo, če namen, na katerem temelji obdelava, ne obstaja več.</w:t>
      </w:r>
    </w:p>
    <w:p w:rsidR="004C1883" w:rsidRPr="00380F5F" w:rsidRDefault="004C1883" w:rsidP="00B230E9">
      <w:pPr>
        <w:pStyle w:val="51Abs"/>
      </w:pPr>
      <w:r>
        <w:t>(4) Ponudniki storitev morajo zagotoviti tudi, da je vzpostavljen učinkovit in pregleden postopek za pregled njihove odločitve o blokiranju ali izbrisu prijavljene vsebine (odstavek 3(1)). Preverjanje je treba izvesti, kadar</w:t>
      </w:r>
    </w:p>
    <w:p w:rsidR="004C1883" w:rsidRPr="00380F5F" w:rsidRDefault="004C1883" w:rsidP="00B230E9">
      <w:pPr>
        <w:pStyle w:val="52Aufzaehle1Ziffer"/>
        <w:tabs>
          <w:tab w:val="clear" w:pos="624"/>
        </w:tabs>
        <w:ind w:hanging="230"/>
      </w:pPr>
      <w:r>
        <w:t>1.</w:t>
      </w:r>
      <w:r>
        <w:tab/>
        <w:t>v primeru zavrnitve blokade ali izbrisa vsebine uporabnik, ki je oddal prijavo, v dveh tednih po prejemu odločbe vloži zahtevo za preverjanje te odločbe (odstavek 3(2));</w:t>
      </w:r>
    </w:p>
    <w:p w:rsidR="004C1883" w:rsidRPr="00380F5F" w:rsidRDefault="004C1883" w:rsidP="00B230E9">
      <w:pPr>
        <w:pStyle w:val="52Aufzaehle1Ziffer"/>
        <w:tabs>
          <w:tab w:val="clear" w:pos="624"/>
        </w:tabs>
        <w:ind w:hanging="230"/>
      </w:pPr>
      <w:r>
        <w:t>2.</w:t>
      </w:r>
      <w:r>
        <w:tab/>
        <w:t>v primeru blokade ali izbrisa vsebine uporabnik, za katerega je bila vsebina shranjena na komunikacijski platformi, v dveh tednih po prejemu odločbe vloži zahtevo za pregled te odločbe (odstavek 3(2)).</w:t>
      </w:r>
    </w:p>
    <w:p w:rsidR="004C1883" w:rsidRPr="00380F5F" w:rsidRDefault="004C1883" w:rsidP="00B230E9">
      <w:pPr>
        <w:pStyle w:val="58Schlussteile0Abs"/>
      </w:pPr>
      <w:r>
        <w:t>Ponudnik storitev mora uporabnika iz točk 1 in 2 takoj obvestiti o rezultatu preverjanja. Postopek pregleda mora biti končan v dveh tednih od prijave.</w:t>
      </w:r>
    </w:p>
    <w:p w:rsidR="004C1883" w:rsidRPr="00380F5F" w:rsidRDefault="004C1883" w:rsidP="00B230E9">
      <w:pPr>
        <w:pStyle w:val="51Abs"/>
      </w:pPr>
      <w:r>
        <w:t>(5) Osebni podatki o osebi, ki odda prijavo, se lahko razkrijejo le tej osebi.</w:t>
      </w:r>
    </w:p>
    <w:p w:rsidR="004C1883" w:rsidRPr="00380F5F" w:rsidRDefault="004C1883" w:rsidP="00B230E9">
      <w:pPr>
        <w:pStyle w:val="51Abs"/>
      </w:pPr>
      <w:r>
        <w:t>(6) Ponudnik storitev ni dolžan obravnavati postopka prijave ali pregleda, če lahko na podlagi vrste ali pogostosti prejetih prijav z verjetnostjo, ki meji na gotovost, domneva, da so bile prijave avtomatizirane ali kako drugače sprožene na nedovoljen način.</w:t>
      </w:r>
    </w:p>
    <w:p w:rsidR="004C1883" w:rsidRPr="00380F5F" w:rsidRDefault="004C1883" w:rsidP="00B230E9">
      <w:pPr>
        <w:pStyle w:val="51Abs"/>
      </w:pPr>
      <w:r>
        <w:t>(7) Nadzorni organ lahko z uredbo sprejme podrobnejše določbe o izvedbi postopka prijave, zlasti v zvezi z minimalnimi standardi za obrazce za prijavo, ki se uporabljajo.</w:t>
      </w:r>
    </w:p>
    <w:p w:rsidR="004C1883" w:rsidRPr="00380F5F" w:rsidRDefault="004C1883" w:rsidP="00B230E9">
      <w:pPr>
        <w:pStyle w:val="45UeberschrPara"/>
        <w:keepLines/>
      </w:pPr>
      <w:r>
        <w:t>Obveznost poročanja</w:t>
      </w:r>
    </w:p>
    <w:p w:rsidR="004C1883" w:rsidRPr="00380F5F" w:rsidRDefault="004C1883" w:rsidP="00B230E9">
      <w:pPr>
        <w:pStyle w:val="51Abs"/>
      </w:pPr>
      <w:r>
        <w:rPr>
          <w:rStyle w:val="991GldSymbol"/>
        </w:rPr>
        <w:t>Oddelek 4</w:t>
      </w:r>
      <w:r>
        <w:t xml:space="preserve"> (1) Ponudniki storitev so zavezani letno, v primeru komunikacijskih platform z več kot milijonom registriranih uporabnikov pa vsakega pol leta pripraviti poročilo o obravnavi prijav domnevne nezakonite vsebine. Poročilo se nadzornemu organu predloži najpozneje en mesec po koncu koledarskega leta, navedenega v poročilu, hkrati pa trajno objavi na lastni spletni strani na enostavno dostopnem mestu.</w:t>
      </w:r>
    </w:p>
    <w:p w:rsidR="004C1883" w:rsidRPr="00380F5F" w:rsidRDefault="004C1883" w:rsidP="00B230E9">
      <w:pPr>
        <w:pStyle w:val="51Abs"/>
        <w:keepNext/>
        <w:keepLines/>
      </w:pPr>
      <w:r>
        <w:t>(2) Poročilo mora vsebovati vsaj naslednje točke:</w:t>
      </w:r>
    </w:p>
    <w:p w:rsidR="004C1883" w:rsidRPr="00380F5F" w:rsidRDefault="004C1883" w:rsidP="00B230E9">
      <w:pPr>
        <w:pStyle w:val="52Aufzaehle1Ziffer"/>
        <w:tabs>
          <w:tab w:val="clear" w:pos="624"/>
        </w:tabs>
        <w:ind w:hanging="230"/>
      </w:pPr>
      <w:r>
        <w:t>1.</w:t>
      </w:r>
      <w:r>
        <w:tab/>
        <w:t>splošne informacije o prizadevanjih ponudnika storitev za preprečevanje nezakonitih vsebin na platformi;</w:t>
      </w:r>
    </w:p>
    <w:p w:rsidR="004C1883" w:rsidRPr="00380F5F" w:rsidRDefault="004C1883" w:rsidP="00B230E9">
      <w:pPr>
        <w:pStyle w:val="52Aufzaehle1Ziffer"/>
        <w:tabs>
          <w:tab w:val="clear" w:pos="624"/>
        </w:tabs>
        <w:ind w:hanging="230"/>
      </w:pPr>
      <w:r>
        <w:t>2.</w:t>
      </w:r>
      <w:r>
        <w:tab/>
        <w:t xml:space="preserve">opisi oblike in uporabniku prijaznega postopka prijave (oddelek 3(1) do (3)) ter merila odločanja za brisanje ali blokiranje nezakonite vsebine, vključno z ukrepi za ugotavljanje, ali je nezakonita </w:t>
      </w:r>
      <w:r>
        <w:lastRenderedPageBreak/>
        <w:t>vsebina prisotna in ali so bile kršene pogodbene določbe med ponudnikom storitve in uporabnikom;</w:t>
      </w:r>
    </w:p>
    <w:p w:rsidR="004C1883" w:rsidRPr="00380F5F" w:rsidRDefault="004C1883" w:rsidP="00B230E9">
      <w:pPr>
        <w:pStyle w:val="52Aufzaehle1Ziffer"/>
        <w:tabs>
          <w:tab w:val="clear" w:pos="624"/>
        </w:tabs>
        <w:ind w:hanging="230"/>
      </w:pPr>
      <w:r>
        <w:t>3.</w:t>
      </w:r>
      <w:r>
        <w:tab/>
        <w:t>opisi števila prijav domnevne nezakonite vsebine, prejetih v obdobju poročanja;</w:t>
      </w:r>
    </w:p>
    <w:p w:rsidR="004C1883" w:rsidRPr="00380F5F" w:rsidRDefault="004C1883" w:rsidP="00B230E9">
      <w:pPr>
        <w:pStyle w:val="52Aufzaehle1Ziffer"/>
        <w:tabs>
          <w:tab w:val="clear" w:pos="624"/>
        </w:tabs>
        <w:ind w:hanging="230"/>
      </w:pPr>
      <w:r>
        <w:t>4.</w:t>
      </w:r>
      <w:r>
        <w:tab/>
        <w:t>pregled števila prijav domnevne nezakonite vsebine, zaradi katerih je bila v obdobju poročanja izbrisana ali blokirana prijavljena vsebina, vključno z informacijami o tem, kateri korak preverjanja (točka 2) je privedel do izbrisa ali blokiranja, pa tudi kratek opis vrste vsebine;</w:t>
      </w:r>
    </w:p>
    <w:p w:rsidR="004C1883" w:rsidRPr="00380F5F" w:rsidRDefault="004C1883" w:rsidP="00B230E9">
      <w:pPr>
        <w:pStyle w:val="52Aufzaehle1Ziffer"/>
        <w:tabs>
          <w:tab w:val="clear" w:pos="624"/>
        </w:tabs>
        <w:ind w:hanging="230"/>
      </w:pPr>
      <w:r>
        <w:t>5.</w:t>
      </w:r>
      <w:r>
        <w:tab/>
        <w:t>pregled števila, vsebine in rezultatov postopkov pregleda (oddelek 3(4));</w:t>
      </w:r>
    </w:p>
    <w:p w:rsidR="004C1883" w:rsidRPr="00380F5F" w:rsidRDefault="004C1883" w:rsidP="00B230E9">
      <w:pPr>
        <w:pStyle w:val="52Aufzaehle1Ziffer"/>
        <w:tabs>
          <w:tab w:val="clear" w:pos="624"/>
        </w:tabs>
        <w:ind w:hanging="230"/>
      </w:pPr>
      <w:r>
        <w:t>6.</w:t>
      </w:r>
      <w:r>
        <w:tab/>
        <w:t>opis organizacije, osebja in tehnične opreme, strokovne usposobljenosti osebja, odgovornega za obdelavo prijav in postopkov pregleda, pa tudi izobraževanja, usposabljanja in nadzora oseb, odgovornih za obdelavo prijav in preglede;</w:t>
      </w:r>
    </w:p>
    <w:p w:rsidR="004C1883" w:rsidRPr="00380F5F" w:rsidRDefault="004C1883" w:rsidP="00B230E9">
      <w:pPr>
        <w:pStyle w:val="52Aufzaehle1Ziffer"/>
        <w:tabs>
          <w:tab w:val="clear" w:pos="624"/>
        </w:tabs>
        <w:ind w:hanging="230"/>
      </w:pPr>
      <w:r>
        <w:t>7.</w:t>
      </w:r>
      <w:r>
        <w:tab/>
        <w:t>pregled obdobij med prejemom prijav pri ponudniku storitev, začetkom preverjanja in brisanja ali blokiranja nezakonite vsebine, razdeljen na obdobja „v 24 urah“, „v 72 urah“, „v sedmih dneh“ in „kasneje“;</w:t>
      </w:r>
    </w:p>
    <w:p w:rsidR="004C1883" w:rsidRPr="00380F5F" w:rsidRDefault="004C1883" w:rsidP="00B230E9">
      <w:pPr>
        <w:pStyle w:val="52Aufzaehle1Ziffer"/>
        <w:tabs>
          <w:tab w:val="clear" w:pos="624"/>
        </w:tabs>
        <w:ind w:hanging="230"/>
      </w:pPr>
      <w:r>
        <w:t>8.</w:t>
      </w:r>
      <w:r>
        <w:tab/>
        <w:t>pregled števila in vrste primerov, v katerih se je ponudnik storitev vzdržal izvedbe postopka poročanja in pregleda (oddelek 3(7)).</w:t>
      </w:r>
    </w:p>
    <w:p w:rsidR="004C1883" w:rsidRPr="00380F5F" w:rsidRDefault="004C1883" w:rsidP="00B230E9">
      <w:pPr>
        <w:pStyle w:val="51Abs"/>
      </w:pPr>
      <w:r>
        <w:t>(3) Nadzorni organ z uredbo izda podrobnejše določbe o strukturi poročil in obsegu obveznosti poročanja, da se zagotovita informativna vrednost in primerljivost poročil.</w:t>
      </w:r>
    </w:p>
    <w:p w:rsidR="004C1883" w:rsidRPr="00380F5F" w:rsidRDefault="004C1883" w:rsidP="00B230E9">
      <w:pPr>
        <w:pStyle w:val="45UeberschrPara"/>
        <w:keepLines/>
      </w:pPr>
      <w:r>
        <w:t>Odgovorni zastopnik in pooblaščenec za dostavo</w:t>
      </w:r>
    </w:p>
    <w:p w:rsidR="004C1883" w:rsidRPr="00380F5F" w:rsidRDefault="004C1883" w:rsidP="00B230E9">
      <w:pPr>
        <w:pStyle w:val="51Abs"/>
        <w:keepNext/>
        <w:keepLines/>
      </w:pPr>
      <w:r>
        <w:rPr>
          <w:rStyle w:val="991GldSymbol"/>
        </w:rPr>
        <w:t>Oddelek 5</w:t>
      </w:r>
      <w:r>
        <w:t xml:space="preserve"> (1) Ponudniki storitev določijo osebo, ki izpolnjuje zahteve iz oddelka 9(4) Zakona o upravnih kaznih iz leta 1991, Zvezni UL št. 52/1991. Ta oseba mora</w:t>
      </w:r>
    </w:p>
    <w:p w:rsidR="004C1883" w:rsidRPr="00380F5F" w:rsidRDefault="004C1883" w:rsidP="00B230E9">
      <w:pPr>
        <w:pStyle w:val="52Aufzaehle1Ziffer"/>
        <w:tabs>
          <w:tab w:val="clear" w:pos="624"/>
        </w:tabs>
        <w:ind w:hanging="230"/>
      </w:pPr>
      <w:r>
        <w:t>1.</w:t>
      </w:r>
      <w:r>
        <w:tab/>
        <w:t>zagotoviti upoštevanje predpisov tega zveznega zakona,</w:t>
      </w:r>
    </w:p>
    <w:p w:rsidR="004C1883" w:rsidRPr="00380F5F" w:rsidRDefault="004C1883" w:rsidP="00B230E9">
      <w:pPr>
        <w:pStyle w:val="52Aufzaehle1Ziffer"/>
        <w:tabs>
          <w:tab w:val="clear" w:pos="624"/>
        </w:tabs>
        <w:ind w:hanging="230"/>
      </w:pPr>
      <w:r>
        <w:t>2.</w:t>
      </w:r>
      <w:r>
        <w:tab/>
        <w:t>biti pooblaščena za izdajanje odredb, potrebnih za izpolnjevanje določb tega zveznega zakona,</w:t>
      </w:r>
    </w:p>
    <w:p w:rsidR="004C1883" w:rsidRPr="00380F5F" w:rsidRDefault="004C1883" w:rsidP="00B230E9">
      <w:pPr>
        <w:pStyle w:val="52Aufzaehle1Ziffer"/>
        <w:tabs>
          <w:tab w:val="clear" w:pos="624"/>
        </w:tabs>
        <w:ind w:hanging="230"/>
      </w:pPr>
      <w:r>
        <w:t>3.</w:t>
      </w:r>
      <w:r>
        <w:tab/>
        <w:t>obvladati nemščino, ki je potrebna za sodelovanje z organi in sodišči, ter</w:t>
      </w:r>
    </w:p>
    <w:p w:rsidR="004C1883" w:rsidRPr="00380F5F" w:rsidRDefault="004C1883" w:rsidP="00B230E9">
      <w:pPr>
        <w:pStyle w:val="52Aufzaehle1Ziffer"/>
        <w:tabs>
          <w:tab w:val="clear" w:pos="624"/>
        </w:tabs>
        <w:ind w:hanging="230"/>
      </w:pPr>
      <w:r>
        <w:t>4.</w:t>
      </w:r>
      <w:r>
        <w:tab/>
        <w:t>imeti vire, ki so potrebni za izpolnjevanje njenih nalog.</w:t>
      </w:r>
    </w:p>
    <w:p w:rsidR="004C1883" w:rsidRPr="00380F5F" w:rsidRDefault="004C1883" w:rsidP="00B230E9">
      <w:pPr>
        <w:pStyle w:val="51Abs"/>
      </w:pPr>
      <w:r>
        <w:t>(2) Kontaktni podatki odgovornega zastopnika morajo biti vedno enostavno in neposredno dostopni. Odgovorni zastopnik mora biti na voljo nadzornemu organu.</w:t>
      </w:r>
    </w:p>
    <w:p w:rsidR="004C1883" w:rsidRPr="00380F5F" w:rsidRDefault="004C1883" w:rsidP="00B230E9">
      <w:pPr>
        <w:pStyle w:val="51Abs"/>
      </w:pPr>
      <w:r>
        <w:t>(3) Odgovorni zastopnik se mora prijaviti za dostavo s strani dostavne službe v smislu oddelkov 28b in 35 Zakona o dostavi, Zvezni UL št. 200/1982, in pri prijavi navesti, da ni obdobij, v katerih dostava ne bi bila mogoča.</w:t>
      </w:r>
    </w:p>
    <w:p w:rsidR="004C1883" w:rsidRPr="00380F5F" w:rsidRDefault="004C1883" w:rsidP="00B230E9">
      <w:pPr>
        <w:pStyle w:val="51Abs"/>
      </w:pPr>
      <w:r>
        <w:t>(4) Ponudnik storitve imenuje fizično ali pravno osebo kot pooblaščeno osebo za uradno in sodno dostavo. Uporabljajo se odstavek 1(3), prvi stavek odstavka 2 in odstavek 3.</w:t>
      </w:r>
    </w:p>
    <w:p w:rsidR="004C1883" w:rsidRPr="00380F5F" w:rsidRDefault="004C1883" w:rsidP="00B230E9">
      <w:pPr>
        <w:pStyle w:val="51Abs"/>
      </w:pPr>
      <w:r>
        <w:t>(5) Nadzorni organ je treba nemudoma obvestiti o imenovanju osebe odgovornega zastopnika in pooblaščenca za dostavo.</w:t>
      </w:r>
    </w:p>
    <w:p w:rsidR="004C1883" w:rsidRPr="00380F5F" w:rsidRDefault="004C1883" w:rsidP="00B230E9">
      <w:pPr>
        <w:pStyle w:val="45UeberschrPara"/>
        <w:keepLines/>
      </w:pPr>
      <w:r>
        <w:t>Izvajanje</w:t>
      </w:r>
    </w:p>
    <w:p w:rsidR="004C1883" w:rsidRPr="00380F5F" w:rsidRDefault="004C1883" w:rsidP="00B230E9">
      <w:pPr>
        <w:pStyle w:val="51Abs"/>
      </w:pPr>
      <w:r>
        <w:rPr>
          <w:rStyle w:val="991GldSymbol"/>
        </w:rPr>
        <w:t>Oddelek 6</w:t>
      </w:r>
      <w:r>
        <w:t xml:space="preserve"> (1) Če ponudnik storitev na lastno pobudo ne izpolni obveznosti imenovanja odgovornega zastopnika ali pooblaščenca za dostavo, organ pisno zahteva, da ga imenuje v roku sedmih dni. Če ponudnik storitev nima sedeža, podružnice ali katere koli druge stalne poslovne enote v Avstriji in se izkaže, da pravno učinkovite dostave te zahteve v tujini ni mogoče izvesti oziroma ne v ustreznem času, je treba zahtevo objaviti na spletnem mestu nadzornega organa. Šteje se, da je zahteva dostavljena ponudniku storitev v trenutku objave. Objava mora vsebovati tudi opombo, v kateri je navedeno, da se šteje, da so bile nadaljnje odločbe organa izdane, če so vložene pri organu in na voljo za prevzem.</w:t>
      </w:r>
    </w:p>
    <w:p w:rsidR="004C1883" w:rsidRPr="00380F5F" w:rsidRDefault="004C1883" w:rsidP="00B230E9">
      <w:pPr>
        <w:pStyle w:val="51Abs"/>
      </w:pPr>
      <w:r>
        <w:t>(2) Če ponudnik storitev ne upošteva zahteve nadzornega organa glede imenovanja odgovornega zastopnika ali pooblaščenca za dostavo, mu nadzorni organ naloži denarno kazen (oddelek 10(1)). Če ponudnik storitev nima registriranega sedeža, podružnice ali katere koli druge stalne poslovne enote v Avstriji in ni imenoval odgovornega zastopnika ali pooblaščenca za dostavo, pri katerem je mogoča dostava na pravno učinkovit način, je treba obvestila ali druge odločbe nadzornega organa vložiti pri nadzornem organu. Ponudnika storitev se o vložitvi obvesti na spletnem mestu nadzornega organa. Nadzorni organ mora navesti tudi začetek in trajanje obdobja prevzema ter opozoriti na učinek vložitve (odstavek 3).</w:t>
      </w:r>
    </w:p>
    <w:p w:rsidR="004C1883" w:rsidRPr="00380F5F" w:rsidRDefault="004C1883" w:rsidP="00B230E9">
      <w:pPr>
        <w:pStyle w:val="51Abs"/>
      </w:pPr>
      <w:r>
        <w:t>(3) Vloženi dokument mora biti na voljo za prevzem najmanj dva tedna. To obdobje se začne z dnem objave obvestila na spletnem mestu. Za vložene dokumente se šteje, da so bili dostavljeni prvi dan tega obdobja.</w:t>
      </w:r>
    </w:p>
    <w:p w:rsidR="004C1883" w:rsidRPr="00380F5F" w:rsidRDefault="004C1883" w:rsidP="00B230E9">
      <w:pPr>
        <w:pStyle w:val="51Abs"/>
      </w:pPr>
      <w:r>
        <w:t xml:space="preserve">(4) Izvršljivost obvestil v primeru ponudnikov storitev s sedežem v Avstriji določajo določbe Zakona o upravnem izvrševanju iz leta 1991, Zvezni UL št. 53/1991. Če ponudnik storitev nima sedeža, podružnice in katere koli druge stalne poslovne enote v Avstriji, se lahko obvestila nadzornega organa o izreku denarne </w:t>
      </w:r>
      <w:r>
        <w:lastRenderedPageBreak/>
        <w:t>kazni v skladu s tem zveznim zakonom izvršijo tako, da se znanim dolžnikom ponudnika storitev in z njim povezanim podjetjem (odstavek 5) z obvestilom prepove plačevanje ponudniku storitev ali z njim povezanim podjetjem. Podjetja, ki imajo redne poslovne odnose s ponudnikom storitev ali z njim povezanimi podjetji (odstavek 5) za namene trženja ali prodaje komercialnih komunikacij v Avstriji, se štejejo za dolžnike v smislu prejšnjega stavka. Denarno terjatev, za katero je na ta način veljala prepoved plačila, je treba prenesti na nadzorni organ, tako da je dolžnik oproščen plačila ponudniku storitev ali povezanemu podjetju. Tako prejeti zneski se evidentirajo na ločenem računu. Če skupni znesek prejetih zneskov presega znesek izvršljive denarne kazni, je treba preostali znesek prenesti na ponudnika storitev ali povezano podjetje.</w:t>
      </w:r>
    </w:p>
    <w:p w:rsidR="004C1883" w:rsidRPr="00380F5F" w:rsidRDefault="004C1883" w:rsidP="00B230E9">
      <w:pPr>
        <w:pStyle w:val="51Abs"/>
        <w:keepNext/>
        <w:keepLines/>
      </w:pPr>
      <w:r>
        <w:t>(5) Šteje se, da so povezani s ponudnikom storitev v smislu odstavka 4:</w:t>
      </w:r>
    </w:p>
    <w:p w:rsidR="004C1883" w:rsidRPr="00380F5F" w:rsidRDefault="004C1883" w:rsidP="00B230E9">
      <w:pPr>
        <w:pStyle w:val="52Aufzaehle1Ziffer"/>
        <w:tabs>
          <w:tab w:val="clear" w:pos="624"/>
        </w:tabs>
        <w:ind w:hanging="230"/>
      </w:pPr>
      <w:r>
        <w:t>1.</w:t>
      </w:r>
      <w:r>
        <w:tab/>
        <w:t>njegovo obvladujoče podjetje;</w:t>
      </w:r>
    </w:p>
    <w:p w:rsidR="004C1883" w:rsidRPr="00380F5F" w:rsidRDefault="004C1883" w:rsidP="00B230E9">
      <w:pPr>
        <w:pStyle w:val="52Aufzaehle1Ziffer"/>
        <w:tabs>
          <w:tab w:val="clear" w:pos="624"/>
        </w:tabs>
        <w:ind w:hanging="230"/>
      </w:pPr>
      <w:r>
        <w:t>2.</w:t>
      </w:r>
      <w:r>
        <w:tab/>
        <w:t>vsako odvisno podjetje;</w:t>
      </w:r>
    </w:p>
    <w:p w:rsidR="004C1883" w:rsidRPr="00380F5F" w:rsidRDefault="004C1883" w:rsidP="00B230E9">
      <w:pPr>
        <w:pStyle w:val="52Aufzaehle1Ziffer"/>
        <w:tabs>
          <w:tab w:val="clear" w:pos="624"/>
        </w:tabs>
        <w:ind w:hanging="230"/>
      </w:pPr>
      <w:r>
        <w:t>3.</w:t>
      </w:r>
      <w:r>
        <w:tab/>
        <w:t>vsako drugo podjetje iz skupine podjetij ponudnika storitev ter tudi</w:t>
      </w:r>
    </w:p>
    <w:p w:rsidR="004C1883" w:rsidRPr="00380F5F" w:rsidRDefault="004C1883" w:rsidP="00B230E9">
      <w:pPr>
        <w:pStyle w:val="52Aufzaehle1Ziffer"/>
        <w:tabs>
          <w:tab w:val="clear" w:pos="624"/>
        </w:tabs>
        <w:ind w:hanging="230"/>
      </w:pPr>
      <w:r>
        <w:t>4.</w:t>
      </w:r>
      <w:r>
        <w:tab/>
        <w:t>vsako podjetje, ki redno posluje v Avstriji, tj. ima stabilno in učinkovito povezavo z domačim gospodarstvom in ima tak poslovni odnos s ponudnikom storitev ali povezanim podjetjem v smislu točk 1 do 3, zlasti s trženjem ali prodajo komercialnih sporočil za objavo na komunikacijski platformi.</w:t>
      </w:r>
    </w:p>
    <w:p w:rsidR="004C1883" w:rsidRPr="00380F5F" w:rsidRDefault="004C1883" w:rsidP="00B230E9">
      <w:pPr>
        <w:pStyle w:val="45UeberschrPara"/>
        <w:keepLines/>
      </w:pPr>
      <w:r>
        <w:t>Pritožbeni postopek</w:t>
      </w:r>
    </w:p>
    <w:p w:rsidR="004C1883" w:rsidRPr="00380F5F" w:rsidRDefault="004C1883" w:rsidP="00B230E9">
      <w:pPr>
        <w:pStyle w:val="51Abs"/>
      </w:pPr>
      <w:r>
        <w:rPr>
          <w:rStyle w:val="991GldSymbol"/>
        </w:rPr>
        <w:t>Oddelek 7</w:t>
      </w:r>
      <w:r>
        <w:t xml:space="preserve"> (1) V primeru pritožb zaradi neustreznosti postopka prijave v skladu z oddelkom 3(2)(1) do (3) ali neustreznosti postopka pregleda v skladu z oddelkom 3(4) se lahko uporabniki obrnejo na pisarno za pritožbe. Predpogoj za klic v pisarno za pritožbe je, da je uporabnik predhodno stopil v stik s ponudnikom storitev in od njega ni prejel odgovora ali strani v sporu nista mogli doseči rešitve spora. Pisarna za pritožbe mora doseči sporazumno rešitev s pripravo predloga rešitve ali uporabnika in ponudnika storitev obvestiti o svojem mnenju o obravnavanem primeru.</w:t>
      </w:r>
    </w:p>
    <w:p w:rsidR="004C1883" w:rsidRPr="00380F5F" w:rsidRDefault="004C1883" w:rsidP="00B230E9">
      <w:pPr>
        <w:pStyle w:val="51Abs"/>
      </w:pPr>
      <w:r>
        <w:t>(2) Po zaslišanju nadzornega organa pisarna za pritožbe določi smernice za izvajanje tega postopka, pri čemer se določijo zlasti roki za zaključek postopka, prilagojeni posamezni situaciji. Smernice morajo upoštevati načela iz oddelka 6(2), oddelka 6(6)(1), oddelka 7(1), oddelka 8(1)(1) in 2 ter oddelka 8(2) Zakona o alternativnem odpravljanju sporov, Zvezni UL I, št. 105/2015, in se objavijo v ustrezni obliki.</w:t>
      </w:r>
    </w:p>
    <w:p w:rsidR="004C1883" w:rsidRPr="00380F5F" w:rsidRDefault="004C1883" w:rsidP="00B230E9">
      <w:pPr>
        <w:pStyle w:val="51Abs"/>
      </w:pPr>
      <w:r>
        <w:t>(3) Pisarna za pritožbe mora pripraviti letno poročilo o nerešenih zadevah, ki se objavi kot del poročila o dejavnosti v skladu z oddelkom 19(2) Zakona o avstrijskem komunikacijskem organu (KommAustria), Zvezni UL I, št. 32/2001. Poleg tega mora pisarna za pritožbe nadzornemu organu mesečno zagotavljati povzetek števila, vrste in vsebine pritožb, ki jih je obravnavala, in novih pritožb.</w:t>
      </w:r>
    </w:p>
    <w:p w:rsidR="004C1883" w:rsidRPr="00380F5F" w:rsidRDefault="004C1883" w:rsidP="00B230E9">
      <w:pPr>
        <w:pStyle w:val="41UeberschrG1"/>
        <w:keepLines/>
      </w:pPr>
      <w:r>
        <w:t>Poglavje 3</w:t>
      </w:r>
    </w:p>
    <w:p w:rsidR="004C1883" w:rsidRPr="00380F5F" w:rsidRDefault="004C1883" w:rsidP="00B230E9">
      <w:pPr>
        <w:pStyle w:val="43UeberschrG2"/>
        <w:keepLines/>
      </w:pPr>
      <w:r>
        <w:t>Nadzor in sankcije</w:t>
      </w:r>
    </w:p>
    <w:p w:rsidR="004C1883" w:rsidRPr="00380F5F" w:rsidRDefault="004C1883" w:rsidP="00B230E9">
      <w:pPr>
        <w:pStyle w:val="45UeberschrPara"/>
        <w:keepLines/>
      </w:pPr>
      <w:r>
        <w:t>Nadzorni organ, pisarna za pritožbe, financiranje</w:t>
      </w:r>
    </w:p>
    <w:p w:rsidR="004C1883" w:rsidRPr="00380F5F" w:rsidRDefault="004C1883" w:rsidP="00B230E9">
      <w:pPr>
        <w:pStyle w:val="51Abs"/>
      </w:pPr>
      <w:r>
        <w:rPr>
          <w:rStyle w:val="991GldSymbol"/>
        </w:rPr>
        <w:t>Oddelek 8</w:t>
      </w:r>
      <w:r>
        <w:t xml:space="preserve"> (1) Nadzorni organ v smislu tega zveznega zakona je avstrijski komunikacijski organ, ustanovljen v skladu z oddelkom 1 Zakona o avstrijskem komunikacijskem organu (KommAustria).</w:t>
      </w:r>
    </w:p>
    <w:p w:rsidR="004C1883" w:rsidRPr="00380F5F" w:rsidRDefault="004C1883" w:rsidP="00B230E9">
      <w:pPr>
        <w:pStyle w:val="51Abs"/>
      </w:pPr>
      <w:r>
        <w:t>(2) Za upravno podporo KommAustria v zadevah tega zveznega zakona in funkcijo pisarne za pritožbe je zadolžen RTR-GmbH pod vodstvom direktorja za področje medijev.</w:t>
      </w:r>
    </w:p>
    <w:p w:rsidR="006F1770" w:rsidRPr="00380F5F" w:rsidRDefault="006F1770" w:rsidP="00B230E9">
      <w:pPr>
        <w:pStyle w:val="51Abs"/>
      </w:pPr>
      <w:r>
        <w:t>(2a) Nadzorni organ mora v okviru poročila o dejavnostih, ki se pripravi za leto 2022 (oddelek 19(2) Zakona o avstrijskem komunikacijskem organu), s pomočjo pisarne za pritožbe oceniti učinkovitost ukrepov in postopkovnih obveznosti, predvidenih v tem zveznem zakonu, in razvoj v zvezi s tem v dveh predhodnih koledarskih letih.</w:t>
      </w:r>
    </w:p>
    <w:p w:rsidR="004C1883" w:rsidRPr="00380F5F" w:rsidRDefault="004C1883" w:rsidP="00B230E9">
      <w:pPr>
        <w:pStyle w:val="51Abs"/>
      </w:pPr>
      <w:r>
        <w:t>(3) Za financiranje stroškov, ki nastanejo pri izpolnjevanju nalog KommAustria in RTR-GmbH, ki jih ureja ta zvezni zakon, se uporabljajo prispevki ponudnikov storitev, ki jih zajema ta zvezni zakon, in sredstva iz zveznega proračuna v razmerju 2:1. V ta namen je treba vsako leto do 30. januarja iz zveznega proračuna izplačati subvencijo v višini 80 000 EUR iz dohodka od pristojbin v skladu z oddelkom 3(1) Zakona o radiodifuziji, Zvezni UL I, št. 159/1999, poleg zneska, ki ga je treba plačati v skladu z oddelkom 35(1) Zakona o avstrijskem komunikacijskem organu (KommAustria).  Uporabljata se tretji in zadnji stavek oddelka 35(1) Zakona o avstrijskem komunikacijskem organu (KommAustria).</w:t>
      </w:r>
    </w:p>
    <w:p w:rsidR="004C1883" w:rsidRPr="00380F5F" w:rsidRDefault="004C1883" w:rsidP="00B230E9">
      <w:pPr>
        <w:pStyle w:val="51Abs"/>
      </w:pPr>
      <w:r>
        <w:t xml:space="preserve">(4) Izračuna se znesek finančnega prispevka v skladu s prvim stavkom odstavka 3, pri čemer vsi ponudniki storitev sorazmerno s prometom, ustvarjenim v Avstriji s komunikacijami, prispevajo k financiranju dela ocenjenih stroškov, ki se krije s finančnimi prispevki. Določbe oddelka 35(4) do (14) Zakona o avstrijskem komunikacijskem organu (KommAustria) se uporabljajo za postopek določanja in </w:t>
      </w:r>
      <w:r>
        <w:lastRenderedPageBreak/>
        <w:t>predpisovanja finančnih prispevkov. Če ponudnik storitev nima registriranega sedeža, podružnice in katere koli druge stalne poslovne enote v Avstriji, je postopek za izvedbo plačila finančnega prispevka določen v skladu z oddelkom 6(4).</w:t>
      </w:r>
    </w:p>
    <w:p w:rsidR="004C1883" w:rsidRPr="00380F5F" w:rsidRDefault="004C1883" w:rsidP="00B230E9">
      <w:pPr>
        <w:pStyle w:val="45UeberschrPara"/>
        <w:keepLines/>
      </w:pPr>
      <w:r>
        <w:t>Nadzorni postopek</w:t>
      </w:r>
    </w:p>
    <w:p w:rsidR="004C1883" w:rsidRPr="00380F5F" w:rsidRDefault="004C1883" w:rsidP="00B230E9">
      <w:pPr>
        <w:pStyle w:val="51Abs"/>
      </w:pPr>
      <w:r>
        <w:rPr>
          <w:rStyle w:val="991GldSymbol"/>
        </w:rPr>
        <w:t>Oddelek 9</w:t>
      </w:r>
      <w:r>
        <w:t xml:space="preserve"> (1) Če pisarna za pritožbe v enem mesecu prejme več kot pet utemeljenih pritožb (oddelek 7) glede neustreznosti ukrepov, ki jih sprejme ponudnik storitev, mora nadzorni organ preveriti, ali so bili ti ukrepi primerni za izpolnitev zahtev iz oddelka 3.</w:t>
      </w:r>
    </w:p>
    <w:p w:rsidR="004C1883" w:rsidRPr="00380F5F" w:rsidRDefault="004C1883" w:rsidP="00B230E9">
      <w:pPr>
        <w:pStyle w:val="51Abs"/>
      </w:pPr>
      <w:r>
        <w:t>(2) Če nadzorni organ na podlagi pogostosti in narave pritožb, na podlagi rezultatov dosedanjih nadzornih postopkov, obvestila pisarne za pritožbe ali lastne predhodne ocene ugotovi, da so kršene obveznosti iz tega zveznega zakona, mora nadzorni organ začeti nadzorni postopek in</w:t>
      </w:r>
    </w:p>
    <w:p w:rsidR="004C1883" w:rsidRPr="00380F5F" w:rsidRDefault="004C1883" w:rsidP="00B230E9">
      <w:pPr>
        <w:pStyle w:val="52Aufzaehle1Ziffer"/>
        <w:tabs>
          <w:tab w:val="clear" w:pos="624"/>
        </w:tabs>
        <w:ind w:hanging="230"/>
      </w:pPr>
      <w:r>
        <w:t>1.</w:t>
      </w:r>
      <w:r>
        <w:tab/>
        <w:t>razen v primerih točke 2, ponudniku storitev z odločbo naročiti, naj obnovi pravni status in sprejme ustrezne varnostne ukrepe, da se izogne prihodnjim pravnim kršitvam; ponudnik storitev mora to odločbo upoštevati v roku štirih tednov, ki ga določi nadzorni organ, in prek odgovornega zastopnika poročati nadzornemu organu;</w:t>
      </w:r>
    </w:p>
    <w:p w:rsidR="004C1883" w:rsidRPr="00380F5F" w:rsidRDefault="004C1883" w:rsidP="00B230E9">
      <w:pPr>
        <w:pStyle w:val="52Aufzaehle1Ziffer"/>
        <w:tabs>
          <w:tab w:val="clear" w:pos="624"/>
        </w:tabs>
        <w:ind w:hanging="230"/>
      </w:pPr>
      <w:r>
        <w:t>2.</w:t>
      </w:r>
      <w:r>
        <w:tab/>
        <w:t>v primerih, ko je bil ponudnik storitev že večkrat obveščen v skladu s točko 1, če ponudnik storitev ne upošteva odločbe v skladu s točko 1, naložiti denarno kazen v postopku v skladu z oddelkom 10.</w:t>
      </w:r>
    </w:p>
    <w:p w:rsidR="004C1883" w:rsidRPr="00380F5F" w:rsidRDefault="004C1883" w:rsidP="00B230E9">
      <w:pPr>
        <w:pStyle w:val="51Abs"/>
      </w:pPr>
      <w:r>
        <w:t>(3) Pri ocenjevanju ustreznosti in odrejanju ustreznih previdnostnih ukrepov mora nadzorni organ upoštevati, da ukrepi, ki se od ponudnika storitev zahtevajo v skladu s tem zveznim zakonom, ne smejo povzročiti splošnega vnaprejšnjega preverjanja vsebine. Sprejeti previdnostni ukrepi in potrebni ukrepi morajo biti primerni in sorazmerni za doseganje zastavljenih ciljev – kot so zlasti povečanje učinkovitosti zaščitnih mehanizmov za uporabnike, zaščita splošne javnosti pred nezakonito vsebino in zaščita interesov posameznikov, ki jih takšna vsebina prizadene – ob upoštevanju pravnih interesov ponudnika storitev.</w:t>
      </w:r>
    </w:p>
    <w:p w:rsidR="004C1883" w:rsidRPr="00380F5F" w:rsidRDefault="004C1883" w:rsidP="00B230E9">
      <w:pPr>
        <w:pStyle w:val="45UeberschrPara"/>
        <w:keepLines/>
      </w:pPr>
      <w:r>
        <w:t>Denarne kazni</w:t>
      </w:r>
    </w:p>
    <w:p w:rsidR="004C1883" w:rsidRPr="00380F5F" w:rsidRDefault="004C1883" w:rsidP="00B230E9">
      <w:pPr>
        <w:pStyle w:val="51Abs"/>
      </w:pPr>
      <w:r>
        <w:rPr>
          <w:rStyle w:val="991GldSymbol"/>
        </w:rPr>
        <w:t>Oddelek 10</w:t>
      </w:r>
      <w:r>
        <w:t xml:space="preserve"> (1) Oseba na vodilnem položaju, ki samostojno ali kot del organa za zastopanje ponudnika storitev, ali oseba, ki je pooblaščena za sprejemanje odločitev v imenu ponudnika storitev, kljub zahtevi nadzornega organa (oddelek 6(1)) ne izpolni obveznosti glede imenovanja odgovornega zastopnika v skladu z oddelkom 5(1) ali obveznosti glede imenovanja pooblaščenca za dostavo v skladu z oddelkom 5(4), se kaznuje z denarno kaznijo v višini do enega milijona eurov. Nadzorni organ se vzdrži kaznovanja, če je bila pravni osebi že naložena denarna kazen za isto kršitev v smislu odstavka 2 in ni posebnih okoliščin, ki bi preprečevale zavrnitev kaznovanja.</w:t>
      </w:r>
    </w:p>
    <w:p w:rsidR="006E7389" w:rsidRPr="00380F5F" w:rsidRDefault="006E7389" w:rsidP="00B230E9">
      <w:pPr>
        <w:pStyle w:val="51Abs"/>
      </w:pPr>
      <w:r>
        <w:t>(2) Nadzorni organ glede na resnost kršitve in v skladu z oddelkom 9(2) ponudniku storitev naloži denarno kazen v višini do deset milijonov eurov, če</w:t>
      </w:r>
    </w:p>
    <w:p w:rsidR="006E7389" w:rsidRPr="00380F5F" w:rsidRDefault="006E7389" w:rsidP="00B230E9">
      <w:pPr>
        <w:pStyle w:val="52Aufzaehle1Ziffer"/>
        <w:keepNext/>
        <w:keepLines/>
        <w:tabs>
          <w:tab w:val="clear" w:pos="624"/>
        </w:tabs>
        <w:ind w:hanging="230"/>
      </w:pPr>
      <w:r>
        <w:t>1.</w:t>
      </w:r>
      <w:r>
        <w:tab/>
        <w:t>ta</w:t>
      </w:r>
    </w:p>
    <w:p w:rsidR="006E7389" w:rsidRPr="00380F5F" w:rsidRDefault="006E7389" w:rsidP="00B230E9">
      <w:pPr>
        <w:pStyle w:val="52Aufzaehle2Lit"/>
        <w:tabs>
          <w:tab w:val="clear" w:pos="851"/>
        </w:tabs>
        <w:ind w:hanging="223"/>
      </w:pPr>
      <w:r>
        <w:t>a)</w:t>
      </w:r>
      <w:r>
        <w:tab/>
        <w:t>v nasprotju z oddelkom 3(2)(1) do (3) ne zagotavlja postopka prijave ali zagotavlja tak sistem, vendar ta nima vseh funkcij v skladu z oddelkom 3(2)(1) do (3),</w:t>
      </w:r>
    </w:p>
    <w:p w:rsidR="006E7389" w:rsidRPr="00380F5F" w:rsidRDefault="006E7389" w:rsidP="00B230E9">
      <w:pPr>
        <w:pStyle w:val="52Aufzaehle2Lit"/>
        <w:tabs>
          <w:tab w:val="clear" w:pos="851"/>
        </w:tabs>
        <w:ind w:hanging="223"/>
      </w:pPr>
      <w:r>
        <w:t>b)</w:t>
      </w:r>
      <w:r>
        <w:tab/>
        <w:t>v nasprotju z oddelkom 3(3)(1) ne sprejme nobenih ukrepov za oceno in na podlagi tega blokiranje ali odstranitev nezakonite vsebine,</w:t>
      </w:r>
    </w:p>
    <w:p w:rsidR="006E7389" w:rsidRPr="00380F5F" w:rsidRDefault="006E7389" w:rsidP="00B230E9">
      <w:pPr>
        <w:pStyle w:val="52Aufzaehle2Lit"/>
        <w:tabs>
          <w:tab w:val="clear" w:pos="851"/>
        </w:tabs>
        <w:ind w:hanging="223"/>
      </w:pPr>
      <w:r>
        <w:t>c)</w:t>
      </w:r>
      <w:r>
        <w:tab/>
        <w:t>v nasprotju z oddelkom 3(3)(2) ne zagotavlja, da se vsebina, ki se izbriše ali blokira, zavaruje in shrani za dokaze,</w:t>
      </w:r>
    </w:p>
    <w:p w:rsidR="006E7389" w:rsidRPr="00380F5F" w:rsidRDefault="006E7389" w:rsidP="00B230E9">
      <w:pPr>
        <w:pStyle w:val="52Aufzaehle2Lit"/>
        <w:tabs>
          <w:tab w:val="clear" w:pos="851"/>
        </w:tabs>
        <w:ind w:hanging="223"/>
      </w:pPr>
      <w:r>
        <w:t>d)</w:t>
      </w:r>
      <w:r>
        <w:tab/>
        <w:t>v nasprotju z oddelkom 3(4) ne zagotavlja postopka pregleda ali zagotovi takšen sistem, vendar ta ni zasnovan tako, da bi bil učinkovit in pregleden v skladu z oddelkom 3(4),</w:t>
      </w:r>
    </w:p>
    <w:p w:rsidR="006E7389" w:rsidRPr="00380F5F" w:rsidRDefault="006E7389" w:rsidP="00B230E9">
      <w:pPr>
        <w:pStyle w:val="52Aufzaehle2Lit"/>
        <w:tabs>
          <w:tab w:val="clear" w:pos="851"/>
        </w:tabs>
        <w:ind w:hanging="223"/>
      </w:pPr>
      <w:r>
        <w:t>e)</w:t>
      </w:r>
      <w:r>
        <w:tab/>
        <w:t>v nasprotju z oddelkom 3(5) deli informacije z drugimi,</w:t>
      </w:r>
    </w:p>
    <w:p w:rsidR="006E7389" w:rsidRPr="00380F5F" w:rsidRDefault="006F1770" w:rsidP="00B230E9">
      <w:pPr>
        <w:pStyle w:val="52Aufzaehle2Lit"/>
        <w:tabs>
          <w:tab w:val="clear" w:pos="851"/>
        </w:tabs>
        <w:ind w:hanging="223"/>
      </w:pPr>
      <w:r>
        <w:t>f)</w:t>
      </w:r>
      <w:r>
        <w:tab/>
        <w:t>v nasprotju z oddelkom 4(1) in (2) ne izpolnjuje, ne izpolnjuje redno ali le delno izpolnjuje obveznosti poročanja,</w:t>
      </w:r>
    </w:p>
    <w:p w:rsidR="006E7389" w:rsidRPr="00380F5F" w:rsidRDefault="006E7389" w:rsidP="00B230E9">
      <w:pPr>
        <w:pStyle w:val="52Aufzaehle2Lit"/>
        <w:tabs>
          <w:tab w:val="clear" w:pos="851"/>
        </w:tabs>
        <w:ind w:hanging="223"/>
      </w:pPr>
      <w:r>
        <w:t>g)</w:t>
      </w:r>
      <w:r>
        <w:tab/>
        <w:t>v nasprotju z oddelkom 5(1) ne imenuje odgovornega zastopnika ali</w:t>
      </w:r>
    </w:p>
    <w:p w:rsidR="006E7389" w:rsidRPr="00380F5F" w:rsidRDefault="006E7389" w:rsidP="00B230E9">
      <w:pPr>
        <w:pStyle w:val="52Aufzaehle2Lit"/>
        <w:tabs>
          <w:tab w:val="clear" w:pos="851"/>
        </w:tabs>
        <w:ind w:hanging="223"/>
      </w:pPr>
      <w:r>
        <w:t>h)</w:t>
      </w:r>
      <w:r>
        <w:tab/>
        <w:t>v nasprotju z oddelkom 5(4) ne imenuje pooblaščenca za dostavo</w:t>
      </w:r>
    </w:p>
    <w:p w:rsidR="006E7389" w:rsidRPr="00380F5F" w:rsidRDefault="006E7389" w:rsidP="00B230E9">
      <w:pPr>
        <w:pStyle w:val="58Schlussteile1Ziffer"/>
      </w:pPr>
      <w:r>
        <w:t>in</w:t>
      </w:r>
    </w:p>
    <w:p w:rsidR="006E7389" w:rsidRPr="00380F5F" w:rsidRDefault="006E7389" w:rsidP="00B230E9">
      <w:pPr>
        <w:pStyle w:val="52Aufzaehle1Ziffer"/>
        <w:keepNext/>
        <w:keepLines/>
        <w:tabs>
          <w:tab w:val="clear" w:pos="624"/>
        </w:tabs>
        <w:ind w:hanging="230"/>
      </w:pPr>
      <w:r>
        <w:t>2.</w:t>
      </w:r>
    </w:p>
    <w:p w:rsidR="006E7389" w:rsidRPr="00380F5F" w:rsidRDefault="006E7389" w:rsidP="00B230E9">
      <w:pPr>
        <w:pStyle w:val="52Aufzaehle2Lit"/>
        <w:tabs>
          <w:tab w:val="clear" w:pos="851"/>
        </w:tabs>
        <w:ind w:hanging="223"/>
      </w:pPr>
      <w:r>
        <w:t>a)</w:t>
      </w:r>
      <w:r>
        <w:tab/>
        <w:t>odgovorni zastopnik ali</w:t>
      </w:r>
    </w:p>
    <w:p w:rsidR="006E7389" w:rsidRPr="00380F5F" w:rsidRDefault="006E7389" w:rsidP="00B230E9">
      <w:pPr>
        <w:pStyle w:val="52Aufzaehle2Lit"/>
        <w:tabs>
          <w:tab w:val="clear" w:pos="851"/>
        </w:tabs>
        <w:ind w:hanging="223"/>
      </w:pPr>
      <w:r>
        <w:t>b)</w:t>
      </w:r>
      <w:r>
        <w:tab/>
        <w:t>– ker v nasprotju z oddelkom 5(1) ni imenovan odgovorni zastopnik – oseba na vodilnem položaju, ki samostojno ali kot del organa za zastopanje ponudnika storitev, ali oseba, ki je pooblaščena za sprejemanje odločitev v imenu ponudnika storitev,</w:t>
      </w:r>
    </w:p>
    <w:p w:rsidR="006E7389" w:rsidRPr="00380F5F" w:rsidRDefault="006E7389" w:rsidP="00B230E9">
      <w:pPr>
        <w:pStyle w:val="58Schlussteile1Ziffer"/>
      </w:pPr>
      <w:r>
        <w:t>pri izvrševanju svojega pooblastila za odrejanje in nadzor ni zagotovila izpolnjevanja obveznosti iz točke 1.</w:t>
      </w:r>
    </w:p>
    <w:p w:rsidR="004C1883" w:rsidRPr="00380F5F" w:rsidRDefault="004C1883" w:rsidP="00B230E9">
      <w:pPr>
        <w:pStyle w:val="51Abs"/>
        <w:keepNext/>
        <w:keepLines/>
      </w:pPr>
      <w:r>
        <w:lastRenderedPageBreak/>
        <w:t>(3) Pri odmeri višine denarne kazni v skladu z odstavkom 1 ali 2 je treba upoštevati zlasti naslednje okoliščine:</w:t>
      </w:r>
    </w:p>
    <w:p w:rsidR="004C1883" w:rsidRPr="00380F5F" w:rsidRDefault="004C1883" w:rsidP="00B230E9">
      <w:pPr>
        <w:pStyle w:val="52Aufzaehle1Ziffer"/>
        <w:tabs>
          <w:tab w:val="clear" w:pos="624"/>
        </w:tabs>
        <w:ind w:hanging="230"/>
      </w:pPr>
      <w:r>
        <w:t>1.</w:t>
      </w:r>
      <w:r>
        <w:tab/>
        <w:t>finančna moč ponudnika storitev, kot je razvidna na primer iz njegovega celotnega prometa;</w:t>
      </w:r>
    </w:p>
    <w:p w:rsidR="004C1883" w:rsidRPr="00380F5F" w:rsidRDefault="004C1883" w:rsidP="00B230E9">
      <w:pPr>
        <w:pStyle w:val="52Aufzaehle1Ziffer"/>
        <w:tabs>
          <w:tab w:val="clear" w:pos="624"/>
        </w:tabs>
        <w:ind w:hanging="230"/>
      </w:pPr>
      <w:r>
        <w:t>2.</w:t>
      </w:r>
      <w:r>
        <w:tab/>
        <w:t>število registriranih uporabnikov na platformi;</w:t>
      </w:r>
    </w:p>
    <w:p w:rsidR="004C1883" w:rsidRPr="00380F5F" w:rsidRDefault="004C1883" w:rsidP="00B230E9">
      <w:pPr>
        <w:pStyle w:val="52Aufzaehle1Ziffer"/>
        <w:tabs>
          <w:tab w:val="clear" w:pos="624"/>
        </w:tabs>
        <w:ind w:hanging="230"/>
      </w:pPr>
      <w:r>
        <w:t>3.</w:t>
      </w:r>
      <w:r>
        <w:tab/>
        <w:t>predhodne kršitve;</w:t>
      </w:r>
    </w:p>
    <w:p w:rsidR="004C1883" w:rsidRPr="00380F5F" w:rsidRDefault="004C1883" w:rsidP="00B230E9">
      <w:pPr>
        <w:pStyle w:val="52Aufzaehle1Ziffer"/>
        <w:tabs>
          <w:tab w:val="clear" w:pos="624"/>
        </w:tabs>
        <w:ind w:hanging="230"/>
      </w:pPr>
      <w:r>
        <w:t>4.</w:t>
      </w:r>
      <w:r>
        <w:tab/>
        <w:t>obseg in trajanje malomarnosti ponudnika storitev pri izpolnjevanju dodeljenih obveznosti;</w:t>
      </w:r>
    </w:p>
    <w:p w:rsidR="004C1883" w:rsidRPr="00380F5F" w:rsidRDefault="004C1883" w:rsidP="00B230E9">
      <w:pPr>
        <w:pStyle w:val="52Aufzaehle1Ziffer"/>
        <w:tabs>
          <w:tab w:val="clear" w:pos="624"/>
        </w:tabs>
        <w:ind w:hanging="230"/>
      </w:pPr>
      <w:r>
        <w:t>5.</w:t>
      </w:r>
      <w:r>
        <w:tab/>
        <w:t>prispevek k ugotavljanju resnice ter</w:t>
      </w:r>
    </w:p>
    <w:p w:rsidR="004C1883" w:rsidRPr="00380F5F" w:rsidRDefault="004C1883" w:rsidP="00B230E9">
      <w:pPr>
        <w:pStyle w:val="52Aufzaehle1Ziffer"/>
        <w:tabs>
          <w:tab w:val="clear" w:pos="624"/>
        </w:tabs>
        <w:ind w:hanging="230"/>
      </w:pPr>
      <w:r>
        <w:t>6.</w:t>
      </w:r>
      <w:r>
        <w:tab/>
        <w:t>obseg previdnostnih ukrepov za preprečitev kršitve ali navodila zaposlenim, naj se vedejo v skladu z zakonodajo.</w:t>
      </w:r>
    </w:p>
    <w:p w:rsidR="004C1883" w:rsidRPr="00380F5F" w:rsidRDefault="004C1883" w:rsidP="00B230E9">
      <w:pPr>
        <w:pStyle w:val="51Abs"/>
        <w:keepNext/>
        <w:keepLines/>
      </w:pPr>
      <w:r>
        <w:t>(4) Oseba, ki kot odgovorni zastopnik:</w:t>
      </w:r>
    </w:p>
    <w:p w:rsidR="004C1883" w:rsidRPr="00380F5F" w:rsidRDefault="004C1883" w:rsidP="00B230E9">
      <w:pPr>
        <w:pStyle w:val="52Aufzaehle1Ziffer"/>
        <w:tabs>
          <w:tab w:val="clear" w:pos="624"/>
        </w:tabs>
        <w:ind w:hanging="230"/>
      </w:pPr>
      <w:r>
        <w:t>1.</w:t>
      </w:r>
      <w:r>
        <w:tab/>
        <w:t>v nasprotju s prvim stavkom oddelka 5(2) ne zagotavlja, da so njegovi kontaktni podatki vedno enostavno in takoj dostopni, ali</w:t>
      </w:r>
    </w:p>
    <w:p w:rsidR="004C1883" w:rsidRPr="00380F5F" w:rsidRDefault="004C1883" w:rsidP="00B230E9">
      <w:pPr>
        <w:pStyle w:val="52Aufzaehle1Ziffer"/>
        <w:tabs>
          <w:tab w:val="clear" w:pos="624"/>
        </w:tabs>
        <w:ind w:hanging="230"/>
      </w:pPr>
      <w:r>
        <w:t>2.</w:t>
      </w:r>
      <w:r>
        <w:tab/>
        <w:t>v nasprotju z drugim stavkom oddelka 5(2) nadzornemu organu ne zagotovi dosegljivosti ali</w:t>
      </w:r>
    </w:p>
    <w:p w:rsidR="004C1883" w:rsidRPr="00380F5F" w:rsidRDefault="004C1883" w:rsidP="00B230E9">
      <w:pPr>
        <w:pStyle w:val="52Aufzaehle1Ziffer"/>
        <w:tabs>
          <w:tab w:val="clear" w:pos="624"/>
        </w:tabs>
        <w:ind w:hanging="230"/>
      </w:pPr>
      <w:r>
        <w:t>3.</w:t>
      </w:r>
      <w:r>
        <w:tab/>
        <w:t>ne izpolnjuje obveznosti iz oddelka 5(3),</w:t>
      </w:r>
    </w:p>
    <w:p w:rsidR="004C1883" w:rsidRPr="00380F5F" w:rsidRDefault="004C1883" w:rsidP="00B230E9">
      <w:pPr>
        <w:pStyle w:val="58Schlussteile0Abs"/>
      </w:pPr>
      <w:r>
        <w:t>stori upravni prekršek, za katerega nadzorni organ odredi denarno kazen do 10 000 EUR.</w:t>
      </w:r>
    </w:p>
    <w:p w:rsidR="004C1883" w:rsidRPr="00380F5F" w:rsidRDefault="004C1883" w:rsidP="00B230E9">
      <w:pPr>
        <w:pStyle w:val="51Abs"/>
        <w:keepNext/>
        <w:keepLines/>
      </w:pPr>
      <w:r>
        <w:t>(5) Oseba, ki kot pooblaščenec za dostavo</w:t>
      </w:r>
    </w:p>
    <w:p w:rsidR="004C1883" w:rsidRPr="00380F5F" w:rsidRDefault="004C1883" w:rsidP="00B230E9">
      <w:pPr>
        <w:pStyle w:val="52Aufzaehle1Ziffer"/>
        <w:tabs>
          <w:tab w:val="clear" w:pos="624"/>
        </w:tabs>
        <w:ind w:hanging="230"/>
      </w:pPr>
      <w:r>
        <w:t>1.</w:t>
      </w:r>
      <w:r>
        <w:tab/>
        <w:t>v nasprotju s prvim stavkom oddelka 5(2) v povezavi z drugim stavkom odstavka 4 ne zagotavlja, da so njeni kontaktni podatki vedno enostavno in takoj na voljo, ali</w:t>
      </w:r>
    </w:p>
    <w:p w:rsidR="004C1883" w:rsidRPr="00380F5F" w:rsidRDefault="004C1883" w:rsidP="00B230E9">
      <w:pPr>
        <w:pStyle w:val="52Aufzaehle1Ziffer"/>
        <w:tabs>
          <w:tab w:val="clear" w:pos="624"/>
        </w:tabs>
        <w:ind w:hanging="230"/>
      </w:pPr>
      <w:r>
        <w:t>2.</w:t>
      </w:r>
      <w:r>
        <w:tab/>
        <w:t>ne izpolnjuje obveznosti iz oddelka 5(3) v povezavi z drugim stavkom odstavka 4,</w:t>
      </w:r>
    </w:p>
    <w:p w:rsidR="004C1883" w:rsidRPr="00380F5F" w:rsidRDefault="004C1883" w:rsidP="00B230E9">
      <w:pPr>
        <w:pStyle w:val="58Schlussteile0Abs"/>
      </w:pPr>
      <w:r>
        <w:t>stori upravni prekršek, za katerega nadzorni organ odredi denarno kazen do 10 000 EUR.</w:t>
      </w:r>
    </w:p>
    <w:p w:rsidR="004C1883" w:rsidRPr="00380F5F" w:rsidRDefault="004C1883" w:rsidP="00B230E9">
      <w:pPr>
        <w:pStyle w:val="51Abs"/>
        <w:keepNext/>
        <w:keepLines/>
      </w:pPr>
      <w:r>
        <w:t>(6) Oseba, ki kot ponudnik storitev</w:t>
      </w:r>
    </w:p>
    <w:p w:rsidR="004C1883" w:rsidRPr="00380F5F" w:rsidRDefault="004C1883" w:rsidP="00B230E9">
      <w:pPr>
        <w:pStyle w:val="52Aufzaehle1Ziffer"/>
        <w:tabs>
          <w:tab w:val="clear" w:pos="624"/>
        </w:tabs>
        <w:ind w:hanging="230"/>
      </w:pPr>
      <w:r>
        <w:t>1.</w:t>
      </w:r>
      <w:r>
        <w:tab/>
        <w:t>ne izpolni obveznosti glede informacij glede svojih lastnosti, ki jo opredeljuje kot ponudnika storitev, za katerega se uporablja ta zvezni zakon, ali</w:t>
      </w:r>
    </w:p>
    <w:p w:rsidR="004C1883" w:rsidRPr="00380F5F" w:rsidRDefault="004C1883" w:rsidP="00B230E9">
      <w:pPr>
        <w:pStyle w:val="52Aufzaehle1Ziffer"/>
        <w:tabs>
          <w:tab w:val="clear" w:pos="624"/>
        </w:tabs>
        <w:ind w:hanging="230"/>
      </w:pPr>
      <w:r>
        <w:t>2.</w:t>
      </w:r>
      <w:r>
        <w:tab/>
        <w:t>ne izpolni obveznosti glede informacij in zagotavljanja vpogleda v zapiske in knjige (oddelek 8(4) v povezavi z oddelkom 35(13) Zakona o avstrijskem komunikacijskem organu)</w:t>
      </w:r>
    </w:p>
    <w:p w:rsidR="004C1883" w:rsidRPr="00380F5F" w:rsidRDefault="004C1883" w:rsidP="00B230E9">
      <w:pPr>
        <w:pStyle w:val="58Schlussteile0Abs"/>
      </w:pPr>
      <w:r>
        <w:t>kljub zahtevi, stori upravni prekršek, za katerega nadzorni organ odredi denarno kazen do 58 000 EUR.</w:t>
      </w:r>
    </w:p>
    <w:p w:rsidR="004C1883" w:rsidRPr="00380F5F" w:rsidRDefault="004C1883" w:rsidP="00B230E9">
      <w:pPr>
        <w:pStyle w:val="45UeberschrPara"/>
        <w:keepLines/>
      </w:pPr>
      <w:r>
        <w:t>Pritožbe</w:t>
      </w:r>
    </w:p>
    <w:p w:rsidR="004C1883" w:rsidRPr="00380F5F" w:rsidRDefault="004C1883" w:rsidP="00B230E9">
      <w:pPr>
        <w:pStyle w:val="51Abs"/>
      </w:pPr>
      <w:r>
        <w:rPr>
          <w:rStyle w:val="991GldSymbol"/>
        </w:rPr>
        <w:t>Oddelek 11</w:t>
      </w:r>
      <w:r>
        <w:t xml:space="preserve"> Pritožbe zoper odločbe o denarnih kaznih in zoper odločbe v skladu z oddelkom 9(2)(1) ne glede na oddelek 13(1) Zakona o upravnem sporu, Zvezni UL I, št. 33/2013, nimajo odložilnega učinka. Zvezno upravno sodišče lahko odobri odložilni učinek v ustreznem postopku na zahtevo, če bi izvršitev odločbe po tehtanju vseh vpletenih interesov pritožniku povzročila resno in nepopravljivo škodo.</w:t>
      </w:r>
    </w:p>
    <w:p w:rsidR="004C1883" w:rsidRPr="00380F5F" w:rsidRDefault="004C1883" w:rsidP="00B230E9">
      <w:pPr>
        <w:pStyle w:val="41UeberschrG1"/>
        <w:keepLines/>
      </w:pPr>
      <w:r>
        <w:t>Poglavje 4</w:t>
      </w:r>
    </w:p>
    <w:p w:rsidR="004C1883" w:rsidRPr="00380F5F" w:rsidRDefault="004C1883" w:rsidP="00B230E9">
      <w:pPr>
        <w:pStyle w:val="43UeberschrG2"/>
        <w:keepLines/>
      </w:pPr>
      <w:r>
        <w:t>Končne določbe</w:t>
      </w:r>
    </w:p>
    <w:p w:rsidR="004C1883" w:rsidRPr="00380F5F" w:rsidRDefault="004C1883" w:rsidP="00B230E9">
      <w:pPr>
        <w:pStyle w:val="45UeberschrPara"/>
        <w:keepLines/>
      </w:pPr>
      <w:r>
        <w:t>Sklicevanja in oznake</w:t>
      </w:r>
    </w:p>
    <w:p w:rsidR="004C1883" w:rsidRPr="00380F5F" w:rsidRDefault="004C1883" w:rsidP="00B230E9">
      <w:pPr>
        <w:pStyle w:val="51Abs"/>
      </w:pPr>
      <w:r>
        <w:rPr>
          <w:rStyle w:val="991GldSymbol"/>
        </w:rPr>
        <w:t>Oddelek 12</w:t>
      </w:r>
      <w:r>
        <w:t xml:space="preserve"> (1) Če so v tem zveznem zakonu vključena sklicevanja na druge zvezne zakone, se ti uporabljajo v veljavnih različicah. Če v tem zveznem zakonu ni določeno drugače, se določbe Zakona o avdiovizualnih storitvah, Zvezni UL I, št. 84/2001, in Zakona o elektronskem trgovanju ne spremenijo.</w:t>
      </w:r>
    </w:p>
    <w:p w:rsidR="004C1883" w:rsidRPr="00380F5F" w:rsidRDefault="004C1883" w:rsidP="00B230E9">
      <w:pPr>
        <w:pStyle w:val="51Abs"/>
      </w:pPr>
      <w:r>
        <w:t>(2) Vse v tem zveznem zakonu uporabljene oznake oseb veljajo enako za osebe ženskega in moškega spola.</w:t>
      </w:r>
    </w:p>
    <w:p w:rsidR="004C1883" w:rsidRPr="00380F5F" w:rsidRDefault="004C1883" w:rsidP="00B230E9">
      <w:pPr>
        <w:pStyle w:val="51Abs"/>
      </w:pPr>
      <w:r>
        <w:t>(3) Denarne kazni, naložene v skladu s tem zveznim zakonom, se odvajajo zvezni državi. Pravnomočna obvestila so izvršilni naslovi. Skupaj se podjetju RTR-GmbH letno nakaže polovica zneska naloženih denarnih kazni kot finančni prispevek za izpolnjevanje nalog iz tega zveznega zakona kot nadzornemu organu in pisarni za pritožbe.</w:t>
      </w:r>
    </w:p>
    <w:p w:rsidR="004C1883" w:rsidRPr="00380F5F" w:rsidRDefault="004C1883" w:rsidP="00B230E9">
      <w:pPr>
        <w:pStyle w:val="45UeberschrPara"/>
        <w:keepLines/>
      </w:pPr>
      <w:r>
        <w:t>Izvrševanje</w:t>
      </w:r>
    </w:p>
    <w:p w:rsidR="004C1883" w:rsidRPr="00380F5F" w:rsidRDefault="004C1883" w:rsidP="00B230E9">
      <w:pPr>
        <w:pStyle w:val="51Abs"/>
      </w:pPr>
      <w:r>
        <w:rPr>
          <w:rStyle w:val="991GldSymbol"/>
        </w:rPr>
        <w:t>Oddelek 13</w:t>
      </w:r>
      <w:r>
        <w:t xml:space="preserve"> Zvezna kanclerka je pooblaščena za izvajanje tega zveznega zakona.</w:t>
      </w:r>
    </w:p>
    <w:p w:rsidR="004C1883" w:rsidRPr="00380F5F" w:rsidRDefault="004C1883" w:rsidP="00B230E9">
      <w:pPr>
        <w:pStyle w:val="45UeberschrPara"/>
        <w:keepLines/>
      </w:pPr>
      <w:r>
        <w:t>Začetek veljavnosti in prehodne določbe</w:t>
      </w:r>
    </w:p>
    <w:p w:rsidR="004C1883" w:rsidRPr="00380F5F" w:rsidRDefault="006E7389" w:rsidP="00B230E9">
      <w:pPr>
        <w:pStyle w:val="51Abs"/>
      </w:pPr>
      <w:r>
        <w:rPr>
          <w:rStyle w:val="991GldSymbol"/>
        </w:rPr>
        <w:t>Oddelek 14</w:t>
      </w:r>
      <w:r>
        <w:t xml:space="preserve"> Ta zvezni zakon začne veljati 1. januarja 2021. Ponudniki storitev, za katere veljajo te določbe ob začetku veljavnosti tega zveznega zakona, morajo izpolniti obveznosti iz tega zveznega zakona do 31. marca 2021, ponudniki storitev, ki se bodo pridružili kasneje, pa v treh mesecih po začetku svoje dejavnosti.</w:t>
      </w:r>
    </w:p>
    <w:p w:rsidR="004C1883" w:rsidRPr="00380F5F" w:rsidRDefault="004C1883" w:rsidP="00B230E9">
      <w:pPr>
        <w:pStyle w:val="41UeberschrG1"/>
        <w:keepLines/>
      </w:pPr>
      <w:r>
        <w:lastRenderedPageBreak/>
        <w:t>Člen 2</w:t>
      </w:r>
    </w:p>
    <w:p w:rsidR="004C1883" w:rsidRPr="00380F5F" w:rsidRDefault="004C1883" w:rsidP="00B230E9">
      <w:pPr>
        <w:pStyle w:val="43UeberschrG2"/>
        <w:keepLines/>
      </w:pPr>
      <w:r>
        <w:t>Sprememba Zakona o avstrijskem komunikacijskem organu</w:t>
      </w:r>
    </w:p>
    <w:p w:rsidR="004C1883" w:rsidRPr="00380F5F" w:rsidRDefault="004C1883" w:rsidP="00B230E9">
      <w:pPr>
        <w:pStyle w:val="12PromKlEinlSatz"/>
        <w:keepNext w:val="0"/>
      </w:pPr>
      <w:r>
        <w:t>Zvezni zakon o ustanovitvi KommAustria (Zakon o avstrijskem komunikacijskem organu), Zvezni UL I, št. 32/2001, kakor je bil nazadnje spremenjen z zveznim zakonom iz Zveznega UL I, št. 24/2020, se spremeni:</w:t>
      </w:r>
    </w:p>
    <w:p w:rsidR="004C1883" w:rsidRPr="00380F5F" w:rsidRDefault="004C1883" w:rsidP="00B230E9">
      <w:pPr>
        <w:pStyle w:val="21NovAo1"/>
        <w:keepLines/>
      </w:pPr>
      <w:r>
        <w:t>1. Na koncu točke 14 oddelka 2(1) se pika nadomesti z vejico in doda se naslednja točka 15:</w:t>
      </w:r>
    </w:p>
    <w:p w:rsidR="004C1883" w:rsidRPr="00380F5F" w:rsidRDefault="004C1883" w:rsidP="00B230E9">
      <w:pPr>
        <w:pStyle w:val="52Aufzaehle1Ziffer"/>
        <w:tabs>
          <w:tab w:val="clear" w:pos="624"/>
        </w:tabs>
        <w:ind w:hanging="410"/>
      </w:pPr>
      <w:r>
        <w:t>„15.</w:t>
      </w:r>
      <w:r>
        <w:tab/>
        <w:t>izpolnjevanje nalog v skladu z Zakonom o komunikacijskih platformah (KoPl-G), Zvezni UL I, št. 151/2020.“</w:t>
      </w:r>
    </w:p>
    <w:p w:rsidR="004C1883" w:rsidRPr="00380F5F" w:rsidRDefault="004C1883" w:rsidP="00B230E9">
      <w:pPr>
        <w:pStyle w:val="21NovAo1"/>
        <w:keepLines/>
      </w:pPr>
      <w:r>
        <w:t>2. Na koncu točke 9 oddelka 2(3) se pika nadomesti s podpičjem in vstavi se naslednja točka 10:</w:t>
      </w:r>
    </w:p>
    <w:p w:rsidR="004C1883" w:rsidRPr="00380F5F" w:rsidRDefault="004C1883" w:rsidP="00B230E9">
      <w:pPr>
        <w:pStyle w:val="52Aufzaehle1Ziffer"/>
        <w:tabs>
          <w:tab w:val="clear" w:pos="624"/>
        </w:tabs>
        <w:ind w:hanging="410"/>
      </w:pPr>
      <w:r>
        <w:t>„10.</w:t>
      </w:r>
      <w:r>
        <w:tab/>
        <w:t>zagotavljanje učinkovitih in preglednih ukrepov ponudnikov storitev komunikacijskih platform.“</w:t>
      </w:r>
    </w:p>
    <w:p w:rsidR="004C1883" w:rsidRPr="00380F5F" w:rsidRDefault="004C1883" w:rsidP="00B230E9">
      <w:pPr>
        <w:pStyle w:val="21NovAo1"/>
        <w:keepLines/>
      </w:pPr>
      <w:r>
        <w:t>3. Na koncu točke 1(m) oddelka 13(4) se pika nadomesti s podpičjem in vstavi se naslednja podtočka n:</w:t>
      </w:r>
    </w:p>
    <w:p w:rsidR="004C1883" w:rsidRPr="00380F5F" w:rsidRDefault="004C1883" w:rsidP="00B230E9">
      <w:pPr>
        <w:pStyle w:val="52Aufzaehle1Ziffer"/>
        <w:tabs>
          <w:tab w:val="clear" w:pos="624"/>
        </w:tabs>
        <w:ind w:hanging="410"/>
      </w:pPr>
      <w:r>
        <w:t>„n)</w:t>
      </w:r>
      <w:r>
        <w:tab/>
        <w:t>naloge nadzornega organa v skladu z Zakonom o komunikacijskih platformah.“</w:t>
      </w:r>
    </w:p>
    <w:p w:rsidR="004C1883" w:rsidRPr="00380F5F" w:rsidRDefault="004C1883" w:rsidP="00B230E9">
      <w:pPr>
        <w:pStyle w:val="21NovAo1"/>
        <w:keepLines/>
      </w:pPr>
      <w:r>
        <w:t>4. Na koncu točke 3 oddelka 17(6a) se pika nadomesti s podpičjem in doda naslednja točka 4:</w:t>
      </w:r>
    </w:p>
    <w:p w:rsidR="004C1883" w:rsidRPr="00380F5F" w:rsidRDefault="003F6B42" w:rsidP="00B230E9">
      <w:pPr>
        <w:pStyle w:val="52Aufzaehle1Ziffer"/>
        <w:tabs>
          <w:tab w:val="clear" w:pos="624"/>
        </w:tabs>
        <w:ind w:hanging="410"/>
      </w:pPr>
      <w:r>
        <w:t>„4.</w:t>
      </w:r>
      <w:r>
        <w:tab/>
        <w:t>pisarna za pritožbe v skladu z Zakonom o komunikacijskih platformah.“</w:t>
      </w:r>
    </w:p>
    <w:p w:rsidR="004C1883" w:rsidRPr="00380F5F" w:rsidRDefault="004C1883" w:rsidP="00B230E9">
      <w:pPr>
        <w:pStyle w:val="21NovAo1"/>
        <w:keepLines/>
      </w:pPr>
      <w:r>
        <w:t>5. V točki 5a oddelka 19(3) se vstavi naslednja podtočka d:</w:t>
      </w:r>
    </w:p>
    <w:p w:rsidR="004C1883" w:rsidRPr="00380F5F" w:rsidRDefault="00B132B5" w:rsidP="00B230E9">
      <w:pPr>
        <w:pStyle w:val="52Aufzaehle1Ziffer"/>
        <w:tabs>
          <w:tab w:val="clear" w:pos="624"/>
        </w:tabs>
        <w:ind w:hanging="410"/>
      </w:pPr>
      <w:r>
        <w:t>„d)</w:t>
      </w:r>
      <w:r>
        <w:tab/>
        <w:t>pisarna za pritožbe v skladu z Zakonom o komunikacijskih platformah;“.</w:t>
      </w:r>
    </w:p>
    <w:p w:rsidR="006E7389" w:rsidRPr="00380F5F" w:rsidRDefault="006E7389" w:rsidP="00B230E9">
      <w:pPr>
        <w:pStyle w:val="21NovAo1"/>
        <w:keepLines/>
      </w:pPr>
      <w:r>
        <w:t xml:space="preserve">6. </w:t>
      </w:r>
      <w:r>
        <w:rPr>
          <w:i w:val="0"/>
        </w:rPr>
        <w:t>V</w:t>
      </w:r>
      <w:r>
        <w:t xml:space="preserve"> oddelku 44 se vstavi naslednji odstavek 25:</w:t>
      </w:r>
    </w:p>
    <w:p w:rsidR="004C1883" w:rsidRPr="00380F5F" w:rsidRDefault="006E7389" w:rsidP="00B230E9">
      <w:pPr>
        <w:pStyle w:val="51Abs"/>
      </w:pPr>
      <w:r>
        <w:t>„(25) Oddelek 2(1) in (3), oddelek 13(4), oddelek 17(6a) in oddelek 19(3) v različici zveznega zakona iz Zveznega UL I, št. 151/2020, začnejo veljati 1. januarja 2021.“</w:t>
      </w:r>
    </w:p>
    <w:p w:rsidR="00344954" w:rsidRPr="00380F5F" w:rsidRDefault="00344954" w:rsidP="00B230E9">
      <w:pPr>
        <w:pStyle w:val="68UnterschrL"/>
        <w:keepNext/>
        <w:keepLines/>
      </w:pPr>
      <w:r>
        <w:t>Van der Bellen</w:t>
      </w:r>
    </w:p>
    <w:p w:rsidR="00344954" w:rsidRPr="00380F5F" w:rsidRDefault="00344954" w:rsidP="00B230E9">
      <w:pPr>
        <w:pStyle w:val="68UnterschrL"/>
      </w:pPr>
      <w:r>
        <w:t>Kurz</w:t>
      </w:r>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DD8" w:rsidRDefault="00D73DD8" w:rsidP="00427CB8">
      <w:r>
        <w:separator/>
      </w:r>
    </w:p>
  </w:endnote>
  <w:endnote w:type="continuationSeparator" w:id="0">
    <w:p w:rsidR="00D73DD8" w:rsidRDefault="00D73DD8" w:rsidP="00427CB8">
      <w:r>
        <w:continuationSeparator/>
      </w:r>
    </w:p>
  </w:endnote>
  <w:endnote w:type="continuationNotice" w:id="1">
    <w:p w:rsidR="00D73DD8" w:rsidRDefault="00D73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DD8" w:rsidRDefault="00D73DD8" w:rsidP="00427CB8">
      <w:r>
        <w:separator/>
      </w:r>
    </w:p>
  </w:footnote>
  <w:footnote w:type="continuationSeparator" w:id="0">
    <w:p w:rsidR="00D73DD8" w:rsidRDefault="00D73DD8" w:rsidP="00427CB8">
      <w:r>
        <w:continuationSeparator/>
      </w:r>
    </w:p>
  </w:footnote>
  <w:footnote w:type="continuationNotice" w:id="1">
    <w:p w:rsidR="00D73DD8" w:rsidRDefault="00D73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Zvezni UL I – izdaja z dne 23. decembra 2020 – št.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od </w:t>
    </w:r>
    <w:r w:rsidR="00D73DD8">
      <w:fldChar w:fldCharType="begin"/>
    </w:r>
    <w:r w:rsidR="00D73DD8">
      <w:instrText xml:space="preserve"> NUMPAGES  \* Arabic  \* MERGEFORMAT </w:instrText>
    </w:r>
    <w:r w:rsidR="00D73DD8">
      <w:fldChar w:fldCharType="separate"/>
    </w:r>
    <w:r w:rsidR="00CA5291">
      <w:t>1</w:t>
    </w:r>
    <w:r w:rsidR="00D73DD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Zvezni UL I – izdaja z dne 23. decembra 2020 – št. 151</w:t>
    </w:r>
    <w:r>
      <w:tab/>
    </w:r>
    <w:r w:rsidRPr="00380F5F">
      <w:fldChar w:fldCharType="begin"/>
    </w:r>
    <w:r w:rsidRPr="00380F5F">
      <w:instrText xml:space="preserve"> PAGE  \* Arabic  \* MERGEFORMAT </w:instrText>
    </w:r>
    <w:r w:rsidRPr="00380F5F">
      <w:fldChar w:fldCharType="separate"/>
    </w:r>
    <w:r w:rsidR="004E7D9E">
      <w:rPr>
        <w:noProof/>
      </w:rPr>
      <w:t>6</w:t>
    </w:r>
    <w:r w:rsidRPr="00380F5F">
      <w:fldChar w:fldCharType="end"/>
    </w:r>
    <w:r>
      <w:t xml:space="preserve"> od </w:t>
    </w:r>
    <w:r w:rsidR="00D73DD8">
      <w:fldChar w:fldCharType="begin"/>
    </w:r>
    <w:r w:rsidR="00D73DD8">
      <w:instrText xml:space="preserve"> NUMPAGES  \* Arabi</w:instrText>
    </w:r>
    <w:r w:rsidR="00D73DD8">
      <w:instrText xml:space="preserve">c  \* MERGEFORMAT </w:instrText>
    </w:r>
    <w:r w:rsidR="00D73DD8">
      <w:fldChar w:fldCharType="separate"/>
    </w:r>
    <w:r w:rsidR="004E7D9E">
      <w:rPr>
        <w:noProof/>
      </w:rPr>
      <w:t>8</w:t>
    </w:r>
    <w:r w:rsidR="00D73DD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4E7D9E">
      <w:rPr>
        <w:noProof/>
      </w:rPr>
      <w:t>1</w:t>
    </w:r>
    <w:r w:rsidRPr="00380F5F">
      <w:fldChar w:fldCharType="end"/>
    </w:r>
    <w:r>
      <w:t xml:space="preserve"> od </w:t>
    </w:r>
    <w:r w:rsidR="00D73DD8">
      <w:fldChar w:fldCharType="begin"/>
    </w:r>
    <w:r w:rsidR="00D73DD8">
      <w:instrText xml:space="preserve"> NUMPAGES  \* MERGEFORMAT </w:instrText>
    </w:r>
    <w:r w:rsidR="00D73DD8">
      <w:fldChar w:fldCharType="separate"/>
    </w:r>
    <w:r w:rsidR="004E7D9E">
      <w:rPr>
        <w:noProof/>
      </w:rPr>
      <w:t>8</w:t>
    </w:r>
    <w:r w:rsidR="00D73DD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9723D"/>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E7D9E"/>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0706C"/>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73DD8"/>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C2A0F"/>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sl-SI"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sl-SI"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sl-SI"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sl-SI"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sl-SI"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sl-SI"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sl-SI"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sl-SI"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sl-SI" w:eastAsia="de-DE"/>
    </w:rPr>
  </w:style>
  <w:style w:type="character" w:customStyle="1" w:styleId="21NovAo1Zchn">
    <w:name w:val="21_NovAo1 Zchn"/>
    <w:link w:val="21NovAo1"/>
    <w:locked/>
    <w:rsid w:val="006E7389"/>
    <w:rPr>
      <w:i/>
      <w:color w:val="000000"/>
      <w:lang w:val="sl-SI"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4341</Words>
  <Characters>24744</Characters>
  <Application>Microsoft Office Word</Application>
  <DocSecurity>0</DocSecurity>
  <Lines>206</Lines>
  <Paragraphs>58</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29027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2021-01-18T17:00:00Z</dcterms:created>
  <dcterms:modified xsi:type="dcterms:W3CDTF">2021-01-21T12:01:00Z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