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D2DCB" w14:textId="4622C4CC" w:rsidR="002512B9" w:rsidRDefault="00F52C9A" w:rsidP="008F614D">
      <w:pPr>
        <w:pStyle w:val="Heading2"/>
        <w:numPr>
          <w:ilvl w:val="0"/>
          <w:numId w:val="0"/>
        </w:numPr>
      </w:pPr>
      <w:r>
        <w:t>Abbozz ta’ Att dwar Prodotti li fihom in-Nikotina mingħajr Tabakk</w:t>
      </w:r>
    </w:p>
    <w:p w14:paraId="4E8B58B9" w14:textId="0BE63907" w:rsidR="00F52C9A" w:rsidRDefault="00F52C9A" w:rsidP="00F52C9A">
      <w:pPr>
        <w:pStyle w:val="BodyText"/>
      </w:pPr>
      <w:r>
        <w:t>Qed jiġi stabbilit dan li ġej.</w:t>
      </w:r>
    </w:p>
    <w:p w14:paraId="1A267191" w14:textId="11961CD8" w:rsidR="00F52C9A" w:rsidRDefault="00F52C9A" w:rsidP="00F52C9A">
      <w:pPr>
        <w:pStyle w:val="Rubrik4utannumrering"/>
      </w:pPr>
      <w:r>
        <w:t>L-għan u l-kontenut tal-Att</w:t>
      </w:r>
    </w:p>
    <w:p w14:paraId="73997BF2" w14:textId="2BA385C3" w:rsidR="00F52C9A" w:rsidRDefault="00F52C9A" w:rsidP="00802553">
      <w:pPr>
        <w:pStyle w:val="BodyText"/>
      </w:pPr>
      <w:r>
        <w:rPr>
          <w:b/>
        </w:rPr>
        <w:t>Taqsima 1</w:t>
      </w:r>
      <w:r>
        <w:t>    Dan l-Att għandu l-għan li jillimita r-riskji għas-saħħa u l-inkonvenjent assoċjati mal-użu ta’ prodotti li fihom in-nikotina mingħajr tabakk.</w:t>
      </w:r>
    </w:p>
    <w:p w14:paraId="5D96850B" w14:textId="77777777" w:rsidR="00672C9F" w:rsidRPr="00672C9F" w:rsidRDefault="00672C9F" w:rsidP="00672C9F">
      <w:pPr>
        <w:pStyle w:val="BodyTextIndent"/>
      </w:pPr>
    </w:p>
    <w:p w14:paraId="22FD2F44" w14:textId="51BF5CA9" w:rsidR="00672C9F" w:rsidRPr="00672C9F" w:rsidRDefault="00672C9F" w:rsidP="00672C9F">
      <w:pPr>
        <w:pStyle w:val="BodyText"/>
      </w:pPr>
      <w:r>
        <w:rPr>
          <w:b/>
        </w:rPr>
        <w:t>Taqsima 2</w:t>
      </w:r>
      <w:r>
        <w:t>    Dan l-Att fih dispożizzjonijiet dwar in-notifika tal-prodott, ir-rekwiżiti tal-prodott, il-bejgħ u l-kummerċjalizzazzjoni ta’ prodotti li fihom in-nikotina mingħajr tabakk.</w:t>
      </w:r>
    </w:p>
    <w:p w14:paraId="20E1744E" w14:textId="3A27EB80" w:rsidR="00F52C9A" w:rsidRDefault="00F52C9A" w:rsidP="00F52C9A">
      <w:pPr>
        <w:pStyle w:val="Rubrik4utannumrering"/>
      </w:pPr>
      <w:r>
        <w:t>Definizzjonijiet użati f’dan l-Att</w:t>
      </w:r>
    </w:p>
    <w:p w14:paraId="68088BAC" w14:textId="7DBE7386" w:rsidR="00F52C9A" w:rsidRDefault="00296214" w:rsidP="00640C08">
      <w:pPr>
        <w:pStyle w:val="BodyText"/>
      </w:pPr>
      <w:r>
        <w:rPr>
          <w:b/>
        </w:rPr>
        <w:t>Taqsima 3</w:t>
      </w:r>
      <w:r>
        <w:t>    Għall-finijiet ta’ dan l-Att, għandhom japplikaw id-definizzjonijiet li ġejjin:</w:t>
      </w:r>
    </w:p>
    <w:p w14:paraId="48B42CBF" w14:textId="0D461B0C" w:rsidR="00672C9F" w:rsidRDefault="00672C9F" w:rsidP="00672C9F">
      <w:pPr>
        <w:pStyle w:val="BodyTextIndent"/>
      </w:pPr>
      <w:r>
        <w:t>1. </w:t>
      </w:r>
      <w:r>
        <w:rPr>
          <w:i/>
        </w:rPr>
        <w:t>prodott li fih in-nikotina mingħajr tabakk</w:t>
      </w:r>
      <w:r>
        <w:t>: prodott mingħajr tabakk li fih in-nikotina għall-konsum mill-bniedem;</w:t>
      </w:r>
    </w:p>
    <w:p w14:paraId="6855C167" w14:textId="01FA4DF3" w:rsidR="00672C9F" w:rsidRDefault="00672C9F" w:rsidP="00672C9F">
      <w:pPr>
        <w:pStyle w:val="BodyTextIndent"/>
      </w:pPr>
      <w:r>
        <w:t>2. </w:t>
      </w:r>
      <w:r>
        <w:rPr>
          <w:i/>
        </w:rPr>
        <w:t>bejgħ bl-imnut</w:t>
      </w:r>
      <w:r>
        <w:t>: il-bejgħ lill-konsumaturi;</w:t>
      </w:r>
    </w:p>
    <w:p w14:paraId="57F84C2A" w14:textId="315CEA76" w:rsidR="00672C9F" w:rsidRDefault="00672C9F" w:rsidP="00672C9F">
      <w:pPr>
        <w:pStyle w:val="BodyTextIndent"/>
      </w:pPr>
      <w:r>
        <w:t>3. </w:t>
      </w:r>
      <w:r>
        <w:rPr>
          <w:i/>
        </w:rPr>
        <w:t>post tal-bejgħ</w:t>
      </w:r>
      <w:r>
        <w:t>: post fiżiku tal-bejgħ jew sit web tal-bejgħ bl-imnut;</w:t>
      </w:r>
    </w:p>
    <w:p w14:paraId="5727FDD7" w14:textId="7C03B83C" w:rsidR="00672C9F" w:rsidRDefault="00672C9F" w:rsidP="00672C9F">
      <w:pPr>
        <w:pStyle w:val="BodyTextIndent"/>
      </w:pPr>
      <w:r>
        <w:t>4. </w:t>
      </w:r>
      <w:r>
        <w:rPr>
          <w:i/>
        </w:rPr>
        <w:t>post fiżiku tal-bejgħ</w:t>
      </w:r>
      <w:r>
        <w:t xml:space="preserve">: </w:t>
      </w:r>
      <w:bookmarkStart w:id="0" w:name="_Hlk86848708"/>
      <w:r>
        <w:t>bini speċifiku jew spazju delimitat ieħor għall-bejgħ bl-imnut</w:t>
      </w:r>
      <w:bookmarkEnd w:id="0"/>
      <w:r>
        <w:t>.</w:t>
      </w:r>
    </w:p>
    <w:p w14:paraId="288250F0" w14:textId="0F8AB1E6" w:rsidR="00F52C9A" w:rsidRDefault="00D74CD4" w:rsidP="00F52C9A">
      <w:pPr>
        <w:pStyle w:val="Rubrik4utannumrering"/>
      </w:pPr>
      <w:r>
        <w:t>Relazzjoni ma’ liġijiet oħrajn</w:t>
      </w:r>
    </w:p>
    <w:p w14:paraId="1754498F" w14:textId="164388FC" w:rsidR="00D74CD4" w:rsidRDefault="00296214" w:rsidP="00D74CD4">
      <w:pPr>
        <w:pStyle w:val="BodyText"/>
      </w:pPr>
      <w:r>
        <w:rPr>
          <w:b/>
        </w:rPr>
        <w:t>Taqsima 4</w:t>
      </w:r>
      <w:r>
        <w:t>    Dan l-Att ma għandux japplika għal:</w:t>
      </w:r>
    </w:p>
    <w:p w14:paraId="43B33325" w14:textId="0F171357" w:rsidR="00D74CD4" w:rsidRDefault="00D74CD4" w:rsidP="00D74CD4">
      <w:pPr>
        <w:pStyle w:val="BodyTextIndent"/>
      </w:pPr>
      <w:r>
        <w:t>1. prodotti koperti mill-Att (2018:2088) dwar it-Tabakk u Prodotti Simili;</w:t>
      </w:r>
    </w:p>
    <w:p w14:paraId="37602ED8" w14:textId="585530A8" w:rsidR="00F52C9A" w:rsidRDefault="00D74CD4" w:rsidP="00D74CD4">
      <w:pPr>
        <w:pStyle w:val="BodyTextIndent"/>
      </w:pPr>
      <w:r>
        <w:t>2. prodotti kklassifikati bħala narkotiċi skont l-Att dwar il-Pieni għad-Drogi Narkotiċi (1968:64) jew bħala prodotti li huma ta’ ħsara għas-saħħa skont l-Att (1999:42) li jipprojbixxi ċerti prodotti li huma ta’ ħsara għas-saħħa;</w:t>
      </w:r>
    </w:p>
    <w:p w14:paraId="170ADD29" w14:textId="5B8A590A" w:rsidR="00D74CD4" w:rsidRDefault="00D74CD4" w:rsidP="0013787B">
      <w:pPr>
        <w:pStyle w:val="BodyTextIndent"/>
      </w:pPr>
      <w:r>
        <w:t>3. prodotti mediċinali jew tagħmir mediku koperti mill-Att dwar il-Mediċini (2015:315) jew l-Att (2021:600) b’dispożizzjonijiet supplimentari għar-Regolament tal-UE dwar it-tagħmir mediku.</w:t>
      </w:r>
    </w:p>
    <w:p w14:paraId="3EC2A461" w14:textId="77DBFFE7" w:rsidR="00D74CD4" w:rsidRDefault="008B2C39" w:rsidP="00A55E8F">
      <w:pPr>
        <w:pStyle w:val="Rubrik4utannumrering"/>
      </w:pPr>
      <w:r>
        <w:t>Notifika tal-prodotti</w:t>
      </w:r>
    </w:p>
    <w:p w14:paraId="489F76A4" w14:textId="6DD44E07" w:rsidR="008B2C39" w:rsidRDefault="00265BAC" w:rsidP="008B2C39">
      <w:pPr>
        <w:pStyle w:val="BodyText"/>
      </w:pPr>
      <w:r>
        <w:rPr>
          <w:b/>
        </w:rPr>
        <w:t>Taqsima 5</w:t>
      </w:r>
      <w:r>
        <w:t>    Il-manifatturi u l-importaturi għandhom jinnotifikaw lill-Aġenzija tas-Saħħa Pubblika tal-Iżvezja dwar il-prodotti kollha li fihom in-nikotina mingħajr tabakk li beħsiebhom jagħmlu disponibbli għall-konsumaturi fis-suq. Għandha tiġi sottomessa notifika ġdida għal kwalunkwe modifika sostanzjali tal-prodott. In-notifika għandha tiġi sottomessa mhux aktar tard minn sitt xhur qabel ma l-prodott ikun maħsub li jsir disponibbli għall-konsumaturi fis-suq. In-notifika għandha ssir ukoll meta l-manifattur jew l-importatur jirtira l-prodott mis-suq.</w:t>
      </w:r>
    </w:p>
    <w:p w14:paraId="17C1ADFB" w14:textId="025D607E" w:rsidR="008B2C39" w:rsidRDefault="008B2C39" w:rsidP="008B2C39">
      <w:pPr>
        <w:pStyle w:val="BodyTextIndent"/>
      </w:pPr>
      <w:r>
        <w:t xml:space="preserve">Prodotti li fihom in-nikotina mingħajr tabakk ma jistgħux isiru disponibbli għall-konsumaturi fis-suq sakemm ma tkunx saret tali notifika. L-istess </w:t>
      </w:r>
      <w:r>
        <w:lastRenderedPageBreak/>
        <w:t>għandu japplika jekk in-notifika ma tikkonformax mar-regolamenti dwar in-notifika tal-prodott maħruġa skont it-Taqsima 48(1).</w:t>
      </w:r>
    </w:p>
    <w:p w14:paraId="4D4C739E" w14:textId="7EE134A9" w:rsidR="008B2C39" w:rsidRDefault="008B2C39" w:rsidP="008B2C39">
      <w:pPr>
        <w:pStyle w:val="Rubrik4utannumrering"/>
      </w:pPr>
      <w:r>
        <w:t>Rekwiżiti tal-prodott</w:t>
      </w:r>
    </w:p>
    <w:p w14:paraId="61EC04AF" w14:textId="17A3F5C2" w:rsidR="009B03EE" w:rsidRDefault="00265BAC" w:rsidP="00265BAC">
      <w:pPr>
        <w:pStyle w:val="BodyTextIndent"/>
        <w:ind w:firstLine="0"/>
      </w:pPr>
      <w:r>
        <w:rPr>
          <w:b/>
        </w:rPr>
        <w:t>Taqsima 6</w:t>
      </w:r>
      <w:r>
        <w:t>    Il-manifatturi u l-importaturi ta’ prodotti li fihom in-nikotina mingħajr tabakk huma responsabbli li jiżguraw li l-prodotti jikkonformaw mar-rekwiżiti stabbiliti fir-regolamenti dwar il-kontenut u d-disinn maħruġa skont it-Taqsima 48(2).</w:t>
      </w:r>
    </w:p>
    <w:p w14:paraId="01EAFA54" w14:textId="1D1AE5C8" w:rsidR="008B2C39" w:rsidRDefault="005303BB" w:rsidP="005303BB">
      <w:pPr>
        <w:pStyle w:val="BodyTextIndent"/>
      </w:pPr>
      <w:r>
        <w:t>Prodotti li fihom in-nikotina mingħajr tabakk li mhumiex konformi ma jistgħux isiru disponibbli għall-konsumaturi fis-suq.</w:t>
      </w:r>
    </w:p>
    <w:p w14:paraId="579B7AA4" w14:textId="390D267F" w:rsidR="00524416" w:rsidRPr="00524416" w:rsidRDefault="00AF341C" w:rsidP="00524416">
      <w:pPr>
        <w:pStyle w:val="Rubrik4utannumrering"/>
      </w:pPr>
      <w:r>
        <w:t>Tikkettar</w:t>
      </w:r>
    </w:p>
    <w:p w14:paraId="5E57AD35" w14:textId="3E12C645" w:rsidR="00AF341C" w:rsidRDefault="00265BAC" w:rsidP="00AF341C">
      <w:pPr>
        <w:pStyle w:val="BodyText"/>
      </w:pPr>
      <w:r>
        <w:rPr>
          <w:b/>
        </w:rPr>
        <w:t>Taqsima 7</w:t>
      </w:r>
      <w:r>
        <w:t xml:space="preserve">    Pakketti ta’ prodotti li fihom in-nikotina mingħajr tabakk għandu jkollhom </w:t>
      </w:r>
      <w:bookmarkStart w:id="1" w:name="_Hlk90269558"/>
      <w:r>
        <w:t>dikjarazzjoni tal-kontenut u test li jindika l-effetti dannużi tan-nikotina (twissija tas-saħħa).</w:t>
      </w:r>
      <w:bookmarkEnd w:id="1"/>
    </w:p>
    <w:p w14:paraId="6D15A76D" w14:textId="77777777" w:rsidR="00AF341C" w:rsidRDefault="00AF341C" w:rsidP="00AF341C">
      <w:pPr>
        <w:pStyle w:val="BodyTextIndent"/>
      </w:pPr>
      <w:r>
        <w:t>Il-manifatturi u l-importaturi ta’ prodotti li fihom in-nikotina mingħajr tabakk huma responsabbli biex jiżguraw li l-imballaġġ jikkonforma mal-ewwel paragrafu.</w:t>
      </w:r>
    </w:p>
    <w:p w14:paraId="1F8F92D6" w14:textId="7137651C" w:rsidR="00AF341C" w:rsidRDefault="00AF341C" w:rsidP="00AF341C">
      <w:pPr>
        <w:pStyle w:val="BodyTextIndent"/>
      </w:pPr>
      <w:bookmarkStart w:id="2" w:name="_Hlk90628633"/>
      <w:r>
        <w:t xml:space="preserve">F’każ li l-imballaġġ ma jkunx konformi, il-prodott ma jistax jitqiegħed għad-dispożizzjoni tal-konsumaturi fis-suq. </w:t>
      </w:r>
      <w:bookmarkEnd w:id="2"/>
      <w:r>
        <w:t>L-istess għandu japplika jekk id-dikjarazzjoni tal-kontenut jew it-twissija tas-saħħa ma tikkonformax mar-regolamenti dwar il-kontenut u d-disinn maħruġa skont it-Taqsima 48(3) u (4).</w:t>
      </w:r>
    </w:p>
    <w:p w14:paraId="4BD2E147" w14:textId="4BE0AA0A" w:rsidR="00AF341C" w:rsidRDefault="00AF341C" w:rsidP="007D3399">
      <w:pPr>
        <w:pStyle w:val="BodyText"/>
      </w:pPr>
    </w:p>
    <w:p w14:paraId="732A21FC" w14:textId="3DAEE20E" w:rsidR="00AF341C" w:rsidRDefault="00265BAC" w:rsidP="00AF341C">
      <w:pPr>
        <w:pStyle w:val="BodyText"/>
      </w:pPr>
      <w:r>
        <w:rPr>
          <w:b/>
        </w:rPr>
        <w:t>Taqsima 8</w:t>
      </w:r>
      <w:r>
        <w:t>    It-tikkettar fuq prodotti li fihom in-nikotina mingħajr tabakk jew fuq l-imballaġġ ta’ tali prodotti ma jistax:</w:t>
      </w:r>
    </w:p>
    <w:p w14:paraId="392411C9" w14:textId="77777777" w:rsidR="00AF341C" w:rsidRDefault="00AF341C" w:rsidP="00AF341C">
      <w:pPr>
        <w:pStyle w:val="BodyTextIndent"/>
      </w:pPr>
      <w:r>
        <w:t>1. jissuġġerixxi li prodott partikolari li fih in-nikotina mingħajr tabakk huwa inqas ta’ ħsara minn prodotti oħra bħal dawn; jew</w:t>
      </w:r>
    </w:p>
    <w:p w14:paraId="73604BB7" w14:textId="3FF410D8" w:rsidR="00AF341C" w:rsidRDefault="00AF341C" w:rsidP="00AF341C">
      <w:pPr>
        <w:pStyle w:val="BodyTextIndent"/>
      </w:pPr>
      <w:r>
        <w:t>2. ikun jixbah oġġett tal-ikel jew prodott kożmetiku,</w:t>
      </w:r>
    </w:p>
    <w:p w14:paraId="66C03F45" w14:textId="0CBA1A38" w:rsidR="00524416" w:rsidRPr="00524416" w:rsidRDefault="00817680" w:rsidP="00524416">
      <w:pPr>
        <w:pStyle w:val="Rubrik4utannumrering"/>
      </w:pPr>
      <w:r>
        <w:t>Kummerċjalizzazzjoni</w:t>
      </w:r>
    </w:p>
    <w:p w14:paraId="54B6FAF8" w14:textId="28A97B1C" w:rsidR="003A42B6" w:rsidRDefault="00265BAC" w:rsidP="00817680">
      <w:pPr>
        <w:pStyle w:val="BodyText"/>
      </w:pPr>
      <w:r>
        <w:rPr>
          <w:b/>
        </w:rPr>
        <w:t>Taqsima 9</w:t>
      </w:r>
      <w:r>
        <w:t xml:space="preserve">    Meta prodotti li fihom in-nikotina mingħajr tabakk jiġu kkummerċjalizzati lill-konsumaturi, għandha tiġi osservata moderazzjoni partikolari. Ir-reklamar jew miżuri oħra ta’ kummerċjalizzazzjoni ma jistgħux ikunu insistenti, eżiġenti jew jinkoraġġixxu l-użu ta’ prodotti li fihom in-nikotina mingħajr tabakk. </w:t>
      </w:r>
      <w:bookmarkStart w:id="3" w:name="_Hlk90283579"/>
    </w:p>
    <w:p w14:paraId="5AF56677" w14:textId="72E1F6FE" w:rsidR="00817680" w:rsidRDefault="00AC7074" w:rsidP="003A42B6">
      <w:pPr>
        <w:pStyle w:val="BodyTextIndent"/>
      </w:pPr>
      <w:bookmarkStart w:id="4" w:name="_Hlk90420770"/>
      <w:r>
        <w:t>Referenza għat-togħma tal-prodott tista’ ssir biss jekk tkun iġġustifikata mill-ħtieġa tal-konsumatur għal informazzjoni dwar il-prodott.</w:t>
      </w:r>
      <w:bookmarkEnd w:id="3"/>
    </w:p>
    <w:bookmarkEnd w:id="4"/>
    <w:p w14:paraId="4CD1293E" w14:textId="5DA44FF5" w:rsidR="00817680" w:rsidRDefault="00817680" w:rsidP="00817680">
      <w:pPr>
        <w:pStyle w:val="BodyTextIndent"/>
      </w:pPr>
      <w:r>
        <w:t>Il-kummerċjalizzazzjoni ma tistax tkun immirata speċifikament lejn jew turi tfal jew żgħażagħ taħt l-età ta’ 25 sena.</w:t>
      </w:r>
    </w:p>
    <w:p w14:paraId="3D58B056" w14:textId="6ECCF4A5" w:rsidR="00817680" w:rsidRDefault="00817680" w:rsidP="00817680">
      <w:pPr>
        <w:pStyle w:val="BodyText"/>
      </w:pPr>
    </w:p>
    <w:p w14:paraId="20B1D686" w14:textId="55A7CCB6" w:rsidR="00817680" w:rsidRDefault="00817680" w:rsidP="00817680">
      <w:pPr>
        <w:pStyle w:val="BodyText"/>
      </w:pPr>
      <w:r>
        <w:rPr>
          <w:b/>
        </w:rPr>
        <w:t>Taqsima 10</w:t>
      </w:r>
      <w:r>
        <w:t>    </w:t>
      </w:r>
      <w:bookmarkStart w:id="5" w:name="_Hlk90629596"/>
      <w:r>
        <w:t>Għandha tintwera b’mod ċar twissija dwar is-saħħa meta jiġu kkummerċjalizzati prodotti li fihom in-nikotina mingħajr tabakk lill-konsumaturi permezz ta’ reklami kummerċjali fi:</w:t>
      </w:r>
    </w:p>
    <w:bookmarkEnd w:id="5"/>
    <w:p w14:paraId="744D2AB8" w14:textId="1B6EF48B" w:rsidR="00817680" w:rsidRDefault="00817680" w:rsidP="00817680">
      <w:pPr>
        <w:pStyle w:val="BodyTextIndent"/>
      </w:pPr>
      <w:r>
        <w:t>1. perjodiċi jew pubblikazzjonijiet komparabbli oħra li għalihom japplikaw ir-Regolamenti tal-Libertà tal-Istampa;</w:t>
      </w:r>
    </w:p>
    <w:p w14:paraId="32B4404E" w14:textId="1CDA72ED" w:rsidR="00817680" w:rsidRDefault="00817680" w:rsidP="00817680">
      <w:pPr>
        <w:pStyle w:val="BodyTextIndent"/>
      </w:pPr>
      <w:r>
        <w:t>2. materjal ieħor stampat li għalih japplikaw ir-Regolamenti tal-Libertà tal-Istampa; jew</w:t>
      </w:r>
    </w:p>
    <w:p w14:paraId="27D4619A" w14:textId="4D981F85" w:rsidR="00FC7688" w:rsidRDefault="00817680" w:rsidP="00817680">
      <w:pPr>
        <w:pStyle w:val="BodyTextIndent"/>
      </w:pPr>
      <w:r>
        <w:t>3. servizzi tas-soċjetà tal-informazzjoni.</w:t>
      </w:r>
    </w:p>
    <w:p w14:paraId="3460E228" w14:textId="080DC79B" w:rsidR="00817680" w:rsidRDefault="00817680" w:rsidP="00817680">
      <w:pPr>
        <w:pStyle w:val="BodyTextIndent"/>
      </w:pPr>
      <w:r>
        <w:lastRenderedPageBreak/>
        <w:t>Jekk ikun hemm diversi twissijiet tas-saħħa, trid tintwera mill-inqas waħda minnhom. Fil-każ ta’ reklamar ripetut, it-twissijiet tas-saħħa differenti jridu jintużaw b’mod interkambjabbli u, fejn possibbli, bl-istess mod.</w:t>
      </w:r>
    </w:p>
    <w:p w14:paraId="5A2849D8" w14:textId="493D4F12" w:rsidR="00817680" w:rsidRDefault="00817680" w:rsidP="00817680">
      <w:pPr>
        <w:pStyle w:val="BodyTextIndent"/>
      </w:pPr>
      <w:r>
        <w:t>Il-punt 2 tal-ewwel paragrafu ma għandux japplika għall-kummerċjalizzazzjoni fil-punti fiżiċi tal-bejgħ.</w:t>
      </w:r>
    </w:p>
    <w:p w14:paraId="086C9880" w14:textId="77777777" w:rsidR="00296214" w:rsidRDefault="00296214" w:rsidP="00817680">
      <w:pPr>
        <w:pStyle w:val="BodyTextIndent"/>
      </w:pPr>
    </w:p>
    <w:p w14:paraId="590A0773" w14:textId="2F34B6BA" w:rsidR="00296214" w:rsidRDefault="00296214" w:rsidP="00296214">
      <w:pPr>
        <w:pStyle w:val="BodyText"/>
      </w:pPr>
      <w:r>
        <w:rPr>
          <w:b/>
        </w:rPr>
        <w:t>Taqsima 11</w:t>
      </w:r>
      <w:r>
        <w:t>    Huwa pprojbit li prodotti li fihom in-nikotina mingħajr tabakk jiġu kkummerċjalizzati lill-konsumaturi permezz ta’ reklamar kummerċjali fuq ix-xandir televiżiv, TV on-demand jew xandiriet tar-radju.</w:t>
      </w:r>
    </w:p>
    <w:p w14:paraId="3BE26530" w14:textId="78EE31BA" w:rsidR="00736C3C" w:rsidRPr="00736C3C" w:rsidRDefault="00736C3C" w:rsidP="00736C3C">
      <w:pPr>
        <w:pStyle w:val="BodyTextIndent"/>
      </w:pPr>
      <w:r>
        <w:t>Il-fornituri ta’ pjattaformi ta’ video-sharing ma jistgħux jipprovdu r-reklamar imsemmi fl-ewwel paragrafu ta’ hawn fuq matul jew wara vidjows jew programmi televiżivi ġġenerati mill-utenti fuq dik il-pjattaforma.</w:t>
      </w:r>
    </w:p>
    <w:p w14:paraId="47D24C3C" w14:textId="0B596477" w:rsidR="00817680" w:rsidRDefault="00817680" w:rsidP="00817680">
      <w:pPr>
        <w:pStyle w:val="BodyTextIndent"/>
      </w:pPr>
    </w:p>
    <w:p w14:paraId="28F1B986" w14:textId="6333E074" w:rsidR="00296214" w:rsidRDefault="00296214" w:rsidP="00296214">
      <w:pPr>
        <w:pStyle w:val="BodyText"/>
      </w:pPr>
      <w:r>
        <w:rPr>
          <w:b/>
        </w:rPr>
        <w:t>Taqsima 12</w:t>
      </w:r>
      <w:r>
        <w:t>    </w:t>
      </w:r>
      <w:bookmarkStart w:id="6" w:name="_Hlk95430691"/>
      <w:r>
        <w:t>Il-manifatturi, il-bejjiegħa bl-ingrossa u l-importaturi ma jistgħux jisponsorjaw avvenimenti jew attivitajiet li l-pubbliku għandu aċċess għalihom jekk l-isponsorizzazzjoni tippromwovi prodotti li fihom in-nikotina mingħajr tabakk</w:t>
      </w:r>
      <w:bookmarkEnd w:id="6"/>
      <w:r>
        <w:t>.</w:t>
      </w:r>
    </w:p>
    <w:p w14:paraId="7F6FEF36" w14:textId="1E79A3ED" w:rsidR="00296214" w:rsidRDefault="00736C3C" w:rsidP="00817680">
      <w:pPr>
        <w:pStyle w:val="BodyTextIndent"/>
      </w:pPr>
      <w:bookmarkStart w:id="7" w:name="_Hlk95747985"/>
      <w:r>
        <w:t>Dispożizzjonijiet li jipprojbixxu l-isponsorizzazzjoni fuq it-televiżjoni, ir-radju u fuq pjattaformi ta’ video-sharing u t-tqegħid ta’ prodotti fuq it-TV u fuq pjattaformi ta’ video-sharing huma stabbiliti fl-Att dwar ir-Radju u t-Televiżjoni (2010:696).</w:t>
      </w:r>
      <w:bookmarkEnd w:id="7"/>
      <w:r>
        <w:t xml:space="preserve"> </w:t>
      </w:r>
    </w:p>
    <w:p w14:paraId="53F73FC1" w14:textId="77777777" w:rsidR="000B7B33" w:rsidRDefault="000B7B33" w:rsidP="00817680">
      <w:pPr>
        <w:pStyle w:val="BodyTextIndent"/>
      </w:pPr>
    </w:p>
    <w:p w14:paraId="2379B084" w14:textId="406E0F1E" w:rsidR="00296214" w:rsidRDefault="00296214" w:rsidP="00296214">
      <w:pPr>
        <w:pStyle w:val="BodyText"/>
      </w:pPr>
      <w:r>
        <w:rPr>
          <w:b/>
        </w:rPr>
        <w:t>Taqsima 13</w:t>
      </w:r>
      <w:r>
        <w:t>    Għall-finijiet tal-applikazzjoni tat-Taqsimiet 5, 23 u 26 tal-Att dwar il-Kummerċjalizzazzjoni (2008:486), miżura ta’ kummerċjalizzazzjoni li tikser kwalunkwe waħda mit-Taqsimiet 8-11 u t-Taqsima 12, l-ewwel paragrafu, għandha titqies inġusta għall-konsumaturi. Miżura ta’ kummerċjalizzazzjoni li tikser it-Taqsima 11 tista’ tagħti lok għal multa minħabba tfixkil fis-suq skont id-dispożizzjonijiet tat-Taqsimiet 29–-36 tal-Att dwar il-Kummerċjalizzazzjoni.</w:t>
      </w:r>
    </w:p>
    <w:p w14:paraId="0AF37C21" w14:textId="652EA5DD" w:rsidR="00296214" w:rsidRDefault="00296214" w:rsidP="00296214">
      <w:pPr>
        <w:pStyle w:val="Rubrik4utannumrering"/>
      </w:pPr>
      <w:r>
        <w:t>Obbligu ta’ rappurtar</w:t>
      </w:r>
    </w:p>
    <w:p w14:paraId="6241CBBD" w14:textId="0EEC5C3E" w:rsidR="002D43C0" w:rsidRDefault="002D43C0" w:rsidP="002D43C0">
      <w:pPr>
        <w:pStyle w:val="BodyText"/>
      </w:pPr>
      <w:r>
        <w:rPr>
          <w:b/>
        </w:rPr>
        <w:t>Taqsima 14</w:t>
      </w:r>
      <w:r>
        <w:t>    Il-manifatturi u l-importaturi ta’ prodotti li fihom in-nikotina mingħajr tabakk għandhom jissottomettu lill-Aġenzija għas-Saħħa Pubblika kull sena:</w:t>
      </w:r>
    </w:p>
    <w:p w14:paraId="5CAC650C" w14:textId="77777777" w:rsidR="002D43C0" w:rsidRDefault="002D43C0" w:rsidP="002D43C0">
      <w:pPr>
        <w:pStyle w:val="BodyTextIndent"/>
      </w:pPr>
      <w:r>
        <w:t>1. id-dettalji sħaħ tal-volumi tal-bejgħ; u</w:t>
      </w:r>
    </w:p>
    <w:p w14:paraId="4BAE07E5" w14:textId="5654AC30" w:rsidR="002D43C0" w:rsidRDefault="002D43C0" w:rsidP="002D43C0">
      <w:pPr>
        <w:pStyle w:val="BodyTextIndent"/>
      </w:pPr>
      <w:r>
        <w:t>2. id-dettalji tal-</w:t>
      </w:r>
      <w:bookmarkStart w:id="8" w:name="_Hlk90827518"/>
      <w:r>
        <w:t>preferenzi fost gruppi ta’ konsumaturi differenti</w:t>
      </w:r>
      <w:bookmarkEnd w:id="8"/>
      <w:r>
        <w:t>, inklużi tfal jew żgħażagħ taħt l-età ta’ 25 sena.</w:t>
      </w:r>
    </w:p>
    <w:p w14:paraId="6F189633" w14:textId="549C5B62" w:rsidR="002D43C0" w:rsidRDefault="002D43C0" w:rsidP="002D43C0">
      <w:pPr>
        <w:pStyle w:val="BodyTextIndent"/>
      </w:pPr>
      <w:r>
        <w:t>Il-prodotti li fihom in-nikotina mingħajr tabakk ma jistgħux jitqiegħdu għad-dispożizzjoni tal-konsumaturi fis-suq jekk l-obbligu ta’ rappurtar li jirriżulta mill-ewwel paragrafu jew mir-regolamenti maħruġa skont it-Taqsima 48(5) ma jkunx ġie ssodisfat.</w:t>
      </w:r>
    </w:p>
    <w:p w14:paraId="0E28ACD1" w14:textId="3C0B3906" w:rsidR="002D43C0" w:rsidRDefault="002D43C0" w:rsidP="002D43C0">
      <w:pPr>
        <w:pStyle w:val="Rubrik4utannumrering"/>
      </w:pPr>
      <w:r>
        <w:t>Monitoraġġ tal-prodott</w:t>
      </w:r>
    </w:p>
    <w:p w14:paraId="667956AB" w14:textId="676FC6D9" w:rsidR="002E42EA" w:rsidRDefault="002E42EA" w:rsidP="002E42EA">
      <w:pPr>
        <w:pStyle w:val="BodyText"/>
      </w:pPr>
      <w:r>
        <w:rPr>
          <w:b/>
        </w:rPr>
        <w:t>Taqsima 15</w:t>
      </w:r>
      <w:r>
        <w:t>    </w:t>
      </w:r>
      <w:bookmarkStart w:id="9" w:name="_Hlk95497178"/>
      <w:bookmarkStart w:id="10" w:name="_Hlk90025175"/>
      <w:r>
        <w:t>Il-manifatturi, l-importaturi u d-distributuri</w:t>
      </w:r>
      <w:bookmarkEnd w:id="9"/>
      <w:r>
        <w:t xml:space="preserve"> ta’ prodotti li fihom in-nikotina mingħajr tabakk għandhom jistabbilixxu u jżommu sistema biex jiġbru informazzjoni dwar kwalunkwe effett negattiv suspettat ta’ dawn il-prodotti fuq is-saħħa tal-bniedem.</w:t>
      </w:r>
    </w:p>
    <w:p w14:paraId="55ECA3DB" w14:textId="2DD2997A" w:rsidR="002E42EA" w:rsidRDefault="002E42EA" w:rsidP="002E42EA">
      <w:pPr>
        <w:pStyle w:val="BodyTextIndent"/>
      </w:pPr>
      <w:r>
        <w:lastRenderedPageBreak/>
        <w:t>Fuq talba, dik l-informazzjoni għandha tiġi pprovduta lill-Aġenzija għas-Saħħa Pubblika</w:t>
      </w:r>
      <w:bookmarkEnd w:id="10"/>
      <w:r>
        <w:t>.</w:t>
      </w:r>
    </w:p>
    <w:p w14:paraId="0F4781F6" w14:textId="77777777" w:rsidR="002E42EA" w:rsidRPr="002E42EA" w:rsidRDefault="002E42EA" w:rsidP="002E42EA">
      <w:pPr>
        <w:pStyle w:val="BodyText"/>
      </w:pPr>
    </w:p>
    <w:p w14:paraId="03D2036F" w14:textId="6C28EF0E" w:rsidR="002D43C0" w:rsidRDefault="00296214" w:rsidP="002D43C0">
      <w:pPr>
        <w:pStyle w:val="BodyText"/>
      </w:pPr>
      <w:r>
        <w:rPr>
          <w:b/>
        </w:rPr>
        <w:t>Taqsima 16</w:t>
      </w:r>
      <w:r>
        <w:t>    Jekk manifattur, importatur jew distributur ta’ prodotti li fihom in-nikotina mingħajr tabakk iqis, jew ikollu raġuni għal xiex jemmen, li tali prodott mhuwiex sikur jew ta’ kwalità tajba jew li b’xi mod ieħor ma jikkonformax ma’ dan l-Att jew ma’ regolamenti relatati, huwa għandu minnufih:</w:t>
      </w:r>
    </w:p>
    <w:p w14:paraId="3E2DB50D" w14:textId="77777777" w:rsidR="002D43C0" w:rsidRDefault="002D43C0" w:rsidP="002D43C0">
      <w:pPr>
        <w:pStyle w:val="BodyTextIndent"/>
      </w:pPr>
      <w:r>
        <w:t>1. jieħu l-azzjoni korrettiva neċessarja biex jagħmel il-prodott ikkonċernat konformi ma’ dan l-Att,</w:t>
      </w:r>
    </w:p>
    <w:p w14:paraId="457763CD" w14:textId="77777777" w:rsidR="002D43C0" w:rsidRDefault="002D43C0" w:rsidP="002D43C0">
      <w:pPr>
        <w:pStyle w:val="BodyTextIndent"/>
      </w:pPr>
      <w:r>
        <w:t>2. jirtira l-prodott mis-suq; jew</w:t>
      </w:r>
    </w:p>
    <w:p w14:paraId="5FBDA2E6" w14:textId="77777777" w:rsidR="002D43C0" w:rsidRDefault="002D43C0" w:rsidP="002D43C0">
      <w:pPr>
        <w:pStyle w:val="BodyTextIndent"/>
      </w:pPr>
      <w:r>
        <w:t>3. isejjaħ lura l-prodott.</w:t>
      </w:r>
    </w:p>
    <w:p w14:paraId="4637FE1E" w14:textId="723F70D3" w:rsidR="003D1DC2" w:rsidRDefault="002D43C0" w:rsidP="002D43C0">
      <w:pPr>
        <w:pStyle w:val="BodyTextIndent"/>
      </w:pPr>
      <w:r>
        <w:t>Meta tittieħed azzjoni f’konformità mal-ewwel paragrafu, l-Aġenzija għas-Saħħa Pubblika għandha tiġi infurmata minnufih dwar in-nuqqasijiet tal-prodott, l-azzjoni korrettiva meħuda u r-riżultati ta’ tali azzjoni korrettiva.</w:t>
      </w:r>
    </w:p>
    <w:p w14:paraId="20B8F25A" w14:textId="09A38CFD" w:rsidR="00AE6850" w:rsidRDefault="00AE6850" w:rsidP="00AE6850">
      <w:pPr>
        <w:pStyle w:val="Rubrik4utannumrering"/>
      </w:pPr>
      <w:r>
        <w:t>Notifika ta’ bejgħ</w:t>
      </w:r>
    </w:p>
    <w:p w14:paraId="6292D317" w14:textId="1BAF2300" w:rsidR="002D3A85" w:rsidRDefault="00265BAC" w:rsidP="00AE6850">
      <w:pPr>
        <w:pStyle w:val="BodyText"/>
      </w:pPr>
      <w:r>
        <w:rPr>
          <w:b/>
        </w:rPr>
        <w:t>Taqsima 17</w:t>
      </w:r>
      <w:r>
        <w:t xml:space="preserve">    Kummerċjant ma jistax jinvolvi ruħu fil-bejgħ bl-imnut ta’ prodotti li fihom in-nikotina mingħajr tabakk mingħajr notifika minn qabel tal-bejgħ. </w:t>
      </w:r>
    </w:p>
    <w:p w14:paraId="6AF5CCD6" w14:textId="664B87C9" w:rsidR="00AE6850" w:rsidRDefault="00197440" w:rsidP="002D3A85">
      <w:pPr>
        <w:pStyle w:val="BodyTextIndent"/>
      </w:pPr>
      <w:r>
        <w:t>Kummerċjant li għandu l-uffiċċju rreġistrat jew l-istabbiliment permanenti tiegħu għal skopijiet ta’ negozju fl-Iżvezja għandu jinnotifika lill-muniċipalità fejn jinsab il-post fiżiku tal-bejgħ. Fin-nuqqas ta’ punt fiżiku tal-bejgħ, in-notifika għandha ssir lill-muniċipalità li fiha l-kumpanija għandha l-uffiċċju reġistrat tagħha jew, fin-nuqqas ta’ uffiċċju rreġistrat fil-pajjiż, lill-muniċipalità li fiha l-kumpanija għandha stabbiliment permanenti.</w:t>
      </w:r>
    </w:p>
    <w:p w14:paraId="2036D935" w14:textId="65A3399A" w:rsidR="002D3A85" w:rsidRDefault="002D3A85" w:rsidP="002D3A85">
      <w:pPr>
        <w:pStyle w:val="BodyTextIndent"/>
      </w:pPr>
      <w:r>
        <w:t>Jekk il-kummerċjant ma jkollux uffiċċju reġistrat jew stabbiliment permanenti għal skopijiet ta’ negozju fl-Iżvezja, in-notifika trid issir lill-Awtorità għas-Saħħa Pubblika.</w:t>
      </w:r>
    </w:p>
    <w:p w14:paraId="1CD4FA57" w14:textId="77777777" w:rsidR="00B23EA0" w:rsidRDefault="00B23EA0" w:rsidP="00B23EA0">
      <w:pPr>
        <w:pStyle w:val="Rubrik4utannumrering"/>
      </w:pPr>
      <w:r>
        <w:t>Awtomonitoraġġ</w:t>
      </w:r>
    </w:p>
    <w:p w14:paraId="3194ABA1" w14:textId="2DD751BC" w:rsidR="00B23EA0" w:rsidRDefault="00B23EA0" w:rsidP="00B23EA0">
      <w:pPr>
        <w:pStyle w:val="BodyText"/>
      </w:pPr>
      <w:r>
        <w:rPr>
          <w:b/>
        </w:rPr>
        <w:t>Taqsima 18</w:t>
      </w:r>
      <w:r>
        <w:t>    Il-bejjiegħa bl-imnut ta’ prodotti li fihom in-nikotina mingħajr tabakk għandhom jeżerċitaw awtomonitoraġġ fir-rigward tal-bejgħ u l-immaniġġjar ieħor ta’ prodotti li fihom in-nikotina mingħajr tabakk u jiżguraw li jkun hemm programm xieraq ta’ awtomonitoraġġ għan-negozju.</w:t>
      </w:r>
    </w:p>
    <w:p w14:paraId="2F891907" w14:textId="401E0553" w:rsidR="00B23EA0" w:rsidRDefault="00B23EA0" w:rsidP="00B23EA0">
      <w:pPr>
        <w:pStyle w:val="BodyTextIndent"/>
      </w:pPr>
      <w:r>
        <w:t>In-notifika tal-bejgħ f’konformità mat-Taqsima 17 trid tkun akkumpanjata mill-programm ta’ awtomonitoraġġ u l-informazzjoni l-oħra meħtieġa għas-superviżjoni mill-muniċipalità u l-Awtorità għas-Saħħa Pubblika. Kwalunkwe bidla f’din l-informazzjoni trid tiġi nnotifikata lill-muniċipalità jew lill-Aġenzija għas-Saħħa Pubblika mingħajr dewmien.</w:t>
      </w:r>
    </w:p>
    <w:p w14:paraId="526498F8" w14:textId="46EC026A" w:rsidR="003D1DC2" w:rsidRDefault="003D1DC2" w:rsidP="003D1DC2">
      <w:pPr>
        <w:pStyle w:val="Rubrik4utannumrering"/>
      </w:pPr>
      <w:r>
        <w:t>Rekwiżiti ta’ età</w:t>
      </w:r>
    </w:p>
    <w:p w14:paraId="784D3902" w14:textId="13DAA118" w:rsidR="003D1DC2" w:rsidRDefault="00265BAC" w:rsidP="003D1DC2">
      <w:pPr>
        <w:pStyle w:val="BodyText"/>
      </w:pPr>
      <w:r>
        <w:rPr>
          <w:b/>
        </w:rPr>
        <w:t>Taqsima 19</w:t>
      </w:r>
      <w:r>
        <w:t>    Il-prodotti li fihom in-nikotina mingħajr tabakk ma jistgħux jinbiegħu jew jiġu fornuti b’xi mod ieħor matul il-kummerċ lil persuni taħt l-età ta’ 18-il sena. Il-persuni li jfornu tali prodotti għandhom jiżguraw li r-riċevitur ikun laħaq din l-età.</w:t>
      </w:r>
    </w:p>
    <w:p w14:paraId="4590F68A" w14:textId="71220C71" w:rsidR="003D1DC2" w:rsidRDefault="003D1DC2" w:rsidP="003D1DC2">
      <w:pPr>
        <w:pStyle w:val="BodyTextIndent"/>
      </w:pPr>
      <w:r>
        <w:lastRenderedPageBreak/>
        <w:t>Jekk ikun hemm raġuni speċifika biex wieħed jassumi li l-prodotti huma maħsuba biex jingħataw lil xi ħadd li ma għandux mill-inqas 18-il sena, dawn ma għandhomx jiġu fornuti.</w:t>
      </w:r>
    </w:p>
    <w:p w14:paraId="654EECDD" w14:textId="64300C9E" w:rsidR="003D1DC2" w:rsidRDefault="003D1DC2" w:rsidP="003D1DC2">
      <w:pPr>
        <w:pStyle w:val="BodyTextIndent"/>
      </w:pPr>
      <w:r>
        <w:t>Fil-punti tal-bejgħ, għandu jkun hemm avviż ċar u viżibbli li jinforma dwar il-projbizzjoni fuq il-bejgħ jew il-forniment ta’ prodotti li fihom in-nikotina mingħajr tabakk lil persuni ta’ taħt it-18-il sena.</w:t>
      </w:r>
    </w:p>
    <w:p w14:paraId="1FE1C73C" w14:textId="77777777" w:rsidR="003D1DC2" w:rsidRDefault="003D1DC2" w:rsidP="003D1DC2">
      <w:pPr>
        <w:pStyle w:val="BodyText"/>
      </w:pPr>
    </w:p>
    <w:p w14:paraId="33A50052" w14:textId="4562DF99" w:rsidR="003D1DC2" w:rsidRDefault="00265BAC" w:rsidP="003D1DC2">
      <w:pPr>
        <w:pStyle w:val="BodyText"/>
      </w:pPr>
      <w:r>
        <w:rPr>
          <w:b/>
        </w:rPr>
        <w:t>Taqsima 20</w:t>
      </w:r>
      <w:r>
        <w:t>    Il-prodotti li fihom in-nikotina mingħajr tabakk mibjugħa lill-konsumaturi jridu jkunu disponibbli b’tali mod li jkun possibbli li tiġi ċċekkjata l-età tad-destinatarju. Dan għandu japplika wkoll meta l-bejgħ isir permezz ta’ magna tal-bejgħ, permezz ta’ bejgħ mill-bogħod jew b’mod simili.</w:t>
      </w:r>
    </w:p>
    <w:p w14:paraId="5C0A141E" w14:textId="77777777" w:rsidR="003D1DC2" w:rsidRDefault="003D1DC2" w:rsidP="003D1DC2">
      <w:pPr>
        <w:pStyle w:val="BodyTextIndent"/>
      </w:pPr>
    </w:p>
    <w:p w14:paraId="09B2A3EF" w14:textId="2DF3BB03" w:rsidR="003D1DC2" w:rsidRDefault="00265BAC" w:rsidP="003D1DC2">
      <w:pPr>
        <w:pStyle w:val="BodyText"/>
      </w:pPr>
      <w:r>
        <w:rPr>
          <w:b/>
        </w:rPr>
        <w:t>Taqsima 21</w:t>
      </w:r>
      <w:r>
        <w:t>    Prodotti li fihom in-nikotina mingħajr tabakk jistgħu jiddaħħlu biss fil-pajjiż minn dawk li għalqu t-18-il sena.</w:t>
      </w:r>
    </w:p>
    <w:p w14:paraId="332019EA" w14:textId="703F84ED" w:rsidR="00FA2DD5" w:rsidRPr="00FA2DD5" w:rsidRDefault="00AE6850" w:rsidP="00FA2DD5">
      <w:pPr>
        <w:pStyle w:val="Rubrik4utannumrering"/>
      </w:pPr>
      <w:r>
        <w:t>Kontroll regolatorju</w:t>
      </w:r>
    </w:p>
    <w:p w14:paraId="508EA797" w14:textId="412C0E0A" w:rsidR="00F76D9E" w:rsidRDefault="00AE6850" w:rsidP="00F76D9E">
      <w:pPr>
        <w:pStyle w:val="BodyText"/>
      </w:pPr>
      <w:r>
        <w:rPr>
          <w:b/>
        </w:rPr>
        <w:t>Taqsima 22</w:t>
      </w:r>
      <w:r>
        <w:t>    L-Awtorità tas-Saħħa Pubblika hija responsabbli għall-gwida superviżorja rigward is-superviżjoni mill-muniċipalità skont it-Taqsima 24, l-ewwel paragrafu, il-punti 1-4 u s-superviżjoni mill-muniċipalità u l-Awtorità tal-Pulizija skont it-Taqsima 25.</w:t>
      </w:r>
    </w:p>
    <w:p w14:paraId="7480D434" w14:textId="52901B26" w:rsidR="00AE6850" w:rsidRDefault="00F76D9E" w:rsidP="00F76D9E">
      <w:pPr>
        <w:pStyle w:val="BodyTextIndent"/>
      </w:pPr>
      <w:r>
        <w:t>L-Aġenzija tal-Konsumatur hija responsabbli għall-gwida superviżorja rigward is-superviżjoni mill-muniċipalità skont it-Taqsima 24, it-tieni paragrafu.</w:t>
      </w:r>
    </w:p>
    <w:p w14:paraId="2A50CDFD" w14:textId="68865C42" w:rsidR="00AE6850" w:rsidRDefault="00AE6850" w:rsidP="00AE6850">
      <w:pPr>
        <w:pStyle w:val="BodyText"/>
      </w:pPr>
    </w:p>
    <w:p w14:paraId="5B1F14DB" w14:textId="090644DC" w:rsidR="00F76D9E" w:rsidRDefault="00AE6850" w:rsidP="00F76D9E">
      <w:pPr>
        <w:pStyle w:val="BodyText"/>
      </w:pPr>
      <w:r>
        <w:rPr>
          <w:b/>
        </w:rPr>
        <w:t>Taqsima 23</w:t>
      </w:r>
      <w:r>
        <w:t>    </w:t>
      </w:r>
      <w:bookmarkStart w:id="11" w:name="_Hlk89148550"/>
      <w:r>
        <w:t>Il-bord amministrattiv tal-kontea jeżerċita superviżjoni fil-kontea taħt it-Taqsimiet 24 u 25. Is-superviżjoni tinkludi:</w:t>
      </w:r>
    </w:p>
    <w:p w14:paraId="45BCADC6" w14:textId="765AA945" w:rsidR="00F76D9E" w:rsidRDefault="00F76D9E" w:rsidP="00F76D9E">
      <w:pPr>
        <w:pStyle w:val="BodyTextIndent"/>
      </w:pPr>
      <w:r>
        <w:t>1. il-monitoraġġ tal-attivitajiet tal-muniċipalitajiet u l-assistenza lill-muniċipalitajiet billi jipprovdu informazzjoni u pariri; u</w:t>
      </w:r>
    </w:p>
    <w:p w14:paraId="37EA4383" w14:textId="3C96C241" w:rsidR="00AE6850" w:rsidRDefault="00F76D9E" w:rsidP="00F76D9E">
      <w:pPr>
        <w:pStyle w:val="BodyTextIndent"/>
      </w:pPr>
      <w:r>
        <w:t>2. il-promozzjoni tal-kooperazzjoni bejn l-awtoritajiet superviżorji differenti u bejn l-awtoritajiet superviżorji u oħrajn</w:t>
      </w:r>
      <w:bookmarkEnd w:id="11"/>
      <w:r>
        <w:t>.</w:t>
      </w:r>
    </w:p>
    <w:p w14:paraId="058E483E" w14:textId="0DF8B41F" w:rsidR="00AE6850" w:rsidRDefault="00AE6850" w:rsidP="00AE6850">
      <w:pPr>
        <w:pStyle w:val="BodyTextIndent"/>
      </w:pPr>
    </w:p>
    <w:p w14:paraId="339262B3" w14:textId="11E144C6" w:rsidR="008F4DE0" w:rsidRDefault="00AE6850" w:rsidP="008F4DE0">
      <w:pPr>
        <w:pStyle w:val="BodyText"/>
      </w:pPr>
      <w:r>
        <w:rPr>
          <w:b/>
        </w:rPr>
        <w:t>Taqsima 24</w:t>
      </w:r>
      <w:r>
        <w:t>    Il-muniċipalità għandha teżerċita superviżjoni tal-punti fiżiċi tal-bejgħ biex tiżgura li dan l-Att u r-regolamenti relatati jiġu segwiti fir-rigward ta’:</w:t>
      </w:r>
    </w:p>
    <w:p w14:paraId="737A42BE" w14:textId="6216B422" w:rsidR="008F4DE0" w:rsidRDefault="008F4DE0" w:rsidP="008F4DE0">
      <w:pPr>
        <w:pStyle w:val="BodyTextIndent"/>
      </w:pPr>
      <w:bookmarkStart w:id="12" w:name="_Hlk90820776"/>
      <w:r>
        <w:t>1. in-notifika tal-prodott taħt it-Taqsima 5;</w:t>
      </w:r>
    </w:p>
    <w:p w14:paraId="697CFB4D" w14:textId="5E2DECF8" w:rsidR="008F4DE0" w:rsidRDefault="008F4DE0" w:rsidP="008F4DE0">
      <w:pPr>
        <w:pStyle w:val="BodyTextIndent"/>
      </w:pPr>
      <w:r>
        <w:t xml:space="preserve">2. ir-rekwiżiti tal-prodott taħt it-Taqsima 6; </w:t>
      </w:r>
    </w:p>
    <w:p w14:paraId="4233B5A5" w14:textId="1EE78839" w:rsidR="007D4AE6" w:rsidRDefault="008F4DE0" w:rsidP="008F4DE0">
      <w:pPr>
        <w:pStyle w:val="BodyTextIndent"/>
      </w:pPr>
      <w:r>
        <w:t>3. id-dikjarazzjoni tal-kontenut, it-twissija tas-saħħa u t-tikkettar taħt it-Taqsimiet 7 u 8; u</w:t>
      </w:r>
    </w:p>
    <w:p w14:paraId="3E0F4D3D" w14:textId="2A48F121" w:rsidR="00B60980" w:rsidRDefault="007D4AE6" w:rsidP="008F4DE0">
      <w:pPr>
        <w:pStyle w:val="BodyTextIndent"/>
      </w:pPr>
      <w:r>
        <w:t>4. </w:t>
      </w:r>
      <w:bookmarkStart w:id="13" w:name="_Hlk90370567"/>
      <w:r>
        <w:t>l-obbligu ta’ rappurtar skont it-Taqsima 14.</w:t>
      </w:r>
    </w:p>
    <w:p w14:paraId="67DB80DA" w14:textId="05BBCDB2" w:rsidR="00AE6850" w:rsidRDefault="00B60980" w:rsidP="008F4DE0">
      <w:pPr>
        <w:pStyle w:val="BodyTextIndent"/>
      </w:pPr>
      <w:bookmarkStart w:id="14" w:name="_Hlk90817100"/>
      <w:bookmarkEnd w:id="12"/>
      <w:r>
        <w:t>Il-muniċipalità għandha teżerċita wkoll superviżjoni ta’ jew b’rabta ma’ punti fiżiċi tal-bejgħ biex tiżgura li dan l-Att u r-regolamenti relatati jiġu segwiti fir-rigward tal-</w:t>
      </w:r>
      <w:bookmarkEnd w:id="13"/>
      <w:r>
        <w:t>kummerċjalizzazzjoni skont it-Taqsimiet 9 u 10.</w:t>
      </w:r>
      <w:bookmarkEnd w:id="14"/>
    </w:p>
    <w:p w14:paraId="1922B6D2" w14:textId="79929A1D" w:rsidR="00AE6850" w:rsidRDefault="00AE6850" w:rsidP="00AE6850">
      <w:pPr>
        <w:pStyle w:val="BodyTextIndent"/>
      </w:pPr>
    </w:p>
    <w:p w14:paraId="671AFB69" w14:textId="112BE8E1" w:rsidR="00CE16B8" w:rsidRDefault="00AE6850" w:rsidP="00CE16B8">
      <w:pPr>
        <w:pStyle w:val="BodyText"/>
      </w:pPr>
      <w:r>
        <w:rPr>
          <w:b/>
        </w:rPr>
        <w:t>Taqsima 25</w:t>
      </w:r>
      <w:r>
        <w:t>    Il-muniċipalità u l-Awtorità tal-Pulizija għandhom jeżerċitaw superviżjoni biex jiżguraw li dan l-Att u r-regolamenti relatati jiġu segwiti fir-rigward ta’:</w:t>
      </w:r>
    </w:p>
    <w:p w14:paraId="62C736BE" w14:textId="6C89736F" w:rsidR="00CE16B8" w:rsidRDefault="00CE16B8" w:rsidP="00CE16B8">
      <w:pPr>
        <w:pStyle w:val="BodyTextIndent"/>
      </w:pPr>
      <w:bookmarkStart w:id="15" w:name="_Hlk90822493"/>
      <w:r>
        <w:t>1. </w:t>
      </w:r>
      <w:bookmarkStart w:id="16" w:name="_Hlk93935953"/>
      <w:r>
        <w:t xml:space="preserve">notifika ta’ bejgħ u awtomonitoraġġ </w:t>
      </w:r>
      <w:bookmarkEnd w:id="16"/>
      <w:r>
        <w:t>skont it-Taqsimiet 17 u 18 meta l-kummerċjant ikollu uffiċċju reġistrat jew stabbiliment permanenti għal skopijiet ta’ negozju fl-Iżvezja; u</w:t>
      </w:r>
    </w:p>
    <w:p w14:paraId="12A27A8A" w14:textId="721FFB34" w:rsidR="00CE16B8" w:rsidRDefault="00CE16B8" w:rsidP="00CE16B8">
      <w:pPr>
        <w:pStyle w:val="BodyTextIndent"/>
      </w:pPr>
      <w:r>
        <w:lastRenderedPageBreak/>
        <w:t>2. ir-rekwiżiti tal-età skont it-Taqsimiet 19 u 20.</w:t>
      </w:r>
    </w:p>
    <w:p w14:paraId="0EF39589" w14:textId="36EE8B6D" w:rsidR="00AE6850" w:rsidRDefault="00AE6850" w:rsidP="00CE16B8">
      <w:pPr>
        <w:pStyle w:val="BodyTextIndent"/>
      </w:pPr>
    </w:p>
    <w:bookmarkEnd w:id="15"/>
    <w:p w14:paraId="56732454" w14:textId="07321A69" w:rsidR="00CE16B8" w:rsidRDefault="00AE6850" w:rsidP="00CE16B8">
      <w:pPr>
        <w:pStyle w:val="BodyText"/>
      </w:pPr>
      <w:r>
        <w:rPr>
          <w:b/>
        </w:rPr>
        <w:t>Taqsima 26</w:t>
      </w:r>
      <w:r>
        <w:t>    L-Aġenzija għas-Saħħa Pubblika għandha teżerċita superviżjoni biex tiżgura li dan l-Att u r-regolamenti relatati jiġu segwiti fir-rigward ta’:</w:t>
      </w:r>
    </w:p>
    <w:p w14:paraId="0BE10DA0" w14:textId="0F5A3E7A" w:rsidR="00CE16B8" w:rsidRDefault="00CE16B8" w:rsidP="00CE16B8">
      <w:pPr>
        <w:pStyle w:val="BodyTextIndent"/>
      </w:pPr>
      <w:r>
        <w:t xml:space="preserve">1. in-notifika tal-prodott, ir-rekwiżiti tal-prodott, l-obbligu tar-rappurtar u l-monitoraġġ tal-prodott skont it-Taqsimiet 5, 6 u 14-16, f’każijiet għajr dawk imsemmija fit-Taqsima 24, l-ewwel paragrafu; </w:t>
      </w:r>
    </w:p>
    <w:p w14:paraId="55ECFE4C" w14:textId="59DACF96" w:rsidR="00AE6850" w:rsidRDefault="00CE16B8" w:rsidP="00CE16B8">
      <w:pPr>
        <w:pStyle w:val="BodyTextIndent"/>
      </w:pPr>
      <w:r>
        <w:t>2. id-dikjarazzjoni tal-kontenut, it-twissija tas-saħħa u t-tikkettar taħt it-Taqsimiet 7 u 8, f’każijiet għajr dawk imsemmija fit-Taqsima 24, l-ewwel paragrafu; u</w:t>
      </w:r>
    </w:p>
    <w:p w14:paraId="1A47D364" w14:textId="007CE7B2" w:rsidR="00AE6850" w:rsidRDefault="00A755AE" w:rsidP="00AE6850">
      <w:pPr>
        <w:pStyle w:val="BodyTextIndent"/>
      </w:pPr>
      <w:r>
        <w:t>3. notifika ta’ bejgħ u awtomonitoraġġ skont it-Taqsimiet 17 u 18 fejn il-kummerċjant ma jkollux uffiċċju reġistrat jew stabbiliment permanenti għal skopijiet ta’ negozju fl-Iżvezja.</w:t>
      </w:r>
    </w:p>
    <w:p w14:paraId="0BFEB243" w14:textId="77777777" w:rsidR="00A755AE" w:rsidRDefault="00A755AE" w:rsidP="00AE6850">
      <w:pPr>
        <w:pStyle w:val="BodyTextIndent"/>
      </w:pPr>
    </w:p>
    <w:p w14:paraId="2251C3A2" w14:textId="3A1AC0A1" w:rsidR="00CE16B8" w:rsidRDefault="00AE6850" w:rsidP="00CE16B8">
      <w:pPr>
        <w:pStyle w:val="BodyText"/>
      </w:pPr>
      <w:r>
        <w:rPr>
          <w:b/>
        </w:rPr>
        <w:t>Taqsima 27</w:t>
      </w:r>
      <w:r>
        <w:t>    L-Aġenzija tal-Konsumatur għandha teżerċita superviżjoni biex tiżgura li dan l-Att u r-regolamenti relatati jiġu segwiti fir-rigward tal-kummerċjalizzazzjoni skont it-Taqsimiet 9-11 u 12, l-ewwel paragrafu, f’każijiet għajr dawk imsemmija fit-tieni paragrafu tat-Taqsima 24.</w:t>
      </w:r>
    </w:p>
    <w:p w14:paraId="4651F904" w14:textId="61659B4B" w:rsidR="00AE6850" w:rsidRDefault="00CE16B8" w:rsidP="00CE16B8">
      <w:pPr>
        <w:pStyle w:val="BodyTextIndent"/>
      </w:pPr>
      <w:r>
        <w:t>Is-superviżjoni tal-Aġenzija tal-Konsumatur hija soġġetta għad-dispożizzjonijiet tal-Att dwar il-Kummerċjalizzazzjoni (2008:486).</w:t>
      </w:r>
    </w:p>
    <w:p w14:paraId="39A48066" w14:textId="36BD9870" w:rsidR="00AE6850" w:rsidRDefault="00CE16B8" w:rsidP="00CE16B8">
      <w:pPr>
        <w:pStyle w:val="Rubrik4utannumrering"/>
      </w:pPr>
      <w:r>
        <w:t>Setgħat</w:t>
      </w:r>
    </w:p>
    <w:p w14:paraId="0B5AD358" w14:textId="69BCC13E" w:rsidR="00CE16B8" w:rsidRDefault="00CE16B8" w:rsidP="00CE16B8">
      <w:pPr>
        <w:pStyle w:val="BodyText"/>
      </w:pPr>
      <w:r>
        <w:rPr>
          <w:b/>
        </w:rPr>
        <w:t>Taqsima 28</w:t>
      </w:r>
      <w:r>
        <w:t>    Awtorità superviżorja msemmija fit-Taqsimiet 24-26 tista’, fl-attivitajiet superviżorji tagħha, timponi l-inġunzjonijiet jew il-projbizzjonijiet meħtieġa għall-konformità ma’ dan l-Att u r-regolamenti relatati tiegħu.</w:t>
      </w:r>
    </w:p>
    <w:p w14:paraId="228DBEA8" w14:textId="68841D99" w:rsidR="00CE16B8" w:rsidRDefault="00CE16B8" w:rsidP="00CE16B8">
      <w:pPr>
        <w:pStyle w:val="BodyText"/>
      </w:pPr>
    </w:p>
    <w:p w14:paraId="05AACF89" w14:textId="38308961" w:rsidR="007D5CAC" w:rsidRDefault="007D5CAC" w:rsidP="007D5CAC">
      <w:pPr>
        <w:pStyle w:val="BodyText"/>
      </w:pPr>
      <w:r>
        <w:rPr>
          <w:b/>
        </w:rPr>
        <w:t>Taqsima 29</w:t>
      </w:r>
      <w:r>
        <w:t>    </w:t>
      </w:r>
      <w:bookmarkStart w:id="17" w:name="_Hlk89150206"/>
      <w:r>
        <w:t>Fil-każ ta’ ksur serju jew ripetut ta’ dan l-Att, il-muniċipalità tista’ tipprojbixxi lill-bejjiegħ bl-imnut ta’ prodotti li fihom in-nikotina mingħajr tabakk milli jkompli l-bejgħ jew, jekk tali projbizzjoni titqies bħala miżura eċċessiva, toħroġ twissija. Id-deċiżjoni tal-muniċipalità għandha tibda tapplika b’effett immedjat, ħlief jekk ikun iddikjarat mod ieħor fid-deċiżjoni</w:t>
      </w:r>
      <w:bookmarkEnd w:id="17"/>
      <w:r>
        <w:t>.</w:t>
      </w:r>
    </w:p>
    <w:p w14:paraId="4FBB5BF5" w14:textId="04E877C4" w:rsidR="00CE16B8" w:rsidRDefault="007D5CAC" w:rsidP="007D5CAC">
      <w:pPr>
        <w:pStyle w:val="BodyTextIndent"/>
      </w:pPr>
      <w:r>
        <w:t>Projbizzjoni tista’ tinħareġ għal perjodu ta’ mhux aktar minn sitt xhur.</w:t>
      </w:r>
    </w:p>
    <w:p w14:paraId="2F70676D" w14:textId="65474822" w:rsidR="00CE16B8" w:rsidRDefault="00CE16B8" w:rsidP="00CE16B8">
      <w:pPr>
        <w:pStyle w:val="BodyTextIndent"/>
      </w:pPr>
    </w:p>
    <w:p w14:paraId="525711C5" w14:textId="7A63F85C" w:rsidR="00006B25" w:rsidRDefault="007D5CAC" w:rsidP="007D5CAC">
      <w:pPr>
        <w:pStyle w:val="BodyText"/>
      </w:pPr>
      <w:r>
        <w:rPr>
          <w:b/>
        </w:rPr>
        <w:t>Taqsima 30</w:t>
      </w:r>
      <w:r>
        <w:t xml:space="preserve">    Jekk l-Awtorità tas-Saħħa Pubblika ssib jew ikollha raġunijiet raġonevoli biex temmen li tip ta’ prodott jew prodott speċifiku li fih in-nikotina mingħajr tabakk jista’ jkun ta’ riskju serju għas-saħħa tal-bniedem minkejja l-fatt li l-prodott jikkonforma ma’ dan l-Att, tista’ tipprojbixxi li l-prodotti jsiru disponibbli għall-konsumaturi fis-suq. </w:t>
      </w:r>
    </w:p>
    <w:p w14:paraId="7A7F3D5B" w14:textId="33B2DD4D" w:rsidR="007D5CAC" w:rsidRDefault="007D5CAC" w:rsidP="00006B25">
      <w:pPr>
        <w:pStyle w:val="BodyTextIndent"/>
      </w:pPr>
      <w:r>
        <w:t xml:space="preserve">Fejn dawn il-prodotti jkunu saru disponibbli għall-konsumaturi fis-suq, l-Awtorità tas-Saħħa Pubblika tista’ tordna lill-manifattur, lill-importatur jew lid-distributur tal-prodotti jirtirahom jew isejħilhom lura. </w:t>
      </w:r>
    </w:p>
    <w:p w14:paraId="7AA72773" w14:textId="4ADECA48" w:rsidR="007D5CAC" w:rsidRDefault="007D5CAC" w:rsidP="00CE16B8">
      <w:pPr>
        <w:pStyle w:val="BodyTextIndent"/>
      </w:pPr>
    </w:p>
    <w:p w14:paraId="4C21BECA" w14:textId="765B50D7" w:rsidR="007D5CAC" w:rsidRDefault="007D5CAC" w:rsidP="007D5CAC">
      <w:pPr>
        <w:pStyle w:val="BodyText"/>
      </w:pPr>
      <w:r>
        <w:rPr>
          <w:b/>
        </w:rPr>
        <w:t>Taqsima 31</w:t>
      </w:r>
      <w:r>
        <w:t>    Id-Deċiżjonijiet skont it-Taqsimiet 28 u 30 jistgħu jkunu soġġetti għal multa. Il-multa ma tistax tinbidel f’sentenza ta’ ħabs.</w:t>
      </w:r>
    </w:p>
    <w:p w14:paraId="60030698" w14:textId="3C992032" w:rsidR="007D5CAC" w:rsidRDefault="007D5CAC" w:rsidP="007D5CAC">
      <w:pPr>
        <w:pStyle w:val="Rubrik4utannumrering"/>
      </w:pPr>
      <w:r>
        <w:lastRenderedPageBreak/>
        <w:t>Id-dritt għall-informazzjoni u l-aċċess</w:t>
      </w:r>
    </w:p>
    <w:p w14:paraId="4B2F9D5C" w14:textId="5CDB36DC" w:rsidR="007D5CAC" w:rsidRDefault="007D5CAC" w:rsidP="007D5CAC">
      <w:pPr>
        <w:pStyle w:val="BodyText"/>
      </w:pPr>
      <w:r>
        <w:rPr>
          <w:b/>
        </w:rPr>
        <w:t>Taqsima 32</w:t>
      </w:r>
      <w:r>
        <w:t>    Awtorità superviżorja tista’, fuq talba, tikseb l-informazzjoni, id-dokumenti, il-kampjuni u l-bqija meħtieġa għas-superviżjoni mill-awtorità skont dan l-Att.</w:t>
      </w:r>
    </w:p>
    <w:p w14:paraId="5974FB99" w14:textId="3A539676" w:rsidR="007D5CAC" w:rsidRDefault="007D5CAC" w:rsidP="007D5CAC">
      <w:pPr>
        <w:pStyle w:val="BodyText"/>
      </w:pPr>
    </w:p>
    <w:p w14:paraId="5A395077" w14:textId="0244DFE0" w:rsidR="007D5CAC" w:rsidRDefault="007D5CAC" w:rsidP="007D5CAC">
      <w:pPr>
        <w:pStyle w:val="BodyText"/>
      </w:pPr>
      <w:r>
        <w:rPr>
          <w:b/>
        </w:rPr>
        <w:t>Taqsima 33</w:t>
      </w:r>
      <w:r>
        <w:t>    Sabiex twettaq id-dmirijiet tagħha skont dan l-Att, awtorità superviżorja għandha d-dritt li tikseb aċċess għal żoni, postijiet u spazji oħra affettwati minn dan l-Att jew regolamenti relatati, u tista’ twettaq investigazzjonijiet u tieħu kampjuni hemmhekk. Mhu se jingħata l-ebda ħlas ta’ kumpens għall-kampjuni meħuda.</w:t>
      </w:r>
    </w:p>
    <w:p w14:paraId="33C00ECD" w14:textId="4CE1F39D" w:rsidR="007D5CAC" w:rsidRDefault="007D5CAC" w:rsidP="007D5CAC">
      <w:pPr>
        <w:pStyle w:val="BodyTextIndent"/>
      </w:pPr>
    </w:p>
    <w:p w14:paraId="020EC8D6" w14:textId="4515213B" w:rsidR="00F9411B" w:rsidRDefault="007D5CAC" w:rsidP="007D5CAC">
      <w:pPr>
        <w:pStyle w:val="BodyText"/>
      </w:pPr>
      <w:r>
        <w:rPr>
          <w:b/>
        </w:rPr>
        <w:t>Taqsima 34</w:t>
      </w:r>
      <w:r>
        <w:t>    L-Awtorità tal-Pulizija għandha, fuq talba minn awtorità superviżorja oħra, tipprovdi l-assistenza meħtieġa fl-applikazzjoni tat-Taqsima 33.</w:t>
      </w:r>
    </w:p>
    <w:p w14:paraId="5D5B8038" w14:textId="1A52B961" w:rsidR="00F9411B" w:rsidRDefault="007D5CAC" w:rsidP="00F9411B">
      <w:pPr>
        <w:pStyle w:val="BodyTextIndent"/>
      </w:pPr>
      <w:r>
        <w:t>Talba skont l-ewwel paragrafu tista’ ssir biss jekk:</w:t>
      </w:r>
    </w:p>
    <w:p w14:paraId="68A692A9" w14:textId="58ED1D56" w:rsidR="00F9411B" w:rsidRDefault="00F9411B" w:rsidP="00F9411B">
      <w:pPr>
        <w:pStyle w:val="BodyTextIndent"/>
      </w:pPr>
      <w:r>
        <w:t>1. abbażi ta’ ċirkostanzi speċjali, ikun hemm tħassib li l-miżura ma tistax titwettaq mingħajr ma jkunu meħtieġa l-poteri speċjali ta’ uffiċjal tal-pulizija skont it-Taqsima 10 tal-Att tal-Pulizija (1984:387); jew</w:t>
      </w:r>
    </w:p>
    <w:p w14:paraId="5436AA3A" w14:textId="5C3A04DB" w:rsidR="007D5CAC" w:rsidRDefault="007D5CAC" w:rsidP="00F9411B">
      <w:pPr>
        <w:pStyle w:val="BodyTextIndent"/>
      </w:pPr>
      <w:r>
        <w:t>2. ikun hemm xi raġunijiet eċċezzjonali oħra.</w:t>
      </w:r>
    </w:p>
    <w:p w14:paraId="134BB298" w14:textId="2369336C" w:rsidR="007D5CAC" w:rsidRDefault="00F9411B" w:rsidP="00F9411B">
      <w:pPr>
        <w:pStyle w:val="Rubrik4utannumrering"/>
      </w:pPr>
      <w:r>
        <w:t>Provvista reċiproka ta’ informazzjoni</w:t>
      </w:r>
    </w:p>
    <w:p w14:paraId="38C34BB4" w14:textId="18BA02DB" w:rsidR="00F9411B" w:rsidRDefault="00F9411B" w:rsidP="00F9411B">
      <w:pPr>
        <w:pStyle w:val="BodyText"/>
      </w:pPr>
      <w:r>
        <w:rPr>
          <w:b/>
        </w:rPr>
        <w:t>Taqsima 35</w:t>
      </w:r>
      <w:r>
        <w:t>    Il-muniċipalità u l-Awtorità tal-Pulizija għandhom jinfurmaw lil xulxin biċ-ċirkostanzi rilevanti għas-superviżjoni.</w:t>
      </w:r>
    </w:p>
    <w:p w14:paraId="0079758B" w14:textId="1832207C" w:rsidR="00F9411B" w:rsidRDefault="00F9411B" w:rsidP="00F9411B">
      <w:pPr>
        <w:pStyle w:val="BodyTextIndent"/>
      </w:pPr>
      <w:r>
        <w:t>Muniċipalità li tkun ħadet deċiżjoni fi kwistjoni skont dan l-Att għandha tibgħat kopja tad-deċiżjoni lill-Aġenzija għas-Saħħa Pubblika, lill-Awtorità tal-Pulizija u lill-bord amministrattiv tal-kontea affettwata mid-deċiżjoni.</w:t>
      </w:r>
    </w:p>
    <w:p w14:paraId="15E68A9B" w14:textId="53EC2FFC" w:rsidR="00F9411B" w:rsidRDefault="00F9411B" w:rsidP="00F9411B">
      <w:pPr>
        <w:pStyle w:val="BodyText"/>
      </w:pPr>
    </w:p>
    <w:p w14:paraId="0C15DECF" w14:textId="69EB7354" w:rsidR="00F9411B" w:rsidRDefault="00F9411B" w:rsidP="00F9411B">
      <w:pPr>
        <w:pStyle w:val="BodyText"/>
      </w:pPr>
      <w:r>
        <w:rPr>
          <w:b/>
        </w:rPr>
        <w:t>Taqsima 36</w:t>
      </w:r>
      <w:r>
        <w:t>    Il-muniċipalitajiet għandhom jinfurmaw lill-Aġenzija għas-Saħħa Pubblika jekk isiru jafu b’xi ħaġa li tista’ tkun ta’ importanza għas-superviżjoni mill-Aġenzija tas-Saħħa Pubblika.</w:t>
      </w:r>
    </w:p>
    <w:p w14:paraId="3238023D" w14:textId="6AE4995A" w:rsidR="00F9411B" w:rsidRDefault="00F9411B" w:rsidP="00F9411B">
      <w:pPr>
        <w:pStyle w:val="Rubrik4utannumrering"/>
      </w:pPr>
      <w:r>
        <w:t>Xiri ta’ kontroll</w:t>
      </w:r>
    </w:p>
    <w:p w14:paraId="252D8C8B" w14:textId="105BF80F" w:rsidR="00F9411B" w:rsidRDefault="00F9411B" w:rsidP="00F9411B">
      <w:pPr>
        <w:pStyle w:val="BodyText"/>
      </w:pPr>
      <w:r>
        <w:rPr>
          <w:b/>
        </w:rPr>
        <w:t>Taqsima 37</w:t>
      </w:r>
      <w:r>
        <w:t>    </w:t>
      </w:r>
      <w:bookmarkStart w:id="18" w:name="_Hlk94471995"/>
      <w:r>
        <w:t xml:space="preserve">Muniċipalità tista’ twettaq xiri ta’ kontroll </w:t>
      </w:r>
      <w:bookmarkEnd w:id="18"/>
      <w:r>
        <w:t>sabiex tipprovdi bażi għal djalogu bejn il-muniċipalità u l-fornitur ta’ prodotti li fihom in-nikotina mingħajr tabakk dwar l-obbligu li jiġi żgurat li d-destinatarju jkun laħaq l-età ta’ 18-il sena. Għal xiri bħal dan, il-muniċipalità tista’ tuża biss persuni li jkunu għalqu t-18-il sena.</w:t>
      </w:r>
    </w:p>
    <w:p w14:paraId="3BF0E8C6" w14:textId="08BE69D8" w:rsidR="00F9411B" w:rsidRDefault="00F9411B" w:rsidP="00F9411B">
      <w:pPr>
        <w:pStyle w:val="BodyTextIndent"/>
      </w:pPr>
      <w:r>
        <w:t>Xiri ta’ kontroll jista’ jitwettaq mingħajr ma l-kummerċjant ikun ingħata notifika minn qabel tax-xiri ta’ kontroll. Il-muniċipalità għandha tinnotifika lill-kummerċjant bix-xiri tal-kontroll malajr kemm jista’ jkun ladarba jkun sar ix-xiri tal-kontroll.</w:t>
      </w:r>
    </w:p>
    <w:p w14:paraId="5EDC071B" w14:textId="0A242851" w:rsidR="00F9411B" w:rsidRDefault="00F9411B" w:rsidP="00F9411B">
      <w:pPr>
        <w:pStyle w:val="BodyText"/>
      </w:pPr>
    </w:p>
    <w:p w14:paraId="740197BC" w14:textId="61E314CB" w:rsidR="00F9411B" w:rsidRDefault="00F9411B" w:rsidP="00250FD6">
      <w:pPr>
        <w:pStyle w:val="BodyText"/>
      </w:pPr>
      <w:r>
        <w:rPr>
          <w:b/>
        </w:rPr>
        <w:t>Taqsima 38</w:t>
      </w:r>
      <w:r>
        <w:t>    Is-sejbiet tax-xiri ta’ kontroll ma jistgħux jikkostitwixxu raġuni biex il-muniċipalità toħroġ inġunzjoni, projbizzjoni jew twissija skont it-Taqsimiet 28 jew 29.</w:t>
      </w:r>
    </w:p>
    <w:p w14:paraId="282B5FCD" w14:textId="1B7B0D4F" w:rsidR="00F9411B" w:rsidRDefault="00250FD6" w:rsidP="00250FD6">
      <w:pPr>
        <w:pStyle w:val="Rubrik4utannumrering"/>
      </w:pPr>
      <w:r>
        <w:lastRenderedPageBreak/>
        <w:t>Segretezza professjonali</w:t>
      </w:r>
    </w:p>
    <w:p w14:paraId="093CEDB3" w14:textId="54AC4B72" w:rsidR="00250FD6" w:rsidRDefault="00250FD6" w:rsidP="00250FD6">
      <w:pPr>
        <w:pStyle w:val="BodyText"/>
      </w:pPr>
      <w:r>
        <w:rPr>
          <w:b/>
        </w:rPr>
        <w:t>Taqsima 39</w:t>
      </w:r>
      <w:r>
        <w:t>    Persuna li tkun saret involuta f’xi kwistjoni skont dan l-Att ma għandhiex, mingħajr awtorizzazzjoni, tiżvela jew b’xi mod ieħor tieħu vantaġġ minn dak li tkun saret taf bih b’dan il-mod fir-rigward tas-sigrieti kummerċjali jew il-kundizzjonijiet tan-negozju.</w:t>
      </w:r>
    </w:p>
    <w:p w14:paraId="6509DBF7" w14:textId="66D85665" w:rsidR="00250FD6" w:rsidRDefault="00250FD6" w:rsidP="00250FD6">
      <w:pPr>
        <w:pStyle w:val="BodyTextIndent"/>
      </w:pPr>
      <w:r>
        <w:t>Fl-amministrazzjoni pubblika għandhom japplikaw id-dispożizzjonijiet tal-Att dwar l-Aċċess Pubbliku għall-Informazzjoni u s-Segretezza (2009:400).</w:t>
      </w:r>
    </w:p>
    <w:p w14:paraId="5ABA40DA" w14:textId="20D68F89" w:rsidR="00250FD6" w:rsidRDefault="008577A8" w:rsidP="0006791A">
      <w:pPr>
        <w:pStyle w:val="Rubrik4utannumrering"/>
      </w:pPr>
      <w:r>
        <w:t>Tariffi</w:t>
      </w:r>
    </w:p>
    <w:p w14:paraId="02416C02" w14:textId="517A03AA" w:rsidR="008577A8" w:rsidRDefault="008577A8" w:rsidP="008577A8">
      <w:pPr>
        <w:pStyle w:val="BodyText"/>
      </w:pPr>
      <w:r>
        <w:rPr>
          <w:b/>
        </w:rPr>
        <w:t>Taqsima 40</w:t>
      </w:r>
      <w:r>
        <w:t>    Muniċipalità tista’ timponi tariffi għas-superviżjoni tagħha ta’ persuni involuti f’bejgħ li jeħtieġ notifika skont it-Taqsima 17.</w:t>
      </w:r>
    </w:p>
    <w:p w14:paraId="733810AE" w14:textId="08E138DF" w:rsidR="008577A8" w:rsidRDefault="008577A8" w:rsidP="008577A8">
      <w:pPr>
        <w:pStyle w:val="BodyText"/>
      </w:pPr>
    </w:p>
    <w:p w14:paraId="2A7EF524" w14:textId="2B5BB807" w:rsidR="008577A8" w:rsidRDefault="008577A8" w:rsidP="008577A8">
      <w:pPr>
        <w:pStyle w:val="BodyText"/>
      </w:pPr>
      <w:r>
        <w:rPr>
          <w:b/>
        </w:rPr>
        <w:t>Taqsima 41</w:t>
      </w:r>
      <w:r>
        <w:t>    L-Aġenzija għas-Saħħa Pubblika tista’ timponi tariffi fuq il-manifatturi u l-importaturi ta’ prodotti li fihom in-nikotina mingħajr tabakk biex jirċievu, jaħżnu, jimmaniġġjaw, janalizzaw u jippubblikaw l-informazzjoni ppreżentata lill-awtorità skont it-Taqsima 5.</w:t>
      </w:r>
    </w:p>
    <w:p w14:paraId="6E5256BF" w14:textId="78AFAD5F" w:rsidR="006264EA" w:rsidRPr="006264EA" w:rsidRDefault="006264EA" w:rsidP="00F065C2">
      <w:pPr>
        <w:pStyle w:val="BodyTextIndent"/>
      </w:pPr>
      <w:bookmarkStart w:id="19" w:name="_Hlk89239763"/>
      <w:r>
        <w:t>L-Aġenzija għas-Saħħa Pubblika tista’ titlob ħlasijiet lill-manifatturi u lill-importaturi talli jirċievu, jaħżnu, jimmaniġġjaw u janalizzaw l-informazzjoni sottomessa lill-awtorità skont it-Taqsima 14 u għall-pubblikazzjoni li l-obbligu tar-rappurtar ikun ġie ssodisfat.</w:t>
      </w:r>
    </w:p>
    <w:bookmarkEnd w:id="19"/>
    <w:p w14:paraId="79E1B6FF" w14:textId="184F9BD6" w:rsidR="006264EA" w:rsidRDefault="008577A8" w:rsidP="008577A8">
      <w:pPr>
        <w:pStyle w:val="BodyTextIndent"/>
      </w:pPr>
      <w:r>
        <w:t>L-Aġenzija għas-Saħħa Pubblika tista’ titlob ħlasijiet għas-superviżjoni tagħha ta’ persuni involuti f’bejgħ li jeħtieġ notifika skont it-Taqsima 17.</w:t>
      </w:r>
    </w:p>
    <w:p w14:paraId="205B6505" w14:textId="33A98B98" w:rsidR="008577A8" w:rsidRDefault="008577A8" w:rsidP="0006791A">
      <w:pPr>
        <w:pStyle w:val="Rubrik4utannumrering"/>
      </w:pPr>
      <w:r>
        <w:t>Appelli</w:t>
      </w:r>
    </w:p>
    <w:p w14:paraId="32A45628" w14:textId="0DF5F8AC" w:rsidR="008577A8" w:rsidRDefault="008577A8" w:rsidP="008577A8">
      <w:pPr>
        <w:pStyle w:val="BodyText"/>
      </w:pPr>
      <w:r>
        <w:rPr>
          <w:b/>
        </w:rPr>
        <w:t>Taqsima 42</w:t>
      </w:r>
      <w:r>
        <w:t>    Appelli kontra deċiżjonijiet skont dan l-Att jew regolamenti relatati jistgħu jiġu ppreżentati quddiem qorti amministrattiva ġenerali.</w:t>
      </w:r>
    </w:p>
    <w:p w14:paraId="26F182D3" w14:textId="7EA8A91C" w:rsidR="008577A8" w:rsidRDefault="008577A8" w:rsidP="008577A8">
      <w:pPr>
        <w:pStyle w:val="BodyTextIndent"/>
      </w:pPr>
      <w:r>
        <w:t>Huwa meħtieġ permess għall-appell, meta jsir appell quddiem il-Qorti Amministrattiva tal-Appell.</w:t>
      </w:r>
    </w:p>
    <w:p w14:paraId="2C3BA194" w14:textId="3DDB68F6" w:rsidR="008577A8" w:rsidRDefault="008577A8" w:rsidP="0006791A">
      <w:pPr>
        <w:pStyle w:val="Rubrik4utannumrering"/>
      </w:pPr>
      <w:r>
        <w:t>Penali u konfiska</w:t>
      </w:r>
    </w:p>
    <w:p w14:paraId="54B492D6" w14:textId="5FF73E27" w:rsidR="008577A8" w:rsidRDefault="008577A8" w:rsidP="008577A8">
      <w:pPr>
        <w:pStyle w:val="BodyText"/>
      </w:pPr>
      <w:r>
        <w:rPr>
          <w:b/>
        </w:rPr>
        <w:t>Taqsima 43</w:t>
      </w:r>
      <w:r>
        <w:t xml:space="preserve">    Kull min intenzjonalment jipprovdi lill-konsumaturi prodotti li fihom in-nikotina mingħajr tabakk li ma jissodisfawx ir-rekwiżiti dwar dikjarazzjonijiet ta’ kontenut jew twissijiet tas-saħħa li jiksru t-tielet paragrafu tat-Taqsima 7 għandu jiġi kkundannat għal multa jew priġunerija ta’ mhux aktar minn sitt xhur għal </w:t>
      </w:r>
      <w:r>
        <w:rPr>
          <w:i/>
        </w:rPr>
        <w:t>immaniġġjar mhux awtorizzat ta’ prodotti li fihom in-nikotina mingħajr tabakk</w:t>
      </w:r>
      <w:r>
        <w:t>.</w:t>
      </w:r>
    </w:p>
    <w:p w14:paraId="5CBF3376" w14:textId="77777777" w:rsidR="00551A61" w:rsidRDefault="008577A8" w:rsidP="008577A8">
      <w:pPr>
        <w:pStyle w:val="BodyTextIndent"/>
      </w:pPr>
      <w:r>
        <w:t>Jekk l-att ikun minuri, dan ma għandux jinvolvi responsabbiltà.</w:t>
      </w:r>
    </w:p>
    <w:p w14:paraId="4261F4DD" w14:textId="5DFFE53C" w:rsidR="00551A61" w:rsidRDefault="008577A8" w:rsidP="00551A61">
      <w:pPr>
        <w:pStyle w:val="BodyText"/>
      </w:pPr>
      <w:r>
        <w:br/>
      </w:r>
      <w:r>
        <w:rPr>
          <w:b/>
        </w:rPr>
        <w:t>Taqsima 44</w:t>
      </w:r>
      <w:r>
        <w:t>    </w:t>
      </w:r>
      <w:bookmarkStart w:id="20" w:name="_Hlk95725330"/>
      <w:r>
        <w:t xml:space="preserve">Kull min intenzjonalment ibigħ prodotti li fihom in-nikotina mingħajr tabakk li jiksru projbizzjoni imposta skont it-Taqsima 29 għandu jiġi kkundannat għal multa jew priġunerija ta’ mhux aktar minn sitt xhur għal </w:t>
      </w:r>
      <w:r>
        <w:rPr>
          <w:i/>
        </w:rPr>
        <w:t>bejgħ mhux awtorizzat ta’ prodotti li fihom in-nikotina mingħajr tabakk</w:t>
      </w:r>
      <w:r>
        <w:t>.</w:t>
      </w:r>
    </w:p>
    <w:p w14:paraId="079DAD74" w14:textId="381961C2" w:rsidR="00FC7D94" w:rsidRPr="00FC7D94" w:rsidRDefault="00FC7D94" w:rsidP="00FC7D94">
      <w:pPr>
        <w:pStyle w:val="BodyTextIndent"/>
      </w:pPr>
      <w:r>
        <w:t>Jekk l-att ikun minuri, dan ma għandux jagħti lok għal responsabbiltà</w:t>
      </w:r>
      <w:bookmarkEnd w:id="20"/>
      <w:r>
        <w:t>.</w:t>
      </w:r>
    </w:p>
    <w:p w14:paraId="7635DDCD" w14:textId="77777777" w:rsidR="00695892" w:rsidRDefault="00695892" w:rsidP="00EF4D0A">
      <w:pPr>
        <w:pStyle w:val="BodyTextIndent"/>
      </w:pPr>
    </w:p>
    <w:p w14:paraId="5C5A3D97" w14:textId="1428A4E4" w:rsidR="00EF4D0A" w:rsidRDefault="00695892" w:rsidP="00A54740">
      <w:pPr>
        <w:pStyle w:val="BodyTextIndent"/>
        <w:ind w:firstLine="0"/>
      </w:pPr>
      <w:r>
        <w:rPr>
          <w:b/>
        </w:rPr>
        <w:t>Taqsima 45</w:t>
      </w:r>
      <w:r>
        <w:t>    </w:t>
      </w:r>
      <w:bookmarkStart w:id="21" w:name="_Hlk95725428"/>
      <w:r>
        <w:t xml:space="preserve">Kull min, intenzjonalment jew b’negliġenza, jinvolvi ruħu fil-bejgħ bl-imnut ta’ prodotti li fihom in-nikotina mingħajr tabakk bi ksur tat-Taqsima 17 jew ibigħ jew iforni prodotti li fihom in-nikotina mingħajr </w:t>
      </w:r>
      <w:r>
        <w:lastRenderedPageBreak/>
        <w:t>tabakk bi ksur tat-Taqsima 19, l-ewwel jew it-tieni paragrafu, għandu jiġi kkundannat għal multa jew priġunerija ta’ mhux aktar minn sitt xhur.</w:t>
      </w:r>
      <w:bookmarkStart w:id="22" w:name="_Hlk95692228"/>
    </w:p>
    <w:bookmarkEnd w:id="22"/>
    <w:p w14:paraId="11608CC6" w14:textId="2947B7E9" w:rsidR="00EF4D0A" w:rsidRPr="00EF4D0A" w:rsidRDefault="00EF4D0A" w:rsidP="00EF4D0A">
      <w:pPr>
        <w:pStyle w:val="BodyTextIndent"/>
      </w:pPr>
      <w:r>
        <w:t>Jekk l-att ikun minuri, dan ma għandux jagħti lok għal responsabbiltà</w:t>
      </w:r>
      <w:bookmarkEnd w:id="21"/>
      <w:r>
        <w:t>.</w:t>
      </w:r>
    </w:p>
    <w:p w14:paraId="1EA5D503" w14:textId="77777777" w:rsidR="00551A61" w:rsidRDefault="00551A61" w:rsidP="00551A61">
      <w:pPr>
        <w:pStyle w:val="BodyTextIndent"/>
        <w:ind w:firstLine="0"/>
      </w:pPr>
    </w:p>
    <w:p w14:paraId="77430726" w14:textId="3074419C" w:rsidR="008577A8" w:rsidRDefault="008577A8" w:rsidP="00640C08">
      <w:pPr>
        <w:pStyle w:val="BodyText"/>
      </w:pPr>
      <w:r>
        <w:rPr>
          <w:b/>
        </w:rPr>
        <w:t>Taqsima 46</w:t>
      </w:r>
      <w:r>
        <w:t>    Kull min jikser inġunzjoni jew projbizzjoni b’multa mehmuża ma għandux jiġi kkundannat skont dan l-Att għall-att(i) kopert(i) mill-inġunzjoni jew mill-projbizzjoni.</w:t>
      </w:r>
    </w:p>
    <w:p w14:paraId="5FA1F131" w14:textId="1A959903" w:rsidR="008577A8" w:rsidRDefault="008577A8" w:rsidP="008577A8">
      <w:pPr>
        <w:pStyle w:val="BodyTextIndent"/>
      </w:pPr>
    </w:p>
    <w:p w14:paraId="38EC3509" w14:textId="0CB7BD34" w:rsidR="008577A8" w:rsidRDefault="008577A8" w:rsidP="00B419CC">
      <w:pPr>
        <w:pStyle w:val="BodyText"/>
      </w:pPr>
      <w:r>
        <w:rPr>
          <w:b/>
        </w:rPr>
        <w:t>Taqsima 47</w:t>
      </w:r>
      <w:r>
        <w:t>    Prodotti li fihom in-nikotina mingħajr tabakk li kienu s-suġġett ta’ reat skont dan l-Att għandu jkollhom il-valur tagħhom u r-rikavat minn tali reat ikkonfiskati, sakemm dan ma jkunx manifestament mhux raġonevoli.</w:t>
      </w:r>
    </w:p>
    <w:p w14:paraId="4CABC9BD" w14:textId="0ABB89AE" w:rsidR="00496334" w:rsidRPr="00496334" w:rsidRDefault="00994089" w:rsidP="00496334">
      <w:pPr>
        <w:pStyle w:val="Rubrik4utannumrering"/>
      </w:pPr>
      <w:bookmarkStart w:id="23" w:name="_Hlk95720368"/>
      <w:bookmarkEnd w:id="23"/>
      <w:r>
        <w:t>Awtorizzazzjonijiet</w:t>
      </w:r>
    </w:p>
    <w:p w14:paraId="0B8349C5" w14:textId="62101E0A" w:rsidR="00B419CC" w:rsidRDefault="008577A8" w:rsidP="00B419CC">
      <w:pPr>
        <w:pStyle w:val="BodyText"/>
      </w:pPr>
      <w:r>
        <w:rPr>
          <w:b/>
        </w:rPr>
        <w:t>Taqsima 48</w:t>
      </w:r>
      <w:r>
        <w:t>    Il-Gvern, jew l-awtorità maħtura mill-Gvern, jistgħu joħorġu regolamenti dwar:</w:t>
      </w:r>
    </w:p>
    <w:p w14:paraId="54E4E0C3" w14:textId="1FB1A14D" w:rsidR="00B419CC" w:rsidRDefault="00B419CC" w:rsidP="00B419CC">
      <w:pPr>
        <w:pStyle w:val="BodyTextIndent"/>
      </w:pPr>
      <w:r>
        <w:t xml:space="preserve">1. in-notifika tal-prodott taħt it-Taqsima 5; </w:t>
      </w:r>
    </w:p>
    <w:p w14:paraId="42D878E5" w14:textId="6495E319" w:rsidR="00B419CC" w:rsidRDefault="00B419CC" w:rsidP="00B419CC">
      <w:pPr>
        <w:pStyle w:val="BodyTextIndent"/>
      </w:pPr>
      <w:r>
        <w:t>2. il-kontenut tal-prodott u d-disinn ta’ prodotti li fihom in-nikotina mingħajr tabakk taħt it-Taqsima 6;</w:t>
      </w:r>
    </w:p>
    <w:p w14:paraId="7DFC3DC0" w14:textId="73DB7110" w:rsidR="00B419CC" w:rsidRDefault="00B419CC" w:rsidP="00B419CC">
      <w:pPr>
        <w:pStyle w:val="BodyTextIndent"/>
      </w:pPr>
      <w:bookmarkStart w:id="24" w:name="_Hlk90848136"/>
      <w:r>
        <w:t xml:space="preserve">3. il-kontenut u d-disinn tad-dikjarazzjoni tal-kontenut skont it-Taqsima 7; </w:t>
      </w:r>
    </w:p>
    <w:p w14:paraId="3962D9BE" w14:textId="448D5917" w:rsidR="00C5425C" w:rsidRDefault="00C5425C" w:rsidP="00B419CC">
      <w:pPr>
        <w:pStyle w:val="BodyTextIndent"/>
      </w:pPr>
      <w:r>
        <w:t>4. kif twissija tas-saħħa għandha tkun iddisinjata u murija taħt it-Taqsimiet 7 u 10;</w:t>
      </w:r>
    </w:p>
    <w:p w14:paraId="3EF40E28" w14:textId="6C3D321D" w:rsidR="00B419CC" w:rsidRDefault="00E54491" w:rsidP="00B419CC">
      <w:pPr>
        <w:pStyle w:val="BodyTextIndent"/>
      </w:pPr>
      <w:r>
        <w:t xml:space="preserve">5. it-twettiq tal-obbligu ta’ rapportar skont it-Taqsima 14; </w:t>
      </w:r>
    </w:p>
    <w:p w14:paraId="2DB47D5A" w14:textId="7D9FAD54" w:rsidR="00B419CC" w:rsidRDefault="00E54491" w:rsidP="00B419CC">
      <w:pPr>
        <w:pStyle w:val="BodyTextIndent"/>
      </w:pPr>
      <w:r>
        <w:t>6. is-sistema ta’ ġbir ta’ informazzjoni taħt it-Taqsima 15;</w:t>
      </w:r>
    </w:p>
    <w:p w14:paraId="119AD2CB" w14:textId="324D6419" w:rsidR="00B419CC" w:rsidRDefault="00E54491" w:rsidP="00B419CC">
      <w:pPr>
        <w:pStyle w:val="BodyTextIndent"/>
      </w:pPr>
      <w:r>
        <w:t>7. l-obbligu ta’ informazzjoni skont it-Taqsima 16, it-tieni paragrafu;</w:t>
      </w:r>
    </w:p>
    <w:p w14:paraId="665B2553" w14:textId="076E32EC" w:rsidR="00B419CC" w:rsidRDefault="00B419CC" w:rsidP="00B419CC">
      <w:pPr>
        <w:pStyle w:val="BodyTextIndent"/>
      </w:pPr>
      <w:r>
        <w:t>8. it-tfassil ta’ programmi ta’ awtomonitoraġġ skont it-Taqsima 18;</w:t>
      </w:r>
    </w:p>
    <w:p w14:paraId="70D50289" w14:textId="133E601B" w:rsidR="00B419CC" w:rsidRDefault="00B419CC" w:rsidP="00B419CC">
      <w:pPr>
        <w:pStyle w:val="BodyTextIndent"/>
      </w:pPr>
      <w:r>
        <w:t>9. l-implimentazzjoni tax-xiri ta’ kontroll skont it-Taqsima 37; u</w:t>
      </w:r>
    </w:p>
    <w:p w14:paraId="4097D5C2" w14:textId="2BB75579" w:rsidR="00184537" w:rsidRDefault="00B419CC" w:rsidP="00B419CC">
      <w:pPr>
        <w:pStyle w:val="BodyTextIndent"/>
      </w:pPr>
      <w:r>
        <w:t>10. l-ammont tat-tariffi skont it-Taqsima 41.</w:t>
      </w:r>
    </w:p>
    <w:bookmarkEnd w:id="24"/>
    <w:p w14:paraId="229D9285" w14:textId="77777777" w:rsidR="008577A8" w:rsidRPr="00811E52" w:rsidRDefault="008577A8" w:rsidP="00811E52">
      <w:pPr>
        <w:pStyle w:val="Slutstreck"/>
      </w:pPr>
      <w:r>
        <w:t>                      </w:t>
      </w:r>
    </w:p>
    <w:p w14:paraId="120ACE43" w14:textId="7B641374" w:rsidR="008577A8" w:rsidRDefault="00B419CC" w:rsidP="00B419CC">
      <w:pPr>
        <w:pStyle w:val="BodyTextIndent"/>
      </w:pPr>
      <w:bookmarkStart w:id="25" w:name="_Hlk95420029"/>
      <w:bookmarkStart w:id="26" w:name="_Hlk95382843"/>
      <w:r>
        <w:t>1. Dan l-Att għandu jidħol fis-seħħ fl-1 ta’ Jannar 2023 fir-rigward tat-Taqsimiet 6-8, 10, 15 u 43, fl-1 ta’ Jannar 2024 fir-rigward tat-Taqsimiet 5 u 14, u l-bqija tiegħu fl-1 ta’ Awwissu 2022.</w:t>
      </w:r>
    </w:p>
    <w:p w14:paraId="52E7FC6B" w14:textId="05F8ED34" w:rsidR="00E76AE4" w:rsidRDefault="00694683" w:rsidP="00B419CC">
      <w:pPr>
        <w:pStyle w:val="BodyTextIndent"/>
      </w:pPr>
      <w:r>
        <w:t>2. Il-prodotti li fihom in-nikotina mingħajr tabakk manifatturati jew rilaxxati għaċ-ċirkolazzjoni libera qabel l-1 ta’ Jannar 2023, li ma jikkonformawx mar-rekwiżiti tal-prodott skont it-Taqsima 6 jew ir-rekwiżiti tat-tikkettar skont it-Taqsimiet 7 u 8, għandhom jitħallew jibqgħu jitqiegħdu għad-dispożizzjoni tal-konsumaturi fis-suq wara l-1 ta’ Jannar 2023 sakemm ma jippreżentawx riskju serju għas-saħħa tal-bniedem, sa mhux aktar tard mill-1 ta’ Lulju 2023.</w:t>
      </w:r>
      <w:bookmarkEnd w:id="25"/>
    </w:p>
    <w:p w14:paraId="39B09D70" w14:textId="4108205B" w:rsidR="00A87022" w:rsidRDefault="00A87022" w:rsidP="00B419CC">
      <w:pPr>
        <w:pStyle w:val="BodyTextIndent"/>
      </w:pPr>
      <w:bookmarkStart w:id="27" w:name="_Hlk95735930"/>
      <w:r>
        <w:t>3. Għal prodotti li fihom in-nikotina mingħajr tabakk li jkunu saru disponibbli għall-konsumaturi fis-suq qabel l-1 ta’ Jannar 2024, notifika tal-prodott skont it-Taqsima 5 għandha ssir sa mhux aktar tard mill-</w:t>
      </w:r>
      <w:bookmarkEnd w:id="27"/>
      <w:r>
        <w:t xml:space="preserve">1 ta’ Frar 2024. </w:t>
      </w:r>
    </w:p>
    <w:bookmarkEnd w:id="26"/>
    <w:p w14:paraId="00BBD6BB" w14:textId="3F1114D8" w:rsidR="00B419CC" w:rsidRDefault="00B419CC" w:rsidP="00B419CC">
      <w:pPr>
        <w:pStyle w:val="BodyTextIndent"/>
      </w:pPr>
    </w:p>
    <w:p w14:paraId="2DFBBCDF" w14:textId="77777777" w:rsidR="00857CA2" w:rsidRDefault="00857CA2" w:rsidP="00857CA2">
      <w:pPr>
        <w:pStyle w:val="BodyText"/>
      </w:pPr>
    </w:p>
    <w:sectPr w:rsidR="00857CA2" w:rsidSect="0026557E">
      <w:headerReference w:type="even" r:id="rId14"/>
      <w:headerReference w:type="default" r:id="rId15"/>
      <w:footerReference w:type="even" r:id="rId16"/>
      <w:footerReference w:type="default" r:id="rId17"/>
      <w:footnotePr>
        <w:numRestart w:val="eachSect"/>
      </w:footnotePr>
      <w:pgSz w:w="9356" w:h="13721" w:code="9"/>
      <w:pgMar w:top="794" w:right="2268" w:bottom="1191" w:left="102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4FD81" w14:textId="77777777" w:rsidR="00FA58FE" w:rsidRDefault="00FA58FE" w:rsidP="00F8009C">
      <w:r>
        <w:separator/>
      </w:r>
    </w:p>
  </w:endnote>
  <w:endnote w:type="continuationSeparator" w:id="0">
    <w:p w14:paraId="4885652C" w14:textId="77777777" w:rsidR="00FA58FE" w:rsidRDefault="00FA58FE" w:rsidP="00F8009C">
      <w:r>
        <w:continuationSeparator/>
      </w:r>
    </w:p>
  </w:endnote>
  <w:endnote w:type="continuationNotice" w:id="1">
    <w:p w14:paraId="1DAB6F2B" w14:textId="77777777" w:rsidR="00FA58FE" w:rsidRDefault="00FA58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 CondEighteen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83DD3" w14:textId="77777777" w:rsidR="00244011" w:rsidRDefault="00244011" w:rsidP="009C2B67">
    <w:pPr>
      <w:pStyle w:val="BodyText"/>
    </w:pPr>
    <w:r>
      <w:rPr>
        <w:noProof/>
      </w:rPr>
      <mc:AlternateContent>
        <mc:Choice Requires="wps">
          <w:drawing>
            <wp:anchor distT="0" distB="0" distL="0" distR="0" simplePos="0" relativeHeight="251663363" behindDoc="0" locked="0" layoutInCell="1" allowOverlap="0" wp14:anchorId="10A926BB" wp14:editId="443F9BF1">
              <wp:simplePos x="0" y="0"/>
              <wp:positionH relativeFrom="page">
                <wp:posOffset>68580</wp:posOffset>
              </wp:positionH>
              <wp:positionV relativeFrom="page">
                <wp:posOffset>7759065</wp:posOffset>
              </wp:positionV>
              <wp:extent cx="561340" cy="121920"/>
              <wp:effectExtent l="0" t="0" r="0" b="3810"/>
              <wp:wrapSquare wrapText="bothSides"/>
              <wp:docPr id="7" name="Textrut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340" cy="121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F7A857" w14:textId="77777777" w:rsidR="00244011" w:rsidRPr="00756E21" w:rsidRDefault="00244011" w:rsidP="009C2B67">
                          <w:pPr>
                            <w:pStyle w:val="Body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D6947"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A926BB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8" type="#_x0000_t202" style="position:absolute;left:0;text-align:left;margin-left:5.4pt;margin-top:610.95pt;width:44.2pt;height:9.6pt;z-index:25166336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" o:allowoverlap="f" fillcolor="white [3201]" stroked="f" strokeweight=".5pt">
              <v:textbox style="mso-fit-shape-to-text:t">
                <w:txbxContent>
                  <w:p w14:paraId="11F7A857" w14:textId="77777777" w:rsidR="00244011" w:rsidRPr="00756E21" w:rsidRDefault="00244011" w:rsidP="009C2B67">
                    <w:pPr>
                      <w:pStyle w:val="BodyText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D6947"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69C19" w14:textId="77777777" w:rsidR="00244011" w:rsidRDefault="00244011" w:rsidP="00EE1584">
    <w:pPr>
      <w:pStyle w:val="BodyText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0" wp14:anchorId="574E3561" wp14:editId="6E62B95B">
              <wp:simplePos x="0" y="0"/>
              <wp:positionH relativeFrom="page">
                <wp:posOffset>4991100</wp:posOffset>
              </wp:positionH>
              <wp:positionV relativeFrom="page">
                <wp:posOffset>7762875</wp:posOffset>
              </wp:positionV>
              <wp:extent cx="561340" cy="121920"/>
              <wp:effectExtent l="0" t="0" r="0" b="3810"/>
              <wp:wrapSquare wrapText="bothSides"/>
              <wp:docPr id="8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340" cy="121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3D9BF6" w14:textId="77777777" w:rsidR="00244011" w:rsidRPr="00756E21" w:rsidRDefault="00244011" w:rsidP="00A118D8">
                          <w:pPr>
                            <w:pStyle w:val="Body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711B7"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4E3561" id="_x0000_t202" coordsize="21600,21600" o:spt="202" path="m,l,21600r21600,l21600,xe">
              <v:stroke joinstyle="miter"/>
              <v:path gradientshapeok="t" o:connecttype="rect"/>
            </v:shapetype>
            <v:shape id="Textruta 8" o:spid="_x0000_s1029" type="#_x0000_t202" style="position:absolute;left:0;text-align:left;margin-left:393pt;margin-top:611.25pt;width:44.2pt;height:9.6pt;z-index:25166029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" o:allowoverlap="f" fillcolor="white [3201]" stroked="f" strokeweight=".5pt">
              <v:textbox style="mso-fit-shape-to-text:t">
                <w:txbxContent>
                  <w:p w14:paraId="0E3D9BF6" w14:textId="77777777" w:rsidR="00244011" w:rsidRPr="00756E21" w:rsidRDefault="00244011" w:rsidP="00A118D8">
                    <w:pPr>
                      <w:pStyle w:val="BodyText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711B7"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5B184" w14:textId="77777777" w:rsidR="00FA58FE" w:rsidRDefault="00FA58FE" w:rsidP="006923D1">
      <w:pPr>
        <w:pStyle w:val="Footer"/>
      </w:pPr>
    </w:p>
  </w:footnote>
  <w:footnote w:type="continuationSeparator" w:id="0">
    <w:p w14:paraId="13112CE2" w14:textId="77777777" w:rsidR="00FA58FE" w:rsidRPr="006923D1" w:rsidRDefault="00FA58FE" w:rsidP="006923D1">
      <w:pPr>
        <w:pStyle w:val="Footer"/>
      </w:pPr>
    </w:p>
  </w:footnote>
  <w:footnote w:type="continuationNotice" w:id="1">
    <w:p w14:paraId="6034A54C" w14:textId="77777777" w:rsidR="00FA58FE" w:rsidRDefault="00FA58FE" w:rsidP="006923D1">
      <w:pPr>
        <w:pStyle w:val="RKb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DDE31" w14:textId="77777777" w:rsidR="00244011" w:rsidRDefault="00244011" w:rsidP="00664D04">
    <w:pPr>
      <w:pStyle w:val="BodyText"/>
    </w:pPr>
    <w:r>
      <w:rPr>
        <w:noProof/>
      </w:rPr>
      <mc:AlternateContent>
        <mc:Choice Requires="wps">
          <w:drawing>
            <wp:anchor distT="0" distB="0" distL="0" distR="0" simplePos="0" relativeHeight="251661315" behindDoc="0" locked="0" layoutInCell="1" allowOverlap="0" wp14:anchorId="53F98C71" wp14:editId="278DB1B4">
              <wp:simplePos x="0" y="0"/>
              <wp:positionH relativeFrom="page">
                <wp:posOffset>373380</wp:posOffset>
              </wp:positionH>
              <wp:positionV relativeFrom="page">
                <wp:posOffset>451485</wp:posOffset>
              </wp:positionV>
              <wp:extent cx="1141200" cy="121920"/>
              <wp:effectExtent l="0" t="0" r="1905" b="3810"/>
              <wp:wrapSquare wrapText="bothSides"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1200" cy="121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14964A" w14:textId="77777777" w:rsidR="00244011" w:rsidRPr="00756E21" w:rsidRDefault="0026557E" w:rsidP="00664D04">
                          <w:pPr>
                            <w:pStyle w:val="BodyText"/>
                            <w:jc w:val="left"/>
                          </w:pPr>
                          <w:sdt>
                            <w:sdtPr>
                              <w:alias w:val="NummerEtikett"/>
                              <w:tag w:val="NummerEtikett"/>
                              <w:id w:val="-2084205720"/>
                              <w:lock w:val="contentLocked"/>
                              <w:dataBinding w:prefixMappings="xmlns:ns0='http://rkdhs/mallar/lagstiftning/Prop/Prop-kapitel.xsd'" w:xpath="/ns0:dokumentvärden[1]/ns0:dokumentnummer[1]/@etikett" w:storeItemID="{068625C3-B546-44A5-B525-B7CC092E5AD6}"/>
                              <w:text/>
                            </w:sdtPr>
                            <w:sdtEndPr/>
                            <w:sdtContent>
                              <w:r w:rsidR="00244011">
                                <w:t xml:space="preserve">  </w:t>
                              </w:r>
                            </w:sdtContent>
                          </w:sdt>
                          <w:r w:rsidR="0067147B">
                            <w:t xml:space="preserve"> </w:t>
                          </w:r>
                          <w:sdt>
                            <w:sdtPr>
                              <w:alias w:val="Nummer"/>
                              <w:tag w:val="Nummer"/>
                              <w:id w:val="1796861649"/>
                              <w:lock w:val="contentLocked"/>
                              <w:dataBinding w:prefixMappings="xmlns:ns0='http://rkdhs/mallar/lagstiftning/Prop/Prop-kapitel.xsd'" w:xpath="/ns0:dokumentvärden[1]/ns0:dokumentnummer[1]" w:storeItemID="{068625C3-B546-44A5-B525-B7CC092E5AD6}"/>
                              <w:text/>
                            </w:sdtPr>
                            <w:sdtEndPr/>
                            <w:sdtContent>
                              <w:r w:rsidR="00244011">
                                <w:t xml:space="preserve"> 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F98C71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6" type="#_x0000_t202" style="position:absolute;left:0;text-align:left;margin-left:29.4pt;margin-top:35.55pt;width:89.85pt;height:9.6pt;z-index:25166131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" o:allowoverlap="f" fillcolor="white [3201]" stroked="f" strokeweight=".5pt">
              <v:textbox style="mso-fit-shape-to-text:t">
                <w:txbxContent>
                  <w:p w14:paraId="1214964A" w14:textId="77777777" w:rsidR="00244011" w:rsidRPr="00756E21" w:rsidRDefault="0026557E" w:rsidP="00664D04">
                    <w:pPr>
                      <w:pStyle w:val="BodyText"/>
                      <w:jc w:val="left"/>
                    </w:pPr>
                    <w:sdt>
                      <w:sdtPr>
                        <w:alias w:val="NummerEtikett"/>
                        <w:tag w:val="NummerEtikett"/>
                        <w:id w:val="-2084205720"/>
                        <w:lock w:val="contentLocked"/>
                        <w:dataBinding w:prefixMappings="xmlns:ns0='http://rkdhs/mallar/lagstiftning/Prop/Prop-kapitel.xsd'" w:xpath="/ns0:dokumentvärden[1]/ns0:dokumentnummer[1]/@etikett" w:storeItemID="{068625C3-B546-44A5-B525-B7CC092E5AD6}"/>
                        <w:text/>
                      </w:sdtPr>
                      <w:sdtEndPr/>
                      <w:sdtContent>
                        <w:r w:rsidR="00244011">
                          <w:t xml:space="preserve">  </w:t>
                        </w:r>
                      </w:sdtContent>
                    </w:sdt>
                    <w:r w:rsidR="0067147B">
                      <w:t xml:space="preserve"> </w:t>
                    </w:r>
                    <w:sdt>
                      <w:sdtPr>
                        <w:alias w:val="Nummer"/>
                        <w:tag w:val="Nummer"/>
                        <w:id w:val="1796861649"/>
                        <w:lock w:val="contentLocked"/>
                        <w:dataBinding w:prefixMappings="xmlns:ns0='http://rkdhs/mallar/lagstiftning/Prop/Prop-kapitel.xsd'" w:xpath="/ns0:dokumentvärden[1]/ns0:dokumentnummer[1]" w:storeItemID="{068625C3-B546-44A5-B525-B7CC092E5AD6}"/>
                        <w:text/>
                      </w:sdtPr>
                      <w:sdtEndPr/>
                      <w:sdtContent>
                        <w:r w:rsidR="00244011">
                          <w:t xml:space="preserve">  </w:t>
                        </w:r>
                      </w:sdtContent>
                    </w:sdt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91BAA" w14:textId="77777777" w:rsidR="00244011" w:rsidRDefault="00244011" w:rsidP="00EE1584">
    <w:pPr>
      <w:pStyle w:val="BodyText"/>
    </w:pPr>
    <w:r>
      <w:rPr>
        <w:noProof/>
      </w:rPr>
      <mc:AlternateContent>
        <mc:Choice Requires="wps">
          <w:drawing>
            <wp:anchor distT="0" distB="0" distL="0" distR="0" simplePos="0" relativeHeight="251662339" behindDoc="0" locked="0" layoutInCell="1" allowOverlap="0" wp14:anchorId="01E71A64" wp14:editId="19EC1332">
              <wp:simplePos x="0" y="0"/>
              <wp:positionH relativeFrom="page">
                <wp:posOffset>4419600</wp:posOffset>
              </wp:positionH>
              <wp:positionV relativeFrom="page">
                <wp:posOffset>457200</wp:posOffset>
              </wp:positionV>
              <wp:extent cx="1141200" cy="121920"/>
              <wp:effectExtent l="0" t="0" r="1905" b="3810"/>
              <wp:wrapSquare wrapText="bothSides"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1200" cy="121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F6B29" w14:textId="77777777" w:rsidR="00244011" w:rsidRPr="00756E21" w:rsidRDefault="0026557E" w:rsidP="00A118D8">
                          <w:pPr>
                            <w:pStyle w:val="BodyText"/>
                            <w:jc w:val="left"/>
                          </w:pPr>
                          <w:sdt>
                            <w:sdtPr>
                              <w:alias w:val="NummerEtikett"/>
                              <w:tag w:val="NummerEtikett"/>
                              <w:id w:val="-1860349066"/>
                              <w:lock w:val="sdtContentLocked"/>
                              <w:dataBinding w:prefixMappings="xmlns:ns0='http://rkdhs/mallar/lagstiftning/Prop/Prop-kapitel.xsd'" w:xpath="/ns0:dokumentvärden[1]/ns0:nummer[1]/@etikett" w:storeItemID="{068625C3-B546-44A5-B525-B7CC092E5AD6}"/>
                              <w:text/>
                            </w:sdtPr>
                            <w:sdtEndPr/>
                            <w:sdtContent>
                              <w:r w:rsidR="00244011">
                                <w:t xml:space="preserve">  </w:t>
                              </w:r>
                            </w:sdtContent>
                          </w:sdt>
                          <w:r w:rsidR="0067147B">
                            <w:t xml:space="preserve"> </w:t>
                          </w:r>
                          <w:sdt>
                            <w:sdtPr>
                              <w:alias w:val="Nummer"/>
                              <w:tag w:val="Nummer"/>
                              <w:id w:val="942963490"/>
                              <w:lock w:val="sdtContentLocked"/>
                              <w:dataBinding w:prefixMappings="xmlns:ns0='http://rkdhs/mallar/lagstiftning/Prop/Prop-kapitel.xsd'" w:xpath="/ns0:dokumentvärden[1]/ns0:nummer[1]" w:storeItemID="{068625C3-B546-44A5-B525-B7CC092E5AD6}"/>
                              <w:text/>
                            </w:sdtPr>
                            <w:sdtEndPr/>
                            <w:sdtContent>
                              <w:r w:rsidR="00244011">
                                <w:t xml:space="preserve"> 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E71A64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27" type="#_x0000_t202" style="position:absolute;left:0;text-align:left;margin-left:348pt;margin-top:36pt;width:89.85pt;height:9.6pt;z-index:2516623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" o:allowoverlap="f" fillcolor="white [3201]" stroked="f" strokeweight=".5pt">
              <v:textbox style="mso-fit-shape-to-text:t">
                <w:txbxContent>
                  <w:p w14:paraId="170F6B29" w14:textId="77777777" w:rsidR="00244011" w:rsidRPr="00756E21" w:rsidRDefault="0026557E" w:rsidP="00A118D8">
                    <w:pPr>
                      <w:pStyle w:val="BodyText"/>
                      <w:jc w:val="left"/>
                    </w:pPr>
                    <w:sdt>
                      <w:sdtPr>
                        <w:alias w:val="NummerEtikett"/>
                        <w:tag w:val="NummerEtikett"/>
                        <w:id w:val="-1860349066"/>
                        <w:lock w:val="sdtContentLocked"/>
                        <w:dataBinding w:prefixMappings="xmlns:ns0='http://rkdhs/mallar/lagstiftning/Prop/Prop-kapitel.xsd'" w:xpath="/ns0:dokumentvärden[1]/ns0:nummer[1]/@etikett" w:storeItemID="{068625C3-B546-44A5-B525-B7CC092E5AD6}"/>
                        <w:text/>
                      </w:sdtPr>
                      <w:sdtEndPr/>
                      <w:sdtContent>
                        <w:r w:rsidR="00244011">
                          <w:t xml:space="preserve">  </w:t>
                        </w:r>
                      </w:sdtContent>
                    </w:sdt>
                    <w:r w:rsidR="0067147B">
                      <w:t xml:space="preserve"> </w:t>
                    </w:r>
                    <w:sdt>
                      <w:sdtPr>
                        <w:alias w:val="Nummer"/>
                        <w:tag w:val="Nummer"/>
                        <w:id w:val="942963490"/>
                        <w:lock w:val="sdtContentLocked"/>
                        <w:dataBinding w:prefixMappings="xmlns:ns0='http://rkdhs/mallar/lagstiftning/Prop/Prop-kapitel.xsd'" w:xpath="/ns0:dokumentvärden[1]/ns0:nummer[1]" w:storeItemID="{068625C3-B546-44A5-B525-B7CC092E5AD6}"/>
                        <w:text/>
                      </w:sdtPr>
                      <w:sdtEndPr/>
                      <w:sdtContent>
                        <w:r w:rsidR="00244011">
                          <w:t xml:space="preserve">  </w:t>
                        </w:r>
                      </w:sdtContent>
                    </w:sdt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22A75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064D1"/>
    <w:multiLevelType w:val="multilevel"/>
    <w:tmpl w:val="4B9E585A"/>
    <w:numStyleLink w:val="RKnummerlista"/>
  </w:abstractNum>
  <w:abstractNum w:abstractNumId="2" w15:restartNumberingAfterBreak="0">
    <w:nsid w:val="026161C1"/>
    <w:multiLevelType w:val="multilevel"/>
    <w:tmpl w:val="089CCD3C"/>
    <w:numStyleLink w:val="RKpunktlistaram"/>
  </w:abstractNum>
  <w:abstractNum w:abstractNumId="3" w15:restartNumberingAfterBreak="0">
    <w:nsid w:val="04206CBB"/>
    <w:multiLevelType w:val="multilevel"/>
    <w:tmpl w:val="A386DF5C"/>
    <w:lvl w:ilvl="0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45727E5"/>
    <w:multiLevelType w:val="multilevel"/>
    <w:tmpl w:val="2EB89F6E"/>
    <w:numStyleLink w:val="RKrubrik1-4"/>
  </w:abstractNum>
  <w:abstractNum w:abstractNumId="5" w15:restartNumberingAfterBreak="0">
    <w:nsid w:val="04B66FE9"/>
    <w:multiLevelType w:val="multilevel"/>
    <w:tmpl w:val="07E8A37C"/>
    <w:styleLink w:val="RKstrecklistaram"/>
    <w:lvl w:ilvl="0">
      <w:start w:val="1"/>
      <w:numFmt w:val="none"/>
      <w:pStyle w:val="Brdtextefterstrlistara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Strecklistaram"/>
      <w:lvlText w:val="–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</w:rPr>
    </w:lvl>
    <w:lvl w:ilvl="2">
      <w:start w:val="1"/>
      <w:numFmt w:val="none"/>
      <w:lvlRestart w:val="0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6441E01"/>
    <w:multiLevelType w:val="multilevel"/>
    <w:tmpl w:val="07E8A37C"/>
    <w:numStyleLink w:val="RKstrecklistaram"/>
  </w:abstractNum>
  <w:abstractNum w:abstractNumId="7" w15:restartNumberingAfterBreak="0">
    <w:nsid w:val="094A1350"/>
    <w:multiLevelType w:val="multilevel"/>
    <w:tmpl w:val="874C1294"/>
    <w:lvl w:ilvl="0">
      <w:start w:val="1"/>
      <w:numFmt w:val="decimal"/>
      <w:lvlRestart w:val="0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0C484E05"/>
    <w:multiLevelType w:val="multilevel"/>
    <w:tmpl w:val="85CA2C1E"/>
    <w:numStyleLink w:val="RKpunktlista"/>
  </w:abstractNum>
  <w:abstractNum w:abstractNumId="9" w15:restartNumberingAfterBreak="0">
    <w:nsid w:val="0D76163D"/>
    <w:multiLevelType w:val="hybridMultilevel"/>
    <w:tmpl w:val="C6D8D278"/>
    <w:lvl w:ilvl="0" w:tplc="FCFCF0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675CCC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F43A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EA29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A699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80C2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CD5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2AB5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B8B2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393F3B"/>
    <w:multiLevelType w:val="multilevel"/>
    <w:tmpl w:val="70D898A8"/>
    <w:styleLink w:val="RKstrecklista"/>
    <w:lvl w:ilvl="0">
      <w:start w:val="1"/>
      <w:numFmt w:val="none"/>
      <w:pStyle w:val="Brdtextefterstrecklista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Strecklista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2">
      <w:start w:val="1"/>
      <w:numFmt w:val="none"/>
      <w:lvlRestart w:val="0"/>
      <w:lvlText w:val=""/>
      <w:lvlJc w:val="left"/>
      <w:pPr>
        <w:ind w:left="1440" w:hanging="363"/>
      </w:pPr>
      <w:rPr>
        <w:rFonts w:hint="default"/>
        <w:color w:val="auto"/>
      </w:rPr>
    </w:lvl>
    <w:lvl w:ilvl="3">
      <w:start w:val="1"/>
      <w:numFmt w:val="none"/>
      <w:lvlRestart w:val="0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7EC6E5E"/>
    <w:multiLevelType w:val="multilevel"/>
    <w:tmpl w:val="4B9E585A"/>
    <w:styleLink w:val="RKnummerlista"/>
    <w:lvl w:ilvl="0">
      <w:start w:val="1"/>
      <w:numFmt w:val="none"/>
      <w:pStyle w:val="Brdtextefternumreradlista"/>
      <w:suff w:val="nothing"/>
      <w:lvlText w:val=""/>
      <w:lvlJc w:val="left"/>
      <w:pPr>
        <w:ind w:left="0" w:firstLine="0"/>
      </w:pPr>
      <w:rPr>
        <w:rFonts w:ascii="Times New Roman" w:hAnsi="Times New Roman" w:hint="default"/>
      </w:rPr>
    </w:lvl>
    <w:lvl w:ilvl="1">
      <w:start w:val="1"/>
      <w:numFmt w:val="decimal"/>
      <w:pStyle w:val="ListNumber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bullet"/>
      <w:pStyle w:val="Strecklistainumreradlista"/>
      <w:lvlText w:val="–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3">
      <w:start w:val="1"/>
      <w:numFmt w:val="none"/>
      <w:lvlRestart w:val="0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97B46EC"/>
    <w:multiLevelType w:val="multilevel"/>
    <w:tmpl w:val="85CA2C1E"/>
    <w:styleLink w:val="RKpunktlista"/>
    <w:lvl w:ilvl="0">
      <w:start w:val="1"/>
      <w:numFmt w:val="none"/>
      <w:pStyle w:val="Brdtextefterpunktlista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2">
      <w:start w:val="1"/>
      <w:numFmt w:val="bullet"/>
      <w:pStyle w:val="Strecklistaipunktlista"/>
      <w:lvlText w:val="–"/>
      <w:lvlJc w:val="left"/>
      <w:pPr>
        <w:ind w:left="567" w:hanging="283"/>
      </w:pPr>
      <w:rPr>
        <w:rFonts w:ascii="Times New Roman" w:hAnsi="Times New Roman" w:cs="Times New Roman" w:hint="default"/>
        <w:color w:val="auto"/>
      </w:rPr>
    </w:lvl>
    <w:lvl w:ilvl="3">
      <w:start w:val="1"/>
      <w:numFmt w:val="none"/>
      <w:lvlRestart w:val="0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99F21EB"/>
    <w:multiLevelType w:val="multilevel"/>
    <w:tmpl w:val="EC762F8C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1D324031"/>
    <w:multiLevelType w:val="multilevel"/>
    <w:tmpl w:val="77F4358A"/>
    <w:numStyleLink w:val="RKnumreradlistaram"/>
  </w:abstractNum>
  <w:abstractNum w:abstractNumId="15" w15:restartNumberingAfterBreak="0">
    <w:nsid w:val="1EAD06AE"/>
    <w:multiLevelType w:val="multilevel"/>
    <w:tmpl w:val="07E8A37C"/>
    <w:numStyleLink w:val="RKstrecklistaram"/>
  </w:abstractNum>
  <w:abstractNum w:abstractNumId="16" w15:restartNumberingAfterBreak="0">
    <w:nsid w:val="24993A85"/>
    <w:multiLevelType w:val="multilevel"/>
    <w:tmpl w:val="2EB89F6E"/>
    <w:styleLink w:val="RKrubrik1-4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4F04E30"/>
    <w:multiLevelType w:val="multilevel"/>
    <w:tmpl w:val="07E8A37C"/>
    <w:numStyleLink w:val="RKstrecklistaram"/>
  </w:abstractNum>
  <w:abstractNum w:abstractNumId="18" w15:restartNumberingAfterBreak="0">
    <w:nsid w:val="25B82ACD"/>
    <w:multiLevelType w:val="multilevel"/>
    <w:tmpl w:val="B73C09A4"/>
    <w:lvl w:ilvl="0">
      <w:start w:val="1"/>
      <w:numFmt w:val="decimal"/>
      <w:lvlRestart w:val="0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2A1355EC"/>
    <w:multiLevelType w:val="multilevel"/>
    <w:tmpl w:val="77F4358A"/>
    <w:numStyleLink w:val="RKnumreradlistaram"/>
  </w:abstractNum>
  <w:abstractNum w:abstractNumId="20" w15:restartNumberingAfterBreak="0">
    <w:nsid w:val="2BF62863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72C411F"/>
    <w:multiLevelType w:val="multilevel"/>
    <w:tmpl w:val="5B2E566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36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54"/>
        </w:tabs>
        <w:ind w:left="243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1"/>
        </w:tabs>
        <w:ind w:left="351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592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85"/>
        </w:tabs>
        <w:ind w:left="566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62"/>
        </w:tabs>
        <w:ind w:left="674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539"/>
        </w:tabs>
        <w:ind w:left="7823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616"/>
        </w:tabs>
        <w:ind w:left="8900" w:hanging="284"/>
      </w:pPr>
      <w:rPr>
        <w:rFonts w:hint="default"/>
      </w:rPr>
    </w:lvl>
  </w:abstractNum>
  <w:abstractNum w:abstractNumId="22" w15:restartNumberingAfterBreak="0">
    <w:nsid w:val="39647D17"/>
    <w:multiLevelType w:val="multilevel"/>
    <w:tmpl w:val="DE44696C"/>
    <w:lvl w:ilvl="0">
      <w:start w:val="1"/>
      <w:numFmt w:val="decimal"/>
      <w:pStyle w:val="Heading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B3772BC"/>
    <w:multiLevelType w:val="hybridMultilevel"/>
    <w:tmpl w:val="6D944974"/>
    <w:lvl w:ilvl="0" w:tplc="7532A3CC">
      <w:start w:val="1"/>
      <w:numFmt w:val="decimal"/>
      <w:pStyle w:val="TOC4"/>
      <w:lvlText w:val="Bilaga %1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D21564"/>
    <w:multiLevelType w:val="multilevel"/>
    <w:tmpl w:val="85CA2C1E"/>
    <w:numStyleLink w:val="RKpunktlista"/>
  </w:abstractNum>
  <w:abstractNum w:abstractNumId="25" w15:restartNumberingAfterBreak="0">
    <w:nsid w:val="3FF67402"/>
    <w:multiLevelType w:val="multilevel"/>
    <w:tmpl w:val="089CCD3C"/>
    <w:styleLink w:val="RKpunktlistaram"/>
    <w:lvl w:ilvl="0">
      <w:start w:val="1"/>
      <w:numFmt w:val="none"/>
      <w:pStyle w:val="Brdtextefterpkt-listara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Punktlistaram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3612E31"/>
    <w:multiLevelType w:val="multilevel"/>
    <w:tmpl w:val="089CCD3C"/>
    <w:numStyleLink w:val="RKpunktlistaram"/>
  </w:abstractNum>
  <w:abstractNum w:abstractNumId="27" w15:restartNumberingAfterBreak="0">
    <w:nsid w:val="45A626CA"/>
    <w:multiLevelType w:val="multilevel"/>
    <w:tmpl w:val="4B9E585A"/>
    <w:numStyleLink w:val="RKnummerlista"/>
  </w:abstractNum>
  <w:abstractNum w:abstractNumId="28" w15:restartNumberingAfterBreak="0">
    <w:nsid w:val="489C4783"/>
    <w:multiLevelType w:val="multilevel"/>
    <w:tmpl w:val="70D898A8"/>
    <w:numStyleLink w:val="RKstrecklista"/>
  </w:abstractNum>
  <w:abstractNum w:abstractNumId="29" w15:restartNumberingAfterBreak="0">
    <w:nsid w:val="4CD01921"/>
    <w:multiLevelType w:val="multilevel"/>
    <w:tmpl w:val="089CCD3C"/>
    <w:numStyleLink w:val="RKpunktlistaram"/>
  </w:abstractNum>
  <w:abstractNum w:abstractNumId="30" w15:restartNumberingAfterBreak="0">
    <w:nsid w:val="53191FCC"/>
    <w:multiLevelType w:val="multilevel"/>
    <w:tmpl w:val="77F4358A"/>
    <w:numStyleLink w:val="RKnumreradlistaram"/>
  </w:abstractNum>
  <w:abstractNum w:abstractNumId="31" w15:restartNumberingAfterBreak="0">
    <w:nsid w:val="58A86BDA"/>
    <w:multiLevelType w:val="multilevel"/>
    <w:tmpl w:val="77F4358A"/>
    <w:styleLink w:val="RKnumreradlistaram"/>
    <w:lvl w:ilvl="0">
      <w:start w:val="1"/>
      <w:numFmt w:val="none"/>
      <w:pStyle w:val="Brdtextefternr-listaram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sz w:val="20"/>
      </w:rPr>
    </w:lvl>
    <w:lvl w:ilvl="1">
      <w:start w:val="1"/>
      <w:numFmt w:val="decimal"/>
      <w:pStyle w:val="Numreradlistaram"/>
      <w:lvlText w:val="%2."/>
      <w:lvlJc w:val="left"/>
      <w:pPr>
        <w:tabs>
          <w:tab w:val="num" w:pos="397"/>
        </w:tabs>
        <w:ind w:left="397" w:hanging="284"/>
      </w:pPr>
      <w:rPr>
        <w:rFonts w:ascii="Times New Roman" w:hAnsi="Times New Roman" w:hint="default"/>
        <w:sz w:val="20"/>
      </w:rPr>
    </w:lvl>
    <w:lvl w:ilvl="2">
      <w:start w:val="1"/>
      <w:numFmt w:val="none"/>
      <w:lvlRestart w:val="0"/>
      <w:lvlText w:val="%3"/>
      <w:lvlJc w:val="right"/>
      <w:pPr>
        <w:tabs>
          <w:tab w:val="num" w:pos="1588"/>
        </w:tabs>
        <w:ind w:left="1814" w:hanging="510"/>
      </w:pPr>
      <w:rPr>
        <w:rFonts w:hint="default"/>
      </w:rPr>
    </w:lvl>
    <w:lvl w:ilvl="3">
      <w:start w:val="1"/>
      <w:numFmt w:val="none"/>
      <w:lvlRestart w:val="0"/>
      <w:lvlText w:val="%4"/>
      <w:lvlJc w:val="left"/>
      <w:pPr>
        <w:tabs>
          <w:tab w:val="num" w:pos="2381"/>
        </w:tabs>
        <w:ind w:left="2892" w:hanging="1191"/>
      </w:pPr>
      <w:rPr>
        <w:rFonts w:hint="default"/>
      </w:rPr>
    </w:lvl>
    <w:lvl w:ilvl="4">
      <w:start w:val="1"/>
      <w:numFmt w:val="none"/>
      <w:lvlRestart w:val="0"/>
      <w:lvlText w:val="%5"/>
      <w:lvlJc w:val="left"/>
      <w:pPr>
        <w:tabs>
          <w:tab w:val="num" w:pos="3062"/>
        </w:tabs>
        <w:ind w:left="3345" w:hanging="907"/>
      </w:pPr>
      <w:rPr>
        <w:rFonts w:hint="default"/>
      </w:rPr>
    </w:lvl>
    <w:lvl w:ilvl="5">
      <w:start w:val="1"/>
      <w:numFmt w:val="none"/>
      <w:lvlRestart w:val="0"/>
      <w:lvlText w:val="%6"/>
      <w:lvlJc w:val="right"/>
      <w:pPr>
        <w:tabs>
          <w:tab w:val="num" w:pos="4026"/>
        </w:tabs>
        <w:ind w:left="4593" w:hanging="1248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tabs>
          <w:tab w:val="num" w:pos="4423"/>
        </w:tabs>
        <w:ind w:left="4649" w:hanging="623"/>
      </w:pPr>
      <w:rPr>
        <w:rFonts w:hint="default"/>
      </w:rPr>
    </w:lvl>
    <w:lvl w:ilvl="7">
      <w:start w:val="1"/>
      <w:numFmt w:val="none"/>
      <w:lvlRestart w:val="0"/>
      <w:lvlText w:val="%8"/>
      <w:lvlJc w:val="left"/>
      <w:pPr>
        <w:tabs>
          <w:tab w:val="num" w:pos="5160"/>
        </w:tabs>
        <w:ind w:left="5500" w:hanging="2665"/>
      </w:pPr>
      <w:rPr>
        <w:rFonts w:hint="default"/>
      </w:rPr>
    </w:lvl>
    <w:lvl w:ilvl="8">
      <w:start w:val="1"/>
      <w:numFmt w:val="none"/>
      <w:lvlRestart w:val="0"/>
      <w:lvlText w:val="%9"/>
      <w:lvlJc w:val="right"/>
      <w:pPr>
        <w:tabs>
          <w:tab w:val="num" w:pos="5670"/>
        </w:tabs>
        <w:ind w:left="6294" w:hanging="2438"/>
      </w:pPr>
      <w:rPr>
        <w:rFonts w:hint="default"/>
      </w:rPr>
    </w:lvl>
  </w:abstractNum>
  <w:abstractNum w:abstractNumId="32" w15:restartNumberingAfterBreak="0">
    <w:nsid w:val="58FE4B62"/>
    <w:multiLevelType w:val="multilevel"/>
    <w:tmpl w:val="77F4358A"/>
    <w:numStyleLink w:val="RKnumreradlistaram"/>
  </w:abstractNum>
  <w:abstractNum w:abstractNumId="33" w15:restartNumberingAfterBreak="0">
    <w:nsid w:val="59A00B31"/>
    <w:multiLevelType w:val="multilevel"/>
    <w:tmpl w:val="4B9E585A"/>
    <w:numStyleLink w:val="RKnummerlista"/>
  </w:abstractNum>
  <w:abstractNum w:abstractNumId="34" w15:restartNumberingAfterBreak="0">
    <w:nsid w:val="603A5610"/>
    <w:multiLevelType w:val="multilevel"/>
    <w:tmpl w:val="85CA2C1E"/>
    <w:numStyleLink w:val="RKpunktlista"/>
  </w:abstractNum>
  <w:abstractNum w:abstractNumId="35" w15:restartNumberingAfterBreak="0">
    <w:nsid w:val="621E5655"/>
    <w:multiLevelType w:val="multilevel"/>
    <w:tmpl w:val="85CA2C1E"/>
    <w:numStyleLink w:val="RKpunktlista"/>
  </w:abstractNum>
  <w:abstractNum w:abstractNumId="36" w15:restartNumberingAfterBreak="0">
    <w:nsid w:val="62A7665E"/>
    <w:multiLevelType w:val="multilevel"/>
    <w:tmpl w:val="70D898A8"/>
    <w:numStyleLink w:val="RKstrecklista"/>
  </w:abstractNum>
  <w:abstractNum w:abstractNumId="37" w15:restartNumberingAfterBreak="0">
    <w:nsid w:val="6D1E7806"/>
    <w:multiLevelType w:val="multilevel"/>
    <w:tmpl w:val="70D898A8"/>
    <w:numStyleLink w:val="RKstrecklista"/>
  </w:abstractNum>
  <w:abstractNum w:abstractNumId="38" w15:restartNumberingAfterBreak="0">
    <w:nsid w:val="73A25699"/>
    <w:multiLevelType w:val="hybridMultilevel"/>
    <w:tmpl w:val="EC62176A"/>
    <w:lvl w:ilvl="0" w:tplc="6EF05F0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5223B5"/>
    <w:multiLevelType w:val="multilevel"/>
    <w:tmpl w:val="70D898A8"/>
    <w:numStyleLink w:val="RKstrecklista"/>
  </w:abstractNum>
  <w:num w:numId="1">
    <w:abstractNumId w:val="13"/>
  </w:num>
  <w:num w:numId="2">
    <w:abstractNumId w:val="11"/>
  </w:num>
  <w:num w:numId="3">
    <w:abstractNumId w:val="12"/>
  </w:num>
  <w:num w:numId="4">
    <w:abstractNumId w:val="10"/>
  </w:num>
  <w:num w:numId="5">
    <w:abstractNumId w:val="0"/>
  </w:num>
  <w:num w:numId="6">
    <w:abstractNumId w:val="9"/>
  </w:num>
  <w:num w:numId="7">
    <w:abstractNumId w:val="3"/>
  </w:num>
  <w:num w:numId="8">
    <w:abstractNumId w:val="2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21"/>
  </w:num>
  <w:num w:numId="12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7"/>
  </w:num>
  <w:num w:numId="17">
    <w:abstractNumId w:val="32"/>
  </w:num>
  <w:num w:numId="18">
    <w:abstractNumId w:val="8"/>
  </w:num>
  <w:num w:numId="19">
    <w:abstractNumId w:val="39"/>
  </w:num>
  <w:num w:numId="20">
    <w:abstractNumId w:val="36"/>
  </w:num>
  <w:num w:numId="21">
    <w:abstractNumId w:val="14"/>
  </w:num>
  <w:num w:numId="22">
    <w:abstractNumId w:val="20"/>
  </w:num>
  <w:num w:numId="23">
    <w:abstractNumId w:val="16"/>
  </w:num>
  <w:num w:numId="24">
    <w:abstractNumId w:val="4"/>
  </w:num>
  <w:num w:numId="25">
    <w:abstractNumId w:val="22"/>
  </w:num>
  <w:num w:numId="26">
    <w:abstractNumId w:val="33"/>
  </w:num>
  <w:num w:numId="27">
    <w:abstractNumId w:val="1"/>
  </w:num>
  <w:num w:numId="28">
    <w:abstractNumId w:val="30"/>
  </w:num>
  <w:num w:numId="29">
    <w:abstractNumId w:val="19"/>
  </w:num>
  <w:num w:numId="30">
    <w:abstractNumId w:val="24"/>
  </w:num>
  <w:num w:numId="31">
    <w:abstractNumId w:val="34"/>
  </w:num>
  <w:num w:numId="32">
    <w:abstractNumId w:val="35"/>
  </w:num>
  <w:num w:numId="33">
    <w:abstractNumId w:val="37"/>
  </w:num>
  <w:num w:numId="34">
    <w:abstractNumId w:val="25"/>
  </w:num>
  <w:num w:numId="35">
    <w:abstractNumId w:val="29"/>
  </w:num>
  <w:num w:numId="36">
    <w:abstractNumId w:val="26"/>
  </w:num>
  <w:num w:numId="37">
    <w:abstractNumId w:val="6"/>
  </w:num>
  <w:num w:numId="38">
    <w:abstractNumId w:val="5"/>
  </w:num>
  <w:num w:numId="39">
    <w:abstractNumId w:val="2"/>
  </w:num>
  <w:num w:numId="40">
    <w:abstractNumId w:val="17"/>
  </w:num>
  <w:num w:numId="41">
    <w:abstractNumId w:val="28"/>
  </w:num>
  <w:num w:numId="42">
    <w:abstractNumId w:val="15"/>
  </w:num>
  <w:num w:numId="43">
    <w:abstractNumId w:val="38"/>
  </w:num>
  <w:num w:numId="4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hideSpellingErrors/>
  <w:hideGrammaticalErrors/>
  <w:proofState w:spelling="clean" w:grammar="clean"/>
  <w:defaultTabStop w:val="1304"/>
  <w:hyphenationZone w:val="425"/>
  <w:evenAndOddHeaders/>
  <w:characterSpacingControl w:val="doNotCompress"/>
  <w:hdrShapeDefaults>
    <o:shapedefaults v:ext="edit" spidmax="6963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B9"/>
    <w:rsid w:val="00001ADC"/>
    <w:rsid w:val="000023F8"/>
    <w:rsid w:val="000050E3"/>
    <w:rsid w:val="00006B25"/>
    <w:rsid w:val="000070E2"/>
    <w:rsid w:val="0000783D"/>
    <w:rsid w:val="00007ACD"/>
    <w:rsid w:val="000106C3"/>
    <w:rsid w:val="00011E68"/>
    <w:rsid w:val="000127FF"/>
    <w:rsid w:val="00013F9B"/>
    <w:rsid w:val="000140A3"/>
    <w:rsid w:val="000163C7"/>
    <w:rsid w:val="000211BF"/>
    <w:rsid w:val="00022DFF"/>
    <w:rsid w:val="00024CD0"/>
    <w:rsid w:val="00025171"/>
    <w:rsid w:val="000264FC"/>
    <w:rsid w:val="000276E3"/>
    <w:rsid w:val="00027D9F"/>
    <w:rsid w:val="000324FE"/>
    <w:rsid w:val="00032C19"/>
    <w:rsid w:val="00032E6D"/>
    <w:rsid w:val="000354A6"/>
    <w:rsid w:val="00035844"/>
    <w:rsid w:val="00037432"/>
    <w:rsid w:val="00040A0F"/>
    <w:rsid w:val="00042A5B"/>
    <w:rsid w:val="00043AB1"/>
    <w:rsid w:val="00043D9D"/>
    <w:rsid w:val="000449EC"/>
    <w:rsid w:val="00046417"/>
    <w:rsid w:val="00047664"/>
    <w:rsid w:val="00050625"/>
    <w:rsid w:val="00051727"/>
    <w:rsid w:val="00053E8A"/>
    <w:rsid w:val="00055486"/>
    <w:rsid w:val="00057F2F"/>
    <w:rsid w:val="00061989"/>
    <w:rsid w:val="00061F4E"/>
    <w:rsid w:val="000631A9"/>
    <w:rsid w:val="000647F7"/>
    <w:rsid w:val="00064FD3"/>
    <w:rsid w:val="00067524"/>
    <w:rsid w:val="0006791A"/>
    <w:rsid w:val="00070DFE"/>
    <w:rsid w:val="00072689"/>
    <w:rsid w:val="000730D6"/>
    <w:rsid w:val="000731DE"/>
    <w:rsid w:val="00075F2D"/>
    <w:rsid w:val="000761F8"/>
    <w:rsid w:val="00077381"/>
    <w:rsid w:val="00080BAA"/>
    <w:rsid w:val="00081F61"/>
    <w:rsid w:val="0008203A"/>
    <w:rsid w:val="000823AB"/>
    <w:rsid w:val="0008269C"/>
    <w:rsid w:val="00084888"/>
    <w:rsid w:val="00085ABB"/>
    <w:rsid w:val="00085AEF"/>
    <w:rsid w:val="00085EFF"/>
    <w:rsid w:val="000879B3"/>
    <w:rsid w:val="00090A1E"/>
    <w:rsid w:val="0009544E"/>
    <w:rsid w:val="0009680F"/>
    <w:rsid w:val="00096CFD"/>
    <w:rsid w:val="00097888"/>
    <w:rsid w:val="000978DE"/>
    <w:rsid w:val="000A1209"/>
    <w:rsid w:val="000A1962"/>
    <w:rsid w:val="000A40DD"/>
    <w:rsid w:val="000A6489"/>
    <w:rsid w:val="000A66BE"/>
    <w:rsid w:val="000A6F2D"/>
    <w:rsid w:val="000B1BBC"/>
    <w:rsid w:val="000B23F7"/>
    <w:rsid w:val="000B3DDA"/>
    <w:rsid w:val="000B45FD"/>
    <w:rsid w:val="000B7B33"/>
    <w:rsid w:val="000B7DEE"/>
    <w:rsid w:val="000C0120"/>
    <w:rsid w:val="000C0142"/>
    <w:rsid w:val="000C0772"/>
    <w:rsid w:val="000C16BA"/>
    <w:rsid w:val="000C4923"/>
    <w:rsid w:val="000C5063"/>
    <w:rsid w:val="000C5CDD"/>
    <w:rsid w:val="000C7233"/>
    <w:rsid w:val="000E11BE"/>
    <w:rsid w:val="000E5DEA"/>
    <w:rsid w:val="000E67B7"/>
    <w:rsid w:val="000E6A30"/>
    <w:rsid w:val="000E7DA9"/>
    <w:rsid w:val="000F16D9"/>
    <w:rsid w:val="000F1BEF"/>
    <w:rsid w:val="000F3730"/>
    <w:rsid w:val="000F4DD6"/>
    <w:rsid w:val="000F5B1A"/>
    <w:rsid w:val="000F5F82"/>
    <w:rsid w:val="000F73EB"/>
    <w:rsid w:val="00101412"/>
    <w:rsid w:val="00101937"/>
    <w:rsid w:val="0010216E"/>
    <w:rsid w:val="001028C5"/>
    <w:rsid w:val="00107129"/>
    <w:rsid w:val="00110C85"/>
    <w:rsid w:val="00111D61"/>
    <w:rsid w:val="00113CC6"/>
    <w:rsid w:val="001150E9"/>
    <w:rsid w:val="00115516"/>
    <w:rsid w:val="00116299"/>
    <w:rsid w:val="001166EB"/>
    <w:rsid w:val="0012094D"/>
    <w:rsid w:val="00122565"/>
    <w:rsid w:val="0012360F"/>
    <w:rsid w:val="00124460"/>
    <w:rsid w:val="001257F2"/>
    <w:rsid w:val="00125F18"/>
    <w:rsid w:val="00127836"/>
    <w:rsid w:val="001279FE"/>
    <w:rsid w:val="00131972"/>
    <w:rsid w:val="0013436E"/>
    <w:rsid w:val="0013464D"/>
    <w:rsid w:val="00134DE4"/>
    <w:rsid w:val="00135343"/>
    <w:rsid w:val="00136145"/>
    <w:rsid w:val="0013787B"/>
    <w:rsid w:val="001437F8"/>
    <w:rsid w:val="00144361"/>
    <w:rsid w:val="0014465B"/>
    <w:rsid w:val="0014503C"/>
    <w:rsid w:val="001456A0"/>
    <w:rsid w:val="00152749"/>
    <w:rsid w:val="00152BB9"/>
    <w:rsid w:val="00152C70"/>
    <w:rsid w:val="001531B4"/>
    <w:rsid w:val="00153D40"/>
    <w:rsid w:val="00155500"/>
    <w:rsid w:val="00157EF7"/>
    <w:rsid w:val="00160051"/>
    <w:rsid w:val="00161512"/>
    <w:rsid w:val="00161F79"/>
    <w:rsid w:val="00162494"/>
    <w:rsid w:val="00162BB7"/>
    <w:rsid w:val="00163D57"/>
    <w:rsid w:val="00166139"/>
    <w:rsid w:val="00174E46"/>
    <w:rsid w:val="00175A45"/>
    <w:rsid w:val="00176E54"/>
    <w:rsid w:val="00180AEC"/>
    <w:rsid w:val="00181DAB"/>
    <w:rsid w:val="00184537"/>
    <w:rsid w:val="00185376"/>
    <w:rsid w:val="00185AD6"/>
    <w:rsid w:val="0019074D"/>
    <w:rsid w:val="00193C07"/>
    <w:rsid w:val="00194C95"/>
    <w:rsid w:val="00195571"/>
    <w:rsid w:val="0019671B"/>
    <w:rsid w:val="00197440"/>
    <w:rsid w:val="001A0FB9"/>
    <w:rsid w:val="001A465E"/>
    <w:rsid w:val="001A4767"/>
    <w:rsid w:val="001A5048"/>
    <w:rsid w:val="001A6FAB"/>
    <w:rsid w:val="001B5AEE"/>
    <w:rsid w:val="001B7CDA"/>
    <w:rsid w:val="001C0669"/>
    <w:rsid w:val="001C0D83"/>
    <w:rsid w:val="001C4647"/>
    <w:rsid w:val="001D0157"/>
    <w:rsid w:val="001D0571"/>
    <w:rsid w:val="001D0638"/>
    <w:rsid w:val="001D1007"/>
    <w:rsid w:val="001D3465"/>
    <w:rsid w:val="001D4287"/>
    <w:rsid w:val="001D4C35"/>
    <w:rsid w:val="001D6263"/>
    <w:rsid w:val="001D6775"/>
    <w:rsid w:val="001D7D3E"/>
    <w:rsid w:val="001E0215"/>
    <w:rsid w:val="001E4378"/>
    <w:rsid w:val="001F0F6E"/>
    <w:rsid w:val="001F5CE5"/>
    <w:rsid w:val="001F6FAD"/>
    <w:rsid w:val="001F782A"/>
    <w:rsid w:val="002001F8"/>
    <w:rsid w:val="00203904"/>
    <w:rsid w:val="00203FAB"/>
    <w:rsid w:val="00204A16"/>
    <w:rsid w:val="00204E58"/>
    <w:rsid w:val="0020543F"/>
    <w:rsid w:val="00211E15"/>
    <w:rsid w:val="002132D5"/>
    <w:rsid w:val="00215140"/>
    <w:rsid w:val="002176D0"/>
    <w:rsid w:val="00222849"/>
    <w:rsid w:val="00222939"/>
    <w:rsid w:val="00222A1B"/>
    <w:rsid w:val="00223787"/>
    <w:rsid w:val="002302B2"/>
    <w:rsid w:val="00233E31"/>
    <w:rsid w:val="00235765"/>
    <w:rsid w:val="002367E5"/>
    <w:rsid w:val="00236A40"/>
    <w:rsid w:val="002405D8"/>
    <w:rsid w:val="002435AE"/>
    <w:rsid w:val="00244011"/>
    <w:rsid w:val="0024567B"/>
    <w:rsid w:val="00245A17"/>
    <w:rsid w:val="00250FD6"/>
    <w:rsid w:val="002512B9"/>
    <w:rsid w:val="00252C4D"/>
    <w:rsid w:val="00254869"/>
    <w:rsid w:val="002603EF"/>
    <w:rsid w:val="00261B79"/>
    <w:rsid w:val="00262302"/>
    <w:rsid w:val="00263274"/>
    <w:rsid w:val="00263817"/>
    <w:rsid w:val="002645A7"/>
    <w:rsid w:val="0026557E"/>
    <w:rsid w:val="00265BAC"/>
    <w:rsid w:val="00266DC0"/>
    <w:rsid w:val="00267247"/>
    <w:rsid w:val="002675C4"/>
    <w:rsid w:val="0027679F"/>
    <w:rsid w:val="00276B81"/>
    <w:rsid w:val="002772EF"/>
    <w:rsid w:val="002818CA"/>
    <w:rsid w:val="00283527"/>
    <w:rsid w:val="002859A1"/>
    <w:rsid w:val="00285A6F"/>
    <w:rsid w:val="00287045"/>
    <w:rsid w:val="0029293D"/>
    <w:rsid w:val="00292E0F"/>
    <w:rsid w:val="002931B0"/>
    <w:rsid w:val="00294B19"/>
    <w:rsid w:val="00294CCF"/>
    <w:rsid w:val="00295225"/>
    <w:rsid w:val="00295C59"/>
    <w:rsid w:val="00296214"/>
    <w:rsid w:val="00297A80"/>
    <w:rsid w:val="002A0FA6"/>
    <w:rsid w:val="002A1E80"/>
    <w:rsid w:val="002A41C0"/>
    <w:rsid w:val="002A6887"/>
    <w:rsid w:val="002A70D8"/>
    <w:rsid w:val="002B01BF"/>
    <w:rsid w:val="002B12FD"/>
    <w:rsid w:val="002B241F"/>
    <w:rsid w:val="002B7EB5"/>
    <w:rsid w:val="002C14EF"/>
    <w:rsid w:val="002C1A3B"/>
    <w:rsid w:val="002C1EBF"/>
    <w:rsid w:val="002C2D48"/>
    <w:rsid w:val="002C49A5"/>
    <w:rsid w:val="002C7F86"/>
    <w:rsid w:val="002D07C6"/>
    <w:rsid w:val="002D09C9"/>
    <w:rsid w:val="002D2B48"/>
    <w:rsid w:val="002D2E4D"/>
    <w:rsid w:val="002D2ED8"/>
    <w:rsid w:val="002D3A85"/>
    <w:rsid w:val="002D3F88"/>
    <w:rsid w:val="002D43C0"/>
    <w:rsid w:val="002D5510"/>
    <w:rsid w:val="002D6A16"/>
    <w:rsid w:val="002D7DEB"/>
    <w:rsid w:val="002E18FC"/>
    <w:rsid w:val="002E219E"/>
    <w:rsid w:val="002E42EA"/>
    <w:rsid w:val="002E572E"/>
    <w:rsid w:val="002E57AD"/>
    <w:rsid w:val="002E5F6A"/>
    <w:rsid w:val="002E60D4"/>
    <w:rsid w:val="002F073E"/>
    <w:rsid w:val="002F238B"/>
    <w:rsid w:val="002F434A"/>
    <w:rsid w:val="002F4A14"/>
    <w:rsid w:val="002F4DD9"/>
    <w:rsid w:val="002F5572"/>
    <w:rsid w:val="002F5717"/>
    <w:rsid w:val="00301910"/>
    <w:rsid w:val="00307B3E"/>
    <w:rsid w:val="0031012B"/>
    <w:rsid w:val="00312E5A"/>
    <w:rsid w:val="00315038"/>
    <w:rsid w:val="00317CC4"/>
    <w:rsid w:val="00320896"/>
    <w:rsid w:val="00321CD2"/>
    <w:rsid w:val="00323537"/>
    <w:rsid w:val="003251D6"/>
    <w:rsid w:val="00327E6C"/>
    <w:rsid w:val="00332455"/>
    <w:rsid w:val="00332DE2"/>
    <w:rsid w:val="00334648"/>
    <w:rsid w:val="0033467D"/>
    <w:rsid w:val="00336A1D"/>
    <w:rsid w:val="00336BDC"/>
    <w:rsid w:val="003379E0"/>
    <w:rsid w:val="00337E89"/>
    <w:rsid w:val="00342D4D"/>
    <w:rsid w:val="00344E28"/>
    <w:rsid w:val="00346F60"/>
    <w:rsid w:val="003476A2"/>
    <w:rsid w:val="0034791C"/>
    <w:rsid w:val="00347A54"/>
    <w:rsid w:val="00351E66"/>
    <w:rsid w:val="0035347F"/>
    <w:rsid w:val="0035356C"/>
    <w:rsid w:val="00355582"/>
    <w:rsid w:val="00357A16"/>
    <w:rsid w:val="00357CCD"/>
    <w:rsid w:val="0036012F"/>
    <w:rsid w:val="003605D4"/>
    <w:rsid w:val="00360677"/>
    <w:rsid w:val="003612EA"/>
    <w:rsid w:val="00361ABA"/>
    <w:rsid w:val="00362009"/>
    <w:rsid w:val="00362B62"/>
    <w:rsid w:val="00366E47"/>
    <w:rsid w:val="0037021E"/>
    <w:rsid w:val="00371D07"/>
    <w:rsid w:val="00376669"/>
    <w:rsid w:val="0037689C"/>
    <w:rsid w:val="00380A09"/>
    <w:rsid w:val="00380F23"/>
    <w:rsid w:val="00381C02"/>
    <w:rsid w:val="0038525D"/>
    <w:rsid w:val="00385C7A"/>
    <w:rsid w:val="00385E26"/>
    <w:rsid w:val="003863F0"/>
    <w:rsid w:val="0038735C"/>
    <w:rsid w:val="0038789B"/>
    <w:rsid w:val="00390A6D"/>
    <w:rsid w:val="003920C3"/>
    <w:rsid w:val="00395254"/>
    <w:rsid w:val="003954FE"/>
    <w:rsid w:val="00397521"/>
    <w:rsid w:val="003A1544"/>
    <w:rsid w:val="003A2AB1"/>
    <w:rsid w:val="003A42B6"/>
    <w:rsid w:val="003A4819"/>
    <w:rsid w:val="003B024C"/>
    <w:rsid w:val="003B0EF7"/>
    <w:rsid w:val="003B1F62"/>
    <w:rsid w:val="003B26C6"/>
    <w:rsid w:val="003B735E"/>
    <w:rsid w:val="003C0194"/>
    <w:rsid w:val="003C14F9"/>
    <w:rsid w:val="003C27CA"/>
    <w:rsid w:val="003C2B30"/>
    <w:rsid w:val="003C4E0A"/>
    <w:rsid w:val="003D02E8"/>
    <w:rsid w:val="003D0E6F"/>
    <w:rsid w:val="003D1DC2"/>
    <w:rsid w:val="003D28C5"/>
    <w:rsid w:val="003D300F"/>
    <w:rsid w:val="003D511C"/>
    <w:rsid w:val="003D565A"/>
    <w:rsid w:val="003D6631"/>
    <w:rsid w:val="003E0E3B"/>
    <w:rsid w:val="003E1270"/>
    <w:rsid w:val="003E1994"/>
    <w:rsid w:val="003E2E9A"/>
    <w:rsid w:val="003E3D11"/>
    <w:rsid w:val="003E4276"/>
    <w:rsid w:val="003E56A2"/>
    <w:rsid w:val="003E6BCE"/>
    <w:rsid w:val="003E6E1C"/>
    <w:rsid w:val="003F266A"/>
    <w:rsid w:val="003F2744"/>
    <w:rsid w:val="003F38AE"/>
    <w:rsid w:val="003F3C3F"/>
    <w:rsid w:val="003F3D8A"/>
    <w:rsid w:val="003F4295"/>
    <w:rsid w:val="003F6CBA"/>
    <w:rsid w:val="00401738"/>
    <w:rsid w:val="004036B0"/>
    <w:rsid w:val="00414A77"/>
    <w:rsid w:val="004158C3"/>
    <w:rsid w:val="00417F29"/>
    <w:rsid w:val="0042473A"/>
    <w:rsid w:val="004249A0"/>
    <w:rsid w:val="0042549F"/>
    <w:rsid w:val="0042561B"/>
    <w:rsid w:val="0042584F"/>
    <w:rsid w:val="004303CE"/>
    <w:rsid w:val="00432371"/>
    <w:rsid w:val="004324F7"/>
    <w:rsid w:val="004409FB"/>
    <w:rsid w:val="004457A0"/>
    <w:rsid w:val="00445801"/>
    <w:rsid w:val="00446747"/>
    <w:rsid w:val="00450482"/>
    <w:rsid w:val="004506DF"/>
    <w:rsid w:val="00451C3E"/>
    <w:rsid w:val="00452D99"/>
    <w:rsid w:val="00454D1F"/>
    <w:rsid w:val="00455FE0"/>
    <w:rsid w:val="004563BF"/>
    <w:rsid w:val="00456400"/>
    <w:rsid w:val="004565BF"/>
    <w:rsid w:val="00465E66"/>
    <w:rsid w:val="0047233A"/>
    <w:rsid w:val="0047241F"/>
    <w:rsid w:val="004727BD"/>
    <w:rsid w:val="004734CD"/>
    <w:rsid w:val="004738C6"/>
    <w:rsid w:val="00474983"/>
    <w:rsid w:val="00475A59"/>
    <w:rsid w:val="00476411"/>
    <w:rsid w:val="00476CB2"/>
    <w:rsid w:val="00477ABF"/>
    <w:rsid w:val="00483178"/>
    <w:rsid w:val="00484FCB"/>
    <w:rsid w:val="00487BE9"/>
    <w:rsid w:val="00490ACA"/>
    <w:rsid w:val="004917D3"/>
    <w:rsid w:val="00492F19"/>
    <w:rsid w:val="00496334"/>
    <w:rsid w:val="0049633C"/>
    <w:rsid w:val="004A4D23"/>
    <w:rsid w:val="004A60C5"/>
    <w:rsid w:val="004B1E67"/>
    <w:rsid w:val="004B1E68"/>
    <w:rsid w:val="004B5C2E"/>
    <w:rsid w:val="004B6A37"/>
    <w:rsid w:val="004B6DB3"/>
    <w:rsid w:val="004B771E"/>
    <w:rsid w:val="004C3742"/>
    <w:rsid w:val="004C3AEF"/>
    <w:rsid w:val="004C51B8"/>
    <w:rsid w:val="004C6EBB"/>
    <w:rsid w:val="004C70F2"/>
    <w:rsid w:val="004D5475"/>
    <w:rsid w:val="004D6D83"/>
    <w:rsid w:val="004D6DB5"/>
    <w:rsid w:val="004D7475"/>
    <w:rsid w:val="004D7A3D"/>
    <w:rsid w:val="004D7F83"/>
    <w:rsid w:val="004E0277"/>
    <w:rsid w:val="004E03A5"/>
    <w:rsid w:val="004E62A0"/>
    <w:rsid w:val="004F013F"/>
    <w:rsid w:val="004F1CF3"/>
    <w:rsid w:val="004F29B2"/>
    <w:rsid w:val="004F2CE2"/>
    <w:rsid w:val="004F3EB6"/>
    <w:rsid w:val="004F4804"/>
    <w:rsid w:val="004F7394"/>
    <w:rsid w:val="00500B7A"/>
    <w:rsid w:val="0050181A"/>
    <w:rsid w:val="00503B91"/>
    <w:rsid w:val="0050414A"/>
    <w:rsid w:val="00504ADE"/>
    <w:rsid w:val="00506315"/>
    <w:rsid w:val="00506A6B"/>
    <w:rsid w:val="0050742E"/>
    <w:rsid w:val="00510DD2"/>
    <w:rsid w:val="005113C2"/>
    <w:rsid w:val="005114A3"/>
    <w:rsid w:val="0051351F"/>
    <w:rsid w:val="00513F14"/>
    <w:rsid w:val="00515EC7"/>
    <w:rsid w:val="005170AD"/>
    <w:rsid w:val="005176F7"/>
    <w:rsid w:val="00524416"/>
    <w:rsid w:val="005268C7"/>
    <w:rsid w:val="005303BB"/>
    <w:rsid w:val="00530691"/>
    <w:rsid w:val="005311C5"/>
    <w:rsid w:val="00531B3C"/>
    <w:rsid w:val="0053302B"/>
    <w:rsid w:val="00533460"/>
    <w:rsid w:val="0053355B"/>
    <w:rsid w:val="00535212"/>
    <w:rsid w:val="005358B1"/>
    <w:rsid w:val="0053633F"/>
    <w:rsid w:val="00536700"/>
    <w:rsid w:val="00537022"/>
    <w:rsid w:val="00537049"/>
    <w:rsid w:val="00537EC8"/>
    <w:rsid w:val="00540DF7"/>
    <w:rsid w:val="0054196B"/>
    <w:rsid w:val="00541ED0"/>
    <w:rsid w:val="005428AF"/>
    <w:rsid w:val="005429E7"/>
    <w:rsid w:val="00542C2E"/>
    <w:rsid w:val="00542DDB"/>
    <w:rsid w:val="005435B4"/>
    <w:rsid w:val="00544938"/>
    <w:rsid w:val="00545144"/>
    <w:rsid w:val="00546151"/>
    <w:rsid w:val="005517B6"/>
    <w:rsid w:val="00551A61"/>
    <w:rsid w:val="00552E8C"/>
    <w:rsid w:val="00553B12"/>
    <w:rsid w:val="00555170"/>
    <w:rsid w:val="00556424"/>
    <w:rsid w:val="0056074B"/>
    <w:rsid w:val="00560979"/>
    <w:rsid w:val="00561D74"/>
    <w:rsid w:val="00561D7B"/>
    <w:rsid w:val="0056410E"/>
    <w:rsid w:val="00564B72"/>
    <w:rsid w:val="00564D4D"/>
    <w:rsid w:val="005650F4"/>
    <w:rsid w:val="005652A9"/>
    <w:rsid w:val="00565815"/>
    <w:rsid w:val="00570165"/>
    <w:rsid w:val="005722ED"/>
    <w:rsid w:val="00574282"/>
    <w:rsid w:val="00574F50"/>
    <w:rsid w:val="005769B4"/>
    <w:rsid w:val="005821E8"/>
    <w:rsid w:val="0058247D"/>
    <w:rsid w:val="00582562"/>
    <w:rsid w:val="00582BD6"/>
    <w:rsid w:val="00584FCD"/>
    <w:rsid w:val="00585190"/>
    <w:rsid w:val="005870F4"/>
    <w:rsid w:val="005910CC"/>
    <w:rsid w:val="005926A7"/>
    <w:rsid w:val="00592F18"/>
    <w:rsid w:val="00593895"/>
    <w:rsid w:val="00595401"/>
    <w:rsid w:val="00595C21"/>
    <w:rsid w:val="00597652"/>
    <w:rsid w:val="005A0098"/>
    <w:rsid w:val="005A2C12"/>
    <w:rsid w:val="005A3B52"/>
    <w:rsid w:val="005A3B8A"/>
    <w:rsid w:val="005A72C8"/>
    <w:rsid w:val="005A7613"/>
    <w:rsid w:val="005A7EB1"/>
    <w:rsid w:val="005B45D6"/>
    <w:rsid w:val="005B49A2"/>
    <w:rsid w:val="005C0FDC"/>
    <w:rsid w:val="005C11AF"/>
    <w:rsid w:val="005C2E5B"/>
    <w:rsid w:val="005C5329"/>
    <w:rsid w:val="005C5DD2"/>
    <w:rsid w:val="005C5E4C"/>
    <w:rsid w:val="005C78A0"/>
    <w:rsid w:val="005D1CA0"/>
    <w:rsid w:val="005D2828"/>
    <w:rsid w:val="005D2C17"/>
    <w:rsid w:val="005D31A4"/>
    <w:rsid w:val="005D38B4"/>
    <w:rsid w:val="005D3B15"/>
    <w:rsid w:val="005D4FAB"/>
    <w:rsid w:val="005E07F1"/>
    <w:rsid w:val="005E1131"/>
    <w:rsid w:val="005E2F9F"/>
    <w:rsid w:val="005E3665"/>
    <w:rsid w:val="005E3C60"/>
    <w:rsid w:val="005E3C87"/>
    <w:rsid w:val="005E5718"/>
    <w:rsid w:val="005E5E8D"/>
    <w:rsid w:val="005E7780"/>
    <w:rsid w:val="005F089D"/>
    <w:rsid w:val="005F121F"/>
    <w:rsid w:val="005F13BA"/>
    <w:rsid w:val="005F1966"/>
    <w:rsid w:val="005F2844"/>
    <w:rsid w:val="005F48D9"/>
    <w:rsid w:val="005F4EBB"/>
    <w:rsid w:val="005F7386"/>
    <w:rsid w:val="00601BA2"/>
    <w:rsid w:val="00602FF7"/>
    <w:rsid w:val="0060307D"/>
    <w:rsid w:val="006042E5"/>
    <w:rsid w:val="0060650E"/>
    <w:rsid w:val="00610E32"/>
    <w:rsid w:val="006111CB"/>
    <w:rsid w:val="006115D2"/>
    <w:rsid w:val="00612D8F"/>
    <w:rsid w:val="00613168"/>
    <w:rsid w:val="00613BE9"/>
    <w:rsid w:val="006151D4"/>
    <w:rsid w:val="00617215"/>
    <w:rsid w:val="00617D56"/>
    <w:rsid w:val="00621A10"/>
    <w:rsid w:val="00621CA4"/>
    <w:rsid w:val="006225CA"/>
    <w:rsid w:val="006264EA"/>
    <w:rsid w:val="00626B7E"/>
    <w:rsid w:val="0063003D"/>
    <w:rsid w:val="0063022A"/>
    <w:rsid w:val="00634832"/>
    <w:rsid w:val="00634C6C"/>
    <w:rsid w:val="00637147"/>
    <w:rsid w:val="00640C08"/>
    <w:rsid w:val="0064363C"/>
    <w:rsid w:val="0064389E"/>
    <w:rsid w:val="0064723F"/>
    <w:rsid w:val="006501B0"/>
    <w:rsid w:val="00650A95"/>
    <w:rsid w:val="006514B9"/>
    <w:rsid w:val="0065216D"/>
    <w:rsid w:val="00652209"/>
    <w:rsid w:val="00652719"/>
    <w:rsid w:val="0065293C"/>
    <w:rsid w:val="00652B2E"/>
    <w:rsid w:val="006558CA"/>
    <w:rsid w:val="00662C3D"/>
    <w:rsid w:val="00664D04"/>
    <w:rsid w:val="0066533B"/>
    <w:rsid w:val="006659B9"/>
    <w:rsid w:val="0066764A"/>
    <w:rsid w:val="00667FC2"/>
    <w:rsid w:val="00670FDB"/>
    <w:rsid w:val="0067147B"/>
    <w:rsid w:val="00672C9F"/>
    <w:rsid w:val="006737AA"/>
    <w:rsid w:val="00674574"/>
    <w:rsid w:val="00676699"/>
    <w:rsid w:val="00676752"/>
    <w:rsid w:val="006808DA"/>
    <w:rsid w:val="00684F41"/>
    <w:rsid w:val="00684F4C"/>
    <w:rsid w:val="0068579B"/>
    <w:rsid w:val="006902AB"/>
    <w:rsid w:val="006923D1"/>
    <w:rsid w:val="00694683"/>
    <w:rsid w:val="006949B8"/>
    <w:rsid w:val="00695892"/>
    <w:rsid w:val="00696199"/>
    <w:rsid w:val="006A0759"/>
    <w:rsid w:val="006A0E9B"/>
    <w:rsid w:val="006A2816"/>
    <w:rsid w:val="006A2EEC"/>
    <w:rsid w:val="006A3135"/>
    <w:rsid w:val="006A6FF1"/>
    <w:rsid w:val="006A728B"/>
    <w:rsid w:val="006A7586"/>
    <w:rsid w:val="006A7FBB"/>
    <w:rsid w:val="006B2E43"/>
    <w:rsid w:val="006B6F5C"/>
    <w:rsid w:val="006C653E"/>
    <w:rsid w:val="006C671A"/>
    <w:rsid w:val="006C7D55"/>
    <w:rsid w:val="006D0787"/>
    <w:rsid w:val="006D1B88"/>
    <w:rsid w:val="006D232A"/>
    <w:rsid w:val="006D339D"/>
    <w:rsid w:val="006D4A59"/>
    <w:rsid w:val="006D4C91"/>
    <w:rsid w:val="006D6F79"/>
    <w:rsid w:val="006D7965"/>
    <w:rsid w:val="006E0779"/>
    <w:rsid w:val="006E07D2"/>
    <w:rsid w:val="006E0B12"/>
    <w:rsid w:val="006E1F57"/>
    <w:rsid w:val="006E234F"/>
    <w:rsid w:val="006E2A02"/>
    <w:rsid w:val="006E345B"/>
    <w:rsid w:val="006E34F6"/>
    <w:rsid w:val="006E4743"/>
    <w:rsid w:val="006E5A48"/>
    <w:rsid w:val="006E5BA0"/>
    <w:rsid w:val="006E5EA2"/>
    <w:rsid w:val="006F1889"/>
    <w:rsid w:val="006F2296"/>
    <w:rsid w:val="006F2FB4"/>
    <w:rsid w:val="006F302A"/>
    <w:rsid w:val="006F4745"/>
    <w:rsid w:val="006F502B"/>
    <w:rsid w:val="006F704C"/>
    <w:rsid w:val="007020D6"/>
    <w:rsid w:val="007030C4"/>
    <w:rsid w:val="00704C04"/>
    <w:rsid w:val="00705B3D"/>
    <w:rsid w:val="007064DA"/>
    <w:rsid w:val="00712EDD"/>
    <w:rsid w:val="007158ED"/>
    <w:rsid w:val="007159FE"/>
    <w:rsid w:val="007224E7"/>
    <w:rsid w:val="00722BD4"/>
    <w:rsid w:val="00722F24"/>
    <w:rsid w:val="00724A46"/>
    <w:rsid w:val="0072642D"/>
    <w:rsid w:val="00726DE9"/>
    <w:rsid w:val="00727042"/>
    <w:rsid w:val="00730E23"/>
    <w:rsid w:val="00735092"/>
    <w:rsid w:val="00735A4E"/>
    <w:rsid w:val="00735F7E"/>
    <w:rsid w:val="007360B3"/>
    <w:rsid w:val="007363B1"/>
    <w:rsid w:val="007364DE"/>
    <w:rsid w:val="00736C3C"/>
    <w:rsid w:val="00737191"/>
    <w:rsid w:val="0074144F"/>
    <w:rsid w:val="007428B6"/>
    <w:rsid w:val="00751306"/>
    <w:rsid w:val="00752063"/>
    <w:rsid w:val="007524F1"/>
    <w:rsid w:val="007534C2"/>
    <w:rsid w:val="00753EFC"/>
    <w:rsid w:val="00754681"/>
    <w:rsid w:val="00756E53"/>
    <w:rsid w:val="00756EAD"/>
    <w:rsid w:val="00757FF1"/>
    <w:rsid w:val="007622C9"/>
    <w:rsid w:val="00762CDA"/>
    <w:rsid w:val="00762EA0"/>
    <w:rsid w:val="007637F3"/>
    <w:rsid w:val="00763A3D"/>
    <w:rsid w:val="007648F2"/>
    <w:rsid w:val="007705A3"/>
    <w:rsid w:val="00772E85"/>
    <w:rsid w:val="00773619"/>
    <w:rsid w:val="0077500F"/>
    <w:rsid w:val="007751D7"/>
    <w:rsid w:val="007754D6"/>
    <w:rsid w:val="00776B3A"/>
    <w:rsid w:val="00777AB3"/>
    <w:rsid w:val="00781161"/>
    <w:rsid w:val="00782D59"/>
    <w:rsid w:val="00785BDE"/>
    <w:rsid w:val="00786A22"/>
    <w:rsid w:val="00787BEC"/>
    <w:rsid w:val="00791898"/>
    <w:rsid w:val="00797866"/>
    <w:rsid w:val="00797BB4"/>
    <w:rsid w:val="007A040D"/>
    <w:rsid w:val="007A0A5E"/>
    <w:rsid w:val="007A0AC8"/>
    <w:rsid w:val="007A2097"/>
    <w:rsid w:val="007A2BF0"/>
    <w:rsid w:val="007A2EB7"/>
    <w:rsid w:val="007A4089"/>
    <w:rsid w:val="007A7A5F"/>
    <w:rsid w:val="007B57CD"/>
    <w:rsid w:val="007B5A76"/>
    <w:rsid w:val="007B6DB1"/>
    <w:rsid w:val="007C1483"/>
    <w:rsid w:val="007C15BE"/>
    <w:rsid w:val="007C3738"/>
    <w:rsid w:val="007C628E"/>
    <w:rsid w:val="007C6631"/>
    <w:rsid w:val="007C6E37"/>
    <w:rsid w:val="007C7E02"/>
    <w:rsid w:val="007D045C"/>
    <w:rsid w:val="007D25ED"/>
    <w:rsid w:val="007D3399"/>
    <w:rsid w:val="007D4AE6"/>
    <w:rsid w:val="007D5CAC"/>
    <w:rsid w:val="007D7A5B"/>
    <w:rsid w:val="007E0B85"/>
    <w:rsid w:val="007E1966"/>
    <w:rsid w:val="007E44F8"/>
    <w:rsid w:val="007E70C6"/>
    <w:rsid w:val="007F5251"/>
    <w:rsid w:val="007F5652"/>
    <w:rsid w:val="00800090"/>
    <w:rsid w:val="00800E21"/>
    <w:rsid w:val="00802553"/>
    <w:rsid w:val="0080491D"/>
    <w:rsid w:val="008054AE"/>
    <w:rsid w:val="00806287"/>
    <w:rsid w:val="00806552"/>
    <w:rsid w:val="00810CDD"/>
    <w:rsid w:val="0081189A"/>
    <w:rsid w:val="00811E52"/>
    <w:rsid w:val="008141FF"/>
    <w:rsid w:val="00817680"/>
    <w:rsid w:val="0081778B"/>
    <w:rsid w:val="008212D3"/>
    <w:rsid w:val="00823968"/>
    <w:rsid w:val="008240F7"/>
    <w:rsid w:val="00825058"/>
    <w:rsid w:val="00830030"/>
    <w:rsid w:val="00830602"/>
    <w:rsid w:val="008321F8"/>
    <w:rsid w:val="00834815"/>
    <w:rsid w:val="00841264"/>
    <w:rsid w:val="008422D4"/>
    <w:rsid w:val="00844869"/>
    <w:rsid w:val="008449F4"/>
    <w:rsid w:val="008463D8"/>
    <w:rsid w:val="008478BB"/>
    <w:rsid w:val="00850120"/>
    <w:rsid w:val="008524DA"/>
    <w:rsid w:val="00853C1F"/>
    <w:rsid w:val="008557FE"/>
    <w:rsid w:val="008564C0"/>
    <w:rsid w:val="008567C9"/>
    <w:rsid w:val="008568B8"/>
    <w:rsid w:val="0085711F"/>
    <w:rsid w:val="008577A8"/>
    <w:rsid w:val="00857CA2"/>
    <w:rsid w:val="00862380"/>
    <w:rsid w:val="00863AA1"/>
    <w:rsid w:val="00863C1F"/>
    <w:rsid w:val="00863FAF"/>
    <w:rsid w:val="00870A35"/>
    <w:rsid w:val="0087172B"/>
    <w:rsid w:val="008720F0"/>
    <w:rsid w:val="0087615E"/>
    <w:rsid w:val="00876795"/>
    <w:rsid w:val="00880F9D"/>
    <w:rsid w:val="00882820"/>
    <w:rsid w:val="00884025"/>
    <w:rsid w:val="00884D66"/>
    <w:rsid w:val="00885771"/>
    <w:rsid w:val="008857B8"/>
    <w:rsid w:val="00890F70"/>
    <w:rsid w:val="008922CB"/>
    <w:rsid w:val="008937E3"/>
    <w:rsid w:val="00897BD6"/>
    <w:rsid w:val="008A0A76"/>
    <w:rsid w:val="008A1705"/>
    <w:rsid w:val="008A48C1"/>
    <w:rsid w:val="008A4E3D"/>
    <w:rsid w:val="008B1C1B"/>
    <w:rsid w:val="008B2C39"/>
    <w:rsid w:val="008B48D7"/>
    <w:rsid w:val="008B5B8D"/>
    <w:rsid w:val="008B6943"/>
    <w:rsid w:val="008B7B90"/>
    <w:rsid w:val="008C5875"/>
    <w:rsid w:val="008C6FA5"/>
    <w:rsid w:val="008C728F"/>
    <w:rsid w:val="008D05C6"/>
    <w:rsid w:val="008D0CB3"/>
    <w:rsid w:val="008D5418"/>
    <w:rsid w:val="008D747C"/>
    <w:rsid w:val="008E1047"/>
    <w:rsid w:val="008E3691"/>
    <w:rsid w:val="008E434C"/>
    <w:rsid w:val="008E643A"/>
    <w:rsid w:val="008E65CA"/>
    <w:rsid w:val="008E6878"/>
    <w:rsid w:val="008F0389"/>
    <w:rsid w:val="008F0733"/>
    <w:rsid w:val="008F2013"/>
    <w:rsid w:val="008F4DE0"/>
    <w:rsid w:val="008F614D"/>
    <w:rsid w:val="008F61C6"/>
    <w:rsid w:val="008F6391"/>
    <w:rsid w:val="008F6E99"/>
    <w:rsid w:val="008F7951"/>
    <w:rsid w:val="00900A87"/>
    <w:rsid w:val="009026BB"/>
    <w:rsid w:val="00902EB7"/>
    <w:rsid w:val="00903D2B"/>
    <w:rsid w:val="009051E9"/>
    <w:rsid w:val="0090594A"/>
    <w:rsid w:val="00906FC8"/>
    <w:rsid w:val="00906FDE"/>
    <w:rsid w:val="00910CC3"/>
    <w:rsid w:val="0091172E"/>
    <w:rsid w:val="00914A74"/>
    <w:rsid w:val="00915BF3"/>
    <w:rsid w:val="009161B5"/>
    <w:rsid w:val="00920097"/>
    <w:rsid w:val="009205B3"/>
    <w:rsid w:val="009206C2"/>
    <w:rsid w:val="00921163"/>
    <w:rsid w:val="009219CE"/>
    <w:rsid w:val="00922E83"/>
    <w:rsid w:val="00926133"/>
    <w:rsid w:val="00927D77"/>
    <w:rsid w:val="00930018"/>
    <w:rsid w:val="0093096C"/>
    <w:rsid w:val="009326FD"/>
    <w:rsid w:val="00932F55"/>
    <w:rsid w:val="00933161"/>
    <w:rsid w:val="0093380D"/>
    <w:rsid w:val="00936B1B"/>
    <w:rsid w:val="009415C3"/>
    <w:rsid w:val="00942ABF"/>
    <w:rsid w:val="0094324D"/>
    <w:rsid w:val="009453F9"/>
    <w:rsid w:val="00947731"/>
    <w:rsid w:val="0095186F"/>
    <w:rsid w:val="00951955"/>
    <w:rsid w:val="00952284"/>
    <w:rsid w:val="00952B4A"/>
    <w:rsid w:val="00952E1E"/>
    <w:rsid w:val="00953D04"/>
    <w:rsid w:val="00955249"/>
    <w:rsid w:val="00960FDF"/>
    <w:rsid w:val="00962DED"/>
    <w:rsid w:val="00964EC9"/>
    <w:rsid w:val="0096580A"/>
    <w:rsid w:val="00965A55"/>
    <w:rsid w:val="00970CB5"/>
    <w:rsid w:val="00975EA3"/>
    <w:rsid w:val="00980016"/>
    <w:rsid w:val="00981CF6"/>
    <w:rsid w:val="009831A0"/>
    <w:rsid w:val="009850DF"/>
    <w:rsid w:val="00985FDE"/>
    <w:rsid w:val="00987008"/>
    <w:rsid w:val="00987B6A"/>
    <w:rsid w:val="00990AB4"/>
    <w:rsid w:val="0099137D"/>
    <w:rsid w:val="00992729"/>
    <w:rsid w:val="00992F8C"/>
    <w:rsid w:val="00994089"/>
    <w:rsid w:val="009A4473"/>
    <w:rsid w:val="009A46D7"/>
    <w:rsid w:val="009A4FDE"/>
    <w:rsid w:val="009A51D0"/>
    <w:rsid w:val="009A7B86"/>
    <w:rsid w:val="009B03EE"/>
    <w:rsid w:val="009B1112"/>
    <w:rsid w:val="009B63F3"/>
    <w:rsid w:val="009C0F31"/>
    <w:rsid w:val="009C2B67"/>
    <w:rsid w:val="009C38E8"/>
    <w:rsid w:val="009C3DBD"/>
    <w:rsid w:val="009C5051"/>
    <w:rsid w:val="009C52B1"/>
    <w:rsid w:val="009C61A6"/>
    <w:rsid w:val="009C6229"/>
    <w:rsid w:val="009C7AB4"/>
    <w:rsid w:val="009D1572"/>
    <w:rsid w:val="009D1AD6"/>
    <w:rsid w:val="009D368B"/>
    <w:rsid w:val="009D474B"/>
    <w:rsid w:val="009D6A5E"/>
    <w:rsid w:val="009D7B25"/>
    <w:rsid w:val="009D7D1B"/>
    <w:rsid w:val="009D7DB1"/>
    <w:rsid w:val="009D7EF0"/>
    <w:rsid w:val="009E2782"/>
    <w:rsid w:val="009E544F"/>
    <w:rsid w:val="009E6C80"/>
    <w:rsid w:val="009F2AC6"/>
    <w:rsid w:val="009F364D"/>
    <w:rsid w:val="009F38FB"/>
    <w:rsid w:val="00A02E21"/>
    <w:rsid w:val="00A118D8"/>
    <w:rsid w:val="00A11C77"/>
    <w:rsid w:val="00A11C9A"/>
    <w:rsid w:val="00A13A71"/>
    <w:rsid w:val="00A1559E"/>
    <w:rsid w:val="00A15C86"/>
    <w:rsid w:val="00A16183"/>
    <w:rsid w:val="00A177C7"/>
    <w:rsid w:val="00A17BD6"/>
    <w:rsid w:val="00A20EF4"/>
    <w:rsid w:val="00A20FD6"/>
    <w:rsid w:val="00A2108E"/>
    <w:rsid w:val="00A2238C"/>
    <w:rsid w:val="00A22920"/>
    <w:rsid w:val="00A22B78"/>
    <w:rsid w:val="00A27C03"/>
    <w:rsid w:val="00A301C6"/>
    <w:rsid w:val="00A30AE8"/>
    <w:rsid w:val="00A31383"/>
    <w:rsid w:val="00A32406"/>
    <w:rsid w:val="00A32BF1"/>
    <w:rsid w:val="00A33D12"/>
    <w:rsid w:val="00A33EFA"/>
    <w:rsid w:val="00A37E7A"/>
    <w:rsid w:val="00A40190"/>
    <w:rsid w:val="00A401C4"/>
    <w:rsid w:val="00A4086F"/>
    <w:rsid w:val="00A408F9"/>
    <w:rsid w:val="00A434E7"/>
    <w:rsid w:val="00A435D8"/>
    <w:rsid w:val="00A449AA"/>
    <w:rsid w:val="00A46AD1"/>
    <w:rsid w:val="00A476E3"/>
    <w:rsid w:val="00A51BC6"/>
    <w:rsid w:val="00A538A3"/>
    <w:rsid w:val="00A54740"/>
    <w:rsid w:val="00A55944"/>
    <w:rsid w:val="00A55E8F"/>
    <w:rsid w:val="00A5607A"/>
    <w:rsid w:val="00A63C49"/>
    <w:rsid w:val="00A640C6"/>
    <w:rsid w:val="00A643CF"/>
    <w:rsid w:val="00A7165A"/>
    <w:rsid w:val="00A738F0"/>
    <w:rsid w:val="00A73FCD"/>
    <w:rsid w:val="00A755AE"/>
    <w:rsid w:val="00A76360"/>
    <w:rsid w:val="00A77512"/>
    <w:rsid w:val="00A80877"/>
    <w:rsid w:val="00A80D99"/>
    <w:rsid w:val="00A82617"/>
    <w:rsid w:val="00A851EA"/>
    <w:rsid w:val="00A8548C"/>
    <w:rsid w:val="00A856B5"/>
    <w:rsid w:val="00A858C5"/>
    <w:rsid w:val="00A87022"/>
    <w:rsid w:val="00A8707F"/>
    <w:rsid w:val="00A923A7"/>
    <w:rsid w:val="00A9307E"/>
    <w:rsid w:val="00A93215"/>
    <w:rsid w:val="00A932B0"/>
    <w:rsid w:val="00A937DF"/>
    <w:rsid w:val="00A94369"/>
    <w:rsid w:val="00A950D5"/>
    <w:rsid w:val="00A978E0"/>
    <w:rsid w:val="00AA1AF4"/>
    <w:rsid w:val="00AA2A75"/>
    <w:rsid w:val="00AA2E98"/>
    <w:rsid w:val="00AA33E9"/>
    <w:rsid w:val="00AA4554"/>
    <w:rsid w:val="00AA47E3"/>
    <w:rsid w:val="00AA5DA5"/>
    <w:rsid w:val="00AB2161"/>
    <w:rsid w:val="00AB35DF"/>
    <w:rsid w:val="00AB3E07"/>
    <w:rsid w:val="00AB4D35"/>
    <w:rsid w:val="00AB67EF"/>
    <w:rsid w:val="00AC0393"/>
    <w:rsid w:val="00AC069F"/>
    <w:rsid w:val="00AC259F"/>
    <w:rsid w:val="00AC3E3B"/>
    <w:rsid w:val="00AC4082"/>
    <w:rsid w:val="00AC484C"/>
    <w:rsid w:val="00AC4E9E"/>
    <w:rsid w:val="00AC64FC"/>
    <w:rsid w:val="00AC7074"/>
    <w:rsid w:val="00AD2755"/>
    <w:rsid w:val="00AD5C8B"/>
    <w:rsid w:val="00AD6662"/>
    <w:rsid w:val="00AE0A42"/>
    <w:rsid w:val="00AE121A"/>
    <w:rsid w:val="00AE41F9"/>
    <w:rsid w:val="00AE45E0"/>
    <w:rsid w:val="00AE553C"/>
    <w:rsid w:val="00AE5D70"/>
    <w:rsid w:val="00AE6850"/>
    <w:rsid w:val="00AF07CC"/>
    <w:rsid w:val="00AF08D9"/>
    <w:rsid w:val="00AF1194"/>
    <w:rsid w:val="00AF283E"/>
    <w:rsid w:val="00AF2C80"/>
    <w:rsid w:val="00AF341C"/>
    <w:rsid w:val="00AF4655"/>
    <w:rsid w:val="00AF509E"/>
    <w:rsid w:val="00AF7BE2"/>
    <w:rsid w:val="00B0103B"/>
    <w:rsid w:val="00B0163B"/>
    <w:rsid w:val="00B04D10"/>
    <w:rsid w:val="00B05C7D"/>
    <w:rsid w:val="00B07126"/>
    <w:rsid w:val="00B079CB"/>
    <w:rsid w:val="00B07A32"/>
    <w:rsid w:val="00B10162"/>
    <w:rsid w:val="00B10A59"/>
    <w:rsid w:val="00B15C59"/>
    <w:rsid w:val="00B17FAE"/>
    <w:rsid w:val="00B21971"/>
    <w:rsid w:val="00B21F89"/>
    <w:rsid w:val="00B22069"/>
    <w:rsid w:val="00B229C9"/>
    <w:rsid w:val="00B23EA0"/>
    <w:rsid w:val="00B2452D"/>
    <w:rsid w:val="00B30615"/>
    <w:rsid w:val="00B3195C"/>
    <w:rsid w:val="00B32167"/>
    <w:rsid w:val="00B348F2"/>
    <w:rsid w:val="00B3536B"/>
    <w:rsid w:val="00B36F45"/>
    <w:rsid w:val="00B37F5A"/>
    <w:rsid w:val="00B40C21"/>
    <w:rsid w:val="00B40CA5"/>
    <w:rsid w:val="00B419CC"/>
    <w:rsid w:val="00B42386"/>
    <w:rsid w:val="00B425C2"/>
    <w:rsid w:val="00B42712"/>
    <w:rsid w:val="00B439B9"/>
    <w:rsid w:val="00B43E6A"/>
    <w:rsid w:val="00B444D4"/>
    <w:rsid w:val="00B44A28"/>
    <w:rsid w:val="00B46C33"/>
    <w:rsid w:val="00B47E59"/>
    <w:rsid w:val="00B5091D"/>
    <w:rsid w:val="00B50A6F"/>
    <w:rsid w:val="00B50A9C"/>
    <w:rsid w:val="00B50C12"/>
    <w:rsid w:val="00B50DBD"/>
    <w:rsid w:val="00B52F9E"/>
    <w:rsid w:val="00B5482E"/>
    <w:rsid w:val="00B555C0"/>
    <w:rsid w:val="00B566A6"/>
    <w:rsid w:val="00B6089B"/>
    <w:rsid w:val="00B60980"/>
    <w:rsid w:val="00B61F4F"/>
    <w:rsid w:val="00B62AA3"/>
    <w:rsid w:val="00B6470E"/>
    <w:rsid w:val="00B66357"/>
    <w:rsid w:val="00B669F3"/>
    <w:rsid w:val="00B711B7"/>
    <w:rsid w:val="00B72B1A"/>
    <w:rsid w:val="00B730A4"/>
    <w:rsid w:val="00B753CD"/>
    <w:rsid w:val="00B76245"/>
    <w:rsid w:val="00B7625D"/>
    <w:rsid w:val="00B82B71"/>
    <w:rsid w:val="00B82F52"/>
    <w:rsid w:val="00B849B0"/>
    <w:rsid w:val="00B85234"/>
    <w:rsid w:val="00B87498"/>
    <w:rsid w:val="00B87B4F"/>
    <w:rsid w:val="00B92D32"/>
    <w:rsid w:val="00B93775"/>
    <w:rsid w:val="00B937F4"/>
    <w:rsid w:val="00B9461D"/>
    <w:rsid w:val="00B973EA"/>
    <w:rsid w:val="00BA32F3"/>
    <w:rsid w:val="00BA3A98"/>
    <w:rsid w:val="00BA6701"/>
    <w:rsid w:val="00BA6BD5"/>
    <w:rsid w:val="00BA6D71"/>
    <w:rsid w:val="00BA6DA2"/>
    <w:rsid w:val="00BA760C"/>
    <w:rsid w:val="00BA79AD"/>
    <w:rsid w:val="00BB3F51"/>
    <w:rsid w:val="00BB4010"/>
    <w:rsid w:val="00BB7F4A"/>
    <w:rsid w:val="00BC0372"/>
    <w:rsid w:val="00BC06AC"/>
    <w:rsid w:val="00BC2840"/>
    <w:rsid w:val="00BC31C7"/>
    <w:rsid w:val="00BC4B2B"/>
    <w:rsid w:val="00BC4EBF"/>
    <w:rsid w:val="00BC72CF"/>
    <w:rsid w:val="00BD0368"/>
    <w:rsid w:val="00BD1624"/>
    <w:rsid w:val="00BD1F64"/>
    <w:rsid w:val="00BD3326"/>
    <w:rsid w:val="00BD635E"/>
    <w:rsid w:val="00BD6947"/>
    <w:rsid w:val="00BD794E"/>
    <w:rsid w:val="00BE07C3"/>
    <w:rsid w:val="00BE5BD6"/>
    <w:rsid w:val="00BE673F"/>
    <w:rsid w:val="00BE67A7"/>
    <w:rsid w:val="00BF0D29"/>
    <w:rsid w:val="00BF0E8C"/>
    <w:rsid w:val="00BF1282"/>
    <w:rsid w:val="00BF40F4"/>
    <w:rsid w:val="00BF4487"/>
    <w:rsid w:val="00BF449B"/>
    <w:rsid w:val="00BF5F66"/>
    <w:rsid w:val="00BF7471"/>
    <w:rsid w:val="00C015F7"/>
    <w:rsid w:val="00C026B4"/>
    <w:rsid w:val="00C04F5B"/>
    <w:rsid w:val="00C0514A"/>
    <w:rsid w:val="00C05B93"/>
    <w:rsid w:val="00C06FD5"/>
    <w:rsid w:val="00C11405"/>
    <w:rsid w:val="00C13018"/>
    <w:rsid w:val="00C13B63"/>
    <w:rsid w:val="00C170EB"/>
    <w:rsid w:val="00C17119"/>
    <w:rsid w:val="00C22958"/>
    <w:rsid w:val="00C23138"/>
    <w:rsid w:val="00C24C3D"/>
    <w:rsid w:val="00C250F3"/>
    <w:rsid w:val="00C3241F"/>
    <w:rsid w:val="00C3691B"/>
    <w:rsid w:val="00C371DF"/>
    <w:rsid w:val="00C47A8A"/>
    <w:rsid w:val="00C511B9"/>
    <w:rsid w:val="00C5179C"/>
    <w:rsid w:val="00C5425C"/>
    <w:rsid w:val="00C544DB"/>
    <w:rsid w:val="00C54F93"/>
    <w:rsid w:val="00C57856"/>
    <w:rsid w:val="00C57E30"/>
    <w:rsid w:val="00C60629"/>
    <w:rsid w:val="00C61521"/>
    <w:rsid w:val="00C619BB"/>
    <w:rsid w:val="00C63580"/>
    <w:rsid w:val="00C6365E"/>
    <w:rsid w:val="00C67150"/>
    <w:rsid w:val="00C70289"/>
    <w:rsid w:val="00C71644"/>
    <w:rsid w:val="00C716D6"/>
    <w:rsid w:val="00C71EEC"/>
    <w:rsid w:val="00C746D2"/>
    <w:rsid w:val="00C7503F"/>
    <w:rsid w:val="00C75B2E"/>
    <w:rsid w:val="00C76EC8"/>
    <w:rsid w:val="00C7717E"/>
    <w:rsid w:val="00C773EB"/>
    <w:rsid w:val="00C779B1"/>
    <w:rsid w:val="00C77C20"/>
    <w:rsid w:val="00C80E35"/>
    <w:rsid w:val="00C8425B"/>
    <w:rsid w:val="00C85184"/>
    <w:rsid w:val="00C87AA1"/>
    <w:rsid w:val="00C90950"/>
    <w:rsid w:val="00C91572"/>
    <w:rsid w:val="00C92EDF"/>
    <w:rsid w:val="00C93433"/>
    <w:rsid w:val="00C95A5D"/>
    <w:rsid w:val="00C95AD1"/>
    <w:rsid w:val="00C97F02"/>
    <w:rsid w:val="00CA161B"/>
    <w:rsid w:val="00CA1B36"/>
    <w:rsid w:val="00CA260A"/>
    <w:rsid w:val="00CA2F3F"/>
    <w:rsid w:val="00CA34C5"/>
    <w:rsid w:val="00CA5FBD"/>
    <w:rsid w:val="00CA644F"/>
    <w:rsid w:val="00CA71C5"/>
    <w:rsid w:val="00CB19E6"/>
    <w:rsid w:val="00CB4F60"/>
    <w:rsid w:val="00CB67B4"/>
    <w:rsid w:val="00CC3895"/>
    <w:rsid w:val="00CC3C7A"/>
    <w:rsid w:val="00CC4182"/>
    <w:rsid w:val="00CC68F8"/>
    <w:rsid w:val="00CC7E2B"/>
    <w:rsid w:val="00CD3194"/>
    <w:rsid w:val="00CD37F7"/>
    <w:rsid w:val="00CD41FA"/>
    <w:rsid w:val="00CE0113"/>
    <w:rsid w:val="00CE08FC"/>
    <w:rsid w:val="00CE1214"/>
    <w:rsid w:val="00CE16B8"/>
    <w:rsid w:val="00CE40B7"/>
    <w:rsid w:val="00CE501F"/>
    <w:rsid w:val="00CE5186"/>
    <w:rsid w:val="00CE5F1A"/>
    <w:rsid w:val="00CE6245"/>
    <w:rsid w:val="00CE7ED7"/>
    <w:rsid w:val="00CF0598"/>
    <w:rsid w:val="00CF0E5B"/>
    <w:rsid w:val="00CF1CB5"/>
    <w:rsid w:val="00CF2B9C"/>
    <w:rsid w:val="00CF3744"/>
    <w:rsid w:val="00CF50FE"/>
    <w:rsid w:val="00D04A06"/>
    <w:rsid w:val="00D04A47"/>
    <w:rsid w:val="00D04EC3"/>
    <w:rsid w:val="00D113A1"/>
    <w:rsid w:val="00D11409"/>
    <w:rsid w:val="00D143D5"/>
    <w:rsid w:val="00D2529E"/>
    <w:rsid w:val="00D30067"/>
    <w:rsid w:val="00D332B5"/>
    <w:rsid w:val="00D35B94"/>
    <w:rsid w:val="00D37399"/>
    <w:rsid w:val="00D40BDF"/>
    <w:rsid w:val="00D42F0C"/>
    <w:rsid w:val="00D44815"/>
    <w:rsid w:val="00D45DEE"/>
    <w:rsid w:val="00D465BF"/>
    <w:rsid w:val="00D477A5"/>
    <w:rsid w:val="00D50784"/>
    <w:rsid w:val="00D51C77"/>
    <w:rsid w:val="00D51E13"/>
    <w:rsid w:val="00D521D8"/>
    <w:rsid w:val="00D52E68"/>
    <w:rsid w:val="00D53197"/>
    <w:rsid w:val="00D5524A"/>
    <w:rsid w:val="00D56DC6"/>
    <w:rsid w:val="00D571D2"/>
    <w:rsid w:val="00D630E8"/>
    <w:rsid w:val="00D71305"/>
    <w:rsid w:val="00D71C85"/>
    <w:rsid w:val="00D748B5"/>
    <w:rsid w:val="00D74CD4"/>
    <w:rsid w:val="00D75981"/>
    <w:rsid w:val="00D76584"/>
    <w:rsid w:val="00D837B7"/>
    <w:rsid w:val="00D8640C"/>
    <w:rsid w:val="00D9256D"/>
    <w:rsid w:val="00D92C98"/>
    <w:rsid w:val="00D93C8B"/>
    <w:rsid w:val="00D9410D"/>
    <w:rsid w:val="00D947BA"/>
    <w:rsid w:val="00DA000E"/>
    <w:rsid w:val="00DA32F3"/>
    <w:rsid w:val="00DA524D"/>
    <w:rsid w:val="00DA54FA"/>
    <w:rsid w:val="00DA612D"/>
    <w:rsid w:val="00DB0FEE"/>
    <w:rsid w:val="00DB213F"/>
    <w:rsid w:val="00DB3C2B"/>
    <w:rsid w:val="00DB47AF"/>
    <w:rsid w:val="00DB5937"/>
    <w:rsid w:val="00DB62B9"/>
    <w:rsid w:val="00DB7D70"/>
    <w:rsid w:val="00DC10B9"/>
    <w:rsid w:val="00DC55EB"/>
    <w:rsid w:val="00DC79D1"/>
    <w:rsid w:val="00DD1584"/>
    <w:rsid w:val="00DD26CE"/>
    <w:rsid w:val="00DD2C71"/>
    <w:rsid w:val="00DD5D9E"/>
    <w:rsid w:val="00DD6B07"/>
    <w:rsid w:val="00DD706C"/>
    <w:rsid w:val="00DD7177"/>
    <w:rsid w:val="00DD755B"/>
    <w:rsid w:val="00DE136F"/>
    <w:rsid w:val="00DE4A8A"/>
    <w:rsid w:val="00DE581C"/>
    <w:rsid w:val="00DE62BC"/>
    <w:rsid w:val="00DE6481"/>
    <w:rsid w:val="00DE7AB3"/>
    <w:rsid w:val="00DF5E55"/>
    <w:rsid w:val="00E01018"/>
    <w:rsid w:val="00E019BD"/>
    <w:rsid w:val="00E02257"/>
    <w:rsid w:val="00E04312"/>
    <w:rsid w:val="00E04D44"/>
    <w:rsid w:val="00E05B09"/>
    <w:rsid w:val="00E07DD1"/>
    <w:rsid w:val="00E113C9"/>
    <w:rsid w:val="00E150C7"/>
    <w:rsid w:val="00E169B3"/>
    <w:rsid w:val="00E172AF"/>
    <w:rsid w:val="00E22AC9"/>
    <w:rsid w:val="00E22D66"/>
    <w:rsid w:val="00E24CE3"/>
    <w:rsid w:val="00E2570A"/>
    <w:rsid w:val="00E257CC"/>
    <w:rsid w:val="00E26CD3"/>
    <w:rsid w:val="00E2734F"/>
    <w:rsid w:val="00E30057"/>
    <w:rsid w:val="00E311BA"/>
    <w:rsid w:val="00E313D7"/>
    <w:rsid w:val="00E371B7"/>
    <w:rsid w:val="00E42E3C"/>
    <w:rsid w:val="00E43AD5"/>
    <w:rsid w:val="00E444C3"/>
    <w:rsid w:val="00E46004"/>
    <w:rsid w:val="00E465F6"/>
    <w:rsid w:val="00E52261"/>
    <w:rsid w:val="00E54491"/>
    <w:rsid w:val="00E55C69"/>
    <w:rsid w:val="00E57C43"/>
    <w:rsid w:val="00E62332"/>
    <w:rsid w:val="00E6693F"/>
    <w:rsid w:val="00E672A6"/>
    <w:rsid w:val="00E678BE"/>
    <w:rsid w:val="00E70B64"/>
    <w:rsid w:val="00E72942"/>
    <w:rsid w:val="00E76AE4"/>
    <w:rsid w:val="00E77951"/>
    <w:rsid w:val="00E77BE5"/>
    <w:rsid w:val="00E80DA0"/>
    <w:rsid w:val="00E81F6B"/>
    <w:rsid w:val="00E823D2"/>
    <w:rsid w:val="00E90753"/>
    <w:rsid w:val="00E93706"/>
    <w:rsid w:val="00EA1F6C"/>
    <w:rsid w:val="00EA4366"/>
    <w:rsid w:val="00EA7762"/>
    <w:rsid w:val="00EB2528"/>
    <w:rsid w:val="00EC3063"/>
    <w:rsid w:val="00EC442C"/>
    <w:rsid w:val="00EC7329"/>
    <w:rsid w:val="00ED17BD"/>
    <w:rsid w:val="00ED1BA0"/>
    <w:rsid w:val="00ED5748"/>
    <w:rsid w:val="00ED633C"/>
    <w:rsid w:val="00EE1584"/>
    <w:rsid w:val="00EE4214"/>
    <w:rsid w:val="00EE560A"/>
    <w:rsid w:val="00EE585B"/>
    <w:rsid w:val="00EE5DA5"/>
    <w:rsid w:val="00EE603F"/>
    <w:rsid w:val="00EE68E0"/>
    <w:rsid w:val="00EE7362"/>
    <w:rsid w:val="00EF34A0"/>
    <w:rsid w:val="00EF37DD"/>
    <w:rsid w:val="00EF4D0A"/>
    <w:rsid w:val="00EF4F11"/>
    <w:rsid w:val="00EF5279"/>
    <w:rsid w:val="00EF6E2A"/>
    <w:rsid w:val="00EF74DE"/>
    <w:rsid w:val="00F007F3"/>
    <w:rsid w:val="00F00C64"/>
    <w:rsid w:val="00F01E54"/>
    <w:rsid w:val="00F039B2"/>
    <w:rsid w:val="00F05289"/>
    <w:rsid w:val="00F05B4E"/>
    <w:rsid w:val="00F065C2"/>
    <w:rsid w:val="00F06F38"/>
    <w:rsid w:val="00F10357"/>
    <w:rsid w:val="00F11470"/>
    <w:rsid w:val="00F11605"/>
    <w:rsid w:val="00F116E6"/>
    <w:rsid w:val="00F12A03"/>
    <w:rsid w:val="00F13B4D"/>
    <w:rsid w:val="00F16A9C"/>
    <w:rsid w:val="00F214E2"/>
    <w:rsid w:val="00F2564E"/>
    <w:rsid w:val="00F261C1"/>
    <w:rsid w:val="00F301F8"/>
    <w:rsid w:val="00F31501"/>
    <w:rsid w:val="00F323C1"/>
    <w:rsid w:val="00F326D2"/>
    <w:rsid w:val="00F3461F"/>
    <w:rsid w:val="00F41AF5"/>
    <w:rsid w:val="00F43195"/>
    <w:rsid w:val="00F44BA0"/>
    <w:rsid w:val="00F44DC6"/>
    <w:rsid w:val="00F5080C"/>
    <w:rsid w:val="00F50DDC"/>
    <w:rsid w:val="00F512E5"/>
    <w:rsid w:val="00F5276C"/>
    <w:rsid w:val="00F52C9A"/>
    <w:rsid w:val="00F6157A"/>
    <w:rsid w:val="00F615FB"/>
    <w:rsid w:val="00F61F78"/>
    <w:rsid w:val="00F65245"/>
    <w:rsid w:val="00F65D5F"/>
    <w:rsid w:val="00F66903"/>
    <w:rsid w:val="00F67AA9"/>
    <w:rsid w:val="00F7204B"/>
    <w:rsid w:val="00F72DEB"/>
    <w:rsid w:val="00F73368"/>
    <w:rsid w:val="00F76D9E"/>
    <w:rsid w:val="00F8009C"/>
    <w:rsid w:val="00F8033E"/>
    <w:rsid w:val="00F83776"/>
    <w:rsid w:val="00F85211"/>
    <w:rsid w:val="00F85C4D"/>
    <w:rsid w:val="00F862EE"/>
    <w:rsid w:val="00F86C3E"/>
    <w:rsid w:val="00F874C2"/>
    <w:rsid w:val="00F91C66"/>
    <w:rsid w:val="00F925FA"/>
    <w:rsid w:val="00F93877"/>
    <w:rsid w:val="00F9411B"/>
    <w:rsid w:val="00F965F7"/>
    <w:rsid w:val="00F9798D"/>
    <w:rsid w:val="00FA1E93"/>
    <w:rsid w:val="00FA1FCD"/>
    <w:rsid w:val="00FA2081"/>
    <w:rsid w:val="00FA2DD5"/>
    <w:rsid w:val="00FA401C"/>
    <w:rsid w:val="00FA58FE"/>
    <w:rsid w:val="00FA60BB"/>
    <w:rsid w:val="00FA63CA"/>
    <w:rsid w:val="00FA6D89"/>
    <w:rsid w:val="00FA76A2"/>
    <w:rsid w:val="00FB0984"/>
    <w:rsid w:val="00FB1865"/>
    <w:rsid w:val="00FB2317"/>
    <w:rsid w:val="00FB2D6C"/>
    <w:rsid w:val="00FB5EBF"/>
    <w:rsid w:val="00FB78A1"/>
    <w:rsid w:val="00FB7A4F"/>
    <w:rsid w:val="00FC0765"/>
    <w:rsid w:val="00FC2CFD"/>
    <w:rsid w:val="00FC6786"/>
    <w:rsid w:val="00FC67BC"/>
    <w:rsid w:val="00FC6F89"/>
    <w:rsid w:val="00FC7688"/>
    <w:rsid w:val="00FC78D6"/>
    <w:rsid w:val="00FC7D94"/>
    <w:rsid w:val="00FC7F5B"/>
    <w:rsid w:val="00FD311D"/>
    <w:rsid w:val="00FD4BEE"/>
    <w:rsid w:val="00FD5004"/>
    <w:rsid w:val="00FD695E"/>
    <w:rsid w:val="00FE09D4"/>
    <w:rsid w:val="00FE0AB2"/>
    <w:rsid w:val="00FE0C4D"/>
    <w:rsid w:val="00FE104B"/>
    <w:rsid w:val="00FE2333"/>
    <w:rsid w:val="00FE41DC"/>
    <w:rsid w:val="00FF17BC"/>
    <w:rsid w:val="00FF3248"/>
    <w:rsid w:val="00FF6AAA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35E042B"/>
  <w15:docId w15:val="{15AF2C1A-0848-43DB-B545-B03E9AA0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semiHidden="1" w:uiPriority="0"/>
    <w:lsdException w:name="heading 1" w:semiHidden="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qFormat="1"/>
    <w:lsdException w:name="heading 8" w:semiHidden="1" w:uiPriority="0" w:qFormat="1"/>
    <w:lsdException w:name="heading 9" w:semiHidden="1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0"/>
    <w:lsdException w:name="annotation text" w:semiHidden="1"/>
    <w:lsdException w:name="header" w:semiHidden="1" w:uiPriority="0"/>
    <w:lsdException w:name="footer" w:semiHidden="1" w:uiPriority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8" w:qFormat="1"/>
    <w:lsdException w:name="List Number" w:semiHidden="1" w:uiPriority="4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/>
    <w:lsdException w:name="Body Text" w:semiHidden="1" w:uiPriority="0" w:qFormat="1"/>
    <w:lsdException w:name="Body Text Indent" w:semiHidden="1" w:uiPriority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4"/>
    <w:semiHidden/>
    <w:rsid w:val="00B46C33"/>
    <w:pPr>
      <w:spacing w:line="180" w:lineRule="exact"/>
    </w:pPr>
    <w:rPr>
      <w:rFonts w:eastAsia="Times New Roman" w:cs="Times New Roman"/>
      <w:szCs w:val="20"/>
    </w:rPr>
  </w:style>
  <w:style w:type="paragraph" w:styleId="Heading1">
    <w:name w:val="heading 1"/>
    <w:basedOn w:val="RKbas"/>
    <w:next w:val="BodyText"/>
    <w:link w:val="Heading1Char"/>
    <w:qFormat/>
    <w:rsid w:val="00B669F3"/>
    <w:pPr>
      <w:keepNext/>
      <w:numPr>
        <w:numId w:val="25"/>
      </w:numPr>
      <w:spacing w:before="720" w:after="240"/>
      <w:outlineLvl w:val="0"/>
    </w:pPr>
    <w:rPr>
      <w:kern w:val="28"/>
      <w:sz w:val="30"/>
    </w:rPr>
  </w:style>
  <w:style w:type="paragraph" w:styleId="Heading2">
    <w:name w:val="heading 2"/>
    <w:basedOn w:val="RKbas"/>
    <w:next w:val="BodyText"/>
    <w:link w:val="Heading2Char"/>
    <w:qFormat/>
    <w:rsid w:val="00B669F3"/>
    <w:pPr>
      <w:keepNext/>
      <w:numPr>
        <w:ilvl w:val="1"/>
        <w:numId w:val="25"/>
      </w:numPr>
      <w:spacing w:before="480" w:after="160"/>
      <w:outlineLvl w:val="1"/>
    </w:pPr>
    <w:rPr>
      <w:sz w:val="26"/>
    </w:rPr>
  </w:style>
  <w:style w:type="paragraph" w:styleId="Heading3">
    <w:name w:val="heading 3"/>
    <w:basedOn w:val="RKbas"/>
    <w:next w:val="BodyText"/>
    <w:link w:val="Heading3Char"/>
    <w:qFormat/>
    <w:rsid w:val="00B669F3"/>
    <w:pPr>
      <w:keepNext/>
      <w:numPr>
        <w:ilvl w:val="2"/>
        <w:numId w:val="25"/>
      </w:numPr>
      <w:spacing w:before="400" w:after="120"/>
      <w:outlineLvl w:val="2"/>
    </w:pPr>
    <w:rPr>
      <w:b/>
      <w:sz w:val="23"/>
    </w:rPr>
  </w:style>
  <w:style w:type="paragraph" w:styleId="Heading4">
    <w:name w:val="heading 4"/>
    <w:basedOn w:val="RKbas"/>
    <w:next w:val="BodyText"/>
    <w:link w:val="Heading4Char"/>
    <w:semiHidden/>
    <w:qFormat/>
    <w:rsid w:val="00A937DF"/>
    <w:pPr>
      <w:keepNext/>
      <w:numPr>
        <w:ilvl w:val="3"/>
        <w:numId w:val="25"/>
      </w:numPr>
      <w:tabs>
        <w:tab w:val="clear" w:pos="907"/>
        <w:tab w:val="num" w:pos="360"/>
      </w:tabs>
      <w:spacing w:before="320" w:after="80" w:line="210" w:lineRule="exact"/>
      <w:ind w:left="0" w:firstLine="0"/>
      <w:outlineLvl w:val="3"/>
    </w:pPr>
    <w:rPr>
      <w:rFonts w:eastAsiaTheme="majorEastAsia" w:cstheme="majorBidi"/>
      <w:b/>
      <w:bCs/>
      <w:iCs/>
      <w:sz w:val="20"/>
    </w:rPr>
  </w:style>
  <w:style w:type="paragraph" w:styleId="Heading5">
    <w:name w:val="heading 5"/>
    <w:basedOn w:val="Normal"/>
    <w:next w:val="Normal"/>
    <w:link w:val="Heading5Char"/>
    <w:semiHidden/>
    <w:qFormat/>
    <w:rsid w:val="00712EDD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qFormat/>
    <w:rsid w:val="00712EDD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qFormat/>
    <w:rsid w:val="00712EDD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qFormat/>
    <w:rsid w:val="00712EDD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712EDD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Kbas">
    <w:name w:val="RKbas"/>
    <w:link w:val="RKbasChar"/>
    <w:uiPriority w:val="14"/>
    <w:semiHidden/>
    <w:rsid w:val="00181DAB"/>
    <w:pPr>
      <w:spacing w:after="0" w:line="240" w:lineRule="auto"/>
    </w:pPr>
    <w:rPr>
      <w:rFonts w:ascii="Times New Roman" w:hAnsi="Times New Roman"/>
      <w:sz w:val="18"/>
    </w:rPr>
  </w:style>
  <w:style w:type="paragraph" w:styleId="BodyText">
    <w:name w:val="Body Text"/>
    <w:basedOn w:val="RKbas"/>
    <w:next w:val="BodyTextIndent"/>
    <w:link w:val="BodyTextChar"/>
    <w:qFormat/>
    <w:rsid w:val="006E0779"/>
    <w:pPr>
      <w:tabs>
        <w:tab w:val="left" w:pos="2268"/>
      </w:tabs>
      <w:overflowPunct w:val="0"/>
      <w:autoSpaceDE w:val="0"/>
      <w:autoSpaceDN w:val="0"/>
      <w:adjustRightInd w:val="0"/>
      <w:jc w:val="both"/>
      <w:textAlignment w:val="baseline"/>
    </w:pPr>
    <w:rPr>
      <w:rFonts w:eastAsia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B3DDA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BodyText"/>
    <w:link w:val="BodyTextIndentChar"/>
    <w:qFormat/>
    <w:rsid w:val="006E0779"/>
    <w:pPr>
      <w:ind w:firstLine="170"/>
    </w:pPr>
  </w:style>
  <w:style w:type="character" w:customStyle="1" w:styleId="BodyTextIndentChar">
    <w:name w:val="Body Text Indent Char"/>
    <w:basedOn w:val="DefaultParagraphFont"/>
    <w:link w:val="BodyTextIndent"/>
    <w:rsid w:val="000B3DD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0103B"/>
    <w:rPr>
      <w:rFonts w:ascii="Times New Roman" w:hAnsi="Times New Roman"/>
      <w:kern w:val="28"/>
      <w:sz w:val="30"/>
    </w:rPr>
  </w:style>
  <w:style w:type="character" w:customStyle="1" w:styleId="Heading2Char">
    <w:name w:val="Heading 2 Char"/>
    <w:basedOn w:val="DefaultParagraphFont"/>
    <w:link w:val="Heading2"/>
    <w:rsid w:val="00B0103B"/>
    <w:rPr>
      <w:rFonts w:ascii="Times New Roman" w:hAnsi="Times New Roman"/>
      <w:sz w:val="26"/>
    </w:rPr>
  </w:style>
  <w:style w:type="character" w:customStyle="1" w:styleId="Heading3Char">
    <w:name w:val="Heading 3 Char"/>
    <w:basedOn w:val="DefaultParagraphFont"/>
    <w:link w:val="Heading3"/>
    <w:uiPriority w:val="14"/>
    <w:rsid w:val="00B0103B"/>
    <w:rPr>
      <w:rFonts w:ascii="Times New Roman" w:hAnsi="Times New Roman"/>
      <w:b/>
      <w:sz w:val="23"/>
    </w:rPr>
  </w:style>
  <w:style w:type="character" w:customStyle="1" w:styleId="Heading4Char">
    <w:name w:val="Heading 4 Char"/>
    <w:basedOn w:val="DefaultParagraphFont"/>
    <w:link w:val="Heading4"/>
    <w:uiPriority w:val="8"/>
    <w:semiHidden/>
    <w:rsid w:val="00914A74"/>
    <w:rPr>
      <w:rFonts w:ascii="Times New Roman" w:eastAsiaTheme="majorEastAsia" w:hAnsi="Times New Roman" w:cstheme="majorBidi"/>
      <w:b/>
      <w:bCs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914A74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914A74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914A74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914A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914A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Rubrik1utannumrering">
    <w:name w:val="Rubrik 1 utan numrering"/>
    <w:basedOn w:val="RKbas"/>
    <w:next w:val="BodyText"/>
    <w:link w:val="Rubrik1utannumreringChar"/>
    <w:uiPriority w:val="14"/>
    <w:qFormat/>
    <w:rsid w:val="001166EB"/>
    <w:pPr>
      <w:keepNext/>
      <w:tabs>
        <w:tab w:val="left" w:pos="907"/>
      </w:tabs>
      <w:spacing w:before="720" w:after="240"/>
      <w:outlineLvl w:val="0"/>
    </w:pPr>
    <w:rPr>
      <w:sz w:val="30"/>
    </w:rPr>
  </w:style>
  <w:style w:type="character" w:customStyle="1" w:styleId="RKbasChar">
    <w:name w:val="RKbas Char"/>
    <w:basedOn w:val="DefaultParagraphFont"/>
    <w:link w:val="RKbas"/>
    <w:uiPriority w:val="14"/>
    <w:semiHidden/>
    <w:rsid w:val="000A6F2D"/>
    <w:rPr>
      <w:rFonts w:ascii="Times New Roman" w:hAnsi="Times New Roman"/>
      <w:sz w:val="18"/>
    </w:rPr>
  </w:style>
  <w:style w:type="character" w:customStyle="1" w:styleId="Rubrik1utannumreringChar">
    <w:name w:val="Rubrik 1 utan numrering Char"/>
    <w:basedOn w:val="RKbasChar"/>
    <w:link w:val="Rubrik1utannumrering"/>
    <w:uiPriority w:val="14"/>
    <w:rsid w:val="001166EB"/>
    <w:rPr>
      <w:rFonts w:ascii="Times New Roman" w:hAnsi="Times New Roman"/>
      <w:sz w:val="30"/>
    </w:rPr>
  </w:style>
  <w:style w:type="paragraph" w:customStyle="1" w:styleId="Rubrik2utannumrering">
    <w:name w:val="Rubrik 2 utan numrering"/>
    <w:basedOn w:val="RKbas"/>
    <w:next w:val="BodyText"/>
    <w:link w:val="Rubrik2utannumreringChar"/>
    <w:uiPriority w:val="14"/>
    <w:qFormat/>
    <w:rsid w:val="001166EB"/>
    <w:pPr>
      <w:keepNext/>
      <w:tabs>
        <w:tab w:val="left" w:pos="907"/>
      </w:tabs>
      <w:spacing w:before="480" w:after="160"/>
      <w:outlineLvl w:val="1"/>
    </w:pPr>
    <w:rPr>
      <w:sz w:val="26"/>
    </w:rPr>
  </w:style>
  <w:style w:type="character" w:customStyle="1" w:styleId="Rubrik2utannumreringChar">
    <w:name w:val="Rubrik 2 utan numrering Char"/>
    <w:basedOn w:val="RKbasChar"/>
    <w:link w:val="Rubrik2utannumrering"/>
    <w:uiPriority w:val="14"/>
    <w:rsid w:val="001166EB"/>
    <w:rPr>
      <w:rFonts w:ascii="Times New Roman" w:hAnsi="Times New Roman"/>
      <w:sz w:val="26"/>
    </w:rPr>
  </w:style>
  <w:style w:type="paragraph" w:customStyle="1" w:styleId="Rubrik3utannumrering">
    <w:name w:val="Rubrik 3 utan numrering"/>
    <w:basedOn w:val="RKbas"/>
    <w:next w:val="BodyText"/>
    <w:link w:val="Rubrik3utannumreringChar"/>
    <w:uiPriority w:val="14"/>
    <w:qFormat/>
    <w:rsid w:val="001166EB"/>
    <w:pPr>
      <w:keepNext/>
      <w:tabs>
        <w:tab w:val="left" w:pos="907"/>
      </w:tabs>
      <w:spacing w:before="400" w:after="120"/>
      <w:outlineLvl w:val="2"/>
    </w:pPr>
    <w:rPr>
      <w:b/>
      <w:sz w:val="23"/>
    </w:rPr>
  </w:style>
  <w:style w:type="character" w:customStyle="1" w:styleId="Rubrik3utannumreringChar">
    <w:name w:val="Rubrik 3 utan numrering Char"/>
    <w:basedOn w:val="RKbasChar"/>
    <w:link w:val="Rubrik3utannumrering"/>
    <w:uiPriority w:val="14"/>
    <w:rsid w:val="001166EB"/>
    <w:rPr>
      <w:rFonts w:ascii="Times New Roman" w:hAnsi="Times New Roman"/>
      <w:b/>
      <w:sz w:val="23"/>
    </w:rPr>
  </w:style>
  <w:style w:type="paragraph" w:customStyle="1" w:styleId="Rubrik4utannumrering">
    <w:name w:val="Rubrik 4 utan numrering"/>
    <w:basedOn w:val="RKbas"/>
    <w:next w:val="BodyText"/>
    <w:link w:val="Rubrik4utannumreringChar"/>
    <w:uiPriority w:val="14"/>
    <w:qFormat/>
    <w:rsid w:val="001166EB"/>
    <w:pPr>
      <w:keepNext/>
      <w:tabs>
        <w:tab w:val="left" w:pos="907"/>
      </w:tabs>
      <w:spacing w:before="320" w:after="80" w:line="210" w:lineRule="exact"/>
      <w:outlineLvl w:val="3"/>
    </w:pPr>
    <w:rPr>
      <w:b/>
      <w:sz w:val="20"/>
    </w:rPr>
  </w:style>
  <w:style w:type="character" w:customStyle="1" w:styleId="Rubrik4utannumreringChar">
    <w:name w:val="Rubrik 4 utan numrering Char"/>
    <w:basedOn w:val="RKbasChar"/>
    <w:link w:val="Rubrik4utannumrering"/>
    <w:uiPriority w:val="14"/>
    <w:rsid w:val="001166EB"/>
    <w:rPr>
      <w:rFonts w:ascii="Times New Roman" w:hAnsi="Times New Roman"/>
      <w:b/>
      <w:sz w:val="20"/>
    </w:rPr>
  </w:style>
  <w:style w:type="paragraph" w:customStyle="1" w:styleId="Rubrik5utannumrering">
    <w:name w:val="Rubrik 5 utan numrering"/>
    <w:basedOn w:val="RKbas"/>
    <w:next w:val="BodyText"/>
    <w:link w:val="Rubrik5utannumreringChar"/>
    <w:uiPriority w:val="14"/>
    <w:qFormat/>
    <w:rsid w:val="001166EB"/>
    <w:pPr>
      <w:keepNext/>
      <w:tabs>
        <w:tab w:val="left" w:pos="907"/>
      </w:tabs>
      <w:spacing w:before="240" w:after="80" w:line="210" w:lineRule="exact"/>
      <w:outlineLvl w:val="4"/>
    </w:pPr>
    <w:rPr>
      <w:i/>
      <w:sz w:val="20"/>
    </w:rPr>
  </w:style>
  <w:style w:type="character" w:customStyle="1" w:styleId="Rubrik5utannumreringChar">
    <w:name w:val="Rubrik 5 utan numrering Char"/>
    <w:basedOn w:val="RKbasChar"/>
    <w:link w:val="Rubrik5utannumrering"/>
    <w:uiPriority w:val="14"/>
    <w:rsid w:val="001166EB"/>
    <w:rPr>
      <w:rFonts w:ascii="Times New Roman" w:hAnsi="Times New Roman"/>
      <w:i/>
      <w:sz w:val="20"/>
    </w:rPr>
  </w:style>
  <w:style w:type="paragraph" w:customStyle="1" w:styleId="FigurRubrik">
    <w:name w:val="Figur Rubrik"/>
    <w:basedOn w:val="RKbas"/>
    <w:next w:val="FigurUnderrubrik"/>
    <w:link w:val="FigurRubrikChar"/>
    <w:rsid w:val="00E81F6B"/>
    <w:pPr>
      <w:keepNext/>
      <w:keepLines/>
      <w:tabs>
        <w:tab w:val="left" w:pos="1134"/>
      </w:tabs>
      <w:overflowPunct w:val="0"/>
      <w:autoSpaceDE w:val="0"/>
      <w:autoSpaceDN w:val="0"/>
      <w:adjustRightInd w:val="0"/>
      <w:spacing w:before="260" w:after="80"/>
      <w:ind w:left="1134" w:hanging="1134"/>
      <w:textAlignment w:val="baseline"/>
    </w:pPr>
    <w:rPr>
      <w:rFonts w:ascii="TradeGothic" w:eastAsia="Times New Roman" w:hAnsi="TradeGothic" w:cs="Times New Roman"/>
      <w:b/>
      <w:szCs w:val="20"/>
    </w:rPr>
  </w:style>
  <w:style w:type="character" w:customStyle="1" w:styleId="FigurRubrikChar">
    <w:name w:val="Figur Rubrik Char"/>
    <w:basedOn w:val="RKbasChar"/>
    <w:link w:val="FigurRubrik"/>
    <w:rsid w:val="00E81F6B"/>
    <w:rPr>
      <w:rFonts w:ascii="TradeGothic" w:eastAsia="Times New Roman" w:hAnsi="TradeGothic" w:cs="Times New Roman"/>
      <w:b/>
      <w:sz w:val="18"/>
      <w:szCs w:val="20"/>
    </w:rPr>
  </w:style>
  <w:style w:type="paragraph" w:customStyle="1" w:styleId="FigurUnderrubrik">
    <w:name w:val="Figur Underrubrik"/>
    <w:basedOn w:val="RKbas"/>
    <w:link w:val="FigurUnderrubrikChar"/>
    <w:rsid w:val="00E81F6B"/>
    <w:pPr>
      <w:keepNext/>
      <w:keepLines/>
      <w:tabs>
        <w:tab w:val="right" w:pos="5897"/>
      </w:tabs>
      <w:overflowPunct w:val="0"/>
      <w:autoSpaceDE w:val="0"/>
      <w:autoSpaceDN w:val="0"/>
      <w:adjustRightInd w:val="0"/>
      <w:spacing w:after="100" w:line="200" w:lineRule="exact"/>
      <w:ind w:left="1134"/>
      <w:textAlignment w:val="baseline"/>
    </w:pPr>
    <w:rPr>
      <w:rFonts w:ascii="TradeGothic" w:eastAsia="Times New Roman" w:hAnsi="TradeGothic" w:cs="Times New Roman"/>
      <w:sz w:val="17"/>
      <w:szCs w:val="20"/>
    </w:rPr>
  </w:style>
  <w:style w:type="character" w:customStyle="1" w:styleId="FigurUnderrubrikChar">
    <w:name w:val="Figur Underrubrik Char"/>
    <w:basedOn w:val="RKbasChar"/>
    <w:link w:val="FigurUnderrubrik"/>
    <w:rsid w:val="00E81F6B"/>
    <w:rPr>
      <w:rFonts w:ascii="TradeGothic" w:eastAsia="Times New Roman" w:hAnsi="TradeGothic" w:cs="Times New Roman"/>
      <w:sz w:val="17"/>
      <w:szCs w:val="20"/>
    </w:rPr>
  </w:style>
  <w:style w:type="paragraph" w:styleId="FootnoteText">
    <w:name w:val="footnote text"/>
    <w:basedOn w:val="RKbas"/>
    <w:link w:val="FootnoteTextChar"/>
    <w:uiPriority w:val="4"/>
    <w:rsid w:val="00113CC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rsid w:val="00914A74"/>
    <w:rPr>
      <w:rFonts w:ascii="Times New Roman" w:eastAsia="Times New Roman" w:hAnsi="Times New Roman" w:cs="Times New Roman"/>
      <w:sz w:val="16"/>
      <w:szCs w:val="20"/>
    </w:rPr>
  </w:style>
  <w:style w:type="character" w:styleId="FootnoteReference">
    <w:name w:val="footnote reference"/>
    <w:basedOn w:val="DefaultParagraphFont"/>
    <w:uiPriority w:val="4"/>
    <w:semiHidden/>
    <w:rsid w:val="00113CC6"/>
    <w:rPr>
      <w:vertAlign w:val="superscript"/>
    </w:rPr>
  </w:style>
  <w:style w:type="paragraph" w:customStyle="1" w:styleId="Bilagarubrik">
    <w:name w:val="Bilaga rubrik"/>
    <w:basedOn w:val="Proprubrik"/>
    <w:next w:val="BodyText"/>
    <w:link w:val="BilagarubrikChar"/>
    <w:semiHidden/>
    <w:rsid w:val="001166EB"/>
    <w:pPr>
      <w:spacing w:after="240"/>
    </w:pPr>
  </w:style>
  <w:style w:type="character" w:customStyle="1" w:styleId="BilagarubrikChar">
    <w:name w:val="Bilaga rubrik Char"/>
    <w:basedOn w:val="RKbasChar"/>
    <w:link w:val="Bilagarubrik"/>
    <w:semiHidden/>
    <w:rsid w:val="001166EB"/>
    <w:rPr>
      <w:rFonts w:ascii="Times New Roman" w:eastAsia="Times New Roman" w:hAnsi="Times New Roman" w:cs="Times New Roman"/>
      <w:sz w:val="30"/>
      <w:szCs w:val="20"/>
    </w:rPr>
  </w:style>
  <w:style w:type="paragraph" w:customStyle="1" w:styleId="Proprubrik">
    <w:name w:val="Prop. rubrik"/>
    <w:basedOn w:val="BodyText"/>
    <w:next w:val="BodyText"/>
    <w:link w:val="ProprubrikChar"/>
    <w:semiHidden/>
    <w:rsid w:val="001166EB"/>
    <w:pPr>
      <w:jc w:val="left"/>
      <w:outlineLvl w:val="0"/>
    </w:pPr>
    <w:rPr>
      <w:sz w:val="30"/>
    </w:rPr>
  </w:style>
  <w:style w:type="character" w:customStyle="1" w:styleId="ProprubrikChar">
    <w:name w:val="Prop. rubrik Char"/>
    <w:basedOn w:val="BodyTextChar"/>
    <w:link w:val="Proprubrik"/>
    <w:semiHidden/>
    <w:rsid w:val="001166EB"/>
    <w:rPr>
      <w:rFonts w:ascii="Times New Roman" w:eastAsia="Times New Roman" w:hAnsi="Times New Roman" w:cs="Times New Roman"/>
      <w:sz w:val="30"/>
      <w:szCs w:val="20"/>
    </w:rPr>
  </w:style>
  <w:style w:type="paragraph" w:customStyle="1" w:styleId="TabellFotnot">
    <w:name w:val="Tabell Fotnot"/>
    <w:basedOn w:val="RKbas"/>
    <w:link w:val="TabellFotnotChar"/>
    <w:uiPriority w:val="1"/>
    <w:rsid w:val="00574F50"/>
    <w:pPr>
      <w:keepLines/>
      <w:overflowPunct w:val="0"/>
      <w:autoSpaceDE w:val="0"/>
      <w:autoSpaceDN w:val="0"/>
      <w:adjustRightInd w:val="0"/>
      <w:spacing w:before="40" w:line="160" w:lineRule="exact"/>
      <w:textAlignment w:val="baseline"/>
    </w:pPr>
    <w:rPr>
      <w:rFonts w:ascii="TradeGothic CondEighteen" w:eastAsia="Times New Roman" w:hAnsi="TradeGothic CondEighteen" w:cs="Times New Roman"/>
      <w:spacing w:val="4"/>
      <w:sz w:val="14"/>
      <w:szCs w:val="20"/>
    </w:rPr>
  </w:style>
  <w:style w:type="character" w:customStyle="1" w:styleId="TabellFotnotChar">
    <w:name w:val="Tabell Fotnot Char"/>
    <w:basedOn w:val="RKbasChar"/>
    <w:link w:val="TabellFotnot"/>
    <w:uiPriority w:val="1"/>
    <w:rsid w:val="00574F50"/>
    <w:rPr>
      <w:rFonts w:ascii="TradeGothic CondEighteen" w:eastAsia="Times New Roman" w:hAnsi="TradeGothic CondEighteen" w:cs="Times New Roman"/>
      <w:spacing w:val="4"/>
      <w:sz w:val="14"/>
      <w:szCs w:val="20"/>
    </w:rPr>
  </w:style>
  <w:style w:type="paragraph" w:customStyle="1" w:styleId="TabellHuvud">
    <w:name w:val="Tabell Huvud"/>
    <w:basedOn w:val="RKbas"/>
    <w:link w:val="TabellHuvudChar"/>
    <w:qFormat/>
    <w:rsid w:val="00474983"/>
    <w:pPr>
      <w:keepNext/>
      <w:keepLines/>
      <w:overflowPunct w:val="0"/>
      <w:autoSpaceDE w:val="0"/>
      <w:autoSpaceDN w:val="0"/>
      <w:adjustRightInd w:val="0"/>
      <w:spacing w:before="20" w:after="20" w:line="220" w:lineRule="exact"/>
      <w:jc w:val="right"/>
      <w:textAlignment w:val="baseline"/>
    </w:pPr>
    <w:rPr>
      <w:rFonts w:ascii="TradeGothic CondEighteen" w:eastAsia="Times New Roman" w:hAnsi="TradeGothic CondEighteen" w:cs="Times New Roman"/>
      <w:b/>
      <w:spacing w:val="4"/>
      <w:szCs w:val="20"/>
    </w:rPr>
  </w:style>
  <w:style w:type="character" w:customStyle="1" w:styleId="TabellHuvudChar">
    <w:name w:val="Tabell Huvud Char"/>
    <w:basedOn w:val="RKbasChar"/>
    <w:link w:val="TabellHuvud"/>
    <w:rsid w:val="00474983"/>
    <w:rPr>
      <w:rFonts w:ascii="TradeGothic CondEighteen" w:eastAsia="Times New Roman" w:hAnsi="TradeGothic CondEighteen" w:cs="Times New Roman"/>
      <w:b/>
      <w:spacing w:val="4"/>
      <w:sz w:val="18"/>
      <w:szCs w:val="20"/>
    </w:rPr>
  </w:style>
  <w:style w:type="paragraph" w:customStyle="1" w:styleId="TabellRader">
    <w:name w:val="Tabell Rader"/>
    <w:basedOn w:val="RKbas"/>
    <w:link w:val="TabellRaderChar"/>
    <w:qFormat/>
    <w:rsid w:val="00652B2E"/>
    <w:pPr>
      <w:keepLines/>
      <w:overflowPunct w:val="0"/>
      <w:autoSpaceDE w:val="0"/>
      <w:autoSpaceDN w:val="0"/>
      <w:adjustRightInd w:val="0"/>
      <w:spacing w:before="20" w:after="20" w:line="220" w:lineRule="exact"/>
      <w:jc w:val="right"/>
      <w:textAlignment w:val="baseline"/>
    </w:pPr>
    <w:rPr>
      <w:rFonts w:ascii="TradeGothic CondEighteen" w:eastAsia="Times New Roman" w:hAnsi="TradeGothic CondEighteen" w:cs="Times New Roman"/>
      <w:spacing w:val="4"/>
      <w:szCs w:val="20"/>
    </w:rPr>
  </w:style>
  <w:style w:type="character" w:customStyle="1" w:styleId="TabellRaderChar">
    <w:name w:val="Tabell Rader Char"/>
    <w:basedOn w:val="RKbasChar"/>
    <w:link w:val="TabellRader"/>
    <w:rsid w:val="00652B2E"/>
    <w:rPr>
      <w:rFonts w:ascii="TradeGothic CondEighteen" w:eastAsia="Times New Roman" w:hAnsi="TradeGothic CondEighteen" w:cs="Times New Roman"/>
      <w:spacing w:val="4"/>
      <w:sz w:val="18"/>
      <w:szCs w:val="20"/>
    </w:rPr>
  </w:style>
  <w:style w:type="paragraph" w:customStyle="1" w:styleId="TabellRubrik">
    <w:name w:val="Tabell Rubrik"/>
    <w:basedOn w:val="RKbas"/>
    <w:next w:val="FigurUnderrubrik"/>
    <w:link w:val="TabellRubrikChar"/>
    <w:qFormat/>
    <w:rsid w:val="00285A6F"/>
    <w:pPr>
      <w:keepNext/>
      <w:keepLines/>
      <w:tabs>
        <w:tab w:val="left" w:pos="1134"/>
      </w:tabs>
      <w:overflowPunct w:val="0"/>
      <w:autoSpaceDE w:val="0"/>
      <w:autoSpaceDN w:val="0"/>
      <w:adjustRightInd w:val="0"/>
      <w:spacing w:before="260" w:after="80"/>
      <w:ind w:left="1134" w:hanging="1134"/>
      <w:textAlignment w:val="baseline"/>
    </w:pPr>
    <w:rPr>
      <w:rFonts w:ascii="TradeGothic" w:eastAsia="Times New Roman" w:hAnsi="TradeGothic" w:cs="Times New Roman"/>
      <w:b/>
      <w:szCs w:val="20"/>
    </w:rPr>
  </w:style>
  <w:style w:type="character" w:customStyle="1" w:styleId="TabellRubrikChar">
    <w:name w:val="Tabell Rubrik Char"/>
    <w:basedOn w:val="RKbasChar"/>
    <w:link w:val="TabellRubrik"/>
    <w:rsid w:val="00285A6F"/>
    <w:rPr>
      <w:rFonts w:ascii="TradeGothic" w:eastAsia="Times New Roman" w:hAnsi="TradeGothic" w:cs="Times New Roman"/>
      <w:b/>
      <w:sz w:val="18"/>
      <w:szCs w:val="20"/>
    </w:rPr>
  </w:style>
  <w:style w:type="paragraph" w:customStyle="1" w:styleId="TabellSlutsumma">
    <w:name w:val="Tabell Slutsumma"/>
    <w:basedOn w:val="TabellRader"/>
    <w:link w:val="TabellSlutsummaChar"/>
    <w:qFormat/>
    <w:rsid w:val="005F2844"/>
    <w:pPr>
      <w:keepNext/>
    </w:pPr>
    <w:rPr>
      <w:b/>
    </w:rPr>
  </w:style>
  <w:style w:type="character" w:customStyle="1" w:styleId="TabellSlutsummaChar">
    <w:name w:val="Tabell Slutsumma Char"/>
    <w:basedOn w:val="TabellRaderChar"/>
    <w:link w:val="TabellSlutsumma"/>
    <w:rsid w:val="005F2844"/>
    <w:rPr>
      <w:rFonts w:ascii="TradeGothic CondEighteen" w:eastAsia="Times New Roman" w:hAnsi="TradeGothic CondEighteen" w:cs="Times New Roman"/>
      <w:b/>
      <w:spacing w:val="4"/>
      <w:sz w:val="18"/>
      <w:szCs w:val="20"/>
    </w:rPr>
  </w:style>
  <w:style w:type="paragraph" w:customStyle="1" w:styleId="TabellUnderrubrik">
    <w:name w:val="Tabell Underrubrik"/>
    <w:basedOn w:val="TabellRubrik"/>
    <w:next w:val="BodyText"/>
    <w:link w:val="TabellUnderrubrikChar"/>
    <w:qFormat/>
    <w:rsid w:val="00285A6F"/>
    <w:pPr>
      <w:tabs>
        <w:tab w:val="clear" w:pos="1134"/>
      </w:tabs>
      <w:spacing w:before="0" w:after="100" w:line="200" w:lineRule="exact"/>
      <w:ind w:firstLine="0"/>
    </w:pPr>
    <w:rPr>
      <w:b w:val="0"/>
      <w:sz w:val="17"/>
    </w:rPr>
  </w:style>
  <w:style w:type="character" w:customStyle="1" w:styleId="TabellUnderrubrikChar">
    <w:name w:val="Tabell Underrubrik Char"/>
    <w:basedOn w:val="TabellRubrikChar"/>
    <w:link w:val="TabellUnderrubrik"/>
    <w:rsid w:val="00285A6F"/>
    <w:rPr>
      <w:rFonts w:ascii="TradeGothic" w:eastAsia="Times New Roman" w:hAnsi="TradeGothic" w:cs="Times New Roman"/>
      <w:b w:val="0"/>
      <w:sz w:val="17"/>
      <w:szCs w:val="20"/>
    </w:rPr>
  </w:style>
  <w:style w:type="paragraph" w:styleId="Header">
    <w:name w:val="header"/>
    <w:basedOn w:val="Normal"/>
    <w:link w:val="HeaderChar"/>
    <w:semiHidden/>
    <w:rsid w:val="00F800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0A6F2D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semiHidden/>
    <w:rsid w:val="00F800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0A6F2D"/>
    <w:rPr>
      <w:rFonts w:eastAsia="Times New Roman" w:cs="Times New Roman"/>
      <w:szCs w:val="20"/>
    </w:rPr>
  </w:style>
  <w:style w:type="paragraph" w:customStyle="1" w:styleId="Prophuvudrubrik">
    <w:name w:val="Prop. huvudrubrik"/>
    <w:basedOn w:val="RKbas"/>
    <w:link w:val="ProphuvudrubrikChar"/>
    <w:semiHidden/>
    <w:rsid w:val="001166EB"/>
    <w:pPr>
      <w:overflowPunct w:val="0"/>
      <w:autoSpaceDE w:val="0"/>
      <w:autoSpaceDN w:val="0"/>
      <w:adjustRightInd w:val="0"/>
      <w:textAlignment w:val="baseline"/>
      <w:outlineLvl w:val="0"/>
    </w:pPr>
    <w:rPr>
      <w:rFonts w:eastAsia="Times New Roman" w:cs="Times New Roman"/>
      <w:sz w:val="38"/>
      <w:szCs w:val="20"/>
    </w:rPr>
  </w:style>
  <w:style w:type="character" w:customStyle="1" w:styleId="ProphuvudrubrikChar">
    <w:name w:val="Prop. huvudrubrik Char"/>
    <w:basedOn w:val="RKbasChar"/>
    <w:link w:val="Prophuvudrubrik"/>
    <w:semiHidden/>
    <w:rsid w:val="001166EB"/>
    <w:rPr>
      <w:rFonts w:ascii="Times New Roman" w:eastAsia="Times New Roman" w:hAnsi="Times New Roman" w:cs="Times New Roman"/>
      <w:sz w:val="38"/>
      <w:szCs w:val="20"/>
    </w:rPr>
  </w:style>
  <w:style w:type="paragraph" w:customStyle="1" w:styleId="Propnamnunderskrift1">
    <w:name w:val="Prop. namnunderskrift 1"/>
    <w:basedOn w:val="RKbas"/>
    <w:link w:val="Propnamnunderskrift1Char"/>
    <w:semiHidden/>
    <w:rsid w:val="0068579B"/>
    <w:pPr>
      <w:tabs>
        <w:tab w:val="left" w:pos="2693"/>
      </w:tabs>
      <w:overflowPunct w:val="0"/>
      <w:autoSpaceDE w:val="0"/>
      <w:autoSpaceDN w:val="0"/>
      <w:adjustRightInd w:val="0"/>
      <w:spacing w:before="240" w:after="290"/>
      <w:textAlignment w:val="baseline"/>
    </w:pPr>
    <w:rPr>
      <w:rFonts w:eastAsia="Times New Roman" w:cs="Times New Roman"/>
      <w:i/>
      <w:iCs/>
      <w:sz w:val="20"/>
      <w:szCs w:val="20"/>
    </w:rPr>
  </w:style>
  <w:style w:type="character" w:customStyle="1" w:styleId="Propnamnunderskrift1Char">
    <w:name w:val="Prop. namnunderskrift 1 Char"/>
    <w:basedOn w:val="RKbasChar"/>
    <w:link w:val="Propnamnunderskrift1"/>
    <w:semiHidden/>
    <w:rsid w:val="007648F2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Propnamnunderskrift2">
    <w:name w:val="Prop. namnunderskrift 2"/>
    <w:basedOn w:val="RKbas"/>
    <w:link w:val="Propnamnunderskrift2Char"/>
    <w:semiHidden/>
    <w:rsid w:val="00FE2333"/>
    <w:pPr>
      <w:tabs>
        <w:tab w:val="left" w:pos="2693"/>
        <w:tab w:val="left" w:pos="7474"/>
      </w:tabs>
      <w:overflowPunct w:val="0"/>
      <w:autoSpaceDE w:val="0"/>
      <w:autoSpaceDN w:val="0"/>
      <w:adjustRightInd w:val="0"/>
      <w:ind w:right="-2268"/>
      <w:textAlignment w:val="baseline"/>
    </w:pPr>
    <w:rPr>
      <w:rFonts w:eastAsia="Times New Roman" w:cs="Times New Roman"/>
      <w:i/>
      <w:iCs/>
      <w:sz w:val="20"/>
      <w:szCs w:val="20"/>
    </w:rPr>
  </w:style>
  <w:style w:type="character" w:customStyle="1" w:styleId="Propnamnunderskrift2Char">
    <w:name w:val="Prop. namnunderskrift 2 Char"/>
    <w:basedOn w:val="RKbasChar"/>
    <w:link w:val="Propnamnunderskrift2"/>
    <w:semiHidden/>
    <w:rsid w:val="007648F2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Proprdatablad">
    <w:name w:val="Prop. rdatablad"/>
    <w:basedOn w:val="Proprubrik"/>
    <w:next w:val="BodyText"/>
    <w:link w:val="ProprdatabladChar"/>
    <w:semiHidden/>
    <w:rsid w:val="0081778B"/>
    <w:pPr>
      <w:spacing w:after="80"/>
    </w:pPr>
  </w:style>
  <w:style w:type="character" w:customStyle="1" w:styleId="ProprdatabladChar">
    <w:name w:val="Prop. rdatablad Char"/>
    <w:basedOn w:val="ProprubrikChar"/>
    <w:link w:val="Proprdatablad"/>
    <w:semiHidden/>
    <w:rsid w:val="007648F2"/>
    <w:rPr>
      <w:rFonts w:ascii="Times New Roman" w:eastAsia="Times New Roman" w:hAnsi="Times New Roman" w:cs="Times New Roman"/>
      <w:sz w:val="30"/>
      <w:szCs w:val="20"/>
    </w:rPr>
  </w:style>
  <w:style w:type="paragraph" w:customStyle="1" w:styleId="Proputdrag">
    <w:name w:val="Prop. utdrag"/>
    <w:basedOn w:val="BodyText"/>
    <w:next w:val="BodyText"/>
    <w:link w:val="ProputdragChar"/>
    <w:semiHidden/>
    <w:rsid w:val="0081778B"/>
  </w:style>
  <w:style w:type="character" w:customStyle="1" w:styleId="ProputdragChar">
    <w:name w:val="Prop. utdrag Char"/>
    <w:basedOn w:val="BodyTextChar"/>
    <w:link w:val="Proputdrag"/>
    <w:semiHidden/>
    <w:rsid w:val="007648F2"/>
    <w:rPr>
      <w:rFonts w:ascii="Times New Roman" w:eastAsia="Times New Roman" w:hAnsi="Times New Roman" w:cs="Times New Roman"/>
      <w:sz w:val="20"/>
      <w:szCs w:val="20"/>
    </w:rPr>
  </w:style>
  <w:style w:type="paragraph" w:styleId="TOC1">
    <w:name w:val="toc 1"/>
    <w:basedOn w:val="RKbas"/>
    <w:next w:val="BodyText"/>
    <w:link w:val="TOC1Char"/>
    <w:uiPriority w:val="39"/>
    <w:semiHidden/>
    <w:rsid w:val="00B07A32"/>
    <w:pPr>
      <w:tabs>
        <w:tab w:val="right" w:leader="dot" w:pos="5880"/>
      </w:tabs>
      <w:spacing w:before="100"/>
      <w:ind w:left="397" w:right="510" w:hanging="397"/>
    </w:pPr>
    <w:rPr>
      <w:noProof/>
      <w:sz w:val="20"/>
    </w:rPr>
  </w:style>
  <w:style w:type="character" w:customStyle="1" w:styleId="TOC1Char">
    <w:name w:val="TOC 1 Char"/>
    <w:basedOn w:val="RKbasChar"/>
    <w:link w:val="TOC1"/>
    <w:uiPriority w:val="39"/>
    <w:semiHidden/>
    <w:rsid w:val="00BD3326"/>
    <w:rPr>
      <w:rFonts w:ascii="Times New Roman" w:hAnsi="Times New Roman"/>
      <w:noProof/>
      <w:sz w:val="20"/>
    </w:rPr>
  </w:style>
  <w:style w:type="paragraph" w:styleId="TOC2">
    <w:name w:val="toc 2"/>
    <w:basedOn w:val="RKbas"/>
    <w:next w:val="BodyText"/>
    <w:link w:val="TOC2Char"/>
    <w:uiPriority w:val="39"/>
    <w:semiHidden/>
    <w:rsid w:val="00B07A32"/>
    <w:pPr>
      <w:tabs>
        <w:tab w:val="right" w:leader="dot" w:pos="5880"/>
      </w:tabs>
      <w:overflowPunct w:val="0"/>
      <w:autoSpaceDE w:val="0"/>
      <w:autoSpaceDN w:val="0"/>
      <w:adjustRightInd w:val="0"/>
      <w:ind w:left="1134" w:right="510" w:hanging="737"/>
      <w:textAlignment w:val="baseline"/>
    </w:pPr>
    <w:rPr>
      <w:rFonts w:eastAsia="Times New Roman" w:cs="Times New Roman"/>
      <w:noProof/>
      <w:sz w:val="20"/>
      <w:szCs w:val="20"/>
    </w:rPr>
  </w:style>
  <w:style w:type="character" w:customStyle="1" w:styleId="TOC2Char">
    <w:name w:val="TOC 2 Char"/>
    <w:basedOn w:val="RKbasChar"/>
    <w:link w:val="TOC2"/>
    <w:uiPriority w:val="39"/>
    <w:semiHidden/>
    <w:rsid w:val="00B07A32"/>
    <w:rPr>
      <w:rFonts w:ascii="Times New Roman" w:eastAsia="Times New Roman" w:hAnsi="Times New Roman" w:cs="Times New Roman"/>
      <w:noProof/>
      <w:sz w:val="20"/>
      <w:szCs w:val="20"/>
    </w:rPr>
  </w:style>
  <w:style w:type="paragraph" w:styleId="TOC3">
    <w:name w:val="toc 3"/>
    <w:basedOn w:val="RKbas"/>
    <w:next w:val="BodyText"/>
    <w:link w:val="TOC3Char"/>
    <w:uiPriority w:val="39"/>
    <w:semiHidden/>
    <w:rsid w:val="00B07A32"/>
    <w:pPr>
      <w:tabs>
        <w:tab w:val="right" w:leader="dot" w:pos="5880"/>
      </w:tabs>
      <w:overflowPunct w:val="0"/>
      <w:autoSpaceDE w:val="0"/>
      <w:autoSpaceDN w:val="0"/>
      <w:adjustRightInd w:val="0"/>
      <w:ind w:left="1985" w:right="510" w:hanging="851"/>
      <w:textAlignment w:val="baseline"/>
    </w:pPr>
    <w:rPr>
      <w:rFonts w:eastAsia="Times New Roman" w:cs="Times New Roman"/>
      <w:noProof/>
      <w:sz w:val="20"/>
      <w:szCs w:val="20"/>
    </w:rPr>
  </w:style>
  <w:style w:type="character" w:customStyle="1" w:styleId="TOC3Char">
    <w:name w:val="TOC 3 Char"/>
    <w:basedOn w:val="RKbasChar"/>
    <w:link w:val="TOC3"/>
    <w:uiPriority w:val="39"/>
    <w:semiHidden/>
    <w:rsid w:val="00B07A32"/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Innehllsfrteckning">
    <w:name w:val="Innehållsförteckning"/>
    <w:basedOn w:val="RKbas"/>
    <w:next w:val="BodyText"/>
    <w:link w:val="InnehllsfrteckningChar"/>
    <w:semiHidden/>
    <w:rsid w:val="00FC67BC"/>
    <w:pPr>
      <w:overflowPunct w:val="0"/>
      <w:autoSpaceDE w:val="0"/>
      <w:autoSpaceDN w:val="0"/>
      <w:adjustRightInd w:val="0"/>
      <w:spacing w:before="520" w:after="280"/>
      <w:textAlignment w:val="baseline"/>
    </w:pPr>
    <w:rPr>
      <w:rFonts w:eastAsia="Times New Roman" w:cs="Times New Roman"/>
      <w:sz w:val="27"/>
      <w:szCs w:val="20"/>
    </w:rPr>
  </w:style>
  <w:style w:type="character" w:customStyle="1" w:styleId="InnehllsfrteckningChar">
    <w:name w:val="Innehållsförteckning Char"/>
    <w:basedOn w:val="RKbasChar"/>
    <w:link w:val="Innehllsfrteckning"/>
    <w:semiHidden/>
    <w:rsid w:val="00FC67BC"/>
    <w:rPr>
      <w:rFonts w:ascii="Times New Roman" w:eastAsia="Times New Roman" w:hAnsi="Times New Roman" w:cs="Times New Roman"/>
      <w:sz w:val="27"/>
      <w:szCs w:val="20"/>
    </w:rPr>
  </w:style>
  <w:style w:type="character" w:styleId="PlaceholderText">
    <w:name w:val="Placeholder Text"/>
    <w:basedOn w:val="DefaultParagraphFont"/>
    <w:uiPriority w:val="99"/>
    <w:semiHidden/>
    <w:rsid w:val="00876795"/>
    <w:rPr>
      <w:color w:val="808080"/>
    </w:rPr>
  </w:style>
  <w:style w:type="paragraph" w:styleId="TOC4">
    <w:name w:val="toc 4"/>
    <w:basedOn w:val="RKbas"/>
    <w:next w:val="BodyText"/>
    <w:link w:val="TOC4Char"/>
    <w:uiPriority w:val="39"/>
    <w:semiHidden/>
    <w:rsid w:val="00AF2C80"/>
    <w:pPr>
      <w:numPr>
        <w:numId w:val="8"/>
      </w:numPr>
      <w:tabs>
        <w:tab w:val="left" w:pos="1134"/>
        <w:tab w:val="right" w:leader="dot" w:pos="5880"/>
      </w:tabs>
      <w:spacing w:before="100"/>
      <w:ind w:left="1134" w:right="510" w:hanging="1134"/>
    </w:pPr>
    <w:rPr>
      <w:sz w:val="20"/>
    </w:rPr>
  </w:style>
  <w:style w:type="character" w:customStyle="1" w:styleId="TOC4Char">
    <w:name w:val="TOC 4 Char"/>
    <w:basedOn w:val="RKbasChar"/>
    <w:link w:val="TOC4"/>
    <w:uiPriority w:val="39"/>
    <w:semiHidden/>
    <w:rsid w:val="00203904"/>
    <w:rPr>
      <w:rFonts w:ascii="Times New Roman" w:hAnsi="Times New Roman"/>
      <w:sz w:val="20"/>
    </w:rPr>
  </w:style>
  <w:style w:type="paragraph" w:styleId="TOC5">
    <w:name w:val="toc 5"/>
    <w:basedOn w:val="RKbas"/>
    <w:next w:val="BodyText"/>
    <w:link w:val="TOC5Char"/>
    <w:uiPriority w:val="39"/>
    <w:semiHidden/>
    <w:rsid w:val="00465E66"/>
    <w:pPr>
      <w:tabs>
        <w:tab w:val="left" w:pos="510"/>
        <w:tab w:val="right" w:leader="dot" w:pos="5880"/>
      </w:tabs>
      <w:spacing w:before="100"/>
      <w:ind w:left="851" w:right="510" w:hanging="851"/>
    </w:pPr>
    <w:rPr>
      <w:sz w:val="20"/>
    </w:rPr>
  </w:style>
  <w:style w:type="character" w:customStyle="1" w:styleId="TOC5Char">
    <w:name w:val="TOC 5 Char"/>
    <w:basedOn w:val="RKbasChar"/>
    <w:link w:val="TOC5"/>
    <w:uiPriority w:val="39"/>
    <w:semiHidden/>
    <w:rsid w:val="007064DA"/>
    <w:rPr>
      <w:rFonts w:ascii="Times New Roman" w:hAnsi="Times New Roman"/>
      <w:sz w:val="20"/>
    </w:rPr>
  </w:style>
  <w:style w:type="paragraph" w:styleId="TOC6">
    <w:name w:val="toc 6"/>
    <w:basedOn w:val="RKbas"/>
    <w:next w:val="BodyText"/>
    <w:link w:val="TOC6Char"/>
    <w:uiPriority w:val="39"/>
    <w:semiHidden/>
    <w:rsid w:val="00465E66"/>
    <w:pPr>
      <w:tabs>
        <w:tab w:val="left" w:pos="510"/>
        <w:tab w:val="right" w:leader="dot" w:pos="5880"/>
      </w:tabs>
      <w:spacing w:before="100"/>
      <w:ind w:left="851" w:right="510" w:hanging="851"/>
    </w:pPr>
    <w:rPr>
      <w:sz w:val="20"/>
    </w:rPr>
  </w:style>
  <w:style w:type="character" w:customStyle="1" w:styleId="TOC6Char">
    <w:name w:val="TOC 6 Char"/>
    <w:basedOn w:val="RKbasChar"/>
    <w:link w:val="TOC6"/>
    <w:uiPriority w:val="39"/>
    <w:semiHidden/>
    <w:rsid w:val="007064DA"/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A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AD6"/>
    <w:rPr>
      <w:rFonts w:ascii="Tahoma" w:eastAsia="Times New Roman" w:hAnsi="Tahoma" w:cs="Tahoma"/>
      <w:sz w:val="16"/>
      <w:szCs w:val="16"/>
    </w:rPr>
  </w:style>
  <w:style w:type="numbering" w:customStyle="1" w:styleId="RKnummerlista">
    <w:name w:val="RK nummerlista"/>
    <w:uiPriority w:val="99"/>
    <w:semiHidden/>
    <w:rsid w:val="005F4EBB"/>
    <w:pPr>
      <w:numPr>
        <w:numId w:val="2"/>
      </w:numPr>
    </w:pPr>
  </w:style>
  <w:style w:type="numbering" w:customStyle="1" w:styleId="RKpunktlista">
    <w:name w:val="RK punktlista"/>
    <w:uiPriority w:val="99"/>
    <w:semiHidden/>
    <w:rsid w:val="00884D66"/>
    <w:pPr>
      <w:numPr>
        <w:numId w:val="3"/>
      </w:numPr>
    </w:pPr>
  </w:style>
  <w:style w:type="numbering" w:customStyle="1" w:styleId="RKstrecklista">
    <w:name w:val="RK strecklista"/>
    <w:uiPriority w:val="99"/>
    <w:semiHidden/>
    <w:rsid w:val="008B5B8D"/>
    <w:pPr>
      <w:numPr>
        <w:numId w:val="4"/>
      </w:numPr>
    </w:pPr>
  </w:style>
  <w:style w:type="paragraph" w:styleId="ListBullet">
    <w:name w:val="List Bullet"/>
    <w:basedOn w:val="BodyText"/>
    <w:link w:val="ListBulletChar"/>
    <w:uiPriority w:val="11"/>
    <w:qFormat/>
    <w:rsid w:val="00884D66"/>
    <w:pPr>
      <w:numPr>
        <w:ilvl w:val="1"/>
        <w:numId w:val="32"/>
      </w:numPr>
      <w:contextualSpacing/>
    </w:pPr>
  </w:style>
  <w:style w:type="character" w:customStyle="1" w:styleId="ListBulletChar">
    <w:name w:val="List Bullet Char"/>
    <w:basedOn w:val="BodyTextChar"/>
    <w:link w:val="ListBullet"/>
    <w:uiPriority w:val="11"/>
    <w:rsid w:val="00CE501F"/>
    <w:rPr>
      <w:rFonts w:ascii="Times New Roman" w:eastAsia="Times New Roman" w:hAnsi="Times New Roman" w:cs="Times New Roman"/>
      <w:sz w:val="20"/>
      <w:szCs w:val="20"/>
    </w:rPr>
  </w:style>
  <w:style w:type="paragraph" w:customStyle="1" w:styleId="Strecklista">
    <w:name w:val="Strecklista"/>
    <w:basedOn w:val="ListBullet"/>
    <w:link w:val="StrecklistaChar"/>
    <w:uiPriority w:val="14"/>
    <w:qFormat/>
    <w:rsid w:val="008B5B8D"/>
    <w:pPr>
      <w:numPr>
        <w:numId w:val="41"/>
      </w:numPr>
    </w:pPr>
  </w:style>
  <w:style w:type="character" w:customStyle="1" w:styleId="StrecklistaChar">
    <w:name w:val="Strecklista Char"/>
    <w:basedOn w:val="ListBulletChar"/>
    <w:link w:val="Strecklista"/>
    <w:uiPriority w:val="14"/>
    <w:rsid w:val="000A6F2D"/>
    <w:rPr>
      <w:rFonts w:ascii="Times New Roman" w:eastAsia="Times New Roman" w:hAnsi="Times New Roman" w:cs="Times New Roman"/>
      <w:sz w:val="20"/>
      <w:szCs w:val="20"/>
    </w:rPr>
  </w:style>
  <w:style w:type="paragraph" w:styleId="ListNumber">
    <w:name w:val="List Number"/>
    <w:basedOn w:val="BodyText"/>
    <w:link w:val="ListNumberChar"/>
    <w:uiPriority w:val="4"/>
    <w:qFormat/>
    <w:rsid w:val="005F4EBB"/>
    <w:pPr>
      <w:numPr>
        <w:ilvl w:val="1"/>
        <w:numId w:val="27"/>
      </w:numPr>
      <w:contextualSpacing/>
    </w:pPr>
  </w:style>
  <w:style w:type="character" w:customStyle="1" w:styleId="ListNumberChar">
    <w:name w:val="List Number Char"/>
    <w:basedOn w:val="BodyTextChar"/>
    <w:link w:val="ListNumber"/>
    <w:uiPriority w:val="4"/>
    <w:rsid w:val="00914A74"/>
    <w:rPr>
      <w:rFonts w:ascii="Times New Roman" w:eastAsia="Times New Roman" w:hAnsi="Times New Roman" w:cs="Times New Roman"/>
      <w:sz w:val="20"/>
      <w:szCs w:val="20"/>
    </w:rPr>
  </w:style>
  <w:style w:type="paragraph" w:customStyle="1" w:styleId="Brdtextram">
    <w:name w:val="Brödtext ram"/>
    <w:basedOn w:val="BodyText"/>
    <w:next w:val="Brdtextmedindragram"/>
    <w:link w:val="BrdtextramChar"/>
    <w:uiPriority w:val="2"/>
    <w:qFormat/>
    <w:rsid w:val="00FA1E93"/>
    <w:pPr>
      <w:pBdr>
        <w:top w:val="single" w:sz="4" w:space="2" w:color="auto"/>
        <w:left w:val="single" w:sz="4" w:space="4" w:color="auto"/>
        <w:bottom w:val="single" w:sz="4" w:space="3" w:color="auto"/>
        <w:right w:val="single" w:sz="4" w:space="4" w:color="auto"/>
      </w:pBdr>
      <w:ind w:left="113" w:right="113"/>
    </w:pPr>
  </w:style>
  <w:style w:type="paragraph" w:customStyle="1" w:styleId="Brdtextmedindragram">
    <w:name w:val="Brödtext med indrag ram"/>
    <w:basedOn w:val="BodyTextIndent"/>
    <w:link w:val="BrdtextmedindragramChar"/>
    <w:uiPriority w:val="3"/>
    <w:qFormat/>
    <w:rsid w:val="00FA1E93"/>
    <w:pPr>
      <w:pBdr>
        <w:top w:val="single" w:sz="4" w:space="2" w:color="auto"/>
        <w:left w:val="single" w:sz="4" w:space="4" w:color="auto"/>
        <w:bottom w:val="single" w:sz="4" w:space="3" w:color="auto"/>
        <w:right w:val="single" w:sz="4" w:space="4" w:color="auto"/>
      </w:pBdr>
      <w:ind w:left="113" w:right="113"/>
    </w:pPr>
  </w:style>
  <w:style w:type="character" w:customStyle="1" w:styleId="BrdtextramChar">
    <w:name w:val="Brödtext ram Char"/>
    <w:basedOn w:val="BodyTextChar"/>
    <w:link w:val="Brdtextram"/>
    <w:uiPriority w:val="2"/>
    <w:rsid w:val="00CE501F"/>
    <w:rPr>
      <w:rFonts w:ascii="Times New Roman" w:eastAsia="Times New Roman" w:hAnsi="Times New Roman" w:cs="Times New Roman"/>
      <w:sz w:val="20"/>
      <w:szCs w:val="20"/>
    </w:rPr>
  </w:style>
  <w:style w:type="paragraph" w:customStyle="1" w:styleId="Numreradlistaram">
    <w:name w:val="Numrerad lista ram"/>
    <w:basedOn w:val="ListNumber"/>
    <w:link w:val="NumreradlistaramChar"/>
    <w:uiPriority w:val="6"/>
    <w:qFormat/>
    <w:rsid w:val="00490ACA"/>
    <w:pPr>
      <w:numPr>
        <w:numId w:val="29"/>
      </w:numPr>
      <w:pBdr>
        <w:top w:val="single" w:sz="4" w:space="2" w:color="auto"/>
        <w:left w:val="single" w:sz="4" w:space="4" w:color="auto"/>
        <w:bottom w:val="single" w:sz="4" w:space="3" w:color="auto"/>
        <w:right w:val="single" w:sz="4" w:space="4" w:color="auto"/>
      </w:pBdr>
      <w:ind w:right="113"/>
    </w:pPr>
  </w:style>
  <w:style w:type="character" w:customStyle="1" w:styleId="BrdtextmedindragramChar">
    <w:name w:val="Brödtext med indrag ram Char"/>
    <w:basedOn w:val="BodyTextIndentChar"/>
    <w:link w:val="Brdtextmedindragram"/>
    <w:uiPriority w:val="3"/>
    <w:rsid w:val="00CE501F"/>
    <w:rPr>
      <w:rFonts w:ascii="Times New Roman" w:eastAsia="Times New Roman" w:hAnsi="Times New Roman" w:cs="Times New Roman"/>
      <w:sz w:val="20"/>
      <w:szCs w:val="20"/>
    </w:rPr>
  </w:style>
  <w:style w:type="paragraph" w:customStyle="1" w:styleId="Strecklistaram">
    <w:name w:val="Strecklista ram"/>
    <w:basedOn w:val="Strecklista"/>
    <w:link w:val="StrecklistaramChar"/>
    <w:uiPriority w:val="16"/>
    <w:qFormat/>
    <w:rsid w:val="00FB2D6C"/>
    <w:pPr>
      <w:numPr>
        <w:numId w:val="42"/>
      </w:numPr>
      <w:pBdr>
        <w:top w:val="single" w:sz="4" w:space="2" w:color="auto"/>
        <w:left w:val="single" w:sz="4" w:space="4" w:color="auto"/>
        <w:bottom w:val="single" w:sz="4" w:space="3" w:color="auto"/>
        <w:right w:val="single" w:sz="4" w:space="4" w:color="auto"/>
      </w:pBdr>
      <w:ind w:right="113"/>
    </w:pPr>
  </w:style>
  <w:style w:type="character" w:customStyle="1" w:styleId="NumreradlistaramChar">
    <w:name w:val="Numrerad lista ram Char"/>
    <w:basedOn w:val="ListNumberChar"/>
    <w:link w:val="Numreradlistaram"/>
    <w:uiPriority w:val="6"/>
    <w:rsid w:val="00914A74"/>
    <w:rPr>
      <w:rFonts w:ascii="Times New Roman" w:eastAsia="Times New Roman" w:hAnsi="Times New Roman" w:cs="Times New Roman"/>
      <w:sz w:val="20"/>
      <w:szCs w:val="20"/>
    </w:rPr>
  </w:style>
  <w:style w:type="paragraph" w:customStyle="1" w:styleId="Punktlistaram">
    <w:name w:val="Punktlista ram"/>
    <w:basedOn w:val="ListBullet"/>
    <w:link w:val="PunktlistaramChar"/>
    <w:uiPriority w:val="12"/>
    <w:qFormat/>
    <w:rsid w:val="00A32406"/>
    <w:pPr>
      <w:numPr>
        <w:numId w:val="39"/>
      </w:numPr>
      <w:pBdr>
        <w:top w:val="single" w:sz="4" w:space="2" w:color="auto"/>
        <w:left w:val="single" w:sz="4" w:space="4" w:color="auto"/>
        <w:bottom w:val="single" w:sz="4" w:space="3" w:color="auto"/>
        <w:right w:val="single" w:sz="4" w:space="4" w:color="auto"/>
      </w:pBdr>
      <w:ind w:right="113"/>
    </w:pPr>
  </w:style>
  <w:style w:type="character" w:customStyle="1" w:styleId="StrecklistaramChar">
    <w:name w:val="Strecklista ram Char"/>
    <w:basedOn w:val="StrecklistaChar"/>
    <w:link w:val="Strecklistaram"/>
    <w:uiPriority w:val="16"/>
    <w:rsid w:val="005F48D9"/>
    <w:rPr>
      <w:rFonts w:ascii="Times New Roman" w:eastAsia="Times New Roman" w:hAnsi="Times New Roman" w:cs="Times New Roman"/>
      <w:sz w:val="20"/>
      <w:szCs w:val="20"/>
    </w:rPr>
  </w:style>
  <w:style w:type="character" w:customStyle="1" w:styleId="PunktlistaramChar">
    <w:name w:val="Punktlista ram Char"/>
    <w:basedOn w:val="ListBulletChar"/>
    <w:link w:val="Punktlistaram"/>
    <w:uiPriority w:val="12"/>
    <w:rsid w:val="00823968"/>
    <w:rPr>
      <w:rFonts w:ascii="Times New Roman" w:eastAsia="Times New Roman" w:hAnsi="Times New Roman" w:cs="Times New Roman"/>
      <w:sz w:val="20"/>
      <w:szCs w:val="20"/>
    </w:rPr>
  </w:style>
  <w:style w:type="paragraph" w:customStyle="1" w:styleId="Slutstreck">
    <w:name w:val="Slutstreck"/>
    <w:basedOn w:val="BodyText"/>
    <w:next w:val="BodyTextIndent"/>
    <w:link w:val="SlutstreckChar"/>
    <w:semiHidden/>
    <w:qFormat/>
    <w:rsid w:val="003B0EF7"/>
    <w:pPr>
      <w:spacing w:after="240"/>
    </w:pPr>
    <w:rPr>
      <w:spacing w:val="34"/>
      <w:u w:val="single"/>
    </w:rPr>
  </w:style>
  <w:style w:type="character" w:customStyle="1" w:styleId="SlutstreckChar">
    <w:name w:val="Slutstreck Char"/>
    <w:basedOn w:val="BodyTextChar"/>
    <w:link w:val="Slutstreck"/>
    <w:semiHidden/>
    <w:rsid w:val="00F214E2"/>
    <w:rPr>
      <w:rFonts w:ascii="Times New Roman" w:eastAsia="Times New Roman" w:hAnsi="Times New Roman" w:cs="Times New Roman"/>
      <w:spacing w:val="34"/>
      <w:sz w:val="20"/>
      <w:szCs w:val="20"/>
      <w:u w:val="single"/>
    </w:rPr>
  </w:style>
  <w:style w:type="paragraph" w:styleId="Quote">
    <w:name w:val="Quote"/>
    <w:basedOn w:val="BodyText"/>
    <w:next w:val="BodyText"/>
    <w:link w:val="QuoteChar"/>
    <w:uiPriority w:val="4"/>
    <w:qFormat/>
    <w:rsid w:val="00244011"/>
    <w:pPr>
      <w:spacing w:before="120" w:after="240"/>
      <w:ind w:left="454"/>
    </w:pPr>
    <w:rPr>
      <w:iCs/>
      <w:sz w:val="19"/>
    </w:rPr>
  </w:style>
  <w:style w:type="character" w:customStyle="1" w:styleId="QuoteChar">
    <w:name w:val="Quote Char"/>
    <w:basedOn w:val="DefaultParagraphFont"/>
    <w:link w:val="Quote"/>
    <w:uiPriority w:val="4"/>
    <w:rsid w:val="00CE501F"/>
    <w:rPr>
      <w:rFonts w:ascii="Times New Roman" w:eastAsia="Times New Roman" w:hAnsi="Times New Roman" w:cs="Times New Roman"/>
      <w:iCs/>
      <w:sz w:val="19"/>
      <w:szCs w:val="20"/>
    </w:rPr>
  </w:style>
  <w:style w:type="numbering" w:customStyle="1" w:styleId="RKnumreradlistaram">
    <w:name w:val="RK numrerad lista ram"/>
    <w:basedOn w:val="NoList"/>
    <w:uiPriority w:val="99"/>
    <w:semiHidden/>
    <w:rsid w:val="00490ACA"/>
    <w:pPr>
      <w:numPr>
        <w:numId w:val="10"/>
      </w:numPr>
    </w:pPr>
  </w:style>
  <w:style w:type="paragraph" w:customStyle="1" w:styleId="FigurFotnot">
    <w:name w:val="Figur Fotnot"/>
    <w:basedOn w:val="BodyText"/>
    <w:next w:val="BodyText"/>
    <w:link w:val="FigurFotnotChar"/>
    <w:rsid w:val="00FF7693"/>
    <w:pPr>
      <w:keepLines/>
      <w:spacing w:before="40"/>
      <w:jc w:val="left"/>
    </w:pPr>
    <w:rPr>
      <w:rFonts w:ascii="TradeGothic CondEighteen" w:hAnsi="TradeGothic CondEighteen"/>
      <w:spacing w:val="4"/>
      <w:sz w:val="14"/>
    </w:rPr>
  </w:style>
  <w:style w:type="character" w:customStyle="1" w:styleId="FigurFotnotChar">
    <w:name w:val="Figur Fotnot Char"/>
    <w:basedOn w:val="BodyTextChar"/>
    <w:link w:val="FigurFotnot"/>
    <w:rsid w:val="00FF7693"/>
    <w:rPr>
      <w:rFonts w:ascii="TradeGothic CondEighteen" w:eastAsia="Times New Roman" w:hAnsi="TradeGothic CondEighteen" w:cs="Times New Roman"/>
      <w:spacing w:val="4"/>
      <w:sz w:val="14"/>
      <w:szCs w:val="20"/>
    </w:rPr>
  </w:style>
  <w:style w:type="numbering" w:customStyle="1" w:styleId="RKrubrik1-4">
    <w:name w:val="RK rubrik 1-4"/>
    <w:uiPriority w:val="99"/>
    <w:semiHidden/>
    <w:rsid w:val="00B669F3"/>
    <w:pPr>
      <w:numPr>
        <w:numId w:val="23"/>
      </w:numPr>
    </w:pPr>
  </w:style>
  <w:style w:type="paragraph" w:customStyle="1" w:styleId="Brdtextefternumreradlista">
    <w:name w:val="Brödtext efter numrerad lista"/>
    <w:basedOn w:val="BodyText"/>
    <w:next w:val="BodyTextIndent"/>
    <w:link w:val="BrdtextefternumreradlistaChar"/>
    <w:uiPriority w:val="5"/>
    <w:rsid w:val="00E72942"/>
    <w:pPr>
      <w:numPr>
        <w:numId w:val="27"/>
      </w:numPr>
      <w:spacing w:before="230"/>
    </w:pPr>
  </w:style>
  <w:style w:type="character" w:customStyle="1" w:styleId="BrdtextefternumreradlistaChar">
    <w:name w:val="Brödtext efter numrerad lista Char"/>
    <w:basedOn w:val="BodyTextChar"/>
    <w:link w:val="Brdtextefternumreradlista"/>
    <w:uiPriority w:val="5"/>
    <w:rsid w:val="00E72942"/>
    <w:rPr>
      <w:rFonts w:ascii="Times New Roman" w:eastAsia="Times New Roman" w:hAnsi="Times New Roman" w:cs="Times New Roman"/>
      <w:sz w:val="20"/>
      <w:szCs w:val="20"/>
    </w:rPr>
  </w:style>
  <w:style w:type="paragraph" w:customStyle="1" w:styleId="Strecklistainumreradlista">
    <w:name w:val="Strecklista i numrerad lista"/>
    <w:basedOn w:val="Strecklista"/>
    <w:link w:val="StrecklistainumreradlistaChar"/>
    <w:uiPriority w:val="8"/>
    <w:semiHidden/>
    <w:rsid w:val="005F4EBB"/>
    <w:pPr>
      <w:numPr>
        <w:ilvl w:val="2"/>
        <w:numId w:val="27"/>
      </w:numPr>
    </w:pPr>
  </w:style>
  <w:style w:type="character" w:customStyle="1" w:styleId="StrecklistainumreradlistaChar">
    <w:name w:val="Strecklista i numrerad lista Char"/>
    <w:basedOn w:val="StrecklistaChar"/>
    <w:link w:val="Strecklistainumreradlista"/>
    <w:uiPriority w:val="8"/>
    <w:semiHidden/>
    <w:rsid w:val="00914A74"/>
    <w:rPr>
      <w:rFonts w:ascii="Times New Roman" w:eastAsia="Times New Roman" w:hAnsi="Times New Roman" w:cs="Times New Roman"/>
      <w:sz w:val="20"/>
      <w:szCs w:val="20"/>
    </w:rPr>
  </w:style>
  <w:style w:type="paragraph" w:customStyle="1" w:styleId="Brdtextefternr-listaram">
    <w:name w:val="Brödtext efter nr-lista ram"/>
    <w:basedOn w:val="BodyText"/>
    <w:next w:val="BodyTextIndent"/>
    <w:link w:val="Brdtextefternr-listaramChar"/>
    <w:uiPriority w:val="7"/>
    <w:rsid w:val="00AD6662"/>
    <w:pPr>
      <w:numPr>
        <w:numId w:val="29"/>
      </w:numPr>
      <w:spacing w:before="90"/>
    </w:pPr>
  </w:style>
  <w:style w:type="character" w:customStyle="1" w:styleId="Brdtextefternr-listaramChar">
    <w:name w:val="Brödtext efter nr-lista ram Char"/>
    <w:basedOn w:val="BodyTextChar"/>
    <w:link w:val="Brdtextefternr-listaram"/>
    <w:uiPriority w:val="7"/>
    <w:rsid w:val="00914A74"/>
    <w:rPr>
      <w:rFonts w:ascii="Times New Roman" w:eastAsia="Times New Roman" w:hAnsi="Times New Roman" w:cs="Times New Roman"/>
      <w:sz w:val="20"/>
      <w:szCs w:val="20"/>
    </w:rPr>
  </w:style>
  <w:style w:type="paragraph" w:customStyle="1" w:styleId="Strecklistaipunktlista">
    <w:name w:val="Strecklista i punktlista"/>
    <w:basedOn w:val="Strecklistainumreradlista"/>
    <w:link w:val="StrecklistaipunktlistaChar"/>
    <w:uiPriority w:val="8"/>
    <w:semiHidden/>
    <w:rsid w:val="00884D66"/>
    <w:pPr>
      <w:numPr>
        <w:numId w:val="32"/>
      </w:numPr>
    </w:pPr>
  </w:style>
  <w:style w:type="paragraph" w:customStyle="1" w:styleId="Brdtextefterpunktlista">
    <w:name w:val="Brödtext efter punktlista"/>
    <w:basedOn w:val="BodyText"/>
    <w:next w:val="BodyTextIndent"/>
    <w:link w:val="BrdtextefterpunktlistaChar"/>
    <w:uiPriority w:val="12"/>
    <w:rsid w:val="00E72942"/>
    <w:pPr>
      <w:numPr>
        <w:numId w:val="32"/>
      </w:numPr>
      <w:spacing w:before="230"/>
    </w:pPr>
  </w:style>
  <w:style w:type="character" w:customStyle="1" w:styleId="StrecklistaipunktlistaChar">
    <w:name w:val="Strecklista i punktlista Char"/>
    <w:basedOn w:val="StrecklistainumreradlistaChar"/>
    <w:link w:val="Strecklistaipunktlista"/>
    <w:uiPriority w:val="8"/>
    <w:semiHidden/>
    <w:rsid w:val="00914A74"/>
    <w:rPr>
      <w:rFonts w:ascii="Times New Roman" w:eastAsia="Times New Roman" w:hAnsi="Times New Roman" w:cs="Times New Roman"/>
      <w:sz w:val="20"/>
      <w:szCs w:val="20"/>
    </w:rPr>
  </w:style>
  <w:style w:type="character" w:customStyle="1" w:styleId="BrdtextefterpunktlistaChar">
    <w:name w:val="Brödtext efter punktlista Char"/>
    <w:basedOn w:val="BodyTextChar"/>
    <w:link w:val="Brdtextefterpunktlista"/>
    <w:uiPriority w:val="12"/>
    <w:rsid w:val="00CE501F"/>
    <w:rPr>
      <w:rFonts w:ascii="Times New Roman" w:eastAsia="Times New Roman" w:hAnsi="Times New Roman" w:cs="Times New Roman"/>
      <w:sz w:val="20"/>
      <w:szCs w:val="20"/>
    </w:rPr>
  </w:style>
  <w:style w:type="paragraph" w:customStyle="1" w:styleId="Brdtextefterstrecklista">
    <w:name w:val="Brödtext efter strecklista"/>
    <w:basedOn w:val="BodyText"/>
    <w:next w:val="BodyTextIndent"/>
    <w:link w:val="BrdtextefterstrecklistaChar"/>
    <w:uiPriority w:val="15"/>
    <w:rsid w:val="00E72942"/>
    <w:pPr>
      <w:numPr>
        <w:numId w:val="41"/>
      </w:numPr>
      <w:spacing w:before="230"/>
    </w:pPr>
  </w:style>
  <w:style w:type="character" w:customStyle="1" w:styleId="BrdtextefterstrecklistaChar">
    <w:name w:val="Brödtext efter strecklista Char"/>
    <w:basedOn w:val="BodyTextChar"/>
    <w:link w:val="Brdtextefterstrecklista"/>
    <w:uiPriority w:val="15"/>
    <w:rsid w:val="005F48D9"/>
    <w:rPr>
      <w:rFonts w:ascii="Times New Roman" w:eastAsia="Times New Roman" w:hAnsi="Times New Roman" w:cs="Times New Roman"/>
      <w:sz w:val="20"/>
      <w:szCs w:val="20"/>
    </w:rPr>
  </w:style>
  <w:style w:type="numbering" w:customStyle="1" w:styleId="RKpunktlistaram">
    <w:name w:val="RK punktlista ram"/>
    <w:uiPriority w:val="99"/>
    <w:semiHidden/>
    <w:rsid w:val="00A32406"/>
    <w:pPr>
      <w:numPr>
        <w:numId w:val="34"/>
      </w:numPr>
    </w:pPr>
  </w:style>
  <w:style w:type="paragraph" w:customStyle="1" w:styleId="Brdtextefterpkt-listaram">
    <w:name w:val="Brödtext efter pkt-lista ram"/>
    <w:basedOn w:val="BodyText"/>
    <w:next w:val="BodyTextIndent"/>
    <w:link w:val="Brdtextefterpkt-listaramChar"/>
    <w:uiPriority w:val="13"/>
    <w:rsid w:val="00AD6662"/>
    <w:pPr>
      <w:numPr>
        <w:numId w:val="39"/>
      </w:numPr>
      <w:spacing w:before="90"/>
    </w:pPr>
  </w:style>
  <w:style w:type="character" w:customStyle="1" w:styleId="Brdtextefterpkt-listaramChar">
    <w:name w:val="Brödtext efter pkt-lista ram Char"/>
    <w:basedOn w:val="BodyTextChar"/>
    <w:link w:val="Brdtextefterpkt-listaram"/>
    <w:uiPriority w:val="13"/>
    <w:rsid w:val="00823968"/>
    <w:rPr>
      <w:rFonts w:ascii="Times New Roman" w:eastAsia="Times New Roman" w:hAnsi="Times New Roman" w:cs="Times New Roman"/>
      <w:sz w:val="20"/>
      <w:szCs w:val="20"/>
    </w:rPr>
  </w:style>
  <w:style w:type="numbering" w:customStyle="1" w:styleId="RKstrecklistaram">
    <w:name w:val="RK strecklista ram"/>
    <w:uiPriority w:val="99"/>
    <w:semiHidden/>
    <w:rsid w:val="00FB2D6C"/>
    <w:pPr>
      <w:numPr>
        <w:numId w:val="38"/>
      </w:numPr>
    </w:pPr>
  </w:style>
  <w:style w:type="paragraph" w:customStyle="1" w:styleId="Brdtextefterstrlistaram">
    <w:name w:val="Brödtext efter str.lista ram"/>
    <w:basedOn w:val="BodyText"/>
    <w:next w:val="BodyTextIndent"/>
    <w:link w:val="BrdtextefterstrlistaramChar"/>
    <w:uiPriority w:val="17"/>
    <w:rsid w:val="00AD6662"/>
    <w:pPr>
      <w:numPr>
        <w:numId w:val="42"/>
      </w:numPr>
      <w:spacing w:before="90"/>
    </w:pPr>
  </w:style>
  <w:style w:type="character" w:customStyle="1" w:styleId="BrdtextefterstrlistaramChar">
    <w:name w:val="Brödtext efter str.lista ram Char"/>
    <w:basedOn w:val="BodyTextChar"/>
    <w:link w:val="Brdtextefterstrlistaram"/>
    <w:uiPriority w:val="17"/>
    <w:rsid w:val="005F48D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CC7E2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166EB"/>
    <w:pP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16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ropnamnunderskrift2medplatsefter">
    <w:name w:val="Prop. namnunderskrift 2 med plats efter"/>
    <w:basedOn w:val="Propnamnunderskrift2"/>
    <w:next w:val="BodyText"/>
    <w:semiHidden/>
    <w:rsid w:val="00F925FA"/>
    <w:pPr>
      <w:tabs>
        <w:tab w:val="left" w:pos="2126"/>
      </w:tabs>
      <w:spacing w:after="760"/>
    </w:pPr>
  </w:style>
  <w:style w:type="character" w:styleId="CommentReference">
    <w:name w:val="annotation reference"/>
    <w:basedOn w:val="DefaultParagraphFont"/>
    <w:uiPriority w:val="99"/>
    <w:semiHidden/>
    <w:rsid w:val="00C615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6152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521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615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521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dokumentvärden xmlns="http://rkdhs/mallar/lagstiftning/Lrr/Lrr-kapitel.xsd">
  <departementsenhet id=""/>
  <titel/>
  <template id="12"/>
</dokumentvärde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FB5E6E222E4D64D8C75D587FF2B8316" ma:contentTypeVersion="28" ma:contentTypeDescription="Skapa ett nytt dokument." ma:contentTypeScope="" ma:versionID="c76acd1063fa39bdadd15e5e01c134b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eca061ca-b85c-41d9-8d02-21c800eb1fa8" targetNamespace="http://schemas.microsoft.com/office/2006/metadata/properties" ma:root="true" ma:fieldsID="1094019a14f7386da641ed40ac08f0bc" ns2:_="" ns3:_="" ns4:_="" ns5:_="">
    <xsd:import namespace="4e9c2f0c-7bf8-49af-8356-cbf363fc78a7"/>
    <xsd:import namespace="cc625d36-bb37-4650-91b9-0c96159295ba"/>
    <xsd:import namespace="18f3d968-6251-40b0-9f11-012b293496c2"/>
    <xsd:import namespace="eca061ca-b85c-41d9-8d02-21c800eb1fa8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8f345eb6-ddc5-40c5-904d-586338f73437}" ma:internalName="TaxCatchAllLabel" ma:readOnly="true" ma:showField="CatchAllDataLabel" ma:web="8bd5844d-7208-48a2-b359-d8abfda87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8f345eb6-ddc5-40c5-904d-586338f73437}" ma:internalName="TaxCatchAll" ma:showField="CatchAllData" ma:web="8bd5844d-7208-48a2-b359-d8abfda87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061ca-b85c-41d9-8d02-21c800eb1fa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eca061ca-b85c-41d9-8d02-21c800eb1fa8">572EXJJFHZPY-2138113217-25282</_dlc_DocId>
    <_dlc_DocIdUrl xmlns="eca061ca-b85c-41d9-8d02-21c800eb1fa8">
      <Url>https://dhs.sp.regeringskansliet.se/yta/s-FS/_layouts/15/DocIdRedir.aspx?ID=572EXJJFHZPY-2138113217-25282</Url>
      <Description>572EXJJFHZPY-2138113217-25282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7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Props1.xml><?xml version="1.0" encoding="utf-8"?>
<ds:datastoreItem xmlns:ds="http://schemas.openxmlformats.org/officeDocument/2006/customXml" ds:itemID="{B31EC377-AE7C-42EA-A59D-06200C7EA36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68625C3-B546-44A5-B525-B7CC092E5AD6}">
  <ds:schemaRefs>
    <ds:schemaRef ds:uri="http://rkdhs/mallar/lagstiftning/Lrr/Lrr-kapitel.xsd"/>
  </ds:schemaRefs>
</ds:datastoreItem>
</file>

<file path=customXml/itemProps3.xml><?xml version="1.0" encoding="utf-8"?>
<ds:datastoreItem xmlns:ds="http://schemas.openxmlformats.org/officeDocument/2006/customXml" ds:itemID="{05BEFB31-761B-4D98-B661-A9F7B3DDE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eca061ca-b85c-41d9-8d02-21c800eb1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B11AA2-5980-434D-A0A0-265EC02CA2C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ca061ca-b85c-41d9-8d02-21c800eb1fa8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A7FC6A1-C95C-45E2-9D74-E2961A7E113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016FD16-422C-48AD-9353-A61EF7A6830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6A80D48-C666-4242-AD18-F1F989463FA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3365</Words>
  <Characters>19185</Characters>
  <Application>Microsoft Office Word</Application>
  <DocSecurity>0</DocSecurity>
  <Lines>159</Lines>
  <Paragraphs>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Torsbrink</dc:creator>
  <dc:description/>
  <cp:lastModifiedBy>Liana Brili</cp:lastModifiedBy>
  <cp:revision>3</cp:revision>
  <cp:lastPrinted>2022-03-11T14:57:00Z</cp:lastPrinted>
  <dcterms:created xsi:type="dcterms:W3CDTF">2022-03-17T12:13:00Z</dcterms:created>
  <dcterms:modified xsi:type="dcterms:W3CDTF">2022-03-31T14:43:00Z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0x010100BBA312BF02777149882D207184EC35C0002FB5E6E222E4D64D8C75D587FF2B8316</vt:lpwstr>
  </property>
  <property fmtid="{D5CDD505-2E9C-101B-9397-08002B2CF9AE}" pid="3" name="Mallversion">
    <vt:lpwstr>2.1.11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10e53db8-61c8-4b0f-82c3-ebb3ac7b4a84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