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7F6" w:rsidRDefault="008B17F6" w:rsidP="008B17F6">
      <w:pPr>
        <w:autoSpaceDE w:val="0"/>
        <w:autoSpaceDN w:val="0"/>
        <w:adjustRightInd w:val="0"/>
        <w:spacing w:after="0" w:line="240" w:lineRule="auto"/>
        <w:rPr>
          <w:sz w:val="20"/>
          <w:szCs w:val="20"/>
          <w:rFonts w:ascii="Courier New" w:hAnsi="Courier New" w:cs="Courier New"/>
        </w:rPr>
      </w:pPr>
      <w:r>
        <w:rPr>
          <w:sz w:val="20"/>
          <w:szCs w:val="20"/>
          <w:rFonts w:ascii="Courier New" w:hAnsi="Courier New"/>
        </w:rPr>
        <w:t xml:space="preserve">1.</w:t>
      </w:r>
      <w:r>
        <w:rPr>
          <w:sz w:val="20"/>
          <w:szCs w:val="20"/>
          <w:rFonts w:ascii="Courier New" w:hAnsi="Courier New"/>
        </w:rPr>
        <w:t xml:space="preserve"> </w:t>
      </w:r>
      <w:r>
        <w:rPr>
          <w:sz w:val="20"/>
          <w:szCs w:val="20"/>
          <w:rFonts w:ascii="Courier New" w:hAnsi="Courier New"/>
        </w:rPr>
        <w:t xml:space="preserve">------IND- 2019 0198 F-- HU- ------ 20200714 --- --- FINAL</w:t>
      </w:r>
    </w:p>
    <w:p w:rsidR="008B17F6" w:rsidRDefault="008B17F6" w:rsidP="008B17F6">
      <w:pPr>
        <w:widowControl w:val="0"/>
        <w:autoSpaceDE w:val="0"/>
        <w:autoSpaceDN w:val="0"/>
        <w:adjustRightInd w:val="0"/>
        <w:spacing w:after="0" w:line="240" w:lineRule="auto"/>
        <w:jc w:val="center"/>
        <w:rPr>
          <w:rFonts w:ascii="Arial" w:hAnsi="Arial" w:cs="Arial"/>
          <w:sz w:val="24"/>
          <w:szCs w:val="24"/>
        </w:rPr>
      </w:pPr>
    </w:p>
    <w:p w:rsidR="002323B1" w:rsidRPr="00C77741" w:rsidRDefault="003034D9">
      <w:pPr>
        <w:widowControl w:val="0"/>
        <w:autoSpaceDE w:val="0"/>
        <w:autoSpaceDN w:val="0"/>
        <w:adjustRightInd w:val="0"/>
        <w:spacing w:after="0" w:line="240" w:lineRule="auto"/>
        <w:jc w:val="right"/>
        <w:rPr>
          <w:sz w:val="24"/>
          <w:szCs w:val="24"/>
          <w:rFonts w:ascii="Arial" w:hAnsi="Arial" w:cs="Arial"/>
        </w:rPr>
      </w:pPr>
      <w:r>
        <w:rPr>
          <w:sz w:val="24"/>
          <w:szCs w:val="24"/>
          <w:rFonts w:ascii="Arial" w:hAnsi="Arial"/>
        </w:rPr>
        <w:t xml:space="preserve">2019. október 25.</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jc w:val="center"/>
        <w:rPr>
          <w:sz w:val="24"/>
          <w:szCs w:val="24"/>
          <w:rFonts w:ascii="Arial" w:hAnsi="Arial" w:cs="Arial"/>
        </w:rPr>
      </w:pPr>
      <w:r>
        <w:rPr>
          <w:sz w:val="24"/>
          <w:szCs w:val="24"/>
          <w:rFonts w:ascii="Arial" w:hAnsi="Arial"/>
        </w:rPr>
        <w:t xml:space="preserve">A Francia Köztársaság Hivatalos Lapja, 0249. sz., 2019. október 25.</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jc w:val="center"/>
        <w:rPr>
          <w:sz w:val="24"/>
          <w:szCs w:val="24"/>
          <w:rFonts w:ascii="Arial" w:hAnsi="Arial" w:cs="Arial"/>
        </w:rPr>
      </w:pPr>
      <w:r>
        <w:rPr>
          <w:sz w:val="24"/>
          <w:szCs w:val="24"/>
          <w:rFonts w:ascii="Arial" w:hAnsi="Arial"/>
        </w:rPr>
        <w:t xml:space="preserve">19. sz. jogszabály</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jc w:val="center"/>
        <w:rPr>
          <w:sz w:val="24"/>
          <w:szCs w:val="24"/>
          <w:rFonts w:ascii="Arial" w:hAnsi="Arial" w:cs="Arial"/>
        </w:rPr>
      </w:pPr>
      <w:r>
        <w:rPr>
          <w:b/>
          <w:bCs/>
          <w:sz w:val="24"/>
          <w:szCs w:val="24"/>
          <w:rFonts w:ascii="Arial" w:hAnsi="Arial"/>
        </w:rPr>
        <w:t xml:space="preserve">2019. október 23-i 2019-1082. sz. kormányrendelet az egyéni közlekedési eszközök szabályozásáról</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jc w:val="center"/>
        <w:rPr>
          <w:sz w:val="24"/>
          <w:szCs w:val="24"/>
          <w:rFonts w:ascii="Arial" w:hAnsi="Arial" w:cs="Arial"/>
        </w:rPr>
      </w:pPr>
      <w:r>
        <w:rPr>
          <w:sz w:val="24"/>
          <w:szCs w:val="24"/>
          <w:rFonts w:ascii="Arial" w:hAnsi="Arial"/>
        </w:rPr>
        <w:t xml:space="preserve">NOR:</w:t>
      </w:r>
      <w:r>
        <w:rPr>
          <w:sz w:val="24"/>
          <w:szCs w:val="24"/>
          <w:rFonts w:ascii="Arial" w:hAnsi="Arial"/>
        </w:rPr>
        <w:t xml:space="preserve"> </w:t>
      </w:r>
      <w:r>
        <w:rPr>
          <w:sz w:val="24"/>
          <w:szCs w:val="24"/>
          <w:rFonts w:ascii="Arial" w:hAnsi="Arial"/>
        </w:rPr>
        <w:t xml:space="preserve">INTS1913464D</w:t>
      </w:r>
    </w:p>
    <w:p w:rsidR="002323B1" w:rsidRPr="00C77741" w:rsidRDefault="002323B1">
      <w:pPr>
        <w:widowControl w:val="0"/>
        <w:autoSpaceDE w:val="0"/>
        <w:autoSpaceDN w:val="0"/>
        <w:adjustRightInd w:val="0"/>
        <w:spacing w:after="0" w:line="240" w:lineRule="auto"/>
        <w:rPr>
          <w:rFonts w:ascii="Arial" w:hAnsi="Arial" w:cs="Arial"/>
          <w:sz w:val="24"/>
          <w:szCs w:val="24"/>
          <w:lang w:val="en-US"/>
        </w:rPr>
      </w:pPr>
    </w:p>
    <w:p w:rsidR="002323B1" w:rsidRPr="00C77741" w:rsidRDefault="002323B1">
      <w:pPr>
        <w:widowControl w:val="0"/>
        <w:autoSpaceDE w:val="0"/>
        <w:autoSpaceDN w:val="0"/>
        <w:adjustRightInd w:val="0"/>
        <w:spacing w:after="0" w:line="240" w:lineRule="auto"/>
        <w:rPr>
          <w:rFonts w:ascii="Arial" w:hAnsi="Arial" w:cs="Arial"/>
          <w:sz w:val="24"/>
          <w:szCs w:val="24"/>
          <w:lang w:val="en-US"/>
        </w:rPr>
      </w:pPr>
    </w:p>
    <w:p w:rsidR="002323B1" w:rsidRPr="00C77741" w:rsidRDefault="003034D9">
      <w:pPr>
        <w:widowControl w:val="0"/>
        <w:autoSpaceDE w:val="0"/>
        <w:autoSpaceDN w:val="0"/>
        <w:adjustRightInd w:val="0"/>
        <w:spacing w:after="0" w:line="240" w:lineRule="auto"/>
        <w:jc w:val="center"/>
        <w:rPr>
          <w:sz w:val="24"/>
          <w:szCs w:val="24"/>
          <w:rFonts w:ascii="Arial" w:hAnsi="Arial" w:cs="Arial"/>
        </w:rPr>
      </w:pPr>
      <w:r>
        <w:rPr>
          <w:sz w:val="20"/>
          <w:szCs w:val="20"/>
          <w:rFonts w:ascii="Arial" w:hAnsi="Arial"/>
        </w:rPr>
        <w:t xml:space="preserve">ELI:https://www.legifrance.gouv.fr/eli/decret/2019/10/23/INTS1913464D/jo/texte</w:t>
      </w:r>
    </w:p>
    <w:p w:rsidR="002323B1" w:rsidRPr="00C77741" w:rsidRDefault="003034D9">
      <w:pPr>
        <w:widowControl w:val="0"/>
        <w:autoSpaceDE w:val="0"/>
        <w:autoSpaceDN w:val="0"/>
        <w:adjustRightInd w:val="0"/>
        <w:spacing w:after="0" w:line="240" w:lineRule="auto"/>
        <w:jc w:val="center"/>
        <w:rPr>
          <w:sz w:val="24"/>
          <w:szCs w:val="24"/>
          <w:rFonts w:ascii="Arial" w:hAnsi="Arial" w:cs="Arial"/>
        </w:rPr>
      </w:pPr>
      <w:r>
        <w:rPr>
          <w:sz w:val="20"/>
          <w:szCs w:val="20"/>
          <w:rFonts w:ascii="Arial" w:hAnsi="Arial"/>
        </w:rPr>
        <w:t xml:space="preserve">Alias: https://www.legifrance.gouv.fr/eli/decret/2019/10/23/2019-1082/jo/texte</w:t>
      </w:r>
    </w:p>
    <w:p w:rsidR="002323B1" w:rsidRPr="00C77741" w:rsidRDefault="002323B1">
      <w:pPr>
        <w:widowControl w:val="0"/>
        <w:autoSpaceDE w:val="0"/>
        <w:autoSpaceDN w:val="0"/>
        <w:adjustRightInd w:val="0"/>
        <w:spacing w:after="0" w:line="240" w:lineRule="auto"/>
        <w:rPr>
          <w:rFonts w:ascii="Arial" w:hAnsi="Arial" w:cs="Arial"/>
          <w:sz w:val="24"/>
          <w:szCs w:val="24"/>
          <w:lang w:val="pt-PT"/>
        </w:rPr>
      </w:pPr>
    </w:p>
    <w:p w:rsidR="002323B1" w:rsidRPr="00C77741" w:rsidRDefault="002323B1">
      <w:pPr>
        <w:widowControl w:val="0"/>
        <w:autoSpaceDE w:val="0"/>
        <w:autoSpaceDN w:val="0"/>
        <w:adjustRightInd w:val="0"/>
        <w:spacing w:after="0" w:line="240" w:lineRule="auto"/>
        <w:rPr>
          <w:rFonts w:ascii="Arial" w:hAnsi="Arial" w:cs="Arial"/>
          <w:sz w:val="24"/>
          <w:szCs w:val="24"/>
          <w:lang w:val="pt-PT"/>
        </w:rPr>
      </w:pPr>
    </w:p>
    <w:p w:rsidR="002323B1" w:rsidRPr="00C77741" w:rsidRDefault="002323B1">
      <w:pPr>
        <w:widowControl w:val="0"/>
        <w:autoSpaceDE w:val="0"/>
        <w:autoSpaceDN w:val="0"/>
        <w:adjustRightInd w:val="0"/>
        <w:spacing w:after="0" w:line="240" w:lineRule="auto"/>
        <w:rPr>
          <w:rFonts w:ascii="Arial" w:hAnsi="Arial" w:cs="Arial"/>
          <w:sz w:val="24"/>
          <w:szCs w:val="24"/>
          <w:lang w:val="pt-PT"/>
        </w:rPr>
      </w:pPr>
    </w:p>
    <w:p w:rsidR="002323B1" w:rsidRPr="00C77741" w:rsidRDefault="002323B1">
      <w:pPr>
        <w:widowControl w:val="0"/>
        <w:autoSpaceDE w:val="0"/>
        <w:autoSpaceDN w:val="0"/>
        <w:adjustRightInd w:val="0"/>
        <w:spacing w:after="0" w:line="240" w:lineRule="auto"/>
        <w:rPr>
          <w:rFonts w:ascii="Arial" w:hAnsi="Arial" w:cs="Arial"/>
          <w:sz w:val="24"/>
          <w:szCs w:val="24"/>
          <w:lang w:val="pt-PT"/>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Az érintettek köre: úthasználók, területi önkormányzatok, rendvédelmi erők.</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Tárgy: az egyéni közlekedési eszközök műszaki jellemzőinek és közlekedési feltételeinek meghatározása.</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Hatálybalépés: a kormányrendelet a közzétételét követő napon lép hatályba, a kormányrendelet-tervezet 4., 5., 7., 8. és 11. cikke kivételével, amelyek 2020. július 1-jén lépnek hatályba.</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Megjegyzés: a jogszabály a közúti közlekedési törvénykönyvben új járműkategóriákként határozza meg az egyéni közlekedési eszközöket.</w:t>
      </w:r>
      <w:r>
        <w:rPr>
          <w:sz w:val="24"/>
          <w:szCs w:val="24"/>
          <w:rFonts w:ascii="Arial" w:hAnsi="Arial"/>
        </w:rPr>
        <w:t xml:space="preserve"> </w:t>
      </w:r>
      <w:r>
        <w:rPr>
          <w:sz w:val="24"/>
          <w:szCs w:val="24"/>
          <w:rFonts w:ascii="Arial" w:hAnsi="Arial"/>
        </w:rPr>
        <w:t xml:space="preserve">Meghatározza azok műszaki jellemzőit és a közúton való használatukat.</w:t>
      </w:r>
      <w:r>
        <w:rPr>
          <w:sz w:val="24"/>
          <w:szCs w:val="24"/>
          <w:rFonts w:ascii="Arial" w:hAnsi="Arial"/>
        </w:rPr>
        <w:t xml:space="preserve"> </w:t>
      </w:r>
      <w:r>
        <w:rPr>
          <w:sz w:val="24"/>
          <w:szCs w:val="24"/>
          <w:rFonts w:ascii="Arial" w:hAnsi="Arial"/>
        </w:rPr>
        <w:t xml:space="preserve">Többek között előírja azokat a felszereléseket, amelyeket az ilyen járművek vezetőinek viselniük kell, valamint azokat a közlekedési tereket, ahol a vezetők lakott területen és lakott területen kívül közlekedhetnek és közlekedniük kell.</w:t>
      </w:r>
      <w:r>
        <w:rPr>
          <w:sz w:val="24"/>
          <w:szCs w:val="24"/>
          <w:rFonts w:ascii="Arial" w:hAnsi="Arial"/>
        </w:rPr>
        <w:t xml:space="preserve"> </w:t>
      </w:r>
      <w:r>
        <w:rPr>
          <w:sz w:val="24"/>
          <w:szCs w:val="24"/>
          <w:rFonts w:ascii="Arial" w:hAnsi="Arial"/>
        </w:rPr>
        <w:t xml:space="preserve">Meghatározza, hogy a közlekedésrendészeti hatáskörrel rendelkező hatóság milyen lehetőségekkel rendelkeznek ahhoz, hogy ettől az általános kerettől eltérjenek, többek között azt, hogy ez a hatóság engedélyezheti a járdán, vagy bizonyos feltételek mellett az olyan úton való közlekedést, ahol a megengedett legnagyobb sebesség legfeljebb 80 km/h.</w:t>
      </w:r>
      <w:r>
        <w:rPr>
          <w:sz w:val="24"/>
          <w:szCs w:val="24"/>
          <w:rFonts w:ascii="Arial" w:hAnsi="Arial"/>
        </w:rPr>
        <w:t xml:space="preserve"> </w:t>
      </w:r>
      <w:r>
        <w:rPr>
          <w:sz w:val="24"/>
          <w:szCs w:val="24"/>
          <w:rFonts w:ascii="Arial" w:hAnsi="Arial"/>
        </w:rPr>
        <w:t xml:space="preserve">Végül meghatározza az egyéni közlekedési eszközök vezetői ellen a vonatkozó rendelkezések be nem tartása esetén kiszabható büntetéseket.</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i/>
          <w:iCs/>
          <w:i w:val="false"/>
          <w:iCs w:val="false"/>
          <w:rFonts w:ascii="Arial" w:hAnsi="Arial"/>
        </w:rPr>
        <w:t xml:space="preserve">Hivatkozások</w:t>
      </w:r>
      <w:r>
        <w:rPr>
          <w:sz w:val="24"/>
          <w:szCs w:val="24"/>
          <w:i w:val="false"/>
          <w:iCs w:val="false"/>
          <w:rFonts w:ascii="Arial" w:hAnsi="Arial"/>
        </w:rPr>
        <w:t xml:space="preserve">: a</w:t>
      </w:r>
      <w:r>
        <w:rPr>
          <w:sz w:val="24"/>
          <w:szCs w:val="24"/>
          <w:rFonts w:ascii="Arial" w:hAnsi="Arial"/>
        </w:rPr>
        <w:t xml:space="preserve"> kormányrendelet a közúti közlekedési törvénykönyv rendelkező részét módosítja, amely a módosítás szerinti változatában megtekinthető a Légifrance honlapján (https://www.legifrance.gouv.fr).</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 Miniszterelnök,</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 belügyminiszter jelentése alapján,</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tekintettel a két- vagy háromkerekű járművek, valamint a négykerekű motorkerékpárok jóváhagyásáról és piacfelügyeletéről szóló, 2013. január 15-i 168/2013/EU európai parlamenti és tanácsi rendeletre, különösen annak 2. cikkére és 3. cikkének 71. bekezdésére,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tekintettel a műszaki szabályokkal és az információs társadalom szolgáltatásaira vonatkozó szabályokkal kapcsolatos információszolgáltatási eljárás megállapításáról szóló, 2015. szeptember 9-i (EU) 2019/1535 európai parlamenti és tanácsi irányelvre, és az Európai Bizottságnak 2019. május 6-án megküldött 2019/198/F számú értesítésre,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tekintettel a büntető törvénykönyvre, különösen annak R. 610-1. cikkére,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tekintettel a közúti közlekedési törvénykönyvre,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tekintettel a közlekedésbiztonsági állandó tárcaközi csoport 2019. május 6-i és okróber 3-i véleményeire,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tekintettel a nemzeti szabványértékelő tanács 2019. május 9-i és október 3-i véleményeire,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az Államtanács (állami beruházási szekció) meghallgatását követően,</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 következőket rendeli el:</w:t>
      </w:r>
      <w:r>
        <w:rPr>
          <w:sz w:val="24"/>
          <w:szCs w:val="24"/>
          <w:rFonts w:ascii="Arial" w:hAnsi="Arial"/>
        </w:rPr>
        <w:t xml:space="preserve"> </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1. cikk</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 közúti közlekedési törvénykönyv a 2−29. cikknek megfelelően módosul.</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2. cikk</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Az R. 110-2. cikk a következők szerint módosul:</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A harmadik albekezdésben</w:t>
      </w:r>
      <w:r>
        <w:rPr>
          <w:sz w:val="24"/>
          <w:szCs w:val="24"/>
          <w:rFonts w:ascii="Arial" w:hAnsi="Arial"/>
        </w:rPr>
        <w:t xml:space="preserve"> </w:t>
      </w:r>
      <w:r>
        <w:rPr>
          <w:sz w:val="24"/>
          <w:szCs w:val="24"/>
          <w:rFonts w:ascii="Arial" w:hAnsi="Arial"/>
        </w:rPr>
        <w:t xml:space="preserve">„az R. 431-9. cikk” szövegrész helyébe</w:t>
      </w:r>
      <w:r>
        <w:rPr>
          <w:sz w:val="24"/>
          <w:szCs w:val="24"/>
          <w:rFonts w:ascii="Arial" w:hAnsi="Arial"/>
        </w:rPr>
        <w:t xml:space="preserve"> </w:t>
      </w:r>
      <w:r>
        <w:rPr>
          <w:sz w:val="24"/>
          <w:szCs w:val="24"/>
          <w:rFonts w:ascii="Arial" w:hAnsi="Arial"/>
        </w:rPr>
        <w:t xml:space="preserve">„az R. 412-43. és az R. 431-9. cikk” szövegrész lép;</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Az ötödik és a tizenegyedik albekezdés</w:t>
      </w:r>
      <w:r>
        <w:rPr>
          <w:sz w:val="24"/>
          <w:szCs w:val="24"/>
          <w:rFonts w:ascii="Arial" w:hAnsi="Arial"/>
        </w:rPr>
        <w:t xml:space="preserve"> </w:t>
      </w:r>
      <w:r>
        <w:rPr>
          <w:sz w:val="24"/>
          <w:szCs w:val="24"/>
          <w:rFonts w:ascii="Arial" w:hAnsi="Arial"/>
        </w:rPr>
        <w:t xml:space="preserve">„a két- vagy háromkerekű kerékpárok” szövegrész után az</w:t>
      </w:r>
      <w:r>
        <w:rPr>
          <w:sz w:val="24"/>
          <w:szCs w:val="24"/>
          <w:rFonts w:ascii="Arial" w:hAnsi="Arial"/>
        </w:rPr>
        <w:t xml:space="preserve"> </w:t>
      </w:r>
      <w:r>
        <w:rPr>
          <w:sz w:val="24"/>
          <w:szCs w:val="24"/>
          <w:rFonts w:ascii="Arial" w:hAnsi="Arial"/>
        </w:rPr>
        <w:t xml:space="preserve">„és a motoros egyéni közlekedési eszközök” szövegrésszel egészül ki;</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3. A tizennegyedik albekezdés</w:t>
      </w:r>
      <w:r>
        <w:rPr>
          <w:sz w:val="24"/>
          <w:szCs w:val="24"/>
          <w:rFonts w:ascii="Arial" w:hAnsi="Arial"/>
        </w:rPr>
        <w:t xml:space="preserve"> </w:t>
      </w:r>
      <w:r>
        <w:rPr>
          <w:sz w:val="24"/>
          <w:szCs w:val="24"/>
          <w:rFonts w:ascii="Arial" w:hAnsi="Arial"/>
        </w:rPr>
        <w:t xml:space="preserve">„a motor nélküli járművek” szövegrész után az</w:t>
      </w:r>
      <w:r>
        <w:rPr>
          <w:sz w:val="24"/>
          <w:szCs w:val="24"/>
          <w:rFonts w:ascii="Arial" w:hAnsi="Arial"/>
        </w:rPr>
        <w:t xml:space="preserve"> </w:t>
      </w:r>
      <w:r>
        <w:rPr>
          <w:sz w:val="24"/>
          <w:szCs w:val="24"/>
          <w:rFonts w:ascii="Arial" w:hAnsi="Arial"/>
        </w:rPr>
        <w:t xml:space="preserve">„a motoros egyéni közlekedési eszközök kivételével” szövegrésszel egészül ki;</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4. A tizenötödik és a tizenhatodik albekezdés</w:t>
      </w:r>
      <w:r>
        <w:rPr>
          <w:sz w:val="24"/>
          <w:szCs w:val="24"/>
          <w:rFonts w:ascii="Arial" w:hAnsi="Arial"/>
        </w:rPr>
        <w:t xml:space="preserve"> </w:t>
      </w:r>
      <w:r>
        <w:rPr>
          <w:sz w:val="24"/>
          <w:szCs w:val="24"/>
          <w:rFonts w:ascii="Arial" w:hAnsi="Arial"/>
        </w:rPr>
        <w:t xml:space="preserve">„a kerékpárosok számára kétirányú forgalmú” szövegrész után az</w:t>
      </w:r>
      <w:r>
        <w:rPr>
          <w:sz w:val="24"/>
          <w:szCs w:val="24"/>
          <w:rFonts w:ascii="Arial" w:hAnsi="Arial"/>
        </w:rPr>
        <w:t xml:space="preserve"> </w:t>
      </w:r>
      <w:r>
        <w:rPr>
          <w:sz w:val="24"/>
          <w:szCs w:val="24"/>
          <w:rFonts w:ascii="Arial" w:hAnsi="Arial"/>
        </w:rPr>
        <w:t xml:space="preserve">„és a motoros egyéni közlekedési eszközök vezetői” szövegrésszel egészül ki.</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3. cikk</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Az R. 311-1. cikk a 6.13. pont után a következő három albekezdésekkel egészül ki:</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„6.14.</w:t>
      </w:r>
      <w:r>
        <w:rPr>
          <w:sz w:val="24"/>
          <w:szCs w:val="24"/>
          <w:rFonts w:ascii="Arial" w:hAnsi="Arial"/>
        </w:rPr>
        <w:t xml:space="preserve"> </w:t>
      </w:r>
      <w:r>
        <w:rPr>
          <w:sz w:val="24"/>
          <w:szCs w:val="24"/>
          <w:rFonts w:ascii="Arial" w:hAnsi="Arial"/>
        </w:rPr>
        <w:t xml:space="preserve">Egyéni közlekedési eszköz: motoros vagy motor nélküli egyéni közlekedési eszköz.</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6.15.</w:t>
      </w:r>
      <w:r>
        <w:rPr>
          <w:sz w:val="24"/>
          <w:szCs w:val="24"/>
          <w:rFonts w:ascii="Arial" w:hAnsi="Arial"/>
        </w:rPr>
        <w:t xml:space="preserve"> </w:t>
      </w:r>
      <w:r>
        <w:rPr>
          <w:sz w:val="24"/>
          <w:szCs w:val="24"/>
          <w:rFonts w:ascii="Arial" w:hAnsi="Arial"/>
        </w:rPr>
        <w:t xml:space="preserve">Motoros egyéni közlekedési eszköz: egyetlen személy közlekedésére tervezett és gyártott, ülőhely nélküli jármű, amelyen semmilyen áruszállításra szolgáló speciális felszerelés nincs, amely nem belsőégésű motorral vagy nem belsőégésű rásegítéssel felszerelt, és amelynek legnagyobb tervezési sebessége szigorúan nagyobb mint 6 km/h és nem haladja meg a 25 km/h-t.</w:t>
      </w:r>
      <w:r>
        <w:rPr>
          <w:sz w:val="24"/>
          <w:szCs w:val="24"/>
          <w:rFonts w:ascii="Arial" w:hAnsi="Arial"/>
        </w:rPr>
        <w:t xml:space="preserve"> </w:t>
      </w:r>
      <w:r>
        <w:rPr>
          <w:sz w:val="24"/>
          <w:szCs w:val="24"/>
          <w:rFonts w:ascii="Arial" w:hAnsi="Arial"/>
        </w:rPr>
        <w:t xml:space="preserve">Tartozékok, például kosár vagy kis méretű nyeregtáska lehetnek rajta.</w:t>
      </w:r>
      <w:r>
        <w:rPr>
          <w:sz w:val="24"/>
          <w:szCs w:val="24"/>
          <w:rFonts w:ascii="Arial" w:hAnsi="Arial"/>
        </w:rPr>
        <w:t xml:space="preserve"> </w:t>
      </w:r>
      <w:r>
        <w:rPr>
          <w:sz w:val="24"/>
          <w:szCs w:val="24"/>
          <w:rFonts w:ascii="Arial" w:hAnsi="Arial"/>
        </w:rPr>
        <w:t xml:space="preserve">A két- vagy háromkerekű járművek, valamint a négykerekű motorkerékpárok jóváhagyásáról és piacfelügyeletéről szóló, 2013. január 15-i 168/2013/EU európai parlamenti és tanácsi rendelet 3. cikkének 71. bekezdésében meghatározott önegyensúlyozó jármű felszerelhető nyereggel.</w:t>
      </w:r>
      <w:r>
        <w:rPr>
          <w:sz w:val="24"/>
          <w:szCs w:val="24"/>
          <w:rFonts w:ascii="Arial" w:hAnsi="Arial"/>
        </w:rPr>
        <w:t xml:space="preserve"> </w:t>
      </w:r>
      <w:r>
        <w:rPr>
          <w:sz w:val="24"/>
          <w:szCs w:val="24"/>
          <w:rFonts w:ascii="Arial" w:hAnsi="Arial"/>
        </w:rPr>
        <w:t xml:space="preserve">A kizárólag a csökkent mozgásképességű személyeknek szánt eszközök nem tartoznak bele ebbe a kategóriába.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6.16.</w:t>
      </w:r>
      <w:r>
        <w:rPr>
          <w:sz w:val="24"/>
          <w:szCs w:val="24"/>
          <w:rFonts w:ascii="Arial" w:hAnsi="Arial"/>
        </w:rPr>
        <w:t xml:space="preserve"> </w:t>
      </w:r>
      <w:r>
        <w:rPr>
          <w:sz w:val="24"/>
          <w:szCs w:val="24"/>
          <w:rFonts w:ascii="Arial" w:hAnsi="Arial"/>
        </w:rPr>
        <w:t xml:space="preserve">Motor nélküli egyéni közlekedési eszköz: kis méretű, motor nélküli jármű.”</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4. cikk</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Az R. 312-10. cikk az I. bekezdés 6. pontja után a következő 7. ponttal egészül ki:</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„7. 0,90 méter a motoros egyéni közlekedési eszközök esetében.”</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5. cikk</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Az R. 312-11. cikk az I. bekezdés 11. pontja után a következő 12. ponttal egészül ki:</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„12. Motoros egyéni közlekedési eszközök: 1,35 méter.”</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6. cikk</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Az R. 313-1. cikk a következők szerint módosul:</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3. A negyedik albekezdés</w:t>
      </w:r>
      <w:r>
        <w:rPr>
          <w:sz w:val="24"/>
          <w:szCs w:val="24"/>
          <w:rFonts w:ascii="Arial" w:hAnsi="Arial"/>
        </w:rPr>
        <w:t xml:space="preserve"> </w:t>
      </w:r>
      <w:r>
        <w:rPr>
          <w:sz w:val="24"/>
          <w:szCs w:val="24"/>
          <w:rFonts w:ascii="Arial" w:hAnsi="Arial"/>
        </w:rPr>
        <w:t xml:space="preserve">a „minden vezetője” szövegrész után a</w:t>
      </w:r>
      <w:r>
        <w:rPr>
          <w:sz w:val="24"/>
          <w:szCs w:val="24"/>
          <w:rFonts w:ascii="Arial" w:hAnsi="Arial"/>
        </w:rPr>
        <w:t xml:space="preserve"> </w:t>
      </w:r>
      <w:r>
        <w:rPr>
          <w:sz w:val="24"/>
          <w:szCs w:val="24"/>
          <w:rFonts w:ascii="Arial" w:hAnsi="Arial"/>
        </w:rPr>
        <w:t xml:space="preserve">„motoros egyéni közlekedési eszköz vagy” szövegrésszel egészül ki.</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A cikk a következő albekezdéssel egészül ki:</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„Az R. 313-2., R. 313-3., R. 313-3-1–R. 313-3-4., R. 313-4-1., R. 313-6–R. 313-17. és R. 313-17-1. cikk rendelkezései nem alkalmazandók a motoros egyéni közlekedési eszközökre.”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7. cikk</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Az R. 313-4. cikk X. pontja, az R. 313-5. és az R. 313-18. cikk V. pontja, az R. 313-19. cikk III. pontja, az R. 313-20. cikk IV. pontja, az R. 313-33. cikk harmadik albekezdése a „minden” szó után a „motoros egyéni közlekedési eszköz vagy” szövegrésszel egészül ki.</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8. cikk</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Az R. 313-4. cikk XIII. pontja, az R. 313-5. és az R. 313-18. cikk XI. pontja, az R. 313-19. cikk V. pontja, az R. 313-20. cikk VIII. pontja és az R. 313-33. cikk utolsó albekezdése a „minden vezetője” szövegrész után a „motoros egyéni közlekedési eszköz vagy” szövegrésszel egészül ki.</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9. cikk</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Az R. 314-1. cikk a következők szerint módosul:</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Az első albekezdés a</w:t>
      </w:r>
      <w:r>
        <w:rPr>
          <w:sz w:val="24"/>
          <w:szCs w:val="24"/>
          <w:rFonts w:ascii="Arial" w:hAnsi="Arial"/>
        </w:rPr>
        <w:t xml:space="preserve"> </w:t>
      </w:r>
      <w:r>
        <w:rPr>
          <w:sz w:val="24"/>
          <w:szCs w:val="24"/>
          <w:rFonts w:ascii="Arial" w:hAnsi="Arial"/>
        </w:rPr>
        <w:t xml:space="preserve">„mezőgazdasági gépek” szövegrész után az</w:t>
      </w:r>
      <w:r>
        <w:rPr>
          <w:sz w:val="24"/>
          <w:szCs w:val="24"/>
          <w:rFonts w:ascii="Arial" w:hAnsi="Arial"/>
        </w:rPr>
        <w:t xml:space="preserve"> </w:t>
      </w:r>
      <w:r>
        <w:rPr>
          <w:sz w:val="24"/>
          <w:szCs w:val="24"/>
          <w:rFonts w:ascii="Arial" w:hAnsi="Arial"/>
        </w:rPr>
        <w:t xml:space="preserve">„és motoros egyéni közlekedési eszközök” szövegrésszel egészül ki;</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Az ötödik albekezdés a</w:t>
      </w:r>
      <w:r>
        <w:rPr>
          <w:sz w:val="24"/>
          <w:szCs w:val="24"/>
          <w:rFonts w:ascii="Arial" w:hAnsi="Arial"/>
        </w:rPr>
        <w:t xml:space="preserve"> </w:t>
      </w:r>
      <w:r>
        <w:rPr>
          <w:sz w:val="24"/>
          <w:szCs w:val="24"/>
          <w:rFonts w:ascii="Arial" w:hAnsi="Arial"/>
        </w:rPr>
        <w:t xml:space="preserve">„mezőgazdasági gépek” szövegrész után az</w:t>
      </w:r>
      <w:r>
        <w:rPr>
          <w:sz w:val="24"/>
          <w:szCs w:val="24"/>
          <w:rFonts w:ascii="Arial" w:hAnsi="Arial"/>
        </w:rPr>
        <w:t xml:space="preserve"> </w:t>
      </w:r>
      <w:r>
        <w:rPr>
          <w:sz w:val="24"/>
          <w:szCs w:val="24"/>
          <w:rFonts w:ascii="Arial" w:hAnsi="Arial"/>
        </w:rPr>
        <w:t xml:space="preserve">„és motoros egyéni közlekedési eszközök” szövegrésszel egészül ki.</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10. cikk</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Az R. 315-1. cikk I. pontja az</w:t>
      </w:r>
      <w:r>
        <w:rPr>
          <w:sz w:val="24"/>
          <w:szCs w:val="24"/>
          <w:rFonts w:ascii="Arial" w:hAnsi="Arial"/>
        </w:rPr>
        <w:t xml:space="preserve"> </w:t>
      </w:r>
      <w:r>
        <w:rPr>
          <w:sz w:val="24"/>
          <w:szCs w:val="24"/>
          <w:rFonts w:ascii="Arial" w:hAnsi="Arial"/>
        </w:rPr>
        <w:t xml:space="preserve">„állami beruházások” szövegrész után az</w:t>
      </w:r>
      <w:r>
        <w:rPr>
          <w:sz w:val="24"/>
          <w:szCs w:val="24"/>
          <w:rFonts w:ascii="Arial" w:hAnsi="Arial"/>
        </w:rPr>
        <w:t xml:space="preserve"> </w:t>
      </w:r>
      <w:r>
        <w:rPr>
          <w:sz w:val="24"/>
          <w:szCs w:val="24"/>
          <w:rFonts w:ascii="Arial" w:hAnsi="Arial"/>
        </w:rPr>
        <w:t xml:space="preserve">„és a motoros egyéni közlekedési eszközök” szövegrésszel egészül ki.</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11. cikk</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Az R. 315-6. cikk után a szöveg az alábbi R. 315-7. cikkel egészül ki:</w:t>
      </w:r>
      <w:r>
        <w:rPr>
          <w:sz w:val="24"/>
          <w:szCs w:val="24"/>
          <w:rFonts w:ascii="Arial" w:hAnsi="Arial"/>
        </w:rPr>
        <w:t xml:space="preserve">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„R. 315-7. cikk</w:t>
      </w:r>
      <w:r>
        <w:rPr>
          <w:sz w:val="24"/>
          <w:szCs w:val="24"/>
          <w:rFonts w:ascii="Arial" w:hAnsi="Arial"/>
        </w:rPr>
        <w:t xml:space="preserve"> </w:t>
      </w:r>
      <w:r>
        <w:rPr>
          <w:sz w:val="24"/>
          <w:szCs w:val="24"/>
          <w:rFonts w:ascii="Arial" w:hAnsi="Arial"/>
        </w:rPr>
        <w:t xml:space="preserve">– I. – Minden motoros egyéni közlekedési eszközt hatékony fékberendezéssel kell felszerelni, amelynek műszaki jellemzőit a közlekedésbiztonsági miniszter és a közlekedési miniszter rendeletével rögzítik.</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II.</w:t>
      </w:r>
      <w:r>
        <w:rPr>
          <w:sz w:val="24"/>
          <w:szCs w:val="24"/>
          <w:rFonts w:ascii="Arial" w:hAnsi="Arial"/>
        </w:rPr>
        <w:t xml:space="preserve"> </w:t>
      </w:r>
      <w:r>
        <w:rPr>
          <w:sz w:val="24"/>
          <w:szCs w:val="24"/>
          <w:rFonts w:ascii="Arial" w:hAnsi="Arial"/>
        </w:rPr>
        <w:t xml:space="preserve">– E cikk rendelkezéseinek megszegése az első osztályba sorolt szabálysértésekért kiróható pénzbírsággal büntetendő.”</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12. cikk</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Az R. 316-4. cikk első albekezdése a</w:t>
      </w:r>
      <w:r>
        <w:rPr>
          <w:sz w:val="24"/>
          <w:szCs w:val="24"/>
          <w:rFonts w:ascii="Arial" w:hAnsi="Arial"/>
        </w:rPr>
        <w:t xml:space="preserve"> </w:t>
      </w:r>
      <w:r>
        <w:rPr>
          <w:sz w:val="24"/>
          <w:szCs w:val="24"/>
          <w:rFonts w:ascii="Arial" w:hAnsi="Arial"/>
        </w:rPr>
        <w:t xml:space="preserve">„könnyű négykerekű motorkerékpárok” szövegrész után, az R. 316-5. cikk a</w:t>
      </w:r>
      <w:r>
        <w:rPr>
          <w:sz w:val="24"/>
          <w:szCs w:val="24"/>
          <w:rFonts w:ascii="Arial" w:hAnsi="Arial"/>
        </w:rPr>
        <w:t xml:space="preserve"> </w:t>
      </w:r>
      <w:r>
        <w:rPr>
          <w:sz w:val="24"/>
          <w:szCs w:val="24"/>
          <w:rFonts w:ascii="Arial" w:hAnsi="Arial"/>
        </w:rPr>
        <w:t xml:space="preserve">„két- vagy háromkerekű járművek” szövegrész után, az R. 316-6. cikk első albekezdése a „mezőgazdasági gépek” szövegrész után, az R. 317-1. és az R. 317-5. cikk I. pontja a</w:t>
      </w:r>
      <w:r>
        <w:rPr>
          <w:sz w:val="24"/>
          <w:szCs w:val="24"/>
          <w:rFonts w:ascii="Arial" w:hAnsi="Arial"/>
        </w:rPr>
        <w:t xml:space="preserve"> </w:t>
      </w:r>
      <w:r>
        <w:rPr>
          <w:sz w:val="24"/>
          <w:szCs w:val="24"/>
          <w:rFonts w:ascii="Arial" w:hAnsi="Arial"/>
        </w:rPr>
        <w:t xml:space="preserve">„négykerekű motorkerékpárok” szövegrész után az</w:t>
      </w:r>
      <w:r>
        <w:rPr>
          <w:sz w:val="24"/>
          <w:szCs w:val="24"/>
          <w:rFonts w:ascii="Arial" w:hAnsi="Arial"/>
        </w:rPr>
        <w:t xml:space="preserve"> </w:t>
      </w:r>
      <w:r>
        <w:rPr>
          <w:sz w:val="24"/>
          <w:szCs w:val="24"/>
          <w:rFonts w:ascii="Arial" w:hAnsi="Arial"/>
        </w:rPr>
        <w:t xml:space="preserve">„és a motoros egyéni közlekedési eszközök” szövegrésszel egészül ki.</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13. cikk</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Az R. 317-14. cikk után a szöveg az alábbi R. 317-14-1. cikkel egészül ki:</w:t>
      </w:r>
      <w:r>
        <w:rPr>
          <w:sz w:val="24"/>
          <w:szCs w:val="24"/>
          <w:rFonts w:ascii="Arial" w:hAnsi="Arial"/>
        </w:rPr>
        <w:t xml:space="preserve">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„R. 317-14-1. cikk –</w:t>
      </w:r>
      <w:r>
        <w:rPr>
          <w:sz w:val="24"/>
          <w:szCs w:val="24"/>
          <w:rFonts w:ascii="Arial" w:hAnsi="Arial"/>
        </w:rPr>
        <w:t xml:space="preserve"> </w:t>
      </w:r>
      <w:r>
        <w:rPr>
          <w:sz w:val="24"/>
          <w:szCs w:val="24"/>
          <w:rFonts w:ascii="Arial" w:hAnsi="Arial"/>
        </w:rPr>
        <w:t xml:space="preserve">Az R. 317-8. és az R. 317-9. cikk rendelkezései nem vonatkoznak a motoros egyéni közlekedési eszközökre.”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14. cikk</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Az R. 317-16. cikk az alábbi albekezdéssel egészül ki:</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„Nem alkalmazandók a motoros egyéni közlekedési eszközökre.”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15. cikk</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Az R. 317-23-1. cikk első albekezdése a</w:t>
      </w:r>
      <w:r>
        <w:rPr>
          <w:sz w:val="24"/>
          <w:szCs w:val="24"/>
          <w:rFonts w:ascii="Arial" w:hAnsi="Arial"/>
        </w:rPr>
        <w:t xml:space="preserve"> </w:t>
      </w:r>
      <w:r>
        <w:rPr>
          <w:sz w:val="24"/>
          <w:szCs w:val="24"/>
          <w:rFonts w:ascii="Arial" w:hAnsi="Arial"/>
        </w:rPr>
        <w:t xml:space="preserve">„segédmotoros kerékpár” szövegrész után a</w:t>
      </w:r>
      <w:r>
        <w:rPr>
          <w:sz w:val="24"/>
          <w:szCs w:val="24"/>
          <w:rFonts w:ascii="Arial" w:hAnsi="Arial"/>
        </w:rPr>
        <w:t xml:space="preserve"> </w:t>
      </w:r>
      <w:r>
        <w:rPr>
          <w:sz w:val="24"/>
          <w:szCs w:val="24"/>
          <w:rFonts w:ascii="Arial" w:hAnsi="Arial"/>
        </w:rPr>
        <w:t xml:space="preserve">„vagy motoros egyéni közlekedési eszköztől eltérő” szövegrésszel egészül ki.</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16. cikk</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Az R. 321-4-1. cikk után a szöveg az alábbi R. 321-4-2. cikkel egészül ki:</w:t>
      </w:r>
      <w:r>
        <w:rPr>
          <w:sz w:val="24"/>
          <w:szCs w:val="24"/>
          <w:rFonts w:ascii="Arial" w:hAnsi="Arial"/>
        </w:rPr>
        <w:t xml:space="preserve">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„R. 321-4-2. cikk</w:t>
      </w:r>
      <w:r>
        <w:rPr>
          <w:sz w:val="24"/>
          <w:szCs w:val="24"/>
          <w:rFonts w:ascii="Arial" w:hAnsi="Arial"/>
        </w:rPr>
        <w:t xml:space="preserve"> </w:t>
      </w:r>
      <w:r>
        <w:rPr>
          <w:sz w:val="24"/>
          <w:szCs w:val="24"/>
          <w:rFonts w:ascii="Arial" w:hAnsi="Arial"/>
        </w:rPr>
        <w:t xml:space="preserve">– Az ötödik osztályba sorolt szabálysértésért kiróható pénzbírsággal büntetendő az, ha a közforgalmú úton olyan motoros egyéni közlekedési eszközzel közlekednek, amelynek legnagyobb tervezési sebessége meghaladja az R. 311-1. cikk 6.15. pontjában meghatározott sebességet.</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Az elkobzás, a félreállítás és a telepre történő elszállítás az L. 325-1–L.325-9. cikkben meghatározott feltételek mellett írható elő.”</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17. cikk</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Az R. 321-15. cikk utolsó albekezdése a</w:t>
      </w:r>
      <w:r>
        <w:rPr>
          <w:sz w:val="24"/>
          <w:szCs w:val="24"/>
          <w:rFonts w:ascii="Arial" w:hAnsi="Arial"/>
        </w:rPr>
        <w:t xml:space="preserve"> </w:t>
      </w:r>
      <w:r>
        <w:rPr>
          <w:sz w:val="24"/>
          <w:szCs w:val="24"/>
          <w:rFonts w:ascii="Arial" w:hAnsi="Arial"/>
        </w:rPr>
        <w:t xml:space="preserve">„gyűjteményi járművekre” szövegrész után az</w:t>
      </w:r>
      <w:r>
        <w:rPr>
          <w:sz w:val="24"/>
          <w:szCs w:val="24"/>
          <w:rFonts w:ascii="Arial" w:hAnsi="Arial"/>
        </w:rPr>
        <w:t xml:space="preserve"> </w:t>
      </w:r>
      <w:r>
        <w:rPr>
          <w:sz w:val="24"/>
          <w:szCs w:val="24"/>
          <w:rFonts w:ascii="Arial" w:hAnsi="Arial"/>
        </w:rPr>
        <w:t xml:space="preserve">„és a motoros egyéni közlekedési eszközökre” szövegrésszel egészül ki.</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18. cikk</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Az R. 322-1. cikk V. pontja a</w:t>
      </w:r>
      <w:r>
        <w:rPr>
          <w:sz w:val="24"/>
          <w:szCs w:val="24"/>
          <w:rFonts w:ascii="Arial" w:hAnsi="Arial"/>
        </w:rPr>
        <w:t xml:space="preserve"> </w:t>
      </w:r>
      <w:r>
        <w:rPr>
          <w:sz w:val="24"/>
          <w:szCs w:val="24"/>
          <w:rFonts w:ascii="Arial" w:hAnsi="Arial"/>
        </w:rPr>
        <w:t xml:space="preserve">„nem alkalmazandók” szövegrész után a</w:t>
      </w:r>
      <w:r>
        <w:rPr>
          <w:sz w:val="24"/>
          <w:szCs w:val="24"/>
          <w:rFonts w:ascii="Arial" w:hAnsi="Arial"/>
        </w:rPr>
        <w:t xml:space="preserve"> </w:t>
      </w:r>
      <w:r>
        <w:rPr>
          <w:sz w:val="24"/>
          <w:szCs w:val="24"/>
          <w:rFonts w:ascii="Arial" w:hAnsi="Arial"/>
        </w:rPr>
        <w:t xml:space="preserve">„motoros egyéni közlekedési eszközökre és” szövegrésszel egészül ki.</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19. cikk</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Az R. 412-9. cikk negyedik és ötödik albekezdése a</w:t>
      </w:r>
      <w:r>
        <w:rPr>
          <w:sz w:val="24"/>
          <w:szCs w:val="24"/>
          <w:rFonts w:ascii="Arial" w:hAnsi="Arial"/>
        </w:rPr>
        <w:t xml:space="preserve"> </w:t>
      </w:r>
      <w:r>
        <w:rPr>
          <w:sz w:val="24"/>
          <w:szCs w:val="24"/>
          <w:rFonts w:ascii="Arial" w:hAnsi="Arial"/>
        </w:rPr>
        <w:t xml:space="preserve">„vezetője” szövegrész után a</w:t>
      </w:r>
      <w:r>
        <w:rPr>
          <w:sz w:val="24"/>
          <w:szCs w:val="24"/>
          <w:rFonts w:ascii="Arial" w:hAnsi="Arial"/>
        </w:rPr>
        <w:t xml:space="preserve"> </w:t>
      </w:r>
      <w:r>
        <w:rPr>
          <w:sz w:val="24"/>
          <w:szCs w:val="24"/>
          <w:rFonts w:ascii="Arial" w:hAnsi="Arial"/>
        </w:rPr>
        <w:t xml:space="preserve">„motoros egyéni közlekedési eszköz vagy” szövegrésszel egészül ki.</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20. cikk</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Az R. 412-19. cikk második albekezdése a</w:t>
      </w:r>
      <w:r>
        <w:rPr>
          <w:sz w:val="24"/>
          <w:szCs w:val="24"/>
          <w:rFonts w:ascii="Arial" w:hAnsi="Arial"/>
        </w:rPr>
        <w:t xml:space="preserve"> </w:t>
      </w:r>
      <w:r>
        <w:rPr>
          <w:sz w:val="24"/>
          <w:szCs w:val="24"/>
          <w:rFonts w:ascii="Arial" w:hAnsi="Arial"/>
        </w:rPr>
        <w:t xml:space="preserve">„megelőzésekor” szövegrész után a</w:t>
      </w:r>
      <w:r>
        <w:rPr>
          <w:sz w:val="24"/>
          <w:szCs w:val="24"/>
          <w:rFonts w:ascii="Arial" w:hAnsi="Arial"/>
        </w:rPr>
        <w:t xml:space="preserve"> </w:t>
      </w:r>
      <w:r>
        <w:rPr>
          <w:sz w:val="24"/>
          <w:szCs w:val="24"/>
          <w:rFonts w:ascii="Arial" w:hAnsi="Arial"/>
        </w:rPr>
        <w:t xml:space="preserve">„motoros egyéni közlekedési eszköz vagy” szövegrésszel egészül ki.</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21. cikk</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Az R. 412 -28-1. cikk a</w:t>
      </w:r>
      <w:r>
        <w:rPr>
          <w:sz w:val="24"/>
          <w:szCs w:val="24"/>
          <w:rFonts w:ascii="Arial" w:hAnsi="Arial"/>
        </w:rPr>
        <w:t xml:space="preserve"> </w:t>
      </w:r>
      <w:r>
        <w:rPr>
          <w:sz w:val="24"/>
          <w:szCs w:val="24"/>
          <w:rFonts w:ascii="Arial" w:hAnsi="Arial"/>
        </w:rPr>
        <w:t xml:space="preserve">„számára kétirányú forgalmú” szövegrész után az</w:t>
      </w:r>
      <w:r>
        <w:rPr>
          <w:sz w:val="24"/>
          <w:szCs w:val="24"/>
          <w:rFonts w:ascii="Arial" w:hAnsi="Arial"/>
        </w:rPr>
        <w:t xml:space="preserve"> </w:t>
      </w:r>
      <w:r>
        <w:rPr>
          <w:sz w:val="24"/>
          <w:szCs w:val="24"/>
          <w:rFonts w:ascii="Arial" w:hAnsi="Arial"/>
        </w:rPr>
        <w:t xml:space="preserve">„a motoros egyéni közlekedési eszközök és a [...] vezetői” szövegrésszel egészül ki.</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22. cikk</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Az R. 412-34. cikk II. bekezdésének 2. pontja a</w:t>
      </w:r>
      <w:r>
        <w:rPr>
          <w:sz w:val="24"/>
          <w:szCs w:val="24"/>
          <w:rFonts w:ascii="Arial" w:hAnsi="Arial"/>
        </w:rPr>
        <w:t xml:space="preserve"> </w:t>
      </w:r>
      <w:r>
        <w:rPr>
          <w:sz w:val="24"/>
          <w:szCs w:val="24"/>
          <w:rFonts w:ascii="Arial" w:hAnsi="Arial"/>
        </w:rPr>
        <w:t xml:space="preserve">„kézzel” szó után a</w:t>
      </w:r>
      <w:r>
        <w:rPr>
          <w:sz w:val="24"/>
          <w:szCs w:val="24"/>
          <w:rFonts w:ascii="Arial" w:hAnsi="Arial"/>
        </w:rPr>
        <w:t xml:space="preserve"> </w:t>
      </w:r>
      <w:r>
        <w:rPr>
          <w:sz w:val="24"/>
          <w:szCs w:val="24"/>
          <w:rFonts w:ascii="Arial" w:hAnsi="Arial"/>
        </w:rPr>
        <w:t xml:space="preserve">„motoros egyéni közlekedési eszközt, a” szövegrésszel egészül ki.</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23. cikk</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 IV. könyv I. címének II. fejezete a 6. szakasz után az alábbi 6a. szakasszal egészül ki:</w:t>
      </w:r>
      <w:r>
        <w:rPr>
          <w:sz w:val="24"/>
          <w:szCs w:val="24"/>
          <w:rFonts w:ascii="Arial" w:hAnsi="Arial"/>
        </w:rPr>
        <w:t xml:space="preserve">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„6a. szakasz:</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 motoros egyéni közlekedési eszközök közlekedése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R. 412-43-1. cikk</w:t>
      </w:r>
      <w:r>
        <w:rPr>
          <w:sz w:val="24"/>
          <w:szCs w:val="24"/>
          <w:rFonts w:ascii="Arial" w:hAnsi="Arial"/>
        </w:rPr>
        <w:t xml:space="preserve"> </w:t>
      </w:r>
      <w:r>
        <w:rPr>
          <w:sz w:val="24"/>
          <w:szCs w:val="24"/>
          <w:rFonts w:ascii="Arial" w:hAnsi="Arial"/>
        </w:rPr>
        <w:t xml:space="preserve">– I. – A motoros egyéni közlekedési eszközök vezetőinek lakott területen a kerékpársávokban vagy a kerékpárutakon kell közlekedniük.</w:t>
      </w:r>
      <w:r>
        <w:rPr>
          <w:sz w:val="24"/>
          <w:szCs w:val="24"/>
          <w:rFonts w:ascii="Arial" w:hAnsi="Arial"/>
        </w:rPr>
        <w:t xml:space="preserve"> </w:t>
      </w:r>
      <w:r>
        <w:rPr>
          <w:sz w:val="24"/>
          <w:szCs w:val="24"/>
          <w:rFonts w:ascii="Arial" w:hAnsi="Arial"/>
        </w:rPr>
        <w:t xml:space="preserve">Amikor az úttestet mindkét oldalon kerékpársáv szegélyezi, az út jobb szélén lévő kerékpársávot kell használniuk menetirányban.</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Kerékpársáv vagy kerékpárút hiányában az alábbiakon is közlekedhetnek:</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Olyan utakon, amelyeken a megengedett legnagyobb sebesség legfeljebb 50 km/h.</w:t>
      </w:r>
      <w:r>
        <w:rPr>
          <w:sz w:val="24"/>
          <w:szCs w:val="24"/>
          <w:rFonts w:ascii="Arial" w:hAnsi="Arial"/>
        </w:rPr>
        <w:t xml:space="preserve"> </w:t>
      </w:r>
      <w:r>
        <w:rPr>
          <w:sz w:val="24"/>
          <w:szCs w:val="24"/>
          <w:rFonts w:ascii="Arial" w:hAnsi="Arial"/>
        </w:rPr>
        <w:t xml:space="preserve">A motoros egyéni közlekedési eszközök vezetői soha nem haladhatnak az úttesten a menetiránnyal szemben;</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A gyalogosok számára fenntartott területeken az R. 431-9. cikk negyedik albekezdésében meghatározott feltételek mellett;</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3. Az útburkolattal ellátott útszegélyeken.</w:t>
      </w:r>
    </w:p>
    <w:p w:rsidR="002323B1" w:rsidRPr="00C77741" w:rsidRDefault="002323B1" w:rsidP="00906C12">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II.</w:t>
      </w:r>
      <w:r>
        <w:rPr>
          <w:sz w:val="24"/>
          <w:szCs w:val="24"/>
          <w:rFonts w:ascii="Arial" w:hAnsi="Arial"/>
        </w:rPr>
        <w:t xml:space="preserve"> </w:t>
      </w:r>
      <w:r>
        <w:rPr>
          <w:sz w:val="24"/>
          <w:szCs w:val="24"/>
          <w:rFonts w:ascii="Arial" w:hAnsi="Arial"/>
        </w:rPr>
        <w:t xml:space="preserve">– Lakott területen kívül a motoros egyéni közlekedési eszközök közlekedése tiltott, kivéve a földutakon és a kerékpárutakon.</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III.</w:t>
      </w:r>
      <w:r>
        <w:rPr>
          <w:sz w:val="24"/>
          <w:szCs w:val="24"/>
          <w:rFonts w:ascii="Arial" w:hAnsi="Arial"/>
        </w:rPr>
        <w:t xml:space="preserve"> </w:t>
      </w:r>
      <w:r>
        <w:rPr>
          <w:sz w:val="24"/>
          <w:szCs w:val="24"/>
          <w:rFonts w:ascii="Arial" w:hAnsi="Arial"/>
        </w:rPr>
        <w:t xml:space="preserve">– Az I. és II. bekezdés rendelkezéseitől eltérve a közlekedésrendészeti hatáskörrel felruházott hatóság indokolással ellátott határozattal:</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a közúti biztonsági és forgalmi szempontokra tekintettel, valamint a folyamatos és kényelmes haladás érdekében megtilthatja az eszközök közlekedését az I. és II. bekezdésben említett utak egyes szakaszain;</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engedélyezheti az eszközök járdán való közlekedését, feltéve, ha lépésben haladnak és nem zavarják a gyalogosokat;</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3. engedélyezheti az olyan utakon való közlekedést, amelyeken a megengedett legnagyobb sebesség legfeljebb 80 km/óra, feltéve, hogy az úttest állapota és profilja, valamint a forgalmi viszonyok azt lehetővé teszik.</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IV.</w:t>
      </w:r>
      <w:r>
        <w:rPr>
          <w:sz w:val="24"/>
          <w:szCs w:val="24"/>
          <w:rFonts w:ascii="Arial" w:hAnsi="Arial"/>
        </w:rPr>
        <w:t xml:space="preserve"> </w:t>
      </w:r>
      <w:r>
        <w:rPr>
          <w:sz w:val="24"/>
          <w:szCs w:val="24"/>
          <w:rFonts w:ascii="Arial" w:hAnsi="Arial"/>
        </w:rPr>
        <w:t xml:space="preserve">– A III. bekezdés 3. pontjában foglalt rendelkezések alkalmazása esetén:</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A motoros egyéni közlekedési eszköz vezetőjének:</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 az egyéni védőfelszerelésekre vonatkozó jogszabálynak megfelelő sisakot kell viselnie, amelynek rögzítőrendszerét be kell kapcsolni;</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b) vagy láthatósági mellényt vagy a közlekedésbiztonságért felelős miniszter rendeletében rögzített tulajdonságokkal rendelkező fényvisszaverő felszerelést kell viselnie;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c) a közlekedésbiztonságért felelős miniszter rendeletében rögzített tulajdonságokkal rendelkező, nem vakító és nem villogó, kiegészítő világító eszközt kell viselnie;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d) nappal és éjjel egyaránt bekapcsolt helyzetjelző lámpákkal kell közlekednie;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Annak a legalább tizennyolc éves személynek, aki egy tizennyolc év alatti, motoros egyéni közlekedési eszközt vezető személyt kísér, biztosítania kell, hogy amikor </w:t>
      </w:r>
      <w:r>
        <w:rPr>
          <w:sz w:val="24"/>
          <w:szCs w:val="24"/>
          <w:i/>
          <w:iCs/>
          <w:rFonts w:ascii="Arial" w:hAnsi="Arial"/>
        </w:rPr>
        <w:t xml:space="preserve">de jure</w:t>
      </w:r>
      <w:r>
        <w:rPr>
          <w:sz w:val="24"/>
          <w:szCs w:val="24"/>
          <w:rFonts w:ascii="Arial" w:hAnsi="Arial"/>
        </w:rPr>
        <w:t xml:space="preserve"> vagy </w:t>
      </w:r>
      <w:r>
        <w:rPr>
          <w:sz w:val="24"/>
          <w:szCs w:val="24"/>
          <w:i/>
          <w:iCs/>
          <w:rFonts w:ascii="Arial" w:hAnsi="Arial"/>
        </w:rPr>
        <w:t xml:space="preserve">de facto</w:t>
      </w:r>
      <w:r>
        <w:rPr>
          <w:sz w:val="24"/>
          <w:szCs w:val="24"/>
          <w:rFonts w:ascii="Arial" w:hAnsi="Arial"/>
        </w:rPr>
        <w:t xml:space="preserve"> felügyeletet gyakorol e személy vagy személyek felett, mindegyikük sisakot viseljen a fenti 1. pont a) pontjában meghatározott feltételek szerint.</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 – Amennyiben a vezető megszegi az I. és a II. bekezdés rendelkezéseit vagy a III. bekezdés 1. pontjában meghatározott közlekedési korlátozásokat, a második osztályba sorolt szabálysértésekért kiróható pénzbírsággal büntethető.</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 III. bekezdés 2. pontjában szereplő rendelkezések alkalmazása esetén, amennyiben a motoros egyéni közlekedési eszköz vezetője nem lépésben haladva közlekedik a járdán vagy zavarja a gyalogosokat, a második osztályba sorolt szabálysértésekért kiróható pénzbírsággal büntethető.</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 III. bekezdés 3. pontjában szereplő rendelkezések alkalmazása esetén, amennyiben az eszköz vezetője figyelmen kívül hagyja a IV. bekezdés 1. pontja b), c) és d) pontjának rendelkezéseit, a második osztályba sorolt szabálysértésekért kiróható pénzbírsággal büntethető.</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 III. bekezdés 3. pontjában szereplő rendelkezések alkalmazása esetén a IV. bekezdés 1. pontjának a) pontjában és 2. pontjában a sisakra vonatkozóan meghatározott szabályok be nem tartása a második osztályba sorolt szabálysértésekért kiróható pénzbírsággal büntethető.</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R. 412-43-2. cikk</w:t>
      </w:r>
      <w:r>
        <w:rPr>
          <w:sz w:val="24"/>
          <w:szCs w:val="24"/>
          <w:rFonts w:ascii="Arial" w:hAnsi="Arial"/>
        </w:rPr>
        <w:t xml:space="preserve"> </w:t>
      </w:r>
      <w:r>
        <w:rPr>
          <w:sz w:val="24"/>
          <w:szCs w:val="24"/>
          <w:rFonts w:ascii="Arial" w:hAnsi="Arial"/>
        </w:rPr>
        <w:t xml:space="preserve">– A motoros egyéni közlekedési eszköz vezetője nem tolhat vagy vontathat terhet vagy járművet.</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 motoros egyéni közlekedési eszköz vezetője nem vontattathatja magát más járművel.</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E cikk rendelkezéseinek megszegése a második osztályba sorolt szabálysértésekért kiróható pénzbírsággal büntetendő.</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R. 412-43-3. cikk</w:t>
      </w:r>
      <w:r>
        <w:rPr>
          <w:sz w:val="24"/>
          <w:szCs w:val="24"/>
          <w:rFonts w:ascii="Arial" w:hAnsi="Arial"/>
        </w:rPr>
        <w:t xml:space="preserve"> </w:t>
      </w:r>
      <w:r>
        <w:rPr>
          <w:sz w:val="24"/>
          <w:szCs w:val="24"/>
          <w:rFonts w:ascii="Arial" w:hAnsi="Arial"/>
        </w:rPr>
        <w:t xml:space="preserve">– I. – A motoros egyéni közlekedési eszköz vezetőjének legalább tizenkét éves személynek kell lennie.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II.</w:t>
      </w:r>
      <w:r>
        <w:rPr>
          <w:sz w:val="24"/>
          <w:szCs w:val="24"/>
          <w:rFonts w:ascii="Arial" w:hAnsi="Arial"/>
        </w:rPr>
        <w:t xml:space="preserve"> </w:t>
      </w:r>
      <w:r>
        <w:rPr>
          <w:sz w:val="24"/>
          <w:szCs w:val="24"/>
          <w:rFonts w:ascii="Arial" w:hAnsi="Arial"/>
        </w:rPr>
        <w:t xml:space="preserve">– Adott esetben az R. 412-43-1. cikk IV. bekezdésében foglalt rendelkezések sérelme nélkül, amikor éjszaka vagy nappal rossz látási viszonyok között közlekedik, a motoros egyéni közlekedési eszköz vezetőjének vagy a jogszabályoknak megfelelő láthatósági mellényt vagy pedig a közlekedésbiztonságért felelős miniszter rendeletében rögzített tulajdonságokkal rendelkező fényvisszaverő felszerelést kell viselnie.</w:t>
      </w:r>
      <w:r>
        <w:rPr>
          <w:sz w:val="24"/>
          <w:szCs w:val="24"/>
          <w:rFonts w:ascii="Arial" w:hAnsi="Arial"/>
        </w:rPr>
        <w:t xml:space="preserve"> </w:t>
      </w:r>
      <w:r>
        <w:rPr>
          <w:sz w:val="24"/>
          <w:szCs w:val="24"/>
          <w:rFonts w:ascii="Arial" w:hAnsi="Arial"/>
        </w:rPr>
        <w:t xml:space="preserve">A vezető nem vakító és nem villogó, kiegészítő világító eszközt viselhet.</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III.</w:t>
      </w:r>
      <w:r>
        <w:rPr>
          <w:sz w:val="24"/>
          <w:szCs w:val="24"/>
          <w:rFonts w:ascii="Arial" w:hAnsi="Arial"/>
        </w:rPr>
        <w:t xml:space="preserve"> </w:t>
      </w:r>
      <w:r>
        <w:rPr>
          <w:sz w:val="24"/>
          <w:szCs w:val="24"/>
          <w:rFonts w:ascii="Arial" w:hAnsi="Arial"/>
        </w:rPr>
        <w:t xml:space="preserve">– A motoros egyéni közlekedési eszközök csak egy vezetőt szállíthatnak.</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IV.</w:t>
      </w:r>
      <w:r>
        <w:rPr>
          <w:sz w:val="24"/>
          <w:szCs w:val="24"/>
          <w:rFonts w:ascii="Arial" w:hAnsi="Arial"/>
        </w:rPr>
        <w:t xml:space="preserve"> </w:t>
      </w:r>
      <w:r>
        <w:rPr>
          <w:sz w:val="24"/>
          <w:szCs w:val="24"/>
          <w:rFonts w:ascii="Arial" w:hAnsi="Arial"/>
        </w:rPr>
        <w:t xml:space="preserve">– A II. bekezdés rendelkezéseinek megszegése a második osztályba sorolt szabálysértésekért kiróható pénzbírsággal büntetendő.</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 második osztályba sorolt szabálysértésekért kiróható pénzbírsággal büntetendő az, ha a III. bekezdésében foglalt rendelkezések be nem tartásával közlekednek a motoros egyéni közlekedési eszközzel.</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 negyedik osztályba sorolt szabálysértésekért kiróható pénzbírsággal büntetendő az legalább tizennyolc éves személy, aki egy tizenkét év alatti, motoros egyéni közlekedési eszközt vezető személyt kísér, amikor de jure vagy de facto felügyeletet gyakorol e személy felett.”</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24. cikk</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Az R. 415-2. cikk második és ötödik albekezdése a</w:t>
      </w:r>
      <w:r>
        <w:rPr>
          <w:sz w:val="24"/>
          <w:szCs w:val="24"/>
          <w:rFonts w:ascii="Arial" w:hAnsi="Arial"/>
        </w:rPr>
        <w:t xml:space="preserve"> </w:t>
      </w:r>
      <w:r>
        <w:rPr>
          <w:sz w:val="24"/>
          <w:szCs w:val="24"/>
          <w:rFonts w:ascii="Arial" w:hAnsi="Arial"/>
        </w:rPr>
        <w:t xml:space="preserve">„más mint” szövegrész után a</w:t>
      </w:r>
      <w:r>
        <w:rPr>
          <w:sz w:val="24"/>
          <w:szCs w:val="24"/>
          <w:rFonts w:ascii="Arial" w:hAnsi="Arial"/>
        </w:rPr>
        <w:t xml:space="preserve"> </w:t>
      </w:r>
      <w:r>
        <w:rPr>
          <w:sz w:val="24"/>
          <w:szCs w:val="24"/>
          <w:rFonts w:ascii="Arial" w:hAnsi="Arial"/>
        </w:rPr>
        <w:t xml:space="preserve">„motoros egyéni közlekedési eszköz vagy egy” szövegrésszel egészül ki.</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25. cikk</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Az R. 415-3. cikk III. bekezdése az</w:t>
      </w:r>
      <w:r>
        <w:rPr>
          <w:sz w:val="24"/>
          <w:szCs w:val="24"/>
          <w:rFonts w:ascii="Arial" w:hAnsi="Arial"/>
        </w:rPr>
        <w:t xml:space="preserve"> </w:t>
      </w:r>
      <w:r>
        <w:rPr>
          <w:sz w:val="24"/>
          <w:szCs w:val="24"/>
          <w:rFonts w:ascii="Arial" w:hAnsi="Arial"/>
        </w:rPr>
        <w:t xml:space="preserve">„elsőbbséget” szó után az</w:t>
      </w:r>
      <w:r>
        <w:rPr>
          <w:sz w:val="24"/>
          <w:szCs w:val="24"/>
          <w:rFonts w:ascii="Arial" w:hAnsi="Arial"/>
        </w:rPr>
        <w:t xml:space="preserve"> </w:t>
      </w:r>
      <w:r>
        <w:rPr>
          <w:sz w:val="24"/>
          <w:szCs w:val="24"/>
          <w:rFonts w:ascii="Arial" w:hAnsi="Arial"/>
        </w:rPr>
        <w:t xml:space="preserve">„a motoros egyéni közlekedési eszközöknek, [...]” szövegrésszel egészül ki.</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26. cikk</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Az R. 415-4. cikk a következők szerint módosul:</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A III. bekezdés a</w:t>
      </w:r>
      <w:r>
        <w:rPr>
          <w:sz w:val="24"/>
          <w:szCs w:val="24"/>
          <w:rFonts w:ascii="Arial" w:hAnsi="Arial"/>
        </w:rPr>
        <w:t xml:space="preserve"> </w:t>
      </w:r>
      <w:r>
        <w:rPr>
          <w:sz w:val="24"/>
          <w:szCs w:val="24"/>
          <w:rFonts w:ascii="Arial" w:hAnsi="Arial"/>
        </w:rPr>
        <w:t xml:space="preserve">„amelyet elhagyni készül, valamint” szövegrész után</w:t>
      </w:r>
      <w:r>
        <w:rPr>
          <w:sz w:val="24"/>
          <w:szCs w:val="24"/>
          <w:rFonts w:ascii="Arial" w:hAnsi="Arial"/>
        </w:rPr>
        <w:t xml:space="preserve"> </w:t>
      </w:r>
      <w:r>
        <w:rPr>
          <w:sz w:val="24"/>
          <w:szCs w:val="24"/>
          <w:rFonts w:ascii="Arial" w:hAnsi="Arial"/>
        </w:rPr>
        <w:t xml:space="preserve">„a motoros egyéni közlekedési eszközöknek, [...]” szövegrésszel egészül ki.</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A IV. bekezdés a</w:t>
      </w:r>
      <w:r>
        <w:rPr>
          <w:sz w:val="24"/>
          <w:szCs w:val="24"/>
          <w:rFonts w:ascii="Arial" w:hAnsi="Arial"/>
        </w:rPr>
        <w:t xml:space="preserve"> </w:t>
      </w:r>
      <w:r>
        <w:rPr>
          <w:sz w:val="24"/>
          <w:szCs w:val="24"/>
          <w:rFonts w:ascii="Arial" w:hAnsi="Arial"/>
        </w:rPr>
        <w:t xml:space="preserve">„minden vezető” szövegrész után a</w:t>
      </w:r>
      <w:r>
        <w:rPr>
          <w:sz w:val="24"/>
          <w:szCs w:val="24"/>
          <w:rFonts w:ascii="Arial" w:hAnsi="Arial"/>
        </w:rPr>
        <w:t xml:space="preserve"> </w:t>
      </w:r>
      <w:r>
        <w:rPr>
          <w:sz w:val="24"/>
          <w:szCs w:val="24"/>
          <w:rFonts w:ascii="Arial" w:hAnsi="Arial"/>
        </w:rPr>
        <w:t xml:space="preserve">„motoros egyéni közlekedési eszköz vagy” szövegrésszel egészül ki.</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27. cikk</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Az R. 415-15. cikk 2. pontja az</w:t>
      </w:r>
      <w:r>
        <w:rPr>
          <w:sz w:val="24"/>
          <w:szCs w:val="24"/>
          <w:rFonts w:ascii="Arial" w:hAnsi="Arial"/>
        </w:rPr>
        <w:t xml:space="preserve"> </w:t>
      </w:r>
      <w:r>
        <w:rPr>
          <w:sz w:val="24"/>
          <w:szCs w:val="24"/>
          <w:rFonts w:ascii="Arial" w:hAnsi="Arial"/>
        </w:rPr>
        <w:t xml:space="preserve">„egyet a kerékpárok” szövegrész és a</w:t>
      </w:r>
      <w:r>
        <w:rPr>
          <w:sz w:val="24"/>
          <w:szCs w:val="24"/>
          <w:rFonts w:ascii="Arial" w:hAnsi="Arial"/>
        </w:rPr>
        <w:t xml:space="preserve"> </w:t>
      </w:r>
      <w:r>
        <w:rPr>
          <w:sz w:val="24"/>
          <w:szCs w:val="24"/>
          <w:rFonts w:ascii="Arial" w:hAnsi="Arial"/>
        </w:rPr>
        <w:t xml:space="preserve">„kerékpárosokra vonatkozó stopvonal” szövegrész után</w:t>
      </w:r>
      <w:r>
        <w:rPr>
          <w:sz w:val="24"/>
          <w:szCs w:val="24"/>
          <w:rFonts w:ascii="Arial" w:hAnsi="Arial"/>
        </w:rPr>
        <w:t xml:space="preserve"> </w:t>
      </w:r>
      <w:r>
        <w:rPr>
          <w:sz w:val="24"/>
          <w:szCs w:val="24"/>
          <w:rFonts w:ascii="Arial" w:hAnsi="Arial"/>
        </w:rPr>
        <w:t xml:space="preserve">az „és a motoros egyéni közlekedési eszközök” szövegrésszel egészül ki.</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28. cikk</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Az L. 417-10. cikk III. bekezdése az alábbiak szerint módosul:</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A 2. pont a</w:t>
      </w:r>
      <w:r>
        <w:rPr>
          <w:sz w:val="24"/>
          <w:szCs w:val="24"/>
          <w:rFonts w:ascii="Arial" w:hAnsi="Arial"/>
        </w:rPr>
        <w:t xml:space="preserve"> </w:t>
      </w:r>
      <w:r>
        <w:rPr>
          <w:sz w:val="24"/>
          <w:szCs w:val="24"/>
          <w:rFonts w:ascii="Arial" w:hAnsi="Arial"/>
        </w:rPr>
        <w:t xml:space="preserve">„kivételével” szó után az</w:t>
      </w:r>
      <w:r>
        <w:rPr>
          <w:sz w:val="24"/>
          <w:szCs w:val="24"/>
          <w:rFonts w:ascii="Arial" w:hAnsi="Arial"/>
        </w:rPr>
        <w:t xml:space="preserve"> </w:t>
      </w:r>
      <w:r>
        <w:rPr>
          <w:sz w:val="24"/>
          <w:szCs w:val="24"/>
          <w:rFonts w:ascii="Arial" w:hAnsi="Arial"/>
        </w:rPr>
        <w:t xml:space="preserve">„egyéni közlekedési eszközök,” szövegrésszel egészül ki;</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A 6. pont a</w:t>
      </w:r>
      <w:r>
        <w:rPr>
          <w:sz w:val="24"/>
          <w:szCs w:val="24"/>
          <w:rFonts w:ascii="Arial" w:hAnsi="Arial"/>
        </w:rPr>
        <w:t xml:space="preserve"> </w:t>
      </w:r>
      <w:r>
        <w:rPr>
          <w:sz w:val="24"/>
          <w:szCs w:val="24"/>
          <w:rFonts w:ascii="Arial" w:hAnsi="Arial"/>
        </w:rPr>
        <w:t xml:space="preserve">„kivételével” szó után a</w:t>
      </w:r>
      <w:r>
        <w:rPr>
          <w:sz w:val="24"/>
          <w:szCs w:val="24"/>
          <w:rFonts w:ascii="Arial" w:hAnsi="Arial"/>
        </w:rPr>
        <w:t xml:space="preserve"> </w:t>
      </w:r>
      <w:r>
        <w:rPr>
          <w:sz w:val="24"/>
          <w:szCs w:val="24"/>
          <w:rFonts w:ascii="Arial" w:hAnsi="Arial"/>
        </w:rPr>
        <w:t xml:space="preserve">„motoros egyéni közlekedési eszközök és a” szövegrésszel egészül ki.</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29. cikk</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Az R. 417-11. cikk I. bekezdésének 8. pontja a</w:t>
      </w:r>
      <w:r>
        <w:rPr>
          <w:sz w:val="24"/>
          <w:szCs w:val="24"/>
          <w:rFonts w:ascii="Arial" w:hAnsi="Arial"/>
        </w:rPr>
        <w:t xml:space="preserve"> </w:t>
      </w:r>
      <w:r>
        <w:rPr>
          <w:sz w:val="24"/>
          <w:szCs w:val="24"/>
          <w:rFonts w:ascii="Arial" w:hAnsi="Arial"/>
        </w:rPr>
        <w:t xml:space="preserve">„kivételével” szó után a</w:t>
      </w:r>
      <w:r>
        <w:rPr>
          <w:sz w:val="24"/>
          <w:szCs w:val="24"/>
          <w:rFonts w:ascii="Arial" w:hAnsi="Arial"/>
        </w:rPr>
        <w:t xml:space="preserve"> </w:t>
      </w:r>
      <w:r>
        <w:rPr>
          <w:sz w:val="24"/>
          <w:szCs w:val="24"/>
          <w:rFonts w:ascii="Arial" w:hAnsi="Arial"/>
        </w:rPr>
        <w:t xml:space="preserve">„motoros egyéni közlekedési eszközök és a” szövegrésszel egészül ki.</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30. cikk</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 4., 5., 7., 8. és 11. cikk rendelkezései 2020. július 1-jén lépnek hatályba.</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31. cikk</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E kormányrendelet végrehajtásáért, amelyet a Francia Köztársaság Hivatalos Lapjában tesznek közzé, hatáskörének megfelelően a pecsétőr, igazságügyi miniszter, a zöld és szolidáris gazdaságra való átállásért felelős miniszter, a belügyminiszter, valamint a zöld és szolidáris gazdaságra való átállásért felelős miniszter mellett működő közlekedési államtitkár felel.</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Kelt: 2019. október 23-án.</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Edouard Philippe</w:t>
      </w:r>
      <w:r>
        <w:rPr>
          <w:sz w:val="24"/>
          <w:szCs w:val="24"/>
          <w:rFonts w:ascii="Arial" w:hAnsi="Arial"/>
        </w:rPr>
        <w:t xml:space="preserve"> </w:t>
      </w: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 Miniszterelnök nevében:</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 belügyminiszter,</w:t>
      </w:r>
      <w:r>
        <w:rPr>
          <w:sz w:val="24"/>
          <w:szCs w:val="24"/>
          <w:rFonts w:ascii="Arial" w:hAnsi="Arial"/>
        </w:rPr>
        <w:t xml:space="preserve"> </w:t>
      </w: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Christophe Castaner</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 pecsétőr, igazságügyi miniszter,</w:t>
      </w:r>
      <w:r>
        <w:rPr>
          <w:sz w:val="24"/>
          <w:szCs w:val="24"/>
          <w:rFonts w:ascii="Arial" w:hAnsi="Arial"/>
        </w:rPr>
        <w:t xml:space="preserve"> </w:t>
      </w: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Nicole Belloubet</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 zöld és szolidáris gazdaságra való átállásért felelős miniszter,</w:t>
      </w:r>
      <w:r>
        <w:rPr>
          <w:sz w:val="24"/>
          <w:szCs w:val="24"/>
          <w:rFonts w:ascii="Arial" w:hAnsi="Arial"/>
        </w:rPr>
        <w:t xml:space="preserve"> </w:t>
      </w: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Elisabeth Borne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 zöld és szolidáris gazdaságra való átállásért felelős miniszter mellett működő közlekedési államtitkár,</w:t>
      </w:r>
      <w:r>
        <w:rPr>
          <w:sz w:val="24"/>
          <w:szCs w:val="24"/>
          <w:rFonts w:ascii="Arial" w:hAnsi="Arial"/>
        </w:rPr>
        <w:t xml:space="preserve"> </w:t>
      </w: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Jean-Baptiste Djebbari</w:t>
      </w:r>
      <w:r>
        <w:rPr>
          <w:sz w:val="24"/>
          <w:szCs w:val="24"/>
          <w:rFonts w:ascii="Arial" w:hAnsi="Arial"/>
        </w:rPr>
        <w:t xml:space="preserve"> </w:t>
      </w:r>
    </w:p>
    <w:sectPr w:rsidR="002323B1" w:rsidRPr="00C77741">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B80" w:rsidRDefault="00153B80" w:rsidP="00153B80">
      <w:pPr>
        <w:spacing w:after="0" w:line="240" w:lineRule="auto"/>
      </w:pPr>
      <w:r>
        <w:separator/>
      </w:r>
    </w:p>
  </w:endnote>
  <w:endnote w:type="continuationSeparator" w:id="0">
    <w:p w:rsidR="00153B80" w:rsidRDefault="00153B80" w:rsidP="00153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B80" w:rsidRDefault="00153B80" w:rsidP="00153B80">
      <w:pPr>
        <w:spacing w:after="0" w:line="240" w:lineRule="auto"/>
      </w:pPr>
      <w:r>
        <w:separator/>
      </w:r>
    </w:p>
  </w:footnote>
  <w:footnote w:type="continuationSeparator" w:id="0">
    <w:p w:rsidR="00153B80" w:rsidRDefault="00153B80" w:rsidP="00153B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964"/>
    <w:rsid w:val="00153B80"/>
    <w:rsid w:val="002323B1"/>
    <w:rsid w:val="003034D9"/>
    <w:rsid w:val="00525C19"/>
    <w:rsid w:val="008B17F6"/>
    <w:rsid w:val="00906C12"/>
    <w:rsid w:val="00A35964"/>
    <w:rsid w:val="00C7774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15:docId w15:val="{9A09D0BB-5E3F-45BB-B96F-F6A4BE59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u-HU"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B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B80"/>
  </w:style>
  <w:style w:type="paragraph" w:styleId="Footer">
    <w:name w:val="footer"/>
    <w:basedOn w:val="Normal"/>
    <w:link w:val="FooterChar"/>
    <w:uiPriority w:val="99"/>
    <w:unhideWhenUsed/>
    <w:rsid w:val="00153B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2" ma:contentTypeDescription="Create a new document." ma:contentTypeScope="" ma:versionID="7ab35c6755a24c99a316331412811ed7">
  <xsd:schema xmlns:xsd="http://www.w3.org/2001/XMLSchema" xmlns:xs="http://www.w3.org/2001/XMLSchema" xmlns:p="http://schemas.microsoft.com/office/2006/metadata/properties" xmlns:ns2="d2e48c51-b2a3-4f79-9936-b5965aceee4d" targetNamespace="http://schemas.microsoft.com/office/2006/metadata/properties" ma:root="true" ma:fieldsID="6eae3246205fa9c8a301231dc285c3d1" ns2:_="">
    <xsd:import namespace="d2e48c51-b2a3-4f79-9936-b5965aceee4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D480C5-6C45-4CAB-A022-42495368D8EF}"/>
</file>

<file path=customXml/itemProps2.xml><?xml version="1.0" encoding="utf-8"?>
<ds:datastoreItem xmlns:ds="http://schemas.openxmlformats.org/officeDocument/2006/customXml" ds:itemID="{68E15F45-DB1A-44F6-84EA-6D8D5179F4B1}"/>
</file>

<file path=customXml/itemProps3.xml><?xml version="1.0" encoding="utf-8"?>
<ds:datastoreItem xmlns:ds="http://schemas.openxmlformats.org/officeDocument/2006/customXml" ds:itemID="{38908770-983A-4552-930A-575FA8E05C1E}"/>
</file>

<file path=docProps/app.xml><?xml version="1.0" encoding="utf-8"?>
<Properties xmlns="http://schemas.openxmlformats.org/officeDocument/2006/extended-properties" xmlns:vt="http://schemas.openxmlformats.org/officeDocument/2006/docPropsVTypes">
  <Template>Normal</Template>
  <TotalTime>12</TotalTime>
  <Pages>9</Pages>
  <Words>2660</Words>
  <Characters>15167</Characters>
  <Application>Microsoft Office Word</Application>
  <DocSecurity>0</DocSecurity>
  <Lines>126</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17792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PLACIDO, Ana</cp:lastModifiedBy>
  <cp:revision>4</cp:revision>
  <dcterms:created xsi:type="dcterms:W3CDTF">2019-10-25T09:34:00Z</dcterms:created>
  <dcterms:modified xsi:type="dcterms:W3CDTF">2020-07-07T12:40:00Z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Fri Oct 25 11:33:04 CEST 2019</vt:lpwstr>
  </property>
  <property fmtid="{D5CDD505-2E9C-101B-9397-08002B2CF9AE}" pid="3" name="jforVersion">
    <vt:lpwstr>jfor V0.7.2rc1 - see http://www.jfor.org</vt:lpwstr>
  </property>
  <property fmtid="{D5CDD505-2E9C-101B-9397-08002B2CF9AE}" pid="4" name="ContentTypeId">
    <vt:lpwstr>0x010100CC5DA6F2BFDD34498C4453AF02783704</vt:lpwstr>
  </property>
</Properties>
</file>