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84A" w:rsidRDefault="0006784A" w:rsidP="0006784A">
      <w:pPr>
        <w:jc w:val="center"/>
        <w:rPr>
          <w:rFonts w:ascii="Courier New" w:hAnsi="Courier New"/>
          <w:sz w:val="20"/>
        </w:rPr>
      </w:pPr>
      <w:r>
        <w:rPr>
          <w:rFonts w:ascii="Courier New" w:hAnsi="Courier New"/>
          <w:sz w:val="20"/>
        </w:rPr>
        <w:t>1. ------IND- 2020 0472 F-- EL- ------ 20210228 --- --- FINAL</w:t>
      </w:r>
    </w:p>
    <w:p w:rsidR="00C42815" w:rsidRPr="00A177EF" w:rsidRDefault="00C42815" w:rsidP="00260A38">
      <w:pPr>
        <w:spacing w:after="0" w:line="240" w:lineRule="auto"/>
        <w:outlineLvl w:val="1"/>
        <w:rPr>
          <w:rFonts w:ascii="Times New Roman" w:eastAsia="Times New Roman" w:hAnsi="Times New Roman" w:cs="Times New Roman"/>
          <w:b/>
          <w:bCs/>
          <w:sz w:val="36"/>
          <w:szCs w:val="36"/>
        </w:rPr>
      </w:pPr>
      <w:r>
        <w:rPr>
          <w:rFonts w:ascii="Times New Roman" w:hAnsi="Times New Roman"/>
          <w:b/>
          <w:bCs/>
          <w:sz w:val="36"/>
          <w:szCs w:val="36"/>
        </w:rPr>
        <w:t>Απόφαση της 29ης Δεκεμβρίου 2020 σχετικά με τα κριτήρια, τα επιμέρους κριτήρια και το σύστημα βαθμολόγησης για τον υπολογισμό και την απεικόνιση του δείκτη επισκευασιμότητας των έξυπνων τηλεφώνων</w:t>
      </w:r>
    </w:p>
    <w:p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rsidR="00C42815" w:rsidRPr="00A177EF" w:rsidRDefault="00C42815" w:rsidP="00260A38">
      <w:pPr>
        <w:spacing w:after="0" w:line="240" w:lineRule="auto"/>
        <w:outlineLvl w:val="3"/>
        <w:rPr>
          <w:rFonts w:ascii="Times New Roman" w:eastAsia="Times New Roman" w:hAnsi="Times New Roman" w:cs="Times New Roman"/>
          <w:b/>
          <w:bCs/>
          <w:sz w:val="24"/>
          <w:szCs w:val="24"/>
        </w:rPr>
      </w:pPr>
      <w:r>
        <w:rPr>
          <w:rFonts w:ascii="Times New Roman" w:hAnsi="Times New Roman"/>
          <w:b/>
          <w:bCs/>
          <w:sz w:val="24"/>
          <w:szCs w:val="24"/>
        </w:rPr>
        <w:t xml:space="preserve">Αρχική έκδοση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Ενδιαφερόμενοι: οι παραγωγοί, εισαγωγείς, διανομείς ή άλλοι έμποροι έξυπνων τηλεφώνων και οι πωλητές αυτού του ίδιου εξοπλισμού, καθώς και εκείνοι που χρησιμοποιούν ιστότοπο, πλατφόρμα ή οποιοδήποτε άλλο διαδικτυακό κανάλι διανομής ως μέρος της δραστηριότητάς τους στη Γαλλία.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Αντικείμενο: κριτήρια, επιμέρους κριτήρια και σύστημα βαθμολόγησης για τον υπολογισμό και την απεικόνιση του δείκτη επισκευασιμότητας των έξυπνων τηλεφώνων.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Έναρξη ισχύος: το κείμενο τίθεται σε ισχύ την 1η Ιανουαρίου 2021.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Σημείωση: η παρούσα απόφαση καθορίζει το σύστημα βαθμολόγησης για τον δείκτη επισκευασιμότητας των έξυπνων τηλεφώνων. </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Παραπομπές: η παρούσα απόφαση θα διατεθεί στον δικτυακό τόπο Légifrance (https://www.legifrance.gouv.fr).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Η υπουργός Οικολογικής Μετάβασης και ο υπουργός Οικονομίας, Οικονομικών και Ανάκαμψης,</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Έχοντας υπόψη τον περιβαλλοντικό κώδικα, ιδίως το άρθρο του L. 541-9-2,</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Έχοντας υπόψη το διάταγμα αριθ. 2020-1757 της 29ης Δεκεμβρίου 2020 σχετικά με τον δείκτη επισκευασιμότητας των ηλεκτρικών και ηλεκτρονικών συσκευών,</w:t>
      </w: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Αποφασίζουν τα εξής:</w:t>
      </w: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Άρθρο 1</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Η παρούσα απόφαση εφαρμόζεται στα έξυπνα τηλέφωνα. Ως «έξυπνο τηλέφωνο» νοείται μια ηλεκτρονική συσκευή που χρησιμοποιείται για επικοινωνία σε μεγάλο βεληνεκές μέσω κυψελοειδούς δικτύου σταθμών βάσης. Διαθέτει λειτουργικότητες παρεμφερείς με αυτές ενός ασύρματου φορητού υπολογιστή που είναι προορισμένος να λειτουργεί με συσσωρευτή και διαθέτει διεπαφή αφής.</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Άρθρο 2</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xml:space="preserve">Κατ’ εφαρμογή των άρθρων R. 541-210 έως R. 541-214 του περιβαλλοντικού κώδικα, προσδιορίζονται παρακάτω τα κριτήρια, τα επιμέρους κριτήρια και το σύστημα </w:t>
      </w:r>
      <w:r>
        <w:rPr>
          <w:rFonts w:ascii="Times New Roman" w:hAnsi="Times New Roman"/>
          <w:sz w:val="24"/>
          <w:szCs w:val="24"/>
        </w:rPr>
        <w:lastRenderedPageBreak/>
        <w:t>βαθμολόγησης που εφαρμόζονται στα προϊόντα που ορίζονται στο άρθρο 1 για τον υπολογισμό του δείκτη επισκευασιμότητας ανά μοντέλο:</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ΚΡΙΤΗΡΙΟ ΑΡΙΘ. 1. - ΤΕΚΜΗΡΙΩΣΗ</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1.1. - ΔΕΣΜΕΥΣΗ ΤΟΥ ΠΑΡΑΓΩΓΟΥ ΣΧΕΤΙΚΑ ΜΕ ΤΗ ΔΙΑΡΚΕΙΑ ΔΙΑΘΕΣΗΣ ΧΩΡΙΣ ΧΡΕΩΣΗ ΤΗΣ ΤΕΧΝΙΚΗΣ ΤΕΚΜΗΡΙΩΣΗΣ ΚΑΙ ΣΧΕΤΙΚΑ ΜΕ ΤΙΣ ΣΥΜΒΟΥΛΕΣ</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73"/>
        <w:gridCol w:w="695"/>
        <w:gridCol w:w="226"/>
        <w:gridCol w:w="226"/>
        <w:gridCol w:w="931"/>
        <w:gridCol w:w="634"/>
        <w:gridCol w:w="210"/>
        <w:gridCol w:w="210"/>
        <w:gridCol w:w="85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Β</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Γ</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Τύπος τεκμηρίωσης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Προσδιορισμός του προϊόντος χωρίς αμφιλογία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Διάγραμμα αποσυναρμολόγησης ή ανάπτυγμα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Διαγράμματα καλωδίωσης και σύνδεσης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Διαγράμματα ηλεκτρονικών καρτών</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Κατάλογος υλικού επισκευής και απαραίτητης δοκιμής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Τεχνικό εγχειρίδιο οδηγιών επισκευής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Κωδικοί σφαλμάτων και διάγνωσης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Πληροφορίες για διατάξεις και διάγνωση</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Οδηγίες λογισμικού (συμπεριλαμβανομένης της επαναφοράς)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Πρόσβαση στα συμβάντα που επισημαίνονται και καταχωρίζονται στον εξοπλισμό</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Τεχνικά δελτία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Ειδικό πλαίσιο αυτόματης διόρθωσης (συνιστώμενες ενέργειες, οδηγίες ασφαλείας και επισκευής, πιθανές επιπτώσεις στην εγγύηση)</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Πληροφορίες πρόσβασης για επαγγελματίες επισκευαστές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Ανίχνευση βλαβών και απαιτούμενες ενέργειες (για το ευρύ κοινό)</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Συμβουλές χρήσης και συντήρησης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182. Σημείωση για αυτό το επιμέρους κριτήριο = (αριθμός βαθμών που συγκεντρώθηκαν/182)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ΚΡΙΤΗΡΙΟ ΑΡΙΘ. 2. - ΔΥΝΑΤΟΤΗΤΑ ΑΠΟΣΥΝΑΡΜΟΛΟΓΗΣΗΣ ΚΑΙ ΠΡΟΣΒΑΣΗ, ΕΡΓΑΛΕΙΑ ΚΑΙ ΣΤΗΡΙΓΜΑΤΑ</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2.1. - ΕΥΚΟΛΙΑ ΑΠΟΣΥΝΑΡΜΟΛΟΓΗΣΗΣ ΤΩΝ ΣΤΟΙΧΕΙΩΝ (ΚΑΤΑΛΟΓΟΣ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05"/>
        <w:gridCol w:w="3241"/>
        <w:gridCol w:w="1217"/>
        <w:gridCol w:w="1065"/>
        <w:gridCol w:w="92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Αριθμός σταδίων για μοναδιαία προσβασιμότητα στο στοιχείο</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ND/NA (1) ή 16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ως 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Στοιχεία του καταλόγου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Συσσωρευτής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Διάταξη απεικόνισης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Οπίσθια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Εμπρόσθια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Φορτιστής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ND/NA = μη αποσυναρμολούμενο ή μη προσβάσιμο μοναδιαίως.</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Ο μέγιστος αριθμός βαθμών είναι 12. Σημείωση για αυτό το επιμέρους κριτήριο = (αριθμός βαθμών που συγκεντρώθηκαν/12)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2.2. - ΕΡΓΑΛΕΙΑ ΑΠΑΡΑΙΤΗΤΑ ΓΙΑ ΤΗΝ ΑΠΟΣΥΝΑΡΜΟΛΟΓΗΣΗ ΤΩΝ ΣΤΟΙΧΕΙΩΝ (ΚΑΤΑΛΟΓΟΣ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5"/>
        <w:gridCol w:w="850"/>
        <w:gridCol w:w="1753"/>
        <w:gridCol w:w="1488"/>
        <w:gridCol w:w="277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Τύπος εργαλείων</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Ιδιόκτητα εργαλεία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Ειδικά εργαλεία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Χωρίς εργαλείο, κοινά εργαλεία (2)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Στοιχεία του καταλόγου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Συσσωρευτής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Διάταξη απεικόνισης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Εμπρόσθια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Οπίσθια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Φορτιστής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Ή εργαλείο παρεχόμενο με το ανταλλακτικό.</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 Να σημειώνεται η πιο δυσμενής βαθμολόγηση, εάν εμπλέκονται πολλά εργαλεία.</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16. Σημείωση για αυτό το επιμέρους κριτήριο = (αριθμός βαθμών που συγκεντρώθηκαν/16)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ΕΠΙΜΕΡΟΥΣ ΚΡΙΤΗΡΙΟ 2.3. - ΧΑΡΑΚΤΗΡΙΣΤΙΚΑ ΤΩΝ ΣΤΗΡΙΓΜΑΤΩΝ (ΓΙΑ ΤΗ ΣΥΝΑΡΜΟΛΟΓΗΣΗ ΤΩΝ ΣΤΟΙΧΕΙΩΝ ΤΩΝ ΚΑΤΑΛΟΓΩΝ 1 ΚΑΙ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1"/>
        <w:gridCol w:w="2540"/>
        <w:gridCol w:w="2540"/>
        <w:gridCol w:w="2555"/>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Τύπος στηρίγματος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Μη αποσπώμενο, μη επαναχρησιμοποιούμενο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Αποσπώμενο, μη επαναχρησιμοποιούμενο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Αποσπώμενο και επαναχρησιμοποιούμενο (4)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Στοιχεία του καταλόγου 1 ή του καταλόγου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Ζευκτήρας φόρτισης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Ζευκτήρες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Μητρική κάρτα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Κομβία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Μικρόφωνο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Μεγάφωνο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Συσσωρευτής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Διάταξη απεικόνισης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Εμπρόσθια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Οπίσθια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Φορτιστής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4) Ή στήριγμα παρεχόμενο με το ανταλλακτικό.</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 Να σημειώνεται η πιο δυσμενής βαθμολόγηση, εάν εμπλέκονται πολλά στηρίγματα.</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20. Σημείωση για αυτό το επιμέρους κριτήριο = (αριθμός βαθμών που συγκεντρώθηκαν/20)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ΚΡΙΤΗΡΙΟ ΑΡΙΘ. 3. - ΔΙΑΘΕΣΙΜΟΤΗΤΑ ΤΩΝ ΕΞΑΡΤΗΜΑΤΩΝ</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3.1. - ΔΕΣΜΕΥΣΗ ΤΟΥ ΠΑΡΑΓΩΓΟΥ ΟΣΟΝ ΑΦΟΡΑ ΤΗ ΔΙΑΡΚΕΙΑ ΤΗΣ ΔΙΑΘΕΣΙΜΟΤΗΤΑΣ ΤΩΝ ΣΤΟΙΧΕΙΩΝ ΤΟΥ ΚΑΤΑΛΟΓΟΥ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92"/>
        <w:gridCol w:w="614"/>
        <w:gridCol w:w="210"/>
        <w:gridCol w:w="210"/>
        <w:gridCol w:w="788"/>
        <w:gridCol w:w="618"/>
        <w:gridCol w:w="235"/>
        <w:gridCol w:w="235"/>
        <w:gridCol w:w="798"/>
        <w:gridCol w:w="614"/>
        <w:gridCol w:w="210"/>
        <w:gridCol w:w="210"/>
        <w:gridCol w:w="786"/>
        <w:gridCol w:w="615"/>
        <w:gridCol w:w="210"/>
        <w:gridCol w:w="210"/>
        <w:gridCol w:w="80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Α</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Παραγωγός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Β</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Διανομείς εξαρτημάτων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Γ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Δ</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Στοιχεία του καταλόγου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Συσσωρευτής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Διάταξη απεικόνισης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Εμπρόσθια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Οπίσθια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Φορτιστής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140. Σημείωση για αυτό το επιμέρους κριτήριο = (αριθμός βαθμών που συγκεντρώθηκαν/140)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ΕΠΙΜΕΡΟΥΣ ΚΡΙΤΗΡΙΟ 3.2. - ΔΕΣΜΕΥΣΗ ΤΟΥ ΠΑΡΑΓΩΓΟΥ ΟΣΟΝ ΑΦΟΡΑ ΤΗ ΔΙΑΡΚΕΙΑ ΤΗΣ ΔΙΑΘΕΣΙΜΟΤΗΤΑΣ ΤΩΝ ΣΤΟΙΧΕΙΩΝ ΤΟΥ ΚΑΤΑΛΟΓΟΥ 1</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8"/>
        <w:gridCol w:w="619"/>
        <w:gridCol w:w="210"/>
        <w:gridCol w:w="210"/>
        <w:gridCol w:w="801"/>
        <w:gridCol w:w="627"/>
        <w:gridCol w:w="235"/>
        <w:gridCol w:w="235"/>
        <w:gridCol w:w="817"/>
        <w:gridCol w:w="619"/>
        <w:gridCol w:w="210"/>
        <w:gridCol w:w="210"/>
        <w:gridCol w:w="800"/>
        <w:gridCol w:w="620"/>
        <w:gridCol w:w="210"/>
        <w:gridCol w:w="210"/>
        <w:gridCol w:w="815"/>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Α</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Παραγωγός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Β</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Διανομείς εξαρτημάτων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Γ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Δ</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Έτη διαθεσιμότητας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ως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και άνω</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Στοιχεία του καταλόγου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Ζευκτήρας φόρτισης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Ζευκτήρες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Μητρική κάρτα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Κομβία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Μικρόφωνο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Μεγάφωνο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168. Σημείωση για αυτό το επιμέρους κριτήριο = (αριθμός βαθμών που συγκεντρώθηκαν/168)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ΕΠΙΜΕΡΟΥΣ ΚΡΙΤΗΡΙΟ 3.3. - ΠΡΟΘΕΣΜΙΑ ΠΑΡΑΔΟΣΗΣ ΤΩΝ ΣΤΟΙΧΕΙΩΝ ΤΟΥ ΚΑΤΑΛΟΓΟΥ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3"/>
        <w:gridCol w:w="601"/>
        <w:gridCol w:w="431"/>
        <w:gridCol w:w="415"/>
        <w:gridCol w:w="415"/>
        <w:gridCol w:w="601"/>
        <w:gridCol w:w="431"/>
        <w:gridCol w:w="415"/>
        <w:gridCol w:w="415"/>
        <w:gridCol w:w="601"/>
        <w:gridCol w:w="431"/>
        <w:gridCol w:w="415"/>
        <w:gridCol w:w="415"/>
        <w:gridCol w:w="601"/>
        <w:gridCol w:w="431"/>
        <w:gridCol w:w="415"/>
        <w:gridCol w:w="43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Α</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Παραγωγός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Β</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Διανομείς εξαρτημάτων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Γ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Δ</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Στοιχεία του καταλόγου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Συσσωρευτής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Διάταξη απεικόνισης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Εμπρόσθια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Οπίσθια κάμερα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Φορτιστής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Εργάσιμες ημέρες από την ημέρα παραγγελίας.</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Οι παρούσες διατάξεις δεν θίγουν τις διατάξεις του άρθρου L. 441-4 του καταναλωτικού κώδικα, όσον αφορά την απαγόρευση περιορισμού της πρόσβασης ενός επαγγελματία στην επισκευή εξαρτημάτων.</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60. Σημείωση για αυτό το επιμέρους κριτήριο = (αριθμός βαθμών που συγκεντρώθηκαν/60)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ΕΠΙΜΕΡΟΥΣ ΚΡΙΤΗΡΙΟ 3.4. - ΠΡΟΘΕΣΜΙΑ ΠΑΡΑΔΟΣΗΣ ΤΩΝ ΣΤΟΙΧΕΙΩΝ ΤΟΥ ΚΑΤΑΛΟΓΟΥ 1</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69"/>
        <w:gridCol w:w="612"/>
        <w:gridCol w:w="439"/>
        <w:gridCol w:w="421"/>
        <w:gridCol w:w="421"/>
        <w:gridCol w:w="612"/>
        <w:gridCol w:w="439"/>
        <w:gridCol w:w="421"/>
        <w:gridCol w:w="421"/>
        <w:gridCol w:w="612"/>
        <w:gridCol w:w="439"/>
        <w:gridCol w:w="421"/>
        <w:gridCol w:w="421"/>
        <w:gridCol w:w="612"/>
        <w:gridCol w:w="439"/>
        <w:gridCol w:w="421"/>
        <w:gridCol w:w="436"/>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Α</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Παραγωγός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Β</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Διανομείς εξαρτημάτων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Γ</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Στήλη Δ</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Ημέρες παράδοσης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και άνω</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ως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ως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ως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Στοιχεία του καταλόγου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Ζευκτήρας φόρτισης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Ζευκτήρες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Μητρική κάρτα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Κομβία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Μικρόφωνο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Μεγάφωνο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Εργάσιμες ημέρες από την ημέρα παραγγελίας.</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Οι παρούσες διατάξεις δεν θίγουν τις διατάξεις του άρθρου L. 441-4 του καταναλωτικού κώδικα, όσον αφορά την απαγόρευση περιορισμού της πρόσβασης ενός επαγγελματία στην επισκευή εξαρτημάτων.</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72. Σημείωση για αυτό το επιμέρους κριτήριο = (αριθμός βαθμών που συγκεντρώθηκαν/72)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ΚΡΙΤΗΡΙΟ ΑΡΙΘ. 4. - ΤΙΜΗ ΤΩΝ ΕΞΑΡΤΗΜΑΤΩΝ</w:t>
      </w: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Επιμέρους κριτήριο 4.1. - Σχέση τιμής των στοιχείων του καταλόγου 2 επί της τιμής του καινούριου προϊόντος</w:t>
      </w: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Βάσει της σχέσης που περιγράφεται στην απόφαση της 29ης Δεκεμβρίου 2020 σχετικά με τους όρους απεικόνισης, τη σήμανση και τις γενικές παραμέτρους υπολογισμού του δείκτη επισκευασιμότητας, ο αριθμός βαθμών που συγκεντρώνεται για αυτό το κριτήριο καθορίζεται με τον ακόλουθο τρόπο:</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εάν το αποτέλεσμα της σχέσης είναι μεγαλύτερο από 0,3, τότε ο αριθμός βαθμών είναι 0,</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εάν το αποτέλεσμα της σχέσης είναι μικρότερο από 0,1, τότε ο αριθμός βαθμών είναι 100,</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εάν το αποτέλεσμα της σχέσης είναι μεταξύ 0,1 και 0,3, τότε το σύνολο βαθμών καθορίζεται σύμφωνα με τον ακόλουθο πίνακα αντιστοίχισης:</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7"/>
        <w:gridCol w:w="356"/>
        <w:gridCol w:w="401"/>
        <w:gridCol w:w="401"/>
        <w:gridCol w:w="401"/>
        <w:gridCol w:w="401"/>
        <w:gridCol w:w="402"/>
        <w:gridCol w:w="402"/>
        <w:gridCol w:w="402"/>
        <w:gridCol w:w="402"/>
        <w:gridCol w:w="402"/>
        <w:gridCol w:w="313"/>
        <w:gridCol w:w="402"/>
        <w:gridCol w:w="402"/>
        <w:gridCol w:w="402"/>
        <w:gridCol w:w="402"/>
        <w:gridCol w:w="402"/>
        <w:gridCol w:w="402"/>
        <w:gridCol w:w="402"/>
        <w:gridCol w:w="402"/>
        <w:gridCol w:w="402"/>
        <w:gridCol w:w="328"/>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Αναλογία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Βαθμοί</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κανόνας στρογγυλοποίησης είναι ο εξής:</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εάν το ψηφίο του τρίτου δεκαδικού είναι μικρότερο από 5, η στρογγυλοποίηση γίνεται στο αμέσως μικρότερο δεύτερο δεκαδικό,</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εάν το ψηφίο του τρίτου δεκαδικού είναι μεγαλύτερο ή ίσο με 5, η στρογγυλοποίηση γίνεται στο αμέσως μεγαλύτερο δεύτερο δεκαδικό.</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100. Σημείωση για αυτό το επιμέρους κριτήριο = (αριθμός βαθμών που συγκεντρώθηκαν/100)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ΚΡΙΤΗΡΙΟ ΑΡΙΘ. 5. - ΕΙΔΙΚΟ ΚΡΙΤΗΡΙΟ</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Για τα προϊόντα που αναφέρονται στην παρούσα απόφαση, οι συντελεστές των επιμέρους κριτηρίων του κριτηρίου 5 ορίζονται με τον ακόλουθο τρόπο:</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7"/>
        <w:gridCol w:w="2229"/>
        <w:gridCol w:w="1372"/>
        <w:gridCol w:w="1624"/>
        <w:gridCol w:w="1274"/>
        <w:gridCol w:w="1420"/>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Κριτήριο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Επιμέρους κριτήριο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Σημείωση του επιμέρους κριτηρίου</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Συντελεστής του επιμέρους κριτηρίου</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Σημείωση του κριτηρίου</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Συντελεστής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του κριτηρίου</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 Ειδικό κριτήριο</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5.1. Πληροφορίες σχετικά με τη φύση των επικαιροποιήσεων</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5.2. Παροχή συνδρομής εξ αποστάσεως χωρίς έξοδα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5.3. Δυνατότητα επαναφοράς λογισμικού</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5.1. - ΠΛΗΡΟΦΟΡΙΕΣ ΣΧΕΤΙΚΑ ΜΕ ΤΗ ΦΥΣΗ ΤΩΝ ΕΠΙΚΑΙΡΟΠΟΙΗΣΕΩΝ</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04"/>
        <w:gridCol w:w="1670"/>
        <w:gridCol w:w="1782"/>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Γ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Πληροφορίες για τον διαφορετικό χαρακτήρα των επικαιροποιήσεων: διορθωτικές, εξελικτικές ή μεικτές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Κατάσταση</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Απουσία ενημέρωσης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Ύπαρξη πληροφοριών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Η ενημέρωση που συνοδεύει την επικαιροποίηση πρέπει να είναι: είτε «διορθωτική επικαιροποίηση», είτε «εξελικτική επικαιροποίηση», ή «μεικτή επικαιροποίηση».</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1. Σημείωση για αυτό το επιμέρους κριτήριο = (αριθμός βαθμών που συγκεντρώθηκαν/1)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5.2. - ΠΑΡΟΧΗ ΣΥΝΔΡΟΜΗΣ ΕΞ ΑΠΟΣΤΑΣΕΩΣ ΧΩΡΙΣ ΧΡΕΩΣΗ</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3"/>
        <w:gridCol w:w="709"/>
        <w:gridCol w:w="1945"/>
        <w:gridCol w:w="709"/>
        <w:gridCol w:w="1394"/>
        <w:gridCol w:w="1432"/>
        <w:gridCol w:w="1444"/>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Β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Γ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Τύπος συνδρομής </w:t>
            </w:r>
            <w:r>
              <w:rPr>
                <w:rFonts w:ascii="Times New Roman" w:hAnsi="Times New Roman"/>
                <w:sz w:val="24"/>
                <w:szCs w:val="24"/>
              </w:rPr>
              <w:lastRenderedPageBreak/>
              <w:t>εξ αποστάσεως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Καμία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Πληροφορίες  </w:t>
            </w: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επικαιροποιημένες επιτόπου</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Καμία</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Πληροφορίες </w:t>
            </w: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εξ αποστάσεως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Βοήθεια για διάγνωση εξ αποστάσεως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Βοήθεια για επισκευή εξ αποστάσεως</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5. Σημείωση για αυτό το επιμέρους κριτήριο = (αριθμός βαθμών που συγκεντρώθηκαν/5)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ΕΠΙΜΕΡΟΥΣ ΚΡΙΤΗΡΙΟ 5.3. - ΔΥΝΑΤΟΤΗΤΑ ΕΠΑΝΑΦΟΡΑΣ ΛΟΓΙΣΜΙΚΟΥ</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25"/>
        <w:gridCol w:w="952"/>
        <w:gridCol w:w="820"/>
        <w:gridCol w:w="952"/>
        <w:gridCol w:w="820"/>
        <w:gridCol w:w="952"/>
        <w:gridCol w:w="835"/>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Α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Παραγωγός</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Β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Επισκευαστές</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Στήλη Γ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Καταναλωτές</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Δυνατότητα επαναφοράς λογισμικού χωρίς έξοδα και χωρίς περιορισμό πρόσβασης σε αυτές τις υπηρεσίες</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Αδύνατη</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Δυνατή</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Αδύνατη</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Δυνατή</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Αδύνατη</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Δυνατή</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Αριθμός βαθμών</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Επαναφορά λειτουργικού συστήματος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Επαναφορά υλικολογισμικού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Συμπεριλαμβανομένης της επαναφοράς από εξωτερικά πλήκτρα.</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 μέγιστος αριθμός βαθμών είναι 6. Σημείωση για αυτό το επιμέρους κριτήριο = (αριθμός βαθμών που συγκεντρώθηκαν/6) ×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Άρθρο 3</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Οι διατάξεις της παρούσας απόφασης τίθενται σε ισχύ την 1η Ιανουαρίου 2021.</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Άρθρο 4</w:t>
      </w:r>
    </w:p>
    <w:p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Η παρούσα απόφαση θα δημοσιευτεί στην Επίσημη Εφημερίδα της Γαλλικής Δημοκρατίας.</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Συντάχθηκε </w:t>
      </w:r>
      <w:r w:rsidR="00677A77">
        <w:rPr>
          <w:rFonts w:ascii="Times New Roman" w:hAnsi="Times New Roman"/>
          <w:sz w:val="24"/>
          <w:szCs w:val="24"/>
        </w:rPr>
        <w:t>στις</w:t>
      </w:r>
      <w:bookmarkStart w:id="0" w:name="_GoBack"/>
      <w:bookmarkEnd w:id="0"/>
      <w:r>
        <w:rPr>
          <w:rFonts w:ascii="Times New Roman" w:hAnsi="Times New Roman"/>
          <w:sz w:val="24"/>
          <w:szCs w:val="24"/>
        </w:rPr>
        <w:t xml:space="preserve"> 29 Δεκεμβρίου 2020.</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Η υπουργός Οικολογικής Μετάβασης,</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Για την υπουργό και κατ’ εντολήν:</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 γενικός επίτροπος για τη βιώσιμη ανάπτυξη,</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 Lesueur</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Ο υπουργός Οικονομίας, Οικονομικών και Ανάκαμψης,</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Για τον υπουργό και κατ’ εντολήν:</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Η γενική διευθύντρια ανταγωνισμού, κατανάλωσης και καταπολέμησης της απάτης,</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2C0" w:rsidRDefault="009132C0" w:rsidP="0034533D">
      <w:pPr>
        <w:spacing w:after="0" w:line="240" w:lineRule="auto"/>
      </w:pPr>
      <w:r>
        <w:separator/>
      </w:r>
    </w:p>
  </w:endnote>
  <w:endnote w:type="continuationSeparator" w:id="0">
    <w:p w:rsidR="009132C0" w:rsidRDefault="009132C0"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2C0" w:rsidRDefault="009132C0" w:rsidP="0034533D">
      <w:pPr>
        <w:spacing w:after="0" w:line="240" w:lineRule="auto"/>
      </w:pPr>
      <w:r>
        <w:separator/>
      </w:r>
    </w:p>
  </w:footnote>
  <w:footnote w:type="continuationSeparator" w:id="0">
    <w:p w:rsidR="009132C0" w:rsidRDefault="009132C0"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260A38"/>
    <w:rsid w:val="0034533D"/>
    <w:rsid w:val="00677A77"/>
    <w:rsid w:val="009132C0"/>
    <w:rsid w:val="00A177EF"/>
    <w:rsid w:val="00C4281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E289E0"/>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E23EC-85C8-469E-8A52-302A4EBCA8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4C31C-C472-4D1A-B699-0ACD40A96607}">
  <ds:schemaRefs>
    <ds:schemaRef ds:uri="http://schemas.microsoft.com/sharepoint/v3/contenttype/forms"/>
  </ds:schemaRefs>
</ds:datastoreItem>
</file>

<file path=customXml/itemProps3.xml><?xml version="1.0" encoding="utf-8"?>
<ds:datastoreItem xmlns:ds="http://schemas.openxmlformats.org/officeDocument/2006/customXml" ds:itemID="{2E0C809F-BC7C-4EE7-BDA7-8BBC5A4C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2129</Words>
  <Characters>12139</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PETSIMERIS, Christodoulos</cp:lastModifiedBy>
  <cp:revision>6</cp:revision>
  <dcterms:created xsi:type="dcterms:W3CDTF">2021-01-04T15:32:00Z</dcterms:created>
  <dcterms:modified xsi:type="dcterms:W3CDTF">2021-02-15T09:56:00Z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