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2F48F" w14:textId="77777777" w:rsidR="006C19EC" w:rsidRDefault="00FC378D" w:rsidP="002A3743">
      <w:pPr>
        <w:spacing w:after="0" w:line="320" w:lineRule="atLeast"/>
        <w:jc w:val="center"/>
        <w:rPr>
          <w:b/>
          <w:sz w:val="28"/>
        </w:rPr>
      </w:pPr>
      <w:r>
        <w:rPr>
          <w:b/>
          <w:sz w:val="28"/>
        </w:rPr>
        <w:t>Statuut voor de tenuitvoerlegging van de verordeningen uit hoofde van § 84, lid (8), van het Medienstaatsvertrag (MStV) ter vergemakkelijking van de vaststelling van particuliere aanbiedingen</w:t>
      </w:r>
    </w:p>
    <w:p w14:paraId="562CFE12" w14:textId="77777777" w:rsidR="00FC378D" w:rsidRPr="00FC378D" w:rsidRDefault="00FC378D" w:rsidP="002A3743">
      <w:pPr>
        <w:spacing w:after="0" w:line="320" w:lineRule="atLeast"/>
        <w:jc w:val="center"/>
        <w:rPr>
          <w:b/>
          <w:sz w:val="28"/>
        </w:rPr>
      </w:pPr>
      <w:r>
        <w:rPr>
          <w:b/>
          <w:sz w:val="28"/>
        </w:rPr>
        <w:t>(Statuut van de openbare waarde)</w:t>
      </w:r>
    </w:p>
    <w:p w14:paraId="171BD681" w14:textId="77777777" w:rsidR="00FC378D" w:rsidRDefault="00FC378D" w:rsidP="00164A49">
      <w:pPr>
        <w:spacing w:after="0" w:line="320" w:lineRule="atLeast"/>
        <w:rPr>
          <w:rFonts w:eastAsia="Times New Roman" w:cstheme="minorHAnsi"/>
          <w:b/>
          <w:sz w:val="28"/>
          <w:szCs w:val="28"/>
          <w:lang w:eastAsia="de-DE"/>
        </w:rPr>
      </w:pPr>
    </w:p>
    <w:p w14:paraId="2200BDCD" w14:textId="77777777" w:rsidR="00CE3778" w:rsidRDefault="00CE3778" w:rsidP="00164A49">
      <w:pPr>
        <w:spacing w:after="0" w:line="320" w:lineRule="atLeast"/>
        <w:rPr>
          <w:rFonts w:eastAsia="Times New Roman" w:cstheme="minorHAnsi"/>
          <w:b/>
          <w:sz w:val="28"/>
          <w:szCs w:val="28"/>
        </w:rPr>
      </w:pPr>
      <w:r>
        <w:rPr>
          <w:b/>
          <w:sz w:val="28"/>
        </w:rPr>
        <w:t>Inleiding</w:t>
      </w:r>
    </w:p>
    <w:p w14:paraId="117E1806" w14:textId="77777777" w:rsidR="00CE3778" w:rsidRDefault="00CE3778" w:rsidP="00164A49">
      <w:pPr>
        <w:spacing w:after="0" w:line="320" w:lineRule="atLeast"/>
      </w:pPr>
    </w:p>
    <w:p w14:paraId="2D6C5AA6" w14:textId="77777777" w:rsidR="00164A49" w:rsidRDefault="00164A49" w:rsidP="00164A49">
      <w:pPr>
        <w:spacing w:after="0" w:line="320" w:lineRule="atLeast"/>
        <w:jc w:val="both"/>
        <w:rPr>
          <w:rFonts w:eastAsia="Times New Roman" w:cstheme="minorHAnsi"/>
          <w:sz w:val="24"/>
          <w:szCs w:val="24"/>
        </w:rPr>
      </w:pPr>
      <w:r>
        <w:rPr>
          <w:sz w:val="24"/>
        </w:rPr>
        <w:t>Vindbaarheid wordt steeds belangrijker voor contentaanbiedingen – vooral online. De toenemende hoeveelheid en verscheidenheid aan aanbiedingen maken het steeds moeilijker voor bijvoorbeeld kostenintensieve journalistieke aanbiedingen om de nodige aandacht voor herfinanciering te krijgen.</w:t>
      </w:r>
    </w:p>
    <w:p w14:paraId="30DE5C2F" w14:textId="77777777" w:rsidR="009D766D" w:rsidRPr="00164A49" w:rsidRDefault="009D766D" w:rsidP="00164A49">
      <w:pPr>
        <w:spacing w:after="0" w:line="320" w:lineRule="atLeast"/>
        <w:jc w:val="both"/>
        <w:rPr>
          <w:rFonts w:eastAsia="Times New Roman" w:cstheme="minorHAnsi"/>
          <w:sz w:val="24"/>
          <w:szCs w:val="24"/>
          <w:lang w:eastAsia="de-DE"/>
        </w:rPr>
      </w:pPr>
    </w:p>
    <w:p w14:paraId="5D8354A8" w14:textId="77777777" w:rsidR="00CE3778" w:rsidRPr="00164A49" w:rsidRDefault="00CE3778" w:rsidP="00164A49">
      <w:pPr>
        <w:spacing w:after="0" w:line="320" w:lineRule="atLeast"/>
        <w:jc w:val="both"/>
        <w:rPr>
          <w:rFonts w:eastAsia="Times New Roman" w:cstheme="minorHAnsi"/>
          <w:sz w:val="24"/>
          <w:szCs w:val="24"/>
        </w:rPr>
      </w:pPr>
      <w:r>
        <w:rPr>
          <w:sz w:val="24"/>
        </w:rPr>
        <w:t xml:space="preserve">Het mechanisme dat de vindbaarheid vergemakkelijkt van bepaalde aanbiedingen op gebruikersinterfaces die van bijzonder belang zijn voor de vorming van de publieke opinie, zoals bepaald in het Medienstaatsvertrag, streeft twee essentiële regelgevende doelstellingen na. Er is een direct individueel voordeel voor de ontvanger, wat ook gevolgen heeft voor de publieke opinie in zijn geheel. De gemakkelijke vindbaarheid is bedoeld om bestaande spelers die inhoud aanbieden die relevant is voor de vorming van de publieke opinie aan te moedigen en deze verplichting ook interessant te maken voor andere aanbieders. </w:t>
      </w:r>
    </w:p>
    <w:p w14:paraId="1253AC37" w14:textId="77777777" w:rsidR="00CE3778" w:rsidRDefault="00CE3778" w:rsidP="00124452">
      <w:pPr>
        <w:spacing w:after="0" w:line="320" w:lineRule="atLeast"/>
        <w:rPr>
          <w:rFonts w:eastAsia="Times New Roman" w:cstheme="minorHAnsi"/>
          <w:b/>
          <w:sz w:val="28"/>
          <w:szCs w:val="28"/>
          <w:lang w:eastAsia="de-DE"/>
        </w:rPr>
      </w:pPr>
    </w:p>
    <w:p w14:paraId="1BC19430" w14:textId="77777777" w:rsidR="00124452" w:rsidRDefault="00124452" w:rsidP="00124452">
      <w:pPr>
        <w:spacing w:after="0" w:line="320" w:lineRule="atLeast"/>
        <w:rPr>
          <w:rFonts w:eastAsia="Times New Roman" w:cstheme="minorHAnsi"/>
          <w:b/>
          <w:sz w:val="24"/>
          <w:szCs w:val="24"/>
          <w:lang w:eastAsia="de-DE"/>
        </w:rPr>
      </w:pPr>
    </w:p>
    <w:p w14:paraId="6C5EC6F5" w14:textId="77777777" w:rsidR="00560C7C" w:rsidRPr="00C03C27" w:rsidRDefault="00E407BC" w:rsidP="008A13E9">
      <w:pPr>
        <w:spacing w:after="0" w:line="320" w:lineRule="atLeast"/>
        <w:jc w:val="center"/>
        <w:rPr>
          <w:rFonts w:eastAsia="Times New Roman" w:cstheme="minorHAnsi"/>
          <w:b/>
          <w:sz w:val="28"/>
          <w:szCs w:val="28"/>
        </w:rPr>
      </w:pPr>
      <w:r>
        <w:rPr>
          <w:b/>
          <w:sz w:val="28"/>
        </w:rPr>
        <w:t xml:space="preserve">§ 1 </w:t>
      </w:r>
    </w:p>
    <w:p w14:paraId="0B0396D3" w14:textId="77777777" w:rsidR="00E407BC" w:rsidRPr="00E407BC" w:rsidRDefault="00E407BC" w:rsidP="008A13E9">
      <w:pPr>
        <w:spacing w:after="0" w:line="320" w:lineRule="atLeast"/>
        <w:jc w:val="center"/>
        <w:rPr>
          <w:rFonts w:eastAsia="Times New Roman" w:cstheme="minorHAnsi"/>
          <w:b/>
          <w:sz w:val="28"/>
          <w:szCs w:val="28"/>
        </w:rPr>
      </w:pPr>
      <w:r>
        <w:rPr>
          <w:b/>
          <w:sz w:val="28"/>
        </w:rPr>
        <w:t>Doelstelling</w:t>
      </w:r>
    </w:p>
    <w:p w14:paraId="23BDCCD5" w14:textId="77777777" w:rsidR="00E407BC" w:rsidRPr="00E407BC" w:rsidRDefault="00E407BC" w:rsidP="00F91BBA">
      <w:pPr>
        <w:spacing w:after="0" w:line="320" w:lineRule="atLeast"/>
        <w:jc w:val="both"/>
        <w:rPr>
          <w:rFonts w:eastAsia="Times New Roman" w:cstheme="minorHAnsi"/>
          <w:sz w:val="24"/>
          <w:szCs w:val="24"/>
          <w:lang w:eastAsia="de-DE"/>
        </w:rPr>
      </w:pPr>
    </w:p>
    <w:p w14:paraId="4367D95A" w14:textId="77777777" w:rsidR="00E407BC" w:rsidRDefault="00E407BC" w:rsidP="00F91BBA">
      <w:pPr>
        <w:spacing w:after="0" w:line="320" w:lineRule="atLeast"/>
        <w:jc w:val="both"/>
        <w:rPr>
          <w:rFonts w:eastAsia="Times New Roman" w:cstheme="minorHAnsi"/>
          <w:sz w:val="24"/>
          <w:szCs w:val="24"/>
        </w:rPr>
      </w:pPr>
      <w:r>
        <w:rPr>
          <w:sz w:val="24"/>
        </w:rPr>
        <w:t xml:space="preserve">De statelijke media-instanties bepalen de verstrekkers van aanbiedingen (hierna ‘aanbiedingen’ genoemd) zoals gedefinieerd in § 84, leden (3)(2) en (4) van het Medienstaatsvertrag (MStV) (vaststellingsprocedure) overeenkomstig artikel 84, lid (5), van het Medienstaatsvertrag (MStV). </w:t>
      </w:r>
    </w:p>
    <w:p w14:paraId="020A2099" w14:textId="77777777" w:rsidR="00301916" w:rsidRDefault="00301916" w:rsidP="00F91BBA">
      <w:pPr>
        <w:spacing w:after="0" w:line="320" w:lineRule="atLeast"/>
        <w:jc w:val="both"/>
        <w:rPr>
          <w:rFonts w:eastAsia="Times New Roman" w:cstheme="minorHAnsi"/>
          <w:sz w:val="24"/>
          <w:szCs w:val="24"/>
          <w:lang w:eastAsia="de-DE"/>
        </w:rPr>
      </w:pPr>
    </w:p>
    <w:p w14:paraId="59914B52" w14:textId="77777777" w:rsidR="00124452" w:rsidRPr="00E407BC" w:rsidRDefault="00124452" w:rsidP="00F91BBA">
      <w:pPr>
        <w:spacing w:after="0" w:line="320" w:lineRule="atLeast"/>
        <w:jc w:val="both"/>
        <w:rPr>
          <w:rFonts w:eastAsia="Times New Roman" w:cstheme="minorHAnsi"/>
          <w:sz w:val="24"/>
          <w:szCs w:val="24"/>
          <w:lang w:eastAsia="de-DE"/>
        </w:rPr>
      </w:pPr>
    </w:p>
    <w:p w14:paraId="36037C68" w14:textId="77777777" w:rsidR="00560C7C" w:rsidRPr="00C03C27" w:rsidRDefault="00E407BC" w:rsidP="008A13E9">
      <w:pPr>
        <w:spacing w:after="0" w:line="320" w:lineRule="atLeast"/>
        <w:jc w:val="center"/>
        <w:rPr>
          <w:rFonts w:eastAsia="Times New Roman" w:cstheme="minorHAnsi"/>
          <w:b/>
          <w:sz w:val="28"/>
          <w:szCs w:val="28"/>
        </w:rPr>
      </w:pPr>
      <w:r>
        <w:rPr>
          <w:b/>
          <w:sz w:val="28"/>
        </w:rPr>
        <w:t xml:space="preserve">§ 2 </w:t>
      </w:r>
    </w:p>
    <w:p w14:paraId="3EC876AD" w14:textId="77777777" w:rsidR="00E407BC" w:rsidRPr="00C03C27" w:rsidRDefault="00E407BC" w:rsidP="008A13E9">
      <w:pPr>
        <w:spacing w:after="0" w:line="320" w:lineRule="atLeast"/>
        <w:jc w:val="center"/>
        <w:rPr>
          <w:rFonts w:eastAsia="Times New Roman" w:cstheme="minorHAnsi"/>
          <w:b/>
          <w:sz w:val="28"/>
          <w:szCs w:val="28"/>
        </w:rPr>
      </w:pPr>
      <w:r>
        <w:rPr>
          <w:b/>
          <w:sz w:val="28"/>
        </w:rPr>
        <w:t>In aanmerking komen voor het indienen van een aanvraag</w:t>
      </w:r>
    </w:p>
    <w:p w14:paraId="2B7D9CF8" w14:textId="77777777" w:rsidR="00E407BC" w:rsidRPr="00E407BC" w:rsidRDefault="00E407BC" w:rsidP="00F91BBA">
      <w:pPr>
        <w:spacing w:after="0" w:line="320" w:lineRule="atLeast"/>
        <w:jc w:val="both"/>
        <w:rPr>
          <w:rFonts w:eastAsia="Times New Roman" w:cstheme="minorHAnsi"/>
          <w:sz w:val="24"/>
          <w:szCs w:val="24"/>
          <w:lang w:eastAsia="de-DE"/>
        </w:rPr>
      </w:pPr>
    </w:p>
    <w:p w14:paraId="0CFBB2EF" w14:textId="77777777" w:rsidR="00E20C43" w:rsidRDefault="00E20C43" w:rsidP="00F81EB4">
      <w:pPr>
        <w:spacing w:after="0" w:line="320" w:lineRule="atLeast"/>
        <w:jc w:val="both"/>
        <w:rPr>
          <w:rFonts w:eastAsia="Times New Roman" w:cstheme="minorHAnsi"/>
          <w:sz w:val="24"/>
          <w:szCs w:val="24"/>
        </w:rPr>
      </w:pPr>
      <w:r>
        <w:rPr>
          <w:sz w:val="24"/>
        </w:rPr>
        <w:t xml:space="preserve">De volgende komen in aanmerking voor een aanvraag: </w:t>
      </w:r>
    </w:p>
    <w:p w14:paraId="2F0C3053" w14:textId="77777777" w:rsidR="00E20C43" w:rsidRDefault="00E20C43" w:rsidP="00F81EB4">
      <w:pPr>
        <w:spacing w:after="0" w:line="320" w:lineRule="atLeast"/>
        <w:jc w:val="both"/>
        <w:rPr>
          <w:rFonts w:eastAsia="Times New Roman" w:cstheme="minorHAnsi"/>
          <w:sz w:val="24"/>
          <w:szCs w:val="24"/>
          <w:lang w:eastAsia="de-DE"/>
        </w:rPr>
      </w:pPr>
    </w:p>
    <w:p w14:paraId="01A6AE28" w14:textId="77777777" w:rsidR="00E20C43" w:rsidRDefault="00F36BA7" w:rsidP="00F81EB4">
      <w:pPr>
        <w:pStyle w:val="ListParagraph"/>
        <w:numPr>
          <w:ilvl w:val="0"/>
          <w:numId w:val="4"/>
        </w:numPr>
        <w:spacing w:after="0" w:line="320" w:lineRule="atLeast"/>
        <w:jc w:val="both"/>
        <w:rPr>
          <w:rFonts w:eastAsia="Times New Roman" w:cstheme="minorHAnsi"/>
          <w:sz w:val="24"/>
          <w:szCs w:val="24"/>
        </w:rPr>
      </w:pPr>
      <w:r>
        <w:rPr>
          <w:sz w:val="24"/>
        </w:rPr>
        <w:t>Overeenkomstig § 84, lid (3), punt (2), van het Medienstaatsvertrag (MStV), omroepaanbiedingen van particuliere aanbieders die een bijzondere bijdrage leveren aan de diversiteit van meningen en aanbiedingen in Duitsland,</w:t>
      </w:r>
      <w:r>
        <w:rPr>
          <w:sz w:val="24"/>
        </w:rPr>
        <w:br/>
        <w:t>of</w:t>
      </w:r>
    </w:p>
    <w:p w14:paraId="7273EB60" w14:textId="77777777" w:rsidR="009D766D" w:rsidRDefault="009D766D" w:rsidP="009D766D">
      <w:pPr>
        <w:pStyle w:val="ListParagraph"/>
        <w:spacing w:after="0" w:line="320" w:lineRule="atLeast"/>
        <w:ind w:left="360"/>
        <w:jc w:val="both"/>
        <w:rPr>
          <w:rFonts w:eastAsia="Times New Roman" w:cstheme="minorHAnsi"/>
          <w:sz w:val="24"/>
          <w:szCs w:val="24"/>
          <w:lang w:eastAsia="de-DE"/>
        </w:rPr>
      </w:pPr>
    </w:p>
    <w:p w14:paraId="6419C094" w14:textId="40D654DA" w:rsidR="00D769EE" w:rsidRDefault="00F36BA7" w:rsidP="00F81EB4">
      <w:pPr>
        <w:pStyle w:val="ListParagraph"/>
        <w:numPr>
          <w:ilvl w:val="0"/>
          <w:numId w:val="4"/>
        </w:numPr>
        <w:spacing w:after="0" w:line="320" w:lineRule="atLeast"/>
        <w:jc w:val="both"/>
        <w:rPr>
          <w:rFonts w:eastAsia="Times New Roman" w:cstheme="minorHAnsi"/>
          <w:sz w:val="24"/>
          <w:szCs w:val="24"/>
        </w:rPr>
      </w:pPr>
      <w:r>
        <w:rPr>
          <w:sz w:val="24"/>
        </w:rPr>
        <w:t xml:space="preserve">overeenkomstig § 84, lid (4), van het Medienstaatsvertrag (MStV), aanbiedingen van particuliere aanbieders van vergelijkbare omroep-achtige telemedia of aanbiedingen overeenkomstig § 2, lid (2), lid (14), onder (b), van het Medienstaatsvertrag (MStV), die </w:t>
      </w:r>
      <w:r>
        <w:rPr>
          <w:sz w:val="24"/>
        </w:rPr>
        <w:lastRenderedPageBreak/>
        <w:t>een bijzondere bijdrage leveren aan de diversiteit van meningen en aanbiedingen in Duitsland, of software-gebaseerde toepassingen die worden gebruikt om deze rechtstreeks te controleren.</w:t>
      </w:r>
    </w:p>
    <w:p w14:paraId="4B252992" w14:textId="77777777" w:rsidR="00217FB7" w:rsidRDefault="00217FB7" w:rsidP="00217FB7">
      <w:pPr>
        <w:ind w:left="3540" w:firstLine="708"/>
      </w:pPr>
    </w:p>
    <w:p w14:paraId="4CB87D96" w14:textId="2BB49E2F" w:rsidR="00124452" w:rsidRPr="00217FB7" w:rsidRDefault="00124452" w:rsidP="00217FB7">
      <w:pPr>
        <w:ind w:left="3540" w:firstLine="708"/>
        <w:rPr>
          <w:rFonts w:eastAsia="Times New Roman" w:cstheme="minorHAnsi"/>
          <w:sz w:val="24"/>
          <w:szCs w:val="24"/>
        </w:rPr>
      </w:pPr>
      <w:r>
        <w:rPr>
          <w:b/>
          <w:sz w:val="28"/>
        </w:rPr>
        <w:t>§ 3</w:t>
      </w:r>
    </w:p>
    <w:p w14:paraId="5CB6BB9B" w14:textId="77777777" w:rsidR="00124452" w:rsidRPr="00C03C27" w:rsidRDefault="00124452" w:rsidP="00124452">
      <w:pPr>
        <w:spacing w:after="0" w:line="320" w:lineRule="atLeast"/>
        <w:jc w:val="center"/>
        <w:rPr>
          <w:rFonts w:eastAsia="Times New Roman" w:cstheme="minorHAnsi"/>
          <w:b/>
          <w:sz w:val="28"/>
          <w:szCs w:val="28"/>
        </w:rPr>
      </w:pPr>
      <w:r>
        <w:rPr>
          <w:b/>
          <w:sz w:val="28"/>
        </w:rPr>
        <w:t>Verantwoordelijkheid en aanbestedingsprocedures</w:t>
      </w:r>
    </w:p>
    <w:p w14:paraId="69481A86" w14:textId="77777777" w:rsidR="00124452" w:rsidRDefault="00124452" w:rsidP="00124452">
      <w:pPr>
        <w:spacing w:after="0" w:line="320" w:lineRule="atLeast"/>
        <w:jc w:val="both"/>
        <w:rPr>
          <w:rFonts w:eastAsia="Times New Roman" w:cstheme="minorHAnsi"/>
          <w:sz w:val="24"/>
          <w:szCs w:val="24"/>
          <w:lang w:eastAsia="de-DE"/>
        </w:rPr>
      </w:pPr>
    </w:p>
    <w:p w14:paraId="0E2E7221" w14:textId="496D0BE9" w:rsidR="00A42418" w:rsidRDefault="00225CB9" w:rsidP="00A42418">
      <w:pPr>
        <w:spacing w:after="0" w:line="320" w:lineRule="atLeast"/>
        <w:jc w:val="both"/>
        <w:rPr>
          <w:rFonts w:eastAsia="Times New Roman" w:cstheme="minorHAnsi"/>
          <w:sz w:val="24"/>
          <w:szCs w:val="24"/>
        </w:rPr>
      </w:pPr>
      <w:r>
        <w:rPr>
          <w:sz w:val="24"/>
        </w:rPr>
        <w:t>(1) De vaststellingsprocedure wordt uitgevoerd door de Commissie voor vergunningen en toezicht (ZAK) (§ 105, lid (1), punt (9), van het Medienstaatsvertrag). Een gezamenlijke aanbestedingsprocedure van alle statelijke media-instanties, waarin rekening wordt gehouden met het advies van de Conferentie van commissievoorzitters (GVK), wordt geïnitieerd voor de aanbiedingen op gebied van audio en bewegend beeld (video). De voor de procedure verantwoordelijke media-instantie van de staat wordt in de offertes vastgesteld.</w:t>
      </w:r>
    </w:p>
    <w:p w14:paraId="26DD2199" w14:textId="77777777" w:rsidR="00225CB9" w:rsidRDefault="00225CB9" w:rsidP="00124452">
      <w:pPr>
        <w:spacing w:after="0" w:line="320" w:lineRule="atLeast"/>
        <w:jc w:val="both"/>
        <w:rPr>
          <w:rFonts w:eastAsia="Times New Roman" w:cstheme="minorHAnsi"/>
          <w:sz w:val="24"/>
          <w:szCs w:val="24"/>
          <w:lang w:eastAsia="de-DE"/>
        </w:rPr>
      </w:pPr>
    </w:p>
    <w:p w14:paraId="0C5EBA9C" w14:textId="776ECCB2" w:rsidR="00225CB9" w:rsidRDefault="00225CB9" w:rsidP="00225CB9">
      <w:pPr>
        <w:spacing w:after="0" w:line="320" w:lineRule="atLeast"/>
        <w:jc w:val="both"/>
        <w:rPr>
          <w:rFonts w:eastAsia="Times New Roman" w:cstheme="minorHAnsi"/>
          <w:sz w:val="24"/>
          <w:szCs w:val="24"/>
        </w:rPr>
      </w:pPr>
      <w:r>
        <w:rPr>
          <w:sz w:val="24"/>
        </w:rPr>
        <w:t>(2) Aanvullende voorschriften betreffende de procedure en de essentiële eisen voor de indiening van aanvragen zijn in de offertes opgenomen.</w:t>
      </w:r>
    </w:p>
    <w:p w14:paraId="2929A5DA" w14:textId="77777777" w:rsidR="00225CB9" w:rsidRDefault="00225CB9" w:rsidP="00124452">
      <w:pPr>
        <w:spacing w:after="0" w:line="320" w:lineRule="atLeast"/>
        <w:jc w:val="both"/>
        <w:rPr>
          <w:rFonts w:eastAsia="Times New Roman" w:cstheme="minorHAnsi"/>
          <w:sz w:val="24"/>
          <w:szCs w:val="24"/>
          <w:lang w:eastAsia="de-DE"/>
        </w:rPr>
      </w:pPr>
    </w:p>
    <w:p w14:paraId="3DCC51FF" w14:textId="70AFCDCF" w:rsidR="00225CB9" w:rsidRDefault="00225CB9" w:rsidP="00124452">
      <w:pPr>
        <w:spacing w:after="0" w:line="320" w:lineRule="atLeast"/>
        <w:jc w:val="both"/>
        <w:rPr>
          <w:rFonts w:eastAsia="Times New Roman" w:cstheme="minorHAnsi"/>
          <w:sz w:val="24"/>
          <w:szCs w:val="24"/>
        </w:rPr>
      </w:pPr>
      <w:r>
        <w:rPr>
          <w:sz w:val="24"/>
        </w:rPr>
        <w:t xml:space="preserve">(3) De aanbestedingsprocedures worden door alle statelijke media-instanties op passende wijze en op de website gepubliceerd onder de overkoepelende benaming ‘de media-instanties’. </w:t>
      </w:r>
    </w:p>
    <w:p w14:paraId="62726725" w14:textId="77777777" w:rsidR="00124452" w:rsidRDefault="00124452" w:rsidP="00F91BBA">
      <w:pPr>
        <w:spacing w:after="0" w:line="320" w:lineRule="atLeast"/>
        <w:jc w:val="both"/>
        <w:rPr>
          <w:rFonts w:eastAsia="Times New Roman" w:cstheme="minorHAnsi"/>
          <w:sz w:val="24"/>
          <w:szCs w:val="24"/>
          <w:lang w:eastAsia="de-DE"/>
        </w:rPr>
      </w:pPr>
    </w:p>
    <w:p w14:paraId="59EBE988" w14:textId="77777777" w:rsidR="0095583E" w:rsidRDefault="00225CB9" w:rsidP="00C03C27">
      <w:pPr>
        <w:spacing w:after="0" w:line="320" w:lineRule="atLeast"/>
        <w:rPr>
          <w:rFonts w:eastAsia="Times New Roman" w:cstheme="minorHAnsi"/>
          <w:sz w:val="24"/>
          <w:szCs w:val="24"/>
        </w:rPr>
      </w:pPr>
      <w:r>
        <w:rPr>
          <w:sz w:val="24"/>
        </w:rPr>
        <w:t>(4) De aanbestedingsprocedure zal naar verwachting in september 2021 van start gaan.</w:t>
      </w:r>
    </w:p>
    <w:p w14:paraId="4A6AE03F" w14:textId="77777777" w:rsidR="001B036F" w:rsidRDefault="001B036F" w:rsidP="00F91BBA">
      <w:pPr>
        <w:spacing w:after="0" w:line="320" w:lineRule="atLeast"/>
        <w:jc w:val="both"/>
        <w:rPr>
          <w:rFonts w:eastAsia="Times New Roman" w:cstheme="minorHAnsi"/>
          <w:sz w:val="24"/>
          <w:szCs w:val="24"/>
          <w:lang w:eastAsia="de-DE"/>
        </w:rPr>
      </w:pPr>
    </w:p>
    <w:p w14:paraId="0129A290" w14:textId="77777777" w:rsidR="00537FB2" w:rsidRDefault="00537FB2" w:rsidP="00F91BBA">
      <w:pPr>
        <w:spacing w:after="0" w:line="320" w:lineRule="atLeast"/>
        <w:jc w:val="both"/>
        <w:rPr>
          <w:rFonts w:eastAsia="Times New Roman" w:cstheme="minorHAnsi"/>
          <w:sz w:val="24"/>
          <w:szCs w:val="24"/>
          <w:lang w:eastAsia="de-DE"/>
        </w:rPr>
      </w:pPr>
    </w:p>
    <w:p w14:paraId="354E2157" w14:textId="77777777" w:rsidR="00537FB2" w:rsidRPr="000115F0" w:rsidRDefault="004B4D8D" w:rsidP="00537FB2">
      <w:pPr>
        <w:spacing w:after="0" w:line="320" w:lineRule="atLeast"/>
        <w:jc w:val="center"/>
        <w:rPr>
          <w:rFonts w:eastAsia="Times New Roman" w:cstheme="minorHAnsi"/>
          <w:b/>
          <w:sz w:val="28"/>
          <w:szCs w:val="28"/>
        </w:rPr>
      </w:pPr>
      <w:r>
        <w:rPr>
          <w:b/>
          <w:sz w:val="28"/>
        </w:rPr>
        <w:t>§ 4</w:t>
      </w:r>
    </w:p>
    <w:p w14:paraId="1161D4D6" w14:textId="77777777" w:rsidR="00537FB2" w:rsidRPr="000115F0" w:rsidRDefault="00537FB2" w:rsidP="00537FB2">
      <w:pPr>
        <w:spacing w:after="0" w:line="320" w:lineRule="atLeast"/>
        <w:jc w:val="center"/>
        <w:rPr>
          <w:rFonts w:eastAsia="Times New Roman" w:cstheme="minorHAnsi"/>
          <w:b/>
          <w:sz w:val="28"/>
          <w:szCs w:val="28"/>
        </w:rPr>
      </w:pPr>
      <w:r>
        <w:rPr>
          <w:b/>
          <w:sz w:val="28"/>
        </w:rPr>
        <w:t>Het indienen van een aanvraag</w:t>
      </w:r>
    </w:p>
    <w:p w14:paraId="712EC6A1" w14:textId="77777777" w:rsidR="00537FB2" w:rsidRDefault="00537FB2" w:rsidP="00F91BBA">
      <w:pPr>
        <w:spacing w:after="0" w:line="320" w:lineRule="atLeast"/>
        <w:jc w:val="both"/>
        <w:rPr>
          <w:rFonts w:eastAsia="Times New Roman" w:cstheme="minorHAnsi"/>
          <w:sz w:val="24"/>
          <w:szCs w:val="24"/>
          <w:lang w:eastAsia="de-DE"/>
        </w:rPr>
      </w:pPr>
    </w:p>
    <w:p w14:paraId="2A870F7B" w14:textId="77777777" w:rsidR="00537FB2" w:rsidRDefault="00537FB2" w:rsidP="00537FB2">
      <w:pPr>
        <w:spacing w:after="0" w:line="320" w:lineRule="atLeast"/>
        <w:jc w:val="both"/>
        <w:rPr>
          <w:rFonts w:eastAsia="Times New Roman" w:cstheme="minorHAnsi"/>
          <w:sz w:val="24"/>
          <w:szCs w:val="24"/>
        </w:rPr>
      </w:pPr>
      <w:r>
        <w:rPr>
          <w:sz w:val="24"/>
        </w:rPr>
        <w:t xml:space="preserve">(1) De aanvragen moeten binnen de in de desbetreffende aanbestedingsprocedure gestelde termijn schriftelijk bij de verantwoordelijke media-instantie van de staat worden ingediend. De aanvragen moeten vergezeld gaan van documenten die een evaluatie mogelijk maken van de bijdrage tot de diversiteit van meningen en aanbiedingen van het betreffende aanbod of de software-gebaseerde toepassing en moeten ten minste de volgende informatie bevatten: </w:t>
      </w:r>
    </w:p>
    <w:p w14:paraId="1A699CA8" w14:textId="77777777" w:rsidR="00F36BA7" w:rsidRDefault="00F36BA7" w:rsidP="00537FB2">
      <w:pPr>
        <w:spacing w:after="0" w:line="320" w:lineRule="atLeast"/>
        <w:jc w:val="both"/>
        <w:rPr>
          <w:rFonts w:eastAsia="Times New Roman" w:cstheme="minorHAnsi"/>
          <w:sz w:val="24"/>
          <w:szCs w:val="24"/>
          <w:lang w:eastAsia="de-DE"/>
        </w:rPr>
      </w:pPr>
    </w:p>
    <w:p w14:paraId="60AB8AA2" w14:textId="77777777" w:rsidR="00F36BA7" w:rsidRDefault="00F36BA7" w:rsidP="00AD53E0">
      <w:pPr>
        <w:pStyle w:val="ListParagraph"/>
        <w:numPr>
          <w:ilvl w:val="0"/>
          <w:numId w:val="6"/>
        </w:numPr>
        <w:spacing w:after="0" w:line="320" w:lineRule="atLeast"/>
        <w:jc w:val="both"/>
        <w:rPr>
          <w:rFonts w:eastAsia="Times New Roman" w:cstheme="minorHAnsi"/>
          <w:sz w:val="24"/>
          <w:szCs w:val="24"/>
        </w:rPr>
      </w:pPr>
      <w:r>
        <w:rPr>
          <w:sz w:val="24"/>
        </w:rPr>
        <w:t>Feiten waaruit volgt dat het aanbod een privé-omroepaanbod is overeenkomstig § 84, lid (3), van het Medienstaatsvertrag of een vergelijkbare privé omroep-achtige telemedia aanbod op grond van § 84, lid (4), van het Medienstaatsvertrag, of een aanbod overeenkomstig § 2(2), lid 14, onder (b), of software-gebaseerde toepassing die wordt gebruikt om het rechtstreeks te controleren.</w:t>
      </w:r>
    </w:p>
    <w:p w14:paraId="2FF24C22" w14:textId="77777777" w:rsidR="00F36BA7" w:rsidRDefault="00F36BA7" w:rsidP="00F36BA7">
      <w:pPr>
        <w:pStyle w:val="ListParagraph"/>
        <w:spacing w:after="0" w:line="320" w:lineRule="atLeast"/>
        <w:jc w:val="both"/>
        <w:rPr>
          <w:rFonts w:eastAsia="Times New Roman" w:cstheme="minorHAnsi"/>
          <w:sz w:val="24"/>
          <w:szCs w:val="24"/>
          <w:lang w:eastAsia="de-DE"/>
        </w:rPr>
      </w:pPr>
    </w:p>
    <w:p w14:paraId="7D5F81AD" w14:textId="77777777" w:rsidR="00537FB2" w:rsidRDefault="009D766D" w:rsidP="00537FB2">
      <w:pPr>
        <w:pStyle w:val="ListParagraph"/>
        <w:numPr>
          <w:ilvl w:val="0"/>
          <w:numId w:val="6"/>
        </w:numPr>
        <w:spacing w:after="0" w:line="320" w:lineRule="atLeast"/>
        <w:jc w:val="both"/>
        <w:rPr>
          <w:rFonts w:eastAsia="Times New Roman" w:cstheme="minorHAnsi"/>
          <w:sz w:val="24"/>
          <w:szCs w:val="24"/>
        </w:rPr>
      </w:pPr>
      <w:r>
        <w:rPr>
          <w:sz w:val="24"/>
        </w:rPr>
        <w:t>Een beschrijving van de inhoud van het aanbod en een toelichting op de wijze waarop het een bijzondere bijdrage levert aan de diversiteit van aanbiedingen en meningen in Duitsland.</w:t>
      </w:r>
    </w:p>
    <w:p w14:paraId="53FEB512" w14:textId="77777777" w:rsidR="009D766D" w:rsidRPr="009D766D" w:rsidRDefault="009D766D" w:rsidP="009D766D">
      <w:pPr>
        <w:spacing w:after="0" w:line="320" w:lineRule="atLeast"/>
        <w:jc w:val="both"/>
        <w:rPr>
          <w:rFonts w:eastAsia="Times New Roman" w:cstheme="minorHAnsi"/>
          <w:sz w:val="24"/>
          <w:szCs w:val="24"/>
          <w:lang w:eastAsia="de-DE"/>
        </w:rPr>
      </w:pPr>
    </w:p>
    <w:p w14:paraId="6D754AAE" w14:textId="5CD6AA75" w:rsidR="00D769EE" w:rsidRDefault="00537FB2" w:rsidP="00537FB2">
      <w:pPr>
        <w:pStyle w:val="ListParagraph"/>
        <w:numPr>
          <w:ilvl w:val="0"/>
          <w:numId w:val="6"/>
        </w:numPr>
        <w:spacing w:after="0" w:line="320" w:lineRule="atLeast"/>
        <w:jc w:val="both"/>
        <w:rPr>
          <w:rFonts w:eastAsia="Times New Roman" w:cstheme="minorHAnsi"/>
          <w:sz w:val="24"/>
          <w:szCs w:val="24"/>
        </w:rPr>
      </w:pPr>
      <w:r>
        <w:rPr>
          <w:sz w:val="24"/>
        </w:rPr>
        <w:lastRenderedPageBreak/>
        <w:t>Informatie over de criteria die in acht moeten worden genomen bij de vaststelling overeenkomstig § 84, lid (5), van het Medienstaatsvertrag (MStV) en § 7.</w:t>
      </w:r>
    </w:p>
    <w:p w14:paraId="5E7CCBBF" w14:textId="77777777" w:rsidR="00751142" w:rsidRDefault="00751142" w:rsidP="00751142">
      <w:pPr>
        <w:ind w:left="3540" w:firstLine="708"/>
      </w:pPr>
    </w:p>
    <w:p w14:paraId="7F87071E" w14:textId="167D42EA" w:rsidR="004B4D8D" w:rsidRPr="00751142" w:rsidRDefault="004B4D8D" w:rsidP="00751142">
      <w:pPr>
        <w:ind w:left="3540" w:firstLine="708"/>
        <w:rPr>
          <w:rFonts w:eastAsia="Times New Roman" w:cstheme="minorHAnsi"/>
          <w:sz w:val="24"/>
          <w:szCs w:val="24"/>
        </w:rPr>
      </w:pPr>
      <w:r>
        <w:rPr>
          <w:b/>
          <w:sz w:val="28"/>
        </w:rPr>
        <w:t>§ 5</w:t>
      </w:r>
    </w:p>
    <w:p w14:paraId="7A28FEEF" w14:textId="77777777" w:rsidR="004B4D8D" w:rsidRPr="009D766D" w:rsidRDefault="004B4D8D" w:rsidP="004B4D8D">
      <w:pPr>
        <w:spacing w:after="0" w:line="320" w:lineRule="atLeast"/>
        <w:jc w:val="center"/>
        <w:rPr>
          <w:rFonts w:eastAsia="Times New Roman" w:cstheme="minorHAnsi"/>
          <w:b/>
          <w:sz w:val="28"/>
          <w:szCs w:val="28"/>
        </w:rPr>
      </w:pPr>
      <w:r>
        <w:rPr>
          <w:b/>
          <w:sz w:val="28"/>
        </w:rPr>
        <w:t>Procedure</w:t>
      </w:r>
    </w:p>
    <w:p w14:paraId="11C90C8A" w14:textId="77777777" w:rsidR="004B4D8D" w:rsidRPr="009D766D" w:rsidRDefault="004B4D8D" w:rsidP="004B4D8D">
      <w:pPr>
        <w:spacing w:after="0" w:line="320" w:lineRule="atLeast"/>
        <w:jc w:val="both"/>
        <w:rPr>
          <w:rFonts w:eastAsia="Times New Roman" w:cstheme="minorHAnsi"/>
          <w:sz w:val="24"/>
          <w:szCs w:val="24"/>
          <w:lang w:eastAsia="de-DE"/>
        </w:rPr>
      </w:pPr>
    </w:p>
    <w:p w14:paraId="68F2CB65" w14:textId="77777777" w:rsidR="004B4D8D" w:rsidRPr="009D766D" w:rsidRDefault="004B4D8D" w:rsidP="004B4D8D">
      <w:pPr>
        <w:spacing w:after="0" w:line="320" w:lineRule="atLeast"/>
        <w:jc w:val="both"/>
        <w:rPr>
          <w:rFonts w:eastAsia="Times New Roman" w:cstheme="minorHAnsi"/>
          <w:sz w:val="24"/>
          <w:szCs w:val="24"/>
        </w:rPr>
      </w:pPr>
      <w:r>
        <w:rPr>
          <w:sz w:val="24"/>
        </w:rPr>
        <w:t>(1) De verantwoordelijke media-instantie van de staat onderzoekt de ontvangen aanvragen. Zij controleert of overeenkomstig §§ 2, 7 en 8 aan de voorwaarden voor het bepalen van het betreffende aanbod of de desbetreffende software-gebaseerde toepassing is voldaan.</w:t>
      </w:r>
    </w:p>
    <w:p w14:paraId="4571C38C" w14:textId="77777777" w:rsidR="004B4D8D" w:rsidRPr="009D766D" w:rsidRDefault="004B4D8D" w:rsidP="004B4D8D">
      <w:pPr>
        <w:spacing w:after="0" w:line="320" w:lineRule="atLeast"/>
        <w:jc w:val="both"/>
        <w:rPr>
          <w:rFonts w:eastAsia="Times New Roman" w:cstheme="minorHAnsi"/>
          <w:sz w:val="24"/>
          <w:szCs w:val="24"/>
          <w:lang w:eastAsia="de-DE"/>
        </w:rPr>
      </w:pPr>
    </w:p>
    <w:p w14:paraId="3867B43E" w14:textId="77777777" w:rsidR="004B4D8D" w:rsidRPr="009D766D" w:rsidRDefault="004B4D8D" w:rsidP="004B4D8D">
      <w:pPr>
        <w:spacing w:after="0" w:line="320" w:lineRule="atLeast"/>
        <w:jc w:val="both"/>
        <w:rPr>
          <w:rFonts w:eastAsia="Times New Roman" w:cstheme="minorHAnsi"/>
          <w:sz w:val="24"/>
          <w:szCs w:val="24"/>
        </w:rPr>
      </w:pPr>
      <w:r>
        <w:rPr>
          <w:sz w:val="24"/>
        </w:rPr>
        <w:t>(2) De Commissie voor vergunningen en toezicht (ZAK) bepaalt bij besluit of voor elk aanbod of voor de desbetreffende software-gebaseerde toepassing aan de voorwaarden is voldaan.</w:t>
      </w:r>
    </w:p>
    <w:p w14:paraId="7D7A74F4" w14:textId="77777777" w:rsidR="004B4D8D" w:rsidRPr="009D766D" w:rsidRDefault="004B4D8D" w:rsidP="004B4D8D">
      <w:pPr>
        <w:spacing w:after="0" w:line="320" w:lineRule="atLeast"/>
        <w:jc w:val="both"/>
        <w:rPr>
          <w:rFonts w:eastAsia="Times New Roman" w:cstheme="minorHAnsi"/>
          <w:sz w:val="24"/>
          <w:szCs w:val="24"/>
          <w:lang w:eastAsia="de-DE"/>
        </w:rPr>
      </w:pPr>
    </w:p>
    <w:p w14:paraId="5DE5AAF3" w14:textId="77777777" w:rsidR="004B4D8D" w:rsidRDefault="004B4D8D" w:rsidP="004B4D8D">
      <w:pPr>
        <w:spacing w:after="0" w:line="320" w:lineRule="atLeast"/>
        <w:jc w:val="both"/>
        <w:rPr>
          <w:rFonts w:eastAsia="Times New Roman" w:cstheme="minorHAnsi"/>
          <w:sz w:val="24"/>
          <w:szCs w:val="24"/>
        </w:rPr>
      </w:pPr>
      <w:r>
        <w:rPr>
          <w:sz w:val="24"/>
        </w:rPr>
        <w:t xml:space="preserve">(3) De formele vaststelling wordt gedaan door de verantwoordelijke media-instantie van de staat. Zij is in dit verband gebonden aan de beschikkingen van de Commissie voor vergunningen en toezicht (ZAK). </w:t>
      </w:r>
    </w:p>
    <w:p w14:paraId="4EDC2549" w14:textId="77777777" w:rsidR="007F62B2" w:rsidRDefault="007F62B2" w:rsidP="007F62B2">
      <w:pPr>
        <w:spacing w:after="0" w:line="320" w:lineRule="atLeast"/>
        <w:jc w:val="center"/>
        <w:rPr>
          <w:rFonts w:eastAsia="Times New Roman" w:cstheme="minorHAnsi"/>
          <w:b/>
          <w:sz w:val="28"/>
          <w:szCs w:val="28"/>
          <w:lang w:eastAsia="de-DE"/>
        </w:rPr>
      </w:pPr>
    </w:p>
    <w:p w14:paraId="6E8F48C5" w14:textId="77777777" w:rsidR="009D766D" w:rsidRDefault="009D766D" w:rsidP="007F62B2">
      <w:pPr>
        <w:spacing w:after="0" w:line="320" w:lineRule="atLeast"/>
        <w:jc w:val="center"/>
        <w:rPr>
          <w:rFonts w:eastAsia="Times New Roman" w:cstheme="minorHAnsi"/>
          <w:b/>
          <w:sz w:val="28"/>
          <w:szCs w:val="28"/>
          <w:lang w:eastAsia="de-DE"/>
        </w:rPr>
      </w:pPr>
    </w:p>
    <w:p w14:paraId="09E792F3" w14:textId="77777777" w:rsidR="007F62B2" w:rsidRPr="007F62B2" w:rsidRDefault="007F62B2" w:rsidP="007F62B2">
      <w:pPr>
        <w:spacing w:after="0" w:line="320" w:lineRule="atLeast"/>
        <w:jc w:val="center"/>
        <w:rPr>
          <w:rFonts w:eastAsia="Times New Roman" w:cstheme="minorHAnsi"/>
          <w:b/>
          <w:sz w:val="28"/>
          <w:szCs w:val="28"/>
        </w:rPr>
      </w:pPr>
      <w:r>
        <w:rPr>
          <w:b/>
          <w:sz w:val="28"/>
        </w:rPr>
        <w:t>§ 6</w:t>
      </w:r>
    </w:p>
    <w:p w14:paraId="13FD1E9D" w14:textId="77777777" w:rsidR="007F62B2" w:rsidRPr="007F62B2" w:rsidRDefault="007F62B2" w:rsidP="007F62B2">
      <w:pPr>
        <w:spacing w:after="0" w:line="320" w:lineRule="atLeast"/>
        <w:jc w:val="center"/>
        <w:rPr>
          <w:rFonts w:eastAsia="Times New Roman" w:cstheme="minorHAnsi"/>
          <w:b/>
          <w:sz w:val="28"/>
          <w:szCs w:val="28"/>
        </w:rPr>
      </w:pPr>
      <w:r>
        <w:rPr>
          <w:b/>
          <w:sz w:val="28"/>
        </w:rPr>
        <w:t xml:space="preserve">Voltooiing van de procedure </w:t>
      </w:r>
    </w:p>
    <w:p w14:paraId="708C388F" w14:textId="77777777" w:rsidR="007F62B2" w:rsidRPr="00FC0C8B" w:rsidRDefault="007F62B2" w:rsidP="00FC0C8B">
      <w:pPr>
        <w:spacing w:after="0" w:line="320" w:lineRule="atLeast"/>
        <w:jc w:val="both"/>
        <w:rPr>
          <w:rFonts w:eastAsia="Times New Roman" w:cstheme="minorHAnsi"/>
          <w:sz w:val="24"/>
          <w:szCs w:val="24"/>
          <w:lang w:eastAsia="de-DE"/>
        </w:rPr>
      </w:pPr>
    </w:p>
    <w:p w14:paraId="4E62C9BF" w14:textId="77777777" w:rsidR="007F62B2" w:rsidRPr="00FC0C8B" w:rsidRDefault="007F62B2" w:rsidP="00FC0C8B">
      <w:pPr>
        <w:spacing w:after="0" w:line="320" w:lineRule="atLeast"/>
        <w:jc w:val="both"/>
        <w:rPr>
          <w:rFonts w:eastAsia="Times New Roman" w:cstheme="minorHAnsi"/>
          <w:sz w:val="24"/>
          <w:szCs w:val="24"/>
        </w:rPr>
      </w:pPr>
      <w:r>
        <w:rPr>
          <w:sz w:val="24"/>
        </w:rPr>
        <w:t>(1) De beslissing over het desbetreffende verzoek wordt bij administratief besluit aan de aanvrager gegeven.</w:t>
      </w:r>
    </w:p>
    <w:p w14:paraId="3EE291B5" w14:textId="77777777" w:rsidR="007F62B2" w:rsidRPr="00FC0C8B" w:rsidRDefault="007F62B2" w:rsidP="00FC0C8B">
      <w:pPr>
        <w:spacing w:after="0" w:line="320" w:lineRule="atLeast"/>
        <w:jc w:val="both"/>
        <w:rPr>
          <w:rFonts w:eastAsia="Times New Roman" w:cstheme="minorHAnsi"/>
          <w:sz w:val="24"/>
          <w:szCs w:val="24"/>
          <w:lang w:eastAsia="de-DE"/>
        </w:rPr>
      </w:pPr>
    </w:p>
    <w:p w14:paraId="14FCA71F" w14:textId="77777777" w:rsidR="007146F9" w:rsidRDefault="007F62B2" w:rsidP="00FC0C8B">
      <w:pPr>
        <w:spacing w:after="0" w:line="320" w:lineRule="atLeast"/>
        <w:jc w:val="both"/>
        <w:rPr>
          <w:rFonts w:eastAsia="Times New Roman" w:cstheme="minorHAnsi"/>
          <w:sz w:val="24"/>
          <w:szCs w:val="24"/>
        </w:rPr>
      </w:pPr>
      <w:r>
        <w:rPr>
          <w:sz w:val="24"/>
        </w:rPr>
        <w:t xml:space="preserve">(2) De vaststellingen zijn in elk geval van toepassing gedurende een periode van drie jaar, te rekenen vanaf de datum die in het administratief besluit is aangekondigd. </w:t>
      </w:r>
    </w:p>
    <w:p w14:paraId="3BA405FC" w14:textId="77777777" w:rsidR="007146F9" w:rsidRDefault="007146F9" w:rsidP="00FC0C8B">
      <w:pPr>
        <w:spacing w:after="0" w:line="320" w:lineRule="atLeast"/>
        <w:jc w:val="both"/>
        <w:rPr>
          <w:rFonts w:eastAsia="Times New Roman" w:cstheme="minorHAnsi"/>
          <w:sz w:val="24"/>
          <w:szCs w:val="24"/>
          <w:lang w:eastAsia="de-DE"/>
        </w:rPr>
      </w:pPr>
    </w:p>
    <w:p w14:paraId="1E867774" w14:textId="77777777" w:rsidR="007146F9" w:rsidRDefault="007146F9" w:rsidP="00FC0C8B">
      <w:pPr>
        <w:spacing w:after="0" w:line="320" w:lineRule="atLeast"/>
        <w:jc w:val="both"/>
        <w:rPr>
          <w:rFonts w:eastAsia="Times New Roman" w:cstheme="minorHAnsi"/>
          <w:sz w:val="24"/>
          <w:szCs w:val="24"/>
        </w:rPr>
      </w:pPr>
      <w:r>
        <w:rPr>
          <w:sz w:val="24"/>
        </w:rPr>
        <w:t xml:space="preserve">(3) De aanvrager moet de verantwoordelijke media-instantie onmiddellijk in kennis stellen van wijzigingen in het aanbod die zich vóór of na de beslissing over het verzoek voordoen en die essentieel zijn voor de vaststelling overeenkomstig §§ 7 en 8. </w:t>
      </w:r>
    </w:p>
    <w:p w14:paraId="27A16DFD" w14:textId="77777777" w:rsidR="007146F9" w:rsidRDefault="007146F9" w:rsidP="00FC0C8B">
      <w:pPr>
        <w:spacing w:after="0" w:line="320" w:lineRule="atLeast"/>
        <w:jc w:val="both"/>
        <w:rPr>
          <w:rFonts w:eastAsia="Times New Roman" w:cstheme="minorHAnsi"/>
          <w:sz w:val="24"/>
          <w:szCs w:val="24"/>
          <w:lang w:eastAsia="de-DE"/>
        </w:rPr>
      </w:pPr>
    </w:p>
    <w:p w14:paraId="77055C5F" w14:textId="77777777" w:rsidR="007F62B2" w:rsidRDefault="007146F9" w:rsidP="00FC0C8B">
      <w:pPr>
        <w:spacing w:after="0" w:line="320" w:lineRule="atLeast"/>
        <w:jc w:val="both"/>
        <w:rPr>
          <w:rFonts w:eastAsia="Times New Roman" w:cstheme="minorHAnsi"/>
          <w:sz w:val="24"/>
          <w:szCs w:val="24"/>
        </w:rPr>
      </w:pPr>
      <w:r>
        <w:rPr>
          <w:sz w:val="24"/>
        </w:rPr>
        <w:t>(4) Het besluit uit hoofde van § 6, lid (1), kan door de verantwoordelijke media-instantie van de staat worden ingetrokken indien zich later materiële wijzigingen in het aanbod voordoen, volgens welke het aanbod niet langer voldoet aan §§ 7 en 8.</w:t>
      </w:r>
    </w:p>
    <w:p w14:paraId="23B5A412" w14:textId="77777777" w:rsidR="007F62B2" w:rsidRDefault="007F62B2" w:rsidP="004B4D8D">
      <w:pPr>
        <w:spacing w:after="0" w:line="320" w:lineRule="atLeast"/>
        <w:jc w:val="both"/>
        <w:rPr>
          <w:rFonts w:eastAsia="Times New Roman" w:cstheme="minorHAnsi"/>
          <w:sz w:val="24"/>
          <w:szCs w:val="24"/>
          <w:lang w:eastAsia="de-DE"/>
        </w:rPr>
      </w:pPr>
    </w:p>
    <w:p w14:paraId="0A640E40" w14:textId="77777777" w:rsidR="0001194D" w:rsidRDefault="0001194D" w:rsidP="00537FB2">
      <w:pPr>
        <w:spacing w:after="0" w:line="320" w:lineRule="atLeast"/>
        <w:jc w:val="both"/>
        <w:rPr>
          <w:rFonts w:eastAsia="Times New Roman" w:cstheme="minorHAnsi"/>
          <w:sz w:val="24"/>
          <w:szCs w:val="24"/>
          <w:lang w:eastAsia="de-DE"/>
        </w:rPr>
      </w:pPr>
    </w:p>
    <w:p w14:paraId="613CD46C" w14:textId="77777777" w:rsidR="006672EC" w:rsidRPr="006672EC" w:rsidRDefault="006672EC" w:rsidP="006672EC">
      <w:pPr>
        <w:spacing w:after="0" w:line="320" w:lineRule="atLeast"/>
        <w:jc w:val="center"/>
        <w:rPr>
          <w:rFonts w:eastAsia="Times New Roman" w:cstheme="minorHAnsi"/>
          <w:b/>
          <w:sz w:val="28"/>
          <w:szCs w:val="28"/>
        </w:rPr>
      </w:pPr>
      <w:r>
        <w:rPr>
          <w:b/>
          <w:sz w:val="28"/>
        </w:rPr>
        <w:t>§ 7</w:t>
      </w:r>
    </w:p>
    <w:p w14:paraId="75AE2D97" w14:textId="77777777" w:rsidR="006672EC" w:rsidRPr="006672EC" w:rsidRDefault="006672EC" w:rsidP="006672EC">
      <w:pPr>
        <w:spacing w:after="0" w:line="320" w:lineRule="atLeast"/>
        <w:jc w:val="center"/>
        <w:rPr>
          <w:rFonts w:eastAsia="Times New Roman" w:cstheme="minorHAnsi"/>
          <w:b/>
          <w:sz w:val="28"/>
          <w:szCs w:val="28"/>
        </w:rPr>
      </w:pPr>
      <w:r>
        <w:rPr>
          <w:b/>
          <w:sz w:val="28"/>
        </w:rPr>
        <w:t xml:space="preserve">Bepalingscriteria </w:t>
      </w:r>
      <w:r>
        <w:rPr>
          <w:b/>
          <w:sz w:val="28"/>
        </w:rPr>
        <w:br/>
      </w:r>
    </w:p>
    <w:p w14:paraId="3617EB73" w14:textId="77777777" w:rsidR="004C219B" w:rsidRPr="00956BF6" w:rsidRDefault="006672EC" w:rsidP="00956BF6">
      <w:pPr>
        <w:spacing w:after="0" w:line="320" w:lineRule="atLeast"/>
        <w:jc w:val="both"/>
        <w:rPr>
          <w:rFonts w:eastAsia="Times New Roman" w:cstheme="minorHAnsi"/>
          <w:sz w:val="24"/>
          <w:szCs w:val="24"/>
        </w:rPr>
      </w:pPr>
      <w:r>
        <w:rPr>
          <w:sz w:val="24"/>
        </w:rPr>
        <w:t>Bij de vaststelling van de offertes overeenkomstig § 84, leden (3)(2) en (4), van het Medienstaatsvertrag moet enkel rekening worden gehouden met de in § 84, lid (5), van het Medienstaatsvertrag genoemde criteria.</w:t>
      </w:r>
    </w:p>
    <w:p w14:paraId="4EB05C57" w14:textId="77777777" w:rsidR="004C219B" w:rsidRPr="00956BF6" w:rsidRDefault="004C219B" w:rsidP="00956BF6">
      <w:pPr>
        <w:spacing w:after="0" w:line="320" w:lineRule="atLeast"/>
        <w:jc w:val="both"/>
        <w:rPr>
          <w:rFonts w:eastAsia="Times New Roman" w:cstheme="minorHAnsi"/>
          <w:sz w:val="24"/>
          <w:szCs w:val="24"/>
          <w:lang w:eastAsia="de-DE"/>
        </w:rPr>
      </w:pPr>
    </w:p>
    <w:p w14:paraId="5ED34CF8" w14:textId="77777777" w:rsidR="006672EC" w:rsidRPr="006672EC" w:rsidRDefault="006672EC" w:rsidP="00956BF6">
      <w:pPr>
        <w:spacing w:after="0" w:line="320" w:lineRule="atLeast"/>
        <w:jc w:val="both"/>
        <w:rPr>
          <w:rFonts w:eastAsia="Times New Roman" w:cstheme="minorHAnsi"/>
          <w:sz w:val="24"/>
          <w:szCs w:val="24"/>
        </w:rPr>
      </w:pPr>
      <w:r>
        <w:rPr>
          <w:sz w:val="24"/>
        </w:rPr>
        <w:t>Tenzij anders bepaald in het Medienstaatsvertrag,</w:t>
      </w:r>
    </w:p>
    <w:p w14:paraId="6B3CBE5A" w14:textId="77777777" w:rsidR="006672EC" w:rsidRPr="006672EC" w:rsidRDefault="006672EC" w:rsidP="00956BF6">
      <w:pPr>
        <w:spacing w:after="0" w:line="320" w:lineRule="atLeast"/>
        <w:jc w:val="both"/>
        <w:rPr>
          <w:rFonts w:eastAsia="Times New Roman" w:cstheme="minorHAnsi"/>
          <w:sz w:val="24"/>
          <w:szCs w:val="24"/>
          <w:lang w:eastAsia="de-DE"/>
        </w:rPr>
      </w:pPr>
    </w:p>
    <w:p w14:paraId="145F70FE"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zijn nieuwsberichten over politieke of hedendaagse gebeurtenissen het aanbod van journalistieke en redactionele inhoud die, op basis van het volledige aanbod, een zo volledig mogelijke dwarsdoorsnede bevat van de deelgebieden van politieke en hedendaagse sociale evenementen die relevant zijn voor de vorming van de publieke opinie en die zich richten op de verslaggeving van actuele gebeurtenissen;</w:t>
      </w:r>
    </w:p>
    <w:p w14:paraId="2C7E8223"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0C534598"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 xml:space="preserve">is regionale en lokale informatie als omschreven in § 2, lid (2), punt (25), van het Medienstaatsvertrag (MStV) informatie die duidelijk verband houdt met cultureel verwante en ruimtelijk afgebakende gebieden, die ook transnationaal kunnen zijn; </w:t>
      </w:r>
    </w:p>
    <w:p w14:paraId="71A199A1" w14:textId="77777777" w:rsidR="007C2419" w:rsidRPr="0050150A" w:rsidRDefault="007C2419" w:rsidP="0050150A">
      <w:pPr>
        <w:spacing w:after="0" w:line="320" w:lineRule="atLeast"/>
        <w:jc w:val="both"/>
        <w:rPr>
          <w:rFonts w:eastAsia="Times New Roman" w:cstheme="minorHAnsi"/>
          <w:sz w:val="24"/>
          <w:szCs w:val="24"/>
          <w:lang w:eastAsia="de-DE"/>
        </w:rPr>
      </w:pPr>
    </w:p>
    <w:p w14:paraId="5F8FA548"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zijn de interne productieaanbiedingen de aanbiedingen waarvan de productie en verwerking volledig of hoofdzakelijk door de aanbieder, die verantwoordelijk is voor de inhoud, met eigen productiemiddelen wordt uitgevoerd en gefinancierd of die worden geproduceerd met de overeenkomstige journalistieke en redactionele invloed. Producties die voor een productiebedrijf worden geproduceerd nadat deze laatste er opdracht toe heeft gegeven, worden ook beschouwd als interne producties;</w:t>
      </w:r>
    </w:p>
    <w:p w14:paraId="24C4954C"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24A04BCB" w14:textId="77777777" w:rsidR="00B124D7" w:rsidRDefault="00B124D7" w:rsidP="005C1407">
      <w:pPr>
        <w:pStyle w:val="ListParagraph"/>
        <w:numPr>
          <w:ilvl w:val="0"/>
          <w:numId w:val="9"/>
        </w:numPr>
        <w:spacing w:after="0" w:line="320" w:lineRule="atLeast"/>
        <w:jc w:val="both"/>
        <w:rPr>
          <w:rFonts w:eastAsia="Times New Roman" w:cstheme="minorHAnsi"/>
          <w:sz w:val="24"/>
          <w:szCs w:val="24"/>
        </w:rPr>
      </w:pPr>
      <w:r>
        <w:rPr>
          <w:sz w:val="24"/>
        </w:rPr>
        <w:t>Barrièrevrije aanbiedingen zijn aanbiedingen die toegankelijk en bruikbaar zijn voor personen met een handicap op de manier die voor hen algemeen gebruikelijk is, afhankelijk van de respectieve stand van de techniek en door gebruik te maken van de nodige hulpmiddelen zonder bijzondere moeilijkheden en in wezen zonder hulp van buitenaf;</w:t>
      </w:r>
    </w:p>
    <w:p w14:paraId="348873A7" w14:textId="77777777" w:rsidR="009D766D" w:rsidRPr="009D766D" w:rsidRDefault="009D766D" w:rsidP="009D766D">
      <w:pPr>
        <w:spacing w:after="0" w:line="320" w:lineRule="atLeast"/>
        <w:jc w:val="both"/>
        <w:rPr>
          <w:rFonts w:eastAsia="Times New Roman" w:cstheme="minorHAnsi"/>
          <w:sz w:val="24"/>
          <w:szCs w:val="24"/>
          <w:lang w:eastAsia="de-DE"/>
        </w:rPr>
      </w:pPr>
    </w:p>
    <w:p w14:paraId="71C99D64"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Opgeleide werknemers zijn zij die een beroepsopleiding of een overeenkomstige studie hebben afgerond die relevant is voor hun journalistieke of media-technische taak in de programmaproductie of zij die ten minste vijf jaar beroepservaring kunnen aantonen. Ondergeschikte hulpwerkzaamheden mogen niet worden opgenomen;</w:t>
      </w:r>
    </w:p>
    <w:p w14:paraId="5EA7E95B" w14:textId="77777777" w:rsidR="009D766D" w:rsidRPr="009D766D" w:rsidRDefault="009D766D" w:rsidP="009D766D">
      <w:pPr>
        <w:spacing w:after="0" w:line="320" w:lineRule="atLeast"/>
        <w:jc w:val="both"/>
        <w:rPr>
          <w:rFonts w:eastAsia="Times New Roman" w:cstheme="minorHAnsi"/>
          <w:sz w:val="24"/>
          <w:szCs w:val="24"/>
          <w:lang w:eastAsia="de-DE"/>
        </w:rPr>
      </w:pPr>
    </w:p>
    <w:p w14:paraId="6AB034C7" w14:textId="77777777" w:rsidR="006672EC" w:rsidRDefault="00A42418" w:rsidP="00956BF6">
      <w:pPr>
        <w:pStyle w:val="ListParagraph"/>
        <w:numPr>
          <w:ilvl w:val="0"/>
          <w:numId w:val="9"/>
        </w:numPr>
        <w:spacing w:after="0" w:line="320" w:lineRule="atLeast"/>
        <w:jc w:val="both"/>
        <w:rPr>
          <w:rFonts w:eastAsia="Times New Roman" w:cstheme="minorHAnsi"/>
          <w:sz w:val="24"/>
          <w:szCs w:val="24"/>
        </w:rPr>
      </w:pPr>
      <w:r>
        <w:rPr>
          <w:sz w:val="24"/>
        </w:rPr>
        <w:t>Europese producties zijn de producties zoals gedefinieerd in § 3, lid (4), van de gemeenschappelijke statuten van de statelijke media-instanties inzake Europese producties overeenkomstig § 77 van het Medienstaatsvertrag en</w:t>
      </w:r>
    </w:p>
    <w:p w14:paraId="04E5A5A4" w14:textId="77777777" w:rsidR="009D766D" w:rsidRPr="009D766D" w:rsidRDefault="009D766D" w:rsidP="009D766D">
      <w:pPr>
        <w:spacing w:after="0" w:line="320" w:lineRule="atLeast"/>
        <w:jc w:val="both"/>
        <w:rPr>
          <w:rFonts w:eastAsia="Times New Roman" w:cstheme="minorHAnsi"/>
          <w:sz w:val="24"/>
          <w:szCs w:val="24"/>
          <w:lang w:eastAsia="de-DE"/>
        </w:rPr>
      </w:pPr>
    </w:p>
    <w:p w14:paraId="791034E7"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aanbiedingen gericht op jonge doelgroepen als ze duidelijk gericht zijn op kinderen of jongvolwassenen tot 29-jarige leeftijd. Er wordt rekening gehouden met:</w:t>
      </w:r>
    </w:p>
    <w:p w14:paraId="7DCA8830" w14:textId="77777777" w:rsidR="00D95527" w:rsidRDefault="00D95527" w:rsidP="00D95527">
      <w:pPr>
        <w:spacing w:after="0" w:line="320" w:lineRule="atLeast"/>
        <w:jc w:val="both"/>
        <w:rPr>
          <w:rFonts w:eastAsia="Times New Roman" w:cstheme="minorHAnsi"/>
          <w:sz w:val="24"/>
          <w:szCs w:val="24"/>
          <w:lang w:eastAsia="de-DE"/>
        </w:rPr>
      </w:pPr>
    </w:p>
    <w:p w14:paraId="5DD78675" w14:textId="77777777" w:rsidR="006672EC" w:rsidRPr="00D95527" w:rsidRDefault="006672EC" w:rsidP="00D95527">
      <w:pPr>
        <w:pStyle w:val="ListParagraph"/>
        <w:numPr>
          <w:ilvl w:val="0"/>
          <w:numId w:val="12"/>
        </w:numPr>
        <w:spacing w:after="0" w:line="320" w:lineRule="atLeast"/>
        <w:jc w:val="both"/>
        <w:rPr>
          <w:rFonts w:eastAsia="Times New Roman" w:cstheme="minorHAnsi"/>
          <w:sz w:val="24"/>
          <w:szCs w:val="24"/>
        </w:rPr>
      </w:pPr>
      <w:r>
        <w:rPr>
          <w:sz w:val="24"/>
        </w:rPr>
        <w:t xml:space="preserve">Aanbiedingen die niet mogen worden onderbroken door radioreclame of teleshopping overeenkomstig § 9, lid (1), van het Medienstaatsvertrag of, in het geval van uitzendingen die qua oriëntatie vergelijkbaar zijn met de te classificeren inhoud, mogen niet worden onderbroken door radioreclame of teleshoppen overeenkomstig § 9, lid (1), van het Medienstaatsvertrag (aanbiedingen voor kinderen); </w:t>
      </w:r>
    </w:p>
    <w:p w14:paraId="304E1B6F" w14:textId="77777777" w:rsidR="00D95527" w:rsidRPr="00D95527" w:rsidRDefault="00D95527" w:rsidP="00D95527">
      <w:pPr>
        <w:pStyle w:val="ListParagraph"/>
        <w:spacing w:after="0" w:line="320" w:lineRule="atLeast"/>
        <w:ind w:left="1468"/>
        <w:jc w:val="both"/>
        <w:rPr>
          <w:rFonts w:eastAsia="Times New Roman" w:cstheme="minorHAnsi"/>
          <w:sz w:val="24"/>
          <w:szCs w:val="24"/>
          <w:lang w:eastAsia="de-DE"/>
        </w:rPr>
      </w:pPr>
    </w:p>
    <w:p w14:paraId="3F7F3E80" w14:textId="6C37BB68" w:rsidR="006672EC" w:rsidRPr="000064CB" w:rsidRDefault="006672EC" w:rsidP="009D766D">
      <w:pPr>
        <w:pStyle w:val="ListParagraph"/>
        <w:numPr>
          <w:ilvl w:val="0"/>
          <w:numId w:val="12"/>
        </w:numPr>
        <w:spacing w:after="0" w:line="320" w:lineRule="atLeast"/>
        <w:jc w:val="both"/>
      </w:pPr>
      <w:r>
        <w:rPr>
          <w:sz w:val="24"/>
        </w:rPr>
        <w:t>Aanbiedingen die, volgens een algemene beschouwing per geval van inhoud, vorm en zendtijd, duidelijk gericht zijn op een doelgroep van 14 tot 29-jarige leeftijd (aanbiedingen voor tieners en jongvolwassenen), voor zover zij gericht zijn op informatie als omschreven in § 2, lid (2),(25) van het Medienstaatsvertrag (MStV).</w:t>
      </w:r>
    </w:p>
    <w:p w14:paraId="4F7BC33B" w14:textId="77777777" w:rsidR="000064CB" w:rsidRDefault="000064CB" w:rsidP="000064CB">
      <w:pPr>
        <w:pStyle w:val="ListParagraph"/>
      </w:pPr>
    </w:p>
    <w:p w14:paraId="311D636B" w14:textId="00D4217B" w:rsidR="000064CB" w:rsidRDefault="000064CB" w:rsidP="000064CB">
      <w:pPr>
        <w:spacing w:after="0" w:line="320" w:lineRule="atLeast"/>
        <w:jc w:val="both"/>
      </w:pPr>
    </w:p>
    <w:p w14:paraId="449F9127" w14:textId="77777777" w:rsidR="00AA4B93" w:rsidRPr="006672EC" w:rsidRDefault="00AA4B93" w:rsidP="00AA4B93">
      <w:pPr>
        <w:spacing w:after="0" w:line="320" w:lineRule="atLeast"/>
        <w:jc w:val="center"/>
        <w:rPr>
          <w:rFonts w:eastAsia="Times New Roman" w:cstheme="minorHAnsi"/>
          <w:b/>
          <w:sz w:val="28"/>
          <w:szCs w:val="28"/>
        </w:rPr>
      </w:pPr>
      <w:r>
        <w:rPr>
          <w:b/>
          <w:sz w:val="28"/>
        </w:rPr>
        <w:t>§ 8</w:t>
      </w:r>
    </w:p>
    <w:p w14:paraId="389064A1" w14:textId="77777777" w:rsidR="00225CB9" w:rsidRDefault="00AA4B93" w:rsidP="00225CB9">
      <w:pPr>
        <w:spacing w:after="0" w:line="320" w:lineRule="atLeast"/>
        <w:jc w:val="center"/>
        <w:rPr>
          <w:rFonts w:eastAsia="Times New Roman" w:cstheme="minorHAnsi"/>
          <w:b/>
          <w:sz w:val="28"/>
          <w:szCs w:val="28"/>
        </w:rPr>
      </w:pPr>
      <w:r>
        <w:rPr>
          <w:b/>
          <w:sz w:val="28"/>
        </w:rPr>
        <w:t>Basisbeginselen voor bepaling</w:t>
      </w:r>
      <w:r>
        <w:rPr>
          <w:b/>
          <w:sz w:val="28"/>
        </w:rPr>
        <w:br/>
      </w:r>
    </w:p>
    <w:p w14:paraId="167137B4" w14:textId="77777777" w:rsidR="00225CB9" w:rsidRPr="00F81EB4" w:rsidRDefault="00225CB9" w:rsidP="00225CB9">
      <w:pPr>
        <w:spacing w:after="0" w:line="320" w:lineRule="atLeast"/>
        <w:rPr>
          <w:rFonts w:eastAsia="Times New Roman" w:cstheme="minorHAnsi"/>
          <w:b/>
          <w:sz w:val="28"/>
          <w:szCs w:val="28"/>
        </w:rPr>
      </w:pPr>
      <w:r>
        <w:rPr>
          <w:sz w:val="24"/>
        </w:rPr>
        <w:t>De vaststelling geschiedt met een algemeen standpunt dat gebaseerd is op de volgende basisbeginselen:</w:t>
      </w:r>
    </w:p>
    <w:p w14:paraId="1072A53F" w14:textId="77777777" w:rsidR="00AA4B93" w:rsidRDefault="00225CB9" w:rsidP="00225CB9">
      <w:pPr>
        <w:pStyle w:val="ListParagraph"/>
        <w:tabs>
          <w:tab w:val="left" w:pos="4165"/>
        </w:tabs>
        <w:spacing w:after="0" w:line="320" w:lineRule="atLeast"/>
        <w:ind w:left="284"/>
        <w:rPr>
          <w:rFonts w:eastAsia="Times New Roman" w:cstheme="minorHAnsi"/>
          <w:sz w:val="24"/>
          <w:szCs w:val="24"/>
        </w:rPr>
      </w:pPr>
      <w:r>
        <w:rPr>
          <w:sz w:val="24"/>
        </w:rPr>
        <w:tab/>
      </w:r>
    </w:p>
    <w:p w14:paraId="193A25D9" w14:textId="77777777" w:rsidR="00AA4B93" w:rsidRDefault="00164A49" w:rsidP="00F81EB4">
      <w:pPr>
        <w:pStyle w:val="ListParagraph"/>
        <w:numPr>
          <w:ilvl w:val="0"/>
          <w:numId w:val="13"/>
        </w:numPr>
        <w:spacing w:after="0" w:line="320" w:lineRule="atLeast"/>
        <w:ind w:left="720"/>
        <w:rPr>
          <w:rFonts w:eastAsia="Times New Roman" w:cstheme="minorHAnsi"/>
          <w:sz w:val="24"/>
          <w:szCs w:val="24"/>
        </w:rPr>
      </w:pPr>
      <w:r>
        <w:rPr>
          <w:sz w:val="24"/>
        </w:rPr>
        <w:t>Aanbiedingen die in principe niet voldoen aan de erkende journalistieke beginselen en andere eisen van het Medienstaatsvertrag zijn niet geschikt om een opmerkelijke bijdrage te leveren aan de diversiteit van meningen en aanbiedingen.</w:t>
      </w:r>
    </w:p>
    <w:p w14:paraId="66CAC601" w14:textId="77777777" w:rsidR="00AA4B93" w:rsidRDefault="00AA4B93" w:rsidP="00F81EB4">
      <w:pPr>
        <w:pStyle w:val="ListParagraph"/>
        <w:spacing w:after="0" w:line="320" w:lineRule="atLeast"/>
        <w:rPr>
          <w:rFonts w:eastAsia="Times New Roman" w:cstheme="minorHAnsi"/>
          <w:sz w:val="24"/>
          <w:szCs w:val="24"/>
          <w:lang w:eastAsia="de-DE"/>
        </w:rPr>
      </w:pPr>
    </w:p>
    <w:p w14:paraId="0C1AFBD8" w14:textId="77777777" w:rsidR="00AA4B93" w:rsidRDefault="00D95527" w:rsidP="00F81EB4">
      <w:pPr>
        <w:pStyle w:val="ListParagraph"/>
        <w:numPr>
          <w:ilvl w:val="0"/>
          <w:numId w:val="13"/>
        </w:numPr>
        <w:spacing w:after="0" w:line="320" w:lineRule="atLeast"/>
        <w:ind w:left="720"/>
        <w:rPr>
          <w:rFonts w:eastAsia="Times New Roman" w:cstheme="minorHAnsi"/>
          <w:sz w:val="24"/>
          <w:szCs w:val="24"/>
        </w:rPr>
      </w:pPr>
      <w:r>
        <w:rPr>
          <w:sz w:val="24"/>
        </w:rPr>
        <w:t>Voor zover overeenkomstige wettelijke vereisten relevant zijn voor de criteria van § 7, worden bij de vaststelling alleen maatregelen in aanmerking genomen die verder gaan dan de vervulling van deze statutaire projecten.</w:t>
      </w:r>
    </w:p>
    <w:p w14:paraId="023C3B07" w14:textId="77777777" w:rsidR="00AA4B93" w:rsidRPr="00AA4B93" w:rsidRDefault="00AA4B93" w:rsidP="00F81EB4">
      <w:pPr>
        <w:pStyle w:val="ListParagraph"/>
        <w:ind w:left="1156"/>
        <w:rPr>
          <w:rFonts w:eastAsia="Times New Roman" w:cstheme="minorHAnsi"/>
          <w:sz w:val="24"/>
          <w:szCs w:val="24"/>
          <w:lang w:eastAsia="de-DE"/>
        </w:rPr>
      </w:pPr>
    </w:p>
    <w:p w14:paraId="5BB13FCD" w14:textId="77777777" w:rsidR="00FD5182" w:rsidRPr="00D14EEB" w:rsidRDefault="00D14EEB" w:rsidP="009D766D">
      <w:pPr>
        <w:pStyle w:val="ListParagraph"/>
        <w:numPr>
          <w:ilvl w:val="0"/>
          <w:numId w:val="13"/>
        </w:numPr>
        <w:spacing w:after="0" w:line="320" w:lineRule="atLeast"/>
        <w:ind w:left="720"/>
        <w:rPr>
          <w:rFonts w:eastAsia="Times New Roman" w:cstheme="minorHAnsi"/>
          <w:sz w:val="24"/>
          <w:szCs w:val="24"/>
        </w:rPr>
      </w:pPr>
      <w:r>
        <w:rPr>
          <w:sz w:val="24"/>
        </w:rPr>
        <w:t xml:space="preserve">Bij het bepalen van een speciale bijdrage aan de diversiteit van meningen en aanbiedingen moet de voorkeur worden gegeven aan het tijdsbestek aan nieuwsberichten over politieke en hedendaagse gebeurtenissen en het tijdsbestek van regionale en lokale informatie en het aandeel aan aanbiedingen voor jonge doelgroepen. </w:t>
      </w:r>
      <w:r>
        <w:rPr>
          <w:sz w:val="24"/>
        </w:rPr>
        <w:br/>
      </w:r>
    </w:p>
    <w:p w14:paraId="39E98786" w14:textId="77777777" w:rsidR="00AA4B93" w:rsidRDefault="00AA4B93" w:rsidP="00F81EB4">
      <w:pPr>
        <w:pStyle w:val="ListParagraph"/>
        <w:numPr>
          <w:ilvl w:val="0"/>
          <w:numId w:val="13"/>
        </w:numPr>
        <w:spacing w:after="0" w:line="320" w:lineRule="atLeast"/>
        <w:ind w:left="720"/>
        <w:rPr>
          <w:rFonts w:eastAsia="Times New Roman" w:cstheme="minorHAnsi"/>
          <w:sz w:val="24"/>
          <w:szCs w:val="24"/>
        </w:rPr>
      </w:pPr>
      <w:r>
        <w:rPr>
          <w:sz w:val="24"/>
        </w:rPr>
        <w:t>In het geval van omroepaanbiedingen als omschreven in § 84, lid (3), punt (1), van het Medienstaatsvertrag moeten de regelmatigheid van de uitzending, de duur en het tijdstip van de programmering van de betrokken programma’s in aanmerking worden genomen met betrekking tot de criteria overeenkomstig § 7, leden (1), (2), (4) en (7).</w:t>
      </w:r>
    </w:p>
    <w:p w14:paraId="4F00E74F" w14:textId="77777777" w:rsidR="00AA4B93" w:rsidRDefault="00AA4B93" w:rsidP="00F81EB4">
      <w:pPr>
        <w:pStyle w:val="ListParagraph"/>
        <w:spacing w:after="0" w:line="320" w:lineRule="atLeast"/>
        <w:rPr>
          <w:rFonts w:eastAsia="Times New Roman" w:cstheme="minorHAnsi"/>
          <w:sz w:val="24"/>
          <w:szCs w:val="24"/>
          <w:lang w:eastAsia="de-DE"/>
        </w:rPr>
      </w:pPr>
    </w:p>
    <w:p w14:paraId="70B6B469" w14:textId="77777777" w:rsidR="00AA4B93" w:rsidRDefault="00AA4B93" w:rsidP="00F81EB4">
      <w:pPr>
        <w:pStyle w:val="ListParagraph"/>
        <w:numPr>
          <w:ilvl w:val="0"/>
          <w:numId w:val="13"/>
        </w:numPr>
        <w:spacing w:after="0" w:line="320" w:lineRule="atLeast"/>
        <w:ind w:left="720"/>
        <w:rPr>
          <w:rFonts w:eastAsia="Times New Roman" w:cstheme="minorHAnsi"/>
          <w:sz w:val="24"/>
          <w:szCs w:val="24"/>
        </w:rPr>
      </w:pPr>
      <w:r>
        <w:rPr>
          <w:sz w:val="24"/>
        </w:rPr>
        <w:t>In het geval van aanbiedingen voor telemedia als omschreven in § 84, lid (4), van het Medienstaatsvertrag moet rekening worden gehouden met de periodieke actualisering, de tijd of een ander toepassingsgebied, alsmede met de plaatsing en toegankelijkheid binnen het aanbod voor telemedia met betrekking tot de criteria overeenkomstig § 7, leden (1), (2), (4) en (7).</w:t>
      </w:r>
    </w:p>
    <w:p w14:paraId="2C3423DF" w14:textId="77777777" w:rsidR="00AA4B93" w:rsidRDefault="00AA4B93" w:rsidP="00F81EB4">
      <w:pPr>
        <w:pStyle w:val="ListParagraph"/>
        <w:spacing w:after="0" w:line="320" w:lineRule="atLeast"/>
        <w:rPr>
          <w:rFonts w:eastAsia="Times New Roman" w:cstheme="minorHAnsi"/>
          <w:sz w:val="24"/>
          <w:szCs w:val="24"/>
          <w:lang w:eastAsia="de-DE"/>
        </w:rPr>
      </w:pPr>
    </w:p>
    <w:p w14:paraId="6750E213" w14:textId="77777777" w:rsidR="007A7DA2" w:rsidRDefault="00D95527" w:rsidP="009D766D">
      <w:pPr>
        <w:pStyle w:val="ListParagraph"/>
        <w:numPr>
          <w:ilvl w:val="0"/>
          <w:numId w:val="13"/>
        </w:numPr>
        <w:spacing w:after="0" w:line="320" w:lineRule="atLeast"/>
        <w:ind w:left="720"/>
        <w:rPr>
          <w:rFonts w:eastAsia="Times New Roman" w:cstheme="minorHAnsi"/>
          <w:sz w:val="24"/>
          <w:szCs w:val="24"/>
        </w:rPr>
      </w:pPr>
      <w:r>
        <w:rPr>
          <w:sz w:val="24"/>
        </w:rPr>
        <w:t xml:space="preserve">In het kader van de vaststelling van een hoger percentage geschoold personeel als omschreven in § 7, lid (5), dat een positief effect heeft op de bijzondere mate van bijdrage aan de verscheidenheid van meningen en aanbiedingen, moet alleen </w:t>
      </w:r>
      <w:r>
        <w:rPr>
          <w:sz w:val="24"/>
        </w:rPr>
        <w:lastRenderedPageBreak/>
        <w:t>rekening worden gehouden met de verhoudingen van geschoold personeel ten opzichte van geschoold personeel van ten minste drie op één.</w:t>
      </w:r>
    </w:p>
    <w:p w14:paraId="24FDD85B" w14:textId="77777777" w:rsidR="00370B9E" w:rsidRDefault="00370B9E">
      <w:pPr>
        <w:rPr>
          <w:rFonts w:eastAsia="Times New Roman" w:cstheme="minorHAnsi"/>
          <w:sz w:val="24"/>
          <w:szCs w:val="24"/>
          <w:lang w:eastAsia="de-DE"/>
        </w:rPr>
      </w:pPr>
    </w:p>
    <w:p w14:paraId="7EE53ABD" w14:textId="77777777" w:rsidR="00370B9E" w:rsidRPr="000663C3" w:rsidRDefault="00370B9E" w:rsidP="00370B9E">
      <w:pPr>
        <w:spacing w:after="0" w:line="320" w:lineRule="atLeast"/>
        <w:jc w:val="center"/>
        <w:rPr>
          <w:rFonts w:ascii="Verdana" w:eastAsia="Times New Roman" w:hAnsi="Verdana" w:cs="Times New Roman"/>
          <w:b/>
          <w:sz w:val="20"/>
          <w:szCs w:val="20"/>
          <w:lang w:eastAsia="de-DE"/>
        </w:rPr>
      </w:pPr>
    </w:p>
    <w:p w14:paraId="3B0B4E16" w14:textId="77777777" w:rsidR="00370B9E" w:rsidRPr="002C7BC4" w:rsidRDefault="00370B9E" w:rsidP="00370B9E">
      <w:pPr>
        <w:spacing w:after="0" w:line="320" w:lineRule="atLeast"/>
        <w:jc w:val="center"/>
        <w:rPr>
          <w:rFonts w:eastAsia="Times New Roman" w:cstheme="minorHAnsi"/>
          <w:b/>
          <w:sz w:val="28"/>
          <w:szCs w:val="28"/>
        </w:rPr>
      </w:pPr>
      <w:r>
        <w:rPr>
          <w:b/>
          <w:sz w:val="28"/>
        </w:rPr>
        <w:t>§ 9</w:t>
      </w:r>
    </w:p>
    <w:p w14:paraId="3BBF6B59" w14:textId="77777777" w:rsidR="00370B9E" w:rsidRPr="002C7BC4" w:rsidRDefault="00373314" w:rsidP="00370B9E">
      <w:pPr>
        <w:spacing w:after="0" w:line="320" w:lineRule="atLeast"/>
        <w:jc w:val="center"/>
        <w:rPr>
          <w:rFonts w:eastAsia="Times New Roman" w:cstheme="minorHAnsi"/>
          <w:b/>
          <w:sz w:val="28"/>
          <w:szCs w:val="28"/>
        </w:rPr>
      </w:pPr>
      <w:r>
        <w:rPr>
          <w:b/>
          <w:sz w:val="28"/>
        </w:rPr>
        <w:t>Tenuitvoerlegging</w:t>
      </w:r>
    </w:p>
    <w:p w14:paraId="39860881" w14:textId="77777777" w:rsidR="00370B9E" w:rsidRPr="00B26619" w:rsidRDefault="00370B9E" w:rsidP="00370B9E">
      <w:pPr>
        <w:spacing w:after="0" w:line="320" w:lineRule="atLeast"/>
        <w:jc w:val="both"/>
        <w:rPr>
          <w:rFonts w:eastAsia="Times New Roman" w:cstheme="minorHAnsi"/>
          <w:sz w:val="24"/>
          <w:szCs w:val="24"/>
          <w:lang w:eastAsia="de-DE"/>
        </w:rPr>
      </w:pPr>
    </w:p>
    <w:p w14:paraId="6601082A" w14:textId="1D798F15" w:rsidR="00BD0CDA" w:rsidRPr="00373314" w:rsidRDefault="00BD0CDA" w:rsidP="00BD0CDA">
      <w:pPr>
        <w:spacing w:after="0" w:line="320" w:lineRule="atLeast"/>
        <w:jc w:val="both"/>
        <w:rPr>
          <w:rFonts w:ascii="Calibri" w:hAnsi="Calibri" w:cs="Calibri"/>
          <w:sz w:val="24"/>
          <w:szCs w:val="24"/>
        </w:rPr>
      </w:pPr>
      <w:r>
        <w:rPr>
          <w:rFonts w:ascii="Calibri" w:hAnsi="Calibri"/>
          <w:sz w:val="24"/>
        </w:rPr>
        <w:t>(1) Zodra de vaststellingsprocedure is afgerond, publiceren de statelijke media-instanties een lijst voor bewegende beelden (video) en een lijst voor audio-aanbod op de website onder de overkoepelende benaming ‘de media-instanties’ voor implementatie door de aanbieders van gebruikersinterfaces.</w:t>
      </w:r>
    </w:p>
    <w:p w14:paraId="50A32227" w14:textId="77777777" w:rsidR="00BD0CDA" w:rsidRPr="00373314" w:rsidRDefault="00BD0CDA" w:rsidP="00BD0CDA">
      <w:pPr>
        <w:spacing w:after="0" w:line="320" w:lineRule="atLeast"/>
        <w:jc w:val="both"/>
        <w:rPr>
          <w:rFonts w:ascii="Calibri" w:hAnsi="Calibri" w:cs="Calibri"/>
          <w:sz w:val="24"/>
          <w:szCs w:val="24"/>
        </w:rPr>
      </w:pPr>
    </w:p>
    <w:p w14:paraId="1D62056A" w14:textId="77777777" w:rsidR="00BF4691" w:rsidRDefault="00BF4691" w:rsidP="00BF4691">
      <w:pPr>
        <w:spacing w:after="0" w:line="320" w:lineRule="atLeast"/>
        <w:jc w:val="both"/>
        <w:rPr>
          <w:rFonts w:ascii="Calibri" w:hAnsi="Calibri" w:cs="Calibri"/>
          <w:sz w:val="24"/>
          <w:szCs w:val="24"/>
        </w:rPr>
      </w:pPr>
      <w:r>
        <w:rPr>
          <w:rFonts w:ascii="Calibri" w:hAnsi="Calibri"/>
          <w:sz w:val="24"/>
        </w:rPr>
        <w:t>(2) Het moet voor de gebruiker gemakkelijk en permanent mogelijk zijn om de sortering en de regeling van de aanbiedingen, die door de verantwoordelijke media-instanties zijn vastgesteld, in gebruikersinterfaces te identificeren.</w:t>
      </w:r>
    </w:p>
    <w:p w14:paraId="547685C7" w14:textId="77777777" w:rsidR="00373314" w:rsidRDefault="00373314" w:rsidP="00BD0CDA">
      <w:pPr>
        <w:spacing w:after="0" w:line="320" w:lineRule="atLeast"/>
        <w:jc w:val="both"/>
        <w:rPr>
          <w:rFonts w:ascii="Calibri" w:hAnsi="Calibri" w:cs="Calibri"/>
          <w:sz w:val="24"/>
          <w:szCs w:val="24"/>
        </w:rPr>
      </w:pPr>
    </w:p>
    <w:p w14:paraId="61F70E10" w14:textId="6962D927" w:rsidR="00BD1E12" w:rsidRPr="00373314" w:rsidRDefault="00BD0CDA" w:rsidP="00BD0CDA">
      <w:pPr>
        <w:spacing w:after="0" w:line="320" w:lineRule="atLeast"/>
        <w:jc w:val="both"/>
        <w:rPr>
          <w:rFonts w:ascii="Calibri" w:hAnsi="Calibri" w:cs="Calibri"/>
          <w:sz w:val="24"/>
          <w:szCs w:val="24"/>
        </w:rPr>
      </w:pPr>
      <w:r>
        <w:rPr>
          <w:rFonts w:ascii="Calibri" w:hAnsi="Calibri"/>
          <w:sz w:val="24"/>
        </w:rPr>
        <w:t xml:space="preserve">(3) De volgorde van de lijsten die door de Commissie voor vergunningen en toezicht (ZAK) als bestuursorgaan van de verantwoordelijke media-instantie van de staat zijn vastgesteld, vloeit voort uit de algemene visie die overeenkomstig §§ 7 en 8 is uitgevoerd. Indien en voor zover de aanbieder van een gebruikersinterface een opeenvolging vertoont bij het sorteren en regelen van de aanbiedingen, worden de overeenkomstig lid 1 gepubliceerde lijsten als basis gebruikt. </w:t>
      </w:r>
    </w:p>
    <w:p w14:paraId="5DE375CB" w14:textId="77777777" w:rsidR="00BD1E12" w:rsidRPr="00373314" w:rsidRDefault="00BD1E12" w:rsidP="00BD0CDA">
      <w:pPr>
        <w:spacing w:after="0" w:line="320" w:lineRule="atLeast"/>
        <w:jc w:val="both"/>
        <w:rPr>
          <w:rFonts w:ascii="Calibri" w:hAnsi="Calibri" w:cs="Calibri"/>
          <w:sz w:val="24"/>
          <w:szCs w:val="24"/>
        </w:rPr>
      </w:pPr>
    </w:p>
    <w:p w14:paraId="7A2AE1DB" w14:textId="77777777" w:rsidR="00370B9E" w:rsidRPr="00373314" w:rsidRDefault="00BD0CDA" w:rsidP="00BD0CDA">
      <w:pPr>
        <w:spacing w:after="0" w:line="320" w:lineRule="atLeast"/>
        <w:jc w:val="both"/>
        <w:rPr>
          <w:rFonts w:ascii="Calibri" w:hAnsi="Calibri" w:cs="Calibri"/>
          <w:sz w:val="24"/>
          <w:szCs w:val="24"/>
        </w:rPr>
      </w:pPr>
      <w:r>
        <w:rPr>
          <w:rFonts w:ascii="Calibri" w:hAnsi="Calibri"/>
          <w:sz w:val="24"/>
        </w:rPr>
        <w:t>(4) De verantwoordelijke media-instantie van de staat heeft tot taak samen met de aanbieders te werken aan een overeenkomst van de wettelijk gesubsidieerde programma’s en de bijbehorende telemedia aanbiedingen met betrekking tot de volgorde van presentatie.</w:t>
      </w:r>
    </w:p>
    <w:p w14:paraId="5A278B17" w14:textId="77777777" w:rsidR="000D2934" w:rsidRDefault="000D2934">
      <w:pPr>
        <w:rPr>
          <w:rFonts w:eastAsia="Times New Roman" w:cstheme="minorHAnsi"/>
          <w:b/>
          <w:sz w:val="28"/>
          <w:szCs w:val="28"/>
          <w:u w:val="single"/>
          <w:lang w:eastAsia="de-DE"/>
        </w:rPr>
      </w:pPr>
    </w:p>
    <w:p w14:paraId="3A0FC700" w14:textId="77777777" w:rsidR="00E30CC3" w:rsidRDefault="00E30CC3" w:rsidP="00701D71">
      <w:pPr>
        <w:spacing w:after="0" w:line="320" w:lineRule="atLeast"/>
        <w:jc w:val="center"/>
        <w:rPr>
          <w:rFonts w:eastAsia="Times New Roman" w:cstheme="minorHAnsi"/>
          <w:b/>
          <w:sz w:val="28"/>
          <w:szCs w:val="28"/>
          <w:lang w:eastAsia="de-DE"/>
        </w:rPr>
      </w:pPr>
    </w:p>
    <w:p w14:paraId="0A521615" w14:textId="77777777" w:rsidR="00701D71" w:rsidRPr="002C7BC4" w:rsidRDefault="00701D71" w:rsidP="00701D71">
      <w:pPr>
        <w:spacing w:after="0" w:line="320" w:lineRule="atLeast"/>
        <w:jc w:val="center"/>
        <w:rPr>
          <w:rFonts w:eastAsia="Times New Roman" w:cstheme="minorHAnsi"/>
          <w:b/>
          <w:sz w:val="28"/>
          <w:szCs w:val="28"/>
        </w:rPr>
      </w:pPr>
      <w:r>
        <w:rPr>
          <w:b/>
          <w:sz w:val="28"/>
        </w:rPr>
        <w:t>§ 10</w:t>
      </w:r>
    </w:p>
    <w:p w14:paraId="0A25D742" w14:textId="77777777" w:rsidR="00701D71" w:rsidRPr="002C7BC4" w:rsidRDefault="00701D71" w:rsidP="00701D71">
      <w:pPr>
        <w:spacing w:after="0" w:line="320" w:lineRule="atLeast"/>
        <w:jc w:val="center"/>
        <w:rPr>
          <w:rFonts w:eastAsia="Times New Roman" w:cstheme="minorHAnsi"/>
          <w:b/>
          <w:sz w:val="28"/>
          <w:szCs w:val="28"/>
        </w:rPr>
      </w:pPr>
      <w:r>
        <w:rPr>
          <w:b/>
          <w:sz w:val="28"/>
        </w:rPr>
        <w:t>Inwerkingtreding</w:t>
      </w:r>
    </w:p>
    <w:p w14:paraId="68BFB838" w14:textId="77777777" w:rsidR="00701D71" w:rsidRDefault="00701D71" w:rsidP="001F58C3">
      <w:pPr>
        <w:spacing w:after="0" w:line="320" w:lineRule="atLeast"/>
        <w:jc w:val="center"/>
        <w:rPr>
          <w:rFonts w:eastAsia="Times New Roman" w:cstheme="minorHAnsi"/>
          <w:b/>
          <w:sz w:val="24"/>
          <w:szCs w:val="24"/>
          <w:lang w:eastAsia="de-DE"/>
        </w:rPr>
      </w:pPr>
    </w:p>
    <w:p w14:paraId="1E0B33DB" w14:textId="44C5C1FA" w:rsidR="00701D71" w:rsidRPr="00701D71" w:rsidRDefault="00701D71" w:rsidP="00701D71">
      <w:pPr>
        <w:spacing w:after="0" w:line="320" w:lineRule="atLeast"/>
        <w:jc w:val="both"/>
        <w:rPr>
          <w:rFonts w:eastAsia="Times New Roman" w:cstheme="minorHAnsi"/>
          <w:sz w:val="24"/>
          <w:szCs w:val="24"/>
        </w:rPr>
      </w:pPr>
      <w:r>
        <w:rPr>
          <w:sz w:val="24"/>
        </w:rPr>
        <w:t>Deze wet treedt in werking op 1 september 2021. Indien de desbetreffende statuten op 31 augustus 2021 niet door alle statelijke media-instanties zijn uitgevaardigd en gepubliceerd, wordt dit statuut irrelevant. De voorzitter van de Conferentie van directeuren van de statelijke media-instanties (DLM) publiceert op de website onder de overkoepelende benaming ‘de media-instanties’ of alle statelijke media-instanties binnen de periode van zin 2 overeenkomstige statuten hebben uitgevaardigd en gepubliceerd.</w:t>
      </w:r>
      <w:r w:rsidR="000464CE">
        <w:rPr>
          <w:rStyle w:val="FootnoteReference"/>
          <w:rFonts w:eastAsia="Calibri" w:cstheme="minorHAnsi"/>
        </w:rPr>
        <w:footnoteReference w:id="1"/>
      </w:r>
      <w:r>
        <w:rPr>
          <w:sz w:val="24"/>
        </w:rPr>
        <w:t xml:space="preserve">  </w:t>
      </w:r>
    </w:p>
    <w:sectPr w:rsidR="00701D71" w:rsidRPr="00701D71">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D9BBD" w14:textId="77777777" w:rsidR="007E008F" w:rsidRDefault="007E008F" w:rsidP="001D484A">
      <w:pPr>
        <w:spacing w:after="0" w:line="240" w:lineRule="auto"/>
      </w:pPr>
      <w:r>
        <w:separator/>
      </w:r>
    </w:p>
  </w:endnote>
  <w:endnote w:type="continuationSeparator" w:id="0">
    <w:p w14:paraId="526B7658" w14:textId="77777777" w:rsidR="007E008F" w:rsidRDefault="007E008F" w:rsidP="001D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4623777"/>
      <w:docPartObj>
        <w:docPartGallery w:val="Page Numbers (Bottom of Page)"/>
        <w:docPartUnique/>
      </w:docPartObj>
    </w:sdtPr>
    <w:sdtEndPr/>
    <w:sdtContent>
      <w:p w14:paraId="45379FFA" w14:textId="60C4D08E" w:rsidR="00AA4B93" w:rsidRDefault="00AA4B93">
        <w:pPr>
          <w:pStyle w:val="Footer"/>
          <w:jc w:val="right"/>
        </w:pPr>
        <w:r>
          <w:fldChar w:fldCharType="begin"/>
        </w:r>
        <w:r>
          <w:instrText>PAGE   \* MERGEFORMAT</w:instrText>
        </w:r>
        <w:r>
          <w:fldChar w:fldCharType="separate"/>
        </w:r>
        <w:r w:rsidR="000464CE">
          <w:t>6</w:t>
        </w:r>
        <w:r>
          <w:fldChar w:fldCharType="end"/>
        </w:r>
      </w:p>
    </w:sdtContent>
  </w:sdt>
  <w:p w14:paraId="02010CD8" w14:textId="77777777" w:rsidR="00AA4B93" w:rsidRDefault="00AA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DC34E" w14:textId="77777777" w:rsidR="007E008F" w:rsidRDefault="007E008F" w:rsidP="001D484A">
      <w:pPr>
        <w:spacing w:after="0" w:line="240" w:lineRule="auto"/>
      </w:pPr>
      <w:r>
        <w:separator/>
      </w:r>
    </w:p>
  </w:footnote>
  <w:footnote w:type="continuationSeparator" w:id="0">
    <w:p w14:paraId="13DBFECE" w14:textId="77777777" w:rsidR="007E008F" w:rsidRDefault="007E008F" w:rsidP="001D484A">
      <w:pPr>
        <w:spacing w:after="0" w:line="240" w:lineRule="auto"/>
      </w:pPr>
      <w:r>
        <w:continuationSeparator/>
      </w:r>
    </w:p>
  </w:footnote>
  <w:footnote w:id="1">
    <w:p w14:paraId="7AC26A74" w14:textId="77777777" w:rsidR="000464CE" w:rsidRDefault="000464CE" w:rsidP="000464CE">
      <w:pPr>
        <w:pStyle w:val="FootnoteText"/>
      </w:pPr>
      <w:r>
        <w:rPr>
          <w:rStyle w:val="FootnoteReference"/>
        </w:rPr>
        <w:footnoteRef/>
      </w:r>
      <w:r>
        <w:t xml:space="preserve"> </w:t>
      </w:r>
      <w:r>
        <w:rPr>
          <w:rFonts w:asciiTheme="minorHAnsi" w:hAnsiTheme="minorHAnsi"/>
        </w:rPr>
        <w:t>Aanmelding heeft plaatsgevonden overeenkomstig Richtlijn (EU) 2015/1535 van het Europees Parlement en de Raad van 9 september 2015 betreffende een informatieprocedure op het gebied van technische voorschriften en regels betreffende de diensten van de informatiemaatschappij. (PB L 241, 17.9.2015, blz.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C3D25"/>
    <w:multiLevelType w:val="hybridMultilevel"/>
    <w:tmpl w:val="3C52601E"/>
    <w:lvl w:ilvl="0" w:tplc="0407000F">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 w15:restartNumberingAfterBreak="0">
    <w:nsid w:val="0FB123FD"/>
    <w:multiLevelType w:val="hybridMultilevel"/>
    <w:tmpl w:val="D996F9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553237"/>
    <w:multiLevelType w:val="hybridMultilevel"/>
    <w:tmpl w:val="8E420D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DF2A8C"/>
    <w:multiLevelType w:val="hybridMultilevel"/>
    <w:tmpl w:val="CB0E8C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5A66C3"/>
    <w:multiLevelType w:val="hybridMultilevel"/>
    <w:tmpl w:val="8D068B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B736CF"/>
    <w:multiLevelType w:val="hybridMultilevel"/>
    <w:tmpl w:val="DEA2AB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1E08F4"/>
    <w:multiLevelType w:val="hybridMultilevel"/>
    <w:tmpl w:val="FE7EBEB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094E7D"/>
    <w:multiLevelType w:val="hybridMultilevel"/>
    <w:tmpl w:val="B59A5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565EF4"/>
    <w:multiLevelType w:val="hybridMultilevel"/>
    <w:tmpl w:val="0BBEF8FE"/>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9" w15:restartNumberingAfterBreak="0">
    <w:nsid w:val="3DBF16D1"/>
    <w:multiLevelType w:val="hybridMultilevel"/>
    <w:tmpl w:val="A5E4A5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F71CE8"/>
    <w:multiLevelType w:val="hybridMultilevel"/>
    <w:tmpl w:val="3EACC7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FA1DA4"/>
    <w:multiLevelType w:val="hybridMultilevel"/>
    <w:tmpl w:val="962203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213D33"/>
    <w:multiLevelType w:val="hybridMultilevel"/>
    <w:tmpl w:val="3926B7A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616750"/>
    <w:multiLevelType w:val="hybridMultilevel"/>
    <w:tmpl w:val="6554CCA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DC96265"/>
    <w:multiLevelType w:val="hybridMultilevel"/>
    <w:tmpl w:val="BC6C22B2"/>
    <w:lvl w:ilvl="0" w:tplc="C9CC360C">
      <w:start w:val="1"/>
      <w:numFmt w:val="lowerLetter"/>
      <w:lvlText w:val="(%1)"/>
      <w:lvlJc w:val="left"/>
      <w:pPr>
        <w:ind w:left="1468" w:hanging="7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596C5C48"/>
    <w:multiLevelType w:val="hybridMultilevel"/>
    <w:tmpl w:val="05F035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CE5198"/>
    <w:multiLevelType w:val="hybridMultilevel"/>
    <w:tmpl w:val="4CE0C6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7A26EFD"/>
    <w:multiLevelType w:val="hybridMultilevel"/>
    <w:tmpl w:val="A2EA834C"/>
    <w:lvl w:ilvl="0" w:tplc="3E84DD34">
      <w:start w:val="1"/>
      <w:numFmt w:val="bullet"/>
      <w:lvlText w:val=""/>
      <w:lvlJc w:val="left"/>
      <w:pPr>
        <w:ind w:left="1080" w:hanging="360"/>
      </w:pPr>
      <w:rPr>
        <w:rFonts w:ascii="Wingdings" w:eastAsia="Calibri" w:hAnsi="Wingdings"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11"/>
  </w:num>
  <w:num w:numId="4">
    <w:abstractNumId w:val="13"/>
  </w:num>
  <w:num w:numId="5">
    <w:abstractNumId w:val="5"/>
  </w:num>
  <w:num w:numId="6">
    <w:abstractNumId w:val="1"/>
  </w:num>
  <w:num w:numId="7">
    <w:abstractNumId w:val="12"/>
  </w:num>
  <w:num w:numId="8">
    <w:abstractNumId w:val="10"/>
  </w:num>
  <w:num w:numId="9">
    <w:abstractNumId w:val="3"/>
  </w:num>
  <w:num w:numId="10">
    <w:abstractNumId w:val="6"/>
  </w:num>
  <w:num w:numId="11">
    <w:abstractNumId w:val="4"/>
  </w:num>
  <w:num w:numId="12">
    <w:abstractNumId w:val="14"/>
  </w:num>
  <w:num w:numId="13">
    <w:abstractNumId w:val="0"/>
  </w:num>
  <w:num w:numId="14">
    <w:abstractNumId w:val="17"/>
  </w:num>
  <w:num w:numId="15">
    <w:abstractNumId w:val="2"/>
  </w:num>
  <w:num w:numId="16">
    <w:abstractNumId w:val="16"/>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BC"/>
    <w:rsid w:val="000032DD"/>
    <w:rsid w:val="000064CB"/>
    <w:rsid w:val="000115F0"/>
    <w:rsid w:val="0001194D"/>
    <w:rsid w:val="00013261"/>
    <w:rsid w:val="0003101E"/>
    <w:rsid w:val="00037C5A"/>
    <w:rsid w:val="000464CE"/>
    <w:rsid w:val="00054978"/>
    <w:rsid w:val="000663C3"/>
    <w:rsid w:val="00067D79"/>
    <w:rsid w:val="000868B3"/>
    <w:rsid w:val="000A061C"/>
    <w:rsid w:val="000B207B"/>
    <w:rsid w:val="000C42A7"/>
    <w:rsid w:val="000C685E"/>
    <w:rsid w:val="000C720D"/>
    <w:rsid w:val="000D2934"/>
    <w:rsid w:val="000F173F"/>
    <w:rsid w:val="001041FB"/>
    <w:rsid w:val="00124452"/>
    <w:rsid w:val="00127AEC"/>
    <w:rsid w:val="00136A0D"/>
    <w:rsid w:val="001532C1"/>
    <w:rsid w:val="00153F2F"/>
    <w:rsid w:val="00164A49"/>
    <w:rsid w:val="00182BFA"/>
    <w:rsid w:val="00183169"/>
    <w:rsid w:val="0018318F"/>
    <w:rsid w:val="001835AF"/>
    <w:rsid w:val="001B036F"/>
    <w:rsid w:val="001D484A"/>
    <w:rsid w:val="001E5FFE"/>
    <w:rsid w:val="001F0CCE"/>
    <w:rsid w:val="001F58C3"/>
    <w:rsid w:val="001F6A76"/>
    <w:rsid w:val="002007EC"/>
    <w:rsid w:val="0021674B"/>
    <w:rsid w:val="0021723B"/>
    <w:rsid w:val="00217FB7"/>
    <w:rsid w:val="00220AC9"/>
    <w:rsid w:val="00225CB9"/>
    <w:rsid w:val="00230C4B"/>
    <w:rsid w:val="00250EC5"/>
    <w:rsid w:val="00270262"/>
    <w:rsid w:val="002709EF"/>
    <w:rsid w:val="00274CAF"/>
    <w:rsid w:val="0027771D"/>
    <w:rsid w:val="00282708"/>
    <w:rsid w:val="002A3743"/>
    <w:rsid w:val="002C7BC4"/>
    <w:rsid w:val="002D0476"/>
    <w:rsid w:val="002E2854"/>
    <w:rsid w:val="002E57B1"/>
    <w:rsid w:val="002F73C6"/>
    <w:rsid w:val="00301916"/>
    <w:rsid w:val="00370B9E"/>
    <w:rsid w:val="00373314"/>
    <w:rsid w:val="00381450"/>
    <w:rsid w:val="00393404"/>
    <w:rsid w:val="003B4C24"/>
    <w:rsid w:val="003F31B3"/>
    <w:rsid w:val="00416F29"/>
    <w:rsid w:val="00424F1A"/>
    <w:rsid w:val="00432723"/>
    <w:rsid w:val="004545BF"/>
    <w:rsid w:val="00465886"/>
    <w:rsid w:val="00472791"/>
    <w:rsid w:val="00477B8F"/>
    <w:rsid w:val="00482340"/>
    <w:rsid w:val="004919E2"/>
    <w:rsid w:val="004B4D8D"/>
    <w:rsid w:val="004C219B"/>
    <w:rsid w:val="004F1DC1"/>
    <w:rsid w:val="004F6A31"/>
    <w:rsid w:val="0050150A"/>
    <w:rsid w:val="005020AE"/>
    <w:rsid w:val="005219F8"/>
    <w:rsid w:val="00537F08"/>
    <w:rsid w:val="00537FB2"/>
    <w:rsid w:val="0054222E"/>
    <w:rsid w:val="00546FB9"/>
    <w:rsid w:val="00560C7C"/>
    <w:rsid w:val="005666A9"/>
    <w:rsid w:val="005700F4"/>
    <w:rsid w:val="00591CAB"/>
    <w:rsid w:val="005B768A"/>
    <w:rsid w:val="005C07B7"/>
    <w:rsid w:val="005C1407"/>
    <w:rsid w:val="005C179E"/>
    <w:rsid w:val="005D131C"/>
    <w:rsid w:val="005D3623"/>
    <w:rsid w:val="005E34EB"/>
    <w:rsid w:val="005E6E51"/>
    <w:rsid w:val="00612BF0"/>
    <w:rsid w:val="00612D2D"/>
    <w:rsid w:val="00625CBC"/>
    <w:rsid w:val="0064609D"/>
    <w:rsid w:val="00665EC3"/>
    <w:rsid w:val="006672EC"/>
    <w:rsid w:val="00681344"/>
    <w:rsid w:val="00681C35"/>
    <w:rsid w:val="006830D1"/>
    <w:rsid w:val="006B13C8"/>
    <w:rsid w:val="006C19EC"/>
    <w:rsid w:val="006D0727"/>
    <w:rsid w:val="006E5784"/>
    <w:rsid w:val="00701D71"/>
    <w:rsid w:val="0071358E"/>
    <w:rsid w:val="007146F9"/>
    <w:rsid w:val="0073115B"/>
    <w:rsid w:val="00737BD3"/>
    <w:rsid w:val="00744038"/>
    <w:rsid w:val="00751142"/>
    <w:rsid w:val="0076089E"/>
    <w:rsid w:val="00767050"/>
    <w:rsid w:val="00771C16"/>
    <w:rsid w:val="0077452B"/>
    <w:rsid w:val="0079430A"/>
    <w:rsid w:val="007A56A0"/>
    <w:rsid w:val="007A7AB9"/>
    <w:rsid w:val="007A7DA2"/>
    <w:rsid w:val="007C2419"/>
    <w:rsid w:val="007D2632"/>
    <w:rsid w:val="007E008F"/>
    <w:rsid w:val="007F62B2"/>
    <w:rsid w:val="007F732B"/>
    <w:rsid w:val="008122B0"/>
    <w:rsid w:val="00817EC0"/>
    <w:rsid w:val="00821AF0"/>
    <w:rsid w:val="00822470"/>
    <w:rsid w:val="008378E3"/>
    <w:rsid w:val="008A13E9"/>
    <w:rsid w:val="008B277B"/>
    <w:rsid w:val="008D1567"/>
    <w:rsid w:val="008D2E3F"/>
    <w:rsid w:val="008D2F24"/>
    <w:rsid w:val="008D31C2"/>
    <w:rsid w:val="008F276F"/>
    <w:rsid w:val="008F602E"/>
    <w:rsid w:val="008F7751"/>
    <w:rsid w:val="0090457B"/>
    <w:rsid w:val="009104B6"/>
    <w:rsid w:val="00915F82"/>
    <w:rsid w:val="009266F2"/>
    <w:rsid w:val="00931F42"/>
    <w:rsid w:val="0093532C"/>
    <w:rsid w:val="00950F48"/>
    <w:rsid w:val="0095583E"/>
    <w:rsid w:val="00956BF6"/>
    <w:rsid w:val="00981C56"/>
    <w:rsid w:val="009B6748"/>
    <w:rsid w:val="009D1DDC"/>
    <w:rsid w:val="009D5BA8"/>
    <w:rsid w:val="009D766D"/>
    <w:rsid w:val="009E37B9"/>
    <w:rsid w:val="009E565D"/>
    <w:rsid w:val="009F0A52"/>
    <w:rsid w:val="00A10DF9"/>
    <w:rsid w:val="00A2144C"/>
    <w:rsid w:val="00A219ED"/>
    <w:rsid w:val="00A27CC0"/>
    <w:rsid w:val="00A31150"/>
    <w:rsid w:val="00A42418"/>
    <w:rsid w:val="00A656FA"/>
    <w:rsid w:val="00A77BBA"/>
    <w:rsid w:val="00AA4B93"/>
    <w:rsid w:val="00AC0FD6"/>
    <w:rsid w:val="00AC0FF3"/>
    <w:rsid w:val="00AD53E0"/>
    <w:rsid w:val="00AF2822"/>
    <w:rsid w:val="00AF60B4"/>
    <w:rsid w:val="00B03274"/>
    <w:rsid w:val="00B11381"/>
    <w:rsid w:val="00B124D7"/>
    <w:rsid w:val="00B17513"/>
    <w:rsid w:val="00B24DEA"/>
    <w:rsid w:val="00B26619"/>
    <w:rsid w:val="00B669BA"/>
    <w:rsid w:val="00B736A7"/>
    <w:rsid w:val="00B82613"/>
    <w:rsid w:val="00B8563F"/>
    <w:rsid w:val="00BC306E"/>
    <w:rsid w:val="00BC3887"/>
    <w:rsid w:val="00BC72F5"/>
    <w:rsid w:val="00BD0CDA"/>
    <w:rsid w:val="00BD1E12"/>
    <w:rsid w:val="00BD6728"/>
    <w:rsid w:val="00BE2B40"/>
    <w:rsid w:val="00BF4691"/>
    <w:rsid w:val="00C03C27"/>
    <w:rsid w:val="00C040C9"/>
    <w:rsid w:val="00C13CF9"/>
    <w:rsid w:val="00C21B77"/>
    <w:rsid w:val="00C46A39"/>
    <w:rsid w:val="00C62E73"/>
    <w:rsid w:val="00C70EC0"/>
    <w:rsid w:val="00C87777"/>
    <w:rsid w:val="00CE3778"/>
    <w:rsid w:val="00CF6DBA"/>
    <w:rsid w:val="00D121FC"/>
    <w:rsid w:val="00D14EEB"/>
    <w:rsid w:val="00D175BD"/>
    <w:rsid w:val="00D363CB"/>
    <w:rsid w:val="00D51335"/>
    <w:rsid w:val="00D55BCA"/>
    <w:rsid w:val="00D769EE"/>
    <w:rsid w:val="00D864D5"/>
    <w:rsid w:val="00D909FE"/>
    <w:rsid w:val="00D95527"/>
    <w:rsid w:val="00DA0853"/>
    <w:rsid w:val="00DC5338"/>
    <w:rsid w:val="00DD56B1"/>
    <w:rsid w:val="00DE6554"/>
    <w:rsid w:val="00E051D4"/>
    <w:rsid w:val="00E10192"/>
    <w:rsid w:val="00E20C43"/>
    <w:rsid w:val="00E24440"/>
    <w:rsid w:val="00E30CC3"/>
    <w:rsid w:val="00E407BC"/>
    <w:rsid w:val="00E45AD5"/>
    <w:rsid w:val="00E54B09"/>
    <w:rsid w:val="00E80DAE"/>
    <w:rsid w:val="00E90A3C"/>
    <w:rsid w:val="00EA0BEA"/>
    <w:rsid w:val="00EA314A"/>
    <w:rsid w:val="00EE1CE0"/>
    <w:rsid w:val="00EE4979"/>
    <w:rsid w:val="00EE6BF4"/>
    <w:rsid w:val="00F21E4B"/>
    <w:rsid w:val="00F36BA7"/>
    <w:rsid w:val="00F54EBD"/>
    <w:rsid w:val="00F65566"/>
    <w:rsid w:val="00F7057B"/>
    <w:rsid w:val="00F81EB4"/>
    <w:rsid w:val="00F91BBA"/>
    <w:rsid w:val="00F94327"/>
    <w:rsid w:val="00FB3EAC"/>
    <w:rsid w:val="00FC0C8B"/>
    <w:rsid w:val="00FC378D"/>
    <w:rsid w:val="00FD51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4F25"/>
  <w15:chartTrackingRefBased/>
  <w15:docId w15:val="{2074EB3F-4E46-451F-932C-D60A7720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7BC"/>
    <w:pPr>
      <w:ind w:left="720"/>
      <w:contextualSpacing/>
    </w:pPr>
  </w:style>
  <w:style w:type="character" w:styleId="CommentReference">
    <w:name w:val="annotation reference"/>
    <w:basedOn w:val="DefaultParagraphFont"/>
    <w:uiPriority w:val="99"/>
    <w:semiHidden/>
    <w:unhideWhenUsed/>
    <w:rsid w:val="00537FB2"/>
    <w:rPr>
      <w:sz w:val="16"/>
      <w:szCs w:val="16"/>
    </w:rPr>
  </w:style>
  <w:style w:type="paragraph" w:styleId="CommentText">
    <w:name w:val="annotation text"/>
    <w:basedOn w:val="Normal"/>
    <w:link w:val="CommentTextChar"/>
    <w:uiPriority w:val="99"/>
    <w:unhideWhenUsed/>
    <w:rsid w:val="00537FB2"/>
    <w:pPr>
      <w:spacing w:after="0" w:line="240" w:lineRule="auto"/>
    </w:pPr>
    <w:rPr>
      <w:rFonts w:ascii="Verdana" w:eastAsia="Times New Roman" w:hAnsi="Verdana" w:cs="Times New Roman"/>
      <w:sz w:val="20"/>
      <w:szCs w:val="20"/>
      <w:lang w:eastAsia="de-DE"/>
    </w:rPr>
  </w:style>
  <w:style w:type="character" w:customStyle="1" w:styleId="CommentTextChar">
    <w:name w:val="Comment Text Char"/>
    <w:basedOn w:val="DefaultParagraphFont"/>
    <w:link w:val="CommentText"/>
    <w:uiPriority w:val="99"/>
    <w:rsid w:val="00537FB2"/>
    <w:rPr>
      <w:rFonts w:ascii="Verdana" w:eastAsia="Times New Roman" w:hAnsi="Verdana" w:cs="Times New Roman"/>
      <w:sz w:val="20"/>
      <w:szCs w:val="20"/>
      <w:lang w:eastAsia="de-DE"/>
    </w:rPr>
  </w:style>
  <w:style w:type="paragraph" w:styleId="BalloonText">
    <w:name w:val="Balloon Text"/>
    <w:basedOn w:val="Normal"/>
    <w:link w:val="BalloonTextChar"/>
    <w:uiPriority w:val="99"/>
    <w:semiHidden/>
    <w:unhideWhenUsed/>
    <w:rsid w:val="00537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FB2"/>
    <w:rPr>
      <w:rFonts w:ascii="Segoe UI" w:hAnsi="Segoe UI" w:cs="Segoe UI"/>
      <w:sz w:val="18"/>
      <w:szCs w:val="18"/>
    </w:rPr>
  </w:style>
  <w:style w:type="paragraph" w:styleId="Header">
    <w:name w:val="header"/>
    <w:basedOn w:val="Normal"/>
    <w:link w:val="HeaderChar"/>
    <w:uiPriority w:val="99"/>
    <w:unhideWhenUsed/>
    <w:rsid w:val="001D48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484A"/>
  </w:style>
  <w:style w:type="paragraph" w:styleId="Footer">
    <w:name w:val="footer"/>
    <w:basedOn w:val="Normal"/>
    <w:link w:val="FooterChar"/>
    <w:uiPriority w:val="99"/>
    <w:unhideWhenUsed/>
    <w:rsid w:val="001D48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484A"/>
  </w:style>
  <w:style w:type="paragraph" w:styleId="CommentSubject">
    <w:name w:val="annotation subject"/>
    <w:basedOn w:val="CommentText"/>
    <w:next w:val="CommentText"/>
    <w:link w:val="CommentSubjectChar"/>
    <w:uiPriority w:val="99"/>
    <w:semiHidden/>
    <w:unhideWhenUsed/>
    <w:rsid w:val="00D909FE"/>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909FE"/>
    <w:rPr>
      <w:rFonts w:ascii="Verdana" w:eastAsia="Times New Roman" w:hAnsi="Verdana" w:cs="Times New Roman"/>
      <w:b/>
      <w:bCs/>
      <w:sz w:val="20"/>
      <w:szCs w:val="20"/>
      <w:lang w:eastAsia="de-DE"/>
    </w:rPr>
  </w:style>
  <w:style w:type="paragraph" w:styleId="Revision">
    <w:name w:val="Revision"/>
    <w:hidden/>
    <w:uiPriority w:val="99"/>
    <w:semiHidden/>
    <w:rsid w:val="00D363CB"/>
    <w:pPr>
      <w:spacing w:after="0" w:line="240" w:lineRule="auto"/>
    </w:pPr>
  </w:style>
  <w:style w:type="character" w:customStyle="1" w:styleId="highlight">
    <w:name w:val="highlight"/>
    <w:basedOn w:val="DefaultParagraphFont"/>
    <w:rsid w:val="00FC378D"/>
  </w:style>
  <w:style w:type="paragraph" w:customStyle="1" w:styleId="Default">
    <w:name w:val="Default"/>
    <w:rsid w:val="00FC378D"/>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rsid w:val="000464CE"/>
    <w:pPr>
      <w:spacing w:after="0" w:line="240" w:lineRule="auto"/>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rsid w:val="000464CE"/>
    <w:rPr>
      <w:rFonts w:ascii="Times New Roman" w:eastAsia="Times New Roman" w:hAnsi="Times New Roman" w:cs="Times New Roman"/>
      <w:sz w:val="20"/>
      <w:szCs w:val="20"/>
      <w:lang w:eastAsia="de-DE"/>
    </w:rPr>
  </w:style>
  <w:style w:type="character" w:styleId="FootnoteReference">
    <w:name w:val="footnote reference"/>
    <w:basedOn w:val="DefaultParagraphFont"/>
    <w:rsid w:val="000464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72470">
      <w:bodyDiv w:val="1"/>
      <w:marLeft w:val="0"/>
      <w:marRight w:val="0"/>
      <w:marTop w:val="0"/>
      <w:marBottom w:val="0"/>
      <w:divBdr>
        <w:top w:val="none" w:sz="0" w:space="0" w:color="auto"/>
        <w:left w:val="none" w:sz="0" w:space="0" w:color="auto"/>
        <w:bottom w:val="none" w:sz="0" w:space="0" w:color="auto"/>
        <w:right w:val="none" w:sz="0" w:space="0" w:color="auto"/>
      </w:divBdr>
    </w:div>
    <w:div w:id="116265336">
      <w:bodyDiv w:val="1"/>
      <w:marLeft w:val="0"/>
      <w:marRight w:val="0"/>
      <w:marTop w:val="0"/>
      <w:marBottom w:val="0"/>
      <w:divBdr>
        <w:top w:val="none" w:sz="0" w:space="0" w:color="auto"/>
        <w:left w:val="none" w:sz="0" w:space="0" w:color="auto"/>
        <w:bottom w:val="none" w:sz="0" w:space="0" w:color="auto"/>
        <w:right w:val="none" w:sz="0" w:space="0" w:color="auto"/>
      </w:divBdr>
    </w:div>
    <w:div w:id="266355256">
      <w:bodyDiv w:val="1"/>
      <w:marLeft w:val="0"/>
      <w:marRight w:val="0"/>
      <w:marTop w:val="0"/>
      <w:marBottom w:val="0"/>
      <w:divBdr>
        <w:top w:val="none" w:sz="0" w:space="0" w:color="auto"/>
        <w:left w:val="none" w:sz="0" w:space="0" w:color="auto"/>
        <w:bottom w:val="none" w:sz="0" w:space="0" w:color="auto"/>
        <w:right w:val="none" w:sz="0" w:space="0" w:color="auto"/>
      </w:divBdr>
    </w:div>
    <w:div w:id="1725252825">
      <w:bodyDiv w:val="1"/>
      <w:marLeft w:val="0"/>
      <w:marRight w:val="0"/>
      <w:marTop w:val="0"/>
      <w:marBottom w:val="0"/>
      <w:divBdr>
        <w:top w:val="none" w:sz="0" w:space="0" w:color="auto"/>
        <w:left w:val="none" w:sz="0" w:space="0" w:color="auto"/>
        <w:bottom w:val="none" w:sz="0" w:space="0" w:color="auto"/>
        <w:right w:val="none" w:sz="0" w:space="0" w:color="auto"/>
      </w:divBdr>
    </w:div>
    <w:div w:id="207365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02766-8010-482E-9ECD-1A43510C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1924</Words>
  <Characters>10967</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Foersterling,Matthias Dr.</dc:creator>
  <cp:keywords/>
  <dc:description/>
  <cp:lastModifiedBy>Dimitris Dimitriadis</cp:lastModifiedBy>
  <cp:revision>7</cp:revision>
  <cp:lastPrinted>2021-01-25T10:29:00Z</cp:lastPrinted>
  <dcterms:created xsi:type="dcterms:W3CDTF">2021-04-01T05:34:00Z</dcterms:created>
  <dcterms:modified xsi:type="dcterms:W3CDTF">2021-04-13T16:03:00Z</dcterms:modified>
</cp:coreProperties>
</file>