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219" w:rsidRPr="001A5985" w:rsidRDefault="004E4248">
      <w:pPr>
        <w:widowControl w:val="0"/>
        <w:autoSpaceDE w:val="0"/>
        <w:autoSpaceDN w:val="0"/>
        <w:adjustRightInd w:val="0"/>
        <w:spacing w:after="0" w:line="240" w:lineRule="auto"/>
        <w:jc w:val="right"/>
        <w:rPr>
          <w:rFonts w:ascii="Arial" w:hAnsi="Arial" w:cs="Arial"/>
          <w:sz w:val="24"/>
          <w:szCs w:val="24"/>
        </w:rPr>
      </w:pPr>
      <w:r w:rsidRPr="001A5985">
        <w:rPr>
          <w:rFonts w:ascii="Arial" w:hAnsi="Arial"/>
          <w:sz w:val="24"/>
        </w:rPr>
        <w:t>7 gennaio 2019</w:t>
      </w:r>
    </w:p>
    <w:p w:rsidR="003A1219" w:rsidRPr="001A5985" w:rsidRDefault="003A1219">
      <w:pPr>
        <w:widowControl w:val="0"/>
        <w:autoSpaceDE w:val="0"/>
        <w:autoSpaceDN w:val="0"/>
        <w:adjustRightInd w:val="0"/>
        <w:spacing w:after="0" w:line="240" w:lineRule="auto"/>
        <w:rPr>
          <w:rFonts w:ascii="Arial" w:hAnsi="Arial" w:cs="Arial"/>
          <w:sz w:val="24"/>
          <w:szCs w:val="24"/>
        </w:rPr>
      </w:pPr>
    </w:p>
    <w:p w:rsidR="003A1219" w:rsidRPr="001A5985" w:rsidRDefault="003A1219">
      <w:pPr>
        <w:widowControl w:val="0"/>
        <w:autoSpaceDE w:val="0"/>
        <w:autoSpaceDN w:val="0"/>
        <w:adjustRightInd w:val="0"/>
        <w:spacing w:after="0" w:line="240" w:lineRule="auto"/>
        <w:rPr>
          <w:rFonts w:ascii="Arial" w:hAnsi="Arial" w:cs="Arial"/>
          <w:sz w:val="24"/>
          <w:szCs w:val="24"/>
        </w:rPr>
      </w:pPr>
    </w:p>
    <w:p w:rsidR="002659C9" w:rsidRPr="001A5985" w:rsidRDefault="002659C9" w:rsidP="002659C9">
      <w:pPr>
        <w:pStyle w:val="PlainText"/>
        <w:rPr>
          <w:rFonts w:ascii="Courier New" w:hAnsi="Courier New" w:cs="Courier New"/>
          <w:sz w:val="20"/>
          <w:szCs w:val="20"/>
        </w:rPr>
      </w:pPr>
      <w:r w:rsidRPr="001A5985">
        <w:rPr>
          <w:rFonts w:ascii="Courier New" w:hAnsi="Courier New"/>
          <w:sz w:val="20"/>
        </w:rPr>
        <w:t xml:space="preserve">1. ------IND- 2018 0485 F-- IT- ------ 20190508 --- --- FINAL </w:t>
      </w:r>
    </w:p>
    <w:p w:rsidR="002659C9" w:rsidRPr="001A5985" w:rsidRDefault="002659C9">
      <w:pPr>
        <w:widowControl w:val="0"/>
        <w:autoSpaceDE w:val="0"/>
        <w:autoSpaceDN w:val="0"/>
        <w:adjustRightInd w:val="0"/>
        <w:spacing w:after="0" w:line="240" w:lineRule="auto"/>
        <w:jc w:val="center"/>
        <w:rPr>
          <w:rFonts w:ascii="Arial" w:hAnsi="Arial" w:cs="Arial"/>
          <w:sz w:val="24"/>
          <w:szCs w:val="24"/>
        </w:rPr>
      </w:pPr>
    </w:p>
    <w:p w:rsidR="003A1219" w:rsidRPr="001A5985" w:rsidRDefault="004E4248">
      <w:pPr>
        <w:widowControl w:val="0"/>
        <w:autoSpaceDE w:val="0"/>
        <w:autoSpaceDN w:val="0"/>
        <w:adjustRightInd w:val="0"/>
        <w:spacing w:after="0" w:line="240" w:lineRule="auto"/>
        <w:jc w:val="center"/>
        <w:rPr>
          <w:rFonts w:ascii="Arial" w:hAnsi="Arial" w:cs="Arial"/>
          <w:sz w:val="24"/>
          <w:szCs w:val="24"/>
        </w:rPr>
      </w:pPr>
      <w:r w:rsidRPr="001A5985">
        <w:rPr>
          <w:rFonts w:ascii="Arial" w:hAnsi="Arial"/>
          <w:sz w:val="24"/>
        </w:rPr>
        <w:t>Gazzetta ufficiale della Repubblica francese n. 0302 del 30 dicembre 2018</w:t>
      </w:r>
    </w:p>
    <w:p w:rsidR="003A1219" w:rsidRPr="001A5985" w:rsidRDefault="003A1219">
      <w:pPr>
        <w:widowControl w:val="0"/>
        <w:autoSpaceDE w:val="0"/>
        <w:autoSpaceDN w:val="0"/>
        <w:adjustRightInd w:val="0"/>
        <w:spacing w:after="0" w:line="240" w:lineRule="auto"/>
        <w:rPr>
          <w:rFonts w:ascii="Arial" w:hAnsi="Arial" w:cs="Arial"/>
          <w:sz w:val="24"/>
          <w:szCs w:val="24"/>
        </w:rPr>
      </w:pPr>
    </w:p>
    <w:p w:rsidR="003A1219" w:rsidRPr="001A5985" w:rsidRDefault="004E4248">
      <w:pPr>
        <w:widowControl w:val="0"/>
        <w:autoSpaceDE w:val="0"/>
        <w:autoSpaceDN w:val="0"/>
        <w:adjustRightInd w:val="0"/>
        <w:spacing w:after="0" w:line="240" w:lineRule="auto"/>
        <w:jc w:val="center"/>
        <w:rPr>
          <w:rFonts w:ascii="Arial" w:hAnsi="Arial" w:cs="Arial"/>
          <w:sz w:val="24"/>
          <w:szCs w:val="24"/>
        </w:rPr>
      </w:pPr>
      <w:r w:rsidRPr="001A5985">
        <w:rPr>
          <w:rFonts w:ascii="Arial" w:hAnsi="Arial"/>
          <w:sz w:val="24"/>
        </w:rPr>
        <w:t>Testo n. 92</w:t>
      </w:r>
    </w:p>
    <w:p w:rsidR="003A1219" w:rsidRPr="001A5985" w:rsidRDefault="003A1219">
      <w:pPr>
        <w:widowControl w:val="0"/>
        <w:autoSpaceDE w:val="0"/>
        <w:autoSpaceDN w:val="0"/>
        <w:adjustRightInd w:val="0"/>
        <w:spacing w:after="0" w:line="240" w:lineRule="auto"/>
        <w:rPr>
          <w:rFonts w:ascii="Arial" w:hAnsi="Arial" w:cs="Arial"/>
          <w:sz w:val="24"/>
          <w:szCs w:val="24"/>
        </w:rPr>
      </w:pPr>
    </w:p>
    <w:p w:rsidR="003A1219" w:rsidRPr="001A5985" w:rsidRDefault="003A1219">
      <w:pPr>
        <w:widowControl w:val="0"/>
        <w:autoSpaceDE w:val="0"/>
        <w:autoSpaceDN w:val="0"/>
        <w:adjustRightInd w:val="0"/>
        <w:spacing w:after="0" w:line="240" w:lineRule="auto"/>
        <w:rPr>
          <w:rFonts w:ascii="Arial" w:hAnsi="Arial" w:cs="Arial"/>
          <w:sz w:val="24"/>
          <w:szCs w:val="24"/>
        </w:rPr>
      </w:pPr>
    </w:p>
    <w:p w:rsidR="003A1219" w:rsidRPr="001A5985" w:rsidRDefault="004E4248">
      <w:pPr>
        <w:widowControl w:val="0"/>
        <w:autoSpaceDE w:val="0"/>
        <w:autoSpaceDN w:val="0"/>
        <w:adjustRightInd w:val="0"/>
        <w:spacing w:after="0" w:line="240" w:lineRule="auto"/>
        <w:jc w:val="center"/>
        <w:rPr>
          <w:rFonts w:ascii="Arial" w:hAnsi="Arial" w:cs="Arial"/>
          <w:sz w:val="24"/>
          <w:szCs w:val="24"/>
        </w:rPr>
      </w:pPr>
      <w:r w:rsidRPr="001A5985">
        <w:rPr>
          <w:rFonts w:ascii="Arial" w:hAnsi="Arial"/>
          <w:b/>
          <w:sz w:val="24"/>
        </w:rPr>
        <w:t>Decreto del 27 dicembre 2018 adottato per l'applicazione dell'articolo 242 bis del codice tributario generale</w:t>
      </w:r>
    </w:p>
    <w:p w:rsidR="003A1219" w:rsidRPr="001A5985" w:rsidRDefault="003A1219">
      <w:pPr>
        <w:widowControl w:val="0"/>
        <w:autoSpaceDE w:val="0"/>
        <w:autoSpaceDN w:val="0"/>
        <w:adjustRightInd w:val="0"/>
        <w:spacing w:after="0" w:line="240" w:lineRule="auto"/>
        <w:rPr>
          <w:rFonts w:ascii="Arial" w:hAnsi="Arial" w:cs="Arial"/>
          <w:sz w:val="24"/>
          <w:szCs w:val="24"/>
        </w:rPr>
      </w:pPr>
    </w:p>
    <w:p w:rsidR="003A1219" w:rsidRPr="001A5985" w:rsidRDefault="004E4248">
      <w:pPr>
        <w:widowControl w:val="0"/>
        <w:autoSpaceDE w:val="0"/>
        <w:autoSpaceDN w:val="0"/>
        <w:adjustRightInd w:val="0"/>
        <w:spacing w:after="0" w:line="240" w:lineRule="auto"/>
        <w:jc w:val="center"/>
        <w:rPr>
          <w:rFonts w:ascii="Arial" w:hAnsi="Arial" w:cs="Arial"/>
          <w:sz w:val="24"/>
          <w:szCs w:val="24"/>
        </w:rPr>
      </w:pPr>
      <w:r w:rsidRPr="001A5985">
        <w:rPr>
          <w:rFonts w:ascii="Arial" w:hAnsi="Arial"/>
          <w:sz w:val="24"/>
        </w:rPr>
        <w:t>NOR: CPAE1825922A</w:t>
      </w:r>
    </w:p>
    <w:p w:rsidR="003A1219" w:rsidRPr="001A5985" w:rsidRDefault="003A1219">
      <w:pPr>
        <w:widowControl w:val="0"/>
        <w:autoSpaceDE w:val="0"/>
        <w:autoSpaceDN w:val="0"/>
        <w:adjustRightInd w:val="0"/>
        <w:spacing w:after="0" w:line="240" w:lineRule="auto"/>
        <w:rPr>
          <w:rFonts w:ascii="Arial" w:hAnsi="Arial" w:cs="Arial"/>
          <w:sz w:val="24"/>
          <w:szCs w:val="24"/>
        </w:rPr>
      </w:pPr>
    </w:p>
    <w:p w:rsidR="003A1219" w:rsidRPr="001A5985" w:rsidRDefault="003A1219">
      <w:pPr>
        <w:widowControl w:val="0"/>
        <w:autoSpaceDE w:val="0"/>
        <w:autoSpaceDN w:val="0"/>
        <w:adjustRightInd w:val="0"/>
        <w:spacing w:after="0" w:line="240" w:lineRule="auto"/>
        <w:rPr>
          <w:rFonts w:ascii="Arial" w:hAnsi="Arial" w:cs="Arial"/>
          <w:sz w:val="24"/>
          <w:szCs w:val="24"/>
        </w:rPr>
      </w:pPr>
    </w:p>
    <w:p w:rsidR="003A1219" w:rsidRPr="001A5985" w:rsidRDefault="004E4248">
      <w:pPr>
        <w:widowControl w:val="0"/>
        <w:autoSpaceDE w:val="0"/>
        <w:autoSpaceDN w:val="0"/>
        <w:adjustRightInd w:val="0"/>
        <w:spacing w:after="0" w:line="240" w:lineRule="auto"/>
        <w:jc w:val="center"/>
        <w:rPr>
          <w:rFonts w:ascii="Arial" w:hAnsi="Arial" w:cs="Arial"/>
          <w:sz w:val="24"/>
          <w:szCs w:val="24"/>
        </w:rPr>
      </w:pPr>
      <w:r w:rsidRPr="001A5985">
        <w:rPr>
          <w:rFonts w:ascii="Arial" w:hAnsi="Arial"/>
          <w:sz w:val="20"/>
        </w:rPr>
        <w:t>ELI:https://www.legifrance.gouv.fr/eli/arrete/2018/12/27/CPAE1825922A/jo/texte</w:t>
      </w:r>
    </w:p>
    <w:p w:rsidR="003A1219" w:rsidRPr="001A5985" w:rsidRDefault="003A1219">
      <w:pPr>
        <w:widowControl w:val="0"/>
        <w:autoSpaceDE w:val="0"/>
        <w:autoSpaceDN w:val="0"/>
        <w:adjustRightInd w:val="0"/>
        <w:spacing w:after="0" w:line="240" w:lineRule="auto"/>
        <w:rPr>
          <w:rFonts w:ascii="Arial" w:hAnsi="Arial" w:cs="Arial"/>
          <w:sz w:val="24"/>
          <w:szCs w:val="24"/>
        </w:rPr>
      </w:pPr>
    </w:p>
    <w:p w:rsidR="003A1219" w:rsidRPr="001A5985" w:rsidRDefault="003A1219">
      <w:pPr>
        <w:widowControl w:val="0"/>
        <w:autoSpaceDE w:val="0"/>
        <w:autoSpaceDN w:val="0"/>
        <w:adjustRightInd w:val="0"/>
        <w:spacing w:after="0" w:line="240" w:lineRule="auto"/>
        <w:rPr>
          <w:rFonts w:ascii="Arial" w:hAnsi="Arial" w:cs="Arial"/>
          <w:sz w:val="24"/>
          <w:szCs w:val="24"/>
        </w:rPr>
      </w:pPr>
    </w:p>
    <w:p w:rsidR="003A1219" w:rsidRPr="001A5985" w:rsidRDefault="003A1219">
      <w:pPr>
        <w:widowControl w:val="0"/>
        <w:autoSpaceDE w:val="0"/>
        <w:autoSpaceDN w:val="0"/>
        <w:adjustRightInd w:val="0"/>
        <w:spacing w:after="0" w:line="240" w:lineRule="auto"/>
        <w:rPr>
          <w:rFonts w:ascii="Arial" w:hAnsi="Arial" w:cs="Arial"/>
          <w:sz w:val="24"/>
          <w:szCs w:val="24"/>
        </w:rPr>
      </w:pPr>
    </w:p>
    <w:p w:rsidR="003A1219" w:rsidRPr="001A5985" w:rsidRDefault="003A1219">
      <w:pPr>
        <w:widowControl w:val="0"/>
        <w:autoSpaceDE w:val="0"/>
        <w:autoSpaceDN w:val="0"/>
        <w:adjustRightInd w:val="0"/>
        <w:spacing w:after="0" w:line="240" w:lineRule="auto"/>
        <w:rPr>
          <w:rFonts w:ascii="Arial" w:hAnsi="Arial" w:cs="Arial"/>
          <w:sz w:val="24"/>
          <w:szCs w:val="24"/>
        </w:rPr>
      </w:pPr>
    </w:p>
    <w:p w:rsidR="003A1219" w:rsidRPr="001A5985" w:rsidRDefault="003A1219">
      <w:pPr>
        <w:widowControl w:val="0"/>
        <w:autoSpaceDE w:val="0"/>
        <w:autoSpaceDN w:val="0"/>
        <w:adjustRightInd w:val="0"/>
        <w:spacing w:after="0" w:line="240" w:lineRule="auto"/>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Il ministro delle Solidarietà e della salute, e il ministro dell'Azione e dei conti pubblici,</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vista la direttiva (UE) 2015/1535 del Parlamento europeo e del Consiglio, del 9 settembre 2015, che prevede una procedura d'informazione nel settore delle regolamentazioni tecniche e delle regole relative ai servizi della società dell'informazione, in particolare la notifica n. 2018/485/F;</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visto il codice del commercio, segnatamente l'articolo R. 123-221 dello stesso;</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visto il codice tributario generale, segnatamente l’articolo 242 bis dello stesso;</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vista la legge n. 2018-898, del 23 ottobre 2018, relativa al contrasto alle frodi, segnatamente l'articolo 10 della stessa;</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visto il parere dell'Agenzia centrale degli enti di sicurezza sociale del 19 ottobre 2018,</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keepNext/>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Decretano: </w:t>
      </w:r>
    </w:p>
    <w:p w:rsidR="003A1219" w:rsidRPr="001A5985"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1A5985"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keepNext/>
        <w:widowControl w:val="0"/>
        <w:autoSpaceDE w:val="0"/>
        <w:autoSpaceDN w:val="0"/>
        <w:adjustRightInd w:val="0"/>
        <w:spacing w:after="0" w:line="240" w:lineRule="auto"/>
        <w:jc w:val="both"/>
        <w:rPr>
          <w:rFonts w:ascii="Arial" w:hAnsi="Arial" w:cs="Arial"/>
          <w:sz w:val="24"/>
          <w:szCs w:val="24"/>
        </w:rPr>
      </w:pPr>
      <w:r w:rsidRPr="001A5985">
        <w:rPr>
          <w:rFonts w:ascii="Arial" w:hAnsi="Arial"/>
          <w:b/>
          <w:sz w:val="24"/>
        </w:rPr>
        <w:t>Articolo 1</w:t>
      </w:r>
    </w:p>
    <w:p w:rsidR="003A1219" w:rsidRPr="001A5985"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1A5985"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Il capo III del titolo I della prima parte del libro I dell'allegato IV al codice tributario generale è completato con una sezione V intitolata: "Obblighi dei gestori di piattaforme online" che comprende gli articoli da 23 L sexies a 23 L undecies con la seguente formulazione: </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"Articolo 23 L sexies. – I. – Per l'applicazione del punto 1</w:t>
      </w:r>
      <w:r w:rsidR="001A5985" w:rsidRPr="001A5985">
        <w:rPr>
          <w:rFonts w:ascii="Arial" w:hAnsi="Arial"/>
          <w:sz w:val="24"/>
        </w:rPr>
        <w:t>°</w:t>
      </w:r>
      <w:r w:rsidRPr="001A5985">
        <w:rPr>
          <w:rFonts w:ascii="Arial" w:hAnsi="Arial"/>
          <w:sz w:val="24"/>
        </w:rPr>
        <w:t xml:space="preserve"> dell'articolo 242 bis del codice tributario generale, in occasione di ciascuna operazione realizzata con l'intermediazione di una piattaforma di messa in relazione per via elettronica, l'impresa di cui al primo comma del medesimo articolo comunica al venditore, al prestatore o alle parti interessate allo scambio o alla condivisione di un bene o di un servizio, quando questi ultimi hanno percepito </w:t>
      </w:r>
      <w:r w:rsidRPr="001A5985">
        <w:rPr>
          <w:rFonts w:ascii="Arial" w:hAnsi="Arial"/>
          <w:sz w:val="24"/>
        </w:rPr>
        <w:lastRenderedPageBreak/>
        <w:t>delle somme in occasione delle operazioni, le informazioni relative ai regimi fiscali e alla regolamentazione sociale applicabili a tali somme, agli obblighi di dichiarazione e di pagamento che ne risultano nei confronti dell'amministrazione fiscale e gli organismi di riscossione dei contributi sociali nonché alle sanzioni inflitte in caso di inadempimento a tali obblighi.</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"II. – I siti web gestiti dall'impresa di cui al paragrafo I presentano dei collegamenti ipertestuali diretti o indiretti verso i siti dell'amministrazione fiscale o degli enti di sicurezza sociale che consentano di accedere alle informazioni di cui al paragrafo I. L'obbligo previsto al paragrafo I si considera soddisfatto se i messaggi inviati alle parti delle operazioni di cui al paragrafo I presentano i collegamenti ipertestuali in modo leggibile.</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"L'elenco di tali collegamenti è pubblicato nel bollettino ufficiale delle finanze pubbliche-imposte (BOFiP-Impôts). </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keepNext/>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"Articolo 23 L septies. – Gli elementi identificativi del gestore della piattaforma previsti alla lettera a) del punto 2° dell'articolo 242 bis del codice tributario generale comprendono:</w:t>
      </w:r>
    </w:p>
    <w:p w:rsidR="003A1219" w:rsidRPr="001A5985"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"1° la ragione sociale;</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"2° la sede di stabilimento al 1° gennaio dell'anno in cui è trasmesso il documento citato;</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"3° il numero di partita IVA comunitaria o, se non ne è provvisto, i numeri identificativi definiti all'articolo R. 123-221 del codice di commercio oppure, per un'impresa non residente, il numero di iscrizione presso l'amministrazione fiscale del paese di residenza. </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DA49FB" w:rsidP="00E37414">
      <w:pPr>
        <w:keepNext/>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w:t>
      </w:r>
      <w:r w:rsidR="004E4248" w:rsidRPr="001A5985">
        <w:rPr>
          <w:rFonts w:ascii="Arial" w:hAnsi="Arial"/>
          <w:sz w:val="24"/>
        </w:rPr>
        <w:t>Articolo 23 L octies. – Gli elementi identificativi dell'utilizzatore previsti alla lettera b) del punto 2° dell'articolo 242 bis del codice tributario generale comprendono:</w:t>
      </w:r>
    </w:p>
    <w:p w:rsidR="003A1219" w:rsidRPr="001A5985"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keepNext/>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"1. Per le persone fisiche:</w:t>
      </w:r>
    </w:p>
    <w:p w:rsidR="003A1219" w:rsidRPr="001A5985"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"a) il cognome o il cognome utilizzato;</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"b) i nomi;</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"c) l'indirizzo di residenza;</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"d) il numero di telefono;</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"e) l'indirizzo elettronico;</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"f) la data di nascita;</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"g) se l'importo complessivo lordo delle operazioni realizzate dall'utilizzatore nell'anno in esame è pari o superiore a 1 000 euro, il gestore della piattaforma:</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"i) verifica il cognome o il cognome utilizzato, i nomi, la data di nascita dell'utilizzatore, in particolare mediante esibizione da parte dell'utilizzatore di copia di un documento di identità;</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"ii) indica all'amministrazione il numero di iscrizione al registro di semplificazione della procedura impositiva (SPI) dell'utilizzatore, dopo averne verificato la struttura il formato e l'algoritmo.</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keepNext/>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"2. Per una persona giuridica o fisica che agisce a titolo personale:</w:t>
      </w:r>
    </w:p>
    <w:p w:rsidR="003A1219" w:rsidRPr="001A5985"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"a) la ragione sociale;</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"b) la sede di stabilimento nota al gestore alla data di trasmissione del documento;</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"c) il numero di partita IVA comunitaria o, se non ne è provvista, i numeri identificativi definiti all'articolo R. 123-221 del codice di commercio oppure, per un'impresa non residente, il numero di iscrizione presso l'amministrazione fiscale del paese di residenza;</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"d) l'indirizzo elettronico. </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DA49FB"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w:t>
      </w:r>
      <w:r w:rsidR="004E4248" w:rsidRPr="001A5985">
        <w:rPr>
          <w:rFonts w:ascii="Arial" w:hAnsi="Arial"/>
          <w:sz w:val="24"/>
        </w:rPr>
        <w:t>Articolo 23 L nonies. – Il gestore della piattaforma può specificare l'ammontare totale lordo previsto alla lettera d) del punto 2° dell'articolo 242 bis del codice tributario generale dando separata indicazione dell'ammontare delle operazioni di cui al secondo comma del punto 3° del medesimo articolo e di quello delle altre operazioni. </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"Articolo 23 L decies. – Le coordinate bancarie di cui alla lettera e) del punto 2° dell'articolo 242 bis del codice tributario generale sono nel formato del codice identificativo bancario (BIC) e del numero di conto bancario internazionale (IBAN).</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"Queste coordinate si considerano conosciute dall'impresa se quest'ultima procede direttamente al versamento delle somme all'utilizzatore, o se a tale scopo si avvale di un prestatore di servizi. " </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"Articolo 23 L undecies. – Per l'applicazione del terzo comma del punto 3° dell'articolo 242 bis del codice tributario generale:</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"1. "Il totale annuale delle somme percepite dallo stesso utilizzatore su una piattaforma è fissato in 3 000 euro.</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"2. Il numero annuale di operazioni realizzate dallo stesso utilizzatore su una piattaforma è fissato a 20. " </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E37414" w:rsidRPr="001A5985" w:rsidRDefault="00E37414"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keepNext/>
        <w:widowControl w:val="0"/>
        <w:autoSpaceDE w:val="0"/>
        <w:autoSpaceDN w:val="0"/>
        <w:adjustRightInd w:val="0"/>
        <w:spacing w:after="0" w:line="240" w:lineRule="auto"/>
        <w:jc w:val="both"/>
        <w:rPr>
          <w:rFonts w:ascii="Arial" w:hAnsi="Arial" w:cs="Arial"/>
          <w:sz w:val="24"/>
          <w:szCs w:val="24"/>
        </w:rPr>
      </w:pPr>
      <w:r w:rsidRPr="001A5985">
        <w:rPr>
          <w:rFonts w:ascii="Arial" w:hAnsi="Arial"/>
          <w:b/>
          <w:sz w:val="24"/>
        </w:rPr>
        <w:t>Articolo 2</w:t>
      </w:r>
    </w:p>
    <w:p w:rsidR="003A1219" w:rsidRPr="001A5985"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1A5985"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Il ministro delle Solidarietà e della salute e il ministro dell'Azione e dei conti pubblici sono incaricati, ciascuno nell'ambito della propria competenza, dell'esecuzione del presente decreto che sarà pubblicato nella Gazzetta ufficiale</w:t>
      </w:r>
      <w:r w:rsidRPr="001A5985">
        <w:rPr>
          <w:rFonts w:ascii="Arial" w:hAnsi="Arial"/>
          <w:i/>
          <w:sz w:val="24"/>
        </w:rPr>
        <w:t xml:space="preserve"> </w:t>
      </w:r>
      <w:r w:rsidRPr="001A5985">
        <w:rPr>
          <w:rFonts w:ascii="Arial" w:hAnsi="Arial"/>
          <w:sz w:val="24"/>
        </w:rPr>
        <w:t>della Repubblica francese. </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Redatto il 27 dicembre 2018. </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F7A02"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I</w:t>
      </w:r>
      <w:r w:rsidR="004E4248" w:rsidRPr="001A5985">
        <w:rPr>
          <w:rFonts w:ascii="Arial" w:hAnsi="Arial"/>
          <w:sz w:val="24"/>
        </w:rPr>
        <w:t>l ministro dell'Azione e dei conti pubblici, </w:t>
      </w: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per il ministro e su delega: </w:t>
      </w: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il vicedirettore della gestione fiscale dei singoli, </w:t>
      </w: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M. Le Brignonen </w:t>
      </w:r>
    </w:p>
    <w:p w:rsidR="003A1219" w:rsidRPr="001A5985"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1A5985" w:rsidRDefault="004F7A02"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I</w:t>
      </w:r>
      <w:r w:rsidR="004E4248" w:rsidRPr="001A5985">
        <w:rPr>
          <w:rFonts w:ascii="Arial" w:hAnsi="Arial"/>
          <w:sz w:val="24"/>
        </w:rPr>
        <w:t>l ministro della Solidarietà e della salute, </w:t>
      </w: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lastRenderedPageBreak/>
        <w:t>per il ministro e su delega: </w:t>
      </w: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il capo servizio, aggiunto al di</w:t>
      </w:r>
      <w:r w:rsidR="001A5985" w:rsidRPr="001A5985">
        <w:rPr>
          <w:rFonts w:ascii="Arial" w:hAnsi="Arial"/>
          <w:sz w:val="24"/>
        </w:rPr>
        <w:t>rettore della sicurezza sociale,</w:t>
      </w:r>
    </w:p>
    <w:p w:rsidR="003A1219" w:rsidRPr="001A5985" w:rsidRDefault="004E4248" w:rsidP="00E37414">
      <w:pPr>
        <w:widowControl w:val="0"/>
        <w:autoSpaceDE w:val="0"/>
        <w:autoSpaceDN w:val="0"/>
        <w:adjustRightInd w:val="0"/>
        <w:spacing w:after="0" w:line="240" w:lineRule="auto"/>
        <w:jc w:val="both"/>
        <w:rPr>
          <w:rFonts w:ascii="Arial" w:hAnsi="Arial" w:cs="Arial"/>
          <w:sz w:val="24"/>
          <w:szCs w:val="24"/>
        </w:rPr>
      </w:pPr>
      <w:r w:rsidRPr="001A5985">
        <w:rPr>
          <w:rFonts w:ascii="Arial" w:hAnsi="Arial"/>
          <w:sz w:val="24"/>
        </w:rPr>
        <w:t>J. Bosredon </w:t>
      </w:r>
      <w:bookmarkStart w:id="0" w:name="_GoBack"/>
      <w:bookmarkEnd w:id="0"/>
    </w:p>
    <w:sectPr w:rsidR="003A1219" w:rsidRPr="001A5985">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B87" w:rsidRDefault="00565B87" w:rsidP="008D4CE5">
      <w:pPr>
        <w:spacing w:after="0" w:line="240" w:lineRule="auto"/>
      </w:pPr>
      <w:r>
        <w:separator/>
      </w:r>
    </w:p>
  </w:endnote>
  <w:endnote w:type="continuationSeparator" w:id="0">
    <w:p w:rsidR="00565B87" w:rsidRDefault="00565B87" w:rsidP="008D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B87" w:rsidRDefault="00565B87" w:rsidP="008D4CE5">
      <w:pPr>
        <w:spacing w:after="0" w:line="240" w:lineRule="auto"/>
      </w:pPr>
      <w:r>
        <w:separator/>
      </w:r>
    </w:p>
  </w:footnote>
  <w:footnote w:type="continuationSeparator" w:id="0">
    <w:p w:rsidR="00565B87" w:rsidRDefault="00565B87" w:rsidP="008D4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DD3B7"/>
    <w:multiLevelType w:val="singleLevel"/>
    <w:tmpl w:val="D95B136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1A"/>
    <w:rsid w:val="00053B6F"/>
    <w:rsid w:val="001A5985"/>
    <w:rsid w:val="002659C9"/>
    <w:rsid w:val="0027481A"/>
    <w:rsid w:val="003A1219"/>
    <w:rsid w:val="003E3DE4"/>
    <w:rsid w:val="004E4248"/>
    <w:rsid w:val="004F7A02"/>
    <w:rsid w:val="00565B87"/>
    <w:rsid w:val="008D4CE5"/>
    <w:rsid w:val="00CD7AF2"/>
    <w:rsid w:val="00DA49FB"/>
    <w:rsid w:val="00E3741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062FC055-CD2A-4EFB-97FA-67BF3684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C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4CE5"/>
  </w:style>
  <w:style w:type="paragraph" w:styleId="Footer">
    <w:name w:val="footer"/>
    <w:basedOn w:val="Normal"/>
    <w:link w:val="FooterChar"/>
    <w:uiPriority w:val="99"/>
    <w:unhideWhenUsed/>
    <w:rsid w:val="008D4C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4CE5"/>
  </w:style>
  <w:style w:type="paragraph" w:styleId="PlainText">
    <w:name w:val="Plain Text"/>
    <w:basedOn w:val="Normal"/>
    <w:link w:val="PlainTextChar"/>
    <w:uiPriority w:val="99"/>
    <w:unhideWhenUsed/>
    <w:rsid w:val="002659C9"/>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2659C9"/>
    <w:rPr>
      <w:rFonts w:ascii="Consolas" w:eastAsia="Times New Roman" w:hAnsi="Consolas" w:cs="Times New Roman"/>
      <w:sz w:val="21"/>
      <w:szCs w:val="21"/>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5670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Author</cp:lastModifiedBy>
  <cp:revision>2</cp:revision>
  <dcterms:created xsi:type="dcterms:W3CDTF">2019-05-07T08:52:00Z</dcterms:created>
  <dcterms:modified xsi:type="dcterms:W3CDTF">2019-05-07T08:52:00Z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07 13:47:42 CET 2019</vt:lpwstr>
  </property>
  <property fmtid="{D5CDD505-2E9C-101B-9397-08002B2CF9AE}" pid="3" name="jforVersion">
    <vt:lpwstr>jfor V0.7.2rc1 - see http://www.jfor.org</vt:lpwstr>
  </property>
</Properties>
</file>