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06" w:rsidRPr="00225806" w:rsidRDefault="00225806" w:rsidP="00225806">
      <w:pPr>
        <w:pStyle w:val="PlainText"/>
        <w:tabs>
          <w:tab w:val="left" w:pos="720"/>
        </w:tabs>
        <w:spacing w:after="120"/>
        <w:jc w:val="center"/>
        <w:rPr>
          <w:sz w:val="20"/>
          <w:rFonts w:ascii="Courier New" w:hAnsi="Courier New" w:cs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------IND- 2019 0134 F-- SL- ------ 20190401 --- --- PROJET</w:t>
      </w:r>
    </w:p>
    <w:p w:rsidR="00914D90" w:rsidRPr="00D827D3" w:rsidRDefault="00914D90"/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914D90" w:rsidRPr="00D827D3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914D90" w:rsidRPr="00D827D3" w:rsidRDefault="00EE25D6">
            <w:pPr>
              <w:pStyle w:val="SNREPUBLIQUE"/>
            </w:pPr>
            <w:r>
              <w:t xml:space="preserve">FRANCOSKA REPUBLIKA</w:t>
            </w:r>
          </w:p>
        </w:tc>
      </w:tr>
      <w:tr w:rsidR="00914D90" w:rsidRPr="00D827D3">
        <w:trPr>
          <w:cantSplit/>
          <w:trHeight w:hRule="exact" w:val="113"/>
        </w:trPr>
        <w:tc>
          <w:tcPr>
            <w:tcW w:w="1527" w:type="dxa"/>
            <w:shd w:val="clear" w:color="auto" w:fill="auto"/>
          </w:tcPr>
          <w:p w:rsidR="00914D90" w:rsidRPr="00D827D3" w:rsidRDefault="00914D90"/>
        </w:tc>
        <w:tc>
          <w:tcPr>
            <w:tcW w:w="968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:rsidR="00914D90" w:rsidRPr="00D827D3" w:rsidRDefault="00914D90"/>
        </w:tc>
        <w:tc>
          <w:tcPr>
            <w:tcW w:w="1487" w:type="dxa"/>
            <w:shd w:val="clear" w:color="auto" w:fill="auto"/>
          </w:tcPr>
          <w:p w:rsidR="00914D90" w:rsidRPr="00D827D3" w:rsidRDefault="00914D90"/>
        </w:tc>
      </w:tr>
      <w:tr w:rsidR="00914D90" w:rsidRPr="00D827D3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914D90" w:rsidRPr="00D827D3" w:rsidRDefault="00EE25D6">
            <w:pPr>
              <w:pStyle w:val="SNTimbre"/>
            </w:pPr>
            <w:r>
              <w:t xml:space="preserve">Ministrstvo za ekološko in solidarnostno preoblikovanje</w:t>
            </w:r>
          </w:p>
        </w:tc>
      </w:tr>
      <w:tr w:rsidR="00914D90" w:rsidRPr="00D827D3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:rsidR="00914D90" w:rsidRPr="00D827D3" w:rsidRDefault="00914D90"/>
        </w:tc>
        <w:tc>
          <w:tcPr>
            <w:tcW w:w="968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:rsidR="00914D90" w:rsidRPr="00D827D3" w:rsidRDefault="00914D90"/>
        </w:tc>
        <w:tc>
          <w:tcPr>
            <w:tcW w:w="1487" w:type="dxa"/>
            <w:shd w:val="clear" w:color="auto" w:fill="auto"/>
          </w:tcPr>
          <w:p w:rsidR="00914D90" w:rsidRPr="00D827D3" w:rsidRDefault="00914D90"/>
        </w:tc>
      </w:tr>
      <w:tr w:rsidR="00914D90" w:rsidRPr="00D827D3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:rsidR="00914D90" w:rsidRPr="00D827D3" w:rsidRDefault="00914D90"/>
        </w:tc>
        <w:tc>
          <w:tcPr>
            <w:tcW w:w="968" w:type="dxa"/>
            <w:shd w:val="clear" w:color="auto" w:fill="auto"/>
          </w:tcPr>
          <w:p w:rsidR="00914D90" w:rsidRPr="00D827D3" w:rsidRDefault="00914D90"/>
        </w:tc>
        <w:tc>
          <w:tcPr>
            <w:tcW w:w="1487" w:type="dxa"/>
            <w:shd w:val="clear" w:color="auto" w:fill="auto"/>
          </w:tcPr>
          <w:p w:rsidR="00914D90" w:rsidRPr="00D827D3" w:rsidRDefault="00914D90"/>
        </w:tc>
      </w:tr>
    </w:tbl>
    <w:p w:rsidR="00914D90" w:rsidRPr="00D827D3" w:rsidRDefault="00EE25D6" w:rsidP="003630CB">
      <w:pPr>
        <w:pStyle w:val="SNNature"/>
      </w:pPr>
      <w:r>
        <w:t xml:space="preserve">Uredba št.                          z dne</w:t>
        <w:br/>
        <w:br/>
        <w:t xml:space="preserve">o prepovedi proste prodaje določenih kategorij biocidnih proizvodov nepoklicnih uporabnikov, kot določa uredba (EU) št. 528/2012 Evropskega parlamenta in Sveta z dne 22. maja 2012.</w:t>
      </w:r>
    </w:p>
    <w:p w:rsidR="00914D90" w:rsidRPr="00D827D3" w:rsidRDefault="00EE25D6">
      <w:pPr>
        <w:pStyle w:val="SNNORCentr"/>
      </w:pPr>
      <w:r>
        <w:t xml:space="preserve">ŠT.:</w:t>
      </w:r>
      <w:r>
        <w:t xml:space="preserve"> </w:t>
      </w:r>
    </w:p>
    <w:p w:rsidR="00914D90" w:rsidRPr="00D827D3" w:rsidRDefault="00EE25D6" w:rsidP="00D827D3">
      <w:pPr>
        <w:spacing w:before="720" w:after="120"/>
        <w:ind w:left="737"/>
        <w:jc w:val="both"/>
      </w:pPr>
      <w:r>
        <w:rPr>
          <w:i/>
          <w:iCs/>
          <w:b/>
          <w:bCs/>
        </w:rPr>
        <w:t xml:space="preserve">Ciljna javnost:</w:t>
      </w:r>
      <w:r>
        <w:rPr>
          <w:i/>
          <w:iCs/>
        </w:rPr>
        <w:t xml:space="preserve"> distributerji biocidnih proizvodov, nepoklicni uporabniki.</w:t>
      </w:r>
    </w:p>
    <w:p w:rsidR="00914D90" w:rsidRPr="00D827D3" w:rsidRDefault="00EE25D6" w:rsidP="00D827D3">
      <w:pPr>
        <w:spacing w:before="120"/>
        <w:ind w:left="737"/>
        <w:jc w:val="both"/>
      </w:pPr>
      <w:r>
        <w:rPr>
          <w:i/>
          <w:iCs/>
          <w:b/>
          <w:bCs/>
        </w:rPr>
        <w:t xml:space="preserve">Predmet:</w:t>
      </w:r>
      <w:r>
        <w:rPr>
          <w:i/>
          <w:iCs/>
        </w:rPr>
        <w:t xml:space="preserve"> </w:t>
      </w:r>
      <w:r>
        <w:rPr>
          <w:i/>
          <w:iCs/>
        </w:rPr>
        <w:t xml:space="preserve">Ta osnutek uredbe se sprejme na podlagi člena 76 zakona št. 2018-938 z dne 30. oktobra 2018 za ravnovesje poslovnih odnosov v kmetijskem in živilskem sektorju in oskrbo z zdravo hrano, trajnostno in dostopno vsem, v zvezi s kategorijami biocidnih proizvodov, ki jih nepoklicnim uporabnikom ni mogoče neposredno prodati v prosti prodaji.</w:t>
      </w:r>
    </w:p>
    <w:p w:rsidR="00914D90" w:rsidRPr="00D827D3" w:rsidRDefault="00EE25D6" w:rsidP="00D827D3">
      <w:pPr>
        <w:spacing w:before="120" w:after="120"/>
        <w:ind w:left="737"/>
        <w:jc w:val="both"/>
      </w:pPr>
      <w:r>
        <w:rPr>
          <w:i/>
          <w:iCs/>
          <w:b/>
          <w:bCs/>
        </w:rPr>
        <w:t xml:space="preserve">Začetek veljavnosti:</w:t>
      </w:r>
      <w:r>
        <w:rPr>
          <w:i/>
          <w:iCs/>
        </w:rPr>
        <w:t xml:space="preserve"> besedilo začne veljati dan po objavi.</w:t>
      </w:r>
    </w:p>
    <w:p w:rsidR="00914D90" w:rsidRPr="00D827D3" w:rsidRDefault="00EE25D6" w:rsidP="00D827D3">
      <w:pPr>
        <w:spacing w:after="120"/>
        <w:ind w:left="737"/>
        <w:jc w:val="both"/>
      </w:pPr>
      <w:r>
        <w:rPr>
          <w:i/>
          <w:iCs/>
          <w:b/>
          <w:bCs/>
        </w:rPr>
        <w:t xml:space="preserve">Obvestilo:</w:t>
      </w:r>
      <w:r>
        <w:rPr>
          <w:i/>
          <w:iCs/>
        </w:rPr>
        <w:t xml:space="preserve"> </w:t>
      </w:r>
      <w:r>
        <w:rPr>
          <w:i/>
          <w:iCs/>
        </w:rPr>
        <w:t xml:space="preserve">Uredba navaja kategorije biocidnih proizvodov, ki jih ni mogoče neposredno prodati nepoklicnim uporabnikom, glede na njihova tveganja za zdravje ljudi in za okolje.</w:t>
      </w:r>
      <w:r>
        <w:rPr>
          <w:i/>
          <w:iCs/>
        </w:rPr>
        <w:t xml:space="preserve"> </w:t>
      </w:r>
      <w:r>
        <w:rPr>
          <w:i/>
          <w:iCs/>
        </w:rPr>
        <w:t xml:space="preserve">Za odstop teh kategorij proizvodov nepoklicnim uporabnikom bodo distributerji morali zagotoviti splošne informacije o tveganjih za zdravje ljudi in okolje, povezanih z uporabo teh proizvodov, zlasti o nevarnostih, izpostavljenosti, ustreznih pogojih za shranjevanje in navodilih, ki jih je treba upoštevati za ravnanje, uporabo in varno odstranjevanje, kot tudi o alternativnih rešitvah, ki predstavljajo manjše tveganje.</w:t>
      </w:r>
    </w:p>
    <w:p w:rsidR="00914D90" w:rsidRPr="00D827D3" w:rsidRDefault="00EE25D6" w:rsidP="00D827D3">
      <w:pPr>
        <w:spacing w:after="120"/>
        <w:ind w:left="737"/>
        <w:jc w:val="both"/>
      </w:pPr>
      <w:r>
        <w:rPr>
          <w:i/>
          <w:iCs/>
          <w:b/>
          <w:bCs/>
        </w:rPr>
        <w:t xml:space="preserve">Referenčno besedilo:</w:t>
      </w:r>
      <w:r>
        <w:rPr>
          <w:i/>
          <w:iCs/>
        </w:rPr>
        <w:t xml:space="preserve"> ta uredba se sprejme na podlagi člena L.522-5-2 Okoljskega zakonika.</w:t>
      </w:r>
      <w:r>
        <w:rPr>
          <w:i/>
          <w:iCs/>
        </w:rPr>
        <w:t xml:space="preserve"> </w:t>
      </w:r>
      <w:r>
        <w:rPr>
          <w:i/>
          <w:iCs/>
        </w:rPr>
        <w:t xml:space="preserve">Na voljo je na spletnem mestu Légifrance (http://legifrance.gouv.fr).</w:t>
      </w:r>
    </w:p>
    <w:p w:rsidR="00914D90" w:rsidRPr="00D827D3" w:rsidRDefault="00EE25D6" w:rsidP="00D827D3">
      <w:pPr>
        <w:spacing w:before="720" w:after="240"/>
        <w:ind w:left="737"/>
        <w:jc w:val="both"/>
        <w:rPr>
          <w:b/>
          <w:bCs/>
        </w:rPr>
      </w:pPr>
      <w:r>
        <w:rPr>
          <w:b/>
          <w:bCs/>
        </w:rPr>
        <w:t xml:space="preserve">Predsednik vlade –</w:t>
      </w:r>
    </w:p>
    <w:p w:rsidR="00914D90" w:rsidRPr="00D827D3" w:rsidRDefault="00EE25D6" w:rsidP="00D827D3">
      <w:pPr>
        <w:pStyle w:val="SNRapport"/>
        <w:ind w:left="737" w:firstLine="0"/>
        <w:jc w:val="both"/>
      </w:pPr>
      <w:r>
        <w:t xml:space="preserve">na podlagi poročila državnega ministra, ministra za ekološko in solidarnostno preoblikovanje;</w:t>
      </w:r>
      <w:r>
        <w:t xml:space="preserve"> </w:t>
      </w:r>
    </w:p>
    <w:p w:rsidR="00914D90" w:rsidRPr="00D827D3" w:rsidRDefault="00EE25D6" w:rsidP="00D827D3">
      <w:pPr>
        <w:pStyle w:val="SNVisa"/>
        <w:jc w:val="both"/>
      </w:pPr>
      <w:r>
        <w:t xml:space="preserve">ob upoštevanju Uredbe (EU) št. 528/2012 Evropskega parlamenta in Sveta z dne 22. maja 2012 o dostopnosti na trgu in uporabi biocidnih proizvodov;</w:t>
      </w:r>
    </w:p>
    <w:p w:rsidR="00914D90" w:rsidRPr="00D827D3" w:rsidRDefault="00EE25D6" w:rsidP="00D827D3">
      <w:pPr>
        <w:pStyle w:val="SNVisa"/>
        <w:jc w:val="both"/>
      </w:pPr>
      <w:r>
        <w:t xml:space="preserve">ob upoštevanju spremenjene Uredbe (ES) št. 1272/2008 Evropskega parlamenta in Sveta z dne 16. decembra 2008 o razvrščanju, označevanju in pakiranju snovi ter zmesi;</w:t>
      </w:r>
    </w:p>
    <w:p w:rsidR="00914D90" w:rsidRPr="00D827D3" w:rsidRDefault="00EE25D6" w:rsidP="00D827D3">
      <w:pPr>
        <w:pStyle w:val="SNVisa"/>
        <w:jc w:val="both"/>
      </w:pPr>
      <w:r>
        <w:t xml:space="preserve">ob upoštevanju Direktive (EU) 2015/1535 Evropskega parlamenta in Sveta z dne 9. septembra 2015 o določitvi postopka za zbiranje informacij na področju tehničnih predpisov in pravil za storitve informacijske družbe (besedilo velja za EGP);</w:t>
      </w:r>
    </w:p>
    <w:p w:rsidR="00914D90" w:rsidRPr="00D827D3" w:rsidRDefault="00EE25D6" w:rsidP="00D827D3">
      <w:pPr>
        <w:pStyle w:val="SNVisa"/>
        <w:jc w:val="both"/>
      </w:pPr>
      <w:r>
        <w:t xml:space="preserve">ob upoštevanju Okoljskega zakonika, zlasti člena L. 522-5-2 in R. 522-1 do R. 522-25;</w:t>
      </w:r>
    </w:p>
    <w:p w:rsidR="00914D90" w:rsidRPr="00D827D3" w:rsidRDefault="00EE25D6" w:rsidP="00D827D3">
      <w:pPr>
        <w:pStyle w:val="SNVisa"/>
        <w:jc w:val="both"/>
      </w:pPr>
      <w:r>
        <w:t xml:space="preserve">ob upoštevanju uradnega obvestila 2019/… z dne XX/XX/2019, priglašenega Evropski komisiji;</w:t>
      </w:r>
    </w:p>
    <w:p w:rsidR="00914D90" w:rsidRPr="00D827D3" w:rsidRDefault="00EE25D6" w:rsidP="00D827D3">
      <w:pPr>
        <w:pStyle w:val="SNVisa"/>
        <w:jc w:val="both"/>
      </w:pPr>
      <w:r>
        <w:t xml:space="preserve">ob upoštevanju javnega posvetovanja, ki je potekalo od XX/XX/2019 do XX/XX/2019;</w:t>
      </w:r>
    </w:p>
    <w:p w:rsidR="00914D90" w:rsidRPr="00D827D3" w:rsidRDefault="00EE25D6" w:rsidP="00D827D3">
      <w:pPr>
        <w:pStyle w:val="SNConsultation"/>
      </w:pPr>
      <w:r>
        <w:t xml:space="preserve">ob upoštevanju mnenja Državnega sveta;</w:t>
      </w:r>
    </w:p>
    <w:p w:rsidR="00914D90" w:rsidRPr="00D827D3" w:rsidRDefault="00EE25D6" w:rsidP="00D827D3">
      <w:pPr>
        <w:pStyle w:val="SNActe"/>
        <w:keepNext/>
        <w:ind w:left="737"/>
      </w:pPr>
      <w:r>
        <w:t xml:space="preserve">odreja:</w:t>
      </w:r>
    </w:p>
    <w:p w:rsidR="00914D90" w:rsidRPr="00D827D3" w:rsidRDefault="00EE25D6" w:rsidP="00D827D3">
      <w:pPr>
        <w:pStyle w:val="SNArticle"/>
        <w:keepNext/>
        <w:ind w:left="737"/>
      </w:pPr>
      <w:r>
        <w:t xml:space="preserve">Člen 1</w:t>
      </w:r>
    </w:p>
    <w:p w:rsidR="00914D90" w:rsidRPr="00D827D3" w:rsidRDefault="00EE25D6" w:rsidP="00D827D3">
      <w:pPr>
        <w:pStyle w:val="Corpsdetexte"/>
        <w:keepNext/>
        <w:ind w:left="737"/>
      </w:pPr>
      <w:r>
        <w:t xml:space="preserve">V razdelek 5 poglavja II naslova II knjige V Okoljskega zakonika (zakonodajni del) se uvede naslednji člen R 522-16-1:</w:t>
      </w:r>
    </w:p>
    <w:p w:rsidR="00914D90" w:rsidRPr="00D827D3" w:rsidRDefault="00EE25D6" w:rsidP="00D827D3">
      <w:pPr>
        <w:pStyle w:val="Corpsdetexte"/>
        <w:keepNext/>
        <w:ind w:left="737"/>
      </w:pPr>
      <w:r>
        <w:t xml:space="preserve">Člen R 522-16-1:</w:t>
      </w:r>
    </w:p>
    <w:p w:rsidR="00914D90" w:rsidRPr="00D827D3" w:rsidRDefault="00EE25D6" w:rsidP="00D827D3">
      <w:pPr>
        <w:pStyle w:val="Corpsdetexte"/>
        <w:keepNext/>
        <w:ind w:left="737"/>
      </w:pPr>
      <w:r>
        <w:t xml:space="preserve">„Kategorije biocidnega proizvoda iz člena L.522-5-2 tega zakonika, ki ga je prepovedano prosto prodajati, so opredeljene v odredbi ministra, odgovornega za okolje, po prejetem mnenju Francoske agencije za prehrano, zdravstveno ekologijo, zdravje pri delu in varnost, kot je določeno v členu L. 1313-1 Zakonika o javnem zdravju.</w:t>
      </w:r>
      <w:r>
        <w:t xml:space="preserve"> </w:t>
      </w:r>
      <w:r>
        <w:t xml:space="preserve">Te kategorije biocidnega proizvoda so lahko:</w:t>
      </w:r>
    </w:p>
    <w:p w:rsidR="00914D90" w:rsidRPr="00D827D3" w:rsidRDefault="00EE25D6">
      <w:pPr>
        <w:pStyle w:val="Corpsdetexte"/>
        <w:ind w:left="737"/>
      </w:pPr>
      <w:r>
        <w:t xml:space="preserve">– vrste proizvodov, kot jih določa zgoraj navedena Uredba (EU) št. 528/2012;</w:t>
      </w:r>
    </w:p>
    <w:p w:rsidR="00914D90" w:rsidRPr="00D827D3" w:rsidRDefault="00EE25D6" w:rsidP="00BB4AA5">
      <w:pPr>
        <w:pStyle w:val="Corpsdetexte"/>
        <w:ind w:left="737"/>
      </w:pPr>
      <w:r>
        <w:t xml:space="preserve">– biocidni proizvodi, kot jih določa zgoraj navedena Uredba (EU) št. 528/2012;</w:t>
      </w:r>
    </w:p>
    <w:p w:rsidR="00914D90" w:rsidRPr="00D827D3" w:rsidRDefault="00EE25D6">
      <w:pPr>
        <w:pStyle w:val="Corpsdetexte"/>
        <w:ind w:left="737"/>
      </w:pPr>
      <w:r>
        <w:t xml:space="preserve">– vsi biocidni proizvodi, ki vsebujejo določene aktivne učinkovine, kot jih določa zgoraj navedena uredba (EU) št. 528/2012.</w:t>
      </w:r>
    </w:p>
    <w:p w:rsidR="00914D90" w:rsidRPr="00D827D3" w:rsidRDefault="00EE25D6" w:rsidP="00D827D3">
      <w:pPr>
        <w:pStyle w:val="Corpsdetexte"/>
        <w:keepNext/>
        <w:ind w:left="734"/>
      </w:pPr>
      <w:r>
        <w:t xml:space="preserve">Te kategorije biocidnih proizvodov so opredeljene glede na neposredna ali posredna tveganja za zdravje ljudi ali okolje in vključujejo zlasti:</w:t>
      </w:r>
    </w:p>
    <w:p w:rsidR="00914D90" w:rsidRPr="00D827D3" w:rsidRDefault="00EE25D6">
      <w:pPr>
        <w:pStyle w:val="Corpsdetexte"/>
        <w:ind w:left="737"/>
      </w:pPr>
      <w:r>
        <w:t xml:space="preserve">– proizvode, za katere se domneva odpornost;</w:t>
      </w:r>
    </w:p>
    <w:p w:rsidR="00914D90" w:rsidRPr="00D827D3" w:rsidRDefault="00EE25D6">
      <w:pPr>
        <w:pStyle w:val="Corpsdetexte"/>
        <w:ind w:left="737"/>
      </w:pPr>
      <w:r>
        <w:t xml:space="preserve">– proizvode, pri katerih se opozori na primere zastrupitve.</w:t>
      </w:r>
      <w:r>
        <w:t xml:space="preserve"> </w:t>
      </w:r>
      <w:r>
        <w:t xml:space="preserve">“</w:t>
      </w:r>
    </w:p>
    <w:p w:rsidR="00914D90" w:rsidRPr="00D827D3" w:rsidRDefault="00914D90" w:rsidP="00D827D3">
      <w:pPr>
        <w:spacing w:after="120"/>
        <w:ind w:left="734"/>
        <w:jc w:val="both"/>
      </w:pPr>
    </w:p>
    <w:p w:rsidR="00914D90" w:rsidRPr="00D827D3" w:rsidRDefault="00EE25D6" w:rsidP="00D827D3">
      <w:pPr>
        <w:pStyle w:val="SNArticle"/>
        <w:keepNext/>
        <w:ind w:left="737"/>
      </w:pPr>
      <w:r>
        <w:t xml:space="preserve">Člen 2</w:t>
      </w:r>
    </w:p>
    <w:p w:rsidR="00914D90" w:rsidRPr="00D827D3" w:rsidRDefault="00EE25D6">
      <w:pPr>
        <w:pStyle w:val="Corpsdetexte"/>
        <w:keepNext/>
        <w:ind w:left="737"/>
      </w:pPr>
      <w:r>
        <w:t xml:space="preserve">Razdelek 8 poglavja II naslova II knjige V Okoljskega zakonika se spremeni:</w:t>
      </w:r>
    </w:p>
    <w:p w:rsidR="00914D90" w:rsidRPr="00D827D3" w:rsidRDefault="00EE25D6" w:rsidP="00D827D3">
      <w:pPr>
        <w:keepNext/>
        <w:spacing w:after="120"/>
        <w:ind w:left="737"/>
        <w:jc w:val="both"/>
      </w:pPr>
      <w:r>
        <w:t xml:space="preserve">V poglavje I člena R. 522-25 se doda naslednji deveti pododstavek:</w:t>
      </w:r>
    </w:p>
    <w:p w:rsidR="00914D90" w:rsidRPr="00D827D3" w:rsidRDefault="00EE25D6">
      <w:pPr>
        <w:spacing w:after="120"/>
        <w:ind w:left="737"/>
        <w:jc w:val="both"/>
      </w:pPr>
      <w:r>
        <w:t xml:space="preserve">„9. Neposredna prodaja nepoklicnim uporabnikom proizvod iz člena R. 522-16-1 razdelka 5 poglavja II naslova II knjiga V Okoljskega zakonika“.</w:t>
      </w:r>
    </w:p>
    <w:p w:rsidR="00914D90" w:rsidRPr="00D827D3" w:rsidRDefault="00914D90">
      <w:pPr>
        <w:spacing w:after="120"/>
        <w:ind w:left="737"/>
        <w:jc w:val="both"/>
      </w:pPr>
    </w:p>
    <w:p w:rsidR="00914D90" w:rsidRPr="00D827D3" w:rsidRDefault="00EE25D6" w:rsidP="00D827D3">
      <w:pPr>
        <w:keepNext/>
        <w:jc w:val="center"/>
      </w:pPr>
      <w:r>
        <w:rPr>
          <w:b/>
          <w:bCs/>
        </w:rPr>
        <w:t xml:space="preserve">Člen 3</w:t>
      </w:r>
    </w:p>
    <w:p w:rsidR="00914D90" w:rsidRPr="00D827D3" w:rsidRDefault="00EE25D6" w:rsidP="00D827D3">
      <w:pPr>
        <w:ind w:left="734"/>
        <w:jc w:val="both"/>
      </w:pPr>
      <w:r>
        <w:t xml:space="preserve">Državni minister, minister za ekološko in solidarnostno preoblikovanje, je odgovoren za izvajanje tega odloka, ki bo objavljen v </w:t>
      </w:r>
      <w:r>
        <w:rPr>
          <w:i/>
        </w:rPr>
        <w:t xml:space="preserve">Uradnem listu</w:t>
      </w:r>
      <w:r>
        <w:t xml:space="preserve"> Francoske republike.</w:t>
      </w:r>
      <w:r>
        <w:t xml:space="preserve"> </w:t>
      </w:r>
    </w:p>
    <w:p w:rsidR="00914D90" w:rsidRPr="00D827D3" w:rsidRDefault="00914D90">
      <w:pPr>
        <w:ind w:firstLine="709"/>
        <w:jc w:val="both"/>
      </w:pPr>
    </w:p>
    <w:p w:rsidR="00914D90" w:rsidRPr="00D827D3" w:rsidRDefault="00EE25D6">
      <w:pPr>
        <w:pStyle w:val="SNDate"/>
      </w:pPr>
      <w:r>
        <w:t xml:space="preserve">V</w:t>
      </w:r>
      <w:r>
        <w:t xml:space="preserve"> </w:t>
      </w:r>
    </w:p>
    <w:p w:rsidR="00914D90" w:rsidRPr="00D827D3" w:rsidRDefault="00914D90">
      <w:pPr>
        <w:pStyle w:val="SNDate"/>
      </w:pPr>
    </w:p>
    <w:p w:rsidR="00914D90" w:rsidRPr="00D827D3" w:rsidRDefault="00914D90">
      <w:pPr>
        <w:pStyle w:val="SNDate"/>
      </w:pPr>
    </w:p>
    <w:p w:rsidR="00914D90" w:rsidRPr="00D827D3" w:rsidRDefault="00EE25D6">
      <w:pPr>
        <w:pStyle w:val="SNDate"/>
      </w:pPr>
      <w:r>
        <w:t xml:space="preserve">Za predsednika vlade:</w:t>
      </w:r>
    </w:p>
    <w:p w:rsidR="00914D90" w:rsidRPr="00D827D3" w:rsidRDefault="00914D90">
      <w:pPr>
        <w:pStyle w:val="SNDate"/>
      </w:pPr>
    </w:p>
    <w:p w:rsidR="00914D90" w:rsidRPr="00D827D3" w:rsidRDefault="00EE25D6" w:rsidP="00BB4AA5">
      <w:pPr>
        <w:pStyle w:val="SNDate"/>
      </w:pPr>
      <w:r>
        <w:t xml:space="preserve">Edouard Philippe</w:t>
      </w:r>
    </w:p>
    <w:p w:rsidR="00914D90" w:rsidRPr="00D827D3" w:rsidRDefault="00914D90"/>
    <w:p w:rsidR="00914D90" w:rsidRPr="00D827D3" w:rsidRDefault="00EE25D6" w:rsidP="00BB4AA5">
      <w:pPr>
        <w:pStyle w:val="SNSignatureGauche"/>
      </w:pPr>
      <w:r>
        <w:t xml:space="preserve">državni minister, minister za ekološko in solidarnostno preoblikovanje,</w:t>
      </w:r>
    </w:p>
    <w:p w:rsidR="00914D90" w:rsidRPr="00D827D3" w:rsidRDefault="00914D90" w:rsidP="00BB4AA5">
      <w:pPr>
        <w:pStyle w:val="SNSignatureGauche"/>
      </w:pPr>
    </w:p>
    <w:p w:rsidR="00914D90" w:rsidRPr="00D827D3" w:rsidRDefault="00EE25D6" w:rsidP="00BB4AA5">
      <w:pPr>
        <w:pStyle w:val="SNSignatureGauche"/>
      </w:pPr>
      <w:r>
        <w:t xml:space="preserve">François de RUGY</w:t>
      </w:r>
    </w:p>
    <w:sectPr w:rsidR="00914D90" w:rsidRPr="00D827D3">
      <w:pgSz w:w="11906" w:h="16838"/>
      <w:pgMar w:top="1134" w:right="1418" w:bottom="1418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D57" w:rsidRDefault="003D6D57" w:rsidP="00EE25D6">
      <w:pPr>
        <w:spacing w:after="0" w:line="240" w:lineRule="auto"/>
      </w:pPr>
      <w:r>
        <w:separator/>
      </w:r>
    </w:p>
  </w:endnote>
  <w:endnote w:type="continuationSeparator" w:id="0">
    <w:p w:rsidR="003D6D57" w:rsidRDefault="003D6D57" w:rsidP="00EE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D57" w:rsidRDefault="003D6D57" w:rsidP="00EE25D6">
      <w:pPr>
        <w:spacing w:after="0" w:line="240" w:lineRule="auto"/>
      </w:pPr>
      <w:r>
        <w:separator/>
      </w:r>
    </w:p>
  </w:footnote>
  <w:footnote w:type="continuationSeparator" w:id="0">
    <w:p w:rsidR="003D6D57" w:rsidRDefault="003D6D57" w:rsidP="00EE2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90"/>
    <w:rsid w:val="000C4854"/>
    <w:rsid w:val="00225806"/>
    <w:rsid w:val="003630CB"/>
    <w:rsid w:val="003D6D57"/>
    <w:rsid w:val="00883C14"/>
    <w:rsid w:val="00914D90"/>
    <w:rsid w:val="00BB4AA5"/>
    <w:rsid w:val="00D827D3"/>
    <w:rsid w:val="00E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57E5AF-B029-44AC-9872-538E334C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ED8"/>
    <w:pPr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1">
    <w:name w:val="Titre 1"/>
    <w:basedOn w:val="Normal"/>
    <w:next w:val="Normal"/>
    <w:autoRedefine/>
    <w:qFormat/>
    <w:rsid w:val="00CD2116"/>
    <w:pPr>
      <w:keepNext/>
      <w:spacing w:before="240"/>
      <w:jc w:val="center"/>
      <w:outlineLvl w:val="0"/>
    </w:pPr>
    <w:rPr>
      <w:rFonts w:cs="Arial"/>
      <w:bCs/>
      <w:caps/>
    </w:rPr>
  </w:style>
  <w:style w:type="paragraph" w:customStyle="1" w:styleId="Titre2">
    <w:name w:val="Titre 2"/>
    <w:basedOn w:val="Normal"/>
    <w:next w:val="Normal"/>
    <w:autoRedefine/>
    <w:qFormat/>
    <w:rsid w:val="00CD2116"/>
    <w:pPr>
      <w:keepNext/>
      <w:spacing w:before="240"/>
      <w:jc w:val="center"/>
      <w:outlineLvl w:val="1"/>
    </w:pPr>
    <w:rPr>
      <w:bCs/>
      <w:iCs/>
      <w:smallCaps/>
    </w:rPr>
  </w:style>
  <w:style w:type="paragraph" w:customStyle="1" w:styleId="Titre3">
    <w:name w:val="Titre 3"/>
    <w:basedOn w:val="Normal"/>
    <w:next w:val="Normal"/>
    <w:autoRedefine/>
    <w:qFormat/>
    <w:rsid w:val="00CD2116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customStyle="1" w:styleId="SNTimbreCar">
    <w:name w:val="SNTimbre Car"/>
    <w:basedOn w:val="DefaultParagraphFont"/>
    <w:qFormat/>
    <w:rsid w:val="00CD2116"/>
    <w:rPr>
      <w:rFonts w:eastAsia="Lucida Sans Unicode"/>
      <w:sz w:val="24"/>
      <w:szCs w:val="24"/>
      <w:lang w:val="sl-SI" w:bidi="ar-SA"/>
    </w:rPr>
  </w:style>
  <w:style w:type="character" w:customStyle="1" w:styleId="SNDateCar">
    <w:name w:val="SNDate Car"/>
    <w:basedOn w:val="DefaultParagraphFont"/>
    <w:qFormat/>
    <w:rsid w:val="00CD2116"/>
    <w:rPr>
      <w:sz w:val="24"/>
      <w:szCs w:val="24"/>
      <w:lang w:val="sl-SI" w:eastAsia="fr-FR" w:bidi="ar-SA"/>
    </w:rPr>
  </w:style>
  <w:style w:type="character" w:customStyle="1" w:styleId="SNArticleCar">
    <w:name w:val="SNArticle Car"/>
    <w:basedOn w:val="DefaultParagraphFont"/>
    <w:qFormat/>
    <w:rsid w:val="00CD2116"/>
    <w:rPr>
      <w:b/>
      <w:sz w:val="24"/>
      <w:szCs w:val="24"/>
      <w:lang w:val="sl-SI" w:eastAsia="fr-FR" w:bidi="ar-SA"/>
    </w:rPr>
  </w:style>
  <w:style w:type="character" w:customStyle="1" w:styleId="SNenProjet">
    <w:name w:val="SNenProjet"/>
    <w:basedOn w:val="DefaultParagraphFont"/>
    <w:qFormat/>
    <w:rsid w:val="00CD2116"/>
  </w:style>
  <w:style w:type="character" w:customStyle="1" w:styleId="LienInternet">
    <w:name w:val="Lien Internet"/>
    <w:basedOn w:val="DefaultParagraphFont"/>
    <w:rsid w:val="00CD2116"/>
    <w:rPr>
      <w:color w:val="0000FF"/>
      <w:u w:val="single"/>
    </w:rPr>
  </w:style>
  <w:style w:type="character" w:customStyle="1" w:styleId="CorpsdetexteCar">
    <w:name w:val="Corps de texte Car"/>
    <w:basedOn w:val="DefaultParagraphFont"/>
    <w:link w:val="Corpsdetexte"/>
    <w:qFormat/>
    <w:rsid w:val="006A59D6"/>
    <w:rPr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Accentuationforte">
    <w:name w:val="Accentuation forte"/>
    <w:qFormat/>
    <w:rPr>
      <w:b/>
      <w:bCs/>
    </w:rPr>
  </w:style>
  <w:style w:type="character" w:customStyle="1" w:styleId="Caractresdenumrotation">
    <w:name w:val="Caractères de numérotation"/>
    <w:qFormat/>
  </w:style>
  <w:style w:type="character" w:customStyle="1" w:styleId="LienInternetvisit">
    <w:name w:val="Lien Internet visité"/>
    <w:rPr>
      <w:color w:val="800000"/>
      <w:u w:val="single"/>
    </w:rPr>
  </w:style>
  <w:style w:type="character" w:styleId="CommentReference">
    <w:name w:val="annotation reference"/>
    <w:basedOn w:val="DefaultParagraphFont"/>
    <w:semiHidden/>
    <w:unhideWhenUsed/>
    <w:qFormat/>
    <w:rsid w:val="008B3F6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8B3F6C"/>
    <w:rPr>
      <w:rFonts w:asciiTheme="minorHAnsi" w:eastAsiaTheme="minorHAnsi" w:hAnsiTheme="minorHAnsi" w:cstheme="minorBidi"/>
      <w:color w:val="00000A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8B3F6C"/>
    <w:rPr>
      <w:rFonts w:asciiTheme="minorHAnsi" w:eastAsiaTheme="minorHAnsi" w:hAnsiTheme="minorHAnsi" w:cstheme="minorBidi"/>
      <w:b/>
      <w:bCs/>
      <w:color w:val="00000A"/>
      <w:lang w:eastAsia="en-US"/>
    </w:rPr>
  </w:style>
  <w:style w:type="paragraph" w:customStyle="1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eastAsia="微软雅黑" w:hAnsi="Liberation Sans" w:cs="Mangal"/>
      <w:sz w:val="28"/>
      <w:szCs w:val="28"/>
    </w:rPr>
  </w:style>
  <w:style w:type="paragraph" w:customStyle="1" w:styleId="Corpsdetexte">
    <w:name w:val="Corps de texte"/>
    <w:basedOn w:val="Normal"/>
    <w:link w:val="CorpsdetexteCar"/>
    <w:rsid w:val="00CD2116"/>
    <w:pPr>
      <w:spacing w:after="120"/>
      <w:jc w:val="both"/>
    </w:pPr>
  </w:style>
  <w:style w:type="paragraph" w:customStyle="1" w:styleId="Liste">
    <w:name w:val="Liste"/>
    <w:basedOn w:val="Corpsdetexte"/>
    <w:rPr>
      <w:rFonts w:cs="Mangal"/>
    </w:rPr>
  </w:style>
  <w:style w:type="paragraph" w:customStyle="1" w:styleId="Lgende">
    <w:name w:val="Légend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principal">
    <w:name w:val="Titre principal"/>
    <w:basedOn w:val="Normal"/>
    <w:qFormat/>
    <w:pPr>
      <w:keepNext/>
      <w:spacing w:before="240" w:after="120"/>
    </w:pPr>
    <w:rPr>
      <w:rFonts w:ascii="Liberation Sans" w:eastAsia="微软雅黑" w:hAnsi="Liberation Sans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NREPUBLIQUE">
    <w:name w:val="SNREPUBLIQUE"/>
    <w:basedOn w:val="Normal"/>
    <w:qFormat/>
    <w:rsid w:val="00CD2116"/>
    <w:pPr>
      <w:jc w:val="center"/>
    </w:pPr>
    <w:rPr>
      <w:b/>
      <w:bCs/>
      <w:szCs w:val="20"/>
    </w:rPr>
  </w:style>
  <w:style w:type="paragraph" w:customStyle="1" w:styleId="puce1">
    <w:name w:val="puce1"/>
    <w:basedOn w:val="Normal"/>
    <w:qFormat/>
    <w:rsid w:val="00CD2116"/>
    <w:pPr>
      <w:widowControl w:val="0"/>
      <w:tabs>
        <w:tab w:val="left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rsid w:val="00CD2116"/>
    <w:pPr>
      <w:widowControl w:val="0"/>
      <w:tabs>
        <w:tab w:val="left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rsid w:val="00CD2116"/>
    <w:pPr>
      <w:widowControl w:val="0"/>
      <w:tabs>
        <w:tab w:val="left" w:pos="2869"/>
      </w:tabs>
      <w:suppressAutoHyphens/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rsid w:val="00CD2116"/>
    <w:pPr>
      <w:widowControl w:val="0"/>
      <w:tabs>
        <w:tab w:val="left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rsid w:val="00CD2116"/>
    <w:pPr>
      <w:widowControl w:val="0"/>
      <w:tabs>
        <w:tab w:val="left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rsid w:val="00CD2116"/>
    <w:pPr>
      <w:widowControl w:val="0"/>
      <w:tabs>
        <w:tab w:val="left" w:pos="2869"/>
      </w:tabs>
      <w:suppressAutoHyphens/>
      <w:spacing w:before="240"/>
      <w:ind w:left="2869" w:hanging="180"/>
    </w:pPr>
    <w:rPr>
      <w:rFonts w:eastAsia="Lucida Sans Unicode"/>
    </w:rPr>
  </w:style>
  <w:style w:type="paragraph" w:customStyle="1" w:styleId="SNConsultation">
    <w:name w:val="SNConsultation"/>
    <w:basedOn w:val="Normal"/>
    <w:autoRedefine/>
    <w:qFormat/>
    <w:rsid w:val="00D827D3"/>
    <w:pPr>
      <w:widowControl w:val="0"/>
      <w:suppressAutoHyphens/>
      <w:spacing w:before="120" w:after="120"/>
      <w:ind w:left="737"/>
      <w:jc w:val="both"/>
    </w:pPr>
    <w:rPr>
      <w:rFonts w:eastAsia="Lucida Sans Unicode"/>
      <w:color w:val="auto"/>
    </w:rPr>
  </w:style>
  <w:style w:type="paragraph" w:customStyle="1" w:styleId="SNNature">
    <w:name w:val="SNNature"/>
    <w:basedOn w:val="Normal"/>
    <w:autoRedefine/>
    <w:qFormat/>
    <w:rsid w:val="00CD2116"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autoRedefine/>
    <w:qFormat/>
    <w:rsid w:val="00CD2116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rsid w:val="00CD2116"/>
    <w:pPr>
      <w:spacing w:after="200" w:line="276" w:lineRule="auto"/>
      <w:jc w:val="center"/>
    </w:pPr>
    <w:rPr>
      <w:bCs/>
      <w:color w:val="00000A"/>
      <w:sz w:val="24"/>
    </w:rPr>
  </w:style>
  <w:style w:type="paragraph" w:customStyle="1" w:styleId="SNAutorit">
    <w:name w:val="SNAutorité"/>
    <w:basedOn w:val="Normal"/>
    <w:autoRedefine/>
    <w:qFormat/>
    <w:rsid w:val="00CD2116"/>
    <w:pPr>
      <w:spacing w:before="720" w:after="240"/>
      <w:ind w:firstLine="720"/>
    </w:pPr>
    <w:rPr>
      <w:b/>
    </w:rPr>
  </w:style>
  <w:style w:type="paragraph" w:customStyle="1" w:styleId="SNSignatureprnomnomDroite">
    <w:name w:val="SNSignature prénom+nom Droite"/>
    <w:qFormat/>
    <w:rsid w:val="00CD2116"/>
    <w:pPr>
      <w:widowControl w:val="0"/>
      <w:spacing w:after="120" w:line="276" w:lineRule="auto"/>
      <w:ind w:left="5041"/>
    </w:pPr>
    <w:rPr>
      <w:color w:val="00000A"/>
      <w:sz w:val="22"/>
    </w:rPr>
  </w:style>
  <w:style w:type="paragraph" w:customStyle="1" w:styleId="SNSignatureDroite">
    <w:name w:val="SNSignatureDroite"/>
    <w:basedOn w:val="Normal"/>
    <w:autoRedefine/>
    <w:qFormat/>
    <w:rsid w:val="00CD2116"/>
    <w:pPr>
      <w:spacing w:before="120" w:after="1680"/>
      <w:ind w:left="720"/>
      <w:jc w:val="right"/>
    </w:pPr>
    <w:rPr>
      <w:color w:val="000000"/>
    </w:rPr>
  </w:style>
  <w:style w:type="paragraph" w:customStyle="1" w:styleId="SNSignatureGauche">
    <w:name w:val="SNSignatureGauche"/>
    <w:basedOn w:val="Normal"/>
    <w:autoRedefine/>
    <w:qFormat/>
    <w:rsid w:val="00BB4AA5"/>
    <w:pPr>
      <w:spacing w:after="0"/>
      <w:ind w:left="4320" w:right="227"/>
    </w:pPr>
  </w:style>
  <w:style w:type="paragraph" w:customStyle="1" w:styleId="SNSignatureprnomnomGauche">
    <w:name w:val="SNSignature prénom+nom Gauche"/>
    <w:basedOn w:val="SNSignatureGauche"/>
    <w:next w:val="SNSignatureDroite"/>
    <w:qFormat/>
    <w:rsid w:val="00CD2116"/>
    <w:pPr>
      <w:spacing w:before="120" w:after="120"/>
    </w:pPr>
    <w:rPr>
      <w:color w:val="000000"/>
    </w:rPr>
  </w:style>
  <w:style w:type="paragraph" w:customStyle="1" w:styleId="SNTimbre">
    <w:name w:val="SNTimbre"/>
    <w:basedOn w:val="Normal"/>
    <w:autoRedefine/>
    <w:qFormat/>
    <w:rsid w:val="00CD2116"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qFormat/>
    <w:rsid w:val="00CD2116"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rsid w:val="00CD2116"/>
    <w:pPr>
      <w:spacing w:before="120" w:after="120"/>
      <w:ind w:left="737"/>
    </w:pPr>
  </w:style>
  <w:style w:type="paragraph" w:customStyle="1" w:styleId="SNDate">
    <w:name w:val="SNDate"/>
    <w:basedOn w:val="Normal"/>
    <w:autoRedefine/>
    <w:qFormat/>
    <w:rsid w:val="00CD2116"/>
    <w:pPr>
      <w:spacing w:after="0"/>
      <w:ind w:firstLine="720"/>
    </w:pPr>
  </w:style>
  <w:style w:type="paragraph" w:customStyle="1" w:styleId="SNContreseing">
    <w:name w:val="SNContreseing"/>
    <w:basedOn w:val="Normal"/>
    <w:next w:val="SNSignatureGauche"/>
    <w:autoRedefine/>
    <w:qFormat/>
    <w:rsid w:val="00CD2116"/>
    <w:pPr>
      <w:spacing w:before="480"/>
      <w:ind w:firstLine="720"/>
    </w:pPr>
  </w:style>
  <w:style w:type="paragraph" w:customStyle="1" w:styleId="SNActe">
    <w:name w:val="SNActe"/>
    <w:basedOn w:val="Normal"/>
    <w:autoRedefine/>
    <w:qFormat/>
    <w:rsid w:val="00CD2116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autoRedefine/>
    <w:qFormat/>
    <w:rsid w:val="00CD2116"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autoRedefine/>
    <w:qFormat/>
    <w:rsid w:val="00CD2116"/>
    <w:pPr>
      <w:ind w:firstLine="720"/>
    </w:pPr>
  </w:style>
  <w:style w:type="paragraph" w:customStyle="1" w:styleId="SNConsultationCE">
    <w:name w:val="SNConsultationCE"/>
    <w:basedOn w:val="SNConsultation"/>
    <w:autoRedefine/>
    <w:qFormat/>
    <w:rsid w:val="00CD2116"/>
  </w:style>
  <w:style w:type="paragraph" w:customStyle="1" w:styleId="SNConsultationCM">
    <w:name w:val="SNConsultationCM"/>
    <w:basedOn w:val="SNConsultation"/>
    <w:autoRedefine/>
    <w:qFormat/>
    <w:rsid w:val="00CD2116"/>
  </w:style>
  <w:style w:type="paragraph" w:customStyle="1" w:styleId="SNDirection">
    <w:name w:val="SNDirection"/>
    <w:basedOn w:val="Normal"/>
    <w:autoRedefine/>
    <w:qFormat/>
    <w:rsid w:val="00CD2116"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qFormat/>
    <w:rsid w:val="00CD2116"/>
  </w:style>
  <w:style w:type="paragraph" w:customStyle="1" w:styleId="SNIntitul">
    <w:name w:val="SNIntitulé"/>
    <w:basedOn w:val="Normal"/>
    <w:autoRedefine/>
    <w:qFormat/>
    <w:rsid w:val="00CD2116"/>
    <w:pPr>
      <w:jc w:val="center"/>
    </w:pPr>
  </w:style>
  <w:style w:type="paragraph" w:customStyle="1" w:styleId="SNTitreRapport">
    <w:name w:val="SNTitreRapport"/>
    <w:basedOn w:val="SNActe"/>
    <w:autoRedefine/>
    <w:qFormat/>
    <w:rsid w:val="00CD2116"/>
  </w:style>
  <w:style w:type="paragraph" w:customStyle="1" w:styleId="SNExcution">
    <w:name w:val="SNExécution"/>
    <w:basedOn w:val="Normal"/>
    <w:autoRedefine/>
    <w:qFormat/>
    <w:rsid w:val="00CD2116"/>
  </w:style>
  <w:style w:type="paragraph" w:customStyle="1" w:styleId="SNAdoption">
    <w:name w:val="SNAdoption"/>
    <w:basedOn w:val="Normal"/>
    <w:autoRedefine/>
    <w:qFormat/>
    <w:rsid w:val="00CD2116"/>
  </w:style>
  <w:style w:type="paragraph" w:customStyle="1" w:styleId="SNLibell">
    <w:name w:val="SNLibellé"/>
    <w:basedOn w:val="Normal"/>
    <w:autoRedefine/>
    <w:qFormat/>
    <w:rsid w:val="00CD2116"/>
  </w:style>
  <w:style w:type="paragraph" w:styleId="BalloonText">
    <w:name w:val="Balloon Text"/>
    <w:basedOn w:val="Normal"/>
    <w:semiHidden/>
    <w:qFormat/>
    <w:rsid w:val="00CD2116"/>
    <w:rPr>
      <w:rFonts w:ascii="Tahoma" w:hAnsi="Tahoma" w:cs="Tahoma"/>
      <w:sz w:val="16"/>
      <w:szCs w:val="16"/>
    </w:rPr>
  </w:style>
  <w:style w:type="paragraph" w:customStyle="1" w:styleId="Titre1objet">
    <w:name w:val="Titre 1 objet"/>
    <w:basedOn w:val="Titre1"/>
    <w:qFormat/>
    <w:rsid w:val="00CD2116"/>
    <w:pPr>
      <w:spacing w:before="0" w:after="120"/>
    </w:pPr>
    <w:rPr>
      <w:b/>
    </w:rPr>
  </w:style>
  <w:style w:type="paragraph" w:customStyle="1" w:styleId="Titre2objet">
    <w:name w:val="Titre 2 objet"/>
    <w:basedOn w:val="Titre2"/>
    <w:next w:val="Normal"/>
    <w:qFormat/>
    <w:rsid w:val="00CD2116"/>
    <w:pPr>
      <w:spacing w:before="0" w:after="120"/>
    </w:pPr>
    <w:rPr>
      <w:b/>
    </w:rPr>
  </w:style>
  <w:style w:type="paragraph" w:customStyle="1" w:styleId="titre3objet">
    <w:name w:val="titre 3 objet"/>
    <w:basedOn w:val="Titre3"/>
    <w:next w:val="Normal"/>
    <w:qFormat/>
    <w:rsid w:val="00CD2116"/>
    <w:pPr>
      <w:spacing w:before="0" w:after="120"/>
    </w:pPr>
    <w:rPr>
      <w:b/>
    </w:rPr>
  </w:style>
  <w:style w:type="paragraph" w:customStyle="1" w:styleId="Nature">
    <w:name w:val="Nature"/>
    <w:basedOn w:val="Normal"/>
    <w:autoRedefine/>
    <w:qFormat/>
    <w:rsid w:val="00CD2116"/>
    <w:pPr>
      <w:widowControl w:val="0"/>
      <w:suppressLineNumbers/>
      <w:suppressAutoHyphens/>
      <w:spacing w:before="720" w:after="240"/>
      <w:jc w:val="center"/>
    </w:pPr>
    <w:rPr>
      <w:rFonts w:eastAsia="Lucida Sans Unicode"/>
      <w:b/>
      <w:bCs/>
    </w:rPr>
  </w:style>
  <w:style w:type="paragraph" w:styleId="CommentText">
    <w:name w:val="annotation text"/>
    <w:basedOn w:val="Normal"/>
    <w:link w:val="CommentTextChar"/>
    <w:semiHidden/>
    <w:unhideWhenUsed/>
    <w:qFormat/>
    <w:rsid w:val="008B3F6C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semiHidden/>
    <w:unhideWhenUsed/>
    <w:qFormat/>
    <w:rsid w:val="008B3F6C"/>
    <w:rPr>
      <w:b/>
      <w:bCs/>
    </w:rPr>
  </w:style>
  <w:style w:type="paragraph" w:styleId="Revision">
    <w:name w:val="Revision"/>
    <w:uiPriority w:val="99"/>
    <w:semiHidden/>
    <w:qFormat/>
    <w:rsid w:val="008B3F6C"/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EE25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E25D6"/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EE25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E25D6"/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25806"/>
    <w:pPr>
      <w:spacing w:after="0" w:line="360" w:lineRule="auto"/>
    </w:pPr>
    <w:rPr>
      <w:rFonts w:ascii="Consolas" w:eastAsia="Calibri" w:hAnsi="Consolas" w:cs="Times New Roman"/>
      <w:color w:val="auto"/>
      <w:sz w:val="21"/>
      <w:szCs w:val="21"/>
      <w:lang w:val="sl-SI"/>
    </w:rPr>
  </w:style>
  <w:style w:type="character" w:customStyle="1" w:styleId="PlainTextChar">
    <w:name w:val="Plain Text Char"/>
    <w:basedOn w:val="DefaultParagraphFont"/>
    <w:link w:val="PlainText"/>
    <w:uiPriority w:val="99"/>
    <w:rsid w:val="00225806"/>
    <w:rPr>
      <w:rFonts w:ascii="Consolas" w:eastAsia="Calibri" w:hAnsi="Consolas"/>
      <w:sz w:val="21"/>
      <w:szCs w:val="21"/>
      <w:lang w:val="sl-S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722</Words>
  <Characters>4121</Characters>
  <Application>Microsoft Office Word</Application>
  <DocSecurity>0</DocSecurity>
  <Lines>34</Lines>
  <Paragraphs>9</Paragraphs>
  <ScaleCrop>false</ScaleCrop>
  <Company>SPM</Company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cp:lastModifiedBy>Liu, Lei</cp:lastModifiedBy>
  <cp:revision>6</cp:revision>
  <cp:lastPrinted>2019-03-21T17:41:00Z</cp:lastPrinted>
  <dcterms:created xsi:type="dcterms:W3CDTF">2019-01-30T11:58:00Z</dcterms:created>
  <dcterms:modified xsi:type="dcterms:W3CDTF">2019-03-25T10:38:00Z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