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3477" w14:textId="77777777" w:rsidR="001F741C" w:rsidRPr="001F741C" w:rsidRDefault="001F741C" w:rsidP="001F741C">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Odlok št. 2021-793 z dne 22. junija 2021 o avdiovizualnih medijskih storitvah na zahtevo</w:t>
      </w:r>
    </w:p>
    <w:p w14:paraId="50773478"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Poglavje I: Skupne določbe (členi 1 do 9)</w:t>
      </w:r>
    </w:p>
    <w:p w14:paraId="50773479"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Poglavje II: Prispevek k razvoju produkcije kinematografskih ali avdiovizualnih del (členi 10 do 26)</w:t>
      </w:r>
    </w:p>
    <w:p w14:paraId="5077347A"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Poglavje III: Določbe za zagotavljanje in učinkovito promocijo evropskih in izvirnih kinematografskih in avdiovizualnih del v francoskem jeziku (členi 27 do 29)</w:t>
      </w:r>
    </w:p>
    <w:p w14:paraId="5077347B"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Poglavje IV: Določbe v zvezi z oglaševanjem, televizijsko prodajo in sponzorstvom (členi 30 do 34)</w:t>
      </w:r>
    </w:p>
    <w:p w14:paraId="5077347C"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Poglavje V: Razne prehodne in končne določbe (členi 35 do 41)</w:t>
      </w:r>
    </w:p>
    <w:p w14:paraId="5077347D"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Zadevne osebe: založniki avdiovizualnih medijskih storitev na zahtevo.</w:t>
      </w:r>
      <w:r>
        <w:rPr>
          <w:rFonts w:ascii="Times New Roman" w:hAnsi="Times New Roman"/>
          <w:color w:val="000000"/>
          <w:sz w:val="27"/>
        </w:rPr>
        <w:br/>
        <w:t>Zadeva: ureditev, ki se uporablja za avdiovizualne medijske storitve na zahtevo.</w:t>
      </w:r>
      <w:r>
        <w:rPr>
          <w:rFonts w:ascii="Times New Roman" w:hAnsi="Times New Roman"/>
          <w:color w:val="000000"/>
          <w:sz w:val="27"/>
        </w:rPr>
        <w:br/>
        <w:t>Začetek veljavnosti: besedilo začne veljati 1. julija 2021.</w:t>
      </w:r>
      <w:r>
        <w:rPr>
          <w:rFonts w:ascii="Times New Roman" w:hAnsi="Times New Roman"/>
          <w:color w:val="000000"/>
          <w:sz w:val="27"/>
        </w:rPr>
        <w:br/>
        <w:t>Obvestilo: uredba določa pravila, ki se uporabljajo za avdiovizualne medijske storitve na zahtevo (ODAVMS), ki obsegajo naročnino na zahtevo, plačljive storitve po ogledu in brezplačne video storitve ter časovno zamaknjene televizijske storitve, kar zadeva prispevke k produkciji in predvajanju evropskih in izvirnih kinematografskih in avdiovizualnih del, oglaševanja, sponzorstva in televizijske prodaje v francoskem jeziku. Nadomešča uredbo št. 2010-1379 iz dne 12. novembra 2010 o avdiovizualnih medijskih storitvah na zahtevo. Pravila o prispevku k proizvodnji se uporabljajo za ODAVMS, ki spada v pristojnost Francije, in za tuje ODAVMS, namenjene Franciji. Tako omogoča, da za tuje ODAVMS, namenjene Franciji, veljajo enaka pravila glede prispevkov za financiranje produkcije kinematografskih in avdiovizualnih del, kot se uporabljajo za storitve, ki spadajo v pristojnost Francije. S tem se izvaja možnost, ki jo imajo države članice Unije z Direktivo 2018/1808, da uporabijo svoj sistem prispevkov za proizvodnjo za tuje storitve, katerih cilj je, z odstopanjem od načela države izvora, ki določa samo uporabo pravil države sedeža storitev. Ta možnost je bila vključena v člen 43-7 zgoraj navedenega zakona z dne 30. septembra.</w:t>
      </w:r>
      <w:r>
        <w:rPr>
          <w:rFonts w:ascii="Times New Roman" w:hAnsi="Times New Roman"/>
          <w:color w:val="000000"/>
          <w:sz w:val="27"/>
        </w:rPr>
        <w:br/>
        <w:t>Referenčni podatki: uredba se sprejme predvsem zaradi uporabe člena 33-2 zakona št. 86-1067 z dne 30. septembra 1986 o svobodi komunikacije, kakor je bil spremenjen z odlokom št. 2020-1642 z dne 21. decembra 2020 o prenosu Direktive 2018/1808 o avdiovizualnih medijskih storitvah z dne 14. novembra 2018. Na voljo je na spletnem mestu Légifrance (http://www.legifrance.gouv.fr).</w:t>
      </w:r>
    </w:p>
    <w:p w14:paraId="5077347E"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Predsednik vlade –</w:t>
      </w:r>
      <w:r>
        <w:rPr>
          <w:rFonts w:ascii="Times New Roman" w:hAnsi="Times New Roman"/>
          <w:color w:val="000000"/>
          <w:sz w:val="27"/>
        </w:rPr>
        <w:br/>
        <w:t>na osnovi poročila ministrice za kulturo,</w:t>
      </w:r>
      <w:r>
        <w:rPr>
          <w:rFonts w:ascii="Times New Roman" w:hAnsi="Times New Roman"/>
          <w:color w:val="000000"/>
          <w:sz w:val="27"/>
        </w:rPr>
        <w:br/>
        <w:t>ob upoštevanju Evropske konvencije o čezmejni televiziji, na voljo za podpis dne 5. maja 1989,</w:t>
      </w:r>
      <w:r>
        <w:rPr>
          <w:rFonts w:ascii="Times New Roman" w:hAnsi="Times New Roman"/>
          <w:color w:val="000000"/>
          <w:sz w:val="27"/>
        </w:rPr>
        <w:br/>
      </w:r>
      <w:r>
        <w:rPr>
          <w:rFonts w:ascii="Times New Roman" w:hAnsi="Times New Roman"/>
          <w:color w:val="000000"/>
          <w:sz w:val="27"/>
        </w:rPr>
        <w:lastRenderedPageBreak/>
        <w:t>ob upoštevanju Direktive (EU) 2015/1535 Evropskega parlamenta in Sveta z dne 9. septembra 2015 o določitvi postopka za zbiranje informacij na področju tehničnih predpisov in pravil za storitve informacijske družbe ter uradnega obvestila št. 2020/825/F z dne 18. decembra 2020;</w:t>
      </w:r>
      <w:r>
        <w:rPr>
          <w:rFonts w:ascii="Times New Roman" w:hAnsi="Times New Roman"/>
          <w:color w:val="000000"/>
          <w:sz w:val="27"/>
        </w:rPr>
        <w:br/>
        <w:t>ob upoštevanju Direktive (EU) 2018/1808 Evropskega parlamenta in Sveta z dne 14. novembra 2018 o spremembi Direktive 2010/13/EU o usklajevanju nekaterih zakonov in drugih predpisov držav članic o opravljanju avdiovizualnih medijskih storitev (Direktiva o avdiovizualnih medijskih storitvah) glede na spreminjajoče se tržne razmere (direktiva o avdiovizualnih medijskih storitvah) glede na spreminjajoče se tržne razmere,</w:t>
      </w:r>
      <w:r>
        <w:rPr>
          <w:rFonts w:ascii="Times New Roman" w:hAnsi="Times New Roman"/>
          <w:color w:val="000000"/>
          <w:sz w:val="27"/>
        </w:rPr>
        <w:br/>
        <w:t>ob upoštevanju Sporazuma o Evropskem gospodarskem prostoru z dne 2. maja 1992,</w:t>
      </w:r>
      <w:r>
        <w:rPr>
          <w:rFonts w:ascii="Times New Roman" w:hAnsi="Times New Roman"/>
          <w:color w:val="000000"/>
          <w:sz w:val="27"/>
        </w:rPr>
        <w:br/>
        <w:t>ob upoštevanju Zakonika o kinematografih in gibljivih slikah, zlasti člena L. 232-1,</w:t>
      </w:r>
      <w:r>
        <w:rPr>
          <w:rFonts w:ascii="Times New Roman" w:hAnsi="Times New Roman"/>
          <w:color w:val="000000"/>
          <w:sz w:val="27"/>
        </w:rPr>
        <w:br/>
        <w:t>ob upoštevanju Francoskega trgovinskega zakonika, zlasti člene L. 233-3, L. 251-1 in L.252-1,</w:t>
      </w:r>
      <w:r>
        <w:rPr>
          <w:rFonts w:ascii="Times New Roman" w:hAnsi="Times New Roman"/>
          <w:color w:val="000000"/>
          <w:sz w:val="27"/>
        </w:rPr>
        <w:br/>
        <w:t>ob upoštevanju Splošnega davčnega zakonika, zlasti člena 1609oB,</w:t>
      </w:r>
      <w:r>
        <w:rPr>
          <w:rFonts w:ascii="Times New Roman" w:hAnsi="Times New Roman"/>
          <w:color w:val="000000"/>
          <w:sz w:val="27"/>
        </w:rPr>
        <w:br/>
        <w:t>ob upoštevanju spremenjenega Zakona št. 86-1067 z dne 30. septembra 1986 o svobodi komunikacije, zlasti členov 2, 27, 28, 33, 33-1, 33-2, 33-3, 41-3 in 43-7,</w:t>
      </w:r>
      <w:r>
        <w:rPr>
          <w:rFonts w:ascii="Times New Roman" w:hAnsi="Times New Roman"/>
          <w:color w:val="000000"/>
          <w:sz w:val="27"/>
        </w:rPr>
        <w:br/>
        <w:t>ob upoštevanju Sklepa št. 2020-1642 z dne 21. decembra 2020 o prenosu Direktive (EU) 2018/1808 Evropskega parlamenta in Sveta z dne 14. novembra 2018 o spremembi Direktive 2010/13/EU o usklajevanju nekaterih zakonov in drugih predpisov držav članic o opravljanju avdiovizualnih medijskih storitev (direktiva o avdiovizualnih medijskih storitvah) glede na spreminjajoče se tržne razmere in o spremembi Zakona z dne 30. septembra 1986 o svobodi komunikacije, Zakonika o kinematografih in gibljivih slikah ter rokov za prikazovanje kinematografskih del,</w:t>
      </w:r>
      <w:r>
        <w:rPr>
          <w:rFonts w:ascii="Times New Roman" w:hAnsi="Times New Roman"/>
          <w:color w:val="000000"/>
          <w:sz w:val="27"/>
        </w:rPr>
        <w:br/>
        <w:t>ob upoštevanju spremenjene Uredbe št. 90-66 z dne 17. januarja 1990, sprejete za uporabo Zakona št. 86-1067 z dne 30. septembra 1986 in o določitvi splošnih pravil o predvajanju kinematografskih in avdiovizualnih del s strani izdajateljev televizijskih storitev,</w:t>
      </w:r>
      <w:r>
        <w:rPr>
          <w:rFonts w:ascii="Times New Roman" w:hAnsi="Times New Roman"/>
          <w:color w:val="000000"/>
          <w:sz w:val="27"/>
        </w:rPr>
        <w:br/>
        <w:t>ob upoštevanju spremenjene Uredbe št. 92-280 z dne 27. marca 1992, sprejete za uporabo členov 27 in 33 Zakona št. 86-1067 z dne 30. septembra 1986 in o določitvi splošnih pravil, ki določajo obveznosti izdajateljev storitev glede oglaševanja, sponzorstva in televizijske prodaje,</w:t>
      </w:r>
      <w:r>
        <w:rPr>
          <w:rFonts w:ascii="Times New Roman" w:hAnsi="Times New Roman"/>
          <w:color w:val="000000"/>
          <w:sz w:val="27"/>
        </w:rPr>
        <w:br/>
        <w:t>ob upoštevanju spremenjene Uredbe št. 2010-416 z dne 27. aprila 2010 o kinematografskem in avdiovizualnem prispevku izdajateljev televizijskih storitev ter o izdajateljih radijskih storitev, ki se prenašajo po omrežjih, ki ne uporabljajo frekvenc, ki jih je določil Vrhovni svet za avdiovizualno področje,</w:t>
      </w:r>
      <w:r>
        <w:rPr>
          <w:rFonts w:ascii="Times New Roman" w:hAnsi="Times New Roman"/>
          <w:color w:val="000000"/>
          <w:sz w:val="27"/>
        </w:rPr>
        <w:br/>
        <w:t>ob upoštevanju spremenjene Uredbe št. 2010-747 z dne 2. julija 2010 o prispevku televizijskih storitev, ki se prenašajo s prizemno radiodifuzijo, za produkcijo kinematografskih in avdiovizualnih del,</w:t>
      </w:r>
      <w:r>
        <w:rPr>
          <w:rFonts w:ascii="Times New Roman" w:hAnsi="Times New Roman"/>
          <w:color w:val="000000"/>
          <w:sz w:val="27"/>
        </w:rPr>
        <w:br/>
        <w:t>ob upoštevanju mnenja Vrhovnega sveta za avdiovizualno področje z dne 17. Marca 2021,</w:t>
      </w:r>
      <w:r>
        <w:rPr>
          <w:rFonts w:ascii="Times New Roman" w:hAnsi="Times New Roman"/>
          <w:color w:val="000000"/>
          <w:sz w:val="27"/>
        </w:rPr>
        <w:br/>
        <w:t>ob upoštevanju mnenja Državnega sveta (oddelka za notranje zadeve) –</w:t>
      </w:r>
      <w:r>
        <w:rPr>
          <w:rFonts w:ascii="Times New Roman" w:hAnsi="Times New Roman"/>
          <w:color w:val="000000"/>
          <w:sz w:val="27"/>
        </w:rPr>
        <w:br/>
        <w:t>odreja:</w:t>
      </w:r>
    </w:p>
    <w:p w14:paraId="5077347F"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Poglavje I: Skupne določbe (členi 1 do 9)</w:t>
      </w:r>
    </w:p>
    <w:p w14:paraId="50773480"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Oddelek 1: Opredelitve v zvezi z deli (člen 1)</w:t>
      </w:r>
    </w:p>
    <w:p w14:paraId="50773481"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1</w:t>
      </w:r>
    </w:p>
    <w:p w14:paraId="50773482"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Za izvajanje določb te uredbe se uporabljajo členi 2 do 6-1 in člen 16 zgoraj navedene Uredbe z dne 17. januarja 1990.</w:t>
      </w:r>
    </w:p>
    <w:p w14:paraId="50773483"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Oddelek 2: Neto letni promet (členi 2 do 7)</w:t>
      </w:r>
    </w:p>
    <w:p w14:paraId="50773484"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2</w:t>
      </w:r>
    </w:p>
    <w:p w14:paraId="50773485"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Za uporabo te uredbe se pri neto letnem prometu storitve ne upošteva:</w:t>
      </w:r>
      <w:r>
        <w:rPr>
          <w:rFonts w:ascii="Times New Roman" w:hAnsi="Times New Roman"/>
          <w:color w:val="000000"/>
          <w:sz w:val="27"/>
        </w:rPr>
        <w:br/>
        <w:t>1. davek na dodano vrednost;</w:t>
      </w:r>
      <w:r>
        <w:rPr>
          <w:rFonts w:ascii="Times New Roman" w:hAnsi="Times New Roman"/>
          <w:color w:val="000000"/>
          <w:sz w:val="27"/>
        </w:rPr>
        <w:br/>
        <w:t>2. davek iz člena 1609oB Splošnega davčnega zakonika;</w:t>
      </w:r>
      <w:r>
        <w:rPr>
          <w:rFonts w:ascii="Times New Roman" w:hAnsi="Times New Roman"/>
          <w:color w:val="000000"/>
          <w:sz w:val="27"/>
        </w:rPr>
        <w:br/>
        <w:t>3. ustrezno utemeljeni stroški vodenja oglaševanja.</w:t>
      </w:r>
    </w:p>
    <w:p w14:paraId="50773486"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3</w:t>
      </w:r>
    </w:p>
    <w:p w14:paraId="50773487"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Za storitve, ki nimajo sedeža v Franciji in niso pod pristojnostjo Francije, se upošteva neto letni promet storitve, dosežen na francoskem ozemlju.</w:t>
      </w:r>
    </w:p>
    <w:p w14:paraId="50773488"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4</w:t>
      </w:r>
    </w:p>
    <w:p w14:paraId="50773489"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Ko izdajatelja storitev v smislu člena L. 233-3 Trgovinskega zakonika nadzoruje distributer storitev ali ko distributerja storitev v smislu istega člena nadzoruje ta izdajatelj storitev ali oseba, ki ga nadzoruje, se šteje, da viri, ki jih je za prikazovanje svojih storitev prejel izdajatelj s strani tega distributerja, niso nižji od polovice virov, ki jih distributer prejme od uporabnikov, če je dostop do storitev predmet posebne naročnine.</w:t>
      </w:r>
    </w:p>
    <w:p w14:paraId="5077348A"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5</w:t>
      </w:r>
    </w:p>
    <w:p w14:paraId="5077348B"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Ko uporabnik storitve koristi, ne da bi se jim lahko odpovedal, dodatne storitve druge vrste, ki ne zahtevajo sklenitve naročnine, sporazum določi del prometa, ki ga je treba upoštevati, zlasti ob upoštevanju ekonomske vrednosti storitve v sestavljeni ponudbi in uporabe vrednotenja na tem področju. Če založnik ne posreduje podatkov, potrebnih za določitev tega deleža, lahko Vrhovni svet za avdiovizualni področje uporabi promet, ki izhaja iz vseh teh storitev.</w:t>
      </w:r>
      <w:r>
        <w:rPr>
          <w:rFonts w:ascii="Times New Roman" w:hAnsi="Times New Roman"/>
          <w:color w:val="000000"/>
          <w:sz w:val="27"/>
        </w:rPr>
        <w:br/>
      </w:r>
      <w:r>
        <w:rPr>
          <w:rFonts w:ascii="Times New Roman" w:hAnsi="Times New Roman"/>
          <w:color w:val="000000"/>
          <w:sz w:val="27"/>
        </w:rPr>
        <w:lastRenderedPageBreak/>
        <w:t>Prihodek iz skupnega prikazovanja več avdiovizualnih medijskih storitev na zahtevo se upošteva pri izračunu prometa vsake od teh storitev sorazmerno z ustreznimi zneski tega prometa, preden se upošteva tak promet.</w:t>
      </w:r>
      <w:r>
        <w:rPr>
          <w:rFonts w:ascii="Times New Roman" w:hAnsi="Times New Roman"/>
          <w:color w:val="000000"/>
          <w:sz w:val="27"/>
        </w:rPr>
        <w:br/>
        <w:t>Ko je dostop do storitve predmet skupne naročnine, lahko Vrhovni svet za avdiovizualno področje preveri, ali viri, ki jih prejme izdajatelj, ustrezajo običajnim tržnim pogojem.</w:t>
      </w:r>
    </w:p>
    <w:p w14:paraId="5077348C"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6</w:t>
      </w:r>
    </w:p>
    <w:p w14:paraId="5077348D"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Sporazumi iz členov 8 in 9 določajo zlasti postopke, s katerimi se informacije, potrebne za določitev prometa vsake storitve, zagotovijo Vrhovnemu svetu za avdiovizualno področje.</w:t>
      </w:r>
      <w:r>
        <w:rPr>
          <w:rFonts w:ascii="Times New Roman" w:hAnsi="Times New Roman"/>
          <w:color w:val="000000"/>
          <w:sz w:val="27"/>
        </w:rPr>
        <w:br/>
        <w:t>Založniki predložijo izjavo, ki jo potrdi revizor in vsebuje elemente stroškovnega računovodstva, potrebne za določitev prometa vsake storitve v skladu z metodo trženja ali njeno naravo. To izjavo lahko zahteva tudi Vrhovni svet za avdiovizualno področje od katerega koli založnika, da preveri, ali zanjo ne veljajo določbe poglavja II.</w:t>
      </w:r>
    </w:p>
    <w:p w14:paraId="5077348E"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7</w:t>
      </w:r>
    </w:p>
    <w:p w14:paraId="5077348F"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Vrhovni svet za avdiovizualno področje zagotavlja, da avdiovizualne medijske storitve na zahtevo, ki jih izdaja ista pravna oseba, oseba, ki jo nadzoruje v smislu točke 2 člena 41-3 zgoraj navedenega Zakona z dne 30. septembra 1986, njene hčerinske družbe ali hčerinske družbe osebe, ki jo nadzorujejo, niso predmet ločenega trženja, da bi se izognile pragovom, ki jih navaja ta uredba.</w:t>
      </w:r>
    </w:p>
    <w:p w14:paraId="50773490"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Oddelek 3: Sporazumi med Vrhovnim svetom za avdiovizualno področje in založniki storitev (členi 8 do 9)</w:t>
      </w:r>
    </w:p>
    <w:p w14:paraId="50773491"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8</w:t>
      </w:r>
    </w:p>
    <w:p w14:paraId="50773492"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Založniki avdiovizualnih medijskih storitev na zahtevo s sedežem v Franciji iz člena 33(3) zgoraj navedenega zakona z dne 30. septembra 1986, katerih neto letni promet presega 1 milijon EUR, sklenejo z Vrhovnim svetom za avdiovizualno področje sporazum iz oddelka I tega člena, katerega namen je opredeliti njihove obveznosti, zlasti glede prispevka k razvoju produkcije kinematografskih in avdiovizualnih del, ponudbe in učinkovite promocije teh del ter dostopa imetnikov pravic do podatkov o izkoriščanju njihovih del.</w:t>
      </w:r>
    </w:p>
    <w:p w14:paraId="5077349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Člen 9</w:t>
      </w:r>
    </w:p>
    <w:p w14:paraId="5077349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Založniki avdiovizualnih medijskih storitev na zahtevo, ki nimajo sedeža v Franciji in niso v pristojnosti Francije v smislu člena 43-2 zgoraj navedenega Zakona z dne 30. septembra 1986, vendar ciljajo na francosko območje, lahko sklenejo z Vrhovnim svetom za avdiovizualno področje sporazum konvencijo predvideno v odstavku III člena 43-7 istega zakona.</w:t>
      </w:r>
      <w:r>
        <w:rPr>
          <w:rFonts w:ascii="Times New Roman" w:hAnsi="Times New Roman"/>
          <w:color w:val="000000"/>
          <w:sz w:val="27"/>
        </w:rPr>
        <w:br/>
        <w:t>V nasprotnem primeru jih bo Vrhovni svet za avdiovizualno področje pod pogoji, predvidenimi v točki IV istega člena, obvestil o načinih njihovega prispevka k razvoju produkcije kinematografskih in avdiovizualnih del, o pogojih dostopa upravičencev do podatkov o izkoriščanju njihovih del in o postopkih, s katerimi založniki storitev dokažejo izpolnjevanje svojih obveznosti in posredujejo podatke, ki se nanašajo na njihovo dejavnost v Franciji. Vrhovni svet za avdiovizualno področje bo nato določil vse elemente, ki jih je treba v skladu z določbami tega odloka določiti s sporazumi ali specifikacijami. Prilagoditve iz člena 26 lahko izvede le s soglasjem založnika storitve.</w:t>
      </w:r>
    </w:p>
    <w:p w14:paraId="50773495"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Poglavje II: Prispevek k razvoju produkcije kinematografskih ali avdiovizualnih del (členi 10 do 26)</w:t>
      </w:r>
    </w:p>
    <w:p w14:paraId="50773496"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Oddelek 1: Področje uporabe (členi 10 do 11)</w:t>
      </w:r>
    </w:p>
    <w:p w14:paraId="50773497"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10</w:t>
      </w:r>
    </w:p>
    <w:p w14:paraId="50773498"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Določbe tega poglavja se uporabljajo za avdiovizualne medijske storitve na zahtevo, vključno s tistimi, ki nimajo sedeža v Franciji in niso v pristojnosti Francije v smislu člena 43(2) zgoraj navedenega zakona z dne 30. septembra 1986, vendar so namenjene francoskemu ozemlju, ki izpolnjujejo naslednje pogoje:</w:t>
      </w:r>
      <w:r>
        <w:rPr>
          <w:rFonts w:ascii="Times New Roman" w:hAnsi="Times New Roman"/>
          <w:color w:val="000000"/>
          <w:sz w:val="27"/>
        </w:rPr>
        <w:br/>
        <w:t>1. storitve, ki omogočajo ogled v omejenem časovnem obdobju programov, ki se predvajajo na podlagi televizijskih storitev, imenovanih časovno zamaknjene televizijske storitve, ki so navedene v oddelku 14a člena 28 in v zadnjem pododstavku odstavka I člena 33-1 zgoraj navedenega Zakona z dne 30. septembra 1986, ter tiste, ki jih je družba iz člena 44 istega zakona izdala neposredno ali prek hčerinskih družb;</w:t>
      </w:r>
      <w:r>
        <w:rPr>
          <w:rFonts w:ascii="Times New Roman" w:hAnsi="Times New Roman"/>
          <w:color w:val="000000"/>
          <w:sz w:val="27"/>
        </w:rPr>
        <w:br/>
        <w:t>2. druge avdiovizualne medijske storitve na zahtevo, ki dosežejo neto letni promet, višji od 5 milijonov EUR in katerih občinstvo presega 0,5 % celotnega občinstva v Franciji v kategoriji avdiovizualnih medijskih storitev na zahtevo, s katerimi so povezane.</w:t>
      </w:r>
      <w:r>
        <w:rPr>
          <w:rFonts w:ascii="Times New Roman" w:hAnsi="Times New Roman"/>
          <w:color w:val="000000"/>
          <w:sz w:val="27"/>
        </w:rPr>
        <w:br/>
        <w:t xml:space="preserve">Za oceno deleža občinstva je treba razlikovati med naslednjimi </w:t>
      </w:r>
      <w:r>
        <w:rPr>
          <w:rFonts w:ascii="Times New Roman" w:hAnsi="Times New Roman"/>
          <w:color w:val="000000"/>
          <w:sz w:val="27"/>
        </w:rPr>
        <w:lastRenderedPageBreak/>
        <w:t>kategorijami avdiovizualnih medijskih storitev na zahtevo iz točke 2: naročniške storitve, plačljive storitve in druge storitve.</w:t>
      </w:r>
    </w:p>
    <w:p w14:paraId="50773499"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11</w:t>
      </w:r>
    </w:p>
    <w:p w14:paraId="5077349A"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Določbe tega poglavja v zvezi s prispevkom k razvoju produkcije kinematografskih del ne veljajo za storitve, ki letno nudijo manj kot deset dolgotrajnih kinematografskih del.</w:t>
      </w:r>
      <w:r>
        <w:rPr>
          <w:rFonts w:ascii="Times New Roman" w:hAnsi="Times New Roman"/>
          <w:color w:val="000000"/>
          <w:sz w:val="27"/>
        </w:rPr>
        <w:br/>
        <w:t>II. Določbe tega poglavja v zvezi s prispevkom k razvoju produkcije avdiovizualnih del ne veljajo za:</w:t>
      </w:r>
      <w:r>
        <w:rPr>
          <w:rFonts w:ascii="Times New Roman" w:hAnsi="Times New Roman"/>
          <w:color w:val="000000"/>
          <w:sz w:val="27"/>
        </w:rPr>
        <w:br/>
        <w:t>1. časovno zamaknjene televizijske storitve s sedežem v Franciji;</w:t>
      </w:r>
      <w:r>
        <w:rPr>
          <w:rFonts w:ascii="Times New Roman" w:hAnsi="Times New Roman"/>
          <w:color w:val="000000"/>
          <w:sz w:val="27"/>
        </w:rPr>
        <w:br/>
        <w:t>2. druge avdiovizualne medijske storitve na zahtevo, katerih ponudba je v glavnem namenjena programom iz prvega pododstavka odstavka V člena 1609oB Splošnega davčnega zakonika ali ki letno nudijo manj kot 10 avdiovizualnih del, razen tistih iz prvega pododstavka odstavka V člena 1609oB Splošnega davčnega zakonika.</w:t>
      </w:r>
      <w:r>
        <w:rPr>
          <w:rFonts w:ascii="Times New Roman" w:hAnsi="Times New Roman"/>
          <w:color w:val="000000"/>
          <w:sz w:val="27"/>
        </w:rPr>
        <w:br/>
        <w:t>III. Določbe členov 14, 19 in 20 veljajo ob upoštevanju določb, ki jih določajo členi 6-1, 14, 29, 38-1 in 43 zgoraj navedene Uredbe z dne 2. julija 2010 in členi 9-1, 14, 26-1 in 30 zgoraj navedene uredbe z dne 27. aprila 2010.</w:t>
      </w:r>
    </w:p>
    <w:p w14:paraId="5077349B"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Oddelek 2: Odhodki za razvoj proizvodnje (členi 12-13)</w:t>
      </w:r>
    </w:p>
    <w:p w14:paraId="5077349C"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12</w:t>
      </w:r>
    </w:p>
    <w:p w14:paraId="5077349D"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I. Namenjene vsote predstavljajo odhodke, ki prispevajo k razvoju produkcije kinematografskih in avdiovizualnih del, evropskih ali originalno francoskega izraza:</w:t>
      </w:r>
      <w:r>
        <w:rPr>
          <w:rFonts w:ascii="Times New Roman" w:hAnsi="Times New Roman"/>
          <w:color w:val="000000"/>
          <w:sz w:val="27"/>
        </w:rPr>
        <w:br/>
        <w:t>1. pri nakupu pravic prikazovanja, za katere je pogodbena obveznost podpisana pred datumom začetka snemanja kinematografskega dela ali pred koncem obdobja snemanja avdiovizualnega dela. Ustrezne zneske je treba v celoti izplačati v tridesetih dneh po izidu del v gledališčih v Franciji in najpozneje v tridesetih dneh po začetku veljavnosti pravic, pod pogojem, da se v skladu z veljavnimi strokovnimi standardi;</w:t>
      </w:r>
      <w:r>
        <w:rPr>
          <w:rFonts w:ascii="Times New Roman" w:hAnsi="Times New Roman"/>
          <w:color w:val="000000"/>
          <w:sz w:val="27"/>
        </w:rPr>
        <w:br/>
        <w:t xml:space="preserve">2. pri naložbi v producentove deleže, za katere je pogodbena obveznost podpisana pred datumom začetka snemanja kinematografskega dela ali pred koncem obdobja snemanja avdiovizualnega dela. Najmanj 90 % ustreznih zneskov je treba izplačati pooblaščenemu producentu najpozneje zadnji dan snemanja. Če naložba v deleže proizvajalcev ustreza predvidenemu znesku, ki se lahko spremeni glede na končne stroške in sredstva financiranja dela, se vsaka razlika med tem zneskom in končnim zneskom prispevka založnika storitve upošteva za poslovno leto, v katerem revizor določi in potrdi končne stroške dela. Tako potrdilo </w:t>
      </w:r>
      <w:r>
        <w:rPr>
          <w:rFonts w:ascii="Times New Roman" w:hAnsi="Times New Roman"/>
          <w:color w:val="000000"/>
          <w:sz w:val="27"/>
        </w:rPr>
        <w:lastRenderedPageBreak/>
        <w:t>se zagotovi v štirih mesecih po začetku veljavnosti pravic prikazovanja založnika, po potrebi pa najpozneje v štirih mesecih po prikazovanju dela v kinematografih. V okviru produkcije, ki jo prenese založnik storitve, prispevek k preneseni produkciji ustreza končnemu strošku dela, brez zunanjega financiranja, javnega in zasebnega, od katerega ima produkcija koristi in ki je bila predmet obveznosti pred koncem snemanja;</w:t>
      </w:r>
      <w:r>
        <w:rPr>
          <w:rFonts w:ascii="Times New Roman" w:hAnsi="Times New Roman"/>
          <w:color w:val="000000"/>
          <w:sz w:val="27"/>
        </w:rPr>
        <w:br/>
        <w:t>3. pri nakupu pravic prikazovanja, razen tistih, navedenih v točki 1, vključno z vsotami, izplačanimi imetnikom pravice v okviru vsakega nematerializiranega dostopa do dela ali v okviru prihodkov od oglaševanja, ustvarjenih s tem dostopom;</w:t>
      </w:r>
      <w:r>
        <w:rPr>
          <w:rFonts w:ascii="Times New Roman" w:hAnsi="Times New Roman"/>
          <w:color w:val="000000"/>
          <w:sz w:val="27"/>
        </w:rPr>
        <w:br/>
        <w:t>4. pri financiranju del pisanja in razvoja;</w:t>
      </w:r>
      <w:r>
        <w:rPr>
          <w:rFonts w:ascii="Times New Roman" w:hAnsi="Times New Roman"/>
          <w:color w:val="000000"/>
          <w:sz w:val="27"/>
        </w:rPr>
        <w:br/>
        <w:t>5. pri prilagajanju del, upoštevanih v okviru obveznosti, gluhim ali naglušnim osebam ter slepim ali slabovidnim osebam;</w:t>
      </w:r>
      <w:r>
        <w:rPr>
          <w:rFonts w:ascii="Times New Roman" w:hAnsi="Times New Roman"/>
          <w:color w:val="000000"/>
          <w:sz w:val="27"/>
        </w:rPr>
        <w:br/>
        <w:t>6. pri sinhronizaciji, podnaslavljanju in promociji del, upoštevanih v okviru obveznosti, v okviru 2,5 % celotnega zneska obveznosti;</w:t>
      </w:r>
      <w:r>
        <w:rPr>
          <w:rFonts w:ascii="Times New Roman" w:hAnsi="Times New Roman"/>
          <w:color w:val="000000"/>
          <w:sz w:val="27"/>
        </w:rPr>
        <w:br/>
        <w:t>7. pri financiranju usposabljanja avtorjev v okviru 2,5 % celotnega zneska obveznosti;</w:t>
      </w:r>
      <w:r>
        <w:rPr>
          <w:rFonts w:ascii="Times New Roman" w:hAnsi="Times New Roman"/>
          <w:color w:val="000000"/>
          <w:sz w:val="27"/>
        </w:rPr>
        <w:br/>
        <w:t>8. pri zaščiti, obnovi ali izboljšanju del kinematografske in avdiovizualne dediščine originalno francoskega izraza. Odhodki za zaščito, obnovo in izboljšanje del kinematografske in avdiovizualne dediščine predstavljajo vsote, namenjene financiranju del, namenjenih izdelavi elementov tiskanja in nosilcev kakršne koli vrste, potrebnih za predvajanje del, za katera je izdajatelj storitev pridobil pravice.</w:t>
      </w:r>
      <w:r>
        <w:rPr>
          <w:rFonts w:ascii="Times New Roman" w:hAnsi="Times New Roman"/>
          <w:color w:val="000000"/>
          <w:sz w:val="27"/>
        </w:rPr>
        <w:br/>
        <w:t>II. Izdatki, navedeni v točki I, morajo nastati:</w:t>
      </w:r>
    </w:p>
    <w:p w14:paraId="5077349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bodisi s strani servisnega založnika;</w:t>
      </w:r>
      <w:r>
        <w:rPr>
          <w:rFonts w:ascii="Times New Roman" w:hAnsi="Times New Roman"/>
          <w:color w:val="000000"/>
          <w:sz w:val="27"/>
        </w:rPr>
        <w:br/>
        <w:t>— bodisi s strani gospodarske družbe, katere cilj je izvajanje teh dejavnosti, ki jo nadzoruje ta založnik v smislu člena L. 233-3 trgovinskega zakonika;</w:t>
      </w:r>
      <w:r>
        <w:rPr>
          <w:rFonts w:ascii="Times New Roman" w:hAnsi="Times New Roman"/>
          <w:color w:val="000000"/>
          <w:sz w:val="27"/>
        </w:rPr>
        <w:br/>
        <w:t>— ali s strani gospodarske interesne skupine v smislu člena L. 251-1 trgovinskega zakonika ali evropskega gospodarskega interesnega združenja v smislu člena L. 252-1 istega zakonika, ki ima isti cilj, in sicer izključno založnika storitev in na drugi strani družb, ki jih ta nadzoruje, družbe, ki jo obvladuje, ali družb pod njenim nadzorom v smislu člena L. 233-3 trgovinskega zakonika.</w:t>
      </w:r>
    </w:p>
    <w:p w14:paraId="5077349F"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13</w:t>
      </w:r>
    </w:p>
    <w:p w14:paraId="507734A0"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Vsote iz člena 12 se upoštevajo v okviru proračunskega leta, v katerem je storitev začela izvajati ustrezno finančno obveznost. Če se pogodba nanaša na več kot eno delo, se skupni znesek zneskov, ki se nanašajo na vsako delo, upošteva za poslovno leto, v katerem se je začelo izplačevanje teh zneskov.</w:t>
      </w:r>
    </w:p>
    <w:p w14:paraId="507734A1"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Oddelek 3: Znesek in razdelitev prispevka (členi 14 do 22)</w:t>
      </w:r>
    </w:p>
    <w:p w14:paraId="507734A2"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Pododdelek 1: Določbe, ki se uporabljajo za naročniške storitve (členi 14 do 18)</w:t>
      </w:r>
    </w:p>
    <w:p w14:paraId="507734A3"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14</w:t>
      </w:r>
    </w:p>
    <w:p w14:paraId="507734A4"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Naročniške storitve vsako leto delež svojega neto letnega prometa za prejšnje proračunsko leto namenijo odhodkom, ki prispevajo k razvoju produkcije kinematografskih in avdiovizualnih del, evropskega ali originalno francoskega izraza, enak vsaj:</w:t>
      </w:r>
      <w:r>
        <w:rPr>
          <w:rFonts w:ascii="Times New Roman" w:hAnsi="Times New Roman"/>
          <w:color w:val="000000"/>
          <w:sz w:val="27"/>
        </w:rPr>
        <w:br/>
        <w:t>1. 25 %, ko letno nudijo vsaj eno dolgotrajno kinematografsko delo v roku, manjšem od dvanajstih mesecev po njegovem predvajanju v kinodvoranah v Franciji;</w:t>
      </w:r>
      <w:r>
        <w:rPr>
          <w:rFonts w:ascii="Times New Roman" w:hAnsi="Times New Roman"/>
          <w:color w:val="000000"/>
          <w:sz w:val="27"/>
        </w:rPr>
        <w:br/>
        <w:t>2. 20 % v drugih primerih.</w:t>
      </w:r>
      <w:r>
        <w:rPr>
          <w:rFonts w:ascii="Times New Roman" w:hAnsi="Times New Roman"/>
          <w:color w:val="000000"/>
          <w:sz w:val="27"/>
        </w:rPr>
        <w:br/>
        <w:t>II. Sporazumi in specifikacije določajo deleže prispevka iz odstavka I, namenjene kinematografskim in avdiovizualnim delom, ne da bi mogel biti eden od teh deležev nižji od 20 % celotnega prispevka oziroma ne da bi mogel biti delež, namenjen kinematografskim delom, storitev, za katere velja prispevek iz točke 1 odstavka I, nižji od 30 % celotnega prispevka, ob upoštevanju:</w:t>
      </w:r>
      <w:r>
        <w:rPr>
          <w:rFonts w:ascii="Times New Roman" w:hAnsi="Times New Roman"/>
          <w:color w:val="000000"/>
          <w:sz w:val="27"/>
        </w:rPr>
        <w:br/>
        <w:t>1. razmerja teh dveh vrst del pri prenosu ali ogledu;</w:t>
      </w:r>
      <w:r>
        <w:rPr>
          <w:rFonts w:ascii="Times New Roman" w:hAnsi="Times New Roman"/>
          <w:color w:val="000000"/>
          <w:sz w:val="27"/>
        </w:rPr>
        <w:br/>
        <w:t>2. razmerja teh dveh vrst del v katalogu;</w:t>
      </w:r>
      <w:r>
        <w:rPr>
          <w:rFonts w:ascii="Times New Roman" w:hAnsi="Times New Roman"/>
          <w:color w:val="000000"/>
          <w:sz w:val="27"/>
        </w:rPr>
        <w:br/>
        <w:t>3. razvoja teh dveh vrst del s strani založnika storitev.</w:t>
      </w:r>
      <w:r>
        <w:rPr>
          <w:rFonts w:ascii="Times New Roman" w:hAnsi="Times New Roman"/>
          <w:color w:val="000000"/>
          <w:sz w:val="27"/>
        </w:rPr>
        <w:br/>
        <w:t>Vrhovni svet za avdiovizualno področje vsaj vsaka tri leta oceni, ali je treba spremeniti to razdelitev, določeno s sporazumom. Založnik ga obvesti o vseh pomembnih spremembah v položaju storitve glede na merila iz odstavkov 1 do 3.</w:t>
      </w:r>
    </w:p>
    <w:p w14:paraId="507734A5"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15</w:t>
      </w:r>
    </w:p>
    <w:p w14:paraId="507734A6"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Pri deležu prispevka, namenjenem za kinematografska dela, se upoštevajo samo odhodki, nastali v okviru prikazovanja teh del v Franciji. Ti stroški so opredeljeni v pogodbah in predstavljajo največ 75 % vseh stroškov, ki nastanejo, ko nastanejo stroški v zvezi z izkoriščanjem dela v drugih državah.</w:t>
      </w:r>
      <w:r>
        <w:rPr>
          <w:rFonts w:ascii="Times New Roman" w:hAnsi="Times New Roman"/>
          <w:color w:val="000000"/>
          <w:sz w:val="27"/>
        </w:rPr>
        <w:br/>
        <w:t>Pri delu prispevka, namenjenega avdiovizualnim delom, se upoštevajo izdatki za izkoriščanje teh del tako v Franciji kot v tujini.</w:t>
      </w:r>
      <w:r>
        <w:rPr>
          <w:rFonts w:ascii="Times New Roman" w:hAnsi="Times New Roman"/>
          <w:color w:val="000000"/>
          <w:sz w:val="27"/>
        </w:rPr>
        <w:br/>
        <w:t xml:space="preserve">II. Izdatki za neevropska izvirna dela v francoskem jeziku se upoštevajo le, če so ta dela izdelana in njihova produkcija pod nadzorom in dejanskim nadzorom enega ali več producentov s sedežem na ozemlju države članice Evropske unije ali druge države </w:t>
      </w:r>
      <w:r>
        <w:rPr>
          <w:rFonts w:ascii="Times New Roman" w:hAnsi="Times New Roman"/>
          <w:color w:val="000000"/>
          <w:sz w:val="27"/>
        </w:rPr>
        <w:lastRenderedPageBreak/>
        <w:t>pogodbenice Sporazuma o Evropskem gospodarskem prostoru ali Evropske konvencije o čezmejni televiziji.</w:t>
      </w:r>
    </w:p>
    <w:p w14:paraId="507734A7"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16</w:t>
      </w:r>
    </w:p>
    <w:p w14:paraId="507734A8"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Za kinematografska dela oziroma avdiovizualna dela se vsaj 85 % izdatkov, namenjenih prispevku za razvoj produkcije, nameni izvirnim delom v francoskem jeziku.</w:t>
      </w:r>
      <w:r>
        <w:rPr>
          <w:rFonts w:ascii="Times New Roman" w:hAnsi="Times New Roman"/>
          <w:color w:val="000000"/>
          <w:sz w:val="27"/>
        </w:rPr>
        <w:br/>
        <w:t>Odhodki, namenjeni avdiovizualnim delom, so namenjena delom naslednjih vrst: fikcija, animacija, ustvarjalni dokumentarni filmi, vključno s tistimi, ki so vključeni v program, razen poročil ali razvedrilnega programa, glasbenih video posnetkov in snemanja ali predvajanja prireditev v živo.</w:t>
      </w:r>
    </w:p>
    <w:p w14:paraId="507734A9"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17</w:t>
      </w:r>
    </w:p>
    <w:p w14:paraId="507734AA"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Za storitve z letnim čistim prometom, ki presega 50 milijonov EUR, izdatki iz 1, 2 in 4 člena 12 I predstavljajo:</w:t>
      </w:r>
      <w:r>
        <w:rPr>
          <w:rFonts w:ascii="Times New Roman" w:hAnsi="Times New Roman"/>
          <w:color w:val="000000"/>
          <w:sz w:val="27"/>
        </w:rPr>
        <w:br/>
        <w:t>1. za delež obveznosti, namenjene avdiovizualnim delom, vsaj tri četrtine;</w:t>
      </w:r>
      <w:r>
        <w:rPr>
          <w:rFonts w:ascii="Times New Roman" w:hAnsi="Times New Roman"/>
          <w:color w:val="000000"/>
          <w:sz w:val="27"/>
        </w:rPr>
        <w:br/>
        <w:t>2. za delež obveznosti, namenjene kinematografskim delom, vsaj 80 % za storitve iz točke 1 odstavka I člena 14 in vsaj 60 % za storitve iz točke 2 odstavka I istega člena.</w:t>
      </w:r>
    </w:p>
    <w:p w14:paraId="507734AB"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18</w:t>
      </w:r>
    </w:p>
    <w:p w14:paraId="507734AC"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Sporazumi in specifikacije določajo pogoje, pod katerimi se zagotavlja raznolikost kinematografskih in avdiovizualnih del.</w:t>
      </w:r>
      <w:r>
        <w:rPr>
          <w:rFonts w:ascii="Times New Roman" w:hAnsi="Times New Roman"/>
          <w:color w:val="000000"/>
          <w:sz w:val="27"/>
        </w:rPr>
        <w:br/>
        <w:t>Na kinematografskem področju to raznolikost zagotavlja zlasti najmanjši delež odhodkov iz 1 in 2 odstavka I člena 12 v delih originalno francoskega izraza, katerih predračun produkcije je nižji ali enak znesku, ki ga določajo.</w:t>
      </w:r>
      <w:r>
        <w:rPr>
          <w:rFonts w:ascii="Times New Roman" w:hAnsi="Times New Roman"/>
          <w:color w:val="000000"/>
          <w:sz w:val="27"/>
        </w:rPr>
        <w:br/>
        <w:t>Na avdiovizualnem področju to raznolikost zagotavlja zlasti vrsta del, zlasti za delež prispevka, namenjen neodvisnim delom.</w:t>
      </w:r>
    </w:p>
    <w:p w14:paraId="507734AD"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Pododdelek 2: Določbe, ki se uporabljajo za časovno zamaknjene televizijske storitve (člen 19)</w:t>
      </w:r>
    </w:p>
    <w:p w14:paraId="507734AE"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19</w:t>
      </w:r>
    </w:p>
    <w:p w14:paraId="507734AF"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 xml:space="preserve">Časovno zamaknjene televizijske storitve vsako leto delež svojega neto </w:t>
      </w:r>
      <w:r>
        <w:rPr>
          <w:rFonts w:ascii="Times New Roman" w:hAnsi="Times New Roman"/>
          <w:color w:val="000000"/>
          <w:sz w:val="27"/>
        </w:rPr>
        <w:lastRenderedPageBreak/>
        <w:t>letnega prometa za prejšnje proračunsko leto namenijo odhodkom, ki na eni strani prispevajo k razvoju produkcije evropskih kinematografskih del in originalno francoskega izraza po drugi strani, katerih stopnja je enaka stopnji, ki velja za izdajatelja storitev v okviru prikazovanja televizijskih storitev, iz katerih izhajajo časovno zamaknjene televizijske storitve.</w:t>
      </w:r>
      <w:r>
        <w:rPr>
          <w:rFonts w:ascii="Times New Roman" w:hAnsi="Times New Roman"/>
          <w:color w:val="000000"/>
          <w:sz w:val="27"/>
        </w:rPr>
        <w:br/>
        <w:t>Določbe prejšnjega pododstavka ne veljajo za časovno zamaknjene televizijske storitve, katerih prihodki so vključeni v vire televizijskih storitev, iz katerih izhajajo z uporabo zgoraj navedene Uredbe z dne 2. julija 2010.</w:t>
      </w:r>
    </w:p>
    <w:p w14:paraId="507734B0"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Pododdelek 3: Določbe, ki se uporabljajo za druge storitve (člen 20)</w:t>
      </w:r>
    </w:p>
    <w:p w14:paraId="507734B1"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20</w:t>
      </w:r>
    </w:p>
    <w:p w14:paraId="507734B2"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Storitve, ki niso navedene v pododdelkih 1 in 2, vključno s storitvami „plačilo po ogledu“ in brezplačnimi storitvami, vsako leto namenijo:</w:t>
      </w:r>
      <w:r>
        <w:rPr>
          <w:rFonts w:ascii="Times New Roman" w:hAnsi="Times New Roman"/>
          <w:color w:val="000000"/>
          <w:sz w:val="27"/>
        </w:rPr>
        <w:br/>
        <w:t>1. vsaj 15 % neto letnega prometa za prejšnje proračunsko leto, ki nastane v okviru prikazovanja kinematografskih del, odhodkom, ki prispevajo k razvoju produkcije evropskih kinematografskih del, od katerih vsaj 12 % odhodkom, ki prispevajo k razvoju produkcije kinematografskih del originalno francoskega izraza;</w:t>
      </w:r>
      <w:r>
        <w:rPr>
          <w:rFonts w:ascii="Times New Roman" w:hAnsi="Times New Roman"/>
          <w:color w:val="000000"/>
          <w:sz w:val="27"/>
        </w:rPr>
        <w:br/>
        <w:t>2. vsaj 15 % neto letnega prometa za prejšnje proračunsko leto, ki nastane v okviru prikazovanja avdiovizualnih del, razen tistih, navedenih v prvem pododstavku odstavka V člena 1609oB Splošnega davčnega zakonika, odhodkom, ki prispevajo k razvoju produkcije evropskih avdiovizualnih del, od katerih vsaj 12 % odhodkom, ki prispevajo k razvoju produkcije avdiovizualnih del originalno francoskega izraza.</w:t>
      </w:r>
      <w:r>
        <w:rPr>
          <w:rFonts w:ascii="Times New Roman" w:hAnsi="Times New Roman"/>
          <w:color w:val="000000"/>
          <w:sz w:val="27"/>
        </w:rPr>
        <w:br/>
        <w:t>II. Delež prometa, ki izhaja iz prihodkov, ki niso navedeni v točki I, se upošteva pri izračunu prometa iz točk 1 in 2 I sorazmerno z njihovimi zneski, preden se upoštevajo ti drugi prihodki.</w:t>
      </w:r>
    </w:p>
    <w:p w14:paraId="507734B3"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Pododdelek 4: Delež prispevka, namenjenega neodvisni proizvodnji (člena 21 in 22)</w:t>
      </w:r>
    </w:p>
    <w:p w14:paraId="507734B4"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21</w:t>
      </w:r>
    </w:p>
    <w:p w14:paraId="507734B5"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Vsaj tri četrtine odhodkov iz točk 1 in 2 odstavka I člena 12 v kinematografskih delih so namenjene razvoju neodvisne produkcije evropskih del v skladu z merili, povezanimi z delom in podjetjem, ki ga producira.</w:t>
      </w:r>
      <w:r>
        <w:rPr>
          <w:rFonts w:ascii="Times New Roman" w:hAnsi="Times New Roman"/>
          <w:color w:val="000000"/>
          <w:sz w:val="27"/>
        </w:rPr>
        <w:br/>
      </w:r>
      <w:r>
        <w:rPr>
          <w:rFonts w:ascii="Times New Roman" w:hAnsi="Times New Roman"/>
          <w:color w:val="000000"/>
          <w:sz w:val="27"/>
        </w:rPr>
        <w:lastRenderedPageBreak/>
        <w:t>II. Za neodvisno produkcijo se šteje delo, katerega načini prikazovanja ustrezajo naslednjim pogojem:</w:t>
      </w:r>
      <w:r>
        <w:rPr>
          <w:rFonts w:ascii="Times New Roman" w:hAnsi="Times New Roman"/>
          <w:color w:val="000000"/>
          <w:sz w:val="27"/>
        </w:rPr>
        <w:br/>
        <w:t>1. ko se pravice do prikazovanja, določene v pogodbi, pridobijo izključno, njihovo trajanje ne presega dvanajst mesecev na vsakem ozemlju, na katerem so bile te pravice pridobljene;</w:t>
      </w:r>
      <w:r>
        <w:rPr>
          <w:rFonts w:ascii="Times New Roman" w:hAnsi="Times New Roman"/>
          <w:color w:val="000000"/>
          <w:sz w:val="27"/>
        </w:rPr>
        <w:br/>
        <w:t>2. izdajatelj storitev nima neposredno ali posredno producentovih deležev in osebno ali skupno ne deli pobude ter finančne, tehnične in umetniške odgovornosti za izvedbo dela in ne jamči za njegovo uspešno dokončanje;</w:t>
      </w:r>
      <w:r>
        <w:rPr>
          <w:rFonts w:ascii="Times New Roman" w:hAnsi="Times New Roman"/>
          <w:color w:val="000000"/>
          <w:sz w:val="27"/>
        </w:rPr>
        <w:br/>
        <w:t>3. izdajatelj storitev nima neposredno ali posredno sekundarnih pravic ali tržnih pooblastil za delo za več kot enega od naslednjih načinov prikazovanja:</w:t>
      </w:r>
      <w:r>
        <w:rPr>
          <w:rFonts w:ascii="Times New Roman" w:hAnsi="Times New Roman"/>
          <w:color w:val="000000"/>
          <w:sz w:val="27"/>
        </w:rPr>
        <w:br/>
        <w:t>a) prikazovanje v Franciji, v kinodvoranah;</w:t>
      </w:r>
      <w:r>
        <w:rPr>
          <w:rFonts w:ascii="Times New Roman" w:hAnsi="Times New Roman"/>
          <w:color w:val="000000"/>
          <w:sz w:val="27"/>
        </w:rPr>
        <w:br/>
        <w:t>b) prikazovanje v Franciji v obliki videogramov, namenjenih zasebni uporabi gledalcev;</w:t>
      </w:r>
      <w:r>
        <w:rPr>
          <w:rFonts w:ascii="Times New Roman" w:hAnsi="Times New Roman"/>
          <w:color w:val="000000"/>
          <w:sz w:val="27"/>
        </w:rPr>
        <w:br/>
        <w:t>c) prikazovanje v Franciji na področju televizijskih storitev;</w:t>
      </w:r>
      <w:r>
        <w:rPr>
          <w:rFonts w:ascii="Times New Roman" w:hAnsi="Times New Roman"/>
          <w:color w:val="000000"/>
          <w:sz w:val="27"/>
        </w:rPr>
        <w:br/>
        <w:t>d) prikazovanje v Franciji in v tujini na področju avdiovizualnih medijskih storitev na zahtevo, razen tistih, ki jih izdaja;</w:t>
      </w:r>
      <w:r>
        <w:rPr>
          <w:rFonts w:ascii="Times New Roman" w:hAnsi="Times New Roman"/>
          <w:color w:val="000000"/>
          <w:sz w:val="27"/>
        </w:rPr>
        <w:br/>
        <w:t>e) prikazovanje v tujini, v kinodvoranah, v obliki videogramov, namenjenih zasebni uporabi gledalcev in na področju televizijskih storitev.</w:t>
      </w:r>
      <w:r>
        <w:rPr>
          <w:rFonts w:ascii="Times New Roman" w:hAnsi="Times New Roman"/>
          <w:color w:val="000000"/>
          <w:sz w:val="27"/>
        </w:rPr>
        <w:br/>
        <w:t>Za uporabo teh pogojev sekundarne pravice in tržna pooblastila, ki jih ima posredno izvajalec storitev, pomenijo tiste, ki jih ima podjetje, ki ga nadzira izdajatelj storitev ali oseba, ki ga nadzira, v smislu člena L. 233-3 Trgovinskega zakonika.</w:t>
      </w:r>
      <w:r>
        <w:rPr>
          <w:rFonts w:ascii="Times New Roman" w:hAnsi="Times New Roman"/>
          <w:color w:val="000000"/>
          <w:sz w:val="27"/>
        </w:rPr>
        <w:br/>
        <w:t>III. Šteje se, da je produkcijsko podjetje, ki ustreza naslednjim pogojem, neodvisno od izdajatelja storitev:</w:t>
      </w:r>
      <w:r>
        <w:rPr>
          <w:rFonts w:ascii="Times New Roman" w:hAnsi="Times New Roman"/>
          <w:color w:val="000000"/>
          <w:sz w:val="27"/>
        </w:rPr>
        <w:br/>
        <w:t>1. izdajatelj storitev nima neposredno ali posredno deleža svojega delniškega kapitala ali glasovalnih pravic;</w:t>
      </w:r>
      <w:r>
        <w:rPr>
          <w:rFonts w:ascii="Times New Roman" w:hAnsi="Times New Roman"/>
          <w:color w:val="000000"/>
          <w:sz w:val="27"/>
        </w:rPr>
        <w:br/>
        <w:t>2. produkcijsko podjetje neposredno ali posredno nima deleža delniškega kapitala ali glasovalnih pravic izdajatelja storitev;</w:t>
      </w:r>
      <w:r>
        <w:rPr>
          <w:rFonts w:ascii="Times New Roman" w:hAnsi="Times New Roman"/>
          <w:color w:val="000000"/>
          <w:sz w:val="27"/>
        </w:rPr>
        <w:br/>
        <w:t>3. noben delničar ali skupina delničarjev, ki ga nadzira v smislu člena L. 233-3 Trgovinskega zakonika, izdajatelja storitev ne nadzira v smislu istega člena.</w:t>
      </w:r>
    </w:p>
    <w:p w14:paraId="507734B6"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22</w:t>
      </w:r>
    </w:p>
    <w:p w14:paraId="507734B7"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Vsaj dve tretjini odhodkov iz člena 12 v avdiovizualnih delih sta namenjeni razvoju neodvisne produkcije evropskih del v skladu z merili, povezanimi z delom in podjetjem, ki ga producira.</w:t>
      </w:r>
      <w:r>
        <w:rPr>
          <w:rFonts w:ascii="Times New Roman" w:hAnsi="Times New Roman"/>
          <w:color w:val="000000"/>
          <w:sz w:val="27"/>
        </w:rPr>
        <w:br/>
        <w:t>Sporazumi in specifikacije določajo delež, namenjen razvoju neodvisne produkcije za vsako vrsto avdiovizualnega dela, ki je pomembno prisotna v ponudbi storitev.</w:t>
      </w:r>
      <w:r>
        <w:rPr>
          <w:rFonts w:ascii="Times New Roman" w:hAnsi="Times New Roman"/>
          <w:color w:val="000000"/>
          <w:sz w:val="27"/>
        </w:rPr>
        <w:br/>
        <w:t xml:space="preserve">II. Za neodvisno produkcijo se šteje delo, katerega načini prikazovanja </w:t>
      </w:r>
      <w:r>
        <w:rPr>
          <w:rFonts w:ascii="Times New Roman" w:hAnsi="Times New Roman"/>
          <w:color w:val="000000"/>
          <w:sz w:val="27"/>
        </w:rPr>
        <w:lastRenderedPageBreak/>
        <w:t>ustrezajo naslednjim pogojem:</w:t>
      </w:r>
      <w:r>
        <w:rPr>
          <w:rFonts w:ascii="Times New Roman" w:hAnsi="Times New Roman"/>
          <w:color w:val="000000"/>
          <w:sz w:val="27"/>
        </w:rPr>
        <w:br/>
        <w:t>1. trajanje pravic izkoriščanja, določeno v pogodbi ne presega dvainsedemdeset mesecev na vsakem ozemlju, na katerem so bile te pravice pridobljene, ali šestintrideset mesecev, če so bile pridobljene izključno;</w:t>
      </w:r>
      <w:r>
        <w:rPr>
          <w:rFonts w:ascii="Times New Roman" w:hAnsi="Times New Roman"/>
          <w:color w:val="000000"/>
          <w:sz w:val="27"/>
        </w:rPr>
        <w:br/>
        <w:t>2. izdajatelj storitev nima neposredno ali posredno niti producentovih deležev niti pravice do prihodkov v zvezi z delom in osebno ali skupno ne deli pobude ali finančne, tehnične in umetniške odgovornosti za izvedbo dela in ne jamči za njegovo uspešno dokončanje;</w:t>
      </w:r>
      <w:r>
        <w:rPr>
          <w:rFonts w:ascii="Times New Roman" w:hAnsi="Times New Roman"/>
          <w:color w:val="000000"/>
          <w:sz w:val="27"/>
        </w:rPr>
        <w:br/>
        <w:t>3. izdajatelj nima neposredno ali posredno tržnih pooblastil ali sekundarnih pravic.</w:t>
      </w:r>
      <w:r>
        <w:rPr>
          <w:rFonts w:ascii="Times New Roman" w:hAnsi="Times New Roman"/>
          <w:color w:val="000000"/>
          <w:sz w:val="27"/>
        </w:rPr>
        <w:br/>
        <w:t>III. Šteje se, da je produkcijsko podjetje, ki ustreza naslednjim pogojem, neodvisno od izdajatelja storitev:</w:t>
      </w:r>
      <w:r>
        <w:rPr>
          <w:rFonts w:ascii="Times New Roman" w:hAnsi="Times New Roman"/>
          <w:color w:val="000000"/>
          <w:sz w:val="27"/>
        </w:rPr>
        <w:br/>
        <w:t>1. izdajatelj storitev nima neposredno ali posredno deleža svojega delniškega kapitala ali glasovalnih pravic;</w:t>
      </w:r>
      <w:r>
        <w:rPr>
          <w:rFonts w:ascii="Times New Roman" w:hAnsi="Times New Roman"/>
          <w:color w:val="000000"/>
          <w:sz w:val="27"/>
        </w:rPr>
        <w:br/>
        <w:t>2. produkcijsko podjetje neposredno ali posredno nima deleža delniškega kapitala ali glasovalnih pravic izdajatelja storitev;</w:t>
      </w:r>
      <w:r>
        <w:rPr>
          <w:rFonts w:ascii="Times New Roman" w:hAnsi="Times New Roman"/>
          <w:color w:val="000000"/>
          <w:sz w:val="27"/>
        </w:rPr>
        <w:br/>
        <w:t>3. noben delničar ali skupina delničarjev, ki ga nadzira v smislu člena L. 233-3 Trgovinskega zakonika, izdajatelja storitev ne nadzira v smislu istega člena.</w:t>
      </w:r>
    </w:p>
    <w:p w14:paraId="507734B8"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Oddelek 3: Prilagoditve prispevku (členi 23 do 26)</w:t>
      </w:r>
    </w:p>
    <w:p w14:paraId="507734B9"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23</w:t>
      </w:r>
    </w:p>
    <w:p w14:paraId="507734BA"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Za izdajatelje storitev, katerih neto letni promet je nižji od 10 milijonov eurov, se razmerja iz odstavka I člena 14 in iz odstavka I člena 20 zmanjšajo za eno četrtino.</w:t>
      </w:r>
    </w:p>
    <w:p w14:paraId="507734BB"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24</w:t>
      </w:r>
    </w:p>
    <w:p w14:paraId="507734BC"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Brez poseganja v določbe člena 23 se za prvo uporabo določb tega poglavja za založnike storitev deleži iz člena 14 I in I člena 20 zmanjšajo za polovico v prvem letu in za eno četrtletje v drugem. To odstopanje se ne uporablja za založnike storitev, katerih ponudba se v Franciji trži že več kot tri leta na dan začetka veljavnosti te uredbe.</w:t>
      </w:r>
    </w:p>
    <w:p w14:paraId="507734B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25</w:t>
      </w:r>
    </w:p>
    <w:p w14:paraId="507734B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Ko izdajatelj avdiovizualnih medijskih storitev na zahtevo, ki ima sedež v Franciji ali je v pristojnosti Francije, izda storitev, ki cilja na ozemlje druge države članice Evropske unije ali pogodbenice zgoraj navedenega </w:t>
      </w:r>
      <w:r>
        <w:rPr>
          <w:rFonts w:ascii="Times New Roman" w:hAnsi="Times New Roman"/>
          <w:color w:val="000000"/>
          <w:sz w:val="27"/>
        </w:rPr>
        <w:lastRenderedPageBreak/>
        <w:t>Sporazuma o Evropskem gospodarskem prostoru, in ko ta država zahteva, da iz tega razloga izplača finančne prispevke kot take, se ti prispevki odštejejo od tistih, ki jih je treba plačati v skladu s členi 14, 19 in 20 v skladu s pogoji, določenimi v sporazumu ali specifikaciji.</w:t>
      </w:r>
    </w:p>
    <w:p w14:paraId="507734BF"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26</w:t>
      </w:r>
    </w:p>
    <w:p w14:paraId="507734C0"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Ob upoštevanju sporazumov, sklenjenih med izdajatelji storitev in eno ali več poklicnimi organizacijami kinematografske ali avdiovizualne industrije, vključno pri delu teh sporazumov, ki neposredno vplivajo na njihove interese, lahko poklicne organizacije in organizacije za kolektivno upravljanje pravic, ki zastopajo avtorje, sporazume in specifikacije, zlasti:</w:t>
      </w:r>
      <w:r>
        <w:rPr>
          <w:rFonts w:ascii="Times New Roman" w:hAnsi="Times New Roman"/>
          <w:color w:val="000000"/>
          <w:sz w:val="27"/>
        </w:rPr>
        <w:br/>
        <w:t>1. določijo, ko izdajatelj storitev najpozneje do 1. julija tekočega proračunskega leta zahteva, da lahko prispevek izdajatelja storitev k razvoju produkcije določi v celoti za kinematografska in avdiovizualna dela, za več avdiovizualnih medijskih storitev na zahtevo ali za televizijske serije istega izdajatelja, izdajatelja in njegovih hčerinskih družb ali izdajatelja in hčerinskih družb družbe, ki ga nadzira v smislu točke 2 člena 41-3 zgoraj navedenega Zakona z dne 30. septembra 1986;</w:t>
      </w:r>
      <w:r>
        <w:rPr>
          <w:rFonts w:ascii="Times New Roman" w:hAnsi="Times New Roman"/>
          <w:color w:val="000000"/>
          <w:sz w:val="27"/>
        </w:rPr>
        <w:br/>
        <w:t>2. določijo delež obveznosti, ki mora biti namenjen delom originalno francoskega jezika z uporabo členov 16 in 20 na višji ali nižji ravni, ne da bi mogel pasti pod 60 %;</w:t>
      </w:r>
      <w:r>
        <w:rPr>
          <w:rFonts w:ascii="Times New Roman" w:hAnsi="Times New Roman"/>
          <w:color w:val="000000"/>
          <w:sz w:val="27"/>
        </w:rPr>
        <w:br/>
        <w:t>3. določijo obveznost, ki mora biti namenjena delom iz drugega pododstavka člena 16 na nižji ravni, ne da bi mogla pasti pod 70 %;</w:t>
      </w:r>
      <w:r>
        <w:rPr>
          <w:rFonts w:ascii="Times New Roman" w:hAnsi="Times New Roman"/>
          <w:color w:val="000000"/>
          <w:sz w:val="27"/>
        </w:rPr>
        <w:br/>
        <w:t>4. upoštevati vsako vsoto iz točk 6 in 7 člena 12 do 5 % skupnega zneska obveznosti;</w:t>
      </w:r>
      <w:r>
        <w:rPr>
          <w:rFonts w:ascii="Times New Roman" w:hAnsi="Times New Roman"/>
          <w:color w:val="000000"/>
          <w:sz w:val="27"/>
        </w:rPr>
        <w:br/>
        <w:t>5. vrednotiti z množilnim količnikom v okviru dvojnega zneska odhodke v kinematografskih delih, ki se vsaj 30 let predvajajo v francoskih kinodvoranah, ter odhodke pri snemanju ali predvajanju prireditev v živo, ki izpolnjujejo raven umetniške in tehnične kakovosti, ocenjeno po potrebi, ob upoštevanju mnenja predsednika Nacionalnega centra za kino in gibljivo sliko, pod pogoji, določenimi s sporazumom;</w:t>
      </w:r>
      <w:r>
        <w:rPr>
          <w:rFonts w:ascii="Times New Roman" w:hAnsi="Times New Roman"/>
          <w:color w:val="000000"/>
          <w:sz w:val="27"/>
        </w:rPr>
        <w:br/>
        <w:t>6. povečati delež prispevka, namenjenega kinematografskim delom iz člena 14 II, da se upošteva umestitev storitve v kronologijo izkoriščanja kinematografskih del, ne da bi to vplivalo na delež prispevka, namenjenega avdiovizualnim delom;</w:t>
      </w:r>
      <w:r>
        <w:rPr>
          <w:rFonts w:ascii="Times New Roman" w:hAnsi="Times New Roman"/>
          <w:color w:val="000000"/>
          <w:sz w:val="27"/>
        </w:rPr>
        <w:br/>
        <w:t xml:space="preserve">7. določiti delež prispevka, ki mora biti namenjen razvoju neodvisne produkcije, na ravneh, ki se razlikujejo od ravni iz členov 21 in 22. Ne da bi lahko bile nižje od 50 %, se lahko te ravni znižajo v zameno za dodatne zaveze v korist neodvisnosti v skladu z merili, povezanimi z delom in podjetjem, ki ga proizvaja. Če se določi višja raven od tiste iz členov 21 in 22, se lahko trajanje iz odstavka 1 II člena 21 podaljša, ne da bi lahko preseglo 24 mesecev, obdobji dvainsedemdeset in šestintrideset mesecev </w:t>
      </w:r>
      <w:r>
        <w:rPr>
          <w:rFonts w:ascii="Times New Roman" w:hAnsi="Times New Roman"/>
          <w:color w:val="000000"/>
          <w:sz w:val="27"/>
        </w:rPr>
        <w:lastRenderedPageBreak/>
        <w:t>iz odstavka 1 II člena 22 pa se lahko podaljšata, ne da bi bilo mogoče preseči šestindevetdeset mesecev oziroma šestinšestdeset mesecev; v istem primeru lahko sporazumi in specifikacije odstopajo od določb točk 2 in 3 oddelka II člena 21 in 22, delež osnovnega kapitala ali glasovalnih pravic, ki jih ima neposredno ali posredno produkcijsko podjetje v storitvenem založniku ali storitveni založnik v produkcijskem podjetju, pa se lahko poveča, ne da bi presegel 15 %;</w:t>
      </w:r>
      <w:r>
        <w:rPr>
          <w:rFonts w:ascii="Times New Roman" w:hAnsi="Times New Roman"/>
          <w:color w:val="000000"/>
          <w:sz w:val="27"/>
        </w:rPr>
        <w:br/>
        <w:t>8. omogočiti, da se v naslednjih proračunskih letih odloži izpolnitev deleža obveznosti iz člena 14 ali člena 20 v okviru 15 % in za obdobje, določeno s sporazum ali specifikacijo, ali da se v proračunskem letu v istem okviru in v istem obdobju pripišejo odhodki, nastali v prejšnjem proračunskem letu, ki še niso bili upoštevani;</w:t>
      </w:r>
      <w:r>
        <w:rPr>
          <w:rFonts w:ascii="Times New Roman" w:hAnsi="Times New Roman"/>
          <w:color w:val="000000"/>
          <w:sz w:val="27"/>
        </w:rPr>
        <w:br/>
        <w:t>9. z odstopanjem od točke 2 odstavka II člena 22 določiti pravico do prihodkov v korist izdajatelja storitev za dela, upoštevana v okviru obveznosti.</w:t>
      </w:r>
    </w:p>
    <w:p w14:paraId="507734C1"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Poglavje III: Določbe za zagotavljanje in učinkovito promocijo evropskih in izvirnih kinematografskih in avdiovizualnih del v francoskem jeziku (členi 27 do 29)</w:t>
      </w:r>
    </w:p>
    <w:p w14:paraId="507734C2"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27</w:t>
      </w:r>
    </w:p>
    <w:p w14:paraId="507734C3"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Določbe tega poglavja se uporabljajo za naslednje storitve s sedežem v Franciji ali pod pristojnostjo Francije v smislu člena 43-2 zgoraj navedenega zakona z dne 30. septembra 1986:</w:t>
      </w:r>
      <w:r>
        <w:rPr>
          <w:rFonts w:ascii="Times New Roman" w:hAnsi="Times New Roman"/>
          <w:color w:val="000000"/>
          <w:sz w:val="27"/>
        </w:rPr>
        <w:br/>
        <w:t>1. njihova ponudba obsega vsaj 10 dolgotrajnih kinematografskih del ali 10 avdiovizualnih del;</w:t>
      </w:r>
      <w:r>
        <w:rPr>
          <w:rFonts w:ascii="Times New Roman" w:hAnsi="Times New Roman"/>
          <w:color w:val="000000"/>
          <w:sz w:val="27"/>
        </w:rPr>
        <w:br/>
        <w:t>2. druge avdiovizualne medijske storitve na zahtevo, razen tistih, ki so namenjene predvsem programom iz člena 1609o B, prvi odstavek odstavka V, splošnega davčnega zakonika, katerih ponudba obsega vsaj deset celovečernih kinematografskih del ali deset avdiovizualnih del, katerih neto letni promet presega 1 milijon EUR in katerih občinstvo presega 0,1 % celotnega občinstva v Franciji v kategoriji avdiovizualnih medijskih storitev na zahtevo, ki ji pripadajo.</w:t>
      </w:r>
      <w:r>
        <w:rPr>
          <w:rFonts w:ascii="Times New Roman" w:hAnsi="Times New Roman"/>
          <w:color w:val="000000"/>
          <w:sz w:val="27"/>
        </w:rPr>
        <w:br/>
        <w:t>Za oceno deleža občinstva je treba razlikovati med naslednjimi kategorijami avdiovizualnih medijskih storitev na zahtevo iz točke 2: naročniške storitve, plačljive storitve in druge storitve.</w:t>
      </w:r>
      <w:r>
        <w:rPr>
          <w:rFonts w:ascii="Times New Roman" w:hAnsi="Times New Roman"/>
          <w:color w:val="000000"/>
          <w:sz w:val="27"/>
        </w:rPr>
        <w:br/>
        <w:t>Dela iz tega poglavja so izven tistih iz prvega pododstavka odstavka V člena 1609oB Splošnega davčnega zakonika.</w:t>
      </w:r>
    </w:p>
    <w:p w14:paraId="507734C4"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28</w:t>
      </w:r>
    </w:p>
    <w:p w14:paraId="507734C5"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I. Izdajatelji storitev pri skupnem številu dolgotrajnih kinematografskih del </w:t>
      </w:r>
      <w:r>
        <w:rPr>
          <w:rFonts w:ascii="Times New Roman" w:hAnsi="Times New Roman"/>
          <w:color w:val="000000"/>
          <w:sz w:val="27"/>
        </w:rPr>
        <w:lastRenderedPageBreak/>
        <w:t>na eni strani in avdiovizualnih del na drugi strani, danih na voljo javnosti, namenijo delež, enak vsaj:</w:t>
      </w:r>
      <w:r>
        <w:rPr>
          <w:rFonts w:ascii="Times New Roman" w:hAnsi="Times New Roman"/>
          <w:color w:val="000000"/>
          <w:sz w:val="27"/>
        </w:rPr>
        <w:br/>
        <w:t>1. 60 % za evropska dela;</w:t>
      </w:r>
      <w:r>
        <w:rPr>
          <w:rFonts w:ascii="Times New Roman" w:hAnsi="Times New Roman"/>
          <w:color w:val="000000"/>
          <w:sz w:val="27"/>
        </w:rPr>
        <w:br/>
        <w:t>2. 40 % za dela originalno francoskega izraza.</w:t>
      </w:r>
      <w:r>
        <w:rPr>
          <w:rFonts w:ascii="Times New Roman" w:hAnsi="Times New Roman"/>
          <w:color w:val="000000"/>
          <w:sz w:val="27"/>
        </w:rPr>
        <w:br/>
        <w:t>Dogovor iz člena 8 ali specifikacije določajo referenčno obdobje, ki se upošteva pri ocenjevanju skladnosti s to obveznostjo.</w:t>
      </w:r>
      <w:r>
        <w:rPr>
          <w:rFonts w:ascii="Times New Roman" w:hAnsi="Times New Roman"/>
          <w:color w:val="000000"/>
          <w:sz w:val="27"/>
        </w:rPr>
        <w:br/>
        <w:t>II. Sporazumi iz člena 8 te uredbe lahko določijo razmerja za predvajanje avdiovizualnih del, nižja od razmerij iz odstavka I, ne da bi bilo lahko razmerje, določeno za evropska dela, nižje od 50 %, v zameno za obveznost izdajatelja storitev, da bo vlagal v produkcijo neizdanih avdiovizualnih del originalno francoskega izraza, ki so jih producirala neodvisna produkcijska podjetja v smislu člena 22 te uredbe.</w:t>
      </w:r>
      <w:r>
        <w:rPr>
          <w:rFonts w:ascii="Times New Roman" w:hAnsi="Times New Roman"/>
          <w:color w:val="000000"/>
          <w:sz w:val="27"/>
        </w:rPr>
        <w:br/>
        <w:t>III. Za časovno zamaknjene televizijske storitve so razmerja iz odstavkov I in II enaka razmerjem, ki veljajo za televizijske storitve, iz katerih izhajajo.</w:t>
      </w:r>
    </w:p>
    <w:p w14:paraId="507734C6"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29</w:t>
      </w:r>
    </w:p>
    <w:p w14:paraId="507734C7"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Pod pogoji, določenimi s sporazumom ali specifikacijo, izdajatelji storitev kadar koli namenijo precejšno razmerje del, katerih izboljševanje je zagotovljeno drugače kot samo z omembo naslova, evropskim delom ali originalnemu francoskemu izrazu.</w:t>
      </w:r>
      <w:r>
        <w:rPr>
          <w:rFonts w:ascii="Times New Roman" w:hAnsi="Times New Roman"/>
          <w:color w:val="000000"/>
          <w:sz w:val="27"/>
        </w:rPr>
        <w:br/>
        <w:t>Z upoštevanjem zmožnosti prilagajanja s strani uporabnikov lahko izdajatelji storitev to izboljševanje zagotovijo zlasti:</w:t>
      </w:r>
      <w:r>
        <w:rPr>
          <w:rFonts w:ascii="Times New Roman" w:hAnsi="Times New Roman"/>
          <w:color w:val="000000"/>
          <w:sz w:val="27"/>
        </w:rPr>
        <w:br/>
        <w:t>1. na svoji domači strani, zlasti z razstavo prikazovalnikov, nudenjem napovednikov in posebnih rubrik;</w:t>
      </w:r>
      <w:r>
        <w:rPr>
          <w:rFonts w:ascii="Times New Roman" w:hAnsi="Times New Roman"/>
          <w:color w:val="000000"/>
          <w:sz w:val="27"/>
        </w:rPr>
        <w:br/>
        <w:t>2. v priporočilih za vsebine, posameznih ali ne, ki jih izdajatelj predlaga svojim uporabnikom;</w:t>
      </w:r>
      <w:r>
        <w:rPr>
          <w:rFonts w:ascii="Times New Roman" w:hAnsi="Times New Roman"/>
          <w:color w:val="000000"/>
          <w:sz w:val="27"/>
        </w:rPr>
        <w:br/>
        <w:t>3. pri iskanju programov, ki ga spodbudi uporabnik;</w:t>
      </w:r>
      <w:r>
        <w:rPr>
          <w:rFonts w:ascii="Times New Roman" w:hAnsi="Times New Roman"/>
          <w:color w:val="000000"/>
          <w:sz w:val="27"/>
        </w:rPr>
        <w:br/>
        <w:t>4. v promocijskih kampanjah storitev.</w:t>
      </w:r>
    </w:p>
    <w:p w14:paraId="507734C8"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Poglavje IV: Določbe v zvezi z oglaševanjem, televizijsko prodajo in sponzorstvom (členi 30 do 34)</w:t>
      </w:r>
    </w:p>
    <w:p w14:paraId="507734C9"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Oddelek 1: Oglaševanje in televizijska prodaja (členi 30 do 31)</w:t>
      </w:r>
    </w:p>
    <w:p w14:paraId="507734CA"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30</w:t>
      </w:r>
    </w:p>
    <w:p w14:paraId="507734CB"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Nudenje oglaševalskih sporočil s strani izdajatelja avdiovizualnih medijskih storitev s sedežem v Franciji ali v pristojnosti Francije na zahtevo ureja člen 43-2 zgoraj navedenega zakona z dne 30. septembra 1986 členov 2 do 7 drugi pododstavek člena 8, členi 9 do 12, odstavek III člena 15 in člen 16 zgoraj navedene Uredbe z dne 27. marca 1992.</w:t>
      </w:r>
    </w:p>
    <w:p w14:paraId="507734CC"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Člen 31</w:t>
      </w:r>
    </w:p>
    <w:p w14:paraId="507734CD"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Nudenje televizijske prodaje s strani izdajateljev avdiovizualnih medijskih storitev s sedežem v Franciji ali v pristojnosti Francije na zahtevo ureja člen 43-2 zgoraj navedenega zakona z dne 30. septembra 1986 člena 3 do 5, člen 7, drugi pododstavek člena 8, členi 9 do 12, prvi pododstavek člena 21, člen 23, prvi in tretji pododstavek člena 25 in člen 26 zgoraj navedene Uredbe z dne 27. marca 1992.</w:t>
      </w:r>
    </w:p>
    <w:p w14:paraId="507734CE"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Oddelek 2: Sponzorstvo (členi 32-34)</w:t>
      </w:r>
    </w:p>
    <w:p w14:paraId="507734CF"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32</w:t>
      </w:r>
    </w:p>
    <w:p w14:paraId="507734D0"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Za uporabo tega poglavja sponzorstvo predstavlja kakršen koli prispevek podjetja ali javne ali zasebne pravne osebe ali fizične osebe, ki ne opravlja dejavnosti izdajanja televizijskih ali avdiovizualnih medijskih storitev na zahtevo, nudenja platform za delitev video posnetkov ali produkcije avdiovizualnih del, k financiranju avdiovizualnih medijskih storitev na zahtevo ali programov z namenom promocije svojega imena, blagovne znamke, podobe, dejavnosti ali izdelkov.</w:t>
      </w:r>
    </w:p>
    <w:p w14:paraId="507734D1"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33</w:t>
      </w:r>
    </w:p>
    <w:p w14:paraId="507734D2"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Avdiovizualne medijske storitve na zahtevo s sedežem v Franciji ali v pristojnosti Francije v smislu člena 43(2) zgoraj navedenega zakona z dne 30. septembra 1986 ali njihovi programi morajo ob sponzoriranju izpolnjevati naslednje zahteve:</w:t>
      </w:r>
      <w:r>
        <w:rPr>
          <w:rFonts w:ascii="Times New Roman" w:hAnsi="Times New Roman"/>
          <w:color w:val="000000"/>
          <w:sz w:val="27"/>
        </w:rPr>
        <w:br/>
        <w:t>1. sponzor v nobenem primeru ne more vplivati na njihovo vsebino pod pogoji, ki bi lahko ogrozili odgovornost in uredniško neodvisnost izdajatelja storitev;</w:t>
      </w:r>
      <w:r>
        <w:rPr>
          <w:rFonts w:ascii="Times New Roman" w:hAnsi="Times New Roman"/>
          <w:color w:val="000000"/>
          <w:sz w:val="27"/>
        </w:rPr>
        <w:br/>
        <w:t>2. neposredno ne spodbujajo nakupa ali najema izdelkov ali storitev, zlasti s posebnimi promocijskimi sklicevanji na te izdelke ali storitve;</w:t>
      </w:r>
      <w:r>
        <w:rPr>
          <w:rFonts w:ascii="Times New Roman" w:hAnsi="Times New Roman"/>
          <w:color w:val="000000"/>
          <w:sz w:val="27"/>
        </w:rPr>
        <w:br/>
        <w:t>3. sponzorstvo mora biti kot takšno jasno označeno z imenom, logotipom ali drugim simbolom sponzorja, na primer s sklicevanjem na njegove izdelke ali storitve ali z značilnim znakom na ustrezen način v programu na začetku, na koncu ali med njim.</w:t>
      </w:r>
    </w:p>
    <w:p w14:paraId="507734D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34</w:t>
      </w:r>
    </w:p>
    <w:p w14:paraId="507734D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Sponzorstvo avdiovizualnih medijskih storitev s sedežem v Franciji ali v pristojnosti Francije v smislu člena 43-2 zgoraj navedenega zakona z dne </w:t>
      </w:r>
      <w:r>
        <w:rPr>
          <w:rFonts w:ascii="Times New Roman" w:hAnsi="Times New Roman"/>
          <w:color w:val="000000"/>
          <w:sz w:val="27"/>
        </w:rPr>
        <w:lastRenderedPageBreak/>
        <w:t>30- septembra 1986 na zahtevo ali njenih programov urejajo členi 3 do 7, členi 9 do 12 ter člena 19 in 20 zgoraj navedene Uredbe z dne 27. marca 1992.</w:t>
      </w:r>
    </w:p>
    <w:p w14:paraId="507734D5"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Poglavje V: Razne prehodne in končne določbe (členi 35 do 41)</w:t>
      </w:r>
    </w:p>
    <w:p w14:paraId="507734D6"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35</w:t>
      </w:r>
    </w:p>
    <w:p w14:paraId="507734D7"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Člen 2 zgoraj navedene Uredbe z dne 17. januarja 1990 se nadomesti z naslednjimi določbami:</w:t>
      </w:r>
    </w:p>
    <w:p w14:paraId="507734D8"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„Člen 2. - kinematografska dela so dela, ki so bila predmet komercialnega prikazovanja v kinodvoranah v njihovi državi izvora ali v Franciji, z izjemo dokumentarnih del, ki so bila predmet prvega predvajanja na televiziji v Franciji. “</w:t>
      </w:r>
    </w:p>
    <w:p w14:paraId="507734D9"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36</w:t>
      </w:r>
    </w:p>
    <w:p w14:paraId="507734DA"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Zgoraj navedena Uredba z dne 27. aprila 2010 se spremeni:</w:t>
      </w:r>
      <w:r>
        <w:rPr>
          <w:rFonts w:ascii="Times New Roman" w:hAnsi="Times New Roman"/>
          <w:color w:val="000000"/>
          <w:sz w:val="27"/>
        </w:rPr>
        <w:br/>
        <w:t>I. V prvem pododstavku člena 6 se za besedilom: „v oddelkih 3 in 4“ vstavi besedilo: „in tistih v zvezi z globalizacijo obveznosti iz členov 6-1 in 38-1 Uredbe št. 2010-747 z dne 2. julija 2010 in točke 1 člena 26 uredbe št. 2021-793 z dne 22. junija 2021“.</w:t>
      </w:r>
      <w:r>
        <w:rPr>
          <w:rFonts w:ascii="Times New Roman" w:hAnsi="Times New Roman"/>
          <w:color w:val="000000"/>
          <w:sz w:val="27"/>
        </w:rPr>
        <w:br/>
        <w:t>II. Za člen 9 se vstavi naslednji člen 9-1:</w:t>
      </w:r>
    </w:p>
    <w:p w14:paraId="507734DB"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„Člen 9-1. - ob upoštevanju sporazumov, sklenjenih med izdajatelji storitev in eno ali več poklicnimi organizacijami kinematografske industrije, vključno za del teh sporazumov, ki neposredno vplivajo na njihove interese, poklicne organizacije in organizacije za kolektivno upravljanje pravic, ki zastopajo avtorje, lahko sporazumi določijo, ko izdajatelj storitev najpozneje do 1. julija tekočega proračunskega leta zahteva, da se prispevek izdajatelja storitev k razvoju produkcije kinematografskih del za zadevno proračunsko leto v celoti nanaša na televizijske storitve in druge televizijske storitve, ki jih distribuirajo omrežja, ki ne uporabljajo frekvenc, dodeljenih s strani Vrhovnega sveta za avdiovizualno področje, ali avdiovizualnih medijev na zahtevo, ki jih izda ali so izdani s strani njegovih hčerinskih družb ali hčerinskih družb družbe, ki ga nadzira v smislu točke 2 člena 41-3 zgoraj navedenega Zakona z dne 30. septembra 1986. “;</w:t>
      </w:r>
    </w:p>
    <w:p w14:paraId="507734DC"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III. V prvem pododstavku člena 11 se za besedilom: „z dne 2. julija 2010“ </w:t>
      </w:r>
      <w:r>
        <w:rPr>
          <w:rFonts w:ascii="Times New Roman" w:hAnsi="Times New Roman"/>
          <w:color w:val="000000"/>
          <w:sz w:val="27"/>
        </w:rPr>
        <w:lastRenderedPageBreak/>
        <w:t>vstavi besedilo: „in točke 1 člena 26 Uredbe št. 2021-793 z dne 22. junija 2021“.</w:t>
      </w:r>
      <w:r>
        <w:rPr>
          <w:rFonts w:ascii="Times New Roman" w:hAnsi="Times New Roman"/>
          <w:color w:val="000000"/>
          <w:sz w:val="27"/>
        </w:rPr>
        <w:br/>
        <w:t>IV. Prvi pododstavek člena 14 se glasi:</w:t>
      </w:r>
      <w:r>
        <w:rPr>
          <w:rFonts w:ascii="Times New Roman" w:hAnsi="Times New Roman"/>
          <w:color w:val="000000"/>
          <w:sz w:val="27"/>
        </w:rPr>
        <w:br/>
        <w:t>„Ob upoštevanju sporazumov, sklenjenih med izdajatelji storitev in eno ali več poklicnimi organizacijami avdiovizualne industrije, vključno pri delu teh sporazumov, ki neposredno vplivajo na njihove interese, poklicne organizacije in organizacije za kolektivno upravljanje pravic, ki zastopajo avtorje, sporazumi določijo obseg pravic, prenesenih z vrsto avdiovizualnih del. “;</w:t>
      </w:r>
      <w:r>
        <w:rPr>
          <w:rFonts w:ascii="Times New Roman" w:hAnsi="Times New Roman"/>
          <w:color w:val="000000"/>
          <w:sz w:val="27"/>
        </w:rPr>
        <w:br/>
        <w:t>V. Za členom 26 se vstavi naslednji člen 26-1:</w:t>
      </w:r>
    </w:p>
    <w:p w14:paraId="507734DD"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„Člen 26-1. - ob upoštevanju sporazumov, sklenjenih med izdajatelji storitev in eno ali več poklicnimi organizacijami kinematografske industrije, vključno za del teh sporazumov, ki neposredno vplivajo na njihove interese, poklicne organizacije in organizacije za kolektivno upravljanje pravic, ki zastopajo avtorje, lahko sporazumi določijo, ko izdajatelj storitev najpozneje do 1. julija tekočega proračunskega leta zahteva, da se prispevek izdajatelja storitev k razvoju produkcije kinematografskih del za zadevno proračunsko leto v celoti nanaša na televizijske storitve in druge televizijske storitve, ki jih distribuirajo omrežja, ki ne uporabljajo frekvenc, dodeljenih s strani Vrhovnega sveta za avdiovizualno področje, ali avdiovizualnih medijev na zahtevo, ki jih izda ali so izdani s strani njegovih hčerinskih družb ali hčerinskih družb družbe, ki ga nadzira v smislu točke 2 člena 41-3 zgoraj navedenega Zakona z dne 30. septembra 1986. “</w:t>
      </w:r>
    </w:p>
    <w:p w14:paraId="507734DE"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VI. Členu 21 se doda naslednji pododstavek:</w:t>
      </w:r>
      <w:r>
        <w:rPr>
          <w:rFonts w:ascii="Times New Roman" w:hAnsi="Times New Roman"/>
          <w:color w:val="000000"/>
          <w:sz w:val="27"/>
        </w:rPr>
        <w:br/>
        <w:t>„IV. Določbe tega člena veljajo ob upoštevanju določb iz členov 6-1 in 38-1 Uredbe št. 2010-747 z dne 2. julija 2010 in točke 1 člena 26 Uredbe št. 2021-793 z dne 22. junija 2021.“</w:t>
      </w:r>
      <w:r>
        <w:rPr>
          <w:rFonts w:ascii="Times New Roman" w:hAnsi="Times New Roman"/>
          <w:color w:val="000000"/>
          <w:sz w:val="27"/>
        </w:rPr>
        <w:br/>
        <w:t>VII. V prvem pododstavku člena 27 se za besedilom: „z dne 2. julija 2010“ vstavi besedilo: „in točke 1 člena 26 Uredbe št. 2021-793 z dne 22. junija 2021“.</w:t>
      </w:r>
      <w:r>
        <w:rPr>
          <w:rFonts w:ascii="Times New Roman" w:hAnsi="Times New Roman"/>
          <w:color w:val="000000"/>
          <w:sz w:val="27"/>
        </w:rPr>
        <w:br/>
        <w:t xml:space="preserve">VIII. Prvi pododstavek člena 30 se glasi: </w:t>
      </w:r>
      <w:r>
        <w:rPr>
          <w:rFonts w:ascii="Times New Roman" w:hAnsi="Times New Roman"/>
          <w:color w:val="000000"/>
          <w:sz w:val="27"/>
        </w:rPr>
        <w:br/>
        <w:t>„Ob upoštevanju sporazumov, sklenjenih med izdajatelji storitev in eno ali več poklicnimi organizacijami avdiovizualne industrije, vključno pri delu teh sporazumov, ki neposredno vplivajo na njihove interese, poklicne organizacije in organizacije za kolektivno upravljanje pravic, ki zastopajo avtorje, sporazumi določijo obseg pravic, prenesenih z vrsto avdiovizualnih del. “</w:t>
      </w:r>
    </w:p>
    <w:p w14:paraId="654357B1" w14:textId="77777777" w:rsidR="00E6302E" w:rsidRDefault="00E6302E" w:rsidP="001F741C">
      <w:pPr>
        <w:spacing w:before="100" w:beforeAutospacing="1" w:after="100" w:afterAutospacing="1" w:line="240" w:lineRule="auto"/>
        <w:ind w:left="750"/>
        <w:outlineLvl w:val="3"/>
        <w:rPr>
          <w:rFonts w:ascii="Times New Roman" w:hAnsi="Times New Roman"/>
          <w:b/>
          <w:color w:val="000000"/>
          <w:sz w:val="27"/>
        </w:rPr>
      </w:pPr>
    </w:p>
    <w:p w14:paraId="5C3559F7" w14:textId="77777777" w:rsidR="00E6302E" w:rsidRDefault="00E6302E" w:rsidP="001F741C">
      <w:pPr>
        <w:spacing w:before="100" w:beforeAutospacing="1" w:after="100" w:afterAutospacing="1" w:line="240" w:lineRule="auto"/>
        <w:ind w:left="750"/>
        <w:outlineLvl w:val="3"/>
        <w:rPr>
          <w:rFonts w:ascii="Times New Roman" w:hAnsi="Times New Roman"/>
          <w:b/>
          <w:color w:val="000000"/>
          <w:sz w:val="27"/>
        </w:rPr>
      </w:pPr>
    </w:p>
    <w:p w14:paraId="507734DF" w14:textId="25738801"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Člen 37</w:t>
      </w:r>
    </w:p>
    <w:p w14:paraId="507734E0"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Zgoraj navedena Uredba z dne 2. julija 2010 se spremeni:</w:t>
      </w:r>
      <w:r>
        <w:rPr>
          <w:rFonts w:ascii="Times New Roman" w:hAnsi="Times New Roman"/>
          <w:color w:val="000000"/>
          <w:sz w:val="27"/>
        </w:rPr>
        <w:br/>
        <w:t>I. Na začetek prvega pododstavka člena 3 se doda besedilo: „Ob upoštevanju določb v zvezi z globalizacijo obveznosti iz členov 9-1 in 26-1 Uredbe št. 2010-416 z dne 27. aprila 2010 in točke 1 člena 26 Uredbe št. 2021-793 z dne 22. junija 2021“.</w:t>
      </w:r>
      <w:r>
        <w:rPr>
          <w:rFonts w:ascii="Times New Roman" w:hAnsi="Times New Roman"/>
          <w:color w:val="000000"/>
          <w:sz w:val="27"/>
        </w:rPr>
        <w:br/>
        <w:t>II. Za členom 6 se vstavi naslednji člen 6-1:</w:t>
      </w:r>
    </w:p>
    <w:p w14:paraId="507734E1"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„Člen 6-1. - ob upoštevanju sporazumov, sklenjenih med izdajatelji storitev in eno ali več poklicnimi organizacijami kinematografske industrije, vključno za del teh sporazumov, ki neposredno vplivajo na njihove interese, poklicne organizacije in organizacije za kolektivno upravljanje pravic, ki zastopajo avtorje, lahko sporazumi in specifikacije določijo, ko izdajatelj storitev najpozneje do 1. julija tekočega proračunskega leta zahteva, da se prispevek izdajatelja storitev k razvoju produkcije kinematografskih del za zadevno proračunsko leto v celoti nanaša na televizijske storitve in druge televizijske storitve ali avdiovizualnih medijev na zahtevo, ki jih izda ali so izdani s strani njegovih hčerinskih družb ali hčerinskih družb družbe, ki ga nadzira v smislu točke 2 člena 41-3 zgoraj navedenega Zakona z dne 30. septembra 1986. “;</w:t>
      </w:r>
    </w:p>
    <w:p w14:paraId="507734E2" w14:textId="05C93D23"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Na začetek prvega pododstavka člena 9 se doda besedilo: „Ob upoštevanju določb v zvezi z globalizacijo obveznosti iz točke 2 člena 14 in točke 3 člena 30 zgoraj navedene Uredbe št. 2010-416 z dne 27. aprila 2010 in točke 1 člena 26 Uredbe št. 2021-793 z dne 22. junija 2021.</w:t>
      </w:r>
      <w:r>
        <w:rPr>
          <w:rFonts w:ascii="Times New Roman" w:hAnsi="Times New Roman"/>
          <w:color w:val="000000"/>
          <w:sz w:val="27"/>
        </w:rPr>
        <w:br/>
        <w:t>IV. Prvi pododstavek člena 14 se glasi:</w:t>
      </w:r>
      <w:r>
        <w:rPr>
          <w:rFonts w:ascii="Times New Roman" w:hAnsi="Times New Roman"/>
          <w:color w:val="000000"/>
          <w:sz w:val="27"/>
        </w:rPr>
        <w:br/>
        <w:t>„Ob upoštevanju sporazumov, sklenjenih med izdajatelji storitev in eno ali več poklicnimi organizacijami avdiovizualne industrije, vključno pri delu teh sporazumov, ki neposredno vplivajo na njihove interese, poklicne organizacije in organizacije za kolektivno upravljanje pravic, ki zastopajo avtorje, sporazumi in konvencije določijo obseg pravic, prenesenih z vrsto avdiovizualnih del. “;</w:t>
      </w:r>
      <w:r>
        <w:rPr>
          <w:rFonts w:ascii="Times New Roman" w:hAnsi="Times New Roman"/>
          <w:color w:val="000000"/>
          <w:sz w:val="27"/>
        </w:rPr>
        <w:br/>
        <w:t>V. Na začetek prvega pododstavka člena 25 se doda besedilo: „Ob upoštevanju določb v zvezi z globalizacijo obveznosti iz točke 2 člena 14 in točke 3 člena 30 Uredbe št. 2010-416 z dne 27. aprila 2010 in točke 1 člena 26 Uredbe št. 2021-793 z dne 22. junija 2021“.</w:t>
      </w:r>
      <w:r>
        <w:rPr>
          <w:rFonts w:ascii="Times New Roman" w:hAnsi="Times New Roman"/>
          <w:color w:val="000000"/>
          <w:sz w:val="27"/>
        </w:rPr>
        <w:br/>
        <w:t>VI. Prvi pododstavek člena 29 se glasi:</w:t>
      </w:r>
      <w:r>
        <w:rPr>
          <w:rFonts w:ascii="Times New Roman" w:hAnsi="Times New Roman"/>
          <w:color w:val="000000"/>
          <w:sz w:val="27"/>
        </w:rPr>
        <w:br/>
        <w:t xml:space="preserve">„Ob upoštevanju sporazumov, sklenjenih med izdajatelji storitev in eno ali več poklicnimi organizacijami avdiovizualne industrije, vključno pri delu teh sporazumov, ki neposredno vplivajo na njihove interese, poklicne organizacije in organizacije za kolektivno upravljanje pravic, ki zastopajo </w:t>
      </w:r>
      <w:r>
        <w:rPr>
          <w:rFonts w:ascii="Times New Roman" w:hAnsi="Times New Roman"/>
          <w:color w:val="000000"/>
          <w:sz w:val="27"/>
        </w:rPr>
        <w:lastRenderedPageBreak/>
        <w:t>avtorje, sporazumi določijo obseg pravic, prenesenih z vrsto avdiovizualnih del. “;</w:t>
      </w:r>
      <w:r>
        <w:rPr>
          <w:rFonts w:ascii="Times New Roman" w:hAnsi="Times New Roman"/>
          <w:color w:val="000000"/>
          <w:sz w:val="27"/>
        </w:rPr>
        <w:br/>
        <w:t>VII. Členu 35 se doda naslednji pododstavek:</w:t>
      </w:r>
      <w:r>
        <w:rPr>
          <w:rFonts w:ascii="Times New Roman" w:hAnsi="Times New Roman"/>
          <w:color w:val="000000"/>
          <w:sz w:val="27"/>
        </w:rPr>
        <w:br/>
        <w:t xml:space="preserve">„VIII. Določbe tega člena veljajo ob upoštevanju določb iz členov 9-1 in 26-1 Uredbe št. 2010-416 z dne 27. aprila 2010 in točke 1 člena 26 Uredbe št. 2021-793 z dne 22. junija 2021“. </w:t>
      </w:r>
      <w:r w:rsidR="00E6302E">
        <w:rPr>
          <w:rFonts w:ascii="Times New Roman" w:hAnsi="Times New Roman"/>
          <w:color w:val="000000"/>
          <w:sz w:val="27"/>
        </w:rPr>
        <w:br/>
      </w:r>
      <w:r>
        <w:rPr>
          <w:rFonts w:ascii="Times New Roman" w:hAnsi="Times New Roman"/>
          <w:color w:val="000000"/>
          <w:sz w:val="27"/>
        </w:rPr>
        <w:t xml:space="preserve">VIII. Za členom 38 se vstavi naslednji člen 38-1: </w:t>
      </w:r>
    </w:p>
    <w:p w14:paraId="507734E3"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„Člen 38-1. Ob upoštevanju sporazumov, sklenjenih med izdajatelji storitev in eno ali več poklicnimi organizacijami kinematografske industrije, vključno za del teh sporazumov, ki neposredno vplivajo na njihove interese, poklicne organizacije in organizacije za kolektivno upravljanje pravic, ki zastopajo avtorje, lahko sporazumi določijo, ko izdajatelj storitev najpozneje do 1. julija tekočega proračunskega leta zahteva, da se prispevek izdajatelja storitev k razvoju produkcije kinematografskih del za zadevno proračunsko leto v celoti nanaša na televizijske storitve in druge televizijske storitve ali avdiovizualnih medijev na zahtevo, ki jih izda ali so izdani s strani njegovih hčerinskih družb ali hčerinskih družb družbe, ki ga nadzira v smislu točke 2 člena 41-3 zgoraj navedenega Zakona z dne 30. septembra 1986. “</w:t>
      </w:r>
    </w:p>
    <w:p w14:paraId="507734E4"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IX. Na začetek prvega pododstavka člena 40 se doda besedilo:  „Ob upoštevanju določb v zvezi z globalizacijo obveznosti iz točke 2 člena 14 in točke 3 člena 30 Uredbe št. 2010-416 z dne 27. aprila 2010 in točke 1 člena 26 Uredbe št. 2021-793 z dne 22. junija 2021“.</w:t>
      </w:r>
      <w:r>
        <w:rPr>
          <w:rFonts w:ascii="Times New Roman" w:hAnsi="Times New Roman"/>
          <w:color w:val="000000"/>
          <w:sz w:val="27"/>
        </w:rPr>
        <w:br/>
        <w:t>X. Prvi pododstavek člena 43 se spremeni:</w:t>
      </w:r>
      <w:r>
        <w:rPr>
          <w:rFonts w:ascii="Times New Roman" w:hAnsi="Times New Roman"/>
          <w:color w:val="000000"/>
          <w:sz w:val="27"/>
        </w:rPr>
        <w:br/>
        <w:t>„Ob upoštevanju sporazumov, sklenjenih med izdajatelji storitev in eno ali več poklicnimi organizacijami avdiovizualne industrije, vključno pri delu teh sporazumov, ki neposredno vplivajo na njihove interese, poklicne organizacije in organizacije za kolektivno upravljanje pravic, ki zastopajo avtorje, sporazumi določijo obseg pravic, prenesenih z vrsto avdiovizualnih del. “</w:t>
      </w:r>
    </w:p>
    <w:p w14:paraId="507734E5"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38</w:t>
      </w:r>
    </w:p>
    <w:p w14:paraId="507734E6"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Ta uredba začne veljati 1. julija 2021. S tem datumom se razveljavi Uredba št. 2010-1379 z dne 12. novembra 2010 o avdiovizualnih medijskih storitvah na zahtevo.</w:t>
      </w:r>
    </w:p>
    <w:p w14:paraId="507734E7"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39</w:t>
      </w:r>
    </w:p>
    <w:p w14:paraId="507734E8"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I. Storitve, ki spadajo na področje uporabe te uredbe, so v letu 2021 </w:t>
      </w:r>
      <w:r>
        <w:rPr>
          <w:rFonts w:ascii="Times New Roman" w:hAnsi="Times New Roman"/>
          <w:color w:val="000000"/>
          <w:sz w:val="27"/>
        </w:rPr>
        <w:lastRenderedPageBreak/>
        <w:t>zavezane za plačilo prispevka, izračunanega v skladu z njenimi določbami in na podlagi polovice njihovega prometa v letu 2020, določenega v skladu s členi 2 do 5. V okviru tega prispevka se lahko upoštevajo vsi odhodki, ki izpolnjujejo pogoje iz člena 12 in se nanašajo na proračunsko leto 2021.</w:t>
      </w:r>
      <w:r>
        <w:rPr>
          <w:rFonts w:ascii="Times New Roman" w:hAnsi="Times New Roman"/>
          <w:color w:val="000000"/>
          <w:sz w:val="27"/>
        </w:rPr>
        <w:br/>
        <w:t>Storitve, ki so pred uveljavitvijo te uredbe spadale na področje uporabe uredbe št. 2010-1379 z dne 12. novembra 2010 o avdiovizualnih medijskih storitvah na zahtevo, so prav tako v letu 2021 zavezane za plačilo prispevka, izračunanega v skladu z določbami te uredbe in na podlagi polovice njihovega prometa v letu 2020, določenega v skladu s členom 2. Vsak izdatek, ki izpolnjuje pogoje iz člena 7 te uredbe in se nanaša na proračunsko leto 2021, se lahko upošteva v zvezi s tem prispevkom, če se ne upošteva kot del prispevka, določenega v prejšnji točki.</w:t>
      </w:r>
      <w:r>
        <w:rPr>
          <w:rFonts w:ascii="Times New Roman" w:hAnsi="Times New Roman"/>
          <w:color w:val="000000"/>
          <w:sz w:val="27"/>
        </w:rPr>
        <w:br/>
        <w:t>II. Vrhovni svet za avdiovizualno področje sklene sporazum iz členov 8 in 9 v roku štirih mesecev od začetka veljavnosti te uredbe.</w:t>
      </w:r>
      <w:r>
        <w:rPr>
          <w:rFonts w:ascii="Times New Roman" w:hAnsi="Times New Roman"/>
          <w:color w:val="000000"/>
          <w:sz w:val="27"/>
        </w:rPr>
        <w:br/>
        <w:t>V istem roku obvesti založnike iz člena 9, ki ne želijo skleniti sporazuma, o obveznostih, ki jih določi v skladu z drugim odstavkom tega člena.</w:t>
      </w:r>
      <w:r>
        <w:rPr>
          <w:rFonts w:ascii="Times New Roman" w:hAnsi="Times New Roman"/>
          <w:color w:val="000000"/>
          <w:sz w:val="27"/>
        </w:rPr>
        <w:br/>
        <w:t>Obveznosti, določene v sporazumih ali, v primeru iz prejšnjega pododstavka, s strani francoskega sveta za višje avdiovizualno področje v skladu s členom 18 in drugim odstavkom člena 22, ne smejo začeti veljati pred 1. januarjem 2022.</w:t>
      </w:r>
      <w:r>
        <w:rPr>
          <w:rFonts w:ascii="Times New Roman" w:hAnsi="Times New Roman"/>
          <w:color w:val="000000"/>
          <w:sz w:val="27"/>
        </w:rPr>
        <w:br/>
        <w:t>Z odstopanjem od določb II člena 14 se leta 2021 delež prispevka iz I navedenega člena, namenjen kinematografskim delom in avdiovizualnim delom, določi sorazmerno z deležem vsakega od teh zvrsti v celotnem prenosu ali gledanju del s strani uporabnikov storitve v letu 2020, ne da bi bil kateri koli od teh deležev manjši od 20 % celotnega prispevka ali deleža, namenjenega kinematografskim delom storitev, za katere velja prispevek iz odstavka 1 oddelka 1 člena 14, manjši od 30 % celotnega prispevka.</w:t>
      </w:r>
      <w:r>
        <w:rPr>
          <w:rFonts w:ascii="Times New Roman" w:hAnsi="Times New Roman"/>
          <w:color w:val="000000"/>
          <w:sz w:val="27"/>
        </w:rPr>
        <w:br/>
        <w:t>III. Za avdiovizualne medijske storitve na zahtevo, za katere veljajo določbe poglavja I Uredbe št. 2010-1379 z dne 12. novembra 2010 o avdiovizualnih medijskih storitvah na zahtevo, razmerja, ki izhajajo iz uporabe členov 23 in 24 ne bodo vplivala na zmanjšanje prispevka k razvoju proizvodnje na raven nižjo od prihodkov, ugotovljenih leta 2020.</w:t>
      </w:r>
      <w:r>
        <w:rPr>
          <w:rFonts w:ascii="Times New Roman" w:hAnsi="Times New Roman"/>
          <w:color w:val="000000"/>
          <w:sz w:val="27"/>
        </w:rPr>
        <w:br/>
        <w:t>IV. Dela, ki so pred začetkom veljavnosti te uredbe pridobila operativno licenco v smislu člena L. 211-1 zakonika o kinematografiji in gibljivi sliki, so kinematografska dela, ne da bi bile zoper njih izvršljive določbe 35. člena te uredbe.</w:t>
      </w:r>
    </w:p>
    <w:p w14:paraId="507734E9"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40</w:t>
      </w:r>
    </w:p>
    <w:p w14:paraId="507734EA"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Določbe te uredbe veljajo v Novi Kaledoniji, Francoski Polineziji, na Wallis in Futuni ter Francoskih južnih in antarktičnih ozemljih.</w:t>
      </w:r>
      <w:r>
        <w:rPr>
          <w:rFonts w:ascii="Times New Roman" w:hAnsi="Times New Roman"/>
          <w:color w:val="000000"/>
          <w:sz w:val="27"/>
        </w:rPr>
        <w:br/>
        <w:t xml:space="preserve">Sklicevanja te uredbe na določbe, ki ne veljajo na Mayotte, Saint-Barthélemy, Saint-Martin, Saint Pierre in Miquelon, v Novi Kaledoniji, Francoski Polineziji, na Wallis in Futuni ter Francoskih južnih in </w:t>
      </w:r>
      <w:r>
        <w:rPr>
          <w:rFonts w:ascii="Times New Roman" w:hAnsi="Times New Roman"/>
          <w:color w:val="000000"/>
          <w:sz w:val="27"/>
        </w:rPr>
        <w:lastRenderedPageBreak/>
        <w:t>antarktičnih ozemljih, se nadomesti s sklicevanji na določbe, ki imajo isti lokalno veljaven predmet.</w:t>
      </w:r>
    </w:p>
    <w:p w14:paraId="507734EB"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41</w:t>
      </w:r>
    </w:p>
    <w:p w14:paraId="507734EC"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Minister za čezmorska ozemlja in ministrica za kulturo sta vsak v skladu s svojimi pristojnostmi odgovorna za izvajanje te uredbe, ki bo objavljena v Uradnem listu Francoske republike.</w:t>
      </w:r>
    </w:p>
    <w:p w14:paraId="507734ED"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Dne 22. Junija 2021.</w:t>
      </w:r>
    </w:p>
    <w:p w14:paraId="507734EE"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Predsednik vlade:</w:t>
      </w:r>
      <w:r>
        <w:rPr>
          <w:rFonts w:ascii="Times New Roman" w:hAnsi="Times New Roman"/>
          <w:color w:val="000000"/>
          <w:sz w:val="27"/>
        </w:rPr>
        <w:br/>
        <w:t>Jean Castex</w:t>
      </w:r>
    </w:p>
    <w:p w14:paraId="507734EF"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Ministrica za kulturo,</w:t>
      </w:r>
      <w:r>
        <w:rPr>
          <w:rFonts w:ascii="Times New Roman" w:hAnsi="Times New Roman"/>
          <w:color w:val="000000"/>
          <w:sz w:val="27"/>
        </w:rPr>
        <w:br/>
        <w:t>Roselyne Bachelot-Narquin</w:t>
      </w:r>
    </w:p>
    <w:p w14:paraId="507734F0"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 za čezmorska ozemlja,</w:t>
      </w:r>
      <w:r>
        <w:rPr>
          <w:rFonts w:ascii="Times New Roman" w:hAnsi="Times New Roman"/>
          <w:color w:val="000000"/>
          <w:sz w:val="27"/>
        </w:rPr>
        <w:br/>
        <w:t>Sébastien Lecornu</w:t>
      </w:r>
    </w:p>
    <w:p w14:paraId="507734F1" w14:textId="77777777" w:rsidR="009E7AD9" w:rsidRDefault="009E7AD9"/>
    <w:sectPr w:rsidR="009E7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533A"/>
    <w:multiLevelType w:val="multilevel"/>
    <w:tmpl w:val="62584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1C"/>
    <w:rsid w:val="001F741C"/>
    <w:rsid w:val="009E7AD9"/>
    <w:rsid w:val="00E630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3477"/>
  <w15:chartTrackingRefBased/>
  <w15:docId w15:val="{C71EB671-A68C-4CA1-B512-09C1BB1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22587">
      <w:bodyDiv w:val="1"/>
      <w:marLeft w:val="0"/>
      <w:marRight w:val="0"/>
      <w:marTop w:val="0"/>
      <w:marBottom w:val="0"/>
      <w:divBdr>
        <w:top w:val="none" w:sz="0" w:space="0" w:color="auto"/>
        <w:left w:val="none" w:sz="0" w:space="0" w:color="auto"/>
        <w:bottom w:val="none" w:sz="0" w:space="0" w:color="auto"/>
        <w:right w:val="none" w:sz="0" w:space="0" w:color="auto"/>
      </w:divBdr>
      <w:divsChild>
        <w:div w:id="120043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7428</Words>
  <Characters>39371</Characters>
  <Application>Microsoft Office Word</Application>
  <DocSecurity>0</DocSecurity>
  <Lines>328</Lines>
  <Paragraphs>93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Aliona Andersson</cp:lastModifiedBy>
  <cp:revision>2</cp:revision>
  <dcterms:created xsi:type="dcterms:W3CDTF">2021-07-26T13:42:00Z</dcterms:created>
  <dcterms:modified xsi:type="dcterms:W3CDTF">2022-01-11T21:05:00Z</dcterms:modified>
</cp:coreProperties>
</file>