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8A8158" w14:textId="77777777" w:rsidR="009221A9" w:rsidRDefault="009221A9" w:rsidP="009221A9">
      <w:r>
        <w:t>Ordin din 24 septembrie 2021 privind conținutul de plastic maxim permis în paharele de plastic de unică folosință</w:t>
      </w:r>
    </w:p>
    <w:p w14:paraId="0290F1D4" w14:textId="77777777" w:rsidR="009221A9" w:rsidRDefault="009221A9" w:rsidP="009221A9">
      <w:r>
        <w:t>NR: TREP2112058A</w:t>
      </w:r>
    </w:p>
    <w:p w14:paraId="0D99F1DD" w14:textId="77777777" w:rsidR="009221A9" w:rsidRDefault="009221A9" w:rsidP="009221A9">
      <w:r>
        <w:t>ELI: https://www.legifrance.gouv.fr/eli/arrete/2021/9/24/TREP2112058A/jo/texte</w:t>
      </w:r>
    </w:p>
    <w:p w14:paraId="65E06654" w14:textId="77777777" w:rsidR="009221A9" w:rsidRDefault="009221A9" w:rsidP="009221A9">
      <w:r>
        <w:t>Jurnalul Oficial al Republicii Franceze (JORF) nr. 0241 din 15 octombrie 2021</w:t>
      </w:r>
    </w:p>
    <w:p w14:paraId="6CC29A73" w14:textId="77777777" w:rsidR="009221A9" w:rsidRDefault="009221A9" w:rsidP="009221A9">
      <w:r>
        <w:t>Textul nr. 5</w:t>
      </w:r>
    </w:p>
    <w:p w14:paraId="00AC2A3D" w14:textId="77777777" w:rsidR="009221A9" w:rsidRDefault="009221A9" w:rsidP="009221A9"/>
    <w:p w14:paraId="67DD0E65" w14:textId="77777777" w:rsidR="009221A9" w:rsidRDefault="009221A9" w:rsidP="009221A9"/>
    <w:p w14:paraId="267E274A" w14:textId="77777777" w:rsidR="009221A9" w:rsidRDefault="009221A9" w:rsidP="009221A9">
      <w:r>
        <w:t>Grupuri vizate: persoane fizice sau juridice care furnizează, utilizează, distribuie sau pun la dispoziție, contra cost sau gratuit, în scopul activității lor economice, pahare de unică folosință fabricate integral sau parțial din material plastic.</w:t>
      </w:r>
    </w:p>
    <w:p w14:paraId="50B604B8" w14:textId="77777777" w:rsidR="009221A9" w:rsidRDefault="009221A9" w:rsidP="009221A9">
      <w:r>
        <w:t>Obiect: definirea reducerii progresive a conținutului de plastic maxim permis în paharele de plastic de unică folosință.</w:t>
      </w:r>
    </w:p>
    <w:p w14:paraId="71DFE194" w14:textId="77777777" w:rsidR="009221A9" w:rsidRDefault="009221A9" w:rsidP="009221A9">
      <w:r>
        <w:t>Intrare în vigoare: a doua zi după data publicării sale.</w:t>
      </w:r>
    </w:p>
    <w:p w14:paraId="34DDE9B2" w14:textId="77777777" w:rsidR="009221A9" w:rsidRDefault="009221A9" w:rsidP="009221A9">
      <w:r>
        <w:t>Anunț: prezentul ordin definește conținutul de plastic maxim permis în paharele de plastic de unică folosință. Nivelul maxim permis se reduce progresiv la valoarea zero la 1 ianuarie 2026. În 2024 urmează să fie elaborat un raport de progres privind monitorizarea progresului privind alternativele pentru pahare de plastic de unică folosință. Se prevede un termen-limită pentru eliminarea stocurilor pentru paharele fabricate sau importate din termenele stabilite.</w:t>
      </w:r>
    </w:p>
    <w:p w14:paraId="405B201D" w14:textId="77777777" w:rsidR="009221A9" w:rsidRDefault="009221A9" w:rsidP="009221A9">
      <w:r>
        <w:t>Referințe: Ordinul se face în temeiul articolului D. 541-330 astfel cum a fost modificat prin Decretul nr. 2020-1828 din 31 decembrie 2020 privind interzicerea anumitor produse din plastic de unică folosință.</w:t>
      </w:r>
    </w:p>
    <w:p w14:paraId="02EBD932" w14:textId="77777777" w:rsidR="009221A9" w:rsidRDefault="009221A9" w:rsidP="009221A9">
      <w:r>
        <w:t>Prezentul ordin este disponibil pe site-ul Légifrance (https://www.legifrance.gouv.fr).</w:t>
      </w:r>
    </w:p>
    <w:p w14:paraId="2CF812C8" w14:textId="77777777" w:rsidR="009221A9" w:rsidRDefault="009221A9" w:rsidP="009221A9"/>
    <w:p w14:paraId="43F53E4D" w14:textId="77777777" w:rsidR="009221A9" w:rsidRDefault="009221A9" w:rsidP="009221A9"/>
    <w:p w14:paraId="3263F0EE" w14:textId="77777777" w:rsidR="009221A9" w:rsidRDefault="009221A9" w:rsidP="009221A9">
      <w:r>
        <w:t>Ministrul Tranziției Ecologice și Ministrul Economiei, Finanțelor și Redresării,</w:t>
      </w:r>
    </w:p>
    <w:p w14:paraId="3F1EB5F3" w14:textId="77777777" w:rsidR="009221A9" w:rsidRDefault="009221A9" w:rsidP="009221A9">
      <w:r>
        <w:t>având în vedere Directiva (UE) 2015/1535 a Parlamentului European și a Consiliului din 9 septembrie 2015 referitoare la procedura de furnizare de informații în domeniul reglementărilor tehnice și al normelor privind serviciile societății informaționale și notificarea nr. 2021/206/F către Comisia Europeană la 28 aprilie 2021,</w:t>
      </w:r>
    </w:p>
    <w:p w14:paraId="1836FCCD" w14:textId="77777777" w:rsidR="009221A9" w:rsidRDefault="009221A9" w:rsidP="009221A9">
      <w:r>
        <w:t>având în vedere Directiva (UE) 2019/904 a Parlamentului European și a Consiliului din 5 iunie 2019 privind reducerea impactului anumitor produse din plastic asupra mediului, în special articolul 4,</w:t>
      </w:r>
    </w:p>
    <w:p w14:paraId="108D0FEE" w14:textId="77777777" w:rsidR="009221A9" w:rsidRDefault="009221A9" w:rsidP="009221A9">
      <w:r>
        <w:t>având în vedere Codul de mediu, în special articolul L. 541-15-10 și articolul D. 541-330 (7°),</w:t>
      </w:r>
    </w:p>
    <w:p w14:paraId="0EA8CD91" w14:textId="77777777" w:rsidR="009221A9" w:rsidRDefault="009221A9" w:rsidP="009221A9">
      <w:r>
        <w:t>având în vedere Decretul nr. 2020-1828 din 31 decembrie 2020 privind interzicerea anumitor produse din plastic de unică folosință, în special articolul 3,</w:t>
      </w:r>
    </w:p>
    <w:p w14:paraId="7CE2FEAD" w14:textId="77777777" w:rsidR="009221A9" w:rsidRDefault="009221A9" w:rsidP="009221A9">
      <w:r>
        <w:t>având în vedere observațiile făcute în timpul consultării publice efectuate între 26 mai și 16 iunie 2021, în conformitate cu articolul L123-19-1 din Codul de mediu;</w:t>
      </w:r>
    </w:p>
    <w:p w14:paraId="2B512C3C" w14:textId="77777777" w:rsidR="009221A9" w:rsidRDefault="009221A9" w:rsidP="009221A9">
      <w:r>
        <w:lastRenderedPageBreak/>
        <w:t>Dispune:</w:t>
      </w:r>
    </w:p>
    <w:p w14:paraId="641AB729" w14:textId="77777777" w:rsidR="009221A9" w:rsidRDefault="009221A9" w:rsidP="009221A9"/>
    <w:p w14:paraId="6FF19707" w14:textId="77777777" w:rsidR="009221A9" w:rsidRDefault="009221A9" w:rsidP="009221A9">
      <w:r>
        <w:t>Articolul 1</w:t>
      </w:r>
    </w:p>
    <w:p w14:paraId="223BE068" w14:textId="77777777" w:rsidR="009221A9" w:rsidRDefault="009221A9" w:rsidP="009221A9"/>
    <w:p w14:paraId="6E1CA8CE" w14:textId="77777777" w:rsidR="009221A9" w:rsidRDefault="009221A9" w:rsidP="009221A9"/>
    <w:p w14:paraId="5C84DB6C" w14:textId="77777777" w:rsidR="009221A9" w:rsidRDefault="009221A9" w:rsidP="009221A9">
      <w:r>
        <w:t>În scopul aplicării articolului D. 541-330 din Codul mediului 7°, prin „conținut maxim de plastic” se înțelege procentul maxim de masă de materiale plastice.</w:t>
      </w:r>
    </w:p>
    <w:p w14:paraId="6FE2B059" w14:textId="77777777" w:rsidR="009221A9" w:rsidRDefault="009221A9" w:rsidP="009221A9"/>
    <w:p w14:paraId="669438AC" w14:textId="77777777" w:rsidR="009221A9" w:rsidRDefault="009221A9" w:rsidP="009221A9">
      <w:r>
        <w:t>Articolul 2</w:t>
      </w:r>
    </w:p>
    <w:p w14:paraId="5F4EFF84" w14:textId="77777777" w:rsidR="009221A9" w:rsidRDefault="009221A9" w:rsidP="009221A9"/>
    <w:p w14:paraId="74AD4D68" w14:textId="77777777" w:rsidR="009221A9" w:rsidRDefault="009221A9" w:rsidP="009221A9"/>
    <w:p w14:paraId="377F828C" w14:textId="77777777" w:rsidR="009221A9" w:rsidRDefault="009221A9" w:rsidP="009221A9">
      <w:r>
        <w:t>I. – Conținutul de plastic maxim permis în paharele menționate la punctul 7 litera (b) din D. 541-330 este de:</w:t>
      </w:r>
    </w:p>
    <w:p w14:paraId="31C000C3" w14:textId="77777777" w:rsidR="009221A9" w:rsidRDefault="009221A9" w:rsidP="009221A9"/>
    <w:p w14:paraId="2DEA12C1" w14:textId="77777777" w:rsidR="009221A9" w:rsidRDefault="009221A9" w:rsidP="009221A9"/>
    <w:p w14:paraId="07DE4EC2" w14:textId="77777777" w:rsidR="009221A9" w:rsidRDefault="009221A9" w:rsidP="009221A9">
      <w:r>
        <w:t>(a) 15 % începând cu 1 ianuarie 2022;</w:t>
      </w:r>
    </w:p>
    <w:p w14:paraId="76801761" w14:textId="77777777" w:rsidR="009221A9" w:rsidRDefault="009221A9" w:rsidP="009221A9">
      <w:r>
        <w:t>(b) 8 % începând cu 1 ianuarie 2024;</w:t>
      </w:r>
    </w:p>
    <w:p w14:paraId="2B0DD934" w14:textId="77777777" w:rsidR="009221A9" w:rsidRDefault="009221A9" w:rsidP="009221A9">
      <w:r>
        <w:t>(c) în funcție de concluziile raportului privind progresele înregistrate menționat în II, începând cu 1 ianuarie 2026, paharele care sunt permise în continuare sunt cele care nu conțin plastic sau urme de componente. Acest termen poate fi revizuit în conformitate cu concluziile raportului privind progresele înregistrate.</w:t>
      </w:r>
    </w:p>
    <w:p w14:paraId="4D526832" w14:textId="77777777" w:rsidR="009221A9" w:rsidRDefault="009221A9" w:rsidP="009221A9"/>
    <w:p w14:paraId="6D742ADE" w14:textId="77777777" w:rsidR="009221A9" w:rsidRDefault="009221A9" w:rsidP="009221A9"/>
    <w:p w14:paraId="1C9D6549" w14:textId="77777777" w:rsidR="009221A9" w:rsidRDefault="009221A9" w:rsidP="009221A9">
      <w:r>
        <w:t>II. – Un raport privind progresele înregistrate urmează să fie realizat în 2024 împreună cu părțile interesate cu privire la progresele realizate referitoare la soluțiile alternative la paharele din plastic de unică folosință, pentru a evalua fezabilitatea tehnică a absenței plasticului în paharele care rămân autorizate începând cu 1 ianuarie 2026.</w:t>
      </w:r>
    </w:p>
    <w:p w14:paraId="5D4364E1" w14:textId="77777777" w:rsidR="009221A9" w:rsidRDefault="009221A9" w:rsidP="009221A9">
      <w:r>
        <w:t>III. – Paharele fabricate sau importate înainte de fiecare dintre termenele-limită menționate la punctul I și care respectă conținutul de plastic maxim permis înainte de aceste termene beneficiază de o perioadă de șase luni pentru eliminarea stocurilor începând cu aceste termene-limită.</w:t>
      </w:r>
    </w:p>
    <w:p w14:paraId="7D81F0E3" w14:textId="77777777" w:rsidR="009221A9" w:rsidRDefault="009221A9" w:rsidP="009221A9"/>
    <w:p w14:paraId="7D033CE8" w14:textId="77777777" w:rsidR="009221A9" w:rsidRDefault="009221A9" w:rsidP="009221A9">
      <w:r>
        <w:t>Articolul 3</w:t>
      </w:r>
    </w:p>
    <w:p w14:paraId="004487A5" w14:textId="77777777" w:rsidR="009221A9" w:rsidRDefault="009221A9" w:rsidP="009221A9"/>
    <w:p w14:paraId="6014860D" w14:textId="77777777" w:rsidR="009221A9" w:rsidRDefault="009221A9" w:rsidP="009221A9"/>
    <w:p w14:paraId="0E679B03" w14:textId="77777777" w:rsidR="009221A9" w:rsidRDefault="009221A9" w:rsidP="009221A9">
      <w:r>
        <w:t>Prezentului ordin se publică în Jurnalul Oficial al Republicii Franceze.</w:t>
      </w:r>
    </w:p>
    <w:p w14:paraId="37B26E60" w14:textId="77777777" w:rsidR="009221A9" w:rsidRDefault="009221A9" w:rsidP="009221A9"/>
    <w:p w14:paraId="534119C3" w14:textId="77777777" w:rsidR="009221A9" w:rsidRDefault="009221A9" w:rsidP="009221A9"/>
    <w:p w14:paraId="03863339" w14:textId="77777777" w:rsidR="009221A9" w:rsidRDefault="009221A9" w:rsidP="009221A9">
      <w:r>
        <w:t>Datat 24 septembrie 2021.</w:t>
      </w:r>
    </w:p>
    <w:p w14:paraId="4E67BBF7" w14:textId="77777777" w:rsidR="009221A9" w:rsidRDefault="009221A9" w:rsidP="009221A9"/>
    <w:p w14:paraId="7CA2DDA6" w14:textId="77777777" w:rsidR="009221A9" w:rsidRDefault="009221A9" w:rsidP="009221A9"/>
    <w:p w14:paraId="0F1E313A" w14:textId="77777777" w:rsidR="009221A9" w:rsidRDefault="009221A9" w:rsidP="009221A9">
      <w:r>
        <w:t>Ministrul Tranziției Ecologice,</w:t>
      </w:r>
    </w:p>
    <w:p w14:paraId="145344BB" w14:textId="77777777" w:rsidR="009221A9" w:rsidRDefault="009221A9" w:rsidP="009221A9">
      <w:r>
        <w:t>Pentru și în numele ministrului:</w:t>
      </w:r>
    </w:p>
    <w:p w14:paraId="5980786C" w14:textId="77777777" w:rsidR="009221A9" w:rsidRDefault="009221A9" w:rsidP="009221A9">
      <w:r>
        <w:t>Directorul General pentru Prevenirea Riscurilor</w:t>
      </w:r>
    </w:p>
    <w:p w14:paraId="3098B3CF" w14:textId="77777777" w:rsidR="009221A9" w:rsidRDefault="009221A9" w:rsidP="009221A9">
      <w:r>
        <w:t>C. Bourillet</w:t>
      </w:r>
    </w:p>
    <w:p w14:paraId="6D36C73E" w14:textId="77777777" w:rsidR="009221A9" w:rsidRDefault="009221A9" w:rsidP="009221A9"/>
    <w:p w14:paraId="69867475" w14:textId="77777777" w:rsidR="009221A9" w:rsidRDefault="009221A9" w:rsidP="009221A9"/>
    <w:p w14:paraId="662E8BBC" w14:textId="77777777" w:rsidR="009221A9" w:rsidRDefault="009221A9" w:rsidP="009221A9">
      <w:r>
        <w:t>Ministrul Economiei, Finanțelor și Redresării</w:t>
      </w:r>
    </w:p>
    <w:p w14:paraId="22B3A655" w14:textId="77777777" w:rsidR="009221A9" w:rsidRDefault="009221A9" w:rsidP="009221A9">
      <w:r>
        <w:t>Pentru și în numele ministrului:</w:t>
      </w:r>
    </w:p>
    <w:p w14:paraId="6100C818" w14:textId="77777777" w:rsidR="009221A9" w:rsidRDefault="009221A9" w:rsidP="009221A9">
      <w:r>
        <w:t>Directorul General pentru Întreprinderi</w:t>
      </w:r>
    </w:p>
    <w:p w14:paraId="760929EA" w14:textId="77777777" w:rsidR="009221A9" w:rsidRDefault="009221A9" w:rsidP="009221A9">
      <w:r>
        <w:t>T. Courbe</w:t>
      </w:r>
    </w:p>
    <w:p w14:paraId="5899F71C" w14:textId="77777777" w:rsidR="007E6A99" w:rsidRDefault="007E6A99"/>
    <w:sectPr w:rsidR="007E6A9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21A9"/>
    <w:rsid w:val="007E6A99"/>
    <w:rsid w:val="009221A9"/>
    <w:rsid w:val="00A33BD2"/>
    <w:rsid w:val="00AB462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691D4"/>
  <w15:chartTrackingRefBased/>
  <w15:docId w15:val="{CFD0180D-02D9-421F-9763-6B0013F7D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685</Words>
  <Characters>3557</Characters>
  <Application>Microsoft Office Word</Application>
  <DocSecurity>0</DocSecurity>
  <Lines>86</Lines>
  <Paragraphs>45</Paragraphs>
  <ScaleCrop>false</ScaleCrop>
  <HeadingPairs>
    <vt:vector size="2" baseType="variant">
      <vt:variant>
        <vt:lpstr>Titre</vt:lpstr>
      </vt:variant>
      <vt:variant>
        <vt:i4>1</vt:i4>
      </vt:variant>
    </vt:vector>
  </HeadingPairs>
  <TitlesOfParts>
    <vt:vector size="1" baseType="lpstr">
      <vt:lpstr/>
    </vt:vector>
  </TitlesOfParts>
  <Company>Secrétariat Général</Company>
  <LinksUpToDate>false</LinksUpToDate>
  <CharactersWithSpaces>4197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PORTOU-DUPIN Josiane</dc:creator>
  <cp:keywords/>
  <dc:description/>
  <cp:lastModifiedBy>Čedo Perić</cp:lastModifiedBy>
  <cp:revision>2</cp:revision>
  <dcterms:created xsi:type="dcterms:W3CDTF">2022-02-15T07:28:00Z</dcterms:created>
  <dcterms:modified xsi:type="dcterms:W3CDTF">2022-02-15T07:28:00Z</dcterms:modified>
</cp:coreProperties>
</file>