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668DB">
        <w:tc>
          <w:tcPr>
            <w:tcW w:w="7371" w:type="dxa"/>
          </w:tcPr>
          <w:p w14:paraId="39145154" w14:textId="77777777" w:rsidR="00173D26" w:rsidRPr="00173D26" w:rsidRDefault="00173D26" w:rsidP="00173C64">
            <w:pPr>
              <w:ind w:right="-894"/>
              <w:rPr>
                <w:b/>
                <w:sz w:val="52"/>
                <w:szCs w:val="52"/>
              </w:rPr>
            </w:pPr>
            <w:r>
              <w:rPr>
                <w:b/>
                <w:sz w:val="52"/>
              </w:rPr>
              <w:t>Cód Reachtanna Ghníomhaireacht Bia na Sualainne</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186CD649" w:rsidR="00173D26" w:rsidRPr="00B668DB"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1CA5752D" w:rsidR="005A6466" w:rsidRPr="00737150" w:rsidRDefault="00BC322B"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BC322B">
                  <w:rPr>
                    <w:b/>
                    <w:bCs/>
                    <w:sz w:val="36"/>
                    <w:szCs w:val="36"/>
                  </w:rPr>
                  <w:t>Rialacháin Ghníomhaireacht Bia na Sualainne maidir le forbhianna</w:t>
                </w:r>
              </w:sdtContent>
            </w:sdt>
            <w:r w:rsidR="008B30A2">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Foilsithe ar </w:t>
            </w:r>
            <w:sdt>
              <w:sdtPr>
                <w:rPr>
                  <w:sz w:val="24"/>
                  <w:szCs w:val="24"/>
                </w:rPr>
                <w:id w:val="425843510"/>
                <w:placeholder>
                  <w:docPart w:val="DBE81C18F6014273A335641AACC22C9A"/>
                </w:placeholder>
                <w:temporary/>
                <w:showingPlcHdr/>
                <w:date w:fullDate="2014-01-09T00:00:00Z">
                  <w:dateFormat w:val="'den' d MMMM yyyy"/>
                  <w:lid w:val="ga-IE"/>
                  <w:storeMappedDataAs w:val="dateTime"/>
                  <w:calendar w:val="gregorian"/>
                </w:date>
              </w:sdtPr>
              <w:sdtEndPr/>
              <w:sdtContent>
                <w:r>
                  <w:rPr>
                    <w:rStyle w:val="PlaceholderText"/>
                  </w:rPr>
                  <w:t>Cliceáil anseo chun dáta a chur isteach.</w:t>
                </w:r>
              </w:sdtContent>
            </w:sdt>
          </w:p>
          <w:p w14:paraId="6A7A86E3" w14:textId="77777777" w:rsidR="00061943" w:rsidRPr="00737150" w:rsidRDefault="00061943" w:rsidP="00173D26">
            <w:pPr>
              <w:rPr>
                <w:i/>
                <w:sz w:val="26"/>
                <w:szCs w:val="26"/>
              </w:rPr>
            </w:pPr>
          </w:p>
        </w:tc>
      </w:tr>
    </w:tbl>
    <w:p w14:paraId="7E5BC2A5" w14:textId="77777777" w:rsidR="00173D26" w:rsidRDefault="00D832B4" w:rsidP="00D832B4">
      <w:pPr>
        <w:spacing w:before="480" w:after="720"/>
      </w:pPr>
      <w:r>
        <w:t xml:space="preserve">glactha </w:t>
      </w:r>
      <w:sdt>
        <w:sdtPr>
          <w:id w:val="1291553112"/>
          <w:placeholder>
            <w:docPart w:val="DBE81C18F6014273A335641AACC22C9A"/>
          </w:placeholder>
          <w:temporary/>
          <w:showingPlcHdr/>
          <w:date>
            <w:dateFormat w:val="'den' d MMMM yyyy"/>
            <w:lid w:val="ga-IE"/>
            <w:storeMappedDataAs w:val="dateTime"/>
            <w:calendar w:val="gregorian"/>
          </w:date>
        </w:sdtPr>
        <w:sdtEndPr/>
        <w:sdtContent>
          <w:r>
            <w:rPr>
              <w:rStyle w:val="PlaceholderText"/>
            </w:rPr>
            <w:t>Cliceáil anseo chun dáta a chur isteach.</w:t>
          </w:r>
        </w:sdtContent>
      </w:sdt>
      <w:r>
        <w:t>.</w:t>
      </w:r>
    </w:p>
    <w:p w14:paraId="21472802" w14:textId="35FCB323" w:rsidR="00D13D17" w:rsidRDefault="00D832B4" w:rsidP="00120983">
      <w:pPr>
        <w:tabs>
          <w:tab w:val="clear" w:pos="283"/>
          <w:tab w:val="left" w:pos="284"/>
        </w:tabs>
        <w:ind w:firstLine="284"/>
      </w:pPr>
      <w:r>
        <w:t>De bhua Ailt 5–7 den Ordanás Bia (2006:813),</w:t>
      </w:r>
      <w:r w:rsidR="00E1752D">
        <w:rPr>
          <w:rStyle w:val="FootnoteReference"/>
        </w:rPr>
        <w:footnoteReference w:id="1"/>
      </w:r>
      <w:r>
        <w:t xml:space="preserve"> leagann Gníomhaireacht Bia na Sualainne síos an méid seo a leanas. </w:t>
      </w:r>
    </w:p>
    <w:p w14:paraId="604AAC82" w14:textId="77777777" w:rsidR="006861F9" w:rsidRPr="006861F9" w:rsidRDefault="006861F9" w:rsidP="006861F9">
      <w:pPr>
        <w:pStyle w:val="Heading2"/>
      </w:pPr>
      <w:r>
        <w:t>Raon feidhme</w:t>
      </w:r>
    </w:p>
    <w:p w14:paraId="2BC8D15E" w14:textId="68231486" w:rsidR="00D832B4" w:rsidRPr="006861F9" w:rsidRDefault="00755AEF" w:rsidP="006861F9">
      <w:pPr>
        <w:rPr>
          <w:b/>
        </w:rPr>
      </w:pPr>
      <w:r>
        <w:rPr>
          <w:b/>
        </w:rPr>
        <w:t>§ 1</w:t>
      </w:r>
      <w:r>
        <w:t>  Beidh feidhm ag na forálacha sin maidir le hearraí bia a chuirtear ar an margadh mar fhorbhianna.</w:t>
      </w:r>
    </w:p>
    <w:p w14:paraId="5214CA54" w14:textId="77777777" w:rsidR="0075007A" w:rsidRPr="008604DD" w:rsidRDefault="006B202E" w:rsidP="0075007A">
      <w:pPr>
        <w:pStyle w:val="Heading2"/>
      </w:pPr>
      <w:r>
        <w:t>Téarmaí agus sainmhínithe</w:t>
      </w:r>
    </w:p>
    <w:p w14:paraId="02A2E7CA" w14:textId="77777777" w:rsidR="00FD56E9" w:rsidRDefault="00BB080D" w:rsidP="00160809">
      <w:r>
        <w:rPr>
          <w:b/>
        </w:rPr>
        <w:t>§ 2 </w:t>
      </w:r>
      <w:r>
        <w:t>Ciallaíonn ‘forbhianna’ earraí bia</w:t>
      </w:r>
    </w:p>
    <w:p w14:paraId="3EA2D9BE" w14:textId="77777777" w:rsidR="00FD56E9" w:rsidRDefault="00FD56E9" w:rsidP="00FD56E9">
      <w:pPr>
        <w:pStyle w:val="ListParagraph"/>
        <w:numPr>
          <w:ilvl w:val="0"/>
          <w:numId w:val="28"/>
        </w:numPr>
      </w:pPr>
      <w:r>
        <w:t>atá beartaithe chun cur leis an ngnáthaiste bia;</w:t>
      </w:r>
    </w:p>
    <w:p w14:paraId="0888320F" w14:textId="77777777" w:rsidR="00FD56E9" w:rsidRDefault="00FD56E9" w:rsidP="00FD56E9">
      <w:pPr>
        <w:pStyle w:val="ListParagraph"/>
        <w:numPr>
          <w:ilvl w:val="0"/>
          <w:numId w:val="28"/>
        </w:numPr>
      </w:pPr>
      <w:r>
        <w:t>gur foinsí tiubhaithe cothaitheach nó substaintí eile iad a bhfuil éifeacht chothaitheach nó fhiseolaíoch acu, ina n-aonar nó le chéile; agus</w:t>
      </w:r>
    </w:p>
    <w:p w14:paraId="6BF5205F" w14:textId="77777777" w:rsidR="003B1249" w:rsidRPr="003B1249" w:rsidRDefault="00FD56E9" w:rsidP="00FA105B">
      <w:pPr>
        <w:pStyle w:val="ListParagraph"/>
        <w:numPr>
          <w:ilvl w:val="0"/>
          <w:numId w:val="28"/>
        </w:numPr>
      </w:pPr>
      <w:r>
        <w:t>a sholáthraítear i bhfoirm dáileoige, eadhon foirmeacha amhail capsúil, pastail, táibléid, piollaí agus foirmeacha eile dá samhail, saicíní púdair, ampaill de leachtanna, buidéil dáilte braonta agus ullmhóidí comhchosúla eile de leachtanna nó de phúdair atá deartha lena nglacadh i méideanna beaga tomhaiste.</w:t>
      </w:r>
    </w:p>
    <w:p w14:paraId="35E7BBD2" w14:textId="77777777" w:rsidR="003B1249" w:rsidRDefault="00160809" w:rsidP="00160809">
      <w:pPr>
        <w:pStyle w:val="ListParagraph"/>
        <w:ind w:left="360"/>
      </w:pPr>
      <w:r>
        <w:t>Ciallaíonn ‘cothaithigh’ vitimíní agus mianraí.</w:t>
      </w:r>
    </w:p>
    <w:p w14:paraId="161D42EE" w14:textId="77777777" w:rsidR="00DA2B68" w:rsidRDefault="00537223" w:rsidP="00DA2B68">
      <w:pPr>
        <w:pStyle w:val="Heading2"/>
      </w:pPr>
      <w:r>
        <w:lastRenderedPageBreak/>
        <w:t>Pacáistiú agus lipéadú</w:t>
      </w:r>
    </w:p>
    <w:p w14:paraId="7B9D5D8E" w14:textId="77777777" w:rsidR="00DA2B68" w:rsidRDefault="00E32CB3" w:rsidP="00DA2B68">
      <w:r>
        <w:rPr>
          <w:b/>
        </w:rPr>
        <w:t>§ 3  </w:t>
      </w:r>
      <w:r>
        <w:t>Ní fhéadfar forbhianna a sheachadadh chuig an tomhaltóir deiridh ach amháin i bhfoirm réamhphacáistithe.</w:t>
      </w:r>
    </w:p>
    <w:p w14:paraId="5F1AFA29" w14:textId="77777777" w:rsidR="00241DFD" w:rsidRDefault="00241DFD" w:rsidP="00DA2B68"/>
    <w:p w14:paraId="28FBCE30" w14:textId="7D02E8BF" w:rsidR="001D55B0" w:rsidRDefault="00E32CB3" w:rsidP="00DA2B68">
      <w:pPr>
        <w:rPr>
          <w:noProof/>
        </w:rPr>
      </w:pPr>
      <w:r>
        <w:rPr>
          <w:b/>
        </w:rPr>
        <w:t>§ 4  </w:t>
      </w:r>
      <w:r>
        <w:t xml:space="preserve">Úsáidfear an téarma ‘forbhianna’ ar na táirgí a chumhdaítear leis na rialacháin seo.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 5</w:t>
      </w:r>
      <w:r>
        <w:t>  Déanfar an pacáistiú a lipéadú leis an méid seo a leanas:</w:t>
      </w:r>
    </w:p>
    <w:p w14:paraId="1B08C1A4" w14:textId="732721DB" w:rsidR="00DA2B68" w:rsidRDefault="001326CA" w:rsidP="008D742B">
      <w:pPr>
        <w:pStyle w:val="ListParagraph"/>
        <w:numPr>
          <w:ilvl w:val="0"/>
          <w:numId w:val="16"/>
        </w:numPr>
        <w:tabs>
          <w:tab w:val="clear" w:pos="283"/>
          <w:tab w:val="left" w:pos="0"/>
        </w:tabs>
        <w:ind w:left="0" w:firstLine="283"/>
      </w:pPr>
      <w:r>
        <w:t>ainmneacha chatagóirí na gcothaitheach nó substaintí eile a léiríonn an táirge, nó cineál na gcothaitheach sin nó substaintí eile;</w:t>
      </w:r>
    </w:p>
    <w:p w14:paraId="39F9603C" w14:textId="645D8E02" w:rsidR="00DA2B68" w:rsidRDefault="0072021B" w:rsidP="00DA2B68">
      <w:pPr>
        <w:pStyle w:val="ListParagraph"/>
        <w:numPr>
          <w:ilvl w:val="0"/>
          <w:numId w:val="16"/>
        </w:numPr>
      </w:pPr>
      <w:r>
        <w:t xml:space="preserve">an dáileog mholta laethúil den táirge; </w:t>
      </w:r>
    </w:p>
    <w:p w14:paraId="6DED5971" w14:textId="60AD39F8" w:rsidR="00DA2B68" w:rsidRDefault="00D743A4" w:rsidP="00350CE0">
      <w:pPr>
        <w:pStyle w:val="ListParagraph"/>
        <w:numPr>
          <w:ilvl w:val="0"/>
          <w:numId w:val="16"/>
        </w:numPr>
      </w:pPr>
      <w:r>
        <w:t xml:space="preserve">nár cheart an dáileog laethúil a mholtar a shárú; </w:t>
      </w:r>
    </w:p>
    <w:p w14:paraId="52E5B862" w14:textId="5AED9ADF" w:rsidR="00DA2B68" w:rsidRPr="008D742B" w:rsidRDefault="00DA2B68" w:rsidP="008D742B">
      <w:pPr>
        <w:pStyle w:val="ListParagraph"/>
        <w:numPr>
          <w:ilvl w:val="0"/>
          <w:numId w:val="16"/>
        </w:numPr>
        <w:ind w:left="0" w:firstLine="284"/>
      </w:pPr>
      <w:r>
        <w:t>nár cheart forbhianna a úsáid in ionad aiste bia ilchineálach; agus</w:t>
      </w:r>
    </w:p>
    <w:p w14:paraId="51DF699B" w14:textId="20554187" w:rsidR="00DA2B68" w:rsidRPr="008D742B" w:rsidRDefault="00DA2B68" w:rsidP="008D742B">
      <w:pPr>
        <w:pStyle w:val="Default"/>
        <w:numPr>
          <w:ilvl w:val="0"/>
          <w:numId w:val="16"/>
        </w:numPr>
        <w:rPr>
          <w:sz w:val="28"/>
          <w:szCs w:val="28"/>
        </w:rPr>
      </w:pPr>
      <w:r>
        <w:rPr>
          <w:sz w:val="28"/>
        </w:rPr>
        <w:t>ba cheart forbhianna a stóráil as aimsiú leanaí óga.</w:t>
      </w:r>
    </w:p>
    <w:p w14:paraId="02E34FA1" w14:textId="77777777" w:rsidR="00DA2B68" w:rsidRDefault="00DA2B68" w:rsidP="00DA2B68"/>
    <w:p w14:paraId="657291AD" w14:textId="171E69C7" w:rsidR="00DA2B68" w:rsidRDefault="00E32CB3" w:rsidP="001326CA">
      <w:r>
        <w:rPr>
          <w:b/>
        </w:rPr>
        <w:t>§ 6</w:t>
      </w:r>
      <w:r>
        <w:t xml:space="preserve">  Ní fhéadfar aon mhaíomh nó impleacht a áireamh ar lipéadú agus ar chur i láthair na bhforbhianna nach féidir le haiste chothrom ilchineálach bia cainníochtaí cuí cothaitheach a sholáthar i gcoitinne. </w:t>
      </w:r>
    </w:p>
    <w:p w14:paraId="774B90E8" w14:textId="77777777" w:rsidR="00DA2B68" w:rsidRDefault="00DA2B68" w:rsidP="00DA2B68"/>
    <w:p w14:paraId="29031D2D" w14:textId="02242623" w:rsidR="007402AD" w:rsidRDefault="00E32CB3" w:rsidP="00DA2B68">
      <w:r>
        <w:rPr>
          <w:b/>
        </w:rPr>
        <w:t>§ 7  </w:t>
      </w:r>
      <w:r>
        <w:t>Déanfar méideanna na gcothaitheach agus méideanna na substaintí eile a bhfuil éifeacht chothaitheach nó fhiseolaíoch acu sa táirge a dhearbhú ar an lipéadú i bhfoirm uimhriúil. Bainfidh na méideanna a luaitear leis an ábhar atá sa dáileog laethúil mholta den táirge.</w:t>
      </w:r>
    </w:p>
    <w:p w14:paraId="7BCE096B" w14:textId="2C9FF757" w:rsidR="00DA2B68" w:rsidRDefault="007402AD" w:rsidP="00DA2B68">
      <w:r>
        <w:tab/>
        <w:t>Is é a bheidh sna méideanna a luaitear ná meán atá bunaithe ar anailís an mhonaróra ar an táirge agus sloinnfear iad sna haonaid le haghaidh vitimíní agus mianraí a leagtar amach in Iarscríbhinn I a ghabhann le Treoir 2002/46/CE ó Pharlaimint na hEorpa agus ón gComhairle an 10 Meitheamh 2002 maidir le comhfhogasú dhlíthe na mBallstát a bhaineann le forbhianna.</w:t>
      </w:r>
    </w:p>
    <w:p w14:paraId="2A4C4396" w14:textId="77777777" w:rsidR="00DA2B68" w:rsidRDefault="00DA2B68" w:rsidP="00DA2B68"/>
    <w:p w14:paraId="5639CA4F" w14:textId="4BBFD6B8" w:rsidR="00AF31EB" w:rsidRDefault="00E32CB3" w:rsidP="00DA2B68">
      <w:r>
        <w:rPr>
          <w:b/>
        </w:rPr>
        <w:t>§ 8</w:t>
      </w:r>
      <w:r>
        <w:t xml:space="preserve">  Sloinnfear na méideanna vitimíní agus mianraí mar chéatadán de na luachanna tagartha a leagtar amach in Iarscríbhinn XIII a ghabhann le Rialachán (AE) Uimh. 1169/2011 ó Pharlaimint na hEorpa agus ón gComhairle an 25 Deireadh Fómhair 2011 maidir le faisnéis bhia a sholáthar do thomhaltóirí, lena leasaítear Rialachán (CE) Uimh. 1924/2006 ó Pharlaimint na hEorpa agus ón gComhairle agus Rialachán (CE) Uimh. 1925/2006 ó Pharlaimint na hEorpa agus ón gComhairle, agus lena n-aisghairtear Treoir 87/250/CEE ón gCoimisiún, Treoir 90/496/CEE ón gComhairle, Treoir 1999/10/CE ón gCoimisiún, Treoir 2000/13/CE ó Pharlaimint na hEorpa agus ón gComhairle, Treoir 2002/67/CE ón gCoimisiún agus Treoir 2008/5/CE ón gCoimisiún agus Rialachán (CE) Uimh. 608/2004 ón gCoimisiún. </w:t>
      </w:r>
    </w:p>
    <w:p w14:paraId="320FD7F9" w14:textId="3FC4B968" w:rsidR="00DA2B68" w:rsidRDefault="00AF31EB" w:rsidP="00DA2B68">
      <w:r>
        <w:tab/>
        <w:t xml:space="preserve">Féadfar an céatadán dá dtagraítear sa chéad mhír a léiriú freisin i bhfoirm ghrafach. </w:t>
      </w:r>
    </w:p>
    <w:p w14:paraId="24DD277A" w14:textId="2002DF34" w:rsidR="00B527A5" w:rsidRDefault="008C37B0" w:rsidP="00B527A5">
      <w:pPr>
        <w:pStyle w:val="Heading2"/>
      </w:pPr>
      <w:r>
        <w:lastRenderedPageBreak/>
        <w:t>Vitimíní agus mianraí</w:t>
      </w:r>
    </w:p>
    <w:p w14:paraId="534039C1" w14:textId="30B50EEA" w:rsidR="003B1249" w:rsidRDefault="00E32CB3">
      <w:pPr>
        <w:tabs>
          <w:tab w:val="clear" w:pos="283"/>
        </w:tabs>
      </w:pPr>
      <w:r>
        <w:rPr>
          <w:b/>
        </w:rPr>
        <w:t>§ 9  </w:t>
      </w:r>
      <w:r>
        <w:t xml:space="preserve"> Ní fhéadfar ach vitimíní agus mianraí a liostaítear in Iarscríbhinn I a ghabhann le Treoir 2002/46/CE ó Pharlaimint na hEorpa agus ón gComhairle a úsáid i monarú forbhianna.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 10  </w:t>
      </w:r>
      <w:r>
        <w:t>Ní fhéadfar ach comhdhúile de vitimíní nó de mhianraí atá liostaithe in Iarscríbhinn II a ghabhann le Treoir 2002/46/CE ó Pharlaimint na hEorpa agus ón gComhairle a úsáid chun forbhianna a mhonarú.</w:t>
      </w:r>
    </w:p>
    <w:p w14:paraId="1EA8851E" w14:textId="00EA2789" w:rsidR="007C1972" w:rsidRDefault="00957589" w:rsidP="002C169B">
      <w:pPr>
        <w:tabs>
          <w:tab w:val="clear" w:pos="283"/>
          <w:tab w:val="left" w:pos="284"/>
        </w:tabs>
      </w:pPr>
      <w:r>
        <w:tab/>
        <w:t>Comhlíonfaidh an vitimín nó na comhdhúile mianracha sin, i gcás inarb iomchuí, na critéir íonachta</w:t>
      </w:r>
    </w:p>
    <w:p w14:paraId="251C8CCE" w14:textId="10284F1C" w:rsidR="007C1972" w:rsidRDefault="00957589" w:rsidP="007C1972">
      <w:pPr>
        <w:pStyle w:val="ListParagraph"/>
        <w:numPr>
          <w:ilvl w:val="0"/>
          <w:numId w:val="49"/>
        </w:numPr>
        <w:tabs>
          <w:tab w:val="clear" w:pos="283"/>
          <w:tab w:val="left" w:pos="284"/>
        </w:tabs>
      </w:pPr>
      <w:r>
        <w:t>gur ghlac an Coimisiún i gcomhréir le Treoir 2002/46/CE ó Pharlaimint na hEorpa agus ón gComhairle; nó</w:t>
      </w:r>
    </w:p>
    <w:p w14:paraId="0F37953D" w14:textId="22D88FF0" w:rsidR="007C1972" w:rsidRDefault="00957589" w:rsidP="007C1972">
      <w:pPr>
        <w:pStyle w:val="ListParagraph"/>
        <w:numPr>
          <w:ilvl w:val="0"/>
          <w:numId w:val="49"/>
        </w:numPr>
        <w:tabs>
          <w:tab w:val="clear" w:pos="283"/>
          <w:tab w:val="left" w:pos="284"/>
        </w:tabs>
      </w:pPr>
      <w:r>
        <w:t xml:space="preserve">gur bunaíodh iad le dlí an Aontais agus go bhfuil siad infheidhme maidir le monarú earraí bia chun críocha eile seachas forbhianna. </w:t>
      </w:r>
    </w:p>
    <w:p w14:paraId="53C4E7AD" w14:textId="6439A8ED" w:rsidR="00B219BD" w:rsidRDefault="007C1972" w:rsidP="00C155CF">
      <w:pPr>
        <w:tabs>
          <w:tab w:val="clear" w:pos="283"/>
          <w:tab w:val="left" w:pos="284"/>
        </w:tabs>
        <w:rPr>
          <w:b/>
        </w:rPr>
      </w:pPr>
      <w:r>
        <w:tab/>
        <w:t xml:space="preserve">In éagmais critéar íonachta bunaithe, beidh feidhm ag na critéir íonachta a nglactar leo go ginearálta agus atá molta ag comhlachtaí idirnáisiúnta.  </w:t>
      </w:r>
    </w:p>
    <w:p w14:paraId="6DDFB2D9" w14:textId="722DC5F2" w:rsidR="00F10449" w:rsidRDefault="00F149D2" w:rsidP="00C155CF">
      <w:pPr>
        <w:tabs>
          <w:tab w:val="clear" w:pos="283"/>
        </w:tabs>
        <w:spacing w:before="480" w:after="120"/>
        <w:rPr>
          <w:b/>
        </w:rPr>
      </w:pPr>
      <w:r>
        <w:rPr>
          <w:b/>
        </w:rPr>
        <w:t>Vitimín D agus iaidín</w:t>
      </w:r>
    </w:p>
    <w:p w14:paraId="1871444E" w14:textId="5090EE5C" w:rsidR="00C155CF" w:rsidRDefault="00E32CB3" w:rsidP="00000037">
      <w:pPr>
        <w:tabs>
          <w:tab w:val="clear" w:pos="283"/>
        </w:tabs>
      </w:pPr>
      <w:r>
        <w:rPr>
          <w:b/>
        </w:rPr>
        <w:t>§ 11  </w:t>
      </w:r>
      <w:r>
        <w:t xml:space="preserve">An dáileog mholta laethúil forbhia a chuirtear ar an margadh sa tSualainn, níor cheart leibhéil de </w:t>
      </w:r>
    </w:p>
    <w:p w14:paraId="717FF15C" w14:textId="0E654B3E" w:rsidR="00C155CF" w:rsidRDefault="00F149D2" w:rsidP="00C155CF">
      <w:pPr>
        <w:pStyle w:val="ListParagraph"/>
        <w:numPr>
          <w:ilvl w:val="0"/>
          <w:numId w:val="50"/>
        </w:numPr>
        <w:tabs>
          <w:tab w:val="clear" w:pos="283"/>
        </w:tabs>
      </w:pPr>
      <w:r>
        <w:t xml:space="preserve">vitimín D ar mó é ná 100 μg a bheith inti; nó </w:t>
      </w:r>
    </w:p>
    <w:p w14:paraId="3DF685E3" w14:textId="332DC336" w:rsidR="00E3086C" w:rsidRDefault="006E7A46" w:rsidP="00C155CF">
      <w:pPr>
        <w:pStyle w:val="ListParagraph"/>
        <w:numPr>
          <w:ilvl w:val="0"/>
          <w:numId w:val="50"/>
        </w:numPr>
        <w:tabs>
          <w:tab w:val="clear" w:pos="283"/>
        </w:tabs>
      </w:pPr>
      <w:r>
        <w:t xml:space="preserve">iaidín ar mó é ná 200 μg.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 12  </w:t>
      </w:r>
      <w:r>
        <w:t xml:space="preserve">I gcás táirgí aonair, féadfaidh Gníomhaireacht Bia na Sualainne maoluithe a dheonú ar na teorainnluachanna le haghaidh vitimín D nó iaidín a leagtar amach i Roinn 11 má mheasann an Ghníomhaireacht nach bhfuil riosca do shláinte an duine ag baint leis an leibhéal vitimín D nó iaidín a mhol an t-iarratasóir i ndáileog mholta laethúil den táirge. </w:t>
      </w:r>
    </w:p>
    <w:p w14:paraId="432B994C" w14:textId="1BEAC957" w:rsidR="00C155CF" w:rsidRPr="000C52A2" w:rsidRDefault="00C155CF" w:rsidP="00604B40">
      <w:pPr>
        <w:tabs>
          <w:tab w:val="clear" w:pos="283"/>
          <w:tab w:val="left" w:pos="284"/>
        </w:tabs>
        <w:rPr>
          <w:rFonts w:cstheme="minorHAnsi"/>
        </w:rPr>
      </w:pPr>
      <w:r>
        <w:tab/>
        <w:t xml:space="preserve">Cuirfear de choinníoll ar aon mhaolú go gcomhlíonfar an teorainnluach le haghaidh vitimín D nó iaidín a leagtar síos sa chinneadh lena mbaineann.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 13 </w:t>
      </w:r>
      <w:r>
        <w:t> Beidh an fhaisnéis seo a leanas in iarratas ar mhaolú do tháirgí aonair faoi Roinn 12:</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ainm, seoladh agus sonraí teagmhála an iarratasóra;</w:t>
      </w:r>
    </w:p>
    <w:p w14:paraId="1C151D08" w14:textId="77777777" w:rsidR="00577EDA" w:rsidRDefault="00577EDA" w:rsidP="00DA2B68">
      <w:pPr>
        <w:pStyle w:val="ListParagraph"/>
        <w:numPr>
          <w:ilvl w:val="0"/>
          <w:numId w:val="21"/>
        </w:numPr>
        <w:tabs>
          <w:tab w:val="clear" w:pos="283"/>
          <w:tab w:val="left" w:pos="284"/>
        </w:tabs>
      </w:pPr>
      <w:r>
        <w:t>ainm agus comhdhéanamh an táirge;</w:t>
      </w:r>
    </w:p>
    <w:p w14:paraId="71076CAF" w14:textId="78E806CA" w:rsidR="00604B40" w:rsidRDefault="006E7A46" w:rsidP="00DA2B68">
      <w:pPr>
        <w:pStyle w:val="ListParagraph"/>
        <w:numPr>
          <w:ilvl w:val="0"/>
          <w:numId w:val="21"/>
        </w:numPr>
        <w:tabs>
          <w:tab w:val="clear" w:pos="283"/>
          <w:tab w:val="left" w:pos="284"/>
        </w:tabs>
      </w:pPr>
      <w:r>
        <w:t>méid molta vitimín D nó iaidín sa dáileog mholta laethúil den táirge; agus</w:t>
      </w:r>
    </w:p>
    <w:p w14:paraId="5BE2C5FB" w14:textId="07AAA09A" w:rsidR="00534EB7" w:rsidRDefault="00604B40" w:rsidP="00534EB7">
      <w:pPr>
        <w:pStyle w:val="ListParagraph"/>
        <w:numPr>
          <w:ilvl w:val="0"/>
          <w:numId w:val="21"/>
        </w:numPr>
        <w:tabs>
          <w:tab w:val="clear" w:pos="283"/>
          <w:tab w:val="left" w:pos="284"/>
        </w:tabs>
      </w:pPr>
      <w:r>
        <w:t>fianaise eolaíoch lena léirítear nach baol do shláinte an duine an méid vitimín D nó iaidín atá beartaithe sa dáileog mholta laethúil den táirge.</w:t>
      </w:r>
    </w:p>
    <w:p w14:paraId="439FA407" w14:textId="111E3AB5" w:rsidR="00534EB7" w:rsidRDefault="00534EB7" w:rsidP="00534EB7">
      <w:pPr>
        <w:pStyle w:val="ListParagraph"/>
        <w:tabs>
          <w:tab w:val="clear" w:pos="283"/>
          <w:tab w:val="left" w:pos="284"/>
        </w:tabs>
        <w:ind w:left="284"/>
      </w:pPr>
    </w:p>
    <w:p w14:paraId="4FBEE17C" w14:textId="77777777" w:rsidR="00534EB7" w:rsidRDefault="00534EB7" w:rsidP="00534EB7">
      <w:pPr>
        <w:pStyle w:val="ListParagraph"/>
        <w:tabs>
          <w:tab w:val="clear" w:pos="283"/>
          <w:tab w:val="left" w:pos="284"/>
        </w:tabs>
        <w:ind w:left="284"/>
      </w:pPr>
    </w:p>
    <w:p w14:paraId="5083C306" w14:textId="39C90966" w:rsidR="0096335A" w:rsidRDefault="004114F6" w:rsidP="00173D26">
      <w:r>
        <w:t>________</w:t>
      </w:r>
    </w:p>
    <w:p w14:paraId="69DDB0CB" w14:textId="1FE549A3" w:rsidR="006433AC" w:rsidRPr="006433AC" w:rsidRDefault="0096335A" w:rsidP="008B2E1F">
      <w:pPr>
        <w:pStyle w:val="ListParagraph"/>
        <w:numPr>
          <w:ilvl w:val="0"/>
          <w:numId w:val="20"/>
        </w:numPr>
      </w:pPr>
      <w:r>
        <w:lastRenderedPageBreak/>
        <w:t xml:space="preserve">Tiocfaidh na rialacháin sin i bhfeidhm an 1 Eanáir 2024 i leith Roinn 11 agus seachas sin an 1 Iúil 2022. </w:t>
      </w:r>
    </w:p>
    <w:p w14:paraId="3923C6D5" w14:textId="3E6A6B3F" w:rsidR="00AA4FE5" w:rsidRDefault="00094802" w:rsidP="00AA4FE5">
      <w:pPr>
        <w:pStyle w:val="ListParagraph"/>
        <w:numPr>
          <w:ilvl w:val="0"/>
          <w:numId w:val="20"/>
        </w:numPr>
      </w:pPr>
      <w:r>
        <w:t>Aisghairtear leis na rialacháin seo Rialacháin Ghníomhaireacht Bia na Sualainne (LIVSFS 2003:9) maidir le forbhianna.</w:t>
      </w:r>
    </w:p>
    <w:p w14:paraId="4291C653" w14:textId="15F53944" w:rsidR="00207922" w:rsidRDefault="008A4089" w:rsidP="00207922">
      <w:pPr>
        <w:pStyle w:val="ListParagraph"/>
        <w:numPr>
          <w:ilvl w:val="0"/>
          <w:numId w:val="20"/>
        </w:numPr>
      </w:pPr>
      <w:r>
        <w:t xml:space="preserve">Féadfar forbhianna nach gcomhlíonann Roinn 11 a mhargú go dtí go mbeidh na stoic imithe, ar choinníoll go mbeidh siad curtha ar an margadh nó lipéadaithe roimh an 1 Eanáir 2024.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(Gnóthaí Dlíthiúla)</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55EB" w14:textId="77777777" w:rsidR="00A037DA" w:rsidRDefault="00A037DA" w:rsidP="009D6B26">
      <w:r>
        <w:separator/>
      </w:r>
    </w:p>
  </w:endnote>
  <w:endnote w:type="continuationSeparator" w:id="0">
    <w:p w14:paraId="3C356FCC" w14:textId="77777777" w:rsidR="00A037DA" w:rsidRDefault="00A037DA"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r>
    <w:r>
      <w:t>LIVSFS 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r>
    <w:r>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7956" w14:textId="77777777" w:rsidR="00A037DA" w:rsidRDefault="00A037DA" w:rsidP="009D6B26">
      <w:r>
        <w:separator/>
      </w:r>
    </w:p>
  </w:footnote>
  <w:footnote w:type="continuationSeparator" w:id="0">
    <w:p w14:paraId="094FBC43" w14:textId="77777777" w:rsidR="00A037DA" w:rsidRDefault="00A037DA" w:rsidP="009D6B26">
      <w:r>
        <w:continuationSeparator/>
      </w:r>
    </w:p>
  </w:footnote>
  <w:footnote w:id="1">
    <w:p w14:paraId="61A59AC4" w14:textId="2B58FD3C" w:rsidR="00A54340" w:rsidRDefault="00A54340">
      <w:pPr>
        <w:pStyle w:val="FootnoteText"/>
      </w:pPr>
      <w:r>
        <w:rPr>
          <w:rStyle w:val="FootnoteReference"/>
        </w:rPr>
        <w:footnoteRef/>
      </w:r>
      <w:r>
        <w:t xml:space="preserve"> Cf. Treoir 2002/46/CE ó Pharlaimint na hEorpa agus ón gComhairle an 10 Meitheamh 2002 maidir le comhfhogasú dhlíthe na mBallstát a bhaineann le forbhianna, arna leasú le Rialachán (AE) 2021/418 ón gCoimisiún. Féach freisin Treoir (AE) 2015/1535 ó Pharlaimint na hEorpa agus ón gComhairle an 9 Meán Fómhair 2015 lena leagtar síos nós imeachta chun faisnéis a sholáthar i réimse na rialachán teicniúil agus na rialacha maidir le seirbhísí na Sochaí Faisnéise.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78E3D534" w:rsidR="00A54340" w:rsidRDefault="00A54340">
    <w:pPr>
      <w:pStyle w:val="Header"/>
    </w:pPr>
    <w:r>
      <w:fldChar w:fldCharType="begin"/>
    </w:r>
    <w:r>
      <w:instrText xml:space="preserve"> PAGE  \* Arabic </w:instrText>
    </w:r>
    <w:r>
      <w:fldChar w:fldCharType="separate"/>
    </w:r>
    <w:r w:rsidR="003C73D6">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730ED04A" w:rsidR="00A54340" w:rsidRDefault="00A54340" w:rsidP="006909D3">
    <w:pPr>
      <w:pStyle w:val="Header"/>
      <w:jc w:val="right"/>
    </w:pPr>
    <w:r>
      <w:fldChar w:fldCharType="begin"/>
    </w:r>
    <w:r>
      <w:instrText xml:space="preserve"> PAGE  \* Arabic </w:instrText>
    </w:r>
    <w:r>
      <w:fldChar w:fldCharType="separate"/>
    </w:r>
    <w:r w:rsidR="003C73D6">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348065605">
    <w:abstractNumId w:val="9"/>
  </w:num>
  <w:num w:numId="2" w16cid:durableId="660352861">
    <w:abstractNumId w:val="8"/>
  </w:num>
  <w:num w:numId="3" w16cid:durableId="2041854713">
    <w:abstractNumId w:val="3"/>
  </w:num>
  <w:num w:numId="4" w16cid:durableId="1841773487">
    <w:abstractNumId w:val="26"/>
  </w:num>
  <w:num w:numId="5" w16cid:durableId="1433084829">
    <w:abstractNumId w:val="12"/>
  </w:num>
  <w:num w:numId="6" w16cid:durableId="899443966">
    <w:abstractNumId w:val="33"/>
  </w:num>
  <w:num w:numId="7" w16cid:durableId="693649596">
    <w:abstractNumId w:val="2"/>
  </w:num>
  <w:num w:numId="8" w16cid:durableId="1989481986">
    <w:abstractNumId w:val="1"/>
  </w:num>
  <w:num w:numId="9" w16cid:durableId="2129740735">
    <w:abstractNumId w:val="0"/>
  </w:num>
  <w:num w:numId="10" w16cid:durableId="1994605641">
    <w:abstractNumId w:val="7"/>
  </w:num>
  <w:num w:numId="11" w16cid:durableId="641732135">
    <w:abstractNumId w:val="6"/>
  </w:num>
  <w:num w:numId="12" w16cid:durableId="448621011">
    <w:abstractNumId w:val="5"/>
  </w:num>
  <w:num w:numId="13" w16cid:durableId="1544946461">
    <w:abstractNumId w:val="4"/>
  </w:num>
  <w:num w:numId="14" w16cid:durableId="1207181086">
    <w:abstractNumId w:val="43"/>
  </w:num>
  <w:num w:numId="15" w16cid:durableId="1306591653">
    <w:abstractNumId w:val="29"/>
  </w:num>
  <w:num w:numId="16" w16cid:durableId="344863587">
    <w:abstractNumId w:val="22"/>
  </w:num>
  <w:num w:numId="17" w16cid:durableId="932664920">
    <w:abstractNumId w:val="16"/>
  </w:num>
  <w:num w:numId="18" w16cid:durableId="1223327186">
    <w:abstractNumId w:val="21"/>
  </w:num>
  <w:num w:numId="19" w16cid:durableId="44792745">
    <w:abstractNumId w:val="37"/>
  </w:num>
  <w:num w:numId="20" w16cid:durableId="1479222498">
    <w:abstractNumId w:val="47"/>
  </w:num>
  <w:num w:numId="21" w16cid:durableId="1386487282">
    <w:abstractNumId w:val="23"/>
  </w:num>
  <w:num w:numId="22" w16cid:durableId="424229746">
    <w:abstractNumId w:val="46"/>
  </w:num>
  <w:num w:numId="23" w16cid:durableId="1078401499">
    <w:abstractNumId w:val="40"/>
  </w:num>
  <w:num w:numId="24" w16cid:durableId="736319577">
    <w:abstractNumId w:val="30"/>
  </w:num>
  <w:num w:numId="25" w16cid:durableId="182668276">
    <w:abstractNumId w:val="41"/>
  </w:num>
  <w:num w:numId="26" w16cid:durableId="910315903">
    <w:abstractNumId w:val="20"/>
  </w:num>
  <w:num w:numId="27" w16cid:durableId="1208644333">
    <w:abstractNumId w:val="24"/>
  </w:num>
  <w:num w:numId="28" w16cid:durableId="2048262595">
    <w:abstractNumId w:val="31"/>
  </w:num>
  <w:num w:numId="29" w16cid:durableId="444694294">
    <w:abstractNumId w:val="13"/>
  </w:num>
  <w:num w:numId="30" w16cid:durableId="2116099561">
    <w:abstractNumId w:val="25"/>
  </w:num>
  <w:num w:numId="31" w16cid:durableId="990132192">
    <w:abstractNumId w:val="39"/>
  </w:num>
  <w:num w:numId="32" w16cid:durableId="245965512">
    <w:abstractNumId w:val="11"/>
  </w:num>
  <w:num w:numId="33" w16cid:durableId="1661227957">
    <w:abstractNumId w:val="17"/>
  </w:num>
  <w:num w:numId="34" w16cid:durableId="1051342126">
    <w:abstractNumId w:val="45"/>
  </w:num>
  <w:num w:numId="35" w16cid:durableId="647439585">
    <w:abstractNumId w:val="18"/>
  </w:num>
  <w:num w:numId="36" w16cid:durableId="2113935296">
    <w:abstractNumId w:val="49"/>
  </w:num>
  <w:num w:numId="37" w16cid:durableId="1867402363">
    <w:abstractNumId w:val="27"/>
  </w:num>
  <w:num w:numId="38" w16cid:durableId="1142381958">
    <w:abstractNumId w:val="35"/>
  </w:num>
  <w:num w:numId="39" w16cid:durableId="1956404928">
    <w:abstractNumId w:val="42"/>
  </w:num>
  <w:num w:numId="40" w16cid:durableId="887382022">
    <w:abstractNumId w:val="28"/>
  </w:num>
  <w:num w:numId="41" w16cid:durableId="1632662243">
    <w:abstractNumId w:val="14"/>
  </w:num>
  <w:num w:numId="42" w16cid:durableId="316374109">
    <w:abstractNumId w:val="15"/>
  </w:num>
  <w:num w:numId="43" w16cid:durableId="903105301">
    <w:abstractNumId w:val="44"/>
  </w:num>
  <w:num w:numId="44" w16cid:durableId="1470781326">
    <w:abstractNumId w:val="36"/>
  </w:num>
  <w:num w:numId="45" w16cid:durableId="919945369">
    <w:abstractNumId w:val="19"/>
  </w:num>
  <w:num w:numId="46" w16cid:durableId="1467507673">
    <w:abstractNumId w:val="10"/>
  </w:num>
  <w:num w:numId="47" w16cid:durableId="1294291738">
    <w:abstractNumId w:val="34"/>
  </w:num>
  <w:num w:numId="48" w16cid:durableId="690298298">
    <w:abstractNumId w:val="38"/>
  </w:num>
  <w:num w:numId="49" w16cid:durableId="1918248860">
    <w:abstractNumId w:val="32"/>
  </w:num>
  <w:num w:numId="50" w16cid:durableId="213083244">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mirrorMargins/>
  <w:proofState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0D48"/>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C64"/>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82A8D"/>
    <w:rsid w:val="00295D1E"/>
    <w:rsid w:val="00296938"/>
    <w:rsid w:val="002A3FB4"/>
    <w:rsid w:val="002A5152"/>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B30A2"/>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037DA"/>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27A5"/>
    <w:rsid w:val="00B645AD"/>
    <w:rsid w:val="00B668DB"/>
    <w:rsid w:val="00B735EA"/>
    <w:rsid w:val="00B8482A"/>
    <w:rsid w:val="00B91C53"/>
    <w:rsid w:val="00B94944"/>
    <w:rsid w:val="00BA1C38"/>
    <w:rsid w:val="00BB080D"/>
    <w:rsid w:val="00BC322B"/>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558CC"/>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ga-I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Cliceáil anseo chun dáta a chur isteach.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135F82"/>
    <w:rsid w:val="00404E0E"/>
    <w:rsid w:val="00415C06"/>
    <w:rsid w:val="00B25828"/>
    <w:rsid w:val="00C030C8"/>
    <w:rsid w:val="00D6266F"/>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828"/>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2134-05A5-417F-B193-8B06C738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882</Words>
  <Characters>5032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Rialacháin Ghníomhaireacht Bia na Sualainne maidir le forbhianna</dc:title>
  <dc:subject/>
  <dc:creator>Norlin Sofia SUS_JU</dc:creator>
  <cp:keywords>2022:xx</cp:keywords>
  <dc:description/>
  <cp:lastModifiedBy>Dimitris Dimitriadis</cp:lastModifiedBy>
  <cp:revision>10</cp:revision>
  <cp:lastPrinted>2014-01-09T15:33:00Z</cp:lastPrinted>
  <dcterms:created xsi:type="dcterms:W3CDTF">2022-04-05T07:48:00Z</dcterms:created>
  <dcterms:modified xsi:type="dcterms:W3CDTF">2022-04-28T14:58:00Z</dcterms:modified>
</cp:coreProperties>
</file>