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49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7"/>
      </w:tblGrid>
      <w:tr w:rsidR="00294686" w:rsidRPr="00EA2F1F" w14:paraId="45F1E2DD" w14:textId="77777777" w:rsidTr="00294686">
        <w:tc>
          <w:tcPr>
            <w:tcW w:w="5000" w:type="pct"/>
          </w:tcPr>
          <w:p w14:paraId="36CBDD34" w14:textId="77777777" w:rsidR="00294686" w:rsidRPr="00EA2F1F" w:rsidRDefault="00294686" w:rsidP="00294686">
            <w:pPr>
              <w:spacing w:after="240" w:line="276" w:lineRule="auto"/>
              <w:jc w:val="center"/>
              <w:rPr>
                <w:rFonts w:ascii="Times New Roman" w:hAnsi="Times New Roman" w:cs="Times New Roman"/>
                <w:sz w:val="28"/>
                <w:szCs w:val="24"/>
              </w:rPr>
            </w:pPr>
            <w:r>
              <w:rPr>
                <w:rFonts w:ascii="Times New Roman" w:hAnsi="Times New Roman"/>
                <w:sz w:val="28"/>
              </w:rPr>
              <w:t>Proiect</w:t>
            </w:r>
          </w:p>
        </w:tc>
      </w:tr>
      <w:tr w:rsidR="00294686" w:rsidRPr="00EA2F1F" w14:paraId="0C888ADB" w14:textId="77777777" w:rsidTr="00294686">
        <w:tc>
          <w:tcPr>
            <w:tcW w:w="5000" w:type="pct"/>
          </w:tcPr>
          <w:p w14:paraId="6CEE498D" w14:textId="77777777" w:rsidR="00294686" w:rsidRPr="00EA2F1F" w:rsidRDefault="00294686" w:rsidP="00294686">
            <w:pPr>
              <w:spacing w:after="240" w:line="276" w:lineRule="auto"/>
              <w:jc w:val="center"/>
              <w:rPr>
                <w:rFonts w:ascii="Times New Roman" w:hAnsi="Times New Roman" w:cs="Times New Roman"/>
                <w:b/>
                <w:sz w:val="28"/>
                <w:szCs w:val="24"/>
              </w:rPr>
            </w:pPr>
            <w:r>
              <w:rPr>
                <w:rFonts w:ascii="Times New Roman" w:hAnsi="Times New Roman"/>
                <w:b/>
                <w:sz w:val="28"/>
              </w:rPr>
              <w:t>Regatul Belgiei</w:t>
            </w:r>
          </w:p>
        </w:tc>
      </w:tr>
      <w:tr w:rsidR="00294686" w:rsidRPr="00CE2EE1" w14:paraId="4F47C327" w14:textId="77777777" w:rsidTr="00294686">
        <w:tc>
          <w:tcPr>
            <w:tcW w:w="5000" w:type="pct"/>
          </w:tcPr>
          <w:p w14:paraId="571B5990" w14:textId="77777777" w:rsidR="00294686" w:rsidRPr="00EA2F1F" w:rsidRDefault="00294686" w:rsidP="00294686">
            <w:pPr>
              <w:spacing w:after="240" w:line="276" w:lineRule="auto"/>
              <w:jc w:val="center"/>
              <w:rPr>
                <w:rFonts w:ascii="Times New Roman" w:hAnsi="Times New Roman" w:cs="Times New Roman"/>
                <w:b/>
                <w:smallCaps/>
                <w:sz w:val="28"/>
                <w:szCs w:val="24"/>
              </w:rPr>
            </w:pPr>
            <w:r>
              <w:rPr>
                <w:rFonts w:ascii="Times New Roman" w:hAnsi="Times New Roman"/>
                <w:b/>
                <w:smallCaps/>
                <w:sz w:val="28"/>
              </w:rPr>
              <w:t>Serviciul Public Federal pentru Sănătate Publică, Siguranța Lanțului Alimentar și Mediu</w:t>
            </w:r>
          </w:p>
        </w:tc>
      </w:tr>
      <w:tr w:rsidR="00294686" w:rsidRPr="00A34EBF" w14:paraId="202F835D" w14:textId="77777777" w:rsidTr="00294686">
        <w:tc>
          <w:tcPr>
            <w:tcW w:w="5000" w:type="pct"/>
          </w:tcPr>
          <w:p w14:paraId="6D59917E" w14:textId="0647BA30" w:rsidR="00294686" w:rsidRPr="00EA2F1F" w:rsidRDefault="00294686" w:rsidP="00294686">
            <w:pPr>
              <w:spacing w:after="240" w:line="276" w:lineRule="auto"/>
              <w:jc w:val="both"/>
              <w:rPr>
                <w:rFonts w:ascii="Times New Roman" w:hAnsi="Times New Roman" w:cs="Times New Roman"/>
                <w:sz w:val="24"/>
                <w:szCs w:val="24"/>
              </w:rPr>
            </w:pPr>
            <w:r>
              <w:rPr>
                <w:rFonts w:ascii="Times New Roman" w:hAnsi="Times New Roman"/>
                <w:b/>
                <w:sz w:val="24"/>
              </w:rPr>
              <w:t>Decret regal de modificare a Decretului regal din 27 mai 2014 privind introducerea pe piață a substanțelor sub formă de nanoparticule</w:t>
            </w:r>
          </w:p>
        </w:tc>
      </w:tr>
      <w:tr w:rsidR="00294686" w:rsidRPr="00EA2F1F" w14:paraId="2FA7C70E" w14:textId="77777777" w:rsidTr="00294686">
        <w:tc>
          <w:tcPr>
            <w:tcW w:w="5000" w:type="pct"/>
          </w:tcPr>
          <w:p w14:paraId="019E441D" w14:textId="77777777" w:rsidR="00294686" w:rsidRPr="00EA2F1F" w:rsidRDefault="00294686" w:rsidP="00294686">
            <w:pPr>
              <w:spacing w:after="240" w:line="276" w:lineRule="auto"/>
              <w:jc w:val="center"/>
              <w:rPr>
                <w:rFonts w:ascii="Times New Roman" w:hAnsi="Times New Roman" w:cs="Times New Roman"/>
                <w:b/>
                <w:sz w:val="24"/>
                <w:szCs w:val="24"/>
              </w:rPr>
            </w:pPr>
            <w:r>
              <w:rPr>
                <w:rFonts w:ascii="Times New Roman" w:hAnsi="Times New Roman"/>
                <w:b/>
                <w:sz w:val="24"/>
              </w:rPr>
              <w:t>PHILIPPE, Regele belgienilor,</w:t>
            </w:r>
          </w:p>
        </w:tc>
      </w:tr>
      <w:tr w:rsidR="00294686" w:rsidRPr="00CE2EE1" w14:paraId="70AE02E7" w14:textId="77777777" w:rsidTr="00294686">
        <w:tc>
          <w:tcPr>
            <w:tcW w:w="5000" w:type="pct"/>
          </w:tcPr>
          <w:p w14:paraId="68647373" w14:textId="540FBC30" w:rsidR="00294686" w:rsidRPr="00EA2F1F" w:rsidRDefault="00294686" w:rsidP="00294686">
            <w:pPr>
              <w:spacing w:after="240" w:line="276" w:lineRule="auto"/>
              <w:jc w:val="center"/>
              <w:rPr>
                <w:rFonts w:ascii="Times New Roman" w:hAnsi="Times New Roman" w:cs="Times New Roman"/>
                <w:sz w:val="24"/>
                <w:szCs w:val="24"/>
              </w:rPr>
            </w:pPr>
            <w:r>
              <w:rPr>
                <w:rFonts w:ascii="Times New Roman" w:hAnsi="Times New Roman"/>
                <w:sz w:val="24"/>
              </w:rPr>
              <w:t xml:space="preserve">Tuturor celor prezenți și celor ce vor veni, salutări! </w:t>
            </w:r>
          </w:p>
        </w:tc>
      </w:tr>
      <w:tr w:rsidR="00294686" w:rsidRPr="00CE2EE1" w14:paraId="317EF22C" w14:textId="77777777" w:rsidTr="00294686">
        <w:tc>
          <w:tcPr>
            <w:tcW w:w="5000" w:type="pct"/>
          </w:tcPr>
          <w:p w14:paraId="78A6C921" w14:textId="280EA4E8" w:rsidR="00294686" w:rsidRPr="00EA2F1F"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având în vedere Legea din 21 decembrie 1998 privind standardele produselor pentru promovarea modelelor de producție și consum durabile și protecția mediului, a sănătății și a lucrătorilor, articolul 5 alineatul (1) primul paragraf punctul 2, astfel cum a fost modificată prin legile din 27 decembrie 2004 și din 27 iulie 2011,</w:t>
            </w:r>
          </w:p>
        </w:tc>
      </w:tr>
      <w:tr w:rsidR="00294686" w:rsidRPr="00CE2EE1" w14:paraId="1F96B804" w14:textId="77777777" w:rsidTr="00294686">
        <w:tc>
          <w:tcPr>
            <w:tcW w:w="5000" w:type="pct"/>
          </w:tcPr>
          <w:p w14:paraId="0E16E688" w14:textId="3A358715" w:rsidR="00294686" w:rsidRPr="00EA2F1F"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având în vedere Decretul regal din 27 mai 2014 privind introducerea pe piață a substanțelor sub formă de nanoparticule, astfel cum a fost modificat prin Decretul regal din 22 decembrie 2017,</w:t>
            </w:r>
          </w:p>
        </w:tc>
      </w:tr>
      <w:tr w:rsidR="00294686" w:rsidRPr="00E91981" w14:paraId="734CBDD8" w14:textId="77777777" w:rsidTr="00294686">
        <w:tc>
          <w:tcPr>
            <w:tcW w:w="5000" w:type="pct"/>
          </w:tcPr>
          <w:p w14:paraId="423B2D7C" w14:textId="0C4047C9" w:rsidR="00294686" w:rsidRPr="00E91981"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având în vedere implicarea guvernelor regionale în elaborarea prezentului decret, în cadrul Conferinței interministeriale privind mediul (CIE), care a avut loc la </w:t>
            </w:r>
            <w:r>
              <w:rPr>
                <w:rFonts w:ascii="Times New Roman" w:hAnsi="Times New Roman"/>
                <w:sz w:val="24"/>
                <w:highlight w:val="yellow"/>
              </w:rPr>
              <w:t>XXXX</w:t>
            </w:r>
            <w:r>
              <w:rPr>
                <w:rFonts w:ascii="Times New Roman" w:hAnsi="Times New Roman"/>
                <w:sz w:val="24"/>
              </w:rPr>
              <w:t>,</w:t>
            </w:r>
          </w:p>
        </w:tc>
      </w:tr>
      <w:tr w:rsidR="00294686" w:rsidRPr="002F6BBE" w14:paraId="2AE9B9F0" w14:textId="77777777" w:rsidTr="00294686">
        <w:tc>
          <w:tcPr>
            <w:tcW w:w="5000" w:type="pct"/>
          </w:tcPr>
          <w:p w14:paraId="31B29422" w14:textId="23CCBC14"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având în vedere avizul Consiliului Național al Muncii, emis la </w:t>
            </w:r>
            <w:r>
              <w:rPr>
                <w:rFonts w:ascii="Times New Roman" w:hAnsi="Times New Roman"/>
                <w:sz w:val="24"/>
                <w:highlight w:val="yellow"/>
              </w:rPr>
              <w:t>XXXX</w:t>
            </w:r>
            <w:r>
              <w:rPr>
                <w:rFonts w:ascii="Times New Roman" w:hAnsi="Times New Roman"/>
                <w:sz w:val="24"/>
              </w:rPr>
              <w:t>,</w:t>
            </w:r>
          </w:p>
        </w:tc>
      </w:tr>
      <w:tr w:rsidR="00294686" w:rsidRPr="002F6BBE" w14:paraId="6C699EEC" w14:textId="77777777" w:rsidTr="00294686">
        <w:tc>
          <w:tcPr>
            <w:tcW w:w="5000" w:type="pct"/>
          </w:tcPr>
          <w:p w14:paraId="36AB8066" w14:textId="77777777"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având în vedere avizul Consiliului Economic Central, emis la </w:t>
            </w:r>
            <w:r>
              <w:rPr>
                <w:rFonts w:ascii="Times New Roman" w:hAnsi="Times New Roman"/>
                <w:sz w:val="24"/>
                <w:highlight w:val="yellow"/>
              </w:rPr>
              <w:t>XXXX</w:t>
            </w:r>
            <w:r>
              <w:rPr>
                <w:rFonts w:ascii="Times New Roman" w:hAnsi="Times New Roman"/>
                <w:sz w:val="24"/>
              </w:rPr>
              <w:t>,</w:t>
            </w:r>
          </w:p>
        </w:tc>
      </w:tr>
      <w:tr w:rsidR="00294686" w:rsidRPr="002F6BBE" w14:paraId="4B759732" w14:textId="77777777" w:rsidTr="00294686">
        <w:tc>
          <w:tcPr>
            <w:tcW w:w="5000" w:type="pct"/>
          </w:tcPr>
          <w:p w14:paraId="1F4F978C" w14:textId="77777777"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având în vedere avizul Consiliului Federal pentru Dezvoltare Durabilă, emis la </w:t>
            </w:r>
            <w:r>
              <w:rPr>
                <w:rFonts w:ascii="Times New Roman" w:hAnsi="Times New Roman"/>
                <w:sz w:val="24"/>
                <w:highlight w:val="yellow"/>
              </w:rPr>
              <w:t>XXXX</w:t>
            </w:r>
            <w:r>
              <w:rPr>
                <w:rFonts w:ascii="Times New Roman" w:hAnsi="Times New Roman"/>
                <w:sz w:val="24"/>
              </w:rPr>
              <w:t>,</w:t>
            </w:r>
          </w:p>
        </w:tc>
      </w:tr>
      <w:tr w:rsidR="00294686" w:rsidRPr="002F6BBE" w14:paraId="3ECC0FF1" w14:textId="77777777" w:rsidTr="00294686">
        <w:tc>
          <w:tcPr>
            <w:tcW w:w="5000" w:type="pct"/>
          </w:tcPr>
          <w:p w14:paraId="318E652C" w14:textId="445C850C"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având în vedere avizul Consiliului Superior al Sănătății, emis la </w:t>
            </w:r>
            <w:r>
              <w:rPr>
                <w:rFonts w:ascii="Times New Roman" w:hAnsi="Times New Roman"/>
                <w:sz w:val="24"/>
                <w:highlight w:val="yellow"/>
              </w:rPr>
              <w:t>XXXX</w:t>
            </w:r>
            <w:r>
              <w:rPr>
                <w:rFonts w:ascii="Times New Roman" w:hAnsi="Times New Roman"/>
                <w:sz w:val="24"/>
              </w:rPr>
              <w:t>,</w:t>
            </w:r>
          </w:p>
        </w:tc>
      </w:tr>
      <w:tr w:rsidR="00294686" w:rsidRPr="002F6BBE" w14:paraId="6428CE9F" w14:textId="77777777" w:rsidTr="00294686">
        <w:tc>
          <w:tcPr>
            <w:tcW w:w="5000" w:type="pct"/>
          </w:tcPr>
          <w:p w14:paraId="66EE6F18" w14:textId="53AEFC60"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având în vedere avizul Consiliului Consumatorilor, emis la </w:t>
            </w:r>
            <w:r>
              <w:rPr>
                <w:rFonts w:ascii="Times New Roman" w:hAnsi="Times New Roman"/>
                <w:sz w:val="24"/>
                <w:highlight w:val="yellow"/>
              </w:rPr>
              <w:t>XXXX</w:t>
            </w:r>
            <w:r>
              <w:rPr>
                <w:rFonts w:ascii="Times New Roman" w:hAnsi="Times New Roman"/>
                <w:sz w:val="24"/>
              </w:rPr>
              <w:t>,</w:t>
            </w:r>
          </w:p>
        </w:tc>
      </w:tr>
      <w:tr w:rsidR="00294686" w:rsidRPr="002F6BBE" w14:paraId="7C092C0B" w14:textId="77777777" w:rsidTr="00294686">
        <w:tc>
          <w:tcPr>
            <w:tcW w:w="5000" w:type="pct"/>
          </w:tcPr>
          <w:p w14:paraId="1B147CEC" w14:textId="4D1CB7C3"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având în vedere avizul Consiliul Superior pentru Prevenire și Protecție la Locul de Muncă, emis la </w:t>
            </w:r>
            <w:r>
              <w:rPr>
                <w:rFonts w:ascii="Times New Roman" w:hAnsi="Times New Roman"/>
                <w:sz w:val="24"/>
                <w:highlight w:val="yellow"/>
              </w:rPr>
              <w:t>XXXX</w:t>
            </w:r>
            <w:r>
              <w:rPr>
                <w:rFonts w:ascii="Times New Roman" w:hAnsi="Times New Roman"/>
                <w:sz w:val="24"/>
              </w:rPr>
              <w:t>,</w:t>
            </w:r>
          </w:p>
        </w:tc>
      </w:tr>
      <w:tr w:rsidR="00294686" w:rsidRPr="002F6BBE" w14:paraId="175E58F0" w14:textId="77777777" w:rsidTr="00294686">
        <w:tc>
          <w:tcPr>
            <w:tcW w:w="5000" w:type="pct"/>
          </w:tcPr>
          <w:p w14:paraId="1B4A95B7" w14:textId="49FA3B2F" w:rsidR="00294686" w:rsidRPr="00BA3F9B"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întrucât notificarea Consiliului de Miniștri, comunicată în contextul adoptării Decretului regal din 27 mai 2014 privind introducerea pe piață a substanțelor sub formă de nanoparticule, potrivit căreia o prioritizare a categoriilor de articole care urmează să fie înregistrate ar fi adecvată,</w:t>
            </w:r>
          </w:p>
        </w:tc>
      </w:tr>
      <w:tr w:rsidR="00294686" w:rsidRPr="002F6BBE" w14:paraId="08AFD9A7" w14:textId="77777777" w:rsidTr="00294686">
        <w:tc>
          <w:tcPr>
            <w:tcW w:w="5000" w:type="pct"/>
          </w:tcPr>
          <w:p w14:paraId="01C8A007" w14:textId="7F547F91" w:rsidR="00294686" w:rsidRPr="00BA3F9B"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având în vedere studiul realizat de Universitatea din Namur în 2022, în urma solicitării Consiliului de Miniștri de evaluare a articolelor, care a evidențiat buna funcționare și utilitatea Decretului regal din 27 mai 2014 privind introducerea pe piață a substanțelor sub formă de nanoparticule și necesitatea de a finaliza trasabilitatea nanomaterialelor introduse pe piață în Belgia prin punerea în aplicare a secțiunii privind articolele, acordând prioritate anumitor categorii de articole pentru care expunerea umană este cea mai intensă sau problematică, </w:t>
            </w:r>
          </w:p>
        </w:tc>
      </w:tr>
      <w:tr w:rsidR="00294686" w:rsidRPr="002F6BBE" w14:paraId="096002D3" w14:textId="77777777" w:rsidTr="00294686">
        <w:tc>
          <w:tcPr>
            <w:tcW w:w="5000" w:type="pct"/>
          </w:tcPr>
          <w:p w14:paraId="4DE29AF8" w14:textId="5FBD223C" w:rsidR="00294686" w:rsidRPr="00BA3F9B"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lastRenderedPageBreak/>
              <w:t xml:space="preserve">având în vedere pandemia de COVID-19, utilizarea pe scară largă a măștilor de protecție de către consumatorii neprofesioniști și diferitele studii ale Sciensano privind substanțele chimice care prezintă motive de îngrijorare găsite în măștile de protecție, este esențial să se vizeze această nouă utilizare și expunerile pe care le implică, </w:t>
            </w:r>
          </w:p>
        </w:tc>
      </w:tr>
      <w:tr w:rsidR="00294686" w:rsidRPr="002F6BBE" w14:paraId="11612CB0" w14:textId="77777777" w:rsidTr="00294686">
        <w:tc>
          <w:tcPr>
            <w:tcW w:w="5000" w:type="pct"/>
          </w:tcPr>
          <w:p w14:paraId="133C7500" w14:textId="15C253CE" w:rsidR="00294686"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având în vedere avizul Inspectoratului de Finanțe, emis la </w:t>
            </w:r>
            <w:r>
              <w:rPr>
                <w:rFonts w:ascii="Times New Roman" w:hAnsi="Times New Roman"/>
                <w:sz w:val="24"/>
                <w:highlight w:val="yellow"/>
              </w:rPr>
              <w:t>XXXX</w:t>
            </w:r>
            <w:r>
              <w:rPr>
                <w:rFonts w:ascii="Times New Roman" w:hAnsi="Times New Roman"/>
                <w:sz w:val="24"/>
              </w:rPr>
              <w:t>,</w:t>
            </w:r>
          </w:p>
        </w:tc>
      </w:tr>
      <w:tr w:rsidR="00294686" w:rsidRPr="002F6BBE" w14:paraId="3D3FB7EE" w14:textId="77777777" w:rsidTr="00294686">
        <w:tc>
          <w:tcPr>
            <w:tcW w:w="5000" w:type="pct"/>
          </w:tcPr>
          <w:p w14:paraId="63AB49EB" w14:textId="6B61583D"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având în vedere acordul ministrului bugetului, exprimat la </w:t>
            </w:r>
            <w:r>
              <w:rPr>
                <w:rFonts w:ascii="Times New Roman" w:hAnsi="Times New Roman"/>
                <w:sz w:val="24"/>
                <w:highlight w:val="yellow"/>
              </w:rPr>
              <w:t>XXXX</w:t>
            </w:r>
            <w:r>
              <w:rPr>
                <w:rFonts w:ascii="Times New Roman" w:hAnsi="Times New Roman"/>
                <w:sz w:val="24"/>
              </w:rPr>
              <w:t>,</w:t>
            </w:r>
          </w:p>
        </w:tc>
      </w:tr>
      <w:tr w:rsidR="00294686" w:rsidRPr="002F6BBE" w14:paraId="586C55E6" w14:textId="77777777" w:rsidTr="00294686">
        <w:tc>
          <w:tcPr>
            <w:tcW w:w="5000" w:type="pct"/>
          </w:tcPr>
          <w:p w14:paraId="56B77E12" w14:textId="1A03BEC8"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având în vedere avizul </w:t>
            </w:r>
            <w:r>
              <w:rPr>
                <w:rFonts w:ascii="Times New Roman" w:hAnsi="Times New Roman"/>
                <w:sz w:val="24"/>
                <w:highlight w:val="yellow"/>
              </w:rPr>
              <w:t>XXX</w:t>
            </w:r>
            <w:r>
              <w:rPr>
                <w:rFonts w:ascii="Times New Roman" w:hAnsi="Times New Roman"/>
                <w:sz w:val="24"/>
              </w:rPr>
              <w:t xml:space="preserve"> al Consiliului de Stat, emis la </w:t>
            </w:r>
            <w:r>
              <w:rPr>
                <w:rFonts w:ascii="Times New Roman" w:hAnsi="Times New Roman"/>
                <w:sz w:val="24"/>
                <w:highlight w:val="yellow"/>
              </w:rPr>
              <w:t>XXX</w:t>
            </w:r>
            <w:r>
              <w:rPr>
                <w:rFonts w:ascii="Times New Roman" w:hAnsi="Times New Roman"/>
                <w:sz w:val="24"/>
              </w:rPr>
              <w:t>, în conformitate cu articolul 84 alineatul (1) primul paragraf punctul 2 din legile privind Consiliul de Stat, consolidate la 12 ianuarie 1973,</w:t>
            </w:r>
          </w:p>
        </w:tc>
      </w:tr>
      <w:tr w:rsidR="00294686" w:rsidRPr="00CE2EE1" w14:paraId="3D9C5906" w14:textId="77777777" w:rsidTr="00294686">
        <w:tc>
          <w:tcPr>
            <w:tcW w:w="5000" w:type="pct"/>
          </w:tcPr>
          <w:p w14:paraId="55FF48E5" w14:textId="75CDC8E1" w:rsidR="00294686" w:rsidRPr="00EA2F1F" w:rsidRDefault="00294686" w:rsidP="00294686">
            <w:pPr>
              <w:tabs>
                <w:tab w:val="left" w:pos="-1440"/>
                <w:tab w:val="left" w:pos="-720"/>
                <w:tab w:val="left" w:pos="0"/>
                <w:tab w:val="left" w:pos="288"/>
                <w:tab w:val="left" w:pos="720"/>
              </w:tabs>
              <w:suppressAutoHyphens/>
              <w:spacing w:after="240" w:line="276" w:lineRule="auto"/>
              <w:jc w:val="both"/>
              <w:rPr>
                <w:rFonts w:ascii="Times New Roman" w:hAnsi="Times New Roman" w:cs="Times New Roman"/>
                <w:spacing w:val="-3"/>
                <w:sz w:val="24"/>
                <w:szCs w:val="24"/>
              </w:rPr>
            </w:pPr>
            <w:r>
              <w:rPr>
                <w:rFonts w:ascii="Times New Roman" w:hAnsi="Times New Roman"/>
                <w:sz w:val="24"/>
              </w:rPr>
              <w:t>la propunerea ministrului economiei și muncii, a ministrului sănătății și a ministrului mediului și în urma avizului miniștrilor care au deliberat în cadrul Consiliului,</w:t>
            </w:r>
          </w:p>
        </w:tc>
      </w:tr>
      <w:tr w:rsidR="00294686" w:rsidRPr="00CE2EE1" w14:paraId="028A2AFB" w14:textId="77777777" w:rsidTr="00294686">
        <w:tc>
          <w:tcPr>
            <w:tcW w:w="5000" w:type="pct"/>
          </w:tcPr>
          <w:p w14:paraId="2FD7BD69" w14:textId="77777777" w:rsidR="00294686" w:rsidRPr="00EA2F1F" w:rsidRDefault="00294686" w:rsidP="00294686">
            <w:pPr>
              <w:tabs>
                <w:tab w:val="left" w:pos="0"/>
                <w:tab w:val="center" w:pos="2076"/>
              </w:tabs>
              <w:suppressAutoHyphens/>
              <w:spacing w:after="240" w:line="276" w:lineRule="auto"/>
              <w:rPr>
                <w:rFonts w:ascii="Times New Roman" w:hAnsi="Times New Roman" w:cs="Times New Roman"/>
                <w:spacing w:val="-3"/>
                <w:sz w:val="24"/>
                <w:szCs w:val="24"/>
              </w:rPr>
            </w:pPr>
            <w:r>
              <w:rPr>
                <w:rFonts w:ascii="Times New Roman" w:hAnsi="Times New Roman"/>
                <w:sz w:val="24"/>
              </w:rPr>
              <w:t>prin prezentul, am hotărât și stabilim:</w:t>
            </w:r>
            <w:r>
              <w:rPr>
                <w:rFonts w:ascii="Times New Roman" w:hAnsi="Times New Roman"/>
                <w:sz w:val="24"/>
              </w:rPr>
              <w:tab/>
            </w:r>
          </w:p>
        </w:tc>
      </w:tr>
      <w:tr w:rsidR="00294686" w:rsidRPr="00CE2EE1" w14:paraId="2D31C761" w14:textId="77777777" w:rsidTr="00294686">
        <w:tc>
          <w:tcPr>
            <w:tcW w:w="5000" w:type="pct"/>
          </w:tcPr>
          <w:p w14:paraId="010F55B3" w14:textId="77777777" w:rsidR="00294686" w:rsidRDefault="00294686" w:rsidP="00294686">
            <w:pPr>
              <w:tabs>
                <w:tab w:val="center" w:pos="2076"/>
              </w:tabs>
              <w:suppressAutoHyphens/>
              <w:spacing w:after="240" w:line="276" w:lineRule="auto"/>
              <w:jc w:val="both"/>
              <w:rPr>
                <w:rFonts w:ascii="Times New Roman" w:hAnsi="Times New Roman" w:cs="Times New Roman"/>
                <w:spacing w:val="-3"/>
                <w:sz w:val="24"/>
                <w:szCs w:val="24"/>
              </w:rPr>
            </w:pPr>
            <w:r>
              <w:rPr>
                <w:rFonts w:ascii="Times New Roman" w:hAnsi="Times New Roman"/>
                <w:b/>
                <w:sz w:val="24"/>
              </w:rPr>
              <w:t>Articolul</w:t>
            </w:r>
            <w:r>
              <w:rPr>
                <w:rFonts w:ascii="Times New Roman" w:hAnsi="Times New Roman"/>
                <w:b/>
                <w:sz w:val="24"/>
                <w:vertAlign w:val="superscript"/>
              </w:rPr>
              <w:t> </w:t>
            </w:r>
            <w:r>
              <w:rPr>
                <w:rFonts w:ascii="Times New Roman" w:hAnsi="Times New Roman"/>
                <w:b/>
                <w:sz w:val="24"/>
              </w:rPr>
              <w:t>1</w:t>
            </w:r>
            <w:r>
              <w:rPr>
                <w:rFonts w:ascii="Times New Roman" w:hAnsi="Times New Roman"/>
                <w:sz w:val="24"/>
              </w:rPr>
              <w:t xml:space="preserve"> La articolul 1 din Decretul regal din 27 mai 2014 privind introducerea pe piață a substanțelor sub formă de nanoparticule, se aduc următoarele modificări:</w:t>
            </w:r>
          </w:p>
          <w:p w14:paraId="59AEA88D" w14:textId="55405D0B" w:rsidR="00294686" w:rsidRPr="00632B50"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1. alineatele (1) și (8) se abrogă;</w:t>
            </w:r>
          </w:p>
          <w:p w14:paraId="70EF4C07" w14:textId="75F3E9E2"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2. alineatul (9), introdus prin Decretul regal din 22 decembrie 2017, se abrogă;</w:t>
            </w:r>
          </w:p>
          <w:p w14:paraId="4B739BEE" w14:textId="2DFE92BD" w:rsidR="00294686" w:rsidRPr="00BF05E5" w:rsidRDefault="00294686" w:rsidP="00294686">
            <w:pPr>
              <w:tabs>
                <w:tab w:val="center" w:pos="2076"/>
              </w:tabs>
              <w:suppressAutoHyphens/>
              <w:spacing w:after="240" w:line="276" w:lineRule="auto"/>
              <w:jc w:val="both"/>
              <w:rPr>
                <w:rFonts w:ascii="Times New Roman" w:hAnsi="Times New Roman" w:cs="Times New Roman"/>
                <w:spacing w:val="-3"/>
                <w:sz w:val="24"/>
                <w:szCs w:val="24"/>
              </w:rPr>
            </w:pPr>
            <w:r>
              <w:rPr>
                <w:rFonts w:ascii="Times New Roman" w:hAnsi="Times New Roman"/>
                <w:sz w:val="24"/>
              </w:rPr>
              <w:t>3. alineatul (4) se înlocuiește cu următorul text: „(4) Produsele alimentare menționate la articolul 1 alineatul (1) din Legea din 24 ianuarie 1977 privind protecția sănătății consumatorilor în ceea ce privește produsele alimentare și alte produse;”.</w:t>
            </w:r>
          </w:p>
        </w:tc>
      </w:tr>
      <w:tr w:rsidR="00294686" w:rsidRPr="00CE2EE1" w14:paraId="6387C221" w14:textId="77777777" w:rsidTr="00294686">
        <w:tc>
          <w:tcPr>
            <w:tcW w:w="5000" w:type="pct"/>
          </w:tcPr>
          <w:p w14:paraId="2C0DA936" w14:textId="41506CEC"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b/>
                <w:sz w:val="24"/>
              </w:rPr>
              <w:t xml:space="preserve">Articolul 2. </w:t>
            </w:r>
            <w:r>
              <w:rPr>
                <w:rFonts w:ascii="Times New Roman" w:hAnsi="Times New Roman"/>
                <w:sz w:val="24"/>
              </w:rPr>
              <w:t xml:space="preserve">La articolul 2 din același decret, primul paragraf se completează cu punctele 26, 27 și 28, cu următoarea formulare: </w:t>
            </w:r>
          </w:p>
          <w:p w14:paraId="785FFED4" w14:textId="567B194E" w:rsidR="00294686" w:rsidRPr="00BC1FAA"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„26. «produs cosmetic» înseamnă orice substanță sau amestec destinat să intre în contact cu părțile superficiale ale corpului uman (epidermă, păr și sisteme capilare, unghii, buze și organe genitale externe) sau cu dinții și membranele mucoase orale cu scopul, exclusiv sau în principal, de a le curăța, de a le parfuma, de a le modifica aspectul, de a le proteja, de a le menține în stare bună sau de a corecta mirosurile corpului;</w:t>
            </w:r>
          </w:p>
          <w:p w14:paraId="08362045" w14:textId="77777777"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27. «produs biocid» </w:t>
            </w:r>
          </w:p>
          <w:p w14:paraId="2879ECE2" w14:textId="77777777"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 înseamnă orice substanță sau amestec, în forma în care este livrat utilizatorului, alcătuit din una sau mai multe substanțe active, care conține sau generează, care este destinat să distrugă, să respingă sau să facă inofensive organismele dăunătoare, să le împiedice acțiunea sau să le combată în orice alt mod prin altă acțiune decât simpla acțiune fizică sau mecanică; </w:t>
            </w:r>
          </w:p>
          <w:p w14:paraId="5806B8C4" w14:textId="77777777"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 orice substanță sau amestec generat de substanțe sau amestecuri care nu intră ele însele în sfera de aplicare a primei liniuțe, destinat a fi utilizat pentru a distruge, a respinge sau a face inofensive </w:t>
            </w:r>
            <w:r>
              <w:rPr>
                <w:rFonts w:ascii="Times New Roman" w:hAnsi="Times New Roman"/>
                <w:sz w:val="24"/>
              </w:rPr>
              <w:lastRenderedPageBreak/>
              <w:t xml:space="preserve">organismele dăunătoare, pentru a le împiedica acțiunea sau pentru a le combate în orice alt mod prin alte acțiuni decât cele pur fizice sau mecanice. </w:t>
            </w:r>
          </w:p>
          <w:p w14:paraId="42411C17" w14:textId="59DB9597"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Un articol tratat care are o funcție în principal biocidă este considerat produs biocid; </w:t>
            </w:r>
          </w:p>
          <w:p w14:paraId="35AAC4AD" w14:textId="3E2223F7"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28. «materiale și obiecte destinate să intre în contact cu produsele alimentare» înseamnă materiale și obiecte, inclusiv materiale și obiecte active și inteligente destinate să intre în contact cu produsele alimentare, care, ca produs finit:</w:t>
            </w:r>
          </w:p>
          <w:p w14:paraId="7347F5D0" w14:textId="49C61E9F"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sunt destinate să intre în contact cu produsele alimentare;</w:t>
            </w:r>
          </w:p>
          <w:p w14:paraId="2AAE2C04" w14:textId="77777777"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sau</w:t>
            </w:r>
          </w:p>
          <w:p w14:paraId="5B2123BA" w14:textId="47631930"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sunt deja în contact cu produsele alimentare și au fost destinate acestui scop;</w:t>
            </w:r>
          </w:p>
          <w:p w14:paraId="2164834B" w14:textId="77777777"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sau</w:t>
            </w:r>
          </w:p>
          <w:p w14:paraId="36E0A787" w14:textId="7BACC257"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despre care se poate aștepta în mod rezonabil să intre în contact cu produsele alimentare sau să își transfere constituenții în produse alimentare în condiții normale sau previzibile de utilizare.”.</w:t>
            </w:r>
          </w:p>
        </w:tc>
      </w:tr>
      <w:tr w:rsidR="00294686" w:rsidRPr="00CE2EE1" w14:paraId="108FD4E2" w14:textId="77777777" w:rsidTr="00294686">
        <w:tc>
          <w:tcPr>
            <w:tcW w:w="5000" w:type="pct"/>
          </w:tcPr>
          <w:p w14:paraId="1BCD58B0" w14:textId="14CEA8C8"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b/>
                <w:sz w:val="24"/>
              </w:rPr>
              <w:lastRenderedPageBreak/>
              <w:t xml:space="preserve">Articolul 3. </w:t>
            </w:r>
            <w:r>
              <w:rPr>
                <w:rFonts w:ascii="Times New Roman" w:hAnsi="Times New Roman"/>
                <w:sz w:val="24"/>
              </w:rPr>
              <w:t xml:space="preserve">În capitolul 3 din același decret, se introduc articolele 10a-10c și au următoarea formulare: </w:t>
            </w:r>
          </w:p>
          <w:p w14:paraId="2FD01DEC" w14:textId="09330499" w:rsidR="00294686" w:rsidRPr="004B6BB5"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 Articolul 10a Dispozițiile prezentului capitol se aplică următoarelor categorii de articole: </w:t>
            </w:r>
          </w:p>
          <w:p w14:paraId="5E18B33C" w14:textId="046AE1CB" w:rsidR="00294686" w:rsidRPr="004B6BB5"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1. articole textile;</w:t>
            </w:r>
          </w:p>
          <w:p w14:paraId="74A0F017" w14:textId="3F5E5186" w:rsidR="00294686" w:rsidRPr="004B6BB5"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2. articole de îngrijire personală și produse cosmetice;</w:t>
            </w:r>
          </w:p>
          <w:p w14:paraId="5D27A6C1" w14:textId="2CCCBD67" w:rsidR="00294686" w:rsidRPr="004B6BB5"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3. articole destinate sugarilor și copiilor; </w:t>
            </w:r>
          </w:p>
          <w:p w14:paraId="55351274" w14:textId="550BAD3E" w:rsidR="00294686" w:rsidRPr="004B6BB5"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4. filtre, echipamente de bucătărie, materiale și obiecte destinate să intre în contact cu produsele alimentare;</w:t>
            </w:r>
          </w:p>
          <w:p w14:paraId="0DA8674E" w14:textId="0F74F695" w:rsidR="00294686" w:rsidRPr="00CE2EE1" w:rsidRDefault="00294686" w:rsidP="00294686">
            <w:pPr>
              <w:tabs>
                <w:tab w:val="center" w:pos="2076"/>
              </w:tabs>
              <w:suppressAutoHyphens/>
              <w:spacing w:after="240"/>
              <w:jc w:val="both"/>
              <w:rPr>
                <w:rFonts w:ascii="Times New Roman" w:hAnsi="Times New Roman" w:cs="Times New Roman"/>
                <w:b/>
                <w:spacing w:val="-3"/>
                <w:sz w:val="24"/>
                <w:szCs w:val="24"/>
              </w:rPr>
            </w:pPr>
            <w:r>
              <w:rPr>
                <w:rFonts w:ascii="Times New Roman" w:hAnsi="Times New Roman"/>
                <w:sz w:val="24"/>
              </w:rPr>
              <w:t>5. măști de protecție.</w:t>
            </w:r>
          </w:p>
        </w:tc>
      </w:tr>
      <w:tr w:rsidR="00294686" w:rsidRPr="00CE2EE1" w14:paraId="46EAF310" w14:textId="77777777" w:rsidTr="00294686">
        <w:tc>
          <w:tcPr>
            <w:tcW w:w="5000" w:type="pct"/>
          </w:tcPr>
          <w:p w14:paraId="7EC803C5" w14:textId="6AB6B338"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Articolul 10b. În sensul prezentului capitol, articole textile înseamnă: </w:t>
            </w:r>
          </w:p>
          <w:p w14:paraId="143A12BA" w14:textId="0D0E9ECA" w:rsidR="00294686" w:rsidRDefault="00294686" w:rsidP="003662DE">
            <w:pPr>
              <w:pStyle w:val="ListParagraph"/>
              <w:numPr>
                <w:ilvl w:val="0"/>
                <w:numId w:val="5"/>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îmbrăcăminte;</w:t>
            </w:r>
          </w:p>
          <w:p w14:paraId="12B062EF" w14:textId="77777777" w:rsidR="00294686"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2CF783F8" w14:textId="77777777" w:rsidR="00294686" w:rsidRDefault="00294686" w:rsidP="003662DE">
            <w:pPr>
              <w:pStyle w:val="ListParagraph"/>
              <w:numPr>
                <w:ilvl w:val="0"/>
                <w:numId w:val="5"/>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încălțăminte;</w:t>
            </w:r>
          </w:p>
          <w:p w14:paraId="2E8E83A2" w14:textId="77777777" w:rsidR="00294686" w:rsidRPr="00487405" w:rsidRDefault="00294686" w:rsidP="003662DE">
            <w:pPr>
              <w:pStyle w:val="ListParagraph"/>
              <w:ind w:left="176" w:hanging="142"/>
              <w:rPr>
                <w:rFonts w:ascii="Times New Roman" w:hAnsi="Times New Roman" w:cs="Times New Roman"/>
                <w:bCs/>
                <w:spacing w:val="-3"/>
                <w:sz w:val="24"/>
                <w:szCs w:val="24"/>
              </w:rPr>
            </w:pPr>
          </w:p>
          <w:p w14:paraId="44508921" w14:textId="481BC89F" w:rsidR="00294686" w:rsidRPr="00487405" w:rsidRDefault="00294686" w:rsidP="003662DE">
            <w:pPr>
              <w:pStyle w:val="ListParagraph"/>
              <w:numPr>
                <w:ilvl w:val="0"/>
                <w:numId w:val="5"/>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articole sportive, și anume îmbrăcăminte sportivă și alte textile sportive;</w:t>
            </w:r>
          </w:p>
          <w:p w14:paraId="3F33E121" w14:textId="77777777" w:rsidR="00294686" w:rsidRPr="00487405"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23A9DF5F" w14:textId="43D6DFAF" w:rsidR="00294686" w:rsidRPr="006D0067" w:rsidRDefault="00294686" w:rsidP="003662DE">
            <w:pPr>
              <w:pStyle w:val="ListParagraph"/>
              <w:numPr>
                <w:ilvl w:val="0"/>
                <w:numId w:val="5"/>
              </w:numPr>
              <w:tabs>
                <w:tab w:val="center" w:pos="2076"/>
              </w:tabs>
              <w:suppressAutoHyphens/>
              <w:spacing w:after="240" w:line="276" w:lineRule="auto"/>
              <w:ind w:left="176" w:hanging="142"/>
              <w:jc w:val="both"/>
              <w:rPr>
                <w:rFonts w:ascii="Times New Roman" w:hAnsi="Times New Roman" w:cs="Times New Roman"/>
                <w:b/>
                <w:spacing w:val="-3"/>
                <w:sz w:val="24"/>
                <w:szCs w:val="24"/>
              </w:rPr>
            </w:pPr>
            <w:r>
              <w:rPr>
                <w:rFonts w:ascii="Times New Roman" w:hAnsi="Times New Roman"/>
                <w:sz w:val="24"/>
              </w:rPr>
              <w:t>textile, altele decât îmbrăcămintea care, în condiții de utilizare normale sau previzibile în mod rezonabil, intră în contact cu pielea umană într-o măsură similară cu cea a îmbrăcămintei. </w:t>
            </w:r>
          </w:p>
        </w:tc>
      </w:tr>
      <w:tr w:rsidR="00294686" w:rsidRPr="00CE2EE1" w14:paraId="4E669E53" w14:textId="77777777" w:rsidTr="00294686">
        <w:tc>
          <w:tcPr>
            <w:tcW w:w="5000" w:type="pct"/>
          </w:tcPr>
          <w:p w14:paraId="4E5D319D" w14:textId="28451C0B"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lastRenderedPageBreak/>
              <w:t>Articolul 10c. În sensul aplicării prezentului capitol, următoarele produse sunt tratate după cum urmează:</w:t>
            </w:r>
          </w:p>
          <w:p w14:paraId="59A145C3" w14:textId="4E36429B"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1. Articole de îngrijire personală și produse cosmetice: </w:t>
            </w:r>
          </w:p>
          <w:p w14:paraId="1AFE4087" w14:textId="77777777" w:rsidR="00294686" w:rsidRDefault="00294686" w:rsidP="003662DE">
            <w:pPr>
              <w:pStyle w:val="ListParagraph"/>
              <w:numPr>
                <w:ilvl w:val="0"/>
                <w:numId w:val="6"/>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accesorii pentru coafură și machiaj;</w:t>
            </w:r>
          </w:p>
          <w:p w14:paraId="26FE4A18" w14:textId="77777777" w:rsidR="00294686"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046D4666" w14:textId="48932493" w:rsidR="00294686" w:rsidRDefault="00294686" w:rsidP="003662DE">
            <w:pPr>
              <w:pStyle w:val="ListParagraph"/>
              <w:numPr>
                <w:ilvl w:val="0"/>
                <w:numId w:val="6"/>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aparate mici utilizate pentru corp, dinți și păr;</w:t>
            </w:r>
          </w:p>
          <w:p w14:paraId="6F327C10" w14:textId="77777777" w:rsidR="00294686" w:rsidRPr="00882956" w:rsidRDefault="00294686" w:rsidP="003662DE">
            <w:pPr>
              <w:pStyle w:val="ListParagraph"/>
              <w:ind w:left="176" w:hanging="142"/>
              <w:rPr>
                <w:rFonts w:ascii="Times New Roman" w:hAnsi="Times New Roman" w:cs="Times New Roman"/>
                <w:bCs/>
                <w:spacing w:val="-3"/>
                <w:sz w:val="24"/>
                <w:szCs w:val="24"/>
              </w:rPr>
            </w:pPr>
          </w:p>
          <w:p w14:paraId="7ECE56D0" w14:textId="77777777" w:rsidR="00294686" w:rsidRPr="00D02096" w:rsidRDefault="00294686" w:rsidP="003662DE">
            <w:pPr>
              <w:pStyle w:val="ListParagraph"/>
              <w:numPr>
                <w:ilvl w:val="0"/>
                <w:numId w:val="6"/>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 xml:space="preserve">produse cosmetice. </w:t>
            </w:r>
          </w:p>
          <w:p w14:paraId="4CE56412" w14:textId="0A9E7545"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2. Articole destinate sugarilor și copiilor:</w:t>
            </w:r>
          </w:p>
          <w:p w14:paraId="173CDFC8" w14:textId="77777777" w:rsidR="00294686" w:rsidRDefault="00294686" w:rsidP="003662DE">
            <w:pPr>
              <w:pStyle w:val="ListParagraph"/>
              <w:numPr>
                <w:ilvl w:val="0"/>
                <w:numId w:val="7"/>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articole de puericultură;</w:t>
            </w:r>
          </w:p>
          <w:p w14:paraId="1561BBF3" w14:textId="77777777" w:rsidR="00294686"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617406E8" w14:textId="77777777" w:rsidR="00294686" w:rsidRPr="006D0067" w:rsidRDefault="00294686" w:rsidP="003662DE">
            <w:pPr>
              <w:pStyle w:val="ListParagraph"/>
              <w:numPr>
                <w:ilvl w:val="0"/>
                <w:numId w:val="7"/>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jucării.</w:t>
            </w:r>
          </w:p>
          <w:p w14:paraId="3B39E3E0" w14:textId="34B1FB54"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3. Filtre, echipamente de bucătărie, materiale și obiecte destinate să intre în contact cu produsele alimentare:</w:t>
            </w:r>
          </w:p>
          <w:p w14:paraId="36E7C9F0" w14:textId="77777777" w:rsidR="00294686" w:rsidRDefault="00294686" w:rsidP="003662DE">
            <w:pPr>
              <w:pStyle w:val="ListParagraph"/>
              <w:numPr>
                <w:ilvl w:val="0"/>
                <w:numId w:val="8"/>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filtre de apă;</w:t>
            </w:r>
          </w:p>
          <w:p w14:paraId="392EB719" w14:textId="77777777" w:rsidR="00294686"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509F9DD6" w14:textId="7A6581F0" w:rsidR="00294686" w:rsidRPr="007A3A14" w:rsidRDefault="00294686" w:rsidP="003662DE">
            <w:pPr>
              <w:pStyle w:val="ListParagraph"/>
              <w:numPr>
                <w:ilvl w:val="0"/>
                <w:numId w:val="8"/>
              </w:numPr>
              <w:tabs>
                <w:tab w:val="center" w:pos="2076"/>
              </w:tabs>
              <w:suppressAutoHyphens/>
              <w:spacing w:after="240" w:line="276" w:lineRule="auto"/>
              <w:ind w:left="176" w:hanging="142"/>
              <w:jc w:val="both"/>
              <w:rPr>
                <w:rStyle w:val="CommentReference"/>
                <w:rFonts w:ascii="Times New Roman" w:hAnsi="Times New Roman" w:cs="Times New Roman"/>
                <w:bCs/>
                <w:spacing w:val="-3"/>
                <w:sz w:val="24"/>
                <w:szCs w:val="24"/>
              </w:rPr>
            </w:pPr>
            <w:r>
              <w:rPr>
                <w:rFonts w:ascii="Times New Roman" w:hAnsi="Times New Roman"/>
                <w:sz w:val="24"/>
              </w:rPr>
              <w:t>filtre pentru hote aspirante;</w:t>
            </w:r>
          </w:p>
          <w:p w14:paraId="16770D03" w14:textId="77777777" w:rsidR="00294686" w:rsidRDefault="00294686" w:rsidP="003662DE">
            <w:pPr>
              <w:pStyle w:val="ListParagraph"/>
              <w:ind w:left="176" w:hanging="142"/>
              <w:rPr>
                <w:rStyle w:val="CommentReference"/>
              </w:rPr>
            </w:pPr>
          </w:p>
          <w:p w14:paraId="6CD2C07B" w14:textId="1BA52FD2" w:rsidR="00294686" w:rsidRPr="006D0067" w:rsidRDefault="00294686" w:rsidP="003662DE">
            <w:pPr>
              <w:pStyle w:val="ListParagraph"/>
              <w:numPr>
                <w:ilvl w:val="0"/>
                <w:numId w:val="8"/>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t xml:space="preserve"> </w:t>
            </w:r>
            <w:r>
              <w:rPr>
                <w:rFonts w:ascii="Times New Roman" w:hAnsi="Times New Roman"/>
                <w:sz w:val="24"/>
              </w:rPr>
              <w:t>ustensile de bucătărie;</w:t>
            </w:r>
          </w:p>
          <w:p w14:paraId="6C2F1D0D" w14:textId="77777777" w:rsidR="00294686"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667A6AFD" w14:textId="77777777" w:rsidR="00294686" w:rsidRPr="006D0067" w:rsidRDefault="00294686" w:rsidP="003662DE">
            <w:pPr>
              <w:pStyle w:val="ListParagraph"/>
              <w:numPr>
                <w:ilvl w:val="0"/>
                <w:numId w:val="8"/>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aparate electrocasnice și aparate de bucătărie;</w:t>
            </w:r>
          </w:p>
          <w:p w14:paraId="01676214" w14:textId="77777777" w:rsidR="00294686"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762A3789" w14:textId="2EEE8940" w:rsidR="00294686" w:rsidRPr="006D0067" w:rsidRDefault="00294686" w:rsidP="003662DE">
            <w:pPr>
              <w:pStyle w:val="ListParagraph"/>
              <w:numPr>
                <w:ilvl w:val="0"/>
                <w:numId w:val="8"/>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ambalaje alimentare și articole de conservare a alimentelor.</w:t>
            </w:r>
          </w:p>
          <w:p w14:paraId="4CA16B4C" w14:textId="7621C528"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4. Măști de protecție: </w:t>
            </w:r>
          </w:p>
          <w:p w14:paraId="2CAB9B03" w14:textId="6E166E2F" w:rsidR="00294686" w:rsidRPr="00C308B1" w:rsidRDefault="00294686" w:rsidP="003662DE">
            <w:pPr>
              <w:pStyle w:val="ListParagraph"/>
              <w:numPr>
                <w:ilvl w:val="0"/>
                <w:numId w:val="9"/>
              </w:numPr>
              <w:tabs>
                <w:tab w:val="center" w:pos="2076"/>
              </w:tabs>
              <w:suppressAutoHyphens/>
              <w:spacing w:after="240"/>
              <w:ind w:left="176" w:hanging="142"/>
              <w:jc w:val="both"/>
              <w:rPr>
                <w:rFonts w:ascii="Times New Roman" w:hAnsi="Times New Roman" w:cs="Times New Roman"/>
                <w:b/>
                <w:spacing w:val="-3"/>
                <w:sz w:val="24"/>
                <w:szCs w:val="24"/>
              </w:rPr>
            </w:pPr>
            <w:r>
              <w:rPr>
                <w:rFonts w:ascii="Times New Roman" w:hAnsi="Times New Roman"/>
                <w:sz w:val="24"/>
              </w:rPr>
              <w:t>dispozitive aplicate pe nas și gură, țesute sau nețesute, utilizate pentru filtrarea aerului expirat sau inhalat.”.</w:t>
            </w:r>
          </w:p>
        </w:tc>
      </w:tr>
      <w:tr w:rsidR="00294686" w:rsidRPr="00CE2EE1" w14:paraId="385F63DD" w14:textId="77777777" w:rsidTr="00294686">
        <w:tc>
          <w:tcPr>
            <w:tcW w:w="5000" w:type="pct"/>
          </w:tcPr>
          <w:p w14:paraId="71537D80" w14:textId="078F12A5"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b/>
                <w:sz w:val="24"/>
              </w:rPr>
              <w:t xml:space="preserve">Articolul 4. </w:t>
            </w:r>
            <w:r>
              <w:rPr>
                <w:rFonts w:ascii="Times New Roman" w:hAnsi="Times New Roman"/>
                <w:sz w:val="24"/>
              </w:rPr>
              <w:t>La articolul 11 din același decret, alineatul (1) punctul 2 se înlocuiește cu următorul text:</w:t>
            </w:r>
          </w:p>
          <w:p w14:paraId="5226DFAA" w14:textId="0659EFFF" w:rsidR="00294686" w:rsidRPr="001A57FA"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„2. Fie o cantitate mai mare de 100 de grame din cel puțin una dintre aceste substanțe sun formă de nanoparticule, fie o cantitate de cel puțin o mie de bucăți din articolul sau obiectul complex este introdusă pe piață în cursul anului calendaristic în care are loc notificarea;”. </w:t>
            </w:r>
          </w:p>
        </w:tc>
      </w:tr>
      <w:tr w:rsidR="00294686" w:rsidRPr="00CE2EE1" w14:paraId="20890BA3" w14:textId="77777777" w:rsidTr="00294686">
        <w:tc>
          <w:tcPr>
            <w:tcW w:w="5000" w:type="pct"/>
          </w:tcPr>
          <w:p w14:paraId="12DB7F1E" w14:textId="0150AABB" w:rsidR="00294686" w:rsidRPr="00DA3331"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b/>
                <w:sz w:val="24"/>
              </w:rPr>
              <w:t xml:space="preserve">Articolul 5. </w:t>
            </w:r>
            <w:r>
              <w:rPr>
                <w:rFonts w:ascii="Times New Roman" w:hAnsi="Times New Roman"/>
                <w:sz w:val="24"/>
              </w:rPr>
              <w:t>La articolul 24 din același decret, alineatul (1) al treilea paragraf se înlocuiește cu următorul text:</w:t>
            </w:r>
          </w:p>
          <w:p w14:paraId="6EC89856" w14:textId="5157EE62" w:rsidR="00294686" w:rsidRDefault="00294686" w:rsidP="00294686">
            <w:pPr>
              <w:tabs>
                <w:tab w:val="center" w:pos="2076"/>
              </w:tabs>
              <w:suppressAutoHyphens/>
              <w:spacing w:after="240" w:line="276" w:lineRule="auto"/>
              <w:jc w:val="both"/>
              <w:rPr>
                <w:rFonts w:ascii="Times New Roman" w:hAnsi="Times New Roman" w:cs="Times New Roman"/>
                <w:b/>
                <w:spacing w:val="-3"/>
                <w:sz w:val="24"/>
                <w:szCs w:val="24"/>
              </w:rPr>
            </w:pPr>
            <w:r>
              <w:rPr>
                <w:rFonts w:ascii="Times New Roman" w:hAnsi="Times New Roman"/>
                <w:sz w:val="24"/>
              </w:rPr>
              <w:t xml:space="preserve">„ Articolele 10a-17 intră în vigoare la 1 ianuarie 2025.”. </w:t>
            </w:r>
          </w:p>
        </w:tc>
      </w:tr>
      <w:tr w:rsidR="00294686" w:rsidRPr="00CE2EE1" w14:paraId="77F3F118" w14:textId="77777777" w:rsidTr="00294686">
        <w:tc>
          <w:tcPr>
            <w:tcW w:w="5000" w:type="pct"/>
          </w:tcPr>
          <w:p w14:paraId="33F2780A" w14:textId="4A5736FA" w:rsidR="00294686" w:rsidRPr="00EA2F1F" w:rsidRDefault="00294686" w:rsidP="00294686">
            <w:pPr>
              <w:tabs>
                <w:tab w:val="center" w:pos="2076"/>
              </w:tabs>
              <w:suppressAutoHyphens/>
              <w:spacing w:after="240" w:line="276" w:lineRule="auto"/>
              <w:jc w:val="both"/>
              <w:rPr>
                <w:rFonts w:ascii="Times New Roman" w:hAnsi="Times New Roman" w:cs="Times New Roman"/>
                <w:sz w:val="24"/>
                <w:szCs w:val="24"/>
              </w:rPr>
            </w:pPr>
            <w:r>
              <w:rPr>
                <w:rFonts w:ascii="Times New Roman" w:hAnsi="Times New Roman"/>
                <w:b/>
                <w:sz w:val="24"/>
              </w:rPr>
              <w:t xml:space="preserve">Articolul 6. </w:t>
            </w:r>
            <w:r>
              <w:rPr>
                <w:rFonts w:ascii="Times New Roman" w:hAnsi="Times New Roman"/>
                <w:sz w:val="24"/>
              </w:rPr>
              <w:tab/>
              <w:t>Ministrul economiei, ministrul muncii, ministrul sănătății publice și ministrul mediului sunt responsabili cu executarea prezentului decret.</w:t>
            </w:r>
          </w:p>
        </w:tc>
      </w:tr>
      <w:tr w:rsidR="00294686" w:rsidRPr="00C211F3" w14:paraId="64D7C9D1" w14:textId="77777777" w:rsidTr="00294686">
        <w:tc>
          <w:tcPr>
            <w:tcW w:w="5000" w:type="pct"/>
          </w:tcPr>
          <w:p w14:paraId="47C4C7E4" w14:textId="51F3387F" w:rsidR="00294686" w:rsidRDefault="00294686" w:rsidP="004B2B0E">
            <w:pPr>
              <w:tabs>
                <w:tab w:val="center" w:pos="2076"/>
              </w:tabs>
              <w:suppressAutoHyphens/>
              <w:spacing w:after="120" w:line="276" w:lineRule="auto"/>
              <w:rPr>
                <w:rFonts w:ascii="Times New Roman" w:hAnsi="Times New Roman" w:cs="Times New Roman"/>
                <w:spacing w:val="-3"/>
                <w:sz w:val="24"/>
                <w:szCs w:val="24"/>
              </w:rPr>
            </w:pPr>
            <w:r>
              <w:rPr>
                <w:rFonts w:ascii="Times New Roman" w:hAnsi="Times New Roman"/>
                <w:sz w:val="24"/>
              </w:rPr>
              <w:lastRenderedPageBreak/>
              <w:t>Emis către                               , la data</w:t>
            </w:r>
          </w:p>
          <w:p w14:paraId="1101707E" w14:textId="77777777" w:rsidR="004B2B0E" w:rsidRDefault="004B2B0E" w:rsidP="004B2B0E">
            <w:pPr>
              <w:tabs>
                <w:tab w:val="center" w:pos="2076"/>
              </w:tabs>
              <w:suppressAutoHyphens/>
              <w:spacing w:after="120" w:line="276" w:lineRule="auto"/>
              <w:rPr>
                <w:rFonts w:ascii="Times New Roman" w:hAnsi="Times New Roman" w:cs="Times New Roman"/>
                <w:spacing w:val="-3"/>
                <w:sz w:val="24"/>
                <w:szCs w:val="24"/>
              </w:rPr>
            </w:pPr>
          </w:p>
          <w:p w14:paraId="203391C7" w14:textId="77777777" w:rsidR="004B2B0E" w:rsidRDefault="004B2B0E" w:rsidP="004B2B0E">
            <w:pPr>
              <w:tabs>
                <w:tab w:val="center" w:pos="2076"/>
              </w:tabs>
              <w:suppressAutoHyphens/>
              <w:spacing w:after="120" w:line="276" w:lineRule="auto"/>
              <w:rPr>
                <w:rFonts w:ascii="Times New Roman" w:hAnsi="Times New Roman" w:cs="Times New Roman"/>
                <w:spacing w:val="-3"/>
                <w:sz w:val="24"/>
                <w:szCs w:val="24"/>
              </w:rPr>
            </w:pPr>
          </w:p>
          <w:p w14:paraId="542C327F" w14:textId="77777777" w:rsidR="004B2B0E" w:rsidRDefault="004B2B0E" w:rsidP="004B2B0E">
            <w:pPr>
              <w:tabs>
                <w:tab w:val="center" w:pos="2076"/>
              </w:tabs>
              <w:suppressAutoHyphens/>
              <w:spacing w:after="120" w:line="276" w:lineRule="auto"/>
              <w:rPr>
                <w:rFonts w:ascii="Times New Roman" w:hAnsi="Times New Roman" w:cs="Times New Roman"/>
                <w:spacing w:val="-3"/>
                <w:sz w:val="24"/>
                <w:szCs w:val="24"/>
              </w:rPr>
            </w:pPr>
          </w:p>
          <w:p w14:paraId="3BF623CD" w14:textId="77777777" w:rsidR="004B2B0E" w:rsidRDefault="004B2B0E" w:rsidP="004B2B0E">
            <w:pPr>
              <w:tabs>
                <w:tab w:val="center" w:pos="2076"/>
              </w:tabs>
              <w:suppressAutoHyphens/>
              <w:spacing w:after="120" w:line="276" w:lineRule="auto"/>
              <w:rPr>
                <w:rFonts w:ascii="Times New Roman" w:hAnsi="Times New Roman" w:cs="Times New Roman"/>
                <w:spacing w:val="-3"/>
                <w:sz w:val="24"/>
                <w:szCs w:val="24"/>
              </w:rPr>
            </w:pPr>
          </w:p>
          <w:p w14:paraId="7C8A687F" w14:textId="383A9F18" w:rsidR="004B2B0E" w:rsidRPr="00CB1253" w:rsidRDefault="004B2B0E" w:rsidP="004B2B0E">
            <w:pPr>
              <w:tabs>
                <w:tab w:val="center" w:pos="2076"/>
              </w:tabs>
              <w:suppressAutoHyphens/>
              <w:spacing w:after="120" w:line="276" w:lineRule="auto"/>
              <w:rPr>
                <w:rFonts w:ascii="Times New Roman" w:hAnsi="Times New Roman" w:cs="Times New Roman"/>
                <w:spacing w:val="-3"/>
                <w:sz w:val="24"/>
                <w:szCs w:val="24"/>
              </w:rPr>
            </w:pPr>
          </w:p>
        </w:tc>
      </w:tr>
      <w:tr w:rsidR="00294686" w:rsidRPr="00C211F3" w14:paraId="78C15043" w14:textId="77777777" w:rsidTr="00294686">
        <w:tc>
          <w:tcPr>
            <w:tcW w:w="5000" w:type="pct"/>
          </w:tcPr>
          <w:p w14:paraId="1A9C53F3"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r>
              <w:rPr>
                <w:rFonts w:ascii="Times New Roman" w:hAnsi="Times New Roman"/>
                <w:sz w:val="24"/>
              </w:rPr>
              <w:t>De către rege,</w:t>
            </w:r>
          </w:p>
          <w:p w14:paraId="665F8013" w14:textId="290E09D7" w:rsidR="00294686" w:rsidRPr="00C211F3"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lang w:val="nl-BE"/>
              </w:rPr>
            </w:pPr>
          </w:p>
        </w:tc>
      </w:tr>
      <w:tr w:rsidR="00294686" w:rsidRPr="00CE2EE1" w14:paraId="21D88696" w14:textId="77777777" w:rsidTr="00294686">
        <w:tc>
          <w:tcPr>
            <w:tcW w:w="5000" w:type="pct"/>
          </w:tcPr>
          <w:p w14:paraId="6FA51933" w14:textId="532B900E" w:rsidR="00294686" w:rsidRPr="00EA2F1F"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r>
              <w:rPr>
                <w:rFonts w:ascii="Times New Roman" w:hAnsi="Times New Roman"/>
                <w:sz w:val="24"/>
              </w:rPr>
              <w:t>Viceprim-Ministru și Ministru al Economiei și Muncii,</w:t>
            </w:r>
          </w:p>
          <w:p w14:paraId="2BC4A533" w14:textId="77777777" w:rsidR="00294686" w:rsidRPr="00EA2F1F"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p>
          <w:p w14:paraId="3202701E" w14:textId="77777777" w:rsidR="00294686"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p>
          <w:p w14:paraId="7968FF72" w14:textId="77777777" w:rsidR="00294686"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p>
          <w:p w14:paraId="3F50F975" w14:textId="77777777" w:rsidR="00294686"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p>
          <w:p w14:paraId="5F269D90" w14:textId="77777777" w:rsidR="00294686"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p>
          <w:p w14:paraId="67778E9A" w14:textId="77777777" w:rsidR="004B2B0E" w:rsidRDefault="004B2B0E"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r>
              <w:rPr>
                <w:rFonts w:ascii="Times New Roman" w:hAnsi="Times New Roman"/>
                <w:sz w:val="24"/>
              </w:rPr>
              <w:t>Pierre-Yves DERMAGNE</w:t>
            </w:r>
          </w:p>
          <w:p w14:paraId="2293F987" w14:textId="625B2EFD" w:rsidR="004B2B0E" w:rsidRPr="00EA2F1F" w:rsidRDefault="004B2B0E" w:rsidP="004B2B0E">
            <w:pPr>
              <w:tabs>
                <w:tab w:val="center" w:pos="2076"/>
              </w:tabs>
              <w:suppressAutoHyphens/>
              <w:spacing w:after="120" w:line="276" w:lineRule="auto"/>
              <w:jc w:val="center"/>
              <w:rPr>
                <w:rFonts w:ascii="Times New Roman" w:hAnsi="Times New Roman" w:cs="Times New Roman"/>
                <w:spacing w:val="-3"/>
                <w:sz w:val="24"/>
                <w:szCs w:val="24"/>
              </w:rPr>
            </w:pPr>
          </w:p>
        </w:tc>
      </w:tr>
      <w:tr w:rsidR="00294686" w:rsidRPr="00CE2EE1" w14:paraId="5A9A34BC" w14:textId="77777777" w:rsidTr="00294686">
        <w:tc>
          <w:tcPr>
            <w:tcW w:w="5000" w:type="pct"/>
          </w:tcPr>
          <w:p w14:paraId="30B0F233" w14:textId="7B537494"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r>
              <w:rPr>
                <w:rFonts w:ascii="Times New Roman" w:hAnsi="Times New Roman"/>
                <w:sz w:val="24"/>
              </w:rPr>
              <w:t>Ministrul Sănătății Publice</w:t>
            </w:r>
          </w:p>
          <w:p w14:paraId="0F48569D" w14:textId="15C3BD5B"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114419C3"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652F6E78"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67ADDC97"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15D5E04B"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2B6B9F05" w14:textId="77777777" w:rsidR="004B2B0E" w:rsidRDefault="004B2B0E"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r>
              <w:rPr>
                <w:rFonts w:ascii="Times New Roman" w:hAnsi="Times New Roman"/>
                <w:sz w:val="24"/>
              </w:rPr>
              <w:t>Frank VANDENBROUCKE</w:t>
            </w:r>
          </w:p>
          <w:p w14:paraId="7D5FADC4" w14:textId="14A4EAF1" w:rsidR="004B2B0E" w:rsidRDefault="004B2B0E"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tc>
      </w:tr>
      <w:tr w:rsidR="00294686" w:rsidRPr="00CE2EE1" w14:paraId="0292C8A6" w14:textId="77777777" w:rsidTr="00294686">
        <w:tc>
          <w:tcPr>
            <w:tcW w:w="5000" w:type="pct"/>
          </w:tcPr>
          <w:p w14:paraId="13F47562" w14:textId="49425655"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r>
              <w:rPr>
                <w:rFonts w:ascii="Times New Roman" w:hAnsi="Times New Roman"/>
                <w:sz w:val="24"/>
              </w:rPr>
              <w:t>Ministrul Mediului,</w:t>
            </w:r>
          </w:p>
          <w:p w14:paraId="2447F2FD"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7741AB33"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5AC8EB55"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02B48884"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6FED6D9B" w14:textId="2BD0C223"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tc>
      </w:tr>
    </w:tbl>
    <w:p w14:paraId="48F3BE5E" w14:textId="10F6CE47" w:rsidR="001C2212" w:rsidRPr="00EA2F1F" w:rsidRDefault="009C19F7" w:rsidP="004B2B0E">
      <w:pPr>
        <w:spacing w:after="240"/>
        <w:jc w:val="center"/>
        <w:rPr>
          <w:rFonts w:ascii="Times New Roman" w:hAnsi="Times New Roman" w:cs="Times New Roman"/>
          <w:sz w:val="24"/>
          <w:szCs w:val="24"/>
        </w:rPr>
      </w:pPr>
      <w:r>
        <w:rPr>
          <w:rFonts w:ascii="Times New Roman" w:hAnsi="Times New Roman"/>
          <w:sz w:val="24"/>
        </w:rPr>
        <w:t>Zakia KHATTABI</w:t>
      </w:r>
    </w:p>
    <w:sectPr w:rsidR="001C2212" w:rsidRPr="00EA2F1F" w:rsidSect="008E0509">
      <w:footerReference w:type="default" r:id="rId8"/>
      <w:pgSz w:w="11906" w:h="16838"/>
      <w:pgMar w:top="1134" w:right="1134" w:bottom="1134" w:left="1134" w:header="709" w:footer="1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9A5BB" w14:textId="77777777" w:rsidR="00CE1824" w:rsidRDefault="00CE1824" w:rsidP="005F68DC">
      <w:pPr>
        <w:spacing w:after="0" w:line="240" w:lineRule="auto"/>
      </w:pPr>
      <w:r>
        <w:separator/>
      </w:r>
    </w:p>
  </w:endnote>
  <w:endnote w:type="continuationSeparator" w:id="0">
    <w:p w14:paraId="25037B7F" w14:textId="77777777" w:rsidR="00CE1824" w:rsidRDefault="00CE1824" w:rsidP="005F6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478628"/>
      <w:docPartObj>
        <w:docPartGallery w:val="Page Numbers (Bottom of Page)"/>
        <w:docPartUnique/>
      </w:docPartObj>
    </w:sdtPr>
    <w:sdtEndPr/>
    <w:sdtContent>
      <w:p w14:paraId="6DD08E80" w14:textId="77777777" w:rsidR="005F68DC" w:rsidRDefault="005F68DC">
        <w:pPr>
          <w:pStyle w:val="Footer"/>
          <w:jc w:val="right"/>
        </w:pPr>
        <w:r>
          <w:fldChar w:fldCharType="begin"/>
        </w:r>
        <w:r>
          <w:instrText>PAGE   \* MERGEFORMAT</w:instrText>
        </w:r>
        <w:r>
          <w:fldChar w:fldCharType="separate"/>
        </w:r>
        <w:r w:rsidR="000F174B" w:rsidRPr="000F174B">
          <w:t>3</w:t>
        </w:r>
        <w:r>
          <w:fldChar w:fldCharType="end"/>
        </w:r>
      </w:p>
    </w:sdtContent>
  </w:sdt>
  <w:p w14:paraId="74F7ACCC" w14:textId="77777777" w:rsidR="005F68DC" w:rsidRDefault="005F68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BCB91" w14:textId="77777777" w:rsidR="00CE1824" w:rsidRDefault="00CE1824" w:rsidP="005F68DC">
      <w:pPr>
        <w:spacing w:after="0" w:line="240" w:lineRule="auto"/>
      </w:pPr>
      <w:r>
        <w:separator/>
      </w:r>
    </w:p>
  </w:footnote>
  <w:footnote w:type="continuationSeparator" w:id="0">
    <w:p w14:paraId="08E8A6C3" w14:textId="77777777" w:rsidR="00CE1824" w:rsidRDefault="00CE1824" w:rsidP="005F68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D7FA1"/>
    <w:multiLevelType w:val="hybridMultilevel"/>
    <w:tmpl w:val="B32C4598"/>
    <w:lvl w:ilvl="0" w:tplc="866E902C">
      <w:start w:val="2"/>
      <w:numFmt w:val="bullet"/>
      <w:lvlText w:val="-"/>
      <w:lvlJc w:val="left"/>
      <w:pPr>
        <w:ind w:left="587" w:hanging="360"/>
      </w:pPr>
      <w:rPr>
        <w:rFonts w:ascii="Times New Roman" w:eastAsiaTheme="minorHAnsi" w:hAnsi="Times New Roman" w:cs="Times New Roman"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1" w15:restartNumberingAfterBreak="0">
    <w:nsid w:val="18A077CE"/>
    <w:multiLevelType w:val="hybridMultilevel"/>
    <w:tmpl w:val="DCC88DD4"/>
    <w:lvl w:ilvl="0" w:tplc="B130F00E">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1B43E1A"/>
    <w:multiLevelType w:val="hybridMultilevel"/>
    <w:tmpl w:val="2F842016"/>
    <w:lvl w:ilvl="0" w:tplc="BDCE2DEC">
      <w:numFmt w:val="bullet"/>
      <w:lvlText w:val="-"/>
      <w:lvlJc w:val="left"/>
      <w:pPr>
        <w:ind w:left="587" w:hanging="360"/>
      </w:pPr>
      <w:rPr>
        <w:rFonts w:ascii="Times New Roman" w:eastAsiaTheme="minorHAnsi" w:hAnsi="Times New Roman" w:cs="Times New Roman" w:hint="default"/>
      </w:rPr>
    </w:lvl>
    <w:lvl w:ilvl="1" w:tplc="080C0003" w:tentative="1">
      <w:start w:val="1"/>
      <w:numFmt w:val="bullet"/>
      <w:lvlText w:val="o"/>
      <w:lvlJc w:val="left"/>
      <w:pPr>
        <w:ind w:left="1307" w:hanging="360"/>
      </w:pPr>
      <w:rPr>
        <w:rFonts w:ascii="Courier New" w:hAnsi="Courier New" w:cs="Courier New" w:hint="default"/>
      </w:rPr>
    </w:lvl>
    <w:lvl w:ilvl="2" w:tplc="080C0005" w:tentative="1">
      <w:start w:val="1"/>
      <w:numFmt w:val="bullet"/>
      <w:lvlText w:val=""/>
      <w:lvlJc w:val="left"/>
      <w:pPr>
        <w:ind w:left="2027" w:hanging="360"/>
      </w:pPr>
      <w:rPr>
        <w:rFonts w:ascii="Wingdings" w:hAnsi="Wingdings" w:hint="default"/>
      </w:rPr>
    </w:lvl>
    <w:lvl w:ilvl="3" w:tplc="080C0001" w:tentative="1">
      <w:start w:val="1"/>
      <w:numFmt w:val="bullet"/>
      <w:lvlText w:val=""/>
      <w:lvlJc w:val="left"/>
      <w:pPr>
        <w:ind w:left="2747" w:hanging="360"/>
      </w:pPr>
      <w:rPr>
        <w:rFonts w:ascii="Symbol" w:hAnsi="Symbol" w:hint="default"/>
      </w:rPr>
    </w:lvl>
    <w:lvl w:ilvl="4" w:tplc="080C0003" w:tentative="1">
      <w:start w:val="1"/>
      <w:numFmt w:val="bullet"/>
      <w:lvlText w:val="o"/>
      <w:lvlJc w:val="left"/>
      <w:pPr>
        <w:ind w:left="3467" w:hanging="360"/>
      </w:pPr>
      <w:rPr>
        <w:rFonts w:ascii="Courier New" w:hAnsi="Courier New" w:cs="Courier New" w:hint="default"/>
      </w:rPr>
    </w:lvl>
    <w:lvl w:ilvl="5" w:tplc="080C0005" w:tentative="1">
      <w:start w:val="1"/>
      <w:numFmt w:val="bullet"/>
      <w:lvlText w:val=""/>
      <w:lvlJc w:val="left"/>
      <w:pPr>
        <w:ind w:left="4187" w:hanging="360"/>
      </w:pPr>
      <w:rPr>
        <w:rFonts w:ascii="Wingdings" w:hAnsi="Wingdings" w:hint="default"/>
      </w:rPr>
    </w:lvl>
    <w:lvl w:ilvl="6" w:tplc="080C0001" w:tentative="1">
      <w:start w:val="1"/>
      <w:numFmt w:val="bullet"/>
      <w:lvlText w:val=""/>
      <w:lvlJc w:val="left"/>
      <w:pPr>
        <w:ind w:left="4907" w:hanging="360"/>
      </w:pPr>
      <w:rPr>
        <w:rFonts w:ascii="Symbol" w:hAnsi="Symbol" w:hint="default"/>
      </w:rPr>
    </w:lvl>
    <w:lvl w:ilvl="7" w:tplc="080C0003" w:tentative="1">
      <w:start w:val="1"/>
      <w:numFmt w:val="bullet"/>
      <w:lvlText w:val="o"/>
      <w:lvlJc w:val="left"/>
      <w:pPr>
        <w:ind w:left="5627" w:hanging="360"/>
      </w:pPr>
      <w:rPr>
        <w:rFonts w:ascii="Courier New" w:hAnsi="Courier New" w:cs="Courier New" w:hint="default"/>
      </w:rPr>
    </w:lvl>
    <w:lvl w:ilvl="8" w:tplc="080C0005" w:tentative="1">
      <w:start w:val="1"/>
      <w:numFmt w:val="bullet"/>
      <w:lvlText w:val=""/>
      <w:lvlJc w:val="left"/>
      <w:pPr>
        <w:ind w:left="6347" w:hanging="360"/>
      </w:pPr>
      <w:rPr>
        <w:rFonts w:ascii="Wingdings" w:hAnsi="Wingdings" w:hint="default"/>
      </w:rPr>
    </w:lvl>
  </w:abstractNum>
  <w:abstractNum w:abstractNumId="3" w15:restartNumberingAfterBreak="0">
    <w:nsid w:val="2FE51929"/>
    <w:multiLevelType w:val="hybridMultilevel"/>
    <w:tmpl w:val="E488E608"/>
    <w:lvl w:ilvl="0" w:tplc="866E902C">
      <w:start w:val="2"/>
      <w:numFmt w:val="bullet"/>
      <w:lvlText w:val="-"/>
      <w:lvlJc w:val="left"/>
      <w:pPr>
        <w:ind w:left="587" w:hanging="360"/>
      </w:pPr>
      <w:rPr>
        <w:rFonts w:ascii="Times New Roman" w:eastAsiaTheme="minorHAnsi" w:hAnsi="Times New Roman" w:cs="Times New Roman"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4" w15:restartNumberingAfterBreak="0">
    <w:nsid w:val="32D55C5B"/>
    <w:multiLevelType w:val="hybridMultilevel"/>
    <w:tmpl w:val="11FC4F8E"/>
    <w:lvl w:ilvl="0" w:tplc="866E902C">
      <w:start w:val="2"/>
      <w:numFmt w:val="bullet"/>
      <w:lvlText w:val="-"/>
      <w:lvlJc w:val="left"/>
      <w:pPr>
        <w:ind w:left="587" w:hanging="360"/>
      </w:pPr>
      <w:rPr>
        <w:rFonts w:ascii="Times New Roman" w:eastAsiaTheme="minorHAnsi" w:hAnsi="Times New Roman" w:cs="Times New Roman"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5" w15:restartNumberingAfterBreak="0">
    <w:nsid w:val="35E00162"/>
    <w:multiLevelType w:val="hybridMultilevel"/>
    <w:tmpl w:val="C0C4A1AC"/>
    <w:lvl w:ilvl="0" w:tplc="866E902C">
      <w:start w:val="2"/>
      <w:numFmt w:val="bullet"/>
      <w:lvlText w:val="-"/>
      <w:lvlJc w:val="left"/>
      <w:pPr>
        <w:ind w:left="587" w:hanging="360"/>
      </w:pPr>
      <w:rPr>
        <w:rFonts w:ascii="Times New Roman" w:eastAsiaTheme="minorHAnsi" w:hAnsi="Times New Roman" w:cs="Times New Roman"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6" w15:restartNumberingAfterBreak="0">
    <w:nsid w:val="53BE57F2"/>
    <w:multiLevelType w:val="hybridMultilevel"/>
    <w:tmpl w:val="8E56EB72"/>
    <w:lvl w:ilvl="0" w:tplc="866E902C">
      <w:start w:val="2"/>
      <w:numFmt w:val="bullet"/>
      <w:lvlText w:val="-"/>
      <w:lvlJc w:val="left"/>
      <w:pPr>
        <w:ind w:left="587" w:hanging="360"/>
      </w:pPr>
      <w:rPr>
        <w:rFonts w:ascii="Times New Roman" w:eastAsiaTheme="minorHAnsi" w:hAnsi="Times New Roman" w:cs="Times New Roman" w:hint="default"/>
      </w:rPr>
    </w:lvl>
    <w:lvl w:ilvl="1" w:tplc="080C0003" w:tentative="1">
      <w:start w:val="1"/>
      <w:numFmt w:val="bullet"/>
      <w:lvlText w:val="o"/>
      <w:lvlJc w:val="left"/>
      <w:pPr>
        <w:ind w:left="1307" w:hanging="360"/>
      </w:pPr>
      <w:rPr>
        <w:rFonts w:ascii="Courier New" w:hAnsi="Courier New" w:cs="Courier New" w:hint="default"/>
      </w:rPr>
    </w:lvl>
    <w:lvl w:ilvl="2" w:tplc="080C0005" w:tentative="1">
      <w:start w:val="1"/>
      <w:numFmt w:val="bullet"/>
      <w:lvlText w:val=""/>
      <w:lvlJc w:val="left"/>
      <w:pPr>
        <w:ind w:left="2027" w:hanging="360"/>
      </w:pPr>
      <w:rPr>
        <w:rFonts w:ascii="Wingdings" w:hAnsi="Wingdings" w:hint="default"/>
      </w:rPr>
    </w:lvl>
    <w:lvl w:ilvl="3" w:tplc="080C0001" w:tentative="1">
      <w:start w:val="1"/>
      <w:numFmt w:val="bullet"/>
      <w:lvlText w:val=""/>
      <w:lvlJc w:val="left"/>
      <w:pPr>
        <w:ind w:left="2747" w:hanging="360"/>
      </w:pPr>
      <w:rPr>
        <w:rFonts w:ascii="Symbol" w:hAnsi="Symbol" w:hint="default"/>
      </w:rPr>
    </w:lvl>
    <w:lvl w:ilvl="4" w:tplc="080C0003" w:tentative="1">
      <w:start w:val="1"/>
      <w:numFmt w:val="bullet"/>
      <w:lvlText w:val="o"/>
      <w:lvlJc w:val="left"/>
      <w:pPr>
        <w:ind w:left="3467" w:hanging="360"/>
      </w:pPr>
      <w:rPr>
        <w:rFonts w:ascii="Courier New" w:hAnsi="Courier New" w:cs="Courier New" w:hint="default"/>
      </w:rPr>
    </w:lvl>
    <w:lvl w:ilvl="5" w:tplc="080C0005" w:tentative="1">
      <w:start w:val="1"/>
      <w:numFmt w:val="bullet"/>
      <w:lvlText w:val=""/>
      <w:lvlJc w:val="left"/>
      <w:pPr>
        <w:ind w:left="4187" w:hanging="360"/>
      </w:pPr>
      <w:rPr>
        <w:rFonts w:ascii="Wingdings" w:hAnsi="Wingdings" w:hint="default"/>
      </w:rPr>
    </w:lvl>
    <w:lvl w:ilvl="6" w:tplc="080C0001" w:tentative="1">
      <w:start w:val="1"/>
      <w:numFmt w:val="bullet"/>
      <w:lvlText w:val=""/>
      <w:lvlJc w:val="left"/>
      <w:pPr>
        <w:ind w:left="4907" w:hanging="360"/>
      </w:pPr>
      <w:rPr>
        <w:rFonts w:ascii="Symbol" w:hAnsi="Symbol" w:hint="default"/>
      </w:rPr>
    </w:lvl>
    <w:lvl w:ilvl="7" w:tplc="080C0003" w:tentative="1">
      <w:start w:val="1"/>
      <w:numFmt w:val="bullet"/>
      <w:lvlText w:val="o"/>
      <w:lvlJc w:val="left"/>
      <w:pPr>
        <w:ind w:left="5627" w:hanging="360"/>
      </w:pPr>
      <w:rPr>
        <w:rFonts w:ascii="Courier New" w:hAnsi="Courier New" w:cs="Courier New" w:hint="default"/>
      </w:rPr>
    </w:lvl>
    <w:lvl w:ilvl="8" w:tplc="080C0005" w:tentative="1">
      <w:start w:val="1"/>
      <w:numFmt w:val="bullet"/>
      <w:lvlText w:val=""/>
      <w:lvlJc w:val="left"/>
      <w:pPr>
        <w:ind w:left="6347" w:hanging="360"/>
      </w:pPr>
      <w:rPr>
        <w:rFonts w:ascii="Wingdings" w:hAnsi="Wingdings" w:hint="default"/>
      </w:rPr>
    </w:lvl>
  </w:abstractNum>
  <w:abstractNum w:abstractNumId="7" w15:restartNumberingAfterBreak="0">
    <w:nsid w:val="66EB0302"/>
    <w:multiLevelType w:val="hybridMultilevel"/>
    <w:tmpl w:val="6CB4C2DA"/>
    <w:lvl w:ilvl="0" w:tplc="866E902C">
      <w:start w:val="2"/>
      <w:numFmt w:val="bullet"/>
      <w:lvlText w:val="-"/>
      <w:lvlJc w:val="left"/>
      <w:pPr>
        <w:ind w:left="587" w:hanging="360"/>
      </w:pPr>
      <w:rPr>
        <w:rFonts w:ascii="Times New Roman" w:eastAsiaTheme="minorHAnsi" w:hAnsi="Times New Roman" w:cs="Times New Roman"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8" w15:restartNumberingAfterBreak="0">
    <w:nsid w:val="70AE25FD"/>
    <w:multiLevelType w:val="hybridMultilevel"/>
    <w:tmpl w:val="CC183FFE"/>
    <w:lvl w:ilvl="0" w:tplc="648E06D0">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1205568">
    <w:abstractNumId w:val="6"/>
  </w:num>
  <w:num w:numId="2" w16cid:durableId="519322576">
    <w:abstractNumId w:val="1"/>
  </w:num>
  <w:num w:numId="3" w16cid:durableId="446705959">
    <w:abstractNumId w:val="8"/>
  </w:num>
  <w:num w:numId="4" w16cid:durableId="916523706">
    <w:abstractNumId w:val="2"/>
  </w:num>
  <w:num w:numId="5" w16cid:durableId="305355308">
    <w:abstractNumId w:val="5"/>
  </w:num>
  <w:num w:numId="6" w16cid:durableId="1425154443">
    <w:abstractNumId w:val="4"/>
  </w:num>
  <w:num w:numId="7" w16cid:durableId="1087848375">
    <w:abstractNumId w:val="3"/>
  </w:num>
  <w:num w:numId="8" w16cid:durableId="1788037965">
    <w:abstractNumId w:val="0"/>
  </w:num>
  <w:num w:numId="9" w16cid:durableId="7281156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253"/>
    <w:rsid w:val="000211A2"/>
    <w:rsid w:val="000211EC"/>
    <w:rsid w:val="00023F61"/>
    <w:rsid w:val="00025993"/>
    <w:rsid w:val="000263EE"/>
    <w:rsid w:val="00026529"/>
    <w:rsid w:val="00034B70"/>
    <w:rsid w:val="0004671A"/>
    <w:rsid w:val="00090310"/>
    <w:rsid w:val="000923B2"/>
    <w:rsid w:val="000A76E9"/>
    <w:rsid w:val="000B1D60"/>
    <w:rsid w:val="000B37C2"/>
    <w:rsid w:val="000F174B"/>
    <w:rsid w:val="000F2568"/>
    <w:rsid w:val="0010355A"/>
    <w:rsid w:val="00126AA1"/>
    <w:rsid w:val="0013267B"/>
    <w:rsid w:val="00150BA4"/>
    <w:rsid w:val="00153943"/>
    <w:rsid w:val="0016661B"/>
    <w:rsid w:val="0016766D"/>
    <w:rsid w:val="001A57FA"/>
    <w:rsid w:val="001B0F47"/>
    <w:rsid w:val="001C2212"/>
    <w:rsid w:val="001D23BC"/>
    <w:rsid w:val="001E257F"/>
    <w:rsid w:val="001E35FF"/>
    <w:rsid w:val="00211551"/>
    <w:rsid w:val="0022539E"/>
    <w:rsid w:val="00272E75"/>
    <w:rsid w:val="00276DFB"/>
    <w:rsid w:val="0028190C"/>
    <w:rsid w:val="00294686"/>
    <w:rsid w:val="002B2253"/>
    <w:rsid w:val="002B52ED"/>
    <w:rsid w:val="002D27EB"/>
    <w:rsid w:val="002F6BBE"/>
    <w:rsid w:val="00300E82"/>
    <w:rsid w:val="0031749F"/>
    <w:rsid w:val="0034001E"/>
    <w:rsid w:val="00340540"/>
    <w:rsid w:val="00343584"/>
    <w:rsid w:val="00357794"/>
    <w:rsid w:val="00363E95"/>
    <w:rsid w:val="003662DE"/>
    <w:rsid w:val="00371195"/>
    <w:rsid w:val="003816C9"/>
    <w:rsid w:val="003818BE"/>
    <w:rsid w:val="00390B90"/>
    <w:rsid w:val="003A0E1A"/>
    <w:rsid w:val="003A18A7"/>
    <w:rsid w:val="003B63F3"/>
    <w:rsid w:val="003E6386"/>
    <w:rsid w:val="003F4A55"/>
    <w:rsid w:val="00466656"/>
    <w:rsid w:val="00470ABA"/>
    <w:rsid w:val="00482878"/>
    <w:rsid w:val="00487405"/>
    <w:rsid w:val="00490637"/>
    <w:rsid w:val="0049575A"/>
    <w:rsid w:val="004A2ECE"/>
    <w:rsid w:val="004B23DF"/>
    <w:rsid w:val="004B2B0E"/>
    <w:rsid w:val="004B6322"/>
    <w:rsid w:val="004B6BB5"/>
    <w:rsid w:val="004D205E"/>
    <w:rsid w:val="004F7C5C"/>
    <w:rsid w:val="00511A87"/>
    <w:rsid w:val="00523653"/>
    <w:rsid w:val="00527006"/>
    <w:rsid w:val="005333F7"/>
    <w:rsid w:val="00535844"/>
    <w:rsid w:val="005379EA"/>
    <w:rsid w:val="00575730"/>
    <w:rsid w:val="00580B16"/>
    <w:rsid w:val="0058496F"/>
    <w:rsid w:val="00587372"/>
    <w:rsid w:val="00595B72"/>
    <w:rsid w:val="005A5A74"/>
    <w:rsid w:val="005B2D82"/>
    <w:rsid w:val="005B6B52"/>
    <w:rsid w:val="005C128E"/>
    <w:rsid w:val="005C6B2F"/>
    <w:rsid w:val="005D252F"/>
    <w:rsid w:val="005F68DC"/>
    <w:rsid w:val="005F764C"/>
    <w:rsid w:val="00610948"/>
    <w:rsid w:val="006114A4"/>
    <w:rsid w:val="00615557"/>
    <w:rsid w:val="00632B50"/>
    <w:rsid w:val="00633548"/>
    <w:rsid w:val="006346EE"/>
    <w:rsid w:val="00650EFE"/>
    <w:rsid w:val="006731A1"/>
    <w:rsid w:val="00674A60"/>
    <w:rsid w:val="00694901"/>
    <w:rsid w:val="006B554A"/>
    <w:rsid w:val="006D0067"/>
    <w:rsid w:val="006E4A66"/>
    <w:rsid w:val="006E5BE2"/>
    <w:rsid w:val="006F3CD7"/>
    <w:rsid w:val="0071750A"/>
    <w:rsid w:val="00722367"/>
    <w:rsid w:val="0074543B"/>
    <w:rsid w:val="0075244F"/>
    <w:rsid w:val="007540EF"/>
    <w:rsid w:val="00771CA2"/>
    <w:rsid w:val="007727EE"/>
    <w:rsid w:val="0077503A"/>
    <w:rsid w:val="0079713A"/>
    <w:rsid w:val="007A3A14"/>
    <w:rsid w:val="007A44F4"/>
    <w:rsid w:val="007A6B41"/>
    <w:rsid w:val="007C090E"/>
    <w:rsid w:val="007D6EC0"/>
    <w:rsid w:val="007E597E"/>
    <w:rsid w:val="007E74EF"/>
    <w:rsid w:val="008054E7"/>
    <w:rsid w:val="00813DED"/>
    <w:rsid w:val="00823A48"/>
    <w:rsid w:val="00836B12"/>
    <w:rsid w:val="00837658"/>
    <w:rsid w:val="00841A87"/>
    <w:rsid w:val="00852EF2"/>
    <w:rsid w:val="00882956"/>
    <w:rsid w:val="008A3254"/>
    <w:rsid w:val="008A75E6"/>
    <w:rsid w:val="008B2D40"/>
    <w:rsid w:val="008C7B84"/>
    <w:rsid w:val="008D06B4"/>
    <w:rsid w:val="008D2227"/>
    <w:rsid w:val="008E0509"/>
    <w:rsid w:val="008E3B5D"/>
    <w:rsid w:val="008F220A"/>
    <w:rsid w:val="008F2935"/>
    <w:rsid w:val="0091222E"/>
    <w:rsid w:val="00912D88"/>
    <w:rsid w:val="009627EA"/>
    <w:rsid w:val="00983263"/>
    <w:rsid w:val="00992C8E"/>
    <w:rsid w:val="009A0398"/>
    <w:rsid w:val="009C167A"/>
    <w:rsid w:val="009C19F7"/>
    <w:rsid w:val="009C56F7"/>
    <w:rsid w:val="009C7539"/>
    <w:rsid w:val="00A06B38"/>
    <w:rsid w:val="00A16CF1"/>
    <w:rsid w:val="00A2062D"/>
    <w:rsid w:val="00A34EBF"/>
    <w:rsid w:val="00A35872"/>
    <w:rsid w:val="00A44F8E"/>
    <w:rsid w:val="00A50F18"/>
    <w:rsid w:val="00A56101"/>
    <w:rsid w:val="00A608A7"/>
    <w:rsid w:val="00A744E1"/>
    <w:rsid w:val="00AA1E52"/>
    <w:rsid w:val="00AA220A"/>
    <w:rsid w:val="00AA5B79"/>
    <w:rsid w:val="00AB39F4"/>
    <w:rsid w:val="00AB59BC"/>
    <w:rsid w:val="00AC773E"/>
    <w:rsid w:val="00AD2AFB"/>
    <w:rsid w:val="00AD37DE"/>
    <w:rsid w:val="00AE49F5"/>
    <w:rsid w:val="00AE4A9E"/>
    <w:rsid w:val="00B9044C"/>
    <w:rsid w:val="00BA28FE"/>
    <w:rsid w:val="00BA2C9D"/>
    <w:rsid w:val="00BA3F9B"/>
    <w:rsid w:val="00BC1FAA"/>
    <w:rsid w:val="00BD7CC3"/>
    <w:rsid w:val="00BE0D92"/>
    <w:rsid w:val="00BF05E5"/>
    <w:rsid w:val="00C018D4"/>
    <w:rsid w:val="00C14DC3"/>
    <w:rsid w:val="00C211F3"/>
    <w:rsid w:val="00C308B1"/>
    <w:rsid w:val="00C4124A"/>
    <w:rsid w:val="00C60541"/>
    <w:rsid w:val="00CA3F6D"/>
    <w:rsid w:val="00CA42E0"/>
    <w:rsid w:val="00CB1253"/>
    <w:rsid w:val="00CB5FF4"/>
    <w:rsid w:val="00CC70AE"/>
    <w:rsid w:val="00CD1F3E"/>
    <w:rsid w:val="00CD561B"/>
    <w:rsid w:val="00CE1824"/>
    <w:rsid w:val="00CE2EE1"/>
    <w:rsid w:val="00D02096"/>
    <w:rsid w:val="00D3281A"/>
    <w:rsid w:val="00D410D3"/>
    <w:rsid w:val="00D5196F"/>
    <w:rsid w:val="00D53884"/>
    <w:rsid w:val="00D5516B"/>
    <w:rsid w:val="00DA3331"/>
    <w:rsid w:val="00DE1982"/>
    <w:rsid w:val="00DE3D64"/>
    <w:rsid w:val="00DF41B8"/>
    <w:rsid w:val="00E04302"/>
    <w:rsid w:val="00E202C3"/>
    <w:rsid w:val="00E30CE3"/>
    <w:rsid w:val="00E351E1"/>
    <w:rsid w:val="00E4507B"/>
    <w:rsid w:val="00E51BC5"/>
    <w:rsid w:val="00E52527"/>
    <w:rsid w:val="00E676FC"/>
    <w:rsid w:val="00E67B9D"/>
    <w:rsid w:val="00E91981"/>
    <w:rsid w:val="00E978A5"/>
    <w:rsid w:val="00EA2F1F"/>
    <w:rsid w:val="00EB15E2"/>
    <w:rsid w:val="00EC40EA"/>
    <w:rsid w:val="00EC6E61"/>
    <w:rsid w:val="00EC767C"/>
    <w:rsid w:val="00EC7F3B"/>
    <w:rsid w:val="00ED0C30"/>
    <w:rsid w:val="00ED2C98"/>
    <w:rsid w:val="00EE4C09"/>
    <w:rsid w:val="00F077B1"/>
    <w:rsid w:val="00F13A0B"/>
    <w:rsid w:val="00F1473A"/>
    <w:rsid w:val="00F370A5"/>
    <w:rsid w:val="00F46A58"/>
    <w:rsid w:val="00F503FF"/>
    <w:rsid w:val="00F5652B"/>
    <w:rsid w:val="00F60212"/>
    <w:rsid w:val="00F64468"/>
    <w:rsid w:val="00F73332"/>
    <w:rsid w:val="00F87BA7"/>
    <w:rsid w:val="00F90A2A"/>
    <w:rsid w:val="00F96316"/>
    <w:rsid w:val="00F9664A"/>
    <w:rsid w:val="00F96675"/>
    <w:rsid w:val="00FB331B"/>
    <w:rsid w:val="00FC00B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DB7B5"/>
  <w15:docId w15:val="{CA300383-5B6F-4C79-A173-DB56446D7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0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22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rsid w:val="00A44F8E"/>
    <w:pPr>
      <w:tabs>
        <w:tab w:val="center" w:pos="2076"/>
      </w:tabs>
      <w:suppressAutoHyphens/>
      <w:spacing w:after="0" w:line="240" w:lineRule="atLeast"/>
      <w:ind w:firstLine="527"/>
      <w:jc w:val="both"/>
    </w:pPr>
    <w:rPr>
      <w:rFonts w:ascii="Times New Roman" w:eastAsia="Times New Roman" w:hAnsi="Times New Roman" w:cs="Times New Roman"/>
      <w:spacing w:val="-3"/>
      <w:sz w:val="24"/>
      <w:szCs w:val="24"/>
      <w:lang w:eastAsia="fr-FR"/>
    </w:rPr>
  </w:style>
  <w:style w:type="character" w:customStyle="1" w:styleId="BodyTextIndent2Char">
    <w:name w:val="Body Text Indent 2 Char"/>
    <w:basedOn w:val="DefaultParagraphFont"/>
    <w:link w:val="BodyTextIndent2"/>
    <w:semiHidden/>
    <w:rsid w:val="00A44F8E"/>
    <w:rPr>
      <w:rFonts w:ascii="Times New Roman" w:eastAsia="Times New Roman" w:hAnsi="Times New Roman" w:cs="Times New Roman"/>
      <w:spacing w:val="-3"/>
      <w:sz w:val="24"/>
      <w:szCs w:val="24"/>
      <w:lang w:val="ro-RO" w:eastAsia="fr-FR"/>
    </w:rPr>
  </w:style>
  <w:style w:type="paragraph" w:styleId="BodyTextIndent">
    <w:name w:val="Body Text Indent"/>
    <w:basedOn w:val="Normal"/>
    <w:link w:val="BodyTextIndentChar"/>
    <w:semiHidden/>
    <w:rsid w:val="00A44F8E"/>
    <w:pPr>
      <w:tabs>
        <w:tab w:val="left" w:pos="-1440"/>
        <w:tab w:val="left" w:pos="-720"/>
        <w:tab w:val="left" w:pos="0"/>
        <w:tab w:val="left" w:pos="288"/>
        <w:tab w:val="left" w:pos="720"/>
      </w:tabs>
      <w:suppressAutoHyphens/>
      <w:spacing w:after="0" w:line="240" w:lineRule="atLeast"/>
      <w:ind w:firstLine="540"/>
      <w:jc w:val="both"/>
    </w:pPr>
    <w:rPr>
      <w:rFonts w:ascii="Times New Roman" w:eastAsia="Times New Roman" w:hAnsi="Times New Roman" w:cs="Times New Roman"/>
      <w:sz w:val="24"/>
      <w:szCs w:val="24"/>
      <w:lang w:eastAsia="fr-FR"/>
    </w:rPr>
  </w:style>
  <w:style w:type="character" w:customStyle="1" w:styleId="BodyTextIndentChar">
    <w:name w:val="Body Text Indent Char"/>
    <w:basedOn w:val="DefaultParagraphFont"/>
    <w:link w:val="BodyTextIndent"/>
    <w:semiHidden/>
    <w:rsid w:val="00A44F8E"/>
    <w:rPr>
      <w:rFonts w:ascii="Times New Roman" w:eastAsia="Times New Roman" w:hAnsi="Times New Roman" w:cs="Times New Roman"/>
      <w:sz w:val="24"/>
      <w:szCs w:val="24"/>
      <w:lang w:val="ro-RO" w:eastAsia="fr-FR"/>
    </w:rPr>
  </w:style>
  <w:style w:type="paragraph" w:styleId="Header">
    <w:name w:val="header"/>
    <w:basedOn w:val="Normal"/>
    <w:link w:val="HeaderChar"/>
    <w:uiPriority w:val="99"/>
    <w:unhideWhenUsed/>
    <w:rsid w:val="005F68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68DC"/>
  </w:style>
  <w:style w:type="paragraph" w:styleId="Footer">
    <w:name w:val="footer"/>
    <w:basedOn w:val="Normal"/>
    <w:link w:val="FooterChar"/>
    <w:uiPriority w:val="99"/>
    <w:unhideWhenUsed/>
    <w:rsid w:val="005F6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68DC"/>
  </w:style>
  <w:style w:type="paragraph" w:styleId="BalloonText">
    <w:name w:val="Balloon Text"/>
    <w:basedOn w:val="Normal"/>
    <w:link w:val="BalloonTextChar"/>
    <w:uiPriority w:val="99"/>
    <w:semiHidden/>
    <w:unhideWhenUsed/>
    <w:rsid w:val="00AB39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39F4"/>
    <w:rPr>
      <w:rFonts w:ascii="Tahoma" w:hAnsi="Tahoma" w:cs="Tahoma"/>
      <w:sz w:val="16"/>
      <w:szCs w:val="16"/>
    </w:rPr>
  </w:style>
  <w:style w:type="character" w:styleId="CommentReference">
    <w:name w:val="annotation reference"/>
    <w:basedOn w:val="DefaultParagraphFont"/>
    <w:uiPriority w:val="99"/>
    <w:semiHidden/>
    <w:unhideWhenUsed/>
    <w:rsid w:val="002F6BBE"/>
    <w:rPr>
      <w:sz w:val="16"/>
      <w:szCs w:val="16"/>
    </w:rPr>
  </w:style>
  <w:style w:type="paragraph" w:styleId="CommentText">
    <w:name w:val="annotation text"/>
    <w:basedOn w:val="Normal"/>
    <w:link w:val="CommentTextChar"/>
    <w:uiPriority w:val="99"/>
    <w:semiHidden/>
    <w:unhideWhenUsed/>
    <w:rsid w:val="002F6BBE"/>
    <w:pPr>
      <w:spacing w:line="240" w:lineRule="auto"/>
    </w:pPr>
    <w:rPr>
      <w:sz w:val="20"/>
      <w:szCs w:val="20"/>
    </w:rPr>
  </w:style>
  <w:style w:type="character" w:customStyle="1" w:styleId="CommentTextChar">
    <w:name w:val="Comment Text Char"/>
    <w:basedOn w:val="DefaultParagraphFont"/>
    <w:link w:val="CommentText"/>
    <w:uiPriority w:val="99"/>
    <w:semiHidden/>
    <w:rsid w:val="002F6BBE"/>
    <w:rPr>
      <w:sz w:val="20"/>
      <w:szCs w:val="20"/>
    </w:rPr>
  </w:style>
  <w:style w:type="paragraph" w:styleId="CommentSubject">
    <w:name w:val="annotation subject"/>
    <w:basedOn w:val="CommentText"/>
    <w:next w:val="CommentText"/>
    <w:link w:val="CommentSubjectChar"/>
    <w:uiPriority w:val="99"/>
    <w:semiHidden/>
    <w:unhideWhenUsed/>
    <w:rsid w:val="002F6BBE"/>
    <w:rPr>
      <w:b/>
      <w:bCs/>
    </w:rPr>
  </w:style>
  <w:style w:type="character" w:customStyle="1" w:styleId="CommentSubjectChar">
    <w:name w:val="Comment Subject Char"/>
    <w:basedOn w:val="CommentTextChar"/>
    <w:link w:val="CommentSubject"/>
    <w:uiPriority w:val="99"/>
    <w:semiHidden/>
    <w:rsid w:val="002F6BBE"/>
    <w:rPr>
      <w:b/>
      <w:bCs/>
      <w:sz w:val="20"/>
      <w:szCs w:val="20"/>
    </w:rPr>
  </w:style>
  <w:style w:type="paragraph" w:styleId="ListParagraph">
    <w:name w:val="List Paragraph"/>
    <w:basedOn w:val="Normal"/>
    <w:uiPriority w:val="34"/>
    <w:qFormat/>
    <w:rsid w:val="00D02096"/>
    <w:pPr>
      <w:ind w:left="720"/>
      <w:contextualSpacing/>
    </w:pPr>
  </w:style>
  <w:style w:type="character" w:styleId="Hyperlink">
    <w:name w:val="Hyperlink"/>
    <w:basedOn w:val="DefaultParagraphFont"/>
    <w:uiPriority w:val="99"/>
    <w:unhideWhenUsed/>
    <w:rsid w:val="00E67B9D"/>
    <w:rPr>
      <w:color w:val="0000FF" w:themeColor="hyperlink"/>
      <w:u w:val="single"/>
    </w:rPr>
  </w:style>
  <w:style w:type="character" w:styleId="UnresolvedMention">
    <w:name w:val="Unresolved Mention"/>
    <w:basedOn w:val="DefaultParagraphFont"/>
    <w:uiPriority w:val="99"/>
    <w:semiHidden/>
    <w:unhideWhenUsed/>
    <w:rsid w:val="00E67B9D"/>
    <w:rPr>
      <w:color w:val="605E5C"/>
      <w:shd w:val="clear" w:color="auto" w:fill="E1DFDD"/>
    </w:rPr>
  </w:style>
  <w:style w:type="character" w:styleId="FollowedHyperlink">
    <w:name w:val="FollowedHyperlink"/>
    <w:basedOn w:val="DefaultParagraphFont"/>
    <w:uiPriority w:val="99"/>
    <w:semiHidden/>
    <w:unhideWhenUsed/>
    <w:rsid w:val="00E67B9D"/>
    <w:rPr>
      <w:color w:val="800080" w:themeColor="followedHyperlink"/>
      <w:u w:val="single"/>
    </w:rPr>
  </w:style>
  <w:style w:type="paragraph" w:styleId="Revision">
    <w:name w:val="Revision"/>
    <w:hidden/>
    <w:uiPriority w:val="99"/>
    <w:semiHidden/>
    <w:rsid w:val="009C75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467534">
      <w:bodyDiv w:val="1"/>
      <w:marLeft w:val="0"/>
      <w:marRight w:val="0"/>
      <w:marTop w:val="0"/>
      <w:marBottom w:val="0"/>
      <w:divBdr>
        <w:top w:val="none" w:sz="0" w:space="0" w:color="auto"/>
        <w:left w:val="none" w:sz="0" w:space="0" w:color="auto"/>
        <w:bottom w:val="none" w:sz="0" w:space="0" w:color="auto"/>
        <w:right w:val="none" w:sz="0" w:space="0" w:color="auto"/>
      </w:divBdr>
    </w:div>
    <w:div w:id="1888569836">
      <w:bodyDiv w:val="1"/>
      <w:marLeft w:val="0"/>
      <w:marRight w:val="0"/>
      <w:marTop w:val="0"/>
      <w:marBottom w:val="0"/>
      <w:divBdr>
        <w:top w:val="none" w:sz="0" w:space="0" w:color="auto"/>
        <w:left w:val="none" w:sz="0" w:space="0" w:color="auto"/>
        <w:bottom w:val="none" w:sz="0" w:space="0" w:color="auto"/>
        <w:right w:val="none" w:sz="0" w:space="0" w:color="auto"/>
      </w:divBdr>
    </w:div>
    <w:div w:id="2098478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78058-1792-4164-AE7F-490A03E4D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1252</Words>
  <Characters>7138</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health.fgov.be</Company>
  <LinksUpToDate>false</LinksUpToDate>
  <CharactersWithSpaces>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Maes Gwennaelle</dc:creator>
  <cp:lastModifiedBy>Liana Brili</cp:lastModifiedBy>
  <cp:revision>3</cp:revision>
  <cp:lastPrinted>2022-11-24T15:17:00Z</cp:lastPrinted>
  <dcterms:created xsi:type="dcterms:W3CDTF">2023-02-20T10:16:00Z</dcterms:created>
  <dcterms:modified xsi:type="dcterms:W3CDTF">2023-02-27T09:46:00Z</dcterms:modified>
</cp:coreProperties>
</file>