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7203" w14:textId="77777777" w:rsidR="00442889" w:rsidRDefault="00442889" w:rsidP="00C271E2">
      <w:pPr>
        <w:pStyle w:val="BodyText"/>
        <w:spacing w:before="0"/>
      </w:pPr>
    </w:p>
    <w:p w14:paraId="12E3C7CA" w14:textId="77777777" w:rsidR="00442889" w:rsidRDefault="00442889" w:rsidP="00C271E2">
      <w:pPr>
        <w:pStyle w:val="BodyText"/>
        <w:spacing w:before="0"/>
      </w:pPr>
    </w:p>
    <w:p w14:paraId="47745D09" w14:textId="77777777" w:rsidR="00442889" w:rsidRDefault="00442889" w:rsidP="00C271E2">
      <w:pPr>
        <w:pStyle w:val="BodyText"/>
        <w:spacing w:before="0"/>
      </w:pPr>
    </w:p>
    <w:p w14:paraId="5621F524" w14:textId="77777777" w:rsidR="00442889" w:rsidRDefault="00442889" w:rsidP="00C271E2">
      <w:pPr>
        <w:pStyle w:val="BodyText"/>
        <w:spacing w:before="0"/>
      </w:pPr>
    </w:p>
    <w:p w14:paraId="6FC63BDE" w14:textId="77777777" w:rsidR="00442889" w:rsidRDefault="00442889" w:rsidP="00C271E2">
      <w:pPr>
        <w:pStyle w:val="BodyText"/>
        <w:spacing w:before="0"/>
      </w:pPr>
    </w:p>
    <w:p w14:paraId="22F3B307" w14:textId="77777777" w:rsidR="00442889" w:rsidRDefault="00442889" w:rsidP="00C271E2">
      <w:pPr>
        <w:pStyle w:val="BodyText"/>
        <w:spacing w:before="0"/>
      </w:pPr>
    </w:p>
    <w:p w14:paraId="7A27E549" w14:textId="5A4913F8" w:rsidR="00442889" w:rsidRDefault="00C271E2" w:rsidP="00C271E2">
      <w:pPr>
        <w:pStyle w:val="BodyText"/>
        <w:spacing w:before="0"/>
        <w:jc w:val="center"/>
      </w:pPr>
      <w:r>
        <w:rPr>
          <w:noProof/>
        </w:rPr>
        <w:drawing>
          <wp:inline distT="0" distB="0" distL="0" distR="0" wp14:anchorId="408FEBAF" wp14:editId="578BBBD1">
            <wp:extent cx="719683" cy="933450"/>
            <wp:effectExtent l="0" t="0" r="4445" b="0"/>
            <wp:docPr id="1299029995" name="Εικόνα 1" descr="Εικόνα που περιέχει μουσική, άρπα, ClA rsach, αρπιστή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29995" name="Εικόνα 1" descr="Εικόνα που περιέχει μουσική, άρπα, ClA rsach, αρπιστής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668" cy="9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585B" w14:textId="77777777" w:rsidR="00442889" w:rsidRDefault="00442889" w:rsidP="00C271E2">
      <w:pPr>
        <w:pStyle w:val="BodyText"/>
        <w:spacing w:before="0"/>
      </w:pPr>
    </w:p>
    <w:p w14:paraId="096181A4" w14:textId="77777777" w:rsidR="00442889" w:rsidRDefault="00442889" w:rsidP="00C271E2">
      <w:pPr>
        <w:pStyle w:val="BodyText"/>
        <w:spacing w:before="147"/>
      </w:pPr>
    </w:p>
    <w:p w14:paraId="7CB7173D" w14:textId="77777777" w:rsidR="00442889" w:rsidRDefault="00B01AE8" w:rsidP="00C271E2">
      <w:pPr>
        <w:pStyle w:val="BodyText"/>
        <w:spacing w:before="0"/>
        <w:ind w:right="147"/>
        <w:jc w:val="center"/>
      </w:pPr>
      <w:r>
        <w:t>НОРМАТИВНИ ИНСТРУМЕНТИ.</w:t>
      </w:r>
    </w:p>
    <w:p w14:paraId="170374E0" w14:textId="77777777" w:rsidR="00442889" w:rsidRDefault="00442889" w:rsidP="00C271E2">
      <w:pPr>
        <w:pStyle w:val="BodyText"/>
        <w:spacing w:before="0"/>
        <w:jc w:val="center"/>
      </w:pPr>
    </w:p>
    <w:p w14:paraId="7AA776A2" w14:textId="77777777" w:rsidR="00442889" w:rsidRDefault="00442889" w:rsidP="00C271E2">
      <w:pPr>
        <w:pStyle w:val="BodyText"/>
        <w:spacing w:before="0"/>
        <w:jc w:val="center"/>
      </w:pPr>
    </w:p>
    <w:p w14:paraId="057F2D13" w14:textId="77777777" w:rsidR="00442889" w:rsidRDefault="00442889" w:rsidP="00C271E2">
      <w:pPr>
        <w:pStyle w:val="BodyText"/>
        <w:spacing w:before="0"/>
        <w:jc w:val="center"/>
      </w:pPr>
    </w:p>
    <w:p w14:paraId="7AF0EE11" w14:textId="77777777" w:rsidR="00442889" w:rsidRDefault="00442889" w:rsidP="00C271E2">
      <w:pPr>
        <w:pStyle w:val="BodyText"/>
        <w:spacing w:before="1"/>
        <w:jc w:val="center"/>
      </w:pPr>
    </w:p>
    <w:p w14:paraId="07E9FCE9" w14:textId="77777777" w:rsidR="00442889" w:rsidRDefault="00B01AE8" w:rsidP="00C271E2">
      <w:pPr>
        <w:pStyle w:val="Heading1"/>
        <w:spacing w:before="0"/>
        <w:ind w:left="0" w:right="0"/>
      </w:pPr>
      <w:r>
        <w:t>Н.И. № 199 от 2024 г.</w:t>
      </w:r>
    </w:p>
    <w:p w14:paraId="36983E80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09A295C3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3D580479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4B07D5B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31C5FF60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13E2CE55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F125F27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ED957EC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30EE334" w14:textId="77777777" w:rsidR="00442889" w:rsidRDefault="00442889" w:rsidP="00C271E2">
      <w:pPr>
        <w:pStyle w:val="BodyText"/>
        <w:spacing w:before="1"/>
        <w:jc w:val="center"/>
        <w:rPr>
          <w:b/>
        </w:rPr>
      </w:pPr>
    </w:p>
    <w:p w14:paraId="1D2F4671" w14:textId="77777777" w:rsidR="00442889" w:rsidRDefault="00B01AE8" w:rsidP="00C271E2">
      <w:pPr>
        <w:pStyle w:val="BodyText"/>
        <w:spacing w:before="0"/>
        <w:ind w:right="147"/>
        <w:jc w:val="center"/>
      </w:pPr>
      <w:r>
        <w:t xml:space="preserve">ПРАВИЛА </w:t>
      </w:r>
      <w:r>
        <w:rPr>
          <w:i/>
          <w:iCs/>
        </w:rPr>
        <w:t>ОТ 2024 г.</w:t>
      </w:r>
      <w:r>
        <w:t xml:space="preserve"> ЗА ДВИЖЕНИЕ ПО ПЪТИЩАТА (ЕЛЕКТРИЧЕСКИ СКУТЕРИ)</w:t>
      </w:r>
    </w:p>
    <w:p w14:paraId="0A46625C" w14:textId="77777777" w:rsidR="00C271E2" w:rsidRDefault="00C271E2" w:rsidP="00C271E2">
      <w:pPr>
        <w:jc w:val="center"/>
      </w:pPr>
      <w:r>
        <w:br w:type="page"/>
      </w:r>
      <w:r>
        <w:lastRenderedPageBreak/>
        <w:t>Н.И. № 199 от 2024 г.</w:t>
      </w:r>
    </w:p>
    <w:p w14:paraId="1B14DBB9" w14:textId="77777777" w:rsidR="00442889" w:rsidRDefault="00442889" w:rsidP="00C271E2">
      <w:pPr>
        <w:pStyle w:val="BodyText"/>
        <w:spacing w:before="0"/>
      </w:pPr>
    </w:p>
    <w:p w14:paraId="0A3E07E6" w14:textId="77777777" w:rsidR="00442889" w:rsidRDefault="00B01AE8" w:rsidP="00C271E2">
      <w:pPr>
        <w:pStyle w:val="BodyText"/>
        <w:spacing w:before="0"/>
        <w:ind w:right="304"/>
        <w:jc w:val="center"/>
      </w:pPr>
      <w:r>
        <w:t xml:space="preserve">ПРАВИЛА </w:t>
      </w:r>
      <w:r w:rsidRPr="000227FF">
        <w:t>ОТ</w:t>
      </w:r>
      <w:r>
        <w:rPr>
          <w:i/>
          <w:iCs/>
        </w:rPr>
        <w:t xml:space="preserve"> </w:t>
      </w:r>
      <w:r w:rsidRPr="000227FF">
        <w:t>2024 г</w:t>
      </w:r>
      <w:r>
        <w:rPr>
          <w:i/>
          <w:iCs/>
        </w:rPr>
        <w:t>.</w:t>
      </w:r>
      <w:r>
        <w:t xml:space="preserve"> ЗА ДВИЖЕНИЕ ПО ПЪТИЩАТА (ЕЛЕКТРИЧЕСКИ СКУТЕРИ)</w:t>
      </w:r>
    </w:p>
    <w:p w14:paraId="08C1C52B" w14:textId="77777777" w:rsidR="00442889" w:rsidRDefault="00442889" w:rsidP="00C271E2">
      <w:pPr>
        <w:pStyle w:val="BodyText"/>
      </w:pPr>
    </w:p>
    <w:p w14:paraId="0CB5C875" w14:textId="77777777" w:rsidR="00442889" w:rsidRDefault="00B01AE8" w:rsidP="00C271E2">
      <w:pPr>
        <w:pStyle w:val="Heading1"/>
        <w:spacing w:before="0"/>
        <w:ind w:left="0" w:right="299"/>
        <w:rPr>
          <w:spacing w:val="-2"/>
        </w:rPr>
      </w:pPr>
      <w:r>
        <w:t>Съдържание</w:t>
      </w:r>
    </w:p>
    <w:p w14:paraId="662E2780" w14:textId="77777777" w:rsidR="00C271E2" w:rsidRDefault="00C271E2" w:rsidP="00C271E2">
      <w:pPr>
        <w:pStyle w:val="Heading1"/>
        <w:spacing w:before="0"/>
        <w:ind w:left="0" w:right="299"/>
        <w:rPr>
          <w:spacing w:val="-2"/>
          <w:lang w:val="el-GR"/>
        </w:rPr>
      </w:pPr>
    </w:p>
    <w:p w14:paraId="2132F165" w14:textId="77777777" w:rsidR="00C271E2" w:rsidRPr="00C271E2" w:rsidRDefault="00C271E2" w:rsidP="00C271E2">
      <w:pPr>
        <w:pStyle w:val="Heading1"/>
        <w:spacing w:before="0"/>
        <w:ind w:left="0" w:right="299"/>
        <w:rPr>
          <w:lang w:val="el-GR"/>
        </w:rPr>
      </w:pPr>
    </w:p>
    <w:p w14:paraId="1413A0F3" w14:textId="77777777" w:rsidR="00C271E2" w:rsidRDefault="00C271E2" w:rsidP="00C271E2">
      <w:pPr>
        <w:pStyle w:val="Heading1"/>
        <w:spacing w:before="90" w:line="343" w:lineRule="auto"/>
        <w:ind w:left="0" w:right="45"/>
      </w:pPr>
      <w:r>
        <w:t xml:space="preserve">Част 1 </w:t>
      </w:r>
    </w:p>
    <w:p w14:paraId="36B17BC5" w14:textId="3A6371DB" w:rsidR="00C271E2" w:rsidRDefault="00C271E2" w:rsidP="00C271E2">
      <w:pPr>
        <w:pStyle w:val="Heading1"/>
        <w:spacing w:before="90" w:line="343" w:lineRule="auto"/>
        <w:ind w:left="0" w:right="45"/>
      </w:pPr>
      <w:r>
        <w:t>Предварителни и общи</w:t>
      </w:r>
    </w:p>
    <w:p w14:paraId="76A113C3" w14:textId="77777777" w:rsidR="00442889" w:rsidRDefault="00442889" w:rsidP="00C271E2">
      <w:pPr>
        <w:pStyle w:val="BodyText"/>
        <w:spacing w:before="0"/>
        <w:rPr>
          <w:b/>
        </w:rPr>
      </w:pPr>
    </w:p>
    <w:p w14:paraId="5F5F0687" w14:textId="77777777" w:rsidR="00442889" w:rsidRDefault="00B01AE8" w:rsidP="00C271E2">
      <w:pPr>
        <w:pStyle w:val="BodyText"/>
        <w:spacing w:before="0"/>
      </w:pPr>
      <w:r>
        <w:t>Наредба</w:t>
      </w:r>
    </w:p>
    <w:p w14:paraId="6BB19B23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Позоваване и влизане в сила</w:t>
      </w:r>
    </w:p>
    <w:p w14:paraId="17998501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spacing w:before="121"/>
        <w:ind w:left="426" w:firstLine="0"/>
        <w:jc w:val="left"/>
        <w:rPr>
          <w:sz w:val="24"/>
        </w:rPr>
      </w:pPr>
      <w:r>
        <w:rPr>
          <w:sz w:val="24"/>
        </w:rPr>
        <w:t>Дефиниции</w:t>
      </w:r>
    </w:p>
    <w:p w14:paraId="7790316E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Приложение</w:t>
      </w:r>
    </w:p>
    <w:p w14:paraId="71C54065" w14:textId="77777777" w:rsidR="00442889" w:rsidRDefault="00442889" w:rsidP="00C271E2">
      <w:pPr>
        <w:pStyle w:val="BodyText"/>
        <w:spacing w:before="240"/>
      </w:pPr>
    </w:p>
    <w:p w14:paraId="37445136" w14:textId="77777777" w:rsidR="00442889" w:rsidRDefault="00B01AE8" w:rsidP="00C271E2">
      <w:pPr>
        <w:pStyle w:val="Heading1"/>
        <w:spacing w:before="0"/>
        <w:ind w:left="0"/>
      </w:pPr>
      <w:r>
        <w:t>Част 2</w:t>
      </w:r>
    </w:p>
    <w:p w14:paraId="52EC5B75" w14:textId="77777777" w:rsidR="00442889" w:rsidRDefault="00B01AE8" w:rsidP="00C271E2">
      <w:pPr>
        <w:spacing w:before="120"/>
        <w:ind w:right="303"/>
        <w:jc w:val="center"/>
        <w:rPr>
          <w:b/>
          <w:sz w:val="24"/>
        </w:rPr>
      </w:pPr>
      <w:r>
        <w:rPr>
          <w:b/>
          <w:sz w:val="24"/>
        </w:rPr>
        <w:t>Обикновени ограничения на скоростта — електрически скутери</w:t>
      </w:r>
    </w:p>
    <w:p w14:paraId="507D8559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Ограничение на скоростта</w:t>
      </w:r>
    </w:p>
    <w:p w14:paraId="654CD875" w14:textId="77777777" w:rsidR="00442889" w:rsidRDefault="00442889" w:rsidP="00C271E2">
      <w:pPr>
        <w:pStyle w:val="BodyText"/>
        <w:spacing w:before="0"/>
      </w:pPr>
    </w:p>
    <w:p w14:paraId="5BD0A1F9" w14:textId="77777777" w:rsidR="00C271E2" w:rsidRDefault="00C271E2" w:rsidP="00C271E2">
      <w:pPr>
        <w:pStyle w:val="Heading1"/>
        <w:spacing w:before="90"/>
        <w:ind w:left="0" w:right="45"/>
      </w:pPr>
      <w:r>
        <w:t>Част 3</w:t>
      </w:r>
    </w:p>
    <w:p w14:paraId="6DE2A725" w14:textId="77777777" w:rsidR="00C271E2" w:rsidRDefault="00C271E2" w:rsidP="00C271E2">
      <w:pPr>
        <w:spacing w:before="120"/>
        <w:ind w:right="45"/>
        <w:jc w:val="center"/>
        <w:rPr>
          <w:b/>
          <w:sz w:val="24"/>
        </w:rPr>
      </w:pPr>
      <w:r>
        <w:rPr>
          <w:b/>
          <w:sz w:val="24"/>
        </w:rPr>
        <w:t>Използване на електрически скутери</w:t>
      </w:r>
    </w:p>
    <w:p w14:paraId="65352B5D" w14:textId="77777777" w:rsidR="00442889" w:rsidRDefault="00442889" w:rsidP="00C271E2">
      <w:pPr>
        <w:pStyle w:val="BodyText"/>
        <w:spacing w:before="54"/>
      </w:pPr>
    </w:p>
    <w:p w14:paraId="43CD6CF8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Минимална възраст.</w:t>
      </w:r>
    </w:p>
    <w:p w14:paraId="048FE4BB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Превоз на товари — забрана</w:t>
      </w:r>
    </w:p>
    <w:p w14:paraId="1F4679B5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Превоз на пътници — забрана</w:t>
      </w:r>
    </w:p>
    <w:p w14:paraId="6DB7C8D4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Седалка</w:t>
      </w:r>
    </w:p>
    <w:p w14:paraId="3EA05012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Забрана за изменение</w:t>
      </w:r>
    </w:p>
    <w:p w14:paraId="272CA17A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Забрана за теглене</w:t>
      </w:r>
    </w:p>
    <w:p w14:paraId="44705F5C" w14:textId="77777777" w:rsidR="00442889" w:rsidRDefault="00442889" w:rsidP="00C271E2">
      <w:pPr>
        <w:pStyle w:val="BodyText"/>
        <w:spacing w:before="0"/>
      </w:pPr>
    </w:p>
    <w:p w14:paraId="5A389F73" w14:textId="77777777" w:rsidR="00C271E2" w:rsidRDefault="00C271E2" w:rsidP="00C271E2">
      <w:pPr>
        <w:pStyle w:val="Heading1"/>
        <w:spacing w:before="90"/>
        <w:ind w:left="0" w:right="45"/>
      </w:pPr>
      <w:r>
        <w:t>Част 4</w:t>
      </w:r>
    </w:p>
    <w:p w14:paraId="4949E38E" w14:textId="77777777" w:rsidR="00C271E2" w:rsidRDefault="00C271E2" w:rsidP="00C271E2">
      <w:pPr>
        <w:spacing w:before="120"/>
        <w:ind w:right="45"/>
        <w:jc w:val="center"/>
        <w:rPr>
          <w:b/>
          <w:sz w:val="24"/>
        </w:rPr>
      </w:pPr>
      <w:r>
        <w:rPr>
          <w:b/>
          <w:sz w:val="24"/>
        </w:rPr>
        <w:t>Задължителни изисквания за електрически скутери</w:t>
      </w:r>
    </w:p>
    <w:p w14:paraId="260715DA" w14:textId="77777777" w:rsidR="00442889" w:rsidRDefault="00442889" w:rsidP="00C271E2">
      <w:pPr>
        <w:pStyle w:val="BodyText"/>
        <w:spacing w:before="0"/>
      </w:pPr>
    </w:p>
    <w:p w14:paraId="7D71786C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Обща част</w:t>
      </w:r>
    </w:p>
    <w:p w14:paraId="2089DD43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Проектна скорост</w:t>
      </w:r>
    </w:p>
    <w:p w14:paraId="63FA0EAE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Максимална непрекъсната мощност</w:t>
      </w:r>
    </w:p>
    <w:p w14:paraId="0B122406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Размери</w:t>
      </w:r>
    </w:p>
    <w:p w14:paraId="51FCA27E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Управление</w:t>
      </w:r>
    </w:p>
    <w:p w14:paraId="63F28AF9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Спиране</w:t>
      </w:r>
    </w:p>
    <w:p w14:paraId="6ACA4C12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Осветление и отражатели</w:t>
      </w:r>
    </w:p>
    <w:p w14:paraId="6DD531AB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Допълнително осветление</w:t>
      </w:r>
    </w:p>
    <w:p w14:paraId="607E086C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Използване на осветление</w:t>
      </w:r>
    </w:p>
    <w:p w14:paraId="5E15F066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lastRenderedPageBreak/>
        <w:t>Поддръжка на осветлението</w:t>
      </w:r>
    </w:p>
    <w:p w14:paraId="0AB458BE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Ограничения върху осветлението</w:t>
      </w:r>
    </w:p>
    <w:p w14:paraId="43BD22C7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Безопасност на електрическите и акумулаторните батерии</w:t>
      </w:r>
    </w:p>
    <w:p w14:paraId="49EBF725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Устройство за звуков сигнал</w:t>
      </w:r>
    </w:p>
    <w:p w14:paraId="7C7531E3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Колела и гуми</w:t>
      </w:r>
    </w:p>
    <w:p w14:paraId="3707BD70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Конструктивна цялост и опора за крака</w:t>
      </w:r>
    </w:p>
    <w:p w14:paraId="3EFB41C9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Табела на производителя</w:t>
      </w:r>
    </w:p>
    <w:p w14:paraId="48179C87" w14:textId="77777777" w:rsidR="00442889" w:rsidRPr="00C271E2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851" w:hanging="425"/>
        <w:jc w:val="left"/>
        <w:rPr>
          <w:spacing w:val="-2"/>
          <w:sz w:val="24"/>
        </w:rPr>
      </w:pPr>
      <w:r>
        <w:rPr>
          <w:sz w:val="24"/>
        </w:rPr>
        <w:t>Забрана за използване на електрически ск</w:t>
      </w:r>
      <w:r>
        <w:rPr>
          <w:sz w:val="24"/>
        </w:rPr>
        <w:t>утери или батерии за такива без нанесена маркировка „СЕ“</w:t>
      </w:r>
    </w:p>
    <w:p w14:paraId="4CDCBF15" w14:textId="77777777" w:rsidR="00442889" w:rsidRDefault="00B01AE8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Отговорност на собственика на електрически скутер</w:t>
      </w:r>
    </w:p>
    <w:p w14:paraId="3B42E525" w14:textId="77777777" w:rsidR="00C271E2" w:rsidRDefault="00C271E2" w:rsidP="00C271E2">
      <w:pPr>
        <w:rPr>
          <w:sz w:val="24"/>
        </w:rPr>
      </w:pPr>
      <w:r>
        <w:br w:type="page"/>
      </w:r>
      <w:r>
        <w:lastRenderedPageBreak/>
        <w:t>Н.И. № 199 от 2024 г.</w:t>
      </w:r>
    </w:p>
    <w:p w14:paraId="104C0B27" w14:textId="77777777" w:rsidR="00442889" w:rsidRDefault="00442889" w:rsidP="00C271E2">
      <w:pPr>
        <w:pStyle w:val="BodyText"/>
        <w:spacing w:before="0"/>
      </w:pPr>
    </w:p>
    <w:p w14:paraId="50548459" w14:textId="77777777" w:rsidR="00442889" w:rsidRDefault="00B01AE8" w:rsidP="00C271E2">
      <w:pPr>
        <w:pStyle w:val="BodyText"/>
        <w:spacing w:before="0"/>
        <w:ind w:right="147"/>
        <w:jc w:val="center"/>
      </w:pPr>
      <w:r>
        <w:t xml:space="preserve">ПРАВИЛА </w:t>
      </w:r>
      <w:r>
        <w:rPr>
          <w:i/>
          <w:iCs/>
        </w:rPr>
        <w:t>ОТ 2024 г.</w:t>
      </w:r>
      <w:r>
        <w:t xml:space="preserve"> ЗА ДВИЖЕНИЕ ПО ПЪТИЩАТА (ЕЛЕКТРИЧЕСКИ СКУТЕРИ)</w:t>
      </w:r>
    </w:p>
    <w:p w14:paraId="5566387A" w14:textId="77777777" w:rsidR="00442889" w:rsidRDefault="00442889" w:rsidP="00C271E2">
      <w:pPr>
        <w:pStyle w:val="BodyText"/>
        <w:spacing w:before="240"/>
      </w:pPr>
    </w:p>
    <w:p w14:paraId="4D917A9C" w14:textId="77777777" w:rsidR="00442889" w:rsidRDefault="00B01AE8" w:rsidP="00C271E2">
      <w:pPr>
        <w:pStyle w:val="BodyText"/>
        <w:spacing w:before="0"/>
        <w:ind w:right="448"/>
        <w:jc w:val="both"/>
        <w:rPr>
          <w:spacing w:val="-2"/>
        </w:rPr>
      </w:pPr>
      <w:r>
        <w:t xml:space="preserve">Аз, EAMON RYAN, </w:t>
      </w:r>
      <w:r>
        <w:rPr>
          <w:i/>
          <w:iCs/>
        </w:rPr>
        <w:t>министър</w:t>
      </w:r>
      <w:r>
        <w:t xml:space="preserve"> на транспорта, в изпълнение на пр</w:t>
      </w:r>
      <w:r>
        <w:t xml:space="preserve">авомощията, предоставени ми с членове 5 и 11 от Закона </w:t>
      </w:r>
      <w:r>
        <w:rPr>
          <w:i/>
          <w:iCs/>
        </w:rPr>
        <w:t>от 1961 г.</w:t>
      </w:r>
      <w:r>
        <w:t xml:space="preserve"> за движението по пътищата (№ 24 от 1961 г.) и член 4 от Закона </w:t>
      </w:r>
      <w:r>
        <w:rPr>
          <w:i/>
          <w:iCs/>
        </w:rPr>
        <w:t>от 2004 г.</w:t>
      </w:r>
      <w:r>
        <w:t xml:space="preserve"> за движението по пътищата (№ 44 от 2004 г.) (адаптиран с </w:t>
      </w:r>
      <w:r>
        <w:rPr>
          <w:i/>
          <w:iCs/>
        </w:rPr>
        <w:t>Наредбата от 2020 г.</w:t>
      </w:r>
      <w:r>
        <w:t xml:space="preserve"> за транспорта, туризма и спорта (измен</w:t>
      </w:r>
      <w:r>
        <w:t xml:space="preserve">ение на наименованието на </w:t>
      </w:r>
      <w:r>
        <w:rPr>
          <w:i/>
          <w:iCs/>
        </w:rPr>
        <w:t>министерството</w:t>
      </w:r>
      <w:r>
        <w:t xml:space="preserve"> и длъжността министър) (Н.И. № 351 от 2020 г.), с настоящото постановявам следните разпоредби:</w:t>
      </w:r>
    </w:p>
    <w:p w14:paraId="4055D3F8" w14:textId="77777777" w:rsidR="00C271E2" w:rsidRPr="00C271E2" w:rsidRDefault="00C271E2" w:rsidP="00C271E2">
      <w:pPr>
        <w:pStyle w:val="BodyText"/>
        <w:spacing w:before="0"/>
        <w:ind w:right="448"/>
        <w:jc w:val="both"/>
        <w:rPr>
          <w:lang w:val="el-GR"/>
        </w:rPr>
      </w:pPr>
    </w:p>
    <w:p w14:paraId="1119DA64" w14:textId="77777777" w:rsidR="00C271E2" w:rsidRDefault="00B01AE8" w:rsidP="00C271E2">
      <w:pPr>
        <w:pStyle w:val="Heading1"/>
        <w:spacing w:line="343" w:lineRule="auto"/>
        <w:ind w:left="0" w:right="470"/>
      </w:pPr>
      <w:r>
        <w:t>Част 1</w:t>
      </w:r>
    </w:p>
    <w:p w14:paraId="611987CA" w14:textId="27DBF0A4" w:rsidR="00442889" w:rsidRDefault="00B01AE8" w:rsidP="00C271E2">
      <w:pPr>
        <w:pStyle w:val="Heading1"/>
        <w:spacing w:line="343" w:lineRule="auto"/>
        <w:ind w:left="0" w:right="470"/>
      </w:pPr>
      <w:r>
        <w:t>Предварителни и общи</w:t>
      </w:r>
    </w:p>
    <w:p w14:paraId="2B7B3769" w14:textId="77777777" w:rsidR="00442889" w:rsidRDefault="00442889" w:rsidP="00C271E2">
      <w:pPr>
        <w:pStyle w:val="BodyText"/>
        <w:spacing w:before="123"/>
        <w:rPr>
          <w:b/>
        </w:rPr>
      </w:pPr>
    </w:p>
    <w:p w14:paraId="3109879E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Позоваване и влизане в сила</w:t>
      </w:r>
    </w:p>
    <w:p w14:paraId="55A49562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871"/>
        </w:tabs>
        <w:ind w:left="0" w:right="450" w:firstLine="426"/>
        <w:jc w:val="left"/>
        <w:rPr>
          <w:sz w:val="24"/>
        </w:rPr>
      </w:pPr>
      <w:r>
        <w:rPr>
          <w:sz w:val="24"/>
        </w:rPr>
        <w:t xml:space="preserve">(1) </w:t>
      </w:r>
      <w:r>
        <w:rPr>
          <w:i/>
          <w:iCs/>
          <w:sz w:val="24"/>
        </w:rPr>
        <w:t xml:space="preserve">Настоящите </w:t>
      </w:r>
      <w:r>
        <w:rPr>
          <w:sz w:val="24"/>
        </w:rPr>
        <w:t>разпоредби могат да бъдат цитирани като „</w:t>
      </w:r>
      <w:r>
        <w:rPr>
          <w:i/>
          <w:iCs/>
          <w:sz w:val="24"/>
        </w:rPr>
        <w:t>Правила</w:t>
      </w:r>
      <w:r>
        <w:rPr>
          <w:sz w:val="24"/>
        </w:rPr>
        <w:t xml:space="preserve"> </w:t>
      </w:r>
      <w:r>
        <w:rPr>
          <w:i/>
          <w:iCs/>
          <w:sz w:val="24"/>
        </w:rPr>
        <w:t>от 2024 г.</w:t>
      </w:r>
      <w:r>
        <w:rPr>
          <w:sz w:val="24"/>
        </w:rPr>
        <w:t xml:space="preserve"> за движение по пътищата (електрически скутери)“.</w:t>
      </w:r>
    </w:p>
    <w:p w14:paraId="2603BA67" w14:textId="77777777" w:rsidR="00442889" w:rsidRDefault="00B01AE8" w:rsidP="00C271E2">
      <w:pPr>
        <w:pStyle w:val="ListParagraph"/>
        <w:numPr>
          <w:ilvl w:val="0"/>
          <w:numId w:val="9"/>
        </w:numPr>
        <w:tabs>
          <w:tab w:val="left" w:pos="1023"/>
        </w:tabs>
        <w:spacing w:before="121"/>
        <w:ind w:left="0" w:firstLine="426"/>
        <w:jc w:val="left"/>
        <w:rPr>
          <w:sz w:val="24"/>
        </w:rPr>
      </w:pPr>
      <w:r>
        <w:rPr>
          <w:i/>
          <w:iCs/>
          <w:sz w:val="24"/>
        </w:rPr>
        <w:t xml:space="preserve">Настоящите </w:t>
      </w:r>
      <w:r>
        <w:rPr>
          <w:sz w:val="24"/>
        </w:rPr>
        <w:t>разпоредби влизат в сила на 20 май 2024 г.</w:t>
      </w:r>
    </w:p>
    <w:p w14:paraId="7812C72C" w14:textId="77777777" w:rsidR="00442889" w:rsidRDefault="00442889" w:rsidP="00C271E2">
      <w:pPr>
        <w:pStyle w:val="BodyText"/>
        <w:spacing w:before="239"/>
      </w:pPr>
    </w:p>
    <w:p w14:paraId="036FE750" w14:textId="77777777" w:rsidR="00442889" w:rsidRDefault="00B01AE8" w:rsidP="00C271E2">
      <w:pPr>
        <w:spacing w:before="1"/>
        <w:rPr>
          <w:i/>
          <w:sz w:val="24"/>
        </w:rPr>
      </w:pPr>
      <w:r>
        <w:rPr>
          <w:i/>
          <w:sz w:val="24"/>
        </w:rPr>
        <w:t>Дефиниции</w:t>
      </w:r>
    </w:p>
    <w:p w14:paraId="77099325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5"/>
        </w:tabs>
        <w:ind w:left="0" w:firstLine="426"/>
        <w:jc w:val="left"/>
        <w:rPr>
          <w:sz w:val="24"/>
        </w:rPr>
      </w:pPr>
      <w:r>
        <w:rPr>
          <w:sz w:val="24"/>
        </w:rPr>
        <w:t>В настоящите Наредби:</w:t>
      </w:r>
    </w:p>
    <w:p w14:paraId="455EDD4A" w14:textId="77777777" w:rsidR="00442889" w:rsidRDefault="00B01AE8" w:rsidP="00C271E2">
      <w:pPr>
        <w:pStyle w:val="BodyText"/>
        <w:ind w:right="284"/>
      </w:pPr>
      <w:r>
        <w:t>„упълномощен дистрибутор“ по отношение на конкретно превозно</w:t>
      </w:r>
      <w:r>
        <w:t xml:space="preserve"> средство означава лице, което отговаря на едно от следните условия или и на двете:</w:t>
      </w:r>
    </w:p>
    <w:p w14:paraId="635C3A9F" w14:textId="77777777" w:rsidR="00442889" w:rsidRDefault="00B01AE8" w:rsidP="00C271E2">
      <w:pPr>
        <w:pStyle w:val="ListParagraph"/>
        <w:numPr>
          <w:ilvl w:val="1"/>
          <w:numId w:val="10"/>
        </w:numPr>
        <w:tabs>
          <w:tab w:val="left" w:pos="1721"/>
          <w:tab w:val="left" w:pos="1723"/>
        </w:tabs>
        <w:ind w:left="1701" w:right="447" w:hanging="708"/>
        <w:jc w:val="both"/>
        <w:rPr>
          <w:sz w:val="24"/>
        </w:rPr>
      </w:pPr>
      <w:r>
        <w:rPr>
          <w:sz w:val="24"/>
        </w:rPr>
        <w:t>лицето притежава франчайз от производителя на съответното превозно средство за продажба на определени марки и модели превозни средства, произведени от този производител, ср</w:t>
      </w:r>
      <w:r>
        <w:rPr>
          <w:sz w:val="24"/>
        </w:rPr>
        <w:t>ед които принадлежи и съответното превозно средство;</w:t>
      </w:r>
    </w:p>
    <w:p w14:paraId="6441BE53" w14:textId="77777777" w:rsidR="00442889" w:rsidRDefault="00B01AE8" w:rsidP="00C271E2">
      <w:pPr>
        <w:pStyle w:val="ListParagraph"/>
        <w:numPr>
          <w:ilvl w:val="1"/>
          <w:numId w:val="10"/>
        </w:numPr>
        <w:tabs>
          <w:tab w:val="left" w:pos="1721"/>
          <w:tab w:val="left" w:pos="1723"/>
        </w:tabs>
        <w:ind w:left="1701" w:right="449" w:hanging="708"/>
        <w:jc w:val="both"/>
        <w:rPr>
          <w:sz w:val="24"/>
        </w:rPr>
      </w:pPr>
      <w:r>
        <w:rPr>
          <w:sz w:val="24"/>
        </w:rPr>
        <w:t>лицето е писмено упълномощено да представлява производителя на съответното превозно средство и да действа от негово име по въпроси, попадащи в обхвата на настоящите разпоредби;</w:t>
      </w:r>
    </w:p>
    <w:p w14:paraId="492F6AD1" w14:textId="77777777" w:rsidR="00442889" w:rsidRDefault="00B01AE8" w:rsidP="00C271E2">
      <w:pPr>
        <w:pStyle w:val="BodyText"/>
        <w:ind w:right="447"/>
        <w:jc w:val="both"/>
      </w:pPr>
      <w:r>
        <w:t>„спирачно устройство“ означава комбинацията от части, чиято функция е постепенн</w:t>
      </w:r>
      <w:r>
        <w:t>о да намали скоростта на движещо се превозно средство или да го спре, или да го задържи неподвижно, ако вече е спряло; която се състои от орган за управление, компонент или компоненти, в които се развиват силите, противопоставящи се на движението на превоз</w:t>
      </w:r>
      <w:r>
        <w:t>ното средство, и предавателна система (която може да бъде механична, хидравлична, пневматична, електрическа или комбинация от тях), свързваща посочения орган за управление и компонент или компоненти;</w:t>
      </w:r>
    </w:p>
    <w:p w14:paraId="3B21A6A6" w14:textId="77777777" w:rsidR="00442889" w:rsidRDefault="00B01AE8" w:rsidP="00C271E2">
      <w:pPr>
        <w:pStyle w:val="BodyText"/>
        <w:spacing w:before="121"/>
        <w:ind w:right="448"/>
        <w:jc w:val="both"/>
      </w:pPr>
      <w:r>
        <w:t>„проектно общо тегло на превозното средство“ означава бр</w:t>
      </w:r>
      <w:r>
        <w:t>утното тегло на превозно средство, натоварено с най-тежкия товар, който то може разумно да превозва, като се имат предвид електрическото задвижване, спирачките, гумите и общата конструкция на това превозно средство, както е посочено от неговия производител</w:t>
      </w:r>
      <w:r>
        <w:t xml:space="preserve"> или оторизиран дистрибутор;</w:t>
      </w:r>
    </w:p>
    <w:p w14:paraId="1502F62A" w14:textId="77777777" w:rsidR="00442889" w:rsidRDefault="00B01AE8" w:rsidP="00C271E2">
      <w:pPr>
        <w:pStyle w:val="BodyText"/>
        <w:ind w:right="448"/>
        <w:jc w:val="both"/>
      </w:pPr>
      <w:r>
        <w:lastRenderedPageBreak/>
        <w:t>„електрически скутер“ означава вид моторно превозно средство за превоз на хора с ръкохватково кормило, две оси и поне един електрически двигател с предимно електрическо задвижване,</w:t>
      </w:r>
    </w:p>
    <w:p w14:paraId="7CD0FD29" w14:textId="77777777" w:rsidR="00442889" w:rsidRDefault="00442889" w:rsidP="00C271E2">
      <w:pPr>
        <w:pStyle w:val="BodyText"/>
        <w:spacing w:before="36"/>
      </w:pPr>
    </w:p>
    <w:p w14:paraId="788D1BA8" w14:textId="77777777" w:rsidR="00442889" w:rsidRDefault="00B01AE8" w:rsidP="00C271E2">
      <w:pPr>
        <w:ind w:right="766"/>
        <w:jc w:val="center"/>
        <w:rPr>
          <w:i/>
          <w:sz w:val="24"/>
        </w:rPr>
      </w:pPr>
      <w:r>
        <w:rPr>
          <w:i/>
          <w:sz w:val="24"/>
        </w:rPr>
        <w:t>Известие за изработването на настоящия нормат</w:t>
      </w:r>
      <w:r>
        <w:rPr>
          <w:i/>
          <w:sz w:val="24"/>
        </w:rPr>
        <w:t>ивен инструмент е публикувано в „Iris Oifigiúil“ от</w:t>
      </w:r>
      <w:r>
        <w:rPr>
          <w:sz w:val="24"/>
        </w:rPr>
        <w:t xml:space="preserve"> 14</w:t>
      </w:r>
      <w:r>
        <w:rPr>
          <w:i/>
          <w:sz w:val="24"/>
        </w:rPr>
        <w:t xml:space="preserve"> май </w:t>
      </w:r>
      <w:r>
        <w:rPr>
          <w:sz w:val="24"/>
        </w:rPr>
        <w:t>2024 г</w:t>
      </w:r>
      <w:r>
        <w:rPr>
          <w:i/>
          <w:sz w:val="24"/>
        </w:rPr>
        <w:t>.</w:t>
      </w:r>
    </w:p>
    <w:p w14:paraId="196CF1CA" w14:textId="77777777" w:rsidR="00442889" w:rsidRDefault="00B01AE8" w:rsidP="00C271E2">
      <w:pPr>
        <w:pStyle w:val="BodyText"/>
        <w:spacing w:before="80"/>
        <w:ind w:right="307"/>
        <w:jc w:val="both"/>
      </w:pPr>
      <w:r>
        <w:t>предназначено за превоза на едно лице в изправено положение, без възможност за сядане;</w:t>
      </w:r>
    </w:p>
    <w:p w14:paraId="03849EAA" w14:textId="77777777" w:rsidR="00442889" w:rsidRDefault="00B01AE8" w:rsidP="00C271E2">
      <w:pPr>
        <w:pStyle w:val="BodyText"/>
        <w:ind w:right="303"/>
        <w:jc w:val="both"/>
      </w:pPr>
      <w:r>
        <w:t>„I.S. EN 17128:2020“ означава приетата версия на ирландски език на Европейския документ EN 17128:2020,</w:t>
      </w:r>
      <w:r>
        <w:t xml:space="preserve"> Леки моторни превозни средства за превоз на хора и товари и свързаните с тях съоръжения, които не подлежат на одобрение на типа за движение по пътищата — Леки лични електрически превозни средства (PLEV) — Изисквания и методи за изпитване;</w:t>
      </w:r>
    </w:p>
    <w:p w14:paraId="11C78FCA" w14:textId="77777777" w:rsidR="00442889" w:rsidRDefault="00B01AE8" w:rsidP="00C271E2">
      <w:pPr>
        <w:pStyle w:val="BodyText"/>
        <w:ind w:right="302"/>
        <w:jc w:val="both"/>
      </w:pPr>
      <w:r>
        <w:t>„часове за освет</w:t>
      </w:r>
      <w:r>
        <w:t>яване“ означава периодът, започващ половин час след залез слънце на всеки ден и изтичащ половин час преди изгрев слънце на следващия ден;</w:t>
      </w:r>
    </w:p>
    <w:p w14:paraId="2FE3FC6B" w14:textId="77777777" w:rsidR="00442889" w:rsidRDefault="00B01AE8" w:rsidP="00C271E2">
      <w:pPr>
        <w:pStyle w:val="BodyText"/>
        <w:ind w:right="309"/>
        <w:jc w:val="both"/>
      </w:pPr>
      <w:r>
        <w:t>„светлина“ означава излъчването на непрекъсната светлина или светлина, която мига не по-малко от 60 пъти на всяка мину</w:t>
      </w:r>
      <w:r>
        <w:t>та;</w:t>
      </w:r>
    </w:p>
    <w:p w14:paraId="58576C03" w14:textId="77777777" w:rsidR="00442889" w:rsidRDefault="00B01AE8" w:rsidP="00C271E2">
      <w:pPr>
        <w:pStyle w:val="BodyText"/>
        <w:ind w:right="307"/>
        <w:jc w:val="both"/>
      </w:pPr>
      <w:r>
        <w:t>„производител“ означава лице, което произвежда превозно средство или възлага проектирането или производството на такова превозно средство и предлага това превозно средство на пазара под името или търговската марка на производителя;</w:t>
      </w:r>
    </w:p>
    <w:p w14:paraId="2CD79272" w14:textId="77777777" w:rsidR="00442889" w:rsidRDefault="00B01AE8" w:rsidP="00C271E2">
      <w:pPr>
        <w:pStyle w:val="BodyText"/>
        <w:spacing w:before="121"/>
        <w:ind w:right="311"/>
        <w:jc w:val="both"/>
      </w:pPr>
      <w:r>
        <w:t>„табела на производителя“ означава табела с данни, поставена върху превозно средство в процеса на производство;</w:t>
      </w:r>
    </w:p>
    <w:p w14:paraId="6519F3B5" w14:textId="77777777" w:rsidR="00442889" w:rsidRDefault="00B01AE8" w:rsidP="00C271E2">
      <w:pPr>
        <w:pStyle w:val="BodyText"/>
        <w:ind w:right="309"/>
        <w:jc w:val="both"/>
      </w:pPr>
      <w:r>
        <w:t>„максимална постоянна номинална мощност“ означава максималната нетна мощност на електрическо задвижващо устройство при напрежение на постоянен т</w:t>
      </w:r>
      <w:r>
        <w:t>ок (DC), която задвижващото устройство може да осигури за период от 30 минути като средна стойност, обявена от производителя;</w:t>
      </w:r>
    </w:p>
    <w:p w14:paraId="2FA74DDB" w14:textId="77777777" w:rsidR="00442889" w:rsidRDefault="00B01AE8" w:rsidP="00C271E2">
      <w:pPr>
        <w:pStyle w:val="BodyText"/>
        <w:ind w:right="305"/>
        <w:jc w:val="both"/>
      </w:pPr>
      <w:r>
        <w:t xml:space="preserve">„максимална конструктивна скорост“ означава посочената от производителя максимална проектна скорост, която превозното средство не </w:t>
      </w:r>
      <w:r>
        <w:t>може да превиши поради конструкцията си на равен път или писта и със собствената си мощност и от която не може да се отклонява с повече от 10 %;</w:t>
      </w:r>
    </w:p>
    <w:p w14:paraId="4062A200" w14:textId="77777777" w:rsidR="00442889" w:rsidRDefault="00B01AE8" w:rsidP="00C271E2">
      <w:pPr>
        <w:pStyle w:val="BodyText"/>
        <w:ind w:right="307"/>
        <w:jc w:val="both"/>
      </w:pPr>
      <w:r>
        <w:t>„максимална нетна мощност“ означава максималната стойност на нетната мощност, измерена при пълно натоварване;</w:t>
      </w:r>
    </w:p>
    <w:p w14:paraId="22EDB2DE" w14:textId="77777777" w:rsidR="00442889" w:rsidRDefault="00B01AE8" w:rsidP="00C271E2">
      <w:pPr>
        <w:pStyle w:val="BodyText"/>
        <w:ind w:right="307"/>
        <w:jc w:val="both"/>
      </w:pPr>
      <w:r>
        <w:t>„</w:t>
      </w:r>
      <w:r>
        <w:t>нетна мощност“ означава мощността, получена на изпитателен стенд в края на коляновия вал или негов еквивалент при съответната честота на въртене на двигателя или двигателя със спомагателните устройства и определена при референтни атмосферни условия;</w:t>
      </w:r>
    </w:p>
    <w:p w14:paraId="13F3B276" w14:textId="77777777" w:rsidR="00442889" w:rsidRDefault="00B01AE8" w:rsidP="00C271E2">
      <w:pPr>
        <w:pStyle w:val="BodyText"/>
        <w:spacing w:before="121"/>
        <w:ind w:right="310"/>
        <w:jc w:val="both"/>
      </w:pPr>
      <w:r>
        <w:t>„мотор</w:t>
      </w:r>
      <w:r>
        <w:t>но средство за превозване“ има значението, което му е определено в член 3 (във вида, в който е изменен с член 16 от Закона от 2024 г. за движение по пътищата (№ 10 от 2024 г.)) от Закона от 1961 г. за движение по пътищата (№ 24 от 1961 г.)</w:t>
      </w:r>
    </w:p>
    <w:p w14:paraId="07121B1C" w14:textId="77777777" w:rsidR="00442889" w:rsidRDefault="00B01AE8" w:rsidP="00C271E2">
      <w:pPr>
        <w:pStyle w:val="BodyText"/>
        <w:jc w:val="both"/>
      </w:pPr>
      <w:r>
        <w:t>„пневматична гум</w:t>
      </w:r>
      <w:r>
        <w:t>а“ означава гума, която:</w:t>
      </w:r>
    </w:p>
    <w:p w14:paraId="5CA6A429" w14:textId="77777777" w:rsidR="00442889" w:rsidRDefault="00B01AE8" w:rsidP="00C271E2">
      <w:pPr>
        <w:pStyle w:val="ListParagraph"/>
        <w:numPr>
          <w:ilvl w:val="0"/>
          <w:numId w:val="8"/>
        </w:numPr>
        <w:tabs>
          <w:tab w:val="left" w:pos="1863"/>
          <w:tab w:val="left" w:pos="1865"/>
        </w:tabs>
        <w:ind w:left="1560" w:right="306" w:hanging="709"/>
        <w:jc w:val="both"/>
        <w:rPr>
          <w:sz w:val="24"/>
        </w:rPr>
      </w:pPr>
      <w:r>
        <w:rPr>
          <w:sz w:val="24"/>
        </w:rPr>
        <w:t>е снабдена или заедно с колелото, на което е монтирана, образува непрекъсната затворена камера, напомпана с въздух до налягане, значително превишаващо атмосферното налягане, когато гумата е в състояние, в което обикновено се използ</w:t>
      </w:r>
      <w:r>
        <w:rPr>
          <w:sz w:val="24"/>
        </w:rPr>
        <w:t>ва, но не е подложена на никакво натоварване,</w:t>
      </w:r>
    </w:p>
    <w:p w14:paraId="7FF4B26D" w14:textId="77777777" w:rsidR="00442889" w:rsidRDefault="00B01AE8" w:rsidP="00C271E2">
      <w:pPr>
        <w:pStyle w:val="ListParagraph"/>
        <w:numPr>
          <w:ilvl w:val="0"/>
          <w:numId w:val="8"/>
        </w:numPr>
        <w:tabs>
          <w:tab w:val="left" w:pos="1863"/>
          <w:tab w:val="left" w:pos="1865"/>
        </w:tabs>
        <w:ind w:left="1560" w:right="306" w:hanging="709"/>
        <w:jc w:val="both"/>
        <w:rPr>
          <w:sz w:val="24"/>
        </w:rPr>
      </w:pPr>
      <w:r>
        <w:rPr>
          <w:sz w:val="24"/>
        </w:rPr>
        <w:t xml:space="preserve">може да се напомпва и изпуска, без да се демонтира от колелото </w:t>
      </w:r>
      <w:r>
        <w:rPr>
          <w:sz w:val="24"/>
        </w:rPr>
        <w:lastRenderedPageBreak/>
        <w:t>или превозното средство,</w:t>
      </w:r>
    </w:p>
    <w:p w14:paraId="696DF143" w14:textId="77777777" w:rsidR="00442889" w:rsidRDefault="00B01AE8" w:rsidP="00C271E2">
      <w:pPr>
        <w:pStyle w:val="ListParagraph"/>
        <w:numPr>
          <w:ilvl w:val="0"/>
          <w:numId w:val="8"/>
        </w:numPr>
        <w:tabs>
          <w:tab w:val="left" w:pos="1863"/>
          <w:tab w:val="left" w:pos="1865"/>
        </w:tabs>
        <w:ind w:left="1560" w:right="311" w:hanging="709"/>
        <w:jc w:val="both"/>
        <w:rPr>
          <w:sz w:val="24"/>
        </w:rPr>
      </w:pPr>
      <w:r>
        <w:rPr>
          <w:sz w:val="24"/>
        </w:rPr>
        <w:t>е такава, че при изпускане на въздух и нормално натоварване страните на гумата се спускат,</w:t>
      </w:r>
    </w:p>
    <w:p w14:paraId="35940529" w14:textId="32A2D836" w:rsidR="00442889" w:rsidRDefault="00B01AE8" w:rsidP="00C271E2">
      <w:pPr>
        <w:pStyle w:val="BodyText"/>
        <w:ind w:right="309"/>
        <w:jc w:val="both"/>
      </w:pPr>
      <w:r>
        <w:t>и е с такава дебелина, че да се</w:t>
      </w:r>
      <w:r>
        <w:t xml:space="preserve"> сведат до минимум, доколкото това е разумно осъществимо, вибрациите, когато превозното средство е в движение, и е проектирана, конструирана и поддържана така, че да няма никакви дефекти, които по някакъв начин могат да причинят повреда на пътната настилка</w:t>
      </w:r>
      <w:r>
        <w:t>;</w:t>
      </w:r>
    </w:p>
    <w:p w14:paraId="0A96BAAF" w14:textId="77777777" w:rsidR="00442889" w:rsidRDefault="00B01AE8" w:rsidP="00C271E2">
      <w:pPr>
        <w:pStyle w:val="BodyText"/>
        <w:ind w:right="447"/>
        <w:jc w:val="both"/>
      </w:pPr>
      <w:r>
        <w:t>„отражател“ означава рефлектор, чиято отразена светлина може да бъде върната обратно в рамките на ъгъл, не по-голям от 3 градуса, спрямо въображаемата линия, свързваща рефлектора и източника на светлина;</w:t>
      </w:r>
    </w:p>
    <w:p w14:paraId="5384754F" w14:textId="77777777" w:rsidR="00442889" w:rsidRDefault="00B01AE8" w:rsidP="00C271E2">
      <w:pPr>
        <w:pStyle w:val="BodyText"/>
        <w:ind w:right="448"/>
        <w:jc w:val="both"/>
      </w:pPr>
      <w:r>
        <w:t>„Материал за светлоотразителна маркировка“ означава повърхност или устройство, от което при насочено осветяване относително голяма част от падащото лъчение се отразява обратно;</w:t>
      </w:r>
    </w:p>
    <w:p w14:paraId="1B953836" w14:textId="77777777" w:rsidR="00442889" w:rsidRDefault="00B01AE8" w:rsidP="00C271E2">
      <w:pPr>
        <w:pStyle w:val="BodyText"/>
        <w:ind w:right="449"/>
        <w:jc w:val="both"/>
      </w:pPr>
      <w:r>
        <w:t>„мека гума“ означава гума (различна от пневматична гума) от мек или еластичен м</w:t>
      </w:r>
      <w:r>
        <w:t>атериал, чийто материал е:</w:t>
      </w:r>
    </w:p>
    <w:p w14:paraId="469A214B" w14:textId="77777777" w:rsidR="00442889" w:rsidRDefault="00B01AE8" w:rsidP="00C271E2">
      <w:pPr>
        <w:pStyle w:val="ListParagraph"/>
        <w:numPr>
          <w:ilvl w:val="0"/>
          <w:numId w:val="7"/>
        </w:numPr>
        <w:tabs>
          <w:tab w:val="left" w:pos="1722"/>
        </w:tabs>
        <w:ind w:left="1418"/>
        <w:jc w:val="both"/>
        <w:rPr>
          <w:sz w:val="24"/>
        </w:rPr>
      </w:pPr>
      <w:r>
        <w:rPr>
          <w:sz w:val="24"/>
        </w:rPr>
        <w:t>непрекъснато по обиколката на колелото, или</w:t>
      </w:r>
    </w:p>
    <w:p w14:paraId="21FC247F" w14:textId="77777777" w:rsidR="00442889" w:rsidRDefault="00B01AE8" w:rsidP="00C271E2">
      <w:pPr>
        <w:pStyle w:val="ListParagraph"/>
        <w:numPr>
          <w:ilvl w:val="0"/>
          <w:numId w:val="7"/>
        </w:numPr>
        <w:tabs>
          <w:tab w:val="left" w:pos="1721"/>
          <w:tab w:val="left" w:pos="1723"/>
        </w:tabs>
        <w:spacing w:before="121"/>
        <w:ind w:left="1418" w:right="450"/>
        <w:jc w:val="both"/>
        <w:rPr>
          <w:sz w:val="24"/>
        </w:rPr>
      </w:pPr>
      <w:r>
        <w:rPr>
          <w:sz w:val="24"/>
        </w:rPr>
        <w:t>в сегменти, така монтирани, че, доколкото е разумно осъществимо, да не остава място между краищата им,</w:t>
      </w:r>
    </w:p>
    <w:p w14:paraId="6110E557" w14:textId="77777777" w:rsidR="00442889" w:rsidRDefault="00B01AE8" w:rsidP="00C271E2">
      <w:pPr>
        <w:pStyle w:val="BodyText"/>
        <w:ind w:right="450"/>
        <w:jc w:val="both"/>
      </w:pPr>
      <w:r>
        <w:t>и е с такава дебелина, че да се сведат до минимум, доколкото това е разумно осъщес</w:t>
      </w:r>
      <w:r>
        <w:t>твимо, вибрациите, когато превозното средство е в движение, и е проектирано, конструирано и поддържано така, че да няма никакъв дефект, който по някакъв начин би могъл да причини повреда на пътната настилка;</w:t>
      </w:r>
    </w:p>
    <w:p w14:paraId="603B2633" w14:textId="77777777" w:rsidR="00442889" w:rsidRDefault="00B01AE8" w:rsidP="00C271E2">
      <w:pPr>
        <w:pStyle w:val="BodyText"/>
        <w:ind w:right="446"/>
        <w:jc w:val="both"/>
      </w:pPr>
      <w:r>
        <w:t>„ненатоварено тегло“ означава теглото на превозн</w:t>
      </w:r>
      <w:r>
        <w:t>ото средство, с изключение на водача или товара, но включително акумулаторните батерии, използвани за захранване на превозното средство;</w:t>
      </w:r>
    </w:p>
    <w:p w14:paraId="58356C6F" w14:textId="77777777" w:rsidR="00442889" w:rsidRDefault="00B01AE8" w:rsidP="00C271E2">
      <w:pPr>
        <w:pStyle w:val="BodyText"/>
        <w:ind w:right="451"/>
        <w:jc w:val="both"/>
      </w:pPr>
      <w:r>
        <w:t>„колело“ по отношение на превозно средство означава колело, чиято гума или джанта, когато превозното средство е в движе</w:t>
      </w:r>
      <w:r>
        <w:t>ние, е в контакт със земята.</w:t>
      </w:r>
    </w:p>
    <w:p w14:paraId="148DCC79" w14:textId="77777777" w:rsidR="00442889" w:rsidRDefault="00442889" w:rsidP="00C271E2">
      <w:pPr>
        <w:pStyle w:val="BodyText"/>
        <w:spacing w:before="240"/>
      </w:pPr>
    </w:p>
    <w:p w14:paraId="1EE9F1E2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Приложение</w:t>
      </w:r>
    </w:p>
    <w:p w14:paraId="0FF14039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5"/>
        </w:tabs>
        <w:ind w:left="426" w:firstLine="0"/>
        <w:jc w:val="left"/>
        <w:rPr>
          <w:sz w:val="24"/>
        </w:rPr>
      </w:pPr>
      <w:r>
        <w:rPr>
          <w:sz w:val="24"/>
        </w:rPr>
        <w:t>Тези правила се прилагат за използването на електрически скутери на обществено място.</w:t>
      </w:r>
    </w:p>
    <w:p w14:paraId="35398B5F" w14:textId="77777777" w:rsidR="00442889" w:rsidRDefault="00442889" w:rsidP="00C271E2">
      <w:pPr>
        <w:pStyle w:val="BodyText"/>
        <w:spacing w:before="240"/>
      </w:pPr>
    </w:p>
    <w:p w14:paraId="7BA48BFB" w14:textId="77777777" w:rsidR="00442889" w:rsidRDefault="00B01AE8" w:rsidP="00C271E2">
      <w:pPr>
        <w:pStyle w:val="Heading1"/>
        <w:spacing w:before="0"/>
        <w:ind w:left="0"/>
      </w:pPr>
      <w:r>
        <w:t>Част 2</w:t>
      </w:r>
    </w:p>
    <w:p w14:paraId="729B1F88" w14:textId="77777777" w:rsidR="00442889" w:rsidRDefault="00B01AE8" w:rsidP="00C271E2">
      <w:pPr>
        <w:spacing w:before="121"/>
        <w:ind w:right="302"/>
        <w:jc w:val="center"/>
        <w:rPr>
          <w:b/>
          <w:sz w:val="24"/>
        </w:rPr>
      </w:pPr>
      <w:r>
        <w:rPr>
          <w:b/>
          <w:sz w:val="24"/>
        </w:rPr>
        <w:t>Обикновени ограничения на скоростта — електрически скутери</w:t>
      </w:r>
    </w:p>
    <w:p w14:paraId="44158E48" w14:textId="77777777" w:rsidR="00442889" w:rsidRDefault="00442889" w:rsidP="00C271E2">
      <w:pPr>
        <w:pStyle w:val="BodyText"/>
        <w:spacing w:before="239"/>
        <w:rPr>
          <w:b/>
        </w:rPr>
      </w:pPr>
    </w:p>
    <w:p w14:paraId="0A002CF6" w14:textId="77777777" w:rsidR="00442889" w:rsidRDefault="00B01AE8" w:rsidP="00C271E2">
      <w:pPr>
        <w:spacing w:before="1"/>
        <w:jc w:val="both"/>
        <w:rPr>
          <w:i/>
          <w:sz w:val="24"/>
        </w:rPr>
      </w:pPr>
      <w:r>
        <w:rPr>
          <w:i/>
          <w:sz w:val="24"/>
        </w:rPr>
        <w:t>Ограничение на скоростта</w:t>
      </w:r>
    </w:p>
    <w:p w14:paraId="43C993D0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44" w:firstLine="426"/>
        <w:jc w:val="both"/>
        <w:rPr>
          <w:sz w:val="24"/>
        </w:rPr>
      </w:pPr>
      <w:r>
        <w:rPr>
          <w:sz w:val="24"/>
        </w:rPr>
        <w:t>Обичайното ограничение на скоростта, предписано за електрически скутер по отношение на всички обществени пътища, е 20 километра в час, или такива други скорости, които се прилагат за пътя, по който се движи електрическият скутер, където това ограничение на</w:t>
      </w:r>
      <w:r>
        <w:rPr>
          <w:sz w:val="24"/>
        </w:rPr>
        <w:t xml:space="preserve"> скоростта е по-малко от 20 километра в час.</w:t>
      </w:r>
    </w:p>
    <w:p w14:paraId="2738601D" w14:textId="77777777" w:rsidR="00442889" w:rsidRDefault="00442889" w:rsidP="00C271E2">
      <w:pPr>
        <w:pStyle w:val="BodyText"/>
        <w:spacing w:before="240"/>
      </w:pPr>
    </w:p>
    <w:p w14:paraId="38CC124D" w14:textId="77777777" w:rsidR="00442889" w:rsidRDefault="00B01AE8" w:rsidP="00C271E2">
      <w:pPr>
        <w:pStyle w:val="Heading1"/>
        <w:spacing w:before="0"/>
        <w:ind w:left="0"/>
      </w:pPr>
      <w:r>
        <w:t>Част 3</w:t>
      </w:r>
    </w:p>
    <w:p w14:paraId="07E6DEAE" w14:textId="77777777" w:rsidR="00442889" w:rsidRDefault="00B01AE8" w:rsidP="00C271E2">
      <w:pPr>
        <w:spacing w:before="120"/>
        <w:ind w:right="303"/>
        <w:jc w:val="center"/>
        <w:rPr>
          <w:b/>
          <w:sz w:val="24"/>
        </w:rPr>
      </w:pPr>
      <w:r>
        <w:rPr>
          <w:b/>
          <w:sz w:val="24"/>
        </w:rPr>
        <w:t>Използване на електрически скутери</w:t>
      </w:r>
    </w:p>
    <w:p w14:paraId="3EF9705C" w14:textId="77777777" w:rsidR="00442889" w:rsidRDefault="00442889" w:rsidP="00C271E2">
      <w:pPr>
        <w:pStyle w:val="BodyText"/>
        <w:spacing w:before="240"/>
        <w:rPr>
          <w:b/>
        </w:rPr>
      </w:pPr>
    </w:p>
    <w:p w14:paraId="02584747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Минимална възраст.</w:t>
      </w:r>
    </w:p>
    <w:p w14:paraId="0FB317B5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50" w:firstLine="426"/>
        <w:jc w:val="both"/>
        <w:rPr>
          <w:sz w:val="24"/>
        </w:rPr>
      </w:pPr>
      <w:r>
        <w:rPr>
          <w:sz w:val="24"/>
        </w:rPr>
        <w:t>Лице на възраст под 16 години не може да използва електрически скутер на обществено място.</w:t>
      </w:r>
    </w:p>
    <w:p w14:paraId="177A2A79" w14:textId="77777777" w:rsidR="00442889" w:rsidRDefault="00B01AE8" w:rsidP="00C271E2">
      <w:pPr>
        <w:spacing w:before="80"/>
        <w:rPr>
          <w:i/>
          <w:sz w:val="24"/>
        </w:rPr>
      </w:pPr>
      <w:r>
        <w:rPr>
          <w:i/>
          <w:sz w:val="24"/>
        </w:rPr>
        <w:t>Превоз на товари — забрана</w:t>
      </w:r>
    </w:p>
    <w:p w14:paraId="44BC1AA8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6"/>
        </w:tabs>
        <w:ind w:left="0" w:firstLine="426"/>
        <w:jc w:val="left"/>
        <w:rPr>
          <w:sz w:val="24"/>
        </w:rPr>
      </w:pPr>
      <w:r>
        <w:rPr>
          <w:sz w:val="24"/>
        </w:rPr>
        <w:t>Използването на електрически скутер за превоз на стоки е забранено.</w:t>
      </w:r>
    </w:p>
    <w:p w14:paraId="7F57696E" w14:textId="77777777" w:rsidR="00442889" w:rsidRDefault="00442889" w:rsidP="00C271E2">
      <w:pPr>
        <w:pStyle w:val="BodyText"/>
        <w:spacing w:before="240"/>
      </w:pPr>
    </w:p>
    <w:p w14:paraId="5774AF53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Превоз на пътници — забрана</w:t>
      </w:r>
    </w:p>
    <w:p w14:paraId="3276E17D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13" w:firstLine="426"/>
        <w:jc w:val="both"/>
        <w:rPr>
          <w:sz w:val="24"/>
        </w:rPr>
      </w:pPr>
      <w:r>
        <w:rPr>
          <w:sz w:val="24"/>
        </w:rPr>
        <w:t>Използването на електрически скутер за превоз на повече от един човек по едно и също време е забранено.</w:t>
      </w:r>
    </w:p>
    <w:p w14:paraId="15B54630" w14:textId="77777777" w:rsidR="00442889" w:rsidRDefault="00442889" w:rsidP="00C271E2">
      <w:pPr>
        <w:pStyle w:val="BodyText"/>
        <w:spacing w:before="240"/>
      </w:pPr>
    </w:p>
    <w:p w14:paraId="665267BE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Седалка</w:t>
      </w:r>
    </w:p>
    <w:p w14:paraId="0262C8BB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6"/>
        </w:tabs>
        <w:ind w:left="0" w:firstLine="426"/>
        <w:jc w:val="left"/>
        <w:rPr>
          <w:sz w:val="24"/>
        </w:rPr>
      </w:pPr>
      <w:r>
        <w:rPr>
          <w:sz w:val="24"/>
        </w:rPr>
        <w:t>Електрическият скутер не трябва да е снабден с</w:t>
      </w:r>
      <w:r>
        <w:rPr>
          <w:sz w:val="24"/>
        </w:rPr>
        <w:t>ъс седалка.</w:t>
      </w:r>
    </w:p>
    <w:p w14:paraId="22BB6635" w14:textId="77777777" w:rsidR="00442889" w:rsidRDefault="00442889" w:rsidP="00C271E2">
      <w:pPr>
        <w:pStyle w:val="BodyText"/>
        <w:spacing w:before="241"/>
      </w:pPr>
    </w:p>
    <w:p w14:paraId="0A4CC28C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Забрана за изменение</w:t>
      </w:r>
    </w:p>
    <w:p w14:paraId="3DD01D52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6"/>
        </w:tabs>
        <w:ind w:left="0" w:firstLine="426"/>
        <w:jc w:val="both"/>
        <w:rPr>
          <w:sz w:val="24"/>
        </w:rPr>
      </w:pPr>
      <w:r>
        <w:rPr>
          <w:sz w:val="24"/>
        </w:rPr>
        <w:t>Лице не може да променя електрически скутер-</w:t>
      </w:r>
    </w:p>
    <w:p w14:paraId="7401AFEC" w14:textId="77777777" w:rsidR="00442889" w:rsidRDefault="00B01AE8" w:rsidP="00C271E2">
      <w:pPr>
        <w:pStyle w:val="ListParagraph"/>
        <w:numPr>
          <w:ilvl w:val="1"/>
          <w:numId w:val="10"/>
        </w:numPr>
        <w:tabs>
          <w:tab w:val="left" w:pos="1863"/>
        </w:tabs>
        <w:ind w:left="1418"/>
        <w:jc w:val="both"/>
        <w:rPr>
          <w:sz w:val="24"/>
        </w:rPr>
      </w:pPr>
      <w:r>
        <w:rPr>
          <w:sz w:val="24"/>
        </w:rPr>
        <w:t>по начин, който застрашава безопасното използване на превозното средство,</w:t>
      </w:r>
    </w:p>
    <w:p w14:paraId="7FC6E877" w14:textId="77777777" w:rsidR="00442889" w:rsidRDefault="00B01AE8" w:rsidP="00C271E2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418" w:right="302"/>
        <w:jc w:val="both"/>
        <w:rPr>
          <w:sz w:val="24"/>
        </w:rPr>
      </w:pPr>
      <w:r>
        <w:rPr>
          <w:sz w:val="24"/>
        </w:rPr>
        <w:t>така че физическите или техническите характеристики на използваното превозно средство вече не съответст</w:t>
      </w:r>
      <w:r>
        <w:rPr>
          <w:sz w:val="24"/>
        </w:rPr>
        <w:t>ват на конструктивните спецификации на производителя и на информацията, съдържаща се на табелката на производителя, или</w:t>
      </w:r>
    </w:p>
    <w:p w14:paraId="0CD127A0" w14:textId="77777777" w:rsidR="00442889" w:rsidRDefault="00B01AE8" w:rsidP="00C271E2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418" w:right="306"/>
        <w:jc w:val="both"/>
        <w:rPr>
          <w:sz w:val="24"/>
        </w:rPr>
      </w:pPr>
      <w:r>
        <w:rPr>
          <w:sz w:val="24"/>
        </w:rPr>
        <w:t>по начин, който позволява на водача да променя в посока нагоре максималната конструктивна скорост или максималната нетна мощност, или максималната непрекъсната номинална мощност на превозното средство, пряко или косвено, докато то се използва.</w:t>
      </w:r>
    </w:p>
    <w:p w14:paraId="4EE9EB7B" w14:textId="77777777" w:rsidR="00442889" w:rsidRDefault="00442889" w:rsidP="00C271E2">
      <w:pPr>
        <w:pStyle w:val="BodyText"/>
        <w:spacing w:before="240"/>
      </w:pPr>
    </w:p>
    <w:p w14:paraId="7EFBBD06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 xml:space="preserve">Забрана за </w:t>
      </w:r>
      <w:r>
        <w:rPr>
          <w:i/>
          <w:sz w:val="24"/>
        </w:rPr>
        <w:t>теглене</w:t>
      </w:r>
    </w:p>
    <w:p w14:paraId="1A8F8C3D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12" w:firstLine="426"/>
        <w:jc w:val="both"/>
        <w:rPr>
          <w:sz w:val="24"/>
        </w:rPr>
      </w:pPr>
      <w:r>
        <w:rPr>
          <w:sz w:val="24"/>
        </w:rPr>
        <w:t>Електрическият скутер не трябва да тегли друго превозно средство, оборудване, приспособления или други предмети от какъвто и да е вид.</w:t>
      </w:r>
    </w:p>
    <w:p w14:paraId="1003B9C9" w14:textId="77777777" w:rsidR="00442889" w:rsidRDefault="00442889" w:rsidP="00C271E2">
      <w:pPr>
        <w:pStyle w:val="BodyText"/>
        <w:spacing w:before="240"/>
      </w:pPr>
    </w:p>
    <w:p w14:paraId="79FAFB47" w14:textId="77777777" w:rsidR="00442889" w:rsidRDefault="00B01AE8" w:rsidP="00C271E2">
      <w:pPr>
        <w:pStyle w:val="Heading1"/>
        <w:spacing w:before="1"/>
        <w:ind w:left="0" w:right="147"/>
      </w:pPr>
      <w:r>
        <w:t>Част 4</w:t>
      </w:r>
    </w:p>
    <w:p w14:paraId="2C86D9E4" w14:textId="77777777" w:rsidR="00442889" w:rsidRDefault="00B01AE8" w:rsidP="00C271E2">
      <w:pPr>
        <w:spacing w:before="120"/>
        <w:ind w:right="147"/>
        <w:jc w:val="center"/>
        <w:rPr>
          <w:b/>
          <w:sz w:val="24"/>
        </w:rPr>
      </w:pPr>
      <w:r>
        <w:rPr>
          <w:b/>
          <w:sz w:val="24"/>
        </w:rPr>
        <w:t>Задължителни изисквания за електрически скутери</w:t>
      </w:r>
    </w:p>
    <w:p w14:paraId="4C61C67C" w14:textId="77777777" w:rsidR="00442889" w:rsidRDefault="00442889" w:rsidP="00C271E2">
      <w:pPr>
        <w:pStyle w:val="BodyText"/>
        <w:spacing w:before="239"/>
        <w:rPr>
          <w:b/>
        </w:rPr>
      </w:pPr>
    </w:p>
    <w:p w14:paraId="5E0867E6" w14:textId="77777777" w:rsidR="00442889" w:rsidRDefault="00B01AE8" w:rsidP="00C271E2">
      <w:pPr>
        <w:spacing w:before="1"/>
        <w:rPr>
          <w:i/>
          <w:sz w:val="24"/>
        </w:rPr>
      </w:pPr>
      <w:r>
        <w:rPr>
          <w:i/>
          <w:sz w:val="24"/>
        </w:rPr>
        <w:t>Обща част</w:t>
      </w:r>
    </w:p>
    <w:p w14:paraId="0386CF21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05" w:firstLine="426"/>
        <w:jc w:val="both"/>
        <w:rPr>
          <w:sz w:val="24"/>
        </w:rPr>
      </w:pPr>
      <w:r>
        <w:rPr>
          <w:sz w:val="24"/>
        </w:rPr>
        <w:t>Електрическият скутер и неговото оборудване се</w:t>
      </w:r>
      <w:r>
        <w:rPr>
          <w:sz w:val="24"/>
        </w:rPr>
        <w:t xml:space="preserve"> проектират, конструират и поддържат така, че да е безопасен, годен за движение по пътищата и да не застрашава, пречи или създава неудобства на водача, на другите участници в движението или на гражданите.</w:t>
      </w:r>
    </w:p>
    <w:p w14:paraId="65C4E008" w14:textId="77777777" w:rsidR="00442889" w:rsidRDefault="00442889" w:rsidP="00C271E2">
      <w:pPr>
        <w:pStyle w:val="BodyText"/>
        <w:spacing w:before="240"/>
      </w:pPr>
    </w:p>
    <w:p w14:paraId="4CD371D7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Проектна скорост</w:t>
      </w:r>
    </w:p>
    <w:p w14:paraId="66C32443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09" w:firstLine="426"/>
        <w:jc w:val="both"/>
        <w:rPr>
          <w:sz w:val="24"/>
        </w:rPr>
      </w:pPr>
      <w:r>
        <w:rPr>
          <w:sz w:val="24"/>
        </w:rPr>
        <w:t>Електрическият скутер не трябва да надвишава максималната проектна скорост от не повече от 20 километра в час.</w:t>
      </w:r>
    </w:p>
    <w:p w14:paraId="62465587" w14:textId="77777777" w:rsidR="00C271E2" w:rsidRDefault="00C271E2" w:rsidP="00C271E2">
      <w:pPr>
        <w:spacing w:before="80"/>
        <w:rPr>
          <w:i/>
          <w:sz w:val="24"/>
          <w:lang w:val="el-GR"/>
        </w:rPr>
      </w:pPr>
    </w:p>
    <w:p w14:paraId="78F5E11E" w14:textId="25705A56" w:rsidR="00442889" w:rsidRDefault="00B01AE8" w:rsidP="00C271E2">
      <w:pPr>
        <w:spacing w:before="80"/>
        <w:jc w:val="center"/>
        <w:rPr>
          <w:i/>
          <w:sz w:val="24"/>
        </w:rPr>
      </w:pPr>
      <w:r>
        <w:rPr>
          <w:i/>
          <w:sz w:val="24"/>
        </w:rPr>
        <w:t>Максимална непрекъсната мощност</w:t>
      </w:r>
    </w:p>
    <w:p w14:paraId="0BCA24BA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49" w:firstLine="426"/>
        <w:jc w:val="left"/>
        <w:rPr>
          <w:sz w:val="24"/>
        </w:rPr>
      </w:pPr>
      <w:r>
        <w:rPr>
          <w:sz w:val="24"/>
        </w:rPr>
        <w:t>Електрическият скутер не трябва да надвишава 0,4 киловата (kW) максималната непрекъсната номинална мощност на ел</w:t>
      </w:r>
      <w:r>
        <w:rPr>
          <w:sz w:val="24"/>
        </w:rPr>
        <w:t>ектродвигателя или комбинация от електрически двигатели.</w:t>
      </w:r>
    </w:p>
    <w:p w14:paraId="64EFAB8A" w14:textId="77777777" w:rsidR="00442889" w:rsidRDefault="00442889" w:rsidP="00C271E2">
      <w:pPr>
        <w:pStyle w:val="BodyText"/>
        <w:spacing w:before="240"/>
      </w:pPr>
    </w:p>
    <w:p w14:paraId="5994C145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Размери</w:t>
      </w:r>
    </w:p>
    <w:p w14:paraId="3AC762BC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50" w:firstLine="426"/>
        <w:jc w:val="left"/>
        <w:rPr>
          <w:sz w:val="24"/>
        </w:rPr>
      </w:pPr>
      <w:r>
        <w:rPr>
          <w:sz w:val="24"/>
        </w:rPr>
        <w:t>Електрическият скутер, включително кормилото, не трябва да надвишава 2 000 mm дължина, 800 mm широчина и 1 500 mm височина.</w:t>
      </w:r>
    </w:p>
    <w:p w14:paraId="0E23AB01" w14:textId="77777777" w:rsidR="00442889" w:rsidRDefault="00442889" w:rsidP="00C271E2">
      <w:pPr>
        <w:pStyle w:val="BodyText"/>
        <w:spacing w:before="240"/>
      </w:pPr>
    </w:p>
    <w:p w14:paraId="0963FDA3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Управление</w:t>
      </w:r>
    </w:p>
    <w:p w14:paraId="5C061980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48" w:firstLine="567"/>
        <w:jc w:val="both"/>
        <w:rPr>
          <w:sz w:val="24"/>
        </w:rPr>
      </w:pPr>
      <w:r>
        <w:rPr>
          <w:sz w:val="24"/>
        </w:rPr>
        <w:t>Електрическият скутер трябва да бъде оборудван със сил</w:t>
      </w:r>
      <w:r>
        <w:rPr>
          <w:sz w:val="24"/>
        </w:rPr>
        <w:t xml:space="preserve">ен и ефективен механизъм за управление, който позволява лесно, бързо и сигурно завъртане и който е проектиран, конструиран и поддържан по такъв начин, че да не е възможно блокиране и, че колелата при никакви обстоятелства не могат да повредят която и да е </w:t>
      </w:r>
      <w:r>
        <w:rPr>
          <w:sz w:val="24"/>
        </w:rPr>
        <w:t>част от електрическия скутер.</w:t>
      </w:r>
    </w:p>
    <w:p w14:paraId="710D21AF" w14:textId="77777777" w:rsidR="00442889" w:rsidRDefault="00442889" w:rsidP="00C271E2">
      <w:pPr>
        <w:pStyle w:val="BodyText"/>
        <w:spacing w:before="241"/>
      </w:pPr>
    </w:p>
    <w:p w14:paraId="1FD21CC7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Спиране</w:t>
      </w:r>
    </w:p>
    <w:p w14:paraId="5AA6CED7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12"/>
        </w:tabs>
        <w:ind w:left="0" w:right="451" w:firstLine="567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Електрическият скутер се оборудва с две независими спирачни устройства, като едното действа на предното колело, а другото действа на задното колело.</w:t>
      </w:r>
    </w:p>
    <w:p w14:paraId="4C59F20F" w14:textId="77777777" w:rsidR="00442889" w:rsidRDefault="00B01AE8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50" w:firstLine="426"/>
        <w:jc w:val="both"/>
        <w:rPr>
          <w:sz w:val="24"/>
        </w:rPr>
      </w:pPr>
      <w:r>
        <w:rPr>
          <w:sz w:val="24"/>
        </w:rPr>
        <w:t>Всяко спирачно устройство трябва да се задейства от водача, без да се отстранява нито една ръка от кормилно</w:t>
      </w:r>
      <w:r>
        <w:rPr>
          <w:sz w:val="24"/>
        </w:rPr>
        <w:t>то управление.</w:t>
      </w:r>
    </w:p>
    <w:p w14:paraId="31A80F21" w14:textId="77777777" w:rsidR="00442889" w:rsidRDefault="00B01AE8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48" w:firstLine="426"/>
        <w:jc w:val="both"/>
        <w:rPr>
          <w:sz w:val="24"/>
        </w:rPr>
      </w:pPr>
      <w:r>
        <w:rPr>
          <w:sz w:val="24"/>
        </w:rPr>
        <w:t>Комбинацията от спирачни устройства трябва да е в състояние да спре превозното средство до и включително максималното проектно общо тегло на превозното средство по безопасен, ефективен и бърз начин, като постигне минимална стойност на отрица</w:t>
      </w:r>
      <w:r>
        <w:rPr>
          <w:sz w:val="24"/>
        </w:rPr>
        <w:t>телното ускорение от 3,5 метра в секунда на квадрат в границите на проектната скорост.</w:t>
      </w:r>
    </w:p>
    <w:p w14:paraId="17592B20" w14:textId="77777777" w:rsidR="00442889" w:rsidRDefault="00B01AE8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46" w:firstLine="426"/>
        <w:jc w:val="both"/>
        <w:rPr>
          <w:sz w:val="24"/>
        </w:rPr>
      </w:pPr>
      <w:r>
        <w:rPr>
          <w:sz w:val="24"/>
        </w:rPr>
        <w:t>При повреда на едното спирачно устройство другото трябва да може да достигне минимално отрицателно ускорение от 44 % от спирачния ефект, както е посочено в параграф</w:t>
      </w:r>
    </w:p>
    <w:p w14:paraId="52D81EB3" w14:textId="77777777" w:rsidR="00442889" w:rsidRDefault="00B01AE8" w:rsidP="00C271E2">
      <w:pPr>
        <w:pStyle w:val="ListParagraph"/>
        <w:numPr>
          <w:ilvl w:val="0"/>
          <w:numId w:val="9"/>
        </w:numPr>
        <w:tabs>
          <w:tab w:val="left" w:pos="642"/>
        </w:tabs>
        <w:spacing w:before="1"/>
        <w:ind w:left="0" w:firstLine="426"/>
        <w:jc w:val="both"/>
        <w:rPr>
          <w:sz w:val="24"/>
        </w:rPr>
      </w:pPr>
      <w:r>
        <w:rPr>
          <w:sz w:val="24"/>
        </w:rPr>
        <w:t xml:space="preserve">без </w:t>
      </w:r>
      <w:r>
        <w:rPr>
          <w:sz w:val="24"/>
        </w:rPr>
        <w:t>да се засяга траекторията на превозното средство.</w:t>
      </w:r>
    </w:p>
    <w:p w14:paraId="481E9C15" w14:textId="77777777" w:rsidR="00442889" w:rsidRDefault="00B01AE8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51" w:firstLine="426"/>
        <w:jc w:val="both"/>
        <w:rPr>
          <w:sz w:val="24"/>
        </w:rPr>
      </w:pPr>
      <w:r>
        <w:rPr>
          <w:sz w:val="24"/>
        </w:rPr>
        <w:t>Спирачните устройства трябва да могат да се задействат при всички скорости на превозното средство, включително когато превозното средство достига максималната конструктивна скорост.</w:t>
      </w:r>
    </w:p>
    <w:p w14:paraId="5956B069" w14:textId="77777777" w:rsidR="00442889" w:rsidRDefault="00B01AE8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49" w:firstLine="426"/>
        <w:jc w:val="both"/>
        <w:rPr>
          <w:sz w:val="24"/>
        </w:rPr>
      </w:pPr>
      <w:r>
        <w:rPr>
          <w:sz w:val="24"/>
        </w:rPr>
        <w:t>Поведението на превознот</w:t>
      </w:r>
      <w:r>
        <w:rPr>
          <w:sz w:val="24"/>
        </w:rPr>
        <w:t>о средство по време на спиране e стабилно, без прекомерно трептене, и не влияе на управлението или равновесието на водача.</w:t>
      </w:r>
    </w:p>
    <w:p w14:paraId="6DBAA3BA" w14:textId="77777777" w:rsidR="00442889" w:rsidRDefault="00442889" w:rsidP="00C271E2">
      <w:pPr>
        <w:pStyle w:val="BodyText"/>
        <w:spacing w:before="240"/>
      </w:pPr>
    </w:p>
    <w:p w14:paraId="2C2812E1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Осветление и отразители</w:t>
      </w:r>
    </w:p>
    <w:p w14:paraId="18690267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012"/>
        </w:tabs>
        <w:ind w:left="0" w:right="453" w:firstLine="426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Електрическият скутер се оборудва с предна габаритна светлина, задна габаритна светлина и светлоотразители.</w:t>
      </w:r>
    </w:p>
    <w:p w14:paraId="0F8DF9E5" w14:textId="77777777" w:rsidR="00442889" w:rsidRDefault="00B01AE8" w:rsidP="00C271E2">
      <w:pPr>
        <w:pStyle w:val="ListParagraph"/>
        <w:numPr>
          <w:ilvl w:val="0"/>
          <w:numId w:val="5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>Предните габаритни светлини:</w:t>
      </w:r>
    </w:p>
    <w:p w14:paraId="54B87CD0" w14:textId="77777777" w:rsidR="00442889" w:rsidRDefault="00B01AE8" w:rsidP="00C271E2">
      <w:pPr>
        <w:pStyle w:val="ListParagraph"/>
        <w:numPr>
          <w:ilvl w:val="1"/>
          <w:numId w:val="5"/>
        </w:numPr>
        <w:ind w:left="1843" w:hanging="850"/>
        <w:jc w:val="both"/>
        <w:rPr>
          <w:sz w:val="24"/>
        </w:rPr>
      </w:pPr>
      <w:r>
        <w:rPr>
          <w:sz w:val="24"/>
        </w:rPr>
        <w:t>трябва да са бели на цвят,</w:t>
      </w:r>
    </w:p>
    <w:p w14:paraId="4499215C" w14:textId="77777777" w:rsidR="00442889" w:rsidRDefault="00B01AE8" w:rsidP="00C271E2">
      <w:pPr>
        <w:pStyle w:val="ListParagraph"/>
        <w:numPr>
          <w:ilvl w:val="1"/>
          <w:numId w:val="5"/>
        </w:numPr>
        <w:ind w:left="1843" w:right="444" w:hanging="850"/>
        <w:jc w:val="both"/>
        <w:rPr>
          <w:sz w:val="24"/>
        </w:rPr>
      </w:pPr>
      <w:r>
        <w:rPr>
          <w:sz w:val="24"/>
        </w:rPr>
        <w:t xml:space="preserve">когато са в състояние да осветяват по подходящ начин пътя </w:t>
      </w:r>
      <w:r>
        <w:rPr>
          <w:sz w:val="24"/>
        </w:rPr>
        <w:lastRenderedPageBreak/>
        <w:t>и предметите по посока на движение</w:t>
      </w:r>
      <w:r>
        <w:rPr>
          <w:sz w:val="24"/>
        </w:rPr>
        <w:t>то на превозното средство по време на часовете на осветяване,</w:t>
      </w:r>
    </w:p>
    <w:p w14:paraId="734B5C74" w14:textId="77777777" w:rsidR="00442889" w:rsidRDefault="00B01AE8" w:rsidP="00C271E2">
      <w:pPr>
        <w:pStyle w:val="ListParagraph"/>
        <w:numPr>
          <w:ilvl w:val="1"/>
          <w:numId w:val="5"/>
        </w:numPr>
        <w:ind w:left="1843" w:right="444" w:hanging="850"/>
        <w:jc w:val="both"/>
        <w:rPr>
          <w:sz w:val="24"/>
        </w:rPr>
      </w:pPr>
      <w:r>
        <w:rPr>
          <w:sz w:val="24"/>
        </w:rPr>
        <w:t>да са видими по време на часовете на осветяване при ясно време на разстояние най-малко 50 метра, и</w:t>
      </w:r>
    </w:p>
    <w:p w14:paraId="2D26C5CD" w14:textId="77777777" w:rsidR="00442889" w:rsidRDefault="00B01AE8" w:rsidP="00C271E2">
      <w:pPr>
        <w:pStyle w:val="ListParagraph"/>
        <w:numPr>
          <w:ilvl w:val="1"/>
          <w:numId w:val="5"/>
        </w:numPr>
        <w:ind w:left="1843" w:right="444" w:hanging="850"/>
        <w:jc w:val="both"/>
        <w:rPr>
          <w:sz w:val="24"/>
        </w:rPr>
      </w:pPr>
      <w:r>
        <w:rPr>
          <w:sz w:val="24"/>
        </w:rPr>
        <w:t>да са позиционирани по осевата линия на превозното средство.</w:t>
      </w:r>
    </w:p>
    <w:p w14:paraId="437F2675" w14:textId="77777777" w:rsidR="00442889" w:rsidRDefault="00B01AE8" w:rsidP="00C271E2">
      <w:pPr>
        <w:pStyle w:val="ListParagraph"/>
        <w:numPr>
          <w:ilvl w:val="0"/>
          <w:numId w:val="5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Задната габаритна светлина трябва </w:t>
      </w:r>
      <w:r>
        <w:rPr>
          <w:sz w:val="24"/>
        </w:rPr>
        <w:t>да бъде-</w:t>
      </w:r>
    </w:p>
    <w:p w14:paraId="7FF3404D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hanging="850"/>
        <w:jc w:val="left"/>
        <w:rPr>
          <w:sz w:val="24"/>
        </w:rPr>
      </w:pPr>
      <w:r>
        <w:rPr>
          <w:sz w:val="24"/>
        </w:rPr>
        <w:t>червена на цвят,</w:t>
      </w:r>
    </w:p>
    <w:p w14:paraId="31F6B618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right="304" w:hanging="850"/>
        <w:jc w:val="left"/>
        <w:rPr>
          <w:sz w:val="24"/>
        </w:rPr>
      </w:pPr>
      <w:r>
        <w:rPr>
          <w:sz w:val="24"/>
        </w:rPr>
        <w:t>видима по време на часовете на осветяване при ясно време на разстояние най-малко 50 метра, и</w:t>
      </w:r>
    </w:p>
    <w:p w14:paraId="60B494C1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hanging="850"/>
        <w:jc w:val="left"/>
        <w:rPr>
          <w:sz w:val="24"/>
        </w:rPr>
      </w:pPr>
      <w:r>
        <w:rPr>
          <w:sz w:val="24"/>
        </w:rPr>
        <w:t>разположена на централната линия на електрическия скутер.</w:t>
      </w:r>
    </w:p>
    <w:p w14:paraId="0ABB8862" w14:textId="77777777" w:rsidR="00442889" w:rsidRDefault="00B01AE8" w:rsidP="00C271E2">
      <w:pPr>
        <w:pStyle w:val="ListParagraph"/>
        <w:numPr>
          <w:ilvl w:val="0"/>
          <w:numId w:val="5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>Светлоотразителите или светлоотразителният материал трябва да:</w:t>
      </w:r>
    </w:p>
    <w:p w14:paraId="576BCA07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hanging="850"/>
        <w:jc w:val="left"/>
        <w:rPr>
          <w:sz w:val="24"/>
        </w:rPr>
      </w:pPr>
      <w:r>
        <w:rPr>
          <w:sz w:val="24"/>
        </w:rPr>
        <w:t>да се монтират отпред, отзад и от двете страни на електрическия скутер,</w:t>
      </w:r>
    </w:p>
    <w:p w14:paraId="5D3251BF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spacing w:before="121"/>
        <w:ind w:left="1843" w:right="306" w:hanging="850"/>
        <w:jc w:val="left"/>
        <w:rPr>
          <w:sz w:val="24"/>
        </w:rPr>
      </w:pPr>
      <w:r>
        <w:rPr>
          <w:sz w:val="24"/>
        </w:rPr>
        <w:t>когато са монтирани отпред, да са бели на цвят и могат да бъдат комбинирани като едно устройство с предната габаритна све</w:t>
      </w:r>
      <w:r>
        <w:rPr>
          <w:sz w:val="24"/>
        </w:rPr>
        <w:t>тлина,</w:t>
      </w:r>
    </w:p>
    <w:p w14:paraId="6E76F91B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right="309" w:hanging="850"/>
        <w:jc w:val="left"/>
        <w:rPr>
          <w:sz w:val="24"/>
        </w:rPr>
      </w:pPr>
      <w:r>
        <w:rPr>
          <w:sz w:val="24"/>
        </w:rPr>
        <w:t>когато е монтиран отзад, да бъде червен на цвят и може да бъде комбиниран като едно устройство със задната габаритна светлина, и</w:t>
      </w:r>
    </w:p>
    <w:p w14:paraId="653F7026" w14:textId="77777777" w:rsidR="00442889" w:rsidRDefault="00B01AE8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right="303" w:hanging="850"/>
        <w:jc w:val="left"/>
        <w:rPr>
          <w:sz w:val="24"/>
        </w:rPr>
      </w:pPr>
      <w:r>
        <w:rPr>
          <w:sz w:val="24"/>
        </w:rPr>
        <w:t>когато е монтиран отстрани, трябва да бъде бял или автоматично жълт светлоотразителен материал за маркиране.</w:t>
      </w:r>
    </w:p>
    <w:p w14:paraId="4DBE5F02" w14:textId="77777777" w:rsidR="00442889" w:rsidRDefault="00442889" w:rsidP="00C271E2">
      <w:pPr>
        <w:pStyle w:val="BodyText"/>
        <w:spacing w:before="240"/>
      </w:pPr>
    </w:p>
    <w:p w14:paraId="1B4FBD93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Допълнител</w:t>
      </w:r>
      <w:r>
        <w:rPr>
          <w:i/>
          <w:sz w:val="24"/>
        </w:rPr>
        <w:t>но осветление</w:t>
      </w:r>
    </w:p>
    <w:p w14:paraId="5D286ED1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(1) Електрическият скутер може да бъде оборудван със задна стоп-светлина и пътепоказатели.</w:t>
      </w:r>
    </w:p>
    <w:p w14:paraId="73302D87" w14:textId="77777777" w:rsidR="00442889" w:rsidRDefault="00B01AE8" w:rsidP="00C271E2">
      <w:pPr>
        <w:pStyle w:val="ListParagraph"/>
        <w:numPr>
          <w:ilvl w:val="0"/>
          <w:numId w:val="4"/>
        </w:numPr>
        <w:tabs>
          <w:tab w:val="left" w:pos="1165"/>
        </w:tabs>
        <w:ind w:left="0" w:firstLine="426"/>
        <w:jc w:val="both"/>
        <w:rPr>
          <w:sz w:val="24"/>
        </w:rPr>
      </w:pPr>
      <w:r>
        <w:rPr>
          <w:sz w:val="24"/>
        </w:rPr>
        <w:t>Когато е монтирана на електрически скутер задна стоп-светлина, същата</w:t>
      </w:r>
    </w:p>
    <w:p w14:paraId="1A4F7993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3"/>
        </w:tabs>
        <w:ind w:left="1843"/>
        <w:jc w:val="both"/>
        <w:rPr>
          <w:sz w:val="24"/>
        </w:rPr>
      </w:pPr>
      <w:r>
        <w:rPr>
          <w:sz w:val="24"/>
        </w:rPr>
        <w:t>да е червена на цвят,</w:t>
      </w:r>
    </w:p>
    <w:p w14:paraId="75F7B4AC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3"/>
          <w:tab w:val="left" w:pos="1865"/>
        </w:tabs>
        <w:ind w:left="1843" w:right="306"/>
        <w:jc w:val="both"/>
        <w:rPr>
          <w:sz w:val="24"/>
        </w:rPr>
      </w:pPr>
      <w:r>
        <w:rPr>
          <w:sz w:val="24"/>
        </w:rPr>
        <w:t>могат да се комбинират със задна габаритна светлина, за да се осигури функция „стоп-сигнал на червената светлина“ с достатъчен интензитет и разпределение на светлината, и</w:t>
      </w:r>
    </w:p>
    <w:p w14:paraId="3ADB1422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3"/>
          <w:tab w:val="left" w:pos="1865"/>
        </w:tabs>
        <w:ind w:left="1843" w:right="309"/>
        <w:jc w:val="both"/>
        <w:rPr>
          <w:sz w:val="24"/>
        </w:rPr>
      </w:pPr>
      <w:r>
        <w:rPr>
          <w:sz w:val="24"/>
        </w:rPr>
        <w:t>трябва да е конструирана така, че да се задейства при задействане на спирачното устро</w:t>
      </w:r>
      <w:r>
        <w:rPr>
          <w:sz w:val="24"/>
        </w:rPr>
        <w:t>йство на електрическия скутер и когато се задейства, да показва червена светлина отзад на електрическия скутер.</w:t>
      </w:r>
    </w:p>
    <w:p w14:paraId="01A03AB1" w14:textId="77777777" w:rsidR="00442889" w:rsidRDefault="00B01AE8" w:rsidP="00C271E2">
      <w:pPr>
        <w:pStyle w:val="ListParagraph"/>
        <w:numPr>
          <w:ilvl w:val="0"/>
          <w:numId w:val="4"/>
        </w:numPr>
        <w:tabs>
          <w:tab w:val="left" w:pos="1165"/>
        </w:tabs>
        <w:ind w:left="0" w:firstLine="426"/>
        <w:jc w:val="both"/>
        <w:rPr>
          <w:sz w:val="24"/>
        </w:rPr>
      </w:pPr>
      <w:r>
        <w:rPr>
          <w:sz w:val="24"/>
        </w:rPr>
        <w:t>Показателите за посоката на движение, когато са монтирани на електрически скутер:</w:t>
      </w:r>
    </w:p>
    <w:p w14:paraId="7AF83FB6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3"/>
        </w:tabs>
        <w:ind w:left="1843"/>
        <w:jc w:val="both"/>
        <w:rPr>
          <w:sz w:val="24"/>
        </w:rPr>
      </w:pPr>
      <w:r>
        <w:rPr>
          <w:sz w:val="24"/>
        </w:rPr>
        <w:t>трябва да са с кехлибарен цвят,</w:t>
      </w:r>
    </w:p>
    <w:p w14:paraId="20B117CA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3"/>
        </w:tabs>
        <w:ind w:left="1843"/>
        <w:jc w:val="both"/>
        <w:rPr>
          <w:sz w:val="24"/>
        </w:rPr>
      </w:pPr>
      <w:r>
        <w:rPr>
          <w:sz w:val="24"/>
        </w:rPr>
        <w:t>да се монтират в една или пове</w:t>
      </w:r>
      <w:r>
        <w:rPr>
          <w:sz w:val="24"/>
        </w:rPr>
        <w:t>че двойки, за да показват промяна в посоката,</w:t>
      </w:r>
    </w:p>
    <w:p w14:paraId="44EA6A56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5"/>
        </w:tabs>
        <w:ind w:left="1843" w:right="309"/>
        <w:rPr>
          <w:sz w:val="24"/>
        </w:rPr>
      </w:pPr>
      <w:r>
        <w:rPr>
          <w:sz w:val="24"/>
        </w:rPr>
        <w:t>да бъдат конструирани и монтирани така, че да не подвеждат други участници в движението или лица от населението,</w:t>
      </w:r>
    </w:p>
    <w:p w14:paraId="6FFE49CB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5"/>
        </w:tabs>
        <w:ind w:left="1843" w:right="306"/>
        <w:rPr>
          <w:sz w:val="24"/>
        </w:rPr>
      </w:pPr>
      <w:r>
        <w:rPr>
          <w:sz w:val="24"/>
        </w:rPr>
        <w:t>да са видими и напълно забележими от предната, задната и двете страни на електрическия скутер, и</w:t>
      </w:r>
    </w:p>
    <w:p w14:paraId="0961E7D0" w14:textId="77777777" w:rsidR="00442889" w:rsidRDefault="00B01AE8" w:rsidP="00C271E2">
      <w:pPr>
        <w:pStyle w:val="ListParagraph"/>
        <w:numPr>
          <w:ilvl w:val="1"/>
          <w:numId w:val="4"/>
        </w:numPr>
        <w:tabs>
          <w:tab w:val="left" w:pos="1865"/>
        </w:tabs>
        <w:ind w:left="1843" w:right="308"/>
        <w:rPr>
          <w:sz w:val="24"/>
        </w:rPr>
      </w:pPr>
      <w:r>
        <w:rPr>
          <w:sz w:val="24"/>
        </w:rPr>
        <w:lastRenderedPageBreak/>
        <w:t>да показват светлина, която мига постоянно със скорост не по-малко от 60 и не повече от 120 проблясъци в минута.</w:t>
      </w:r>
    </w:p>
    <w:p w14:paraId="795F8BE0" w14:textId="77777777" w:rsidR="00442889" w:rsidRDefault="00B01AE8" w:rsidP="00C271E2">
      <w:pPr>
        <w:spacing w:before="80"/>
        <w:jc w:val="both"/>
        <w:rPr>
          <w:i/>
          <w:sz w:val="24"/>
        </w:rPr>
      </w:pPr>
      <w:r>
        <w:rPr>
          <w:i/>
          <w:sz w:val="24"/>
        </w:rPr>
        <w:t>Използване на осветление</w:t>
      </w:r>
    </w:p>
    <w:p w14:paraId="6185F97F" w14:textId="77777777" w:rsidR="00442889" w:rsidRDefault="00B01AE8" w:rsidP="00C271E2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Когато електрически скутер се движи на обществено място в часовете за осветление, предните габаритни светлини и задните габаритни светлини, с които се изисква да бъде оборудван, трябва по всяко време да бъдат надлежно осветлени, с изключение на: за разумен</w:t>
      </w:r>
      <w:r>
        <w:rPr>
          <w:sz w:val="24"/>
        </w:rPr>
        <w:t xml:space="preserve"> период от време след началото или преди края на часовете за осветяване, при условие че видимостта е достатъчна,</w:t>
      </w:r>
    </w:p>
    <w:p w14:paraId="6BC17758" w14:textId="77777777" w:rsidR="00442889" w:rsidRDefault="00442889" w:rsidP="00C271E2">
      <w:pPr>
        <w:pStyle w:val="BodyText"/>
        <w:spacing w:before="240"/>
      </w:pPr>
    </w:p>
    <w:p w14:paraId="780C4E9F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Поддръжка на осветлението и светлоотразителите</w:t>
      </w:r>
    </w:p>
    <w:p w14:paraId="0B311A15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 xml:space="preserve">Осветлението и светлоотразителите трябва да се поддържат чисти, осветени и незатъмнени, когато </w:t>
      </w:r>
      <w:r>
        <w:rPr>
          <w:sz w:val="24"/>
        </w:rPr>
        <w:t>електрическият скутер се използва по време на часовете на осветяване.</w:t>
      </w:r>
    </w:p>
    <w:p w14:paraId="75C255E4" w14:textId="77777777" w:rsidR="00442889" w:rsidRDefault="00442889" w:rsidP="00C271E2">
      <w:pPr>
        <w:pStyle w:val="BodyText"/>
        <w:spacing w:before="241"/>
      </w:pPr>
    </w:p>
    <w:p w14:paraId="3B6609DC" w14:textId="77777777" w:rsidR="00442889" w:rsidRDefault="00B01AE8" w:rsidP="00C271E2">
      <w:pPr>
        <w:rPr>
          <w:i/>
          <w:sz w:val="24"/>
        </w:rPr>
      </w:pPr>
      <w:r>
        <w:rPr>
          <w:i/>
          <w:sz w:val="24"/>
        </w:rPr>
        <w:t>Ограничения върху осветлението</w:t>
      </w:r>
    </w:p>
    <w:p w14:paraId="5495047A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(1) Електрическият скутер не трябва да бъде оборудван с осветление, което при включване:</w:t>
      </w:r>
    </w:p>
    <w:p w14:paraId="73D9A810" w14:textId="77777777" w:rsidR="00442889" w:rsidRDefault="00B01AE8" w:rsidP="002C7F10">
      <w:pPr>
        <w:pStyle w:val="ListParagraph"/>
        <w:numPr>
          <w:ilvl w:val="1"/>
          <w:numId w:val="10"/>
        </w:numPr>
        <w:ind w:left="1843"/>
        <w:rPr>
          <w:sz w:val="24"/>
        </w:rPr>
      </w:pPr>
      <w:r>
        <w:rPr>
          <w:sz w:val="24"/>
        </w:rPr>
        <w:t>показва каквато и да е друга светлина отпред, освен бяла,</w:t>
      </w:r>
    </w:p>
    <w:p w14:paraId="001175A9" w14:textId="77777777" w:rsidR="00442889" w:rsidRDefault="00B01AE8" w:rsidP="002C7F10">
      <w:pPr>
        <w:pStyle w:val="ListParagraph"/>
        <w:numPr>
          <w:ilvl w:val="1"/>
          <w:numId w:val="10"/>
        </w:numPr>
        <w:ind w:left="1843"/>
        <w:rPr>
          <w:sz w:val="24"/>
        </w:rPr>
      </w:pPr>
      <w:r>
        <w:rPr>
          <w:sz w:val="24"/>
        </w:rPr>
        <w:t>показва</w:t>
      </w:r>
      <w:r>
        <w:rPr>
          <w:sz w:val="24"/>
        </w:rPr>
        <w:t xml:space="preserve"> каквато и да е светлина отзад с изключение на червена светлина,</w:t>
      </w:r>
    </w:p>
    <w:p w14:paraId="38DB9402" w14:textId="77777777" w:rsidR="00442889" w:rsidRDefault="00B01AE8" w:rsidP="002C7F10">
      <w:pPr>
        <w:pStyle w:val="ListParagraph"/>
        <w:numPr>
          <w:ilvl w:val="1"/>
          <w:numId w:val="10"/>
        </w:numPr>
        <w:ind w:left="1843" w:right="449"/>
        <w:rPr>
          <w:sz w:val="24"/>
        </w:rPr>
      </w:pPr>
      <w:r>
        <w:rPr>
          <w:sz w:val="24"/>
        </w:rPr>
        <w:t>е в състояние да заблуди други участници в движението или обществеността, и</w:t>
      </w:r>
    </w:p>
    <w:p w14:paraId="5AC9F2BC" w14:textId="77777777" w:rsidR="00442889" w:rsidRDefault="00B01AE8" w:rsidP="002C7F10">
      <w:pPr>
        <w:pStyle w:val="ListParagraph"/>
        <w:numPr>
          <w:ilvl w:val="1"/>
          <w:numId w:val="10"/>
        </w:numPr>
        <w:ind w:left="1843" w:right="450"/>
        <w:rPr>
          <w:sz w:val="24"/>
        </w:rPr>
      </w:pPr>
      <w:r>
        <w:rPr>
          <w:sz w:val="24"/>
        </w:rPr>
        <w:t>причинява неоправдано заслепяване или дискомфорт на насрещно движещите се участници в движението или на гражданите.</w:t>
      </w:r>
    </w:p>
    <w:p w14:paraId="1071EDE4" w14:textId="77777777" w:rsidR="00442889" w:rsidRDefault="00B01AE8" w:rsidP="002C7F10">
      <w:pPr>
        <w:pStyle w:val="BodyText"/>
        <w:ind w:firstLine="426"/>
      </w:pPr>
      <w:r>
        <w:t>(2) Букви а) и б) от параграф 1 не се прилагат за пътепоказатели.</w:t>
      </w:r>
    </w:p>
    <w:p w14:paraId="7DC00443" w14:textId="77777777" w:rsidR="00442889" w:rsidRDefault="00442889" w:rsidP="00C271E2">
      <w:pPr>
        <w:pStyle w:val="BodyText"/>
        <w:spacing w:before="240"/>
      </w:pPr>
    </w:p>
    <w:p w14:paraId="4A7086A2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Електрическа безопасност и безопасност на батерията</w:t>
      </w:r>
    </w:p>
    <w:p w14:paraId="59E9DE46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012"/>
        </w:tabs>
        <w:ind w:left="0" w:right="448" w:firstLine="426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Електрически скутер и компонентите на неговата електрическа система, включително акумулаторната батерия, трябва да бъдат проектирани, конструирани и поддържани така, че:</w:t>
      </w:r>
    </w:p>
    <w:p w14:paraId="7C011312" w14:textId="77777777" w:rsidR="00442889" w:rsidRDefault="00B01AE8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да предпазват от риск от изтичане на електролит, пожар, експлозия и токов удар при вся</w:t>
      </w:r>
      <w:r>
        <w:rPr>
          <w:sz w:val="24"/>
        </w:rPr>
        <w:t>какви атмосферни условия,</w:t>
      </w:r>
    </w:p>
    <w:p w14:paraId="50458C1B" w14:textId="77777777" w:rsidR="00442889" w:rsidRDefault="00B01AE8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да предпазват от риск от нараняване и опасност за всяко лице при поставянето или изолирането на електрически кабели или връзки,</w:t>
      </w:r>
    </w:p>
    <w:p w14:paraId="171CB74F" w14:textId="77777777" w:rsidR="00442889" w:rsidRDefault="00B01AE8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да предпазват от всякакви опасности, произтичащи от системата за зареждане, дължащи се на претоварване</w:t>
      </w:r>
      <w:r>
        <w:rPr>
          <w:sz w:val="24"/>
        </w:rPr>
        <w:t>, свръхзареждане, свръхток и свръхразреждане, и</w:t>
      </w:r>
    </w:p>
    <w:p w14:paraId="43B120D3" w14:textId="77777777" w:rsidR="00442889" w:rsidRDefault="00B01AE8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да гарантират, че не представляват риск за човешкото здраве или безопасността на хората, имуществото или околната среда.</w:t>
      </w:r>
    </w:p>
    <w:p w14:paraId="7D45114B" w14:textId="77777777" w:rsidR="00442889" w:rsidRDefault="00B01AE8" w:rsidP="002C7F10">
      <w:pPr>
        <w:pStyle w:val="BodyText"/>
        <w:ind w:right="284" w:firstLine="567"/>
      </w:pPr>
      <w:r>
        <w:t>(2) Съответствието с изискванията на параграф 1 може да бъде показано чрез доказване, ч</w:t>
      </w:r>
      <w:r>
        <w:t>е електрическият скутер е в съответствие с членове 6, 9, 10 и 11 от</w:t>
      </w:r>
    </w:p>
    <w:p w14:paraId="5DB577DC" w14:textId="77777777" w:rsidR="00442889" w:rsidRDefault="00B01AE8" w:rsidP="00C271E2">
      <w:pPr>
        <w:pStyle w:val="BodyText"/>
        <w:spacing w:before="0"/>
      </w:pPr>
      <w:r>
        <w:lastRenderedPageBreak/>
        <w:t>Н.И. EN 17128:2020.</w:t>
      </w:r>
    </w:p>
    <w:p w14:paraId="01B42452" w14:textId="77777777" w:rsidR="002C7F10" w:rsidRDefault="002C7F10" w:rsidP="00C271E2">
      <w:pPr>
        <w:spacing w:before="80"/>
        <w:jc w:val="both"/>
        <w:rPr>
          <w:i/>
          <w:sz w:val="24"/>
          <w:lang w:val="el-GR"/>
        </w:rPr>
      </w:pPr>
    </w:p>
    <w:p w14:paraId="1EEAD257" w14:textId="40546BB0" w:rsidR="00442889" w:rsidRDefault="00B01AE8" w:rsidP="00C271E2">
      <w:pPr>
        <w:spacing w:before="80"/>
        <w:jc w:val="both"/>
        <w:rPr>
          <w:i/>
          <w:sz w:val="24"/>
        </w:rPr>
      </w:pPr>
      <w:r>
        <w:rPr>
          <w:i/>
          <w:sz w:val="24"/>
        </w:rPr>
        <w:t>Устройство за звуков сигнал</w:t>
      </w:r>
    </w:p>
    <w:p w14:paraId="31940FED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165"/>
        </w:tabs>
        <w:ind w:left="0" w:right="309" w:firstLine="567"/>
        <w:jc w:val="both"/>
        <w:rPr>
          <w:sz w:val="24"/>
        </w:rPr>
      </w:pPr>
      <w:r>
        <w:rPr>
          <w:sz w:val="24"/>
        </w:rPr>
        <w:t>Електрическият скутер се оборудва със звуково предупредително устройство, звънец или клаксон, позволяващи на водача да подава достатъчно пр</w:t>
      </w:r>
      <w:r>
        <w:rPr>
          <w:sz w:val="24"/>
        </w:rPr>
        <w:t>едупреждение за подхода или положението на превозното средство, когато това е необходимо на обществено място.</w:t>
      </w:r>
    </w:p>
    <w:p w14:paraId="1833B30B" w14:textId="77777777" w:rsidR="00442889" w:rsidRDefault="00442889" w:rsidP="00C271E2">
      <w:pPr>
        <w:pStyle w:val="BodyText"/>
        <w:spacing w:before="240"/>
      </w:pPr>
    </w:p>
    <w:p w14:paraId="12686C77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Колела и гуми</w:t>
      </w:r>
    </w:p>
    <w:p w14:paraId="4B15BEF0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10" w:firstLine="567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Електрическият скутер трябва да бъде оборудван с колела с минимален диаметър, включително гумата, от 200 mm.</w:t>
      </w:r>
    </w:p>
    <w:p w14:paraId="1C4ACF63" w14:textId="77777777" w:rsidR="00442889" w:rsidRDefault="00B01AE8" w:rsidP="002C7F10">
      <w:pPr>
        <w:pStyle w:val="ListParagraph"/>
        <w:numPr>
          <w:ilvl w:val="0"/>
          <w:numId w:val="3"/>
        </w:numPr>
        <w:tabs>
          <w:tab w:val="left" w:pos="1164"/>
        </w:tabs>
        <w:ind w:left="0" w:right="310" w:firstLine="567"/>
        <w:jc w:val="both"/>
        <w:rPr>
          <w:sz w:val="24"/>
        </w:rPr>
      </w:pPr>
      <w:r>
        <w:rPr>
          <w:sz w:val="24"/>
        </w:rPr>
        <w:t>Колелото на електрически скутер трябва да бъде оборудвано с пневматични или меки гуми, предназначени за сцепление към пътя и движение по пътищата.</w:t>
      </w:r>
    </w:p>
    <w:p w14:paraId="7D02C667" w14:textId="77777777" w:rsidR="00442889" w:rsidRDefault="00B01AE8" w:rsidP="002C7F10">
      <w:pPr>
        <w:pStyle w:val="ListParagraph"/>
        <w:numPr>
          <w:ilvl w:val="0"/>
          <w:numId w:val="3"/>
        </w:numPr>
        <w:tabs>
          <w:tab w:val="left" w:pos="1164"/>
        </w:tabs>
        <w:ind w:left="0" w:right="306" w:firstLine="567"/>
        <w:jc w:val="both"/>
        <w:rPr>
          <w:sz w:val="24"/>
        </w:rPr>
      </w:pPr>
      <w:r>
        <w:rPr>
          <w:sz w:val="24"/>
        </w:rPr>
        <w:t>Всяко колело на електрически скутер трябва да бъде проектирано, конструирано и поддържано да осигурява сцепление към пътя и да може да поддържа частта от проектното брутно тегло на превозното средство, приложима за съответната ос, при всички скорости на пр</w:t>
      </w:r>
      <w:r>
        <w:rPr>
          <w:sz w:val="24"/>
        </w:rPr>
        <w:t>евозното средство, включително максималната проектна скорост.</w:t>
      </w:r>
    </w:p>
    <w:p w14:paraId="6E825B85" w14:textId="77777777" w:rsidR="00442889" w:rsidRDefault="00442889" w:rsidP="00C271E2">
      <w:pPr>
        <w:pStyle w:val="BodyText"/>
        <w:spacing w:before="241"/>
      </w:pPr>
    </w:p>
    <w:p w14:paraId="19FDF222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Конструктивна цялост и опора за крака</w:t>
      </w:r>
    </w:p>
    <w:p w14:paraId="3E3EBCB9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154"/>
        </w:tabs>
        <w:ind w:left="0" w:firstLine="567"/>
        <w:jc w:val="both"/>
        <w:rPr>
          <w:sz w:val="24"/>
        </w:rPr>
      </w:pPr>
      <w:r>
        <w:rPr>
          <w:sz w:val="24"/>
        </w:rPr>
        <w:t>(1) Електрическият скутер трябва да бъде проектиран и конструиран така, че:</w:t>
      </w:r>
    </w:p>
    <w:p w14:paraId="07DACBCB" w14:textId="77777777" w:rsidR="00442889" w:rsidRDefault="00B01AE8" w:rsidP="002C7F10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843" w:right="309"/>
        <w:jc w:val="both"/>
        <w:rPr>
          <w:sz w:val="24"/>
        </w:rPr>
      </w:pPr>
      <w:r>
        <w:rPr>
          <w:sz w:val="24"/>
        </w:rPr>
        <w:t>конструктивната му цялост да е достатъчна, за да издържи на статични изпитвания</w:t>
      </w:r>
      <w:r>
        <w:rPr>
          <w:sz w:val="24"/>
        </w:rPr>
        <w:t>, изпитвания с удар и умора,</w:t>
      </w:r>
    </w:p>
    <w:p w14:paraId="6FC8E244" w14:textId="77777777" w:rsidR="00442889" w:rsidRDefault="00B01AE8" w:rsidP="002C7F10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843" w:right="305"/>
        <w:jc w:val="both"/>
        <w:rPr>
          <w:sz w:val="24"/>
        </w:rPr>
      </w:pPr>
      <w:r>
        <w:rPr>
          <w:sz w:val="24"/>
        </w:rPr>
        <w:t>да може да издържа на изпитване на статично натоварване на проектното общо тегло на превозното средство на производителя, умножено по коефициент на безопасност 2,5, приложено към стъпенката в продължение на 1 минута, и</w:t>
      </w:r>
    </w:p>
    <w:p w14:paraId="089D3B66" w14:textId="77777777" w:rsidR="00442889" w:rsidRDefault="00B01AE8" w:rsidP="002C7F10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843" w:right="307"/>
        <w:jc w:val="both"/>
        <w:rPr>
          <w:sz w:val="24"/>
        </w:rPr>
      </w:pPr>
      <w:r>
        <w:rPr>
          <w:sz w:val="24"/>
        </w:rPr>
        <w:t>конструктивната цялост на рамката, дръжките на кормилото и кормилното управление на електрическия скутер да е такава, че да се предотвратят пукнатини, счупвания или повреди по време на използването му и да не се причинява вреда на водача.</w:t>
      </w:r>
    </w:p>
    <w:p w14:paraId="12FC72BA" w14:textId="77777777" w:rsidR="00442889" w:rsidRDefault="00B01AE8" w:rsidP="002C7F10">
      <w:pPr>
        <w:pStyle w:val="ListParagraph"/>
        <w:numPr>
          <w:ilvl w:val="0"/>
          <w:numId w:val="2"/>
        </w:numPr>
        <w:tabs>
          <w:tab w:val="left" w:pos="1164"/>
        </w:tabs>
        <w:ind w:left="0" w:right="309" w:firstLine="567"/>
        <w:jc w:val="both"/>
        <w:rPr>
          <w:sz w:val="24"/>
        </w:rPr>
      </w:pPr>
      <w:r>
        <w:rPr>
          <w:sz w:val="24"/>
        </w:rPr>
        <w:t>Електрическият ск</w:t>
      </w:r>
      <w:r>
        <w:rPr>
          <w:sz w:val="24"/>
        </w:rPr>
        <w:t>утер трябва да бъде проектиран и конструиран със стъпенка, която е с противоплъзгащо покритие и с площ от най-малко 150 cm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79CA05A9" w14:textId="77777777" w:rsidR="00442889" w:rsidRDefault="00B01AE8" w:rsidP="002C7F10">
      <w:pPr>
        <w:pStyle w:val="ListParagraph"/>
        <w:numPr>
          <w:ilvl w:val="0"/>
          <w:numId w:val="2"/>
        </w:numPr>
        <w:tabs>
          <w:tab w:val="left" w:pos="1164"/>
        </w:tabs>
        <w:spacing w:before="121"/>
        <w:ind w:left="0" w:right="308" w:firstLine="567"/>
        <w:jc w:val="both"/>
        <w:rPr>
          <w:sz w:val="24"/>
        </w:rPr>
      </w:pPr>
      <w:r>
        <w:rPr>
          <w:sz w:val="24"/>
        </w:rPr>
        <w:t xml:space="preserve">Съответствието с изискванията на параграфи 1 и 2 може да бъде показано чрез доказване, че електрическият скутер е в съответствие с </w:t>
      </w:r>
      <w:r>
        <w:rPr>
          <w:sz w:val="24"/>
        </w:rPr>
        <w:t>членове 12 и 15 от Н.И. EN 17128:2020.</w:t>
      </w:r>
    </w:p>
    <w:p w14:paraId="56481828" w14:textId="77777777" w:rsidR="00442889" w:rsidRDefault="00442889" w:rsidP="00C271E2">
      <w:pPr>
        <w:pStyle w:val="BodyText"/>
        <w:spacing w:before="239"/>
      </w:pPr>
    </w:p>
    <w:p w14:paraId="26D3A8CC" w14:textId="77777777" w:rsidR="00442889" w:rsidRDefault="00B01AE8" w:rsidP="00C271E2">
      <w:pPr>
        <w:spacing w:before="1"/>
        <w:jc w:val="both"/>
        <w:rPr>
          <w:i/>
          <w:sz w:val="24"/>
        </w:rPr>
      </w:pPr>
      <w:r>
        <w:rPr>
          <w:i/>
          <w:sz w:val="24"/>
        </w:rPr>
        <w:t>Табела на производителя</w:t>
      </w:r>
    </w:p>
    <w:p w14:paraId="20FF7407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06" w:firstLine="567"/>
        <w:jc w:val="both"/>
        <w:rPr>
          <w:sz w:val="24"/>
        </w:rPr>
      </w:pPr>
      <w:r>
        <w:rPr>
          <w:sz w:val="24"/>
        </w:rPr>
        <w:t>(1) Производителят на електрическия скутер, или неговият или нейният упълномощен разпространител, поставя табела на производителя на превозното средство на ясно видимо място.</w:t>
      </w:r>
    </w:p>
    <w:p w14:paraId="0312E2D3" w14:textId="77777777" w:rsidR="00442889" w:rsidRDefault="00B01AE8" w:rsidP="002C7F10">
      <w:pPr>
        <w:pStyle w:val="ListParagraph"/>
        <w:numPr>
          <w:ilvl w:val="0"/>
          <w:numId w:val="1"/>
        </w:numPr>
        <w:tabs>
          <w:tab w:val="left" w:pos="1164"/>
        </w:tabs>
        <w:ind w:left="0" w:right="309" w:firstLine="426"/>
        <w:jc w:val="both"/>
        <w:rPr>
          <w:sz w:val="24"/>
        </w:rPr>
      </w:pPr>
      <w:r>
        <w:rPr>
          <w:sz w:val="24"/>
        </w:rPr>
        <w:t>Табелата на произ</w:t>
      </w:r>
      <w:r>
        <w:rPr>
          <w:sz w:val="24"/>
        </w:rPr>
        <w:t xml:space="preserve">водителя трябва да е уникална за всеки </w:t>
      </w:r>
      <w:r>
        <w:rPr>
          <w:sz w:val="24"/>
        </w:rPr>
        <w:lastRenderedPageBreak/>
        <w:t>електрически скутер и да не се използва повторно на друго превозно средство.</w:t>
      </w:r>
    </w:p>
    <w:p w14:paraId="06946790" w14:textId="77777777" w:rsidR="00442889" w:rsidRDefault="00B01AE8" w:rsidP="002C7F10">
      <w:pPr>
        <w:pStyle w:val="ListParagraph"/>
        <w:numPr>
          <w:ilvl w:val="0"/>
          <w:numId w:val="1"/>
        </w:numPr>
        <w:tabs>
          <w:tab w:val="left" w:pos="1164"/>
        </w:tabs>
        <w:ind w:left="0" w:right="307" w:firstLine="426"/>
        <w:jc w:val="both"/>
        <w:rPr>
          <w:sz w:val="24"/>
        </w:rPr>
      </w:pPr>
      <w:r>
        <w:rPr>
          <w:sz w:val="24"/>
        </w:rPr>
        <w:t>Табелката на производителя трябва да бъде в устойчива непроменена форма и да остане прикрепена към електрическия скутер през целия му експло</w:t>
      </w:r>
      <w:r>
        <w:rPr>
          <w:sz w:val="24"/>
        </w:rPr>
        <w:t>атационен период.</w:t>
      </w:r>
    </w:p>
    <w:p w14:paraId="0655A78E" w14:textId="77777777" w:rsidR="00442889" w:rsidRDefault="00B01AE8" w:rsidP="002C7F10">
      <w:pPr>
        <w:pStyle w:val="ListParagraph"/>
        <w:numPr>
          <w:ilvl w:val="0"/>
          <w:numId w:val="1"/>
        </w:numPr>
        <w:tabs>
          <w:tab w:val="left" w:pos="1164"/>
        </w:tabs>
        <w:ind w:left="0" w:right="307" w:firstLine="426"/>
        <w:jc w:val="both"/>
        <w:rPr>
          <w:sz w:val="24"/>
        </w:rPr>
      </w:pPr>
      <w:r>
        <w:rPr>
          <w:sz w:val="24"/>
        </w:rPr>
        <w:t>Табелата на производителя трябва да съдържа следната информация по отношение на превозното средство:</w:t>
      </w:r>
    </w:p>
    <w:p w14:paraId="51032030" w14:textId="77777777" w:rsidR="00442889" w:rsidRDefault="00B01AE8" w:rsidP="002C7F10">
      <w:pPr>
        <w:pStyle w:val="ListParagraph"/>
        <w:numPr>
          <w:ilvl w:val="1"/>
          <w:numId w:val="1"/>
        </w:numPr>
        <w:tabs>
          <w:tab w:val="left" w:pos="1723"/>
        </w:tabs>
        <w:spacing w:before="80"/>
        <w:ind w:left="1701"/>
        <w:rPr>
          <w:sz w:val="24"/>
        </w:rPr>
      </w:pPr>
      <w:r>
        <w:rPr>
          <w:sz w:val="24"/>
        </w:rPr>
        <w:t>име на производителя и модел,</w:t>
      </w:r>
    </w:p>
    <w:p w14:paraId="7FF6BA55" w14:textId="77777777" w:rsidR="00442889" w:rsidRDefault="00B01AE8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максимална проектна скорост,</w:t>
      </w:r>
    </w:p>
    <w:p w14:paraId="37575A79" w14:textId="77777777" w:rsidR="00442889" w:rsidRDefault="00B01AE8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максимална непрекъсната номинална мощност,</w:t>
      </w:r>
    </w:p>
    <w:p w14:paraId="2D3696B8" w14:textId="77777777" w:rsidR="00442889" w:rsidRDefault="00B01AE8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тегло без товар и проектно общо тегло на превозното средство, и</w:t>
      </w:r>
    </w:p>
    <w:p w14:paraId="2240E49E" w14:textId="77777777" w:rsidR="00442889" w:rsidRDefault="00B01AE8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сериен или идентификационен номер.</w:t>
      </w:r>
    </w:p>
    <w:p w14:paraId="2E8F37B9" w14:textId="77777777" w:rsidR="00442889" w:rsidRDefault="00B01AE8" w:rsidP="002C7F10">
      <w:pPr>
        <w:pStyle w:val="ListParagraph"/>
        <w:numPr>
          <w:ilvl w:val="0"/>
          <w:numId w:val="1"/>
        </w:numPr>
        <w:tabs>
          <w:tab w:val="left" w:pos="1023"/>
        </w:tabs>
        <w:ind w:left="0" w:right="453" w:firstLine="426"/>
        <w:jc w:val="left"/>
        <w:rPr>
          <w:sz w:val="24"/>
        </w:rPr>
      </w:pPr>
      <w:r>
        <w:rPr>
          <w:sz w:val="24"/>
        </w:rPr>
        <w:t>Лице не може без законно разрешение да променя, поврежда или премахва табелата на производителя.</w:t>
      </w:r>
    </w:p>
    <w:p w14:paraId="47598222" w14:textId="77777777" w:rsidR="00442889" w:rsidRDefault="00442889" w:rsidP="00C271E2">
      <w:pPr>
        <w:pStyle w:val="BodyText"/>
        <w:spacing w:before="240"/>
      </w:pPr>
    </w:p>
    <w:p w14:paraId="4FE22898" w14:textId="77777777" w:rsidR="00442889" w:rsidRDefault="00B01AE8" w:rsidP="00C271E2">
      <w:pPr>
        <w:ind w:right="449"/>
        <w:jc w:val="both"/>
        <w:rPr>
          <w:i/>
          <w:sz w:val="24"/>
        </w:rPr>
      </w:pPr>
      <w:r>
        <w:rPr>
          <w:i/>
          <w:sz w:val="24"/>
        </w:rPr>
        <w:t>Забрана за изпол</w:t>
      </w:r>
      <w:r>
        <w:rPr>
          <w:i/>
          <w:sz w:val="24"/>
        </w:rPr>
        <w:t>зване на електрически скутери или батерии за такива без нанесена маркировка „СЕ“</w:t>
      </w:r>
    </w:p>
    <w:p w14:paraId="323C2BAE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012"/>
        </w:tabs>
        <w:spacing w:before="121"/>
        <w:ind w:left="0" w:right="442" w:firstLine="426"/>
        <w:jc w:val="both"/>
        <w:rPr>
          <w:sz w:val="24"/>
        </w:rPr>
      </w:pPr>
      <w:r>
        <w:rPr>
          <w:sz w:val="24"/>
        </w:rPr>
        <w:t xml:space="preserve">(1) Електрическият скутер, който се използва на обществено място, трябва да има нанесена маркировка „СЕ“ в съответствие с Разпоредба № 11 на Европейските общности (Машини) от </w:t>
      </w:r>
      <w:r>
        <w:rPr>
          <w:sz w:val="24"/>
        </w:rPr>
        <w:t>2008 г. (Н. И. № 407 от 2008 г.).</w:t>
      </w:r>
    </w:p>
    <w:p w14:paraId="49649198" w14:textId="77777777" w:rsidR="00442889" w:rsidRDefault="00B01AE8" w:rsidP="002C7F10">
      <w:pPr>
        <w:pStyle w:val="BodyText"/>
        <w:ind w:right="448" w:firstLine="426"/>
        <w:jc w:val="both"/>
      </w:pPr>
      <w:r>
        <w:t>(2) Акумулаторна батерия, захранваща електрически скутер, който се използва на обществено място, трябва да бъде с нанесена маркировка „CE“, прикрепена към акумулаторната батерия в съответствие с Разпоредбите на Европейскит</w:t>
      </w:r>
      <w:r>
        <w:t>е общности (Електромагнитна съвместимост) от 2017 г. (Н. И. № 69 от 2017 г.).</w:t>
      </w:r>
    </w:p>
    <w:p w14:paraId="323256D3" w14:textId="77777777" w:rsidR="00442889" w:rsidRDefault="00442889" w:rsidP="00C271E2">
      <w:pPr>
        <w:pStyle w:val="BodyText"/>
        <w:spacing w:before="240"/>
      </w:pPr>
    </w:p>
    <w:p w14:paraId="5039B7FD" w14:textId="77777777" w:rsidR="00442889" w:rsidRDefault="00B01AE8" w:rsidP="00C271E2">
      <w:pPr>
        <w:jc w:val="both"/>
        <w:rPr>
          <w:i/>
          <w:sz w:val="24"/>
        </w:rPr>
      </w:pPr>
      <w:r>
        <w:rPr>
          <w:i/>
          <w:sz w:val="24"/>
        </w:rPr>
        <w:t>Отговорност на собственика на електрически скутер</w:t>
      </w:r>
    </w:p>
    <w:p w14:paraId="51544EDC" w14:textId="77777777" w:rsidR="00442889" w:rsidRDefault="00B01AE8" w:rsidP="002C7F10">
      <w:pPr>
        <w:pStyle w:val="ListParagraph"/>
        <w:numPr>
          <w:ilvl w:val="0"/>
          <w:numId w:val="10"/>
        </w:numPr>
        <w:tabs>
          <w:tab w:val="left" w:pos="1024"/>
        </w:tabs>
        <w:ind w:left="0" w:right="449" w:firstLine="426"/>
        <w:jc w:val="both"/>
        <w:rPr>
          <w:sz w:val="24"/>
        </w:rPr>
      </w:pPr>
      <w:r>
        <w:rPr>
          <w:sz w:val="24"/>
        </w:rPr>
        <w:t>Когато дадено лице използва електрически скутер на обществено място, който не е в съответствие с настоящите разпоредби, собственикът на скутера е определен за целите на член 11, параграф 5, буква a) от Закона от 1961 г. за движение по пътищата (№ 24 от 196</w:t>
      </w:r>
      <w:r>
        <w:rPr>
          <w:sz w:val="24"/>
        </w:rPr>
        <w:t>1 г.) също така като извършител на нарушение по отношение на несъответствието.</w:t>
      </w:r>
    </w:p>
    <w:p w14:paraId="2A62219E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11B0801F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B2FD0F2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46FA9C8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AD13DA4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8368A3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2F60CDA0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2FBD39B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95BB2A5" w14:textId="77777777" w:rsidR="00442889" w:rsidRDefault="00442889" w:rsidP="00C271E2">
      <w:pPr>
        <w:pStyle w:val="BodyText"/>
        <w:spacing w:before="30"/>
        <w:rPr>
          <w:sz w:val="20"/>
        </w:rPr>
      </w:pPr>
    </w:p>
    <w:tbl>
      <w:tblPr>
        <w:tblStyle w:val="TableNormal1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1290"/>
        <w:gridCol w:w="3362"/>
      </w:tblGrid>
      <w:tr w:rsidR="00442889" w:rsidRPr="00C271E2" w14:paraId="5EFB1D6E" w14:textId="77777777">
        <w:trPr>
          <w:trHeight w:val="1381"/>
        </w:trPr>
        <w:tc>
          <w:tcPr>
            <w:tcW w:w="1290" w:type="dxa"/>
          </w:tcPr>
          <w:p w14:paraId="1DE107E9" w14:textId="77777777" w:rsidR="00442889" w:rsidRDefault="00442889" w:rsidP="00C271E2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14:paraId="5CF93050" w14:textId="77777777" w:rsidR="00442889" w:rsidRDefault="00B01AE8" w:rsidP="00C27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ИЗДАДЕНО под моя официален печат, 13 май 2024 г.</w:t>
            </w:r>
          </w:p>
          <w:p w14:paraId="5EBF4F84" w14:textId="77777777" w:rsidR="00442889" w:rsidRDefault="00442889" w:rsidP="00C271E2">
            <w:pPr>
              <w:pStyle w:val="TableParagraph"/>
              <w:spacing w:before="1"/>
              <w:rPr>
                <w:sz w:val="24"/>
              </w:rPr>
            </w:pPr>
          </w:p>
          <w:p w14:paraId="6C5A6EB7" w14:textId="77777777" w:rsidR="00442889" w:rsidRPr="00C271E2" w:rsidRDefault="00B01AE8" w:rsidP="00C27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EAMON RYAN,</w:t>
            </w:r>
          </w:p>
          <w:p w14:paraId="645654AB" w14:textId="77777777" w:rsidR="00442889" w:rsidRPr="00C271E2" w:rsidRDefault="00B01AE8" w:rsidP="00C27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Министър на транспорта.</w:t>
            </w:r>
          </w:p>
        </w:tc>
      </w:tr>
    </w:tbl>
    <w:p w14:paraId="338D11FA" w14:textId="77777777" w:rsidR="00C271E2" w:rsidRDefault="00C271E2" w:rsidP="00C271E2">
      <w:pPr>
        <w:spacing w:line="256" w:lineRule="exact"/>
        <w:rPr>
          <w:sz w:val="24"/>
        </w:rPr>
      </w:pPr>
      <w:r>
        <w:br w:type="page"/>
      </w:r>
      <w:r>
        <w:lastRenderedPageBreak/>
        <w:t>ОБЯСНИТЕЛНА БЕЛЕЖКА</w:t>
      </w:r>
    </w:p>
    <w:p w14:paraId="0A71F692" w14:textId="77777777" w:rsidR="00442889" w:rsidRDefault="00442889" w:rsidP="00C271E2">
      <w:pPr>
        <w:pStyle w:val="BodyText"/>
        <w:spacing w:before="0"/>
      </w:pPr>
    </w:p>
    <w:p w14:paraId="510CF583" w14:textId="77777777" w:rsidR="00442889" w:rsidRDefault="00B01AE8" w:rsidP="00C271E2">
      <w:pPr>
        <w:ind w:right="679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Настоящата бележка не е част от инструмента и няма характер на правно тълкувание.</w:t>
      </w:r>
      <w:r>
        <w:rPr>
          <w:sz w:val="24"/>
        </w:rPr>
        <w:t>)</w:t>
      </w:r>
    </w:p>
    <w:p w14:paraId="79337E73" w14:textId="77777777" w:rsidR="00442889" w:rsidRDefault="00442889" w:rsidP="00C271E2">
      <w:pPr>
        <w:pStyle w:val="BodyText"/>
      </w:pPr>
    </w:p>
    <w:p w14:paraId="4786F624" w14:textId="77777777" w:rsidR="00442889" w:rsidRDefault="00B01AE8" w:rsidP="00C271E2">
      <w:pPr>
        <w:pStyle w:val="BodyText"/>
        <w:spacing w:before="0"/>
        <w:ind w:right="307"/>
        <w:jc w:val="both"/>
      </w:pPr>
      <w:r>
        <w:t>Настоящите правила се прилагат за електрическите скутери и от 20 май 2024 г. определят изискванията за техните конструкция, оборудване и използване по време на експлоатация</w:t>
      </w:r>
      <w:r>
        <w:t>та им на обществени места. С правилата също така се определят условията за използването на електрически скутери и тяхното оборудване, както и задълженията на водачите.</w:t>
      </w:r>
    </w:p>
    <w:p w14:paraId="1F9DA05E" w14:textId="77777777" w:rsidR="00442889" w:rsidRDefault="00442889" w:rsidP="00C271E2">
      <w:pPr>
        <w:pStyle w:val="BodyText"/>
        <w:spacing w:before="240"/>
      </w:pPr>
    </w:p>
    <w:p w14:paraId="7D1DEF17" w14:textId="77777777" w:rsidR="00442889" w:rsidRDefault="00B01AE8" w:rsidP="00C271E2">
      <w:pPr>
        <w:pStyle w:val="BodyText"/>
        <w:spacing w:before="0"/>
        <w:ind w:right="309"/>
        <w:jc w:val="both"/>
      </w:pPr>
      <w:r>
        <w:t>В допълнение, с настоящите правила се предвижда максимално обикновено ограничение на ск</w:t>
      </w:r>
      <w:r>
        <w:t>оростта, с която електрическите скутери могат да се движат от 20 май 2024 г. по обществен път за 20 km/h, освен когато не се прилага по-ниско ограничение на скоростта по пътищата.</w:t>
      </w:r>
    </w:p>
    <w:p w14:paraId="006A475C" w14:textId="77777777" w:rsidR="00442889" w:rsidRDefault="00442889" w:rsidP="00C271E2">
      <w:pPr>
        <w:pStyle w:val="BodyText"/>
        <w:spacing w:before="241"/>
      </w:pPr>
    </w:p>
    <w:p w14:paraId="08404D99" w14:textId="77777777" w:rsidR="00442889" w:rsidRDefault="00B01AE8" w:rsidP="00C271E2">
      <w:pPr>
        <w:pStyle w:val="BodyText"/>
        <w:spacing w:before="0"/>
        <w:ind w:right="309"/>
        <w:jc w:val="both"/>
      </w:pPr>
      <w:r>
        <w:t>Освен това с правилата се предвижда, че минималната възраст за използване н</w:t>
      </w:r>
      <w:r>
        <w:t>а електрически скутер на обществен път е 16 години.</w:t>
      </w:r>
    </w:p>
    <w:p w14:paraId="45F781DB" w14:textId="77777777" w:rsidR="00C271E2" w:rsidRDefault="00C271E2" w:rsidP="00C271E2">
      <w:pPr>
        <w:jc w:val="both"/>
      </w:pPr>
      <w:r>
        <w:br w:type="page"/>
      </w:r>
    </w:p>
    <w:p w14:paraId="3E8D5EA7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074F9BB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29D60FD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A9E8C8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F81B684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E43A484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40B4F7F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40F57236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232B4880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4E8929E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F19166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07D2997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CB133EF" w14:textId="77777777" w:rsidR="00442889" w:rsidRDefault="00442889" w:rsidP="00C271E2">
      <w:pPr>
        <w:pStyle w:val="BodyText"/>
        <w:spacing w:before="80"/>
        <w:rPr>
          <w:sz w:val="20"/>
        </w:rPr>
      </w:pPr>
    </w:p>
    <w:p w14:paraId="15224CDE" w14:textId="77777777" w:rsidR="00442889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>BAILE ÁTHA CLIATH</w:t>
      </w:r>
    </w:p>
    <w:p w14:paraId="5FEB94F2" w14:textId="77777777" w:rsidR="00442889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>ARNA FHOILSIÚ AG OIFIG AN tSOLÁTHAIR</w:t>
      </w:r>
    </w:p>
    <w:p w14:paraId="723BA3AD" w14:textId="77777777" w:rsidR="002C7F10" w:rsidRDefault="00B01AE8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 xml:space="preserve">Le ceannach díreach ó </w:t>
      </w:r>
    </w:p>
    <w:p w14:paraId="13E9DFB7" w14:textId="77777777" w:rsidR="002C7F10" w:rsidRDefault="00B01AE8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 xml:space="preserve">FOILSEACHÁIN RIALTAIS, </w:t>
      </w:r>
    </w:p>
    <w:p w14:paraId="1BB5D643" w14:textId="77777777" w:rsidR="002C7F10" w:rsidRDefault="00B01AE8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 xml:space="preserve">BÓTHAR BHAILE UÍ BHEOLÁIN, </w:t>
      </w:r>
    </w:p>
    <w:p w14:paraId="6BBDFFDF" w14:textId="0E382A27" w:rsidR="00442889" w:rsidRPr="002C7F10" w:rsidRDefault="00B01AE8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>CILL MHAIGHNEANN,</w:t>
      </w:r>
    </w:p>
    <w:p w14:paraId="012265DB" w14:textId="77777777" w:rsidR="002C7F10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>BAILE ÁTHA CLIATH 8,</w:t>
      </w:r>
    </w:p>
    <w:p w14:paraId="730E06CB" w14:textId="29E995BE" w:rsidR="00442889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 xml:space="preserve"> D08 XAO6</w:t>
      </w:r>
    </w:p>
    <w:p w14:paraId="7C279274" w14:textId="77777777" w:rsidR="00442889" w:rsidRDefault="00442889" w:rsidP="002C7F10">
      <w:pPr>
        <w:pStyle w:val="BodyText"/>
        <w:spacing w:before="1"/>
        <w:ind w:right="45"/>
        <w:jc w:val="center"/>
        <w:rPr>
          <w:sz w:val="20"/>
        </w:rPr>
      </w:pPr>
    </w:p>
    <w:p w14:paraId="152A5DF6" w14:textId="77777777" w:rsidR="00442889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>Teil: 046 942 3100</w:t>
      </w:r>
    </w:p>
    <w:p w14:paraId="1563568D" w14:textId="77777777" w:rsidR="00442889" w:rsidRDefault="00B01AE8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 xml:space="preserve">r-phost: </w:t>
      </w:r>
      <w:hyperlink r:id="rId8">
        <w:r>
          <w:rPr>
            <w:sz w:val="20"/>
          </w:rPr>
          <w:t>publications@opw.ie</w:t>
        </w:r>
      </w:hyperlink>
    </w:p>
    <w:p w14:paraId="1EFC0AD5" w14:textId="77777777" w:rsidR="00442889" w:rsidRDefault="00B01AE8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>——————</w:t>
      </w:r>
    </w:p>
    <w:p w14:paraId="46385C47" w14:textId="77777777" w:rsidR="00442889" w:rsidRDefault="00442889" w:rsidP="002C7F10">
      <w:pPr>
        <w:pStyle w:val="BodyText"/>
        <w:spacing w:before="0"/>
        <w:ind w:right="45"/>
        <w:jc w:val="center"/>
        <w:rPr>
          <w:sz w:val="20"/>
        </w:rPr>
      </w:pPr>
    </w:p>
    <w:p w14:paraId="7B38F3E5" w14:textId="77777777" w:rsidR="00442889" w:rsidRDefault="00442889" w:rsidP="002C7F10">
      <w:pPr>
        <w:pStyle w:val="BodyText"/>
        <w:spacing w:before="1"/>
        <w:ind w:right="45"/>
        <w:jc w:val="center"/>
        <w:rPr>
          <w:sz w:val="20"/>
        </w:rPr>
      </w:pPr>
    </w:p>
    <w:p w14:paraId="52F18BCE" w14:textId="77777777" w:rsidR="00442889" w:rsidRDefault="00B01AE8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>ДЪБЛИН</w:t>
      </w:r>
    </w:p>
    <w:p w14:paraId="178D422B" w14:textId="77777777" w:rsidR="00442889" w:rsidRDefault="00B01AE8" w:rsidP="002C7F10">
      <w:pPr>
        <w:ind w:right="45"/>
        <w:jc w:val="center"/>
        <w:rPr>
          <w:sz w:val="20"/>
        </w:rPr>
      </w:pPr>
      <w:r>
        <w:rPr>
          <w:i/>
          <w:iCs/>
          <w:sz w:val="20"/>
        </w:rPr>
        <w:t>ПУБЛИКУВАНО</w:t>
      </w:r>
      <w:r>
        <w:rPr>
          <w:sz w:val="20"/>
        </w:rPr>
        <w:t xml:space="preserve"> ОТ КАНЦЕЛАРИЯТА</w:t>
      </w:r>
    </w:p>
    <w:p w14:paraId="5EDF54D7" w14:textId="77777777" w:rsidR="002C7F10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 xml:space="preserve">Може да бъде закупено от ДЪРЖАВНАТА ПЕЧАТНИЦА, </w:t>
      </w:r>
    </w:p>
    <w:p w14:paraId="366EBB4F" w14:textId="77777777" w:rsidR="002C7F10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 xml:space="preserve">MOUNTSHANNON ROAD, </w:t>
      </w:r>
    </w:p>
    <w:p w14:paraId="2130276B" w14:textId="38C69C80" w:rsidR="00442889" w:rsidRDefault="00B01AE8" w:rsidP="002C7F10">
      <w:pPr>
        <w:ind w:right="45"/>
        <w:jc w:val="center"/>
        <w:rPr>
          <w:sz w:val="20"/>
        </w:rPr>
      </w:pPr>
      <w:r>
        <w:rPr>
          <w:sz w:val="20"/>
        </w:rPr>
        <w:t>KILMAINHAM, DUBLIN 8,</w:t>
      </w:r>
    </w:p>
    <w:p w14:paraId="4F64E566" w14:textId="77777777" w:rsidR="00442889" w:rsidRDefault="00B01AE8" w:rsidP="002C7F10">
      <w:pPr>
        <w:spacing w:line="230" w:lineRule="exact"/>
        <w:ind w:right="45"/>
        <w:jc w:val="center"/>
        <w:rPr>
          <w:sz w:val="20"/>
        </w:rPr>
      </w:pPr>
      <w:r>
        <w:rPr>
          <w:sz w:val="20"/>
        </w:rPr>
        <w:t>D08 XAO6</w:t>
      </w:r>
    </w:p>
    <w:p w14:paraId="6CC1565D" w14:textId="77777777" w:rsidR="00442889" w:rsidRDefault="00442889" w:rsidP="002C7F10">
      <w:pPr>
        <w:pStyle w:val="BodyText"/>
        <w:spacing w:before="1"/>
        <w:ind w:right="45"/>
        <w:jc w:val="center"/>
        <w:rPr>
          <w:sz w:val="20"/>
        </w:rPr>
      </w:pPr>
    </w:p>
    <w:p w14:paraId="501B2598" w14:textId="77777777" w:rsidR="00442889" w:rsidRDefault="00B01AE8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 xml:space="preserve">Тел: </w:t>
      </w:r>
      <w:r>
        <w:rPr>
          <w:sz w:val="20"/>
        </w:rPr>
        <w:t>046 942 3100</w:t>
      </w:r>
    </w:p>
    <w:p w14:paraId="3C7E2324" w14:textId="77777777" w:rsidR="00442889" w:rsidRDefault="00B01AE8" w:rsidP="002C7F10">
      <w:pPr>
        <w:spacing w:line="229" w:lineRule="exact"/>
        <w:ind w:right="45"/>
        <w:jc w:val="center"/>
        <w:rPr>
          <w:sz w:val="20"/>
        </w:rPr>
      </w:pPr>
      <w:r>
        <w:t xml:space="preserve">Адрес на </w:t>
      </w:r>
      <w:r>
        <w:rPr>
          <w:sz w:val="20"/>
        </w:rPr>
        <w:t xml:space="preserve">електронна поща: </w:t>
      </w:r>
      <w:hyperlink r:id="rId9">
        <w:r>
          <w:rPr>
            <w:sz w:val="20"/>
          </w:rPr>
          <w:t>publications@opw.ie</w:t>
        </w:r>
      </w:hyperlink>
    </w:p>
    <w:p w14:paraId="4E16FDA2" w14:textId="77777777" w:rsidR="00442889" w:rsidRDefault="00B01AE8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>——————</w:t>
      </w:r>
    </w:p>
    <w:p w14:paraId="630D1CB8" w14:textId="77777777" w:rsidR="00442889" w:rsidRDefault="00442889" w:rsidP="002C7F10">
      <w:pPr>
        <w:pStyle w:val="BodyText"/>
        <w:spacing w:before="0"/>
        <w:ind w:right="45"/>
        <w:jc w:val="center"/>
        <w:rPr>
          <w:sz w:val="20"/>
        </w:rPr>
      </w:pPr>
    </w:p>
    <w:p w14:paraId="0913BC21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524E613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39B4790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7151EEC" w14:textId="73613F43" w:rsidR="00442889" w:rsidRDefault="002C7F10" w:rsidP="002C7F10">
      <w:pPr>
        <w:pStyle w:val="BodyText"/>
        <w:spacing w:before="0"/>
        <w:ind w:left="6663"/>
        <w:rPr>
          <w:sz w:val="20"/>
        </w:rPr>
      </w:pPr>
      <w:r>
        <w:rPr>
          <w:noProof/>
          <w:sz w:val="20"/>
        </w:rPr>
        <w:drawing>
          <wp:inline distT="0" distB="0" distL="0" distR="0" wp14:anchorId="74C4D6C3" wp14:editId="65ECCF31">
            <wp:extent cx="971686" cy="809738"/>
            <wp:effectExtent l="0" t="0" r="0" b="9525"/>
            <wp:docPr id="1098084383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84383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71C4" w14:textId="77777777" w:rsidR="00442889" w:rsidRDefault="00442889" w:rsidP="00C271E2">
      <w:pPr>
        <w:pStyle w:val="BodyText"/>
        <w:spacing w:before="84"/>
        <w:rPr>
          <w:sz w:val="20"/>
        </w:rPr>
      </w:pPr>
    </w:p>
    <w:p w14:paraId="2B0D2A66" w14:textId="77777777" w:rsidR="00442889" w:rsidRDefault="00B01AE8" w:rsidP="002C7F10">
      <w:pPr>
        <w:spacing w:before="1"/>
        <w:ind w:left="709"/>
        <w:rPr>
          <w:sz w:val="20"/>
        </w:rPr>
      </w:pPr>
      <w:r>
        <w:rPr>
          <w:sz w:val="20"/>
        </w:rPr>
        <w:t>3,50 EUR</w:t>
      </w:r>
    </w:p>
    <w:p w14:paraId="332043C7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7D4F006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F090200" w14:textId="77777777" w:rsidR="00442889" w:rsidRDefault="00442889" w:rsidP="00C271E2">
      <w:pPr>
        <w:pStyle w:val="BodyText"/>
        <w:spacing w:before="0"/>
        <w:rPr>
          <w:sz w:val="20"/>
          <w:lang w:val="el-GR"/>
        </w:rPr>
      </w:pPr>
    </w:p>
    <w:p w14:paraId="3AF10D23" w14:textId="77777777" w:rsidR="002C7F10" w:rsidRPr="002C7F10" w:rsidRDefault="002C7F10" w:rsidP="00C271E2">
      <w:pPr>
        <w:pStyle w:val="BodyText"/>
        <w:spacing w:before="0"/>
        <w:rPr>
          <w:sz w:val="20"/>
          <w:lang w:val="el-GR"/>
        </w:rPr>
      </w:pPr>
    </w:p>
    <w:p w14:paraId="579EA286" w14:textId="77777777" w:rsidR="00442889" w:rsidRDefault="00442889" w:rsidP="00C271E2">
      <w:pPr>
        <w:pStyle w:val="BodyText"/>
        <w:spacing w:before="1"/>
        <w:rPr>
          <w:sz w:val="20"/>
        </w:rPr>
      </w:pPr>
    </w:p>
    <w:p w14:paraId="7BCDD76D" w14:textId="77777777" w:rsidR="00442889" w:rsidRDefault="00B01AE8" w:rsidP="00C271E2">
      <w:pPr>
        <w:rPr>
          <w:sz w:val="16"/>
        </w:rPr>
      </w:pPr>
      <w:r>
        <w:rPr>
          <w:sz w:val="16"/>
        </w:rPr>
        <w:t>(DTVR-10) 30. 5/24. Propylon.</w:t>
      </w:r>
    </w:p>
    <w:sectPr w:rsidR="00442889" w:rsidSect="00C271E2">
      <w:headerReference w:type="even" r:id="rId11"/>
      <w:headerReference w:type="default" r:id="rId12"/>
      <w:pgSz w:w="11910" w:h="16840"/>
      <w:pgMar w:top="1340" w:right="1680" w:bottom="280" w:left="1680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08B8" w14:textId="77777777" w:rsidR="00B01AE8" w:rsidRDefault="00B01AE8">
      <w:r>
        <w:separator/>
      </w:r>
    </w:p>
  </w:endnote>
  <w:endnote w:type="continuationSeparator" w:id="0">
    <w:p w14:paraId="6D0E901C" w14:textId="77777777" w:rsidR="00B01AE8" w:rsidRDefault="00B0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55D0" w14:textId="77777777" w:rsidR="00B01AE8" w:rsidRDefault="00B01AE8">
      <w:r>
        <w:separator/>
      </w:r>
    </w:p>
  </w:footnote>
  <w:footnote w:type="continuationSeparator" w:id="0">
    <w:p w14:paraId="7D118AE1" w14:textId="77777777" w:rsidR="00B01AE8" w:rsidRDefault="00B0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7805" w14:textId="77777777" w:rsidR="00C271E2" w:rsidRDefault="00C271E2" w:rsidP="00C271E2">
    <w:pPr>
      <w:spacing w:before="10"/>
      <w:ind w:left="20"/>
      <w:rPr>
        <w:sz w:val="24"/>
      </w:rPr>
    </w:pPr>
    <w:r>
      <w:rPr>
        <w:b/>
        <w:sz w:val="24"/>
      </w:rPr>
      <w:t xml:space="preserve">[199]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</w:p>
  <w:p w14:paraId="2FEC2E9D" w14:textId="052B0702" w:rsidR="00442889" w:rsidRDefault="00442889">
    <w:pPr>
      <w:pStyle w:val="Body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3CAB" w14:textId="77777777" w:rsidR="00C271E2" w:rsidRDefault="00C271E2" w:rsidP="00C271E2">
    <w:pPr>
      <w:spacing w:before="10"/>
      <w:ind w:left="20"/>
      <w:jc w:val="right"/>
      <w:rPr>
        <w:sz w:val="24"/>
      </w:rPr>
    </w:pPr>
    <w:r>
      <w:rPr>
        <w:b/>
        <w:sz w:val="24"/>
      </w:rPr>
      <w:t xml:space="preserve">[199]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</w:p>
  <w:p w14:paraId="2959D71B" w14:textId="745F4019" w:rsidR="00442889" w:rsidRDefault="00442889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9EB"/>
    <w:multiLevelType w:val="hybridMultilevel"/>
    <w:tmpl w:val="7626330C"/>
    <w:lvl w:ilvl="0" w:tplc="CC7649EE">
      <w:start w:val="1"/>
      <w:numFmt w:val="lowerLetter"/>
      <w:lvlText w:val="(%1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8E6888C">
      <w:numFmt w:val="bullet"/>
      <w:lvlText w:val="•"/>
      <w:lvlJc w:val="left"/>
      <w:pPr>
        <w:ind w:left="2402" w:hanging="567"/>
      </w:pPr>
      <w:rPr>
        <w:rFonts w:hint="default"/>
        <w:lang w:val="en-US" w:eastAsia="en-US" w:bidi="ar-SA"/>
      </w:rPr>
    </w:lvl>
    <w:lvl w:ilvl="2" w:tplc="D0B08F4C">
      <w:numFmt w:val="bullet"/>
      <w:lvlText w:val="•"/>
      <w:lvlJc w:val="left"/>
      <w:pPr>
        <w:ind w:left="3085" w:hanging="567"/>
      </w:pPr>
      <w:rPr>
        <w:rFonts w:hint="default"/>
        <w:lang w:val="en-US" w:eastAsia="en-US" w:bidi="ar-SA"/>
      </w:rPr>
    </w:lvl>
    <w:lvl w:ilvl="3" w:tplc="CD90956C">
      <w:numFmt w:val="bullet"/>
      <w:lvlText w:val="•"/>
      <w:lvlJc w:val="left"/>
      <w:pPr>
        <w:ind w:left="3767" w:hanging="567"/>
      </w:pPr>
      <w:rPr>
        <w:rFonts w:hint="default"/>
        <w:lang w:val="en-US" w:eastAsia="en-US" w:bidi="ar-SA"/>
      </w:rPr>
    </w:lvl>
    <w:lvl w:ilvl="4" w:tplc="DF00C6AA">
      <w:numFmt w:val="bullet"/>
      <w:lvlText w:val="•"/>
      <w:lvlJc w:val="left"/>
      <w:pPr>
        <w:ind w:left="4450" w:hanging="567"/>
      </w:pPr>
      <w:rPr>
        <w:rFonts w:hint="default"/>
        <w:lang w:val="en-US" w:eastAsia="en-US" w:bidi="ar-SA"/>
      </w:rPr>
    </w:lvl>
    <w:lvl w:ilvl="5" w:tplc="22C40940">
      <w:numFmt w:val="bullet"/>
      <w:lvlText w:val="•"/>
      <w:lvlJc w:val="left"/>
      <w:pPr>
        <w:ind w:left="5133" w:hanging="567"/>
      </w:pPr>
      <w:rPr>
        <w:rFonts w:hint="default"/>
        <w:lang w:val="en-US" w:eastAsia="en-US" w:bidi="ar-SA"/>
      </w:rPr>
    </w:lvl>
    <w:lvl w:ilvl="6" w:tplc="43FA1E16">
      <w:numFmt w:val="bullet"/>
      <w:lvlText w:val="•"/>
      <w:lvlJc w:val="left"/>
      <w:pPr>
        <w:ind w:left="5815" w:hanging="567"/>
      </w:pPr>
      <w:rPr>
        <w:rFonts w:hint="default"/>
        <w:lang w:val="en-US" w:eastAsia="en-US" w:bidi="ar-SA"/>
      </w:rPr>
    </w:lvl>
    <w:lvl w:ilvl="7" w:tplc="8E9A2DC8">
      <w:numFmt w:val="bullet"/>
      <w:lvlText w:val="•"/>
      <w:lvlJc w:val="left"/>
      <w:pPr>
        <w:ind w:left="6498" w:hanging="567"/>
      </w:pPr>
      <w:rPr>
        <w:rFonts w:hint="default"/>
        <w:lang w:val="en-US" w:eastAsia="en-US" w:bidi="ar-SA"/>
      </w:rPr>
    </w:lvl>
    <w:lvl w:ilvl="8" w:tplc="95D0D0C6">
      <w:numFmt w:val="bullet"/>
      <w:lvlText w:val="•"/>
      <w:lvlJc w:val="left"/>
      <w:pPr>
        <w:ind w:left="718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BE920C0"/>
    <w:multiLevelType w:val="hybridMultilevel"/>
    <w:tmpl w:val="406E29C4"/>
    <w:lvl w:ilvl="0" w:tplc="AC9453BA">
      <w:start w:val="2"/>
      <w:numFmt w:val="decimal"/>
      <w:lvlText w:val="(%1)"/>
      <w:lvlJc w:val="left"/>
      <w:pPr>
        <w:ind w:left="446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6A8746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1B18EFC6"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3" w:tplc="0F4E810A">
      <w:numFmt w:val="bullet"/>
      <w:lvlText w:val="•"/>
      <w:lvlJc w:val="left"/>
      <w:pPr>
        <w:ind w:left="3236" w:hanging="567"/>
      </w:pPr>
      <w:rPr>
        <w:rFonts w:hint="default"/>
        <w:lang w:val="en-US" w:eastAsia="en-US" w:bidi="ar-SA"/>
      </w:rPr>
    </w:lvl>
    <w:lvl w:ilvl="4" w:tplc="C07CC5B4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ar-SA"/>
      </w:rPr>
    </w:lvl>
    <w:lvl w:ilvl="5" w:tplc="4620D14A">
      <w:numFmt w:val="bullet"/>
      <w:lvlText w:val="•"/>
      <w:lvlJc w:val="left"/>
      <w:pPr>
        <w:ind w:left="4753" w:hanging="567"/>
      </w:pPr>
      <w:rPr>
        <w:rFonts w:hint="default"/>
        <w:lang w:val="en-US" w:eastAsia="en-US" w:bidi="ar-SA"/>
      </w:rPr>
    </w:lvl>
    <w:lvl w:ilvl="6" w:tplc="7E82A4BA">
      <w:numFmt w:val="bullet"/>
      <w:lvlText w:val="•"/>
      <w:lvlJc w:val="left"/>
      <w:pPr>
        <w:ind w:left="5512" w:hanging="567"/>
      </w:pPr>
      <w:rPr>
        <w:rFonts w:hint="default"/>
        <w:lang w:val="en-US" w:eastAsia="en-US" w:bidi="ar-SA"/>
      </w:rPr>
    </w:lvl>
    <w:lvl w:ilvl="7" w:tplc="0A769486">
      <w:numFmt w:val="bullet"/>
      <w:lvlText w:val="•"/>
      <w:lvlJc w:val="left"/>
      <w:pPr>
        <w:ind w:left="6270" w:hanging="567"/>
      </w:pPr>
      <w:rPr>
        <w:rFonts w:hint="default"/>
        <w:lang w:val="en-US" w:eastAsia="en-US" w:bidi="ar-SA"/>
      </w:rPr>
    </w:lvl>
    <w:lvl w:ilvl="8" w:tplc="6166DB06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6BF5A9E"/>
    <w:multiLevelType w:val="hybridMultilevel"/>
    <w:tmpl w:val="6206FF14"/>
    <w:lvl w:ilvl="0" w:tplc="306879DE">
      <w:start w:val="2"/>
      <w:numFmt w:val="decimal"/>
      <w:lvlText w:val="(%1)"/>
      <w:lvlJc w:val="left"/>
      <w:pPr>
        <w:ind w:left="1025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FE9E10">
      <w:numFmt w:val="bullet"/>
      <w:lvlText w:val="•"/>
      <w:lvlJc w:val="left"/>
      <w:pPr>
        <w:ind w:left="1772" w:hanging="437"/>
      </w:pPr>
      <w:rPr>
        <w:rFonts w:hint="default"/>
        <w:lang w:val="en-US" w:eastAsia="en-US" w:bidi="ar-SA"/>
      </w:rPr>
    </w:lvl>
    <w:lvl w:ilvl="2" w:tplc="3F6675B6">
      <w:numFmt w:val="bullet"/>
      <w:lvlText w:val="•"/>
      <w:lvlJc w:val="left"/>
      <w:pPr>
        <w:ind w:left="2525" w:hanging="437"/>
      </w:pPr>
      <w:rPr>
        <w:rFonts w:hint="default"/>
        <w:lang w:val="en-US" w:eastAsia="en-US" w:bidi="ar-SA"/>
      </w:rPr>
    </w:lvl>
    <w:lvl w:ilvl="3" w:tplc="20E098EA">
      <w:numFmt w:val="bullet"/>
      <w:lvlText w:val="•"/>
      <w:lvlJc w:val="left"/>
      <w:pPr>
        <w:ind w:left="3277" w:hanging="437"/>
      </w:pPr>
      <w:rPr>
        <w:rFonts w:hint="default"/>
        <w:lang w:val="en-US" w:eastAsia="en-US" w:bidi="ar-SA"/>
      </w:rPr>
    </w:lvl>
    <w:lvl w:ilvl="4" w:tplc="B3820B9E">
      <w:numFmt w:val="bullet"/>
      <w:lvlText w:val="•"/>
      <w:lvlJc w:val="left"/>
      <w:pPr>
        <w:ind w:left="4030" w:hanging="437"/>
      </w:pPr>
      <w:rPr>
        <w:rFonts w:hint="default"/>
        <w:lang w:val="en-US" w:eastAsia="en-US" w:bidi="ar-SA"/>
      </w:rPr>
    </w:lvl>
    <w:lvl w:ilvl="5" w:tplc="24C04C2E">
      <w:numFmt w:val="bullet"/>
      <w:lvlText w:val="•"/>
      <w:lvlJc w:val="left"/>
      <w:pPr>
        <w:ind w:left="4783" w:hanging="437"/>
      </w:pPr>
      <w:rPr>
        <w:rFonts w:hint="default"/>
        <w:lang w:val="en-US" w:eastAsia="en-US" w:bidi="ar-SA"/>
      </w:rPr>
    </w:lvl>
    <w:lvl w:ilvl="6" w:tplc="FEF46172">
      <w:numFmt w:val="bullet"/>
      <w:lvlText w:val="•"/>
      <w:lvlJc w:val="left"/>
      <w:pPr>
        <w:ind w:left="5535" w:hanging="437"/>
      </w:pPr>
      <w:rPr>
        <w:rFonts w:hint="default"/>
        <w:lang w:val="en-US" w:eastAsia="en-US" w:bidi="ar-SA"/>
      </w:rPr>
    </w:lvl>
    <w:lvl w:ilvl="7" w:tplc="C1683CAA">
      <w:numFmt w:val="bullet"/>
      <w:lvlText w:val="•"/>
      <w:lvlJc w:val="left"/>
      <w:pPr>
        <w:ind w:left="6288" w:hanging="437"/>
      </w:pPr>
      <w:rPr>
        <w:rFonts w:hint="default"/>
        <w:lang w:val="en-US" w:eastAsia="en-US" w:bidi="ar-SA"/>
      </w:rPr>
    </w:lvl>
    <w:lvl w:ilvl="8" w:tplc="A4888B54">
      <w:numFmt w:val="bullet"/>
      <w:lvlText w:val="•"/>
      <w:lvlJc w:val="left"/>
      <w:pPr>
        <w:ind w:left="7041" w:hanging="437"/>
      </w:pPr>
      <w:rPr>
        <w:rFonts w:hint="default"/>
        <w:lang w:val="en-US" w:eastAsia="en-US" w:bidi="ar-SA"/>
      </w:rPr>
    </w:lvl>
  </w:abstractNum>
  <w:abstractNum w:abstractNumId="3" w15:restartNumberingAfterBreak="0">
    <w:nsid w:val="18EF3709"/>
    <w:multiLevelType w:val="hybridMultilevel"/>
    <w:tmpl w:val="08ECA476"/>
    <w:lvl w:ilvl="0" w:tplc="F4A61C98">
      <w:start w:val="2"/>
      <w:numFmt w:val="decimal"/>
      <w:lvlText w:val="(%1)"/>
      <w:lvlJc w:val="left"/>
      <w:pPr>
        <w:ind w:left="1025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109F52">
      <w:start w:val="1"/>
      <w:numFmt w:val="lowerLetter"/>
      <w:lvlText w:val="(%2)"/>
      <w:lvlJc w:val="left"/>
      <w:pPr>
        <w:ind w:left="1723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AA608F70">
      <w:numFmt w:val="bullet"/>
      <w:lvlText w:val="•"/>
      <w:lvlJc w:val="left"/>
      <w:pPr>
        <w:ind w:left="1860" w:hanging="567"/>
      </w:pPr>
      <w:rPr>
        <w:rFonts w:hint="default"/>
        <w:lang w:val="en-US" w:eastAsia="en-US" w:bidi="ar-SA"/>
      </w:rPr>
    </w:lvl>
    <w:lvl w:ilvl="3" w:tplc="49EAEE62">
      <w:numFmt w:val="bullet"/>
      <w:lvlText w:val="•"/>
      <w:lvlJc w:val="left"/>
      <w:pPr>
        <w:ind w:left="2695" w:hanging="567"/>
      </w:pPr>
      <w:rPr>
        <w:rFonts w:hint="default"/>
        <w:lang w:val="en-US" w:eastAsia="en-US" w:bidi="ar-SA"/>
      </w:rPr>
    </w:lvl>
    <w:lvl w:ilvl="4" w:tplc="D7905942">
      <w:numFmt w:val="bullet"/>
      <w:lvlText w:val="•"/>
      <w:lvlJc w:val="left"/>
      <w:pPr>
        <w:ind w:left="3531" w:hanging="567"/>
      </w:pPr>
      <w:rPr>
        <w:rFonts w:hint="default"/>
        <w:lang w:val="en-US" w:eastAsia="en-US" w:bidi="ar-SA"/>
      </w:rPr>
    </w:lvl>
    <w:lvl w:ilvl="5" w:tplc="AE8CD094">
      <w:numFmt w:val="bullet"/>
      <w:lvlText w:val="•"/>
      <w:lvlJc w:val="left"/>
      <w:pPr>
        <w:ind w:left="4367" w:hanging="567"/>
      </w:pPr>
      <w:rPr>
        <w:rFonts w:hint="default"/>
        <w:lang w:val="en-US" w:eastAsia="en-US" w:bidi="ar-SA"/>
      </w:rPr>
    </w:lvl>
    <w:lvl w:ilvl="6" w:tplc="40A8CBC4">
      <w:numFmt w:val="bullet"/>
      <w:lvlText w:val="•"/>
      <w:lvlJc w:val="left"/>
      <w:pPr>
        <w:ind w:left="5203" w:hanging="567"/>
      </w:pPr>
      <w:rPr>
        <w:rFonts w:hint="default"/>
        <w:lang w:val="en-US" w:eastAsia="en-US" w:bidi="ar-SA"/>
      </w:rPr>
    </w:lvl>
    <w:lvl w:ilvl="7" w:tplc="BEFEBA8C">
      <w:numFmt w:val="bullet"/>
      <w:lvlText w:val="•"/>
      <w:lvlJc w:val="left"/>
      <w:pPr>
        <w:ind w:left="6039" w:hanging="567"/>
      </w:pPr>
      <w:rPr>
        <w:rFonts w:hint="default"/>
        <w:lang w:val="en-US" w:eastAsia="en-US" w:bidi="ar-SA"/>
      </w:rPr>
    </w:lvl>
    <w:lvl w:ilvl="8" w:tplc="1E7006DC">
      <w:numFmt w:val="bullet"/>
      <w:lvlText w:val="•"/>
      <w:lvlJc w:val="left"/>
      <w:pPr>
        <w:ind w:left="6874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A916DA4"/>
    <w:multiLevelType w:val="hybridMultilevel"/>
    <w:tmpl w:val="0D92DA8E"/>
    <w:lvl w:ilvl="0" w:tplc="21BA4FB6">
      <w:start w:val="2"/>
      <w:numFmt w:val="decimal"/>
      <w:lvlText w:val="(%1)"/>
      <w:lvlJc w:val="left"/>
      <w:pPr>
        <w:ind w:left="44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D43A2C">
      <w:numFmt w:val="bullet"/>
      <w:lvlText w:val="•"/>
      <w:lvlJc w:val="left"/>
      <w:pPr>
        <w:ind w:left="1250" w:hanging="437"/>
      </w:pPr>
      <w:rPr>
        <w:rFonts w:hint="default"/>
        <w:lang w:val="en-US" w:eastAsia="en-US" w:bidi="ar-SA"/>
      </w:rPr>
    </w:lvl>
    <w:lvl w:ilvl="2" w:tplc="30C6ABA8">
      <w:numFmt w:val="bullet"/>
      <w:lvlText w:val="•"/>
      <w:lvlJc w:val="left"/>
      <w:pPr>
        <w:ind w:left="2061" w:hanging="437"/>
      </w:pPr>
      <w:rPr>
        <w:rFonts w:hint="default"/>
        <w:lang w:val="en-US" w:eastAsia="en-US" w:bidi="ar-SA"/>
      </w:rPr>
    </w:lvl>
    <w:lvl w:ilvl="3" w:tplc="C69001B2">
      <w:numFmt w:val="bullet"/>
      <w:lvlText w:val="•"/>
      <w:lvlJc w:val="left"/>
      <w:pPr>
        <w:ind w:left="2871" w:hanging="437"/>
      </w:pPr>
      <w:rPr>
        <w:rFonts w:hint="default"/>
        <w:lang w:val="en-US" w:eastAsia="en-US" w:bidi="ar-SA"/>
      </w:rPr>
    </w:lvl>
    <w:lvl w:ilvl="4" w:tplc="472841A4">
      <w:numFmt w:val="bullet"/>
      <w:lvlText w:val="•"/>
      <w:lvlJc w:val="left"/>
      <w:pPr>
        <w:ind w:left="3682" w:hanging="437"/>
      </w:pPr>
      <w:rPr>
        <w:rFonts w:hint="default"/>
        <w:lang w:val="en-US" w:eastAsia="en-US" w:bidi="ar-SA"/>
      </w:rPr>
    </w:lvl>
    <w:lvl w:ilvl="5" w:tplc="C39A9E52">
      <w:numFmt w:val="bullet"/>
      <w:lvlText w:val="•"/>
      <w:lvlJc w:val="left"/>
      <w:pPr>
        <w:ind w:left="4493" w:hanging="437"/>
      </w:pPr>
      <w:rPr>
        <w:rFonts w:hint="default"/>
        <w:lang w:val="en-US" w:eastAsia="en-US" w:bidi="ar-SA"/>
      </w:rPr>
    </w:lvl>
    <w:lvl w:ilvl="6" w:tplc="1EF6375C">
      <w:numFmt w:val="bullet"/>
      <w:lvlText w:val="•"/>
      <w:lvlJc w:val="left"/>
      <w:pPr>
        <w:ind w:left="5303" w:hanging="437"/>
      </w:pPr>
      <w:rPr>
        <w:rFonts w:hint="default"/>
        <w:lang w:val="en-US" w:eastAsia="en-US" w:bidi="ar-SA"/>
      </w:rPr>
    </w:lvl>
    <w:lvl w:ilvl="7" w:tplc="1D080550">
      <w:numFmt w:val="bullet"/>
      <w:lvlText w:val="•"/>
      <w:lvlJc w:val="left"/>
      <w:pPr>
        <w:ind w:left="6114" w:hanging="437"/>
      </w:pPr>
      <w:rPr>
        <w:rFonts w:hint="default"/>
        <w:lang w:val="en-US" w:eastAsia="en-US" w:bidi="ar-SA"/>
      </w:rPr>
    </w:lvl>
    <w:lvl w:ilvl="8" w:tplc="44026FC4">
      <w:numFmt w:val="bullet"/>
      <w:lvlText w:val="•"/>
      <w:lvlJc w:val="left"/>
      <w:pPr>
        <w:ind w:left="6925" w:hanging="437"/>
      </w:pPr>
      <w:rPr>
        <w:rFonts w:hint="default"/>
        <w:lang w:val="en-US" w:eastAsia="en-US" w:bidi="ar-SA"/>
      </w:rPr>
    </w:lvl>
  </w:abstractNum>
  <w:abstractNum w:abstractNumId="5" w15:restartNumberingAfterBreak="0">
    <w:nsid w:val="23B46A5E"/>
    <w:multiLevelType w:val="hybridMultilevel"/>
    <w:tmpl w:val="CCDA6EB0"/>
    <w:lvl w:ilvl="0" w:tplc="F452ADA8">
      <w:start w:val="1"/>
      <w:numFmt w:val="decimal"/>
      <w:lvlText w:val="%1."/>
      <w:lvlJc w:val="left"/>
      <w:pPr>
        <w:ind w:left="102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E057C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C20AA57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2BC4D74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EDAEB6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36CA308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6" w:tplc="4800951A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AF361C4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8" w:tplc="3CBA1B84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473122"/>
    <w:multiLevelType w:val="hybridMultilevel"/>
    <w:tmpl w:val="542EECF2"/>
    <w:lvl w:ilvl="0" w:tplc="ABA0BB9E">
      <w:start w:val="1"/>
      <w:numFmt w:val="decimal"/>
      <w:lvlText w:val="%1."/>
      <w:lvlJc w:val="left"/>
      <w:pPr>
        <w:ind w:left="30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903F38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9A4E89E">
      <w:numFmt w:val="bullet"/>
      <w:lvlText w:val="•"/>
      <w:lvlJc w:val="left"/>
      <w:pPr>
        <w:ind w:left="1860" w:hanging="567"/>
      </w:pPr>
      <w:rPr>
        <w:rFonts w:hint="default"/>
        <w:lang w:val="en-US" w:eastAsia="en-US" w:bidi="ar-SA"/>
      </w:rPr>
    </w:lvl>
    <w:lvl w:ilvl="3" w:tplc="A6884760">
      <w:numFmt w:val="bullet"/>
      <w:lvlText w:val="•"/>
      <w:lvlJc w:val="left"/>
      <w:pPr>
        <w:ind w:left="2695" w:hanging="567"/>
      </w:pPr>
      <w:rPr>
        <w:rFonts w:hint="default"/>
        <w:lang w:val="en-US" w:eastAsia="en-US" w:bidi="ar-SA"/>
      </w:rPr>
    </w:lvl>
    <w:lvl w:ilvl="4" w:tplc="BF0E13AA">
      <w:numFmt w:val="bullet"/>
      <w:lvlText w:val="•"/>
      <w:lvlJc w:val="left"/>
      <w:pPr>
        <w:ind w:left="3531" w:hanging="567"/>
      </w:pPr>
      <w:rPr>
        <w:rFonts w:hint="default"/>
        <w:lang w:val="en-US" w:eastAsia="en-US" w:bidi="ar-SA"/>
      </w:rPr>
    </w:lvl>
    <w:lvl w:ilvl="5" w:tplc="C8143E30">
      <w:numFmt w:val="bullet"/>
      <w:lvlText w:val="•"/>
      <w:lvlJc w:val="left"/>
      <w:pPr>
        <w:ind w:left="4367" w:hanging="567"/>
      </w:pPr>
      <w:rPr>
        <w:rFonts w:hint="default"/>
        <w:lang w:val="en-US" w:eastAsia="en-US" w:bidi="ar-SA"/>
      </w:rPr>
    </w:lvl>
    <w:lvl w:ilvl="6" w:tplc="03BCA7B2">
      <w:numFmt w:val="bullet"/>
      <w:lvlText w:val="•"/>
      <w:lvlJc w:val="left"/>
      <w:pPr>
        <w:ind w:left="5203" w:hanging="567"/>
      </w:pPr>
      <w:rPr>
        <w:rFonts w:hint="default"/>
        <w:lang w:val="en-US" w:eastAsia="en-US" w:bidi="ar-SA"/>
      </w:rPr>
    </w:lvl>
    <w:lvl w:ilvl="7" w:tplc="F8AC8490">
      <w:numFmt w:val="bullet"/>
      <w:lvlText w:val="•"/>
      <w:lvlJc w:val="left"/>
      <w:pPr>
        <w:ind w:left="6039" w:hanging="567"/>
      </w:pPr>
      <w:rPr>
        <w:rFonts w:hint="default"/>
        <w:lang w:val="en-US" w:eastAsia="en-US" w:bidi="ar-SA"/>
      </w:rPr>
    </w:lvl>
    <w:lvl w:ilvl="8" w:tplc="FAECD3FA">
      <w:numFmt w:val="bullet"/>
      <w:lvlText w:val="•"/>
      <w:lvlJc w:val="left"/>
      <w:pPr>
        <w:ind w:left="6874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D772D69"/>
    <w:multiLevelType w:val="hybridMultilevel"/>
    <w:tmpl w:val="C7E2E3FA"/>
    <w:lvl w:ilvl="0" w:tplc="964EB118">
      <w:start w:val="1"/>
      <w:numFmt w:val="lowerLetter"/>
      <w:lvlText w:val="(%1)"/>
      <w:lvlJc w:val="left"/>
      <w:pPr>
        <w:ind w:left="186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480B96">
      <w:numFmt w:val="bullet"/>
      <w:lvlText w:val="•"/>
      <w:lvlJc w:val="left"/>
      <w:pPr>
        <w:ind w:left="2528" w:hanging="567"/>
      </w:pPr>
      <w:rPr>
        <w:rFonts w:hint="default"/>
        <w:lang w:val="en-US" w:eastAsia="en-US" w:bidi="ar-SA"/>
      </w:rPr>
    </w:lvl>
    <w:lvl w:ilvl="2" w:tplc="D3B0ADE6">
      <w:numFmt w:val="bullet"/>
      <w:lvlText w:val="•"/>
      <w:lvlJc w:val="left"/>
      <w:pPr>
        <w:ind w:left="3197" w:hanging="567"/>
      </w:pPr>
      <w:rPr>
        <w:rFonts w:hint="default"/>
        <w:lang w:val="en-US" w:eastAsia="en-US" w:bidi="ar-SA"/>
      </w:rPr>
    </w:lvl>
    <w:lvl w:ilvl="3" w:tplc="EE442DA4">
      <w:numFmt w:val="bullet"/>
      <w:lvlText w:val="•"/>
      <w:lvlJc w:val="left"/>
      <w:pPr>
        <w:ind w:left="3865" w:hanging="567"/>
      </w:pPr>
      <w:rPr>
        <w:rFonts w:hint="default"/>
        <w:lang w:val="en-US" w:eastAsia="en-US" w:bidi="ar-SA"/>
      </w:rPr>
    </w:lvl>
    <w:lvl w:ilvl="4" w:tplc="5DB677FA">
      <w:numFmt w:val="bullet"/>
      <w:lvlText w:val="•"/>
      <w:lvlJc w:val="left"/>
      <w:pPr>
        <w:ind w:left="4534" w:hanging="567"/>
      </w:pPr>
      <w:rPr>
        <w:rFonts w:hint="default"/>
        <w:lang w:val="en-US" w:eastAsia="en-US" w:bidi="ar-SA"/>
      </w:rPr>
    </w:lvl>
    <w:lvl w:ilvl="5" w:tplc="15FCA6EC">
      <w:numFmt w:val="bullet"/>
      <w:lvlText w:val="•"/>
      <w:lvlJc w:val="left"/>
      <w:pPr>
        <w:ind w:left="5203" w:hanging="567"/>
      </w:pPr>
      <w:rPr>
        <w:rFonts w:hint="default"/>
        <w:lang w:val="en-US" w:eastAsia="en-US" w:bidi="ar-SA"/>
      </w:rPr>
    </w:lvl>
    <w:lvl w:ilvl="6" w:tplc="4ACE3736">
      <w:numFmt w:val="bullet"/>
      <w:lvlText w:val="•"/>
      <w:lvlJc w:val="left"/>
      <w:pPr>
        <w:ind w:left="5871" w:hanging="567"/>
      </w:pPr>
      <w:rPr>
        <w:rFonts w:hint="default"/>
        <w:lang w:val="en-US" w:eastAsia="en-US" w:bidi="ar-SA"/>
      </w:rPr>
    </w:lvl>
    <w:lvl w:ilvl="7" w:tplc="912002C6">
      <w:numFmt w:val="bullet"/>
      <w:lvlText w:val="•"/>
      <w:lvlJc w:val="left"/>
      <w:pPr>
        <w:ind w:left="6540" w:hanging="567"/>
      </w:pPr>
      <w:rPr>
        <w:rFonts w:hint="default"/>
        <w:lang w:val="en-US" w:eastAsia="en-US" w:bidi="ar-SA"/>
      </w:rPr>
    </w:lvl>
    <w:lvl w:ilvl="8" w:tplc="AB2EB794">
      <w:numFmt w:val="bullet"/>
      <w:lvlText w:val="•"/>
      <w:lvlJc w:val="left"/>
      <w:pPr>
        <w:ind w:left="7209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517250BC"/>
    <w:multiLevelType w:val="hybridMultilevel"/>
    <w:tmpl w:val="18387CAC"/>
    <w:lvl w:ilvl="0" w:tplc="69F2F89C">
      <w:start w:val="2"/>
      <w:numFmt w:val="decimal"/>
      <w:lvlText w:val="(%1)"/>
      <w:lvlJc w:val="left"/>
      <w:pPr>
        <w:ind w:left="44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F43728">
      <w:numFmt w:val="bullet"/>
      <w:lvlText w:val="•"/>
      <w:lvlJc w:val="left"/>
      <w:pPr>
        <w:ind w:left="1250" w:hanging="437"/>
      </w:pPr>
      <w:rPr>
        <w:rFonts w:hint="default"/>
        <w:lang w:val="en-US" w:eastAsia="en-US" w:bidi="ar-SA"/>
      </w:rPr>
    </w:lvl>
    <w:lvl w:ilvl="2" w:tplc="7C4012FA">
      <w:numFmt w:val="bullet"/>
      <w:lvlText w:val="•"/>
      <w:lvlJc w:val="left"/>
      <w:pPr>
        <w:ind w:left="2061" w:hanging="437"/>
      </w:pPr>
      <w:rPr>
        <w:rFonts w:hint="default"/>
        <w:lang w:val="en-US" w:eastAsia="en-US" w:bidi="ar-SA"/>
      </w:rPr>
    </w:lvl>
    <w:lvl w:ilvl="3" w:tplc="3F02C4E8">
      <w:numFmt w:val="bullet"/>
      <w:lvlText w:val="•"/>
      <w:lvlJc w:val="left"/>
      <w:pPr>
        <w:ind w:left="2871" w:hanging="437"/>
      </w:pPr>
      <w:rPr>
        <w:rFonts w:hint="default"/>
        <w:lang w:val="en-US" w:eastAsia="en-US" w:bidi="ar-SA"/>
      </w:rPr>
    </w:lvl>
    <w:lvl w:ilvl="4" w:tplc="9D2404B6">
      <w:numFmt w:val="bullet"/>
      <w:lvlText w:val="•"/>
      <w:lvlJc w:val="left"/>
      <w:pPr>
        <w:ind w:left="3682" w:hanging="437"/>
      </w:pPr>
      <w:rPr>
        <w:rFonts w:hint="default"/>
        <w:lang w:val="en-US" w:eastAsia="en-US" w:bidi="ar-SA"/>
      </w:rPr>
    </w:lvl>
    <w:lvl w:ilvl="5" w:tplc="FA3EB1B0">
      <w:numFmt w:val="bullet"/>
      <w:lvlText w:val="•"/>
      <w:lvlJc w:val="left"/>
      <w:pPr>
        <w:ind w:left="4493" w:hanging="437"/>
      </w:pPr>
      <w:rPr>
        <w:rFonts w:hint="default"/>
        <w:lang w:val="en-US" w:eastAsia="en-US" w:bidi="ar-SA"/>
      </w:rPr>
    </w:lvl>
    <w:lvl w:ilvl="6" w:tplc="27E251D8">
      <w:numFmt w:val="bullet"/>
      <w:lvlText w:val="•"/>
      <w:lvlJc w:val="left"/>
      <w:pPr>
        <w:ind w:left="5303" w:hanging="437"/>
      </w:pPr>
      <w:rPr>
        <w:rFonts w:hint="default"/>
        <w:lang w:val="en-US" w:eastAsia="en-US" w:bidi="ar-SA"/>
      </w:rPr>
    </w:lvl>
    <w:lvl w:ilvl="7" w:tplc="4C327D16">
      <w:numFmt w:val="bullet"/>
      <w:lvlText w:val="•"/>
      <w:lvlJc w:val="left"/>
      <w:pPr>
        <w:ind w:left="6114" w:hanging="437"/>
      </w:pPr>
      <w:rPr>
        <w:rFonts w:hint="default"/>
        <w:lang w:val="en-US" w:eastAsia="en-US" w:bidi="ar-SA"/>
      </w:rPr>
    </w:lvl>
    <w:lvl w:ilvl="8" w:tplc="2FEE25C0">
      <w:numFmt w:val="bullet"/>
      <w:lvlText w:val="•"/>
      <w:lvlJc w:val="left"/>
      <w:pPr>
        <w:ind w:left="6925" w:hanging="437"/>
      </w:pPr>
      <w:rPr>
        <w:rFonts w:hint="default"/>
        <w:lang w:val="en-US" w:eastAsia="en-US" w:bidi="ar-SA"/>
      </w:rPr>
    </w:lvl>
  </w:abstractNum>
  <w:abstractNum w:abstractNumId="9" w15:restartNumberingAfterBreak="0">
    <w:nsid w:val="6A7307DC"/>
    <w:multiLevelType w:val="hybridMultilevel"/>
    <w:tmpl w:val="57641B0C"/>
    <w:lvl w:ilvl="0" w:tplc="2390BB22">
      <w:start w:val="2"/>
      <w:numFmt w:val="decimal"/>
      <w:lvlText w:val="(%1)"/>
      <w:lvlJc w:val="left"/>
      <w:pPr>
        <w:ind w:left="305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DC2CF2">
      <w:numFmt w:val="bullet"/>
      <w:lvlText w:val="•"/>
      <w:lvlJc w:val="left"/>
      <w:pPr>
        <w:ind w:left="1124" w:hanging="437"/>
      </w:pPr>
      <w:rPr>
        <w:rFonts w:hint="default"/>
        <w:lang w:val="en-US" w:eastAsia="en-US" w:bidi="ar-SA"/>
      </w:rPr>
    </w:lvl>
    <w:lvl w:ilvl="2" w:tplc="8BAE2E6A">
      <w:numFmt w:val="bullet"/>
      <w:lvlText w:val="•"/>
      <w:lvlJc w:val="left"/>
      <w:pPr>
        <w:ind w:left="1949" w:hanging="437"/>
      </w:pPr>
      <w:rPr>
        <w:rFonts w:hint="default"/>
        <w:lang w:val="en-US" w:eastAsia="en-US" w:bidi="ar-SA"/>
      </w:rPr>
    </w:lvl>
    <w:lvl w:ilvl="3" w:tplc="1BC83E82">
      <w:numFmt w:val="bullet"/>
      <w:lvlText w:val="•"/>
      <w:lvlJc w:val="left"/>
      <w:pPr>
        <w:ind w:left="2773" w:hanging="437"/>
      </w:pPr>
      <w:rPr>
        <w:rFonts w:hint="default"/>
        <w:lang w:val="en-US" w:eastAsia="en-US" w:bidi="ar-SA"/>
      </w:rPr>
    </w:lvl>
    <w:lvl w:ilvl="4" w:tplc="55FABDCE">
      <w:numFmt w:val="bullet"/>
      <w:lvlText w:val="•"/>
      <w:lvlJc w:val="left"/>
      <w:pPr>
        <w:ind w:left="3598" w:hanging="437"/>
      </w:pPr>
      <w:rPr>
        <w:rFonts w:hint="default"/>
        <w:lang w:val="en-US" w:eastAsia="en-US" w:bidi="ar-SA"/>
      </w:rPr>
    </w:lvl>
    <w:lvl w:ilvl="5" w:tplc="FDB0CFD8">
      <w:numFmt w:val="bullet"/>
      <w:lvlText w:val="•"/>
      <w:lvlJc w:val="left"/>
      <w:pPr>
        <w:ind w:left="4423" w:hanging="437"/>
      </w:pPr>
      <w:rPr>
        <w:rFonts w:hint="default"/>
        <w:lang w:val="en-US" w:eastAsia="en-US" w:bidi="ar-SA"/>
      </w:rPr>
    </w:lvl>
    <w:lvl w:ilvl="6" w:tplc="5186F466">
      <w:numFmt w:val="bullet"/>
      <w:lvlText w:val="•"/>
      <w:lvlJc w:val="left"/>
      <w:pPr>
        <w:ind w:left="5247" w:hanging="437"/>
      </w:pPr>
      <w:rPr>
        <w:rFonts w:hint="default"/>
        <w:lang w:val="en-US" w:eastAsia="en-US" w:bidi="ar-SA"/>
      </w:rPr>
    </w:lvl>
    <w:lvl w:ilvl="7" w:tplc="8C8E8930">
      <w:numFmt w:val="bullet"/>
      <w:lvlText w:val="•"/>
      <w:lvlJc w:val="left"/>
      <w:pPr>
        <w:ind w:left="6072" w:hanging="437"/>
      </w:pPr>
      <w:rPr>
        <w:rFonts w:hint="default"/>
        <w:lang w:val="en-US" w:eastAsia="en-US" w:bidi="ar-SA"/>
      </w:rPr>
    </w:lvl>
    <w:lvl w:ilvl="8" w:tplc="5DC6CDD6">
      <w:numFmt w:val="bullet"/>
      <w:lvlText w:val="•"/>
      <w:lvlJc w:val="left"/>
      <w:pPr>
        <w:ind w:left="6897" w:hanging="437"/>
      </w:pPr>
      <w:rPr>
        <w:rFonts w:hint="default"/>
        <w:lang w:val="en-US" w:eastAsia="en-US" w:bidi="ar-SA"/>
      </w:rPr>
    </w:lvl>
  </w:abstractNum>
  <w:abstractNum w:abstractNumId="10" w15:restartNumberingAfterBreak="0">
    <w:nsid w:val="6F5B546E"/>
    <w:multiLevelType w:val="hybridMultilevel"/>
    <w:tmpl w:val="7C1CC944"/>
    <w:lvl w:ilvl="0" w:tplc="A8F06F8E">
      <w:start w:val="2"/>
      <w:numFmt w:val="decimal"/>
      <w:lvlText w:val="(%1)"/>
      <w:lvlJc w:val="left"/>
      <w:pPr>
        <w:ind w:left="116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0CB49E">
      <w:start w:val="1"/>
      <w:numFmt w:val="lowerLetter"/>
      <w:lvlText w:val="(%2)"/>
      <w:lvlJc w:val="left"/>
      <w:pPr>
        <w:ind w:left="186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9AB825F8">
      <w:numFmt w:val="bullet"/>
      <w:lvlText w:val="•"/>
      <w:lvlJc w:val="left"/>
      <w:pPr>
        <w:ind w:left="2602" w:hanging="567"/>
      </w:pPr>
      <w:rPr>
        <w:rFonts w:hint="default"/>
        <w:lang w:val="en-US" w:eastAsia="en-US" w:bidi="ar-SA"/>
      </w:rPr>
    </w:lvl>
    <w:lvl w:ilvl="3" w:tplc="DCF0A46E">
      <w:numFmt w:val="bullet"/>
      <w:lvlText w:val="•"/>
      <w:lvlJc w:val="left"/>
      <w:pPr>
        <w:ind w:left="3345" w:hanging="567"/>
      </w:pPr>
      <w:rPr>
        <w:rFonts w:hint="default"/>
        <w:lang w:val="en-US" w:eastAsia="en-US" w:bidi="ar-SA"/>
      </w:rPr>
    </w:lvl>
    <w:lvl w:ilvl="4" w:tplc="AAB2F152">
      <w:numFmt w:val="bullet"/>
      <w:lvlText w:val="•"/>
      <w:lvlJc w:val="left"/>
      <w:pPr>
        <w:ind w:left="4088" w:hanging="567"/>
      </w:pPr>
      <w:rPr>
        <w:rFonts w:hint="default"/>
        <w:lang w:val="en-US" w:eastAsia="en-US" w:bidi="ar-SA"/>
      </w:rPr>
    </w:lvl>
    <w:lvl w:ilvl="5" w:tplc="9A6CCC64">
      <w:numFmt w:val="bullet"/>
      <w:lvlText w:val="•"/>
      <w:lvlJc w:val="left"/>
      <w:pPr>
        <w:ind w:left="4831" w:hanging="567"/>
      </w:pPr>
      <w:rPr>
        <w:rFonts w:hint="default"/>
        <w:lang w:val="en-US" w:eastAsia="en-US" w:bidi="ar-SA"/>
      </w:rPr>
    </w:lvl>
    <w:lvl w:ilvl="6" w:tplc="A2B8E65C">
      <w:numFmt w:val="bullet"/>
      <w:lvlText w:val="•"/>
      <w:lvlJc w:val="left"/>
      <w:pPr>
        <w:ind w:left="5574" w:hanging="567"/>
      </w:pPr>
      <w:rPr>
        <w:rFonts w:hint="default"/>
        <w:lang w:val="en-US" w:eastAsia="en-US" w:bidi="ar-SA"/>
      </w:rPr>
    </w:lvl>
    <w:lvl w:ilvl="7" w:tplc="108ADE92">
      <w:numFmt w:val="bullet"/>
      <w:lvlText w:val="•"/>
      <w:lvlJc w:val="left"/>
      <w:pPr>
        <w:ind w:left="6317" w:hanging="567"/>
      </w:pPr>
      <w:rPr>
        <w:rFonts w:hint="default"/>
        <w:lang w:val="en-US" w:eastAsia="en-US" w:bidi="ar-SA"/>
      </w:rPr>
    </w:lvl>
    <w:lvl w:ilvl="8" w:tplc="4AA40C6C">
      <w:numFmt w:val="bullet"/>
      <w:lvlText w:val="•"/>
      <w:lvlJc w:val="left"/>
      <w:pPr>
        <w:ind w:left="7060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89"/>
    <w:rsid w:val="000227FF"/>
    <w:rsid w:val="002C7F10"/>
    <w:rsid w:val="00442889"/>
    <w:rsid w:val="0073294B"/>
    <w:rsid w:val="007740FB"/>
    <w:rsid w:val="00B01AE8"/>
    <w:rsid w:val="00C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CD0B"/>
  <w15:docId w15:val="{06466C00-3A6B-431E-9D0F-783F3EA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0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65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C27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E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2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1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tions@opw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ublications@opw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3226</Words>
  <Characters>18330</Characters>
  <Application>Microsoft Office Word</Application>
  <DocSecurity>0</DocSecurity>
  <Lines>555</Lines>
  <Paragraphs>266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2024-06-13T11:25:00Z</dcterms:created>
  <dcterms:modified xsi:type="dcterms:W3CDTF">2024-06-13T11:25:00Z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for Microsoft 365</vt:lpwstr>
  </property>
</Properties>
</file>