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085E" w14:textId="77777777" w:rsidR="00C17EE2" w:rsidRPr="00AA1823" w:rsidRDefault="00F424A8" w:rsidP="00EB0248">
      <w:pPr>
        <w:pStyle w:val="BodyText"/>
        <w:ind w:left="11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7367255" wp14:editId="704A21AF">
                <wp:extent cx="6167120" cy="818515"/>
                <wp:effectExtent l="0" t="0" r="5080" b="1968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7120" cy="818515"/>
                          <a:chOff x="0" y="-66675"/>
                          <a:chExt cx="6167120" cy="81851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1125" y="-66675"/>
                            <a:ext cx="975995" cy="7714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749986"/>
                            <a:ext cx="6156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6325">
                                <a:moveTo>
                                  <a:pt x="0" y="0"/>
                                </a:moveTo>
                                <a:lnTo>
                                  <a:pt x="6155994" y="0"/>
                                </a:lnTo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" y="0"/>
                            <a:ext cx="4524374" cy="751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B4CA3A" w14:textId="63C963E7" w:rsidR="00C17EE2" w:rsidRDefault="00F424A8" w:rsidP="00EB0248">
                              <w:pPr>
                                <w:spacing w:line="403" w:lineRule="exact"/>
                                <w:ind w:left="-1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6"/>
                                </w:rPr>
                                <w:t>Věstník zákonů a vyhlášek</w:t>
                              </w:r>
                              <w:r>
                                <w:rPr>
                                  <w:b/>
                                  <w:color w:val="231F20"/>
                                  <w:sz w:val="36"/>
                                </w:rPr>
                                <w:br/>
                                <w:t>Nizozemského království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67255" id="Group 3" o:spid="_x0000_s1026" style="width:485.6pt;height:64.45pt;mso-position-horizontal-relative:char;mso-position-vertical-relative:line" coordorigin=",-666" coordsize="61671,8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51911;top:-666;width:9760;height:7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">
                  <v:imagedata r:id="rId8" o:title=""/>
                </v:shape>
                <v:shape id="Graphic 5" o:spid="_x0000_s1028" style="position:absolute;top:7499;width:61563;height:13;visibility:visible;mso-wrap-style:square;v-text-anchor:top" coordsize="6156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" path="m,l6155994,e" filled="f" strokecolor="#231f20" strokeweight=".0998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width:45243;height:7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8B4CA3A" w14:textId="63C963E7" w:rsidR="00C17EE2" w:rsidRDefault="00F424A8" w:rsidP="00EB0248">
                        <w:pPr>
                          <w:spacing w:line="403" w:lineRule="exact"/>
                          <w:ind w:left="-1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231F20"/>
                            <w:sz w:val="36"/>
                          </w:rPr>
                          <w:t>Věstník zákonů a vyhlášek</w:t>
                        </w:r>
                        <w:r>
                          <w:rPr>
                            <w:b/>
                            <w:color w:val="231F20"/>
                            <w:sz w:val="36"/>
                          </w:rPr>
                          <w:br/>
                          <w:t>Nizozemského království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0CE40D" w14:textId="77777777" w:rsidR="00C17EE2" w:rsidRPr="00AA1823" w:rsidRDefault="00F424A8" w:rsidP="00EB0248">
      <w:pPr>
        <w:spacing w:before="81"/>
        <w:ind w:left="117"/>
        <w:rPr>
          <w:sz w:val="19"/>
        </w:rPr>
      </w:pPr>
      <w:r>
        <w:rPr>
          <w:color w:val="231F20"/>
          <w:sz w:val="19"/>
        </w:rPr>
        <w:t>Rok 2024</w:t>
      </w:r>
    </w:p>
    <w:p w14:paraId="6295A1C2" w14:textId="77777777" w:rsidR="00C17EE2" w:rsidRPr="00AA1823" w:rsidRDefault="00C17EE2" w:rsidP="00EB0248">
      <w:pPr>
        <w:pStyle w:val="BodyText"/>
        <w:rPr>
          <w:sz w:val="20"/>
        </w:rPr>
      </w:pPr>
    </w:p>
    <w:p w14:paraId="216B83EB" w14:textId="77777777" w:rsidR="00C17EE2" w:rsidRPr="00AA1823" w:rsidRDefault="00F424A8" w:rsidP="00EB0248">
      <w:pPr>
        <w:pStyle w:val="BodyText"/>
        <w:spacing w:before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1804226" wp14:editId="3F9942C6">
                <wp:simplePos x="0" y="0"/>
                <wp:positionH relativeFrom="page">
                  <wp:posOffset>468007</wp:posOffset>
                </wp:positionH>
                <wp:positionV relativeFrom="paragraph">
                  <wp:posOffset>308341</wp:posOffset>
                </wp:positionV>
                <wp:extent cx="61563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325">
                              <a:moveTo>
                                <a:pt x="0" y="0"/>
                              </a:moveTo>
                              <a:lnTo>
                                <a:pt x="6155994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6C7BC" id="Graphic 7" o:spid="_x0000_s1026" style="position:absolute;margin-left:36.85pt;margin-top:24.3pt;width:484.75pt;height:.1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" path="m,l6155994,e" filled="f" strokecolor="#231f20" strokeweight=".09983mm">
                <v:path arrowok="t"/>
                <w10:wrap type="topAndBottom" anchorx="page"/>
              </v:shape>
            </w:pict>
          </mc:Fallback>
        </mc:AlternateContent>
      </w:r>
    </w:p>
    <w:p w14:paraId="34B08C30" w14:textId="77777777" w:rsidR="00C17EE2" w:rsidRPr="00AA1823" w:rsidRDefault="00F424A8" w:rsidP="00EB0248">
      <w:pPr>
        <w:pStyle w:val="Title"/>
      </w:pPr>
      <w:bookmarkStart w:id="0" w:name="Wet_van_5_juni_2024,_houdende_regels_ove"/>
      <w:bookmarkEnd w:id="0"/>
      <w:r>
        <w:rPr>
          <w:color w:val="231F20"/>
        </w:rPr>
        <w:t>162</w:t>
      </w:r>
    </w:p>
    <w:p w14:paraId="73FEE1A7" w14:textId="77777777" w:rsidR="00C17EE2" w:rsidRPr="00AA1823" w:rsidRDefault="00F424A8" w:rsidP="00EB0248">
      <w:pPr>
        <w:spacing w:before="133"/>
        <w:ind w:left="3433"/>
        <w:rPr>
          <w:b/>
          <w:sz w:val="24"/>
        </w:rPr>
      </w:pPr>
      <w:r>
        <w:rPr>
          <w:b/>
          <w:color w:val="231F20"/>
          <w:sz w:val="24"/>
        </w:rPr>
        <w:t>Zákon ze dne 5. června 2024, obsahující předpisy o správním přístupu k online dětské pornografii</w:t>
      </w:r>
      <w:r>
        <w:rPr>
          <w:b/>
          <w:color w:val="231F20"/>
          <w:sz w:val="24"/>
        </w:rPr>
        <w:br/>
        <w:t>(Zákon o správním přístupu k online dětské pornografii)</w:t>
      </w:r>
    </w:p>
    <w:p w14:paraId="1423CA2B" w14:textId="77777777" w:rsidR="00C17EE2" w:rsidRPr="00AA1823" w:rsidRDefault="00F424A8" w:rsidP="00EB0248">
      <w:pPr>
        <w:pStyle w:val="BodyText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C932C63" wp14:editId="75A37367">
                <wp:simplePos x="0" y="0"/>
                <wp:positionH relativeFrom="page">
                  <wp:posOffset>468007</wp:posOffset>
                </wp:positionH>
                <wp:positionV relativeFrom="paragraph">
                  <wp:posOffset>161539</wp:posOffset>
                </wp:positionV>
                <wp:extent cx="19443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4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4370">
                              <a:moveTo>
                                <a:pt x="0" y="0"/>
                              </a:moveTo>
                              <a:lnTo>
                                <a:pt x="1944001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FA6CB" id="Graphic 8" o:spid="_x0000_s1026" style="position:absolute;margin-left:36.85pt;margin-top:12.7pt;width:153.1pt;height: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4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" path="m,l1944001,e" filled="f" strokecolor="#231f20" strokeweight=".099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1878729" wp14:editId="1A8F2F94">
                <wp:simplePos x="0" y="0"/>
                <wp:positionH relativeFrom="page">
                  <wp:posOffset>2573997</wp:posOffset>
                </wp:positionH>
                <wp:positionV relativeFrom="paragraph">
                  <wp:posOffset>161539</wp:posOffset>
                </wp:positionV>
                <wp:extent cx="40322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AE22F" id="Graphic 9" o:spid="_x0000_s1026" style="position:absolute;margin-left:202.7pt;margin-top:12.7pt;width:317.5pt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2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" path="m,l4031996,e" filled="f" strokecolor="#231f20" strokeweight=".09983mm">
                <v:path arrowok="t"/>
                <w10:wrap type="topAndBottom" anchorx="page"/>
              </v:shape>
            </w:pict>
          </mc:Fallback>
        </mc:AlternateContent>
      </w:r>
    </w:p>
    <w:p w14:paraId="3C0F88E5" w14:textId="77777777" w:rsidR="00C17EE2" w:rsidRPr="00AA1823" w:rsidRDefault="00F424A8" w:rsidP="00EB0248">
      <w:pPr>
        <w:pStyle w:val="BodyText"/>
        <w:spacing w:before="244"/>
        <w:ind w:left="3433" w:right="227" w:firstLine="181"/>
      </w:pPr>
      <w:r>
        <w:rPr>
          <w:color w:val="231F20"/>
        </w:rPr>
        <w:t>My, Vilém-Alexandr, z milosti boží král Nizozemska, princ oranžsko-nasavský atd.</w:t>
      </w:r>
    </w:p>
    <w:p w14:paraId="3B0398A7" w14:textId="77777777" w:rsidR="00C17EE2" w:rsidRPr="00AA1823" w:rsidRDefault="00F424A8" w:rsidP="00EB0248">
      <w:pPr>
        <w:pStyle w:val="BodyText"/>
        <w:spacing w:before="210"/>
        <w:ind w:left="3614"/>
      </w:pPr>
      <w:r>
        <w:rPr>
          <w:color w:val="231F20"/>
        </w:rPr>
        <w:t>Zdravím všechny, kdo toto přečtou nebo uslyší! Na vědomost se tímto dává:</w:t>
      </w:r>
    </w:p>
    <w:p w14:paraId="140401E2" w14:textId="5912A316" w:rsidR="00C17EE2" w:rsidRPr="00AA1823" w:rsidRDefault="00F424A8" w:rsidP="00EB0248">
      <w:pPr>
        <w:pStyle w:val="BodyText"/>
        <w:spacing w:before="1"/>
        <w:ind w:left="3433" w:firstLine="181"/>
      </w:pPr>
      <w:r>
        <w:rPr>
          <w:color w:val="231F20"/>
        </w:rPr>
        <w:t>Vzhledem k tomu, že jsme se domnívali, že je žádoucí přijmout právní předpisy pro boj proti uchováván</w:t>
      </w:r>
      <w:r>
        <w:rPr>
          <w:color w:val="231F20"/>
        </w:rPr>
        <w:t>í a přenosu online dětské pornografie;</w:t>
      </w:r>
    </w:p>
    <w:p w14:paraId="78C8EBF4" w14:textId="3B0760E1" w:rsidR="00C17EE2" w:rsidRPr="00AA1823" w:rsidRDefault="00F424A8" w:rsidP="00EB0248">
      <w:pPr>
        <w:pStyle w:val="BodyText"/>
        <w:spacing w:before="1"/>
        <w:ind w:left="3433" w:right="227" w:firstLine="181"/>
      </w:pPr>
      <w:r>
        <w:rPr>
          <w:color w:val="231F20"/>
        </w:rPr>
        <w:t>Jelikož jsme na základě vyslyšení poradního oddělení Státní rady</w:t>
      </w:r>
      <w:bookmarkStart w:id="1" w:name="Artikel_1._Definities_"/>
      <w:bookmarkEnd w:id="1"/>
      <w:r>
        <w:rPr>
          <w:color w:val="231F20"/>
        </w:rPr>
        <w:t>a po konzultaci s nizozemským parlamentem toto schválili a takto rozhodli, tímto schvalujeme a nařizujeme:</w:t>
      </w:r>
    </w:p>
    <w:p w14:paraId="4F10D9F7" w14:textId="77777777" w:rsidR="00C17EE2" w:rsidRPr="00AA1823" w:rsidRDefault="00F424A8" w:rsidP="00EB0248">
      <w:pPr>
        <w:spacing w:before="210"/>
        <w:ind w:left="3433"/>
        <w:rPr>
          <w:i/>
          <w:sz w:val="18"/>
        </w:rPr>
      </w:pPr>
      <w:r>
        <w:rPr>
          <w:i/>
          <w:color w:val="231F20"/>
          <w:sz w:val="18"/>
        </w:rPr>
        <w:t>Odstavec 1 Předběžná ustanovení</w:t>
      </w:r>
    </w:p>
    <w:p w14:paraId="5486A8FA" w14:textId="77777777" w:rsidR="00C17EE2" w:rsidRPr="00AA1823" w:rsidRDefault="00F424A8" w:rsidP="00EB0248">
      <w:pPr>
        <w:pStyle w:val="Heading1"/>
        <w:spacing w:before="208"/>
        <w:jc w:val="both"/>
      </w:pPr>
      <w:r>
        <w:rPr>
          <w:color w:val="231F20"/>
        </w:rPr>
        <w:t>Článek 1. Defi</w:t>
      </w:r>
      <w:r>
        <w:rPr>
          <w:color w:val="231F20"/>
        </w:rPr>
        <w:t>nice</w:t>
      </w:r>
    </w:p>
    <w:p w14:paraId="221F3DF0" w14:textId="77777777" w:rsidR="00D27076" w:rsidRPr="00AA1823" w:rsidRDefault="00F424A8" w:rsidP="00D27076">
      <w:pPr>
        <w:pStyle w:val="BodyText"/>
        <w:spacing w:before="244"/>
        <w:ind w:left="3433" w:right="227" w:firstLine="181"/>
        <w:rPr>
          <w:color w:val="231F20"/>
        </w:rPr>
      </w:pPr>
      <w:r>
        <w:rPr>
          <w:color w:val="231F20"/>
        </w:rPr>
        <w:t>V tomto zákoně a v předpisech přijatých na jeho základě se použijí tyto definice:</w:t>
      </w:r>
    </w:p>
    <w:p w14:paraId="17259981" w14:textId="63B0FA0C" w:rsidR="00C17EE2" w:rsidRPr="00AA1823" w:rsidRDefault="00F424A8" w:rsidP="00D27076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right="240" w:firstLine="181"/>
        <w:jc w:val="both"/>
        <w:rPr>
          <w:sz w:val="18"/>
          <w:szCs w:val="18"/>
        </w:rPr>
      </w:pPr>
      <w:r>
        <w:rPr>
          <w:i/>
          <w:color w:val="231F20"/>
          <w:sz w:val="18"/>
        </w:rPr>
        <w:t xml:space="preserve">poskytovatel komunikační služby: </w:t>
      </w:r>
      <w:r>
        <w:rPr>
          <w:color w:val="231F20"/>
          <w:sz w:val="18"/>
        </w:rPr>
        <w:t>poskytovatel komunikační služby podle článku 138g trestního řádu;</w:t>
      </w:r>
    </w:p>
    <w:p w14:paraId="187EAE80" w14:textId="251C6212" w:rsidR="00C17EE2" w:rsidRPr="00AA1823" w:rsidRDefault="00F424A8" w:rsidP="00EB0248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right="240" w:firstLine="181"/>
        <w:jc w:val="both"/>
        <w:rPr>
          <w:sz w:val="18"/>
        </w:rPr>
      </w:pPr>
      <w:r>
        <w:rPr>
          <w:i/>
          <w:color w:val="231F20"/>
          <w:sz w:val="18"/>
        </w:rPr>
        <w:t xml:space="preserve">poskytovatel hostingových služeb: </w:t>
      </w:r>
      <w:r>
        <w:rPr>
          <w:color w:val="231F20"/>
          <w:sz w:val="18"/>
        </w:rPr>
        <w:t>poskytovatel komunikační služby spočívající v uchovávání údajů pocházejících od jiné osoby;</w:t>
      </w:r>
    </w:p>
    <w:p w14:paraId="4EF926A9" w14:textId="77777777" w:rsidR="00C17EE2" w:rsidRPr="00AA1823" w:rsidRDefault="00F424A8" w:rsidP="00EB0248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left="3754" w:hanging="140"/>
        <w:jc w:val="both"/>
        <w:rPr>
          <w:sz w:val="18"/>
        </w:rPr>
      </w:pPr>
      <w:r>
        <w:rPr>
          <w:i/>
          <w:color w:val="231F20"/>
          <w:sz w:val="18"/>
        </w:rPr>
        <w:t xml:space="preserve">Orgán: </w:t>
      </w:r>
      <w:r>
        <w:rPr>
          <w:color w:val="231F20"/>
          <w:sz w:val="18"/>
        </w:rPr>
        <w:t>orgán uvedený v článku 2;</w:t>
      </w:r>
    </w:p>
    <w:p w14:paraId="474D0A25" w14:textId="77777777" w:rsidR="00C17EE2" w:rsidRPr="00AA1823" w:rsidRDefault="00F424A8" w:rsidP="00EB0248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right="653" w:firstLine="181"/>
        <w:jc w:val="both"/>
        <w:rPr>
          <w:sz w:val="18"/>
        </w:rPr>
      </w:pPr>
      <w:r>
        <w:rPr>
          <w:i/>
          <w:color w:val="231F20"/>
          <w:sz w:val="18"/>
        </w:rPr>
        <w:t xml:space="preserve">automatizovaná práce: </w:t>
      </w:r>
      <w:r>
        <w:rPr>
          <w:color w:val="231F20"/>
          <w:sz w:val="18"/>
        </w:rPr>
        <w:t>automatizovaná práce uvedená v článku 80sexies trestního zákoníku;</w:t>
      </w:r>
    </w:p>
    <w:p w14:paraId="718B04BB" w14:textId="77777777" w:rsidR="00C17EE2" w:rsidRPr="00AA1823" w:rsidRDefault="00F424A8" w:rsidP="00EB0248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right="562" w:firstLine="181"/>
        <w:jc w:val="both"/>
        <w:rPr>
          <w:sz w:val="18"/>
        </w:rPr>
      </w:pPr>
      <w:r>
        <w:rPr>
          <w:i/>
          <w:color w:val="231F20"/>
          <w:sz w:val="18"/>
        </w:rPr>
        <w:t xml:space="preserve">dětský pornografický materiál: </w:t>
      </w:r>
      <w:r>
        <w:rPr>
          <w:color w:val="231F20"/>
          <w:sz w:val="18"/>
        </w:rPr>
        <w:t>vyobrazení uvedená v článku 240b trestního zákoníku;</w:t>
      </w:r>
    </w:p>
    <w:p w14:paraId="7D416B39" w14:textId="4CEB0735" w:rsidR="00C17EE2" w:rsidRPr="00AA1823" w:rsidRDefault="00F424A8" w:rsidP="00EB0248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right="149" w:firstLine="181"/>
        <w:jc w:val="both"/>
        <w:rPr>
          <w:sz w:val="18"/>
        </w:rPr>
      </w:pPr>
      <w:r>
        <w:rPr>
          <w:i/>
          <w:color w:val="231F20"/>
          <w:sz w:val="18"/>
        </w:rPr>
        <w:t xml:space="preserve">znepřístupnění: </w:t>
      </w:r>
      <w:r>
        <w:rPr>
          <w:color w:val="231F20"/>
          <w:sz w:val="18"/>
        </w:rPr>
        <w:t>přijetí opatření k zabránění přístupu k dětské pornografii online a zabránění dalšímu šíř</w:t>
      </w:r>
      <w:r>
        <w:rPr>
          <w:color w:val="231F20"/>
          <w:sz w:val="18"/>
        </w:rPr>
        <w:t>ení takového materiálu nebo odstranění materiálu z automatizovaného zpracování při současném uchovávání údajů pro účely trestního a správního řízení;</w:t>
      </w:r>
    </w:p>
    <w:p w14:paraId="51BB5C1F" w14:textId="77777777" w:rsidR="00C17EE2" w:rsidRPr="00AA1823" w:rsidRDefault="00F424A8" w:rsidP="00EB0248">
      <w:pPr>
        <w:pStyle w:val="ListParagraph"/>
        <w:numPr>
          <w:ilvl w:val="0"/>
          <w:numId w:val="11"/>
        </w:numPr>
        <w:tabs>
          <w:tab w:val="left" w:pos="3754"/>
        </w:tabs>
        <w:spacing w:before="0"/>
        <w:ind w:left="3754" w:hanging="140"/>
        <w:jc w:val="both"/>
        <w:rPr>
          <w:sz w:val="18"/>
        </w:rPr>
      </w:pPr>
      <w:r>
        <w:rPr>
          <w:i/>
          <w:color w:val="231F20"/>
          <w:sz w:val="18"/>
        </w:rPr>
        <w:t xml:space="preserve">náš ministr: </w:t>
      </w:r>
      <w:r>
        <w:rPr>
          <w:color w:val="231F20"/>
          <w:sz w:val="18"/>
        </w:rPr>
        <w:t>Náš ministr spravedlnosti a bezpečnosti.</w:t>
      </w:r>
    </w:p>
    <w:p w14:paraId="2E697DCE" w14:textId="0198D1DE" w:rsidR="00C17EE2" w:rsidRPr="00AA1823" w:rsidRDefault="00F424A8" w:rsidP="00D27076">
      <w:pPr>
        <w:keepNext/>
        <w:keepLines/>
        <w:spacing w:before="91"/>
        <w:ind w:left="3430" w:right="227"/>
        <w:rPr>
          <w:i/>
          <w:sz w:val="18"/>
        </w:rPr>
      </w:pPr>
      <w:bookmarkStart w:id="2" w:name="Artikel_2._De_Autoriteit_"/>
      <w:bookmarkEnd w:id="2"/>
      <w:r>
        <w:rPr>
          <w:i/>
          <w:color w:val="231F20"/>
          <w:sz w:val="18"/>
        </w:rPr>
        <w:t>Odstavec 2 Úřad pro online teroristický a dětský por</w:t>
      </w:r>
      <w:r>
        <w:rPr>
          <w:i/>
          <w:color w:val="231F20"/>
          <w:sz w:val="18"/>
        </w:rPr>
        <w:t>nografický materiál</w:t>
      </w:r>
    </w:p>
    <w:p w14:paraId="200C19BC" w14:textId="77777777" w:rsidR="00C17EE2" w:rsidRPr="00AA1823" w:rsidRDefault="00F424A8" w:rsidP="00EB0248">
      <w:pPr>
        <w:pStyle w:val="Heading1"/>
        <w:spacing w:before="211"/>
      </w:pPr>
      <w:r>
        <w:rPr>
          <w:color w:val="231F20"/>
        </w:rPr>
        <w:t>Článek 2. Úřad</w:t>
      </w:r>
    </w:p>
    <w:p w14:paraId="0B44093B" w14:textId="77777777" w:rsidR="00C17EE2" w:rsidRPr="00AA1823" w:rsidRDefault="00F424A8" w:rsidP="00EB0248">
      <w:pPr>
        <w:pStyle w:val="ListParagraph"/>
        <w:numPr>
          <w:ilvl w:val="0"/>
          <w:numId w:val="10"/>
        </w:numPr>
        <w:tabs>
          <w:tab w:val="left" w:pos="3815"/>
        </w:tabs>
        <w:spacing w:before="212"/>
        <w:ind w:right="391" w:firstLine="181"/>
        <w:rPr>
          <w:sz w:val="18"/>
        </w:rPr>
      </w:pPr>
      <w:r>
        <w:rPr>
          <w:color w:val="231F20"/>
          <w:sz w:val="18"/>
        </w:rPr>
        <w:t xml:space="preserve">Úřad uvedený v čl. 2 odst. 1 prováděcího aktu k nařízení o teroristickém </w:t>
      </w:r>
      <w:r>
        <w:rPr>
          <w:color w:val="231F20"/>
          <w:sz w:val="18"/>
        </w:rPr>
        <w:lastRenderedPageBreak/>
        <w:t>obsahu online je rovněž odpovědný za:</w:t>
      </w:r>
    </w:p>
    <w:p w14:paraId="4C22DE4C" w14:textId="77777777" w:rsidR="00C17EE2" w:rsidRPr="00AA1823" w:rsidRDefault="00F424A8" w:rsidP="00EB0248">
      <w:pPr>
        <w:pStyle w:val="ListParagraph"/>
        <w:numPr>
          <w:ilvl w:val="1"/>
          <w:numId w:val="10"/>
        </w:numPr>
        <w:tabs>
          <w:tab w:val="left" w:pos="3815"/>
        </w:tabs>
        <w:ind w:right="190" w:firstLine="181"/>
        <w:rPr>
          <w:sz w:val="18"/>
        </w:rPr>
      </w:pPr>
      <w:r>
        <w:rPr>
          <w:color w:val="231F20"/>
          <w:sz w:val="18"/>
        </w:rPr>
        <w:t>prosazování znemožnění přístupu k materiálům dětské pornografie online; a</w:t>
      </w:r>
    </w:p>
    <w:p w14:paraId="70B6D67C" w14:textId="77777777" w:rsidR="00C17EE2" w:rsidRPr="00AA1823" w:rsidRDefault="00F424A8" w:rsidP="00EB0248">
      <w:pPr>
        <w:pStyle w:val="ListParagraph"/>
        <w:numPr>
          <w:ilvl w:val="1"/>
          <w:numId w:val="10"/>
        </w:numPr>
        <w:tabs>
          <w:tab w:val="left" w:pos="3825"/>
        </w:tabs>
        <w:spacing w:before="0"/>
        <w:ind w:right="562" w:firstLine="181"/>
        <w:rPr>
          <w:sz w:val="18"/>
        </w:rPr>
      </w:pPr>
      <w:r>
        <w:rPr>
          <w:color w:val="231F20"/>
          <w:sz w:val="18"/>
        </w:rPr>
        <w:t xml:space="preserve">zkoumání a poskytování informací o přítomnosti dětské pornografie na internetu s cílem omezit její šíření veřejnosti, pokud možno ve </w:t>
      </w:r>
      <w:bookmarkStart w:id="3" w:name="Artikel_3._Strafuitsluitingsgrond_"/>
      <w:bookmarkEnd w:id="3"/>
      <w:r>
        <w:rPr>
          <w:color w:val="231F20"/>
          <w:sz w:val="18"/>
        </w:rPr>
        <w:t>spolupráci se soukromými a veřejnými subjekty.</w:t>
      </w:r>
    </w:p>
    <w:p w14:paraId="314F3AD3" w14:textId="77777777" w:rsidR="00C17EE2" w:rsidRPr="00AA1823" w:rsidRDefault="00F424A8" w:rsidP="00EB0248">
      <w:pPr>
        <w:pStyle w:val="ListParagraph"/>
        <w:numPr>
          <w:ilvl w:val="0"/>
          <w:numId w:val="10"/>
        </w:numPr>
        <w:tabs>
          <w:tab w:val="left" w:pos="3815"/>
        </w:tabs>
        <w:ind w:right="351" w:firstLine="181"/>
        <w:rPr>
          <w:sz w:val="18"/>
        </w:rPr>
      </w:pPr>
      <w:r>
        <w:rPr>
          <w:color w:val="231F20"/>
          <w:sz w:val="18"/>
        </w:rPr>
        <w:t>Členové Úřadu a úředníci určení rozhodnutím Úřadu odpovídají za kontrolu dod</w:t>
      </w:r>
      <w:r>
        <w:rPr>
          <w:color w:val="231F20"/>
          <w:sz w:val="18"/>
        </w:rPr>
        <w:t>ržování ustanovení tohoto zákona nebo podle něj.</w:t>
      </w:r>
    </w:p>
    <w:p w14:paraId="47907A28" w14:textId="77777777" w:rsidR="00C17EE2" w:rsidRPr="00AA1823" w:rsidRDefault="00F424A8" w:rsidP="00EB0248">
      <w:pPr>
        <w:pStyle w:val="Heading1"/>
        <w:spacing w:before="211"/>
      </w:pPr>
      <w:r>
        <w:rPr>
          <w:color w:val="231F20"/>
        </w:rPr>
        <w:t>Článek 3. Důvody pro vyloučení z trestní odpovědnosti</w:t>
      </w:r>
    </w:p>
    <w:p w14:paraId="0CAB31A4" w14:textId="77777777" w:rsidR="00C17EE2" w:rsidRPr="00AA1823" w:rsidRDefault="00F424A8" w:rsidP="00EB0248">
      <w:pPr>
        <w:pStyle w:val="BodyText"/>
        <w:spacing w:before="212"/>
        <w:ind w:left="3433" w:right="236" w:firstLine="181"/>
      </w:pPr>
      <w:bookmarkStart w:id="4" w:name="Artikel_4._Elektronisch_verkeer_"/>
      <w:bookmarkEnd w:id="4"/>
      <w:r>
        <w:rPr>
          <w:color w:val="231F20"/>
        </w:rPr>
        <w:t>Článek 240b trestního zákoníku se nevztahuje na Úřad a osoby pracující pod Úřadem, pokud jednají při plnění úkolů a pravomocí svěřených Úřadu tímto zákon</w:t>
      </w:r>
      <w:r>
        <w:rPr>
          <w:color w:val="231F20"/>
        </w:rPr>
        <w:t>em.</w:t>
      </w:r>
    </w:p>
    <w:p w14:paraId="1E9C23A4" w14:textId="77777777" w:rsidR="00C17EE2" w:rsidRPr="00AA1823" w:rsidRDefault="00F424A8" w:rsidP="00EB0248">
      <w:pPr>
        <w:pStyle w:val="Heading1"/>
        <w:spacing w:before="211"/>
      </w:pPr>
      <w:r>
        <w:rPr>
          <w:color w:val="231F20"/>
        </w:rPr>
        <w:t>Článek 4. Elektronické komunikace</w:t>
      </w:r>
    </w:p>
    <w:p w14:paraId="671013DB" w14:textId="77777777" w:rsidR="00C17EE2" w:rsidRPr="00AA1823" w:rsidRDefault="00F424A8" w:rsidP="00EB0248">
      <w:pPr>
        <w:pStyle w:val="ListParagraph"/>
        <w:numPr>
          <w:ilvl w:val="0"/>
          <w:numId w:val="9"/>
        </w:numPr>
        <w:tabs>
          <w:tab w:val="left" w:pos="3815"/>
        </w:tabs>
        <w:spacing w:before="212"/>
        <w:ind w:right="169" w:firstLine="181"/>
        <w:rPr>
          <w:sz w:val="18"/>
        </w:rPr>
      </w:pPr>
      <w:r>
        <w:rPr>
          <w:color w:val="231F20"/>
          <w:sz w:val="18"/>
        </w:rPr>
        <w:t xml:space="preserve">Odchylně od čl. 2:14 odst. 1 a čl. 2:15 odst. 1 zákona o obecném správním právu ve vztazích mezi Úřadem a </w:t>
      </w:r>
      <w:bookmarkStart w:id="5" w:name="Artikel_5._Afstemming_"/>
      <w:bookmarkEnd w:id="5"/>
      <w:r>
        <w:rPr>
          <w:color w:val="231F20"/>
          <w:sz w:val="18"/>
        </w:rPr>
        <w:t>poskytovatelem hostingových služeb je zpráva zasílána výhradně elektronickými prostředky.</w:t>
      </w:r>
    </w:p>
    <w:p w14:paraId="6ED6AB1F" w14:textId="77777777" w:rsidR="00C17EE2" w:rsidRPr="00AA1823" w:rsidRDefault="00F424A8" w:rsidP="00EB0248">
      <w:pPr>
        <w:pStyle w:val="ListParagraph"/>
        <w:numPr>
          <w:ilvl w:val="0"/>
          <w:numId w:val="9"/>
        </w:numPr>
        <w:tabs>
          <w:tab w:val="left" w:pos="3815"/>
        </w:tabs>
        <w:ind w:right="220" w:firstLine="181"/>
        <w:rPr>
          <w:sz w:val="18"/>
        </w:rPr>
      </w:pPr>
      <w:r>
        <w:rPr>
          <w:color w:val="231F20"/>
          <w:sz w:val="18"/>
        </w:rPr>
        <w:t>Pravidla týkající se z</w:t>
      </w:r>
      <w:r>
        <w:rPr>
          <w:color w:val="231F20"/>
          <w:sz w:val="18"/>
        </w:rPr>
        <w:t>působu, jakým dochází k elektronickému zasílání zpráv, mohou být stanovena nařízením našeho ministra.</w:t>
      </w:r>
    </w:p>
    <w:p w14:paraId="3C6FBA0D" w14:textId="77777777" w:rsidR="00C17EE2" w:rsidRPr="00AA1823" w:rsidRDefault="00F424A8" w:rsidP="00EB0248">
      <w:pPr>
        <w:pStyle w:val="Heading1"/>
      </w:pPr>
      <w:r>
        <w:rPr>
          <w:color w:val="231F20"/>
        </w:rPr>
        <w:t>Článek 5. Sladění</w:t>
      </w:r>
    </w:p>
    <w:p w14:paraId="25414CE1" w14:textId="77777777" w:rsidR="00C17EE2" w:rsidRPr="00AA1823" w:rsidRDefault="00F424A8" w:rsidP="00EB0248">
      <w:pPr>
        <w:pStyle w:val="ListParagraph"/>
        <w:numPr>
          <w:ilvl w:val="0"/>
          <w:numId w:val="8"/>
        </w:numPr>
        <w:tabs>
          <w:tab w:val="left" w:pos="3815"/>
        </w:tabs>
        <w:spacing w:before="213"/>
        <w:ind w:right="602" w:firstLine="181"/>
        <w:rPr>
          <w:sz w:val="18"/>
        </w:rPr>
      </w:pPr>
      <w:r>
        <w:rPr>
          <w:color w:val="231F20"/>
          <w:sz w:val="18"/>
        </w:rPr>
        <w:t>Úřad konzultuje s policií a státním zastupitelstvím výkon svých úkolů a pravomocí.</w:t>
      </w:r>
    </w:p>
    <w:p w14:paraId="552F2A81" w14:textId="77777777" w:rsidR="00C17EE2" w:rsidRPr="00AA1823" w:rsidRDefault="00F424A8" w:rsidP="00EB0248">
      <w:pPr>
        <w:pStyle w:val="ListParagraph"/>
        <w:numPr>
          <w:ilvl w:val="0"/>
          <w:numId w:val="8"/>
        </w:numPr>
        <w:tabs>
          <w:tab w:val="left" w:pos="3815"/>
        </w:tabs>
        <w:ind w:right="230" w:firstLine="181"/>
        <w:rPr>
          <w:sz w:val="18"/>
        </w:rPr>
      </w:pPr>
      <w:r>
        <w:rPr>
          <w:color w:val="231F20"/>
          <w:sz w:val="18"/>
        </w:rPr>
        <w:t>Úřad může poskytnout osobní údaje nebo informace získ</w:t>
      </w:r>
      <w:r>
        <w:rPr>
          <w:color w:val="231F20"/>
          <w:sz w:val="18"/>
        </w:rPr>
        <w:t xml:space="preserve">ané při plnění úkolů, které mu byly svěřeny podle tohoto zákona, policii v rozsahu, v jakém jsou tyto osobní údaje nebo informace </w:t>
      </w:r>
      <w:bookmarkStart w:id="6" w:name="Artikel_6._Bevel_"/>
      <w:bookmarkEnd w:id="6"/>
      <w:r>
        <w:rPr>
          <w:color w:val="231F20"/>
          <w:sz w:val="18"/>
        </w:rPr>
        <w:t>nezbytné pro plnění jeho zákonného úkolu, jak je uvedeno v článku 3 zákona o policii z roku 2012.</w:t>
      </w:r>
    </w:p>
    <w:p w14:paraId="0D7E7DBE" w14:textId="77777777" w:rsidR="00C17EE2" w:rsidRPr="00AA1823" w:rsidRDefault="00F424A8" w:rsidP="00EB0248">
      <w:pPr>
        <w:spacing w:before="210"/>
        <w:ind w:left="3433"/>
        <w:rPr>
          <w:i/>
          <w:sz w:val="18"/>
        </w:rPr>
      </w:pPr>
      <w:r>
        <w:rPr>
          <w:i/>
          <w:color w:val="231F20"/>
          <w:sz w:val="18"/>
        </w:rPr>
        <w:t xml:space="preserve">Odstavec 3 </w:t>
      </w:r>
      <w:r>
        <w:rPr>
          <w:i/>
          <w:color w:val="231F20"/>
          <w:sz w:val="18"/>
        </w:rPr>
        <w:t>Opatření a sankce</w:t>
      </w:r>
    </w:p>
    <w:p w14:paraId="48AAA48F" w14:textId="77777777" w:rsidR="00C17EE2" w:rsidRPr="00AA1823" w:rsidRDefault="00F424A8" w:rsidP="00EB0248">
      <w:pPr>
        <w:pStyle w:val="Heading1"/>
        <w:spacing w:before="208"/>
      </w:pPr>
      <w:r>
        <w:rPr>
          <w:color w:val="231F20"/>
        </w:rPr>
        <w:t>Článek 6. Nařízení</w:t>
      </w:r>
    </w:p>
    <w:p w14:paraId="5577E72D" w14:textId="6F805EB5" w:rsidR="00C17EE2" w:rsidRPr="00AA1823" w:rsidRDefault="00F424A8" w:rsidP="00EB0248">
      <w:pPr>
        <w:pStyle w:val="ListParagraph"/>
        <w:numPr>
          <w:ilvl w:val="0"/>
          <w:numId w:val="7"/>
        </w:numPr>
        <w:tabs>
          <w:tab w:val="left" w:pos="3815"/>
        </w:tabs>
        <w:spacing w:before="213"/>
        <w:ind w:right="180" w:firstLine="181"/>
        <w:rPr>
          <w:sz w:val="18"/>
        </w:rPr>
      </w:pPr>
      <w:r>
        <w:rPr>
          <w:color w:val="231F20"/>
          <w:sz w:val="18"/>
        </w:rPr>
        <w:t>Úřad může poskytovateli hostingových služeb, který uložil materiál obsahující dětskou pornografii on-line, nařídit, aby přijal veškerá přiměřená opatření k znemožnění přístupu k tomuto materiálu.</w:t>
      </w:r>
    </w:p>
    <w:p w14:paraId="73EC9265" w14:textId="77777777" w:rsidR="00C17EE2" w:rsidRPr="00AA1823" w:rsidRDefault="00F424A8" w:rsidP="00EB0248">
      <w:pPr>
        <w:pStyle w:val="ListParagraph"/>
        <w:numPr>
          <w:ilvl w:val="0"/>
          <w:numId w:val="7"/>
        </w:numPr>
        <w:tabs>
          <w:tab w:val="left" w:pos="3815"/>
        </w:tabs>
        <w:ind w:right="774" w:firstLine="181"/>
        <w:rPr>
          <w:sz w:val="18"/>
        </w:rPr>
      </w:pPr>
      <w:r>
        <w:rPr>
          <w:color w:val="231F20"/>
          <w:sz w:val="18"/>
        </w:rPr>
        <w:t>Pokud příkaz nelze adre</w:t>
      </w:r>
      <w:r>
        <w:rPr>
          <w:color w:val="231F20"/>
          <w:sz w:val="18"/>
        </w:rPr>
        <w:t>sovat poskytovateli hostingových služeb, může být adresován poskytovateli komunikačních služeb.</w:t>
      </w:r>
    </w:p>
    <w:p w14:paraId="55B91FDB" w14:textId="77777777" w:rsidR="00C17EE2" w:rsidRPr="00AA1823" w:rsidRDefault="00F424A8" w:rsidP="00EB0248">
      <w:pPr>
        <w:pStyle w:val="ListParagraph"/>
        <w:numPr>
          <w:ilvl w:val="0"/>
          <w:numId w:val="7"/>
        </w:numPr>
        <w:tabs>
          <w:tab w:val="left" w:pos="3815"/>
        </w:tabs>
        <w:spacing w:before="0"/>
        <w:ind w:right="240" w:firstLine="181"/>
        <w:rPr>
          <w:sz w:val="18"/>
        </w:rPr>
      </w:pPr>
      <w:r>
        <w:rPr>
          <w:color w:val="231F20"/>
          <w:sz w:val="18"/>
        </w:rPr>
        <w:t>Poskytovatel, jemuž je příkaz určen, jedná v souladu s tímto příkazem.</w:t>
      </w:r>
    </w:p>
    <w:p w14:paraId="3A07F571" w14:textId="77777777" w:rsidR="00C17EE2" w:rsidRPr="00AA1823" w:rsidRDefault="00F424A8" w:rsidP="00EB0248">
      <w:pPr>
        <w:pStyle w:val="ListParagraph"/>
        <w:numPr>
          <w:ilvl w:val="0"/>
          <w:numId w:val="7"/>
        </w:numPr>
        <w:tabs>
          <w:tab w:val="left" w:pos="3815"/>
        </w:tabs>
        <w:spacing w:before="0"/>
        <w:ind w:left="3815" w:hanging="201"/>
        <w:rPr>
          <w:sz w:val="18"/>
        </w:rPr>
      </w:pPr>
      <w:r>
        <w:rPr>
          <w:color w:val="231F20"/>
          <w:sz w:val="18"/>
        </w:rPr>
        <w:t>Příkaz musí mít písemnou formu a musí obsahovat:</w:t>
      </w:r>
    </w:p>
    <w:p w14:paraId="5E5FC492" w14:textId="77777777" w:rsidR="00C17EE2" w:rsidRPr="00AA1823" w:rsidRDefault="00F424A8" w:rsidP="00EB0248">
      <w:pPr>
        <w:pStyle w:val="ListParagraph"/>
        <w:numPr>
          <w:ilvl w:val="1"/>
          <w:numId w:val="7"/>
        </w:numPr>
        <w:tabs>
          <w:tab w:val="left" w:pos="3815"/>
        </w:tabs>
        <w:spacing w:before="2"/>
        <w:ind w:right="160" w:firstLine="181"/>
        <w:rPr>
          <w:sz w:val="18"/>
        </w:rPr>
      </w:pPr>
      <w:r>
        <w:rPr>
          <w:color w:val="231F20"/>
          <w:sz w:val="18"/>
        </w:rPr>
        <w:t>skutečnosti a okolnosti, z nichž je podl</w:t>
      </w:r>
      <w:r>
        <w:rPr>
          <w:color w:val="231F20"/>
          <w:sz w:val="18"/>
        </w:rPr>
        <w:t>e názoru Úřadu zřejmá existence dětského pornografického materiálu na internetu;</w:t>
      </w:r>
    </w:p>
    <w:p w14:paraId="1B04EAAF" w14:textId="77777777" w:rsidR="00C17EE2" w:rsidRPr="00AA1823" w:rsidRDefault="00F424A8" w:rsidP="00EB0248">
      <w:pPr>
        <w:pStyle w:val="ListParagraph"/>
        <w:numPr>
          <w:ilvl w:val="1"/>
          <w:numId w:val="7"/>
        </w:numPr>
        <w:tabs>
          <w:tab w:val="left" w:pos="3825"/>
        </w:tabs>
        <w:spacing w:before="0"/>
        <w:ind w:left="3825" w:hanging="211"/>
        <w:rPr>
          <w:sz w:val="18"/>
        </w:rPr>
      </w:pPr>
      <w:r>
        <w:rPr>
          <w:color w:val="231F20"/>
          <w:sz w:val="18"/>
        </w:rPr>
        <w:t>jaká data by měla být znepřístupněna;</w:t>
      </w:r>
    </w:p>
    <w:p w14:paraId="30880EA8" w14:textId="77777777" w:rsidR="00C17EE2" w:rsidRPr="00AA1823" w:rsidRDefault="00F424A8" w:rsidP="00EB0248">
      <w:pPr>
        <w:pStyle w:val="ListParagraph"/>
        <w:numPr>
          <w:ilvl w:val="1"/>
          <w:numId w:val="7"/>
        </w:numPr>
        <w:tabs>
          <w:tab w:val="left" w:pos="3805"/>
        </w:tabs>
        <w:spacing w:before="0"/>
        <w:ind w:left="3430" w:right="442" w:firstLine="181"/>
        <w:rPr>
          <w:sz w:val="18"/>
        </w:rPr>
      </w:pPr>
      <w:bookmarkStart w:id="7" w:name="Artikel_7._Last_onder_dwangsom_"/>
      <w:bookmarkEnd w:id="7"/>
      <w:r>
        <w:rPr>
          <w:color w:val="231F20"/>
          <w:sz w:val="18"/>
        </w:rPr>
        <w:t>lhůtu, ve které to musí být provedeno, za předpokladu, že tato lhůta nepřesáhne 12 hodin.</w:t>
      </w:r>
    </w:p>
    <w:p w14:paraId="6EA722A3" w14:textId="77777777" w:rsidR="00C17EE2" w:rsidRPr="00AA1823" w:rsidRDefault="00F424A8" w:rsidP="00EB0248">
      <w:pPr>
        <w:pStyle w:val="Heading1"/>
      </w:pPr>
      <w:bookmarkStart w:id="8" w:name="Artikel_8._Bestuurlijke_boete_"/>
      <w:bookmarkEnd w:id="8"/>
      <w:r>
        <w:rPr>
          <w:color w:val="231F20"/>
        </w:rPr>
        <w:t xml:space="preserve">Článek 7. </w:t>
      </w:r>
      <w:r>
        <w:rPr>
          <w:color w:val="231F20"/>
        </w:rPr>
        <w:t>Zatížení pod hrozbou penále</w:t>
      </w:r>
    </w:p>
    <w:p w14:paraId="1CE8BEBA" w14:textId="77777777" w:rsidR="00C17EE2" w:rsidRPr="00AA1823" w:rsidRDefault="00F424A8" w:rsidP="00EB0248">
      <w:pPr>
        <w:pStyle w:val="BodyText"/>
        <w:spacing w:before="213"/>
        <w:ind w:left="3433" w:firstLine="181"/>
      </w:pPr>
      <w:r>
        <w:rPr>
          <w:color w:val="231F20"/>
        </w:rPr>
        <w:t>Úřad má pravomoc uložit příkaz k zaplacení penále za účelem vymáhání povinnosti stanovené v čl. 6 odst. 3.</w:t>
      </w:r>
    </w:p>
    <w:p w14:paraId="27E9B49F" w14:textId="77777777" w:rsidR="00C17EE2" w:rsidRPr="00AA1823" w:rsidRDefault="00F424A8" w:rsidP="00EB0248">
      <w:pPr>
        <w:pStyle w:val="Heading1"/>
      </w:pPr>
      <w:r>
        <w:rPr>
          <w:color w:val="231F20"/>
        </w:rPr>
        <w:t>Článek 8. Správní pokuta</w:t>
      </w:r>
    </w:p>
    <w:p w14:paraId="4BC30370" w14:textId="77777777" w:rsidR="00C17EE2" w:rsidRPr="00AA1823" w:rsidRDefault="00F424A8" w:rsidP="00EB0248">
      <w:pPr>
        <w:pStyle w:val="ListParagraph"/>
        <w:numPr>
          <w:ilvl w:val="0"/>
          <w:numId w:val="6"/>
        </w:numPr>
        <w:tabs>
          <w:tab w:val="left" w:pos="3815"/>
        </w:tabs>
        <w:spacing w:before="213"/>
        <w:ind w:right="145" w:firstLine="181"/>
        <w:rPr>
          <w:sz w:val="18"/>
        </w:rPr>
      </w:pPr>
      <w:r>
        <w:rPr>
          <w:color w:val="231F20"/>
          <w:sz w:val="18"/>
        </w:rPr>
        <w:t>Úřad má pravomoc uložit správní pokutu v případě porušení čl. 6 odst. 3. Správní pokuta, která m</w:t>
      </w:r>
      <w:r>
        <w:rPr>
          <w:color w:val="231F20"/>
          <w:sz w:val="18"/>
        </w:rPr>
        <w:t xml:space="preserve">á být uložena, nepřesáhne částku stanovenou pro </w:t>
      </w:r>
      <w:r>
        <w:rPr>
          <w:color w:val="231F20"/>
          <w:sz w:val="18"/>
        </w:rPr>
        <w:lastRenderedPageBreak/>
        <w:t>druhou kategorii uvedenou v čl. 23 odst. 4 trestního zákoníku.</w:t>
      </w:r>
    </w:p>
    <w:p w14:paraId="1367CB10" w14:textId="77777777" w:rsidR="00C17EE2" w:rsidRPr="00AA1823" w:rsidRDefault="00F424A8" w:rsidP="00EB0248">
      <w:pPr>
        <w:pStyle w:val="ListParagraph"/>
        <w:numPr>
          <w:ilvl w:val="0"/>
          <w:numId w:val="6"/>
        </w:numPr>
        <w:tabs>
          <w:tab w:val="left" w:pos="3815"/>
        </w:tabs>
        <w:ind w:right="210" w:firstLine="181"/>
        <w:rPr>
          <w:sz w:val="18"/>
        </w:rPr>
      </w:pPr>
      <w:r>
        <w:rPr>
          <w:color w:val="231F20"/>
          <w:sz w:val="18"/>
        </w:rPr>
        <w:t>Pokud protiprávní jednání spočívá v systematickém nebo trvalém porušování čl. 6 odst. 3, správní pokuta nepřesáhne částku stanovenou pro šestou k</w:t>
      </w:r>
      <w:r>
        <w:rPr>
          <w:color w:val="231F20"/>
          <w:sz w:val="18"/>
        </w:rPr>
        <w:t xml:space="preserve">ategorii uvedenou v čl. 23 odst. 4 trestního zákoníku, nebo pokud tato kategorie pokuty neumožňuje přiměřený trest, nepřesáhne 10 % obratu podniku, nebo pokud protiprávní jednání </w:t>
      </w:r>
      <w:bookmarkStart w:id="9" w:name="Artikel_9._Openbaarmaking_"/>
      <w:bookmarkEnd w:id="9"/>
      <w:r>
        <w:rPr>
          <w:color w:val="231F20"/>
          <w:sz w:val="18"/>
        </w:rPr>
        <w:t>spáchá sdružení podniků, nepřesáhne 10 % společného obratu podniků, které jso</w:t>
      </w:r>
      <w:r>
        <w:rPr>
          <w:color w:val="231F20"/>
          <w:sz w:val="18"/>
        </w:rPr>
        <w:t>u součástí sdružení, za hospodářský rok předcházející rozhodnutí o uložení správní pokuty.</w:t>
      </w:r>
    </w:p>
    <w:p w14:paraId="0FE5E375" w14:textId="77777777" w:rsidR="00C17EE2" w:rsidRPr="00AA1823" w:rsidRDefault="00F424A8" w:rsidP="00EB0248">
      <w:pPr>
        <w:pStyle w:val="Heading1"/>
        <w:spacing w:before="212"/>
      </w:pPr>
      <w:r>
        <w:rPr>
          <w:color w:val="231F20"/>
        </w:rPr>
        <w:t>Článek 9. Zveřejnění</w:t>
      </w:r>
    </w:p>
    <w:p w14:paraId="0153AD4A" w14:textId="77777777" w:rsidR="00C17EE2" w:rsidRPr="00AA1823" w:rsidRDefault="00F424A8" w:rsidP="00EB0248">
      <w:pPr>
        <w:pStyle w:val="ListParagraph"/>
        <w:numPr>
          <w:ilvl w:val="0"/>
          <w:numId w:val="5"/>
        </w:numPr>
        <w:tabs>
          <w:tab w:val="left" w:pos="3815"/>
        </w:tabs>
        <w:spacing w:before="212"/>
        <w:ind w:right="170" w:firstLine="181"/>
        <w:rPr>
          <w:sz w:val="18"/>
        </w:rPr>
      </w:pPr>
      <w:r>
        <w:rPr>
          <w:color w:val="231F20"/>
          <w:sz w:val="18"/>
        </w:rPr>
        <w:t>Úřad může zveřejnit rozhodnutí o uložení příkazu, na který se vztahuje penále podle článku 7, nebo správní pokuty podle čl. 8 odst. 1.</w:t>
      </w:r>
    </w:p>
    <w:p w14:paraId="022BA2B0" w14:textId="77777777" w:rsidR="00C17EE2" w:rsidRPr="00AA1823" w:rsidRDefault="00F424A8" w:rsidP="00EB0248">
      <w:pPr>
        <w:pStyle w:val="ListParagraph"/>
        <w:numPr>
          <w:ilvl w:val="0"/>
          <w:numId w:val="5"/>
        </w:numPr>
        <w:tabs>
          <w:tab w:val="left" w:pos="3815"/>
        </w:tabs>
        <w:ind w:right="387" w:firstLine="181"/>
        <w:rPr>
          <w:sz w:val="18"/>
        </w:rPr>
      </w:pPr>
      <w:r>
        <w:rPr>
          <w:color w:val="231F20"/>
          <w:sz w:val="18"/>
        </w:rPr>
        <w:t>Na zveřej</w:t>
      </w:r>
      <w:r>
        <w:rPr>
          <w:color w:val="231F20"/>
          <w:sz w:val="18"/>
        </w:rPr>
        <w:t>nění se obdobně použije článek 5.1 zákona o otevřené vládě.</w:t>
      </w:r>
    </w:p>
    <w:p w14:paraId="5F0CF342" w14:textId="77777777" w:rsidR="00C17EE2" w:rsidRPr="00AA1823" w:rsidRDefault="00F424A8" w:rsidP="00EB0248">
      <w:pPr>
        <w:pStyle w:val="ListParagraph"/>
        <w:numPr>
          <w:ilvl w:val="0"/>
          <w:numId w:val="5"/>
        </w:numPr>
        <w:tabs>
          <w:tab w:val="left" w:pos="3815"/>
        </w:tabs>
        <w:spacing w:before="0"/>
        <w:ind w:right="230" w:firstLine="181"/>
        <w:rPr>
          <w:sz w:val="18"/>
        </w:rPr>
      </w:pPr>
      <w:r>
        <w:rPr>
          <w:color w:val="231F20"/>
          <w:sz w:val="18"/>
        </w:rPr>
        <w:t>Ke zveřejnění dojde až po uplynutí dvou týdnů ode dne, kdy bylo rozhodnutí zveřejněno.</w:t>
      </w:r>
    </w:p>
    <w:p w14:paraId="0EDD0E98" w14:textId="2ABE3985" w:rsidR="00C17EE2" w:rsidRPr="00AA1823" w:rsidRDefault="00F424A8" w:rsidP="00EB0248">
      <w:pPr>
        <w:pStyle w:val="ListParagraph"/>
        <w:numPr>
          <w:ilvl w:val="0"/>
          <w:numId w:val="5"/>
        </w:numPr>
        <w:tabs>
          <w:tab w:val="left" w:pos="3815"/>
        </w:tabs>
        <w:ind w:right="170" w:firstLine="181"/>
        <w:rPr>
          <w:sz w:val="18"/>
        </w:rPr>
      </w:pPr>
      <w:r>
        <w:rPr>
          <w:color w:val="231F20"/>
          <w:sz w:val="18"/>
        </w:rPr>
        <w:t>Je-li požadováno předběžné opatření podle článku 8:81 zákona o obecném správním právu, zveřejnění se pozastaví, dokud soud rozhodující o návrhu na předběžné opatření nerozhodne nebo dokud není návrh vzat zpět.</w:t>
      </w:r>
    </w:p>
    <w:p w14:paraId="51859FC1" w14:textId="77777777" w:rsidR="00C17EE2" w:rsidRPr="00AA1823" w:rsidRDefault="00F424A8" w:rsidP="00EB0248">
      <w:pPr>
        <w:pStyle w:val="ListParagraph"/>
        <w:numPr>
          <w:ilvl w:val="0"/>
          <w:numId w:val="5"/>
        </w:numPr>
        <w:tabs>
          <w:tab w:val="left" w:pos="3815"/>
        </w:tabs>
        <w:ind w:right="482" w:firstLine="181"/>
        <w:rPr>
          <w:sz w:val="18"/>
        </w:rPr>
      </w:pPr>
      <w:r>
        <w:rPr>
          <w:color w:val="231F20"/>
          <w:sz w:val="18"/>
        </w:rPr>
        <w:t>Zveřejní se, zda bylo proti rozhodnutí o uložení opakované penále nebo správní pokuty podáno odvolání, nebo zda existuje možnost tak učinit.</w:t>
      </w:r>
    </w:p>
    <w:p w14:paraId="0E4E9458" w14:textId="77777777" w:rsidR="00C17EE2" w:rsidRPr="00AA1823" w:rsidRDefault="00F424A8" w:rsidP="00EB0248">
      <w:pPr>
        <w:pStyle w:val="ListParagraph"/>
        <w:numPr>
          <w:ilvl w:val="0"/>
          <w:numId w:val="5"/>
        </w:numPr>
        <w:tabs>
          <w:tab w:val="left" w:pos="3815"/>
        </w:tabs>
        <w:ind w:right="341" w:firstLine="181"/>
        <w:rPr>
          <w:sz w:val="18"/>
        </w:rPr>
      </w:pPr>
      <w:r>
        <w:rPr>
          <w:color w:val="231F20"/>
          <w:sz w:val="18"/>
        </w:rPr>
        <w:t xml:space="preserve">Podrobná pravidla týkající se informací, které mají být sdělovány, včetně způsobu, jakým má ke sdělování docházet, </w:t>
      </w:r>
      <w:r>
        <w:rPr>
          <w:color w:val="231F20"/>
          <w:sz w:val="18"/>
        </w:rPr>
        <w:t xml:space="preserve">stanoví obecný správní předpis </w:t>
      </w:r>
      <w:bookmarkStart w:id="10" w:name="Artikel_10._Bijzondere_persoonsgegevens_"/>
      <w:bookmarkEnd w:id="10"/>
      <w:r>
        <w:rPr>
          <w:color w:val="231F20"/>
          <w:sz w:val="18"/>
        </w:rPr>
        <w:t>a případnou reakci adresáta v souvislosti se zpřístupněním jeho údajů.</w:t>
      </w:r>
    </w:p>
    <w:p w14:paraId="779DB6A7" w14:textId="77777777" w:rsidR="00C17EE2" w:rsidRPr="00AA1823" w:rsidRDefault="00F424A8" w:rsidP="00EB0248">
      <w:pPr>
        <w:spacing w:before="209"/>
        <w:ind w:left="3433"/>
        <w:rPr>
          <w:i/>
          <w:sz w:val="18"/>
        </w:rPr>
      </w:pPr>
      <w:r>
        <w:rPr>
          <w:i/>
          <w:color w:val="231F20"/>
          <w:sz w:val="18"/>
        </w:rPr>
        <w:t>Odstavec 4 Osobní údaje</w:t>
      </w:r>
    </w:p>
    <w:p w14:paraId="787517D4" w14:textId="77777777" w:rsidR="00C17EE2" w:rsidRPr="00AA1823" w:rsidRDefault="00F424A8" w:rsidP="00EB0248">
      <w:pPr>
        <w:pStyle w:val="Heading1"/>
        <w:spacing w:before="209"/>
      </w:pPr>
      <w:r>
        <w:rPr>
          <w:color w:val="231F20"/>
        </w:rPr>
        <w:t>Článek 10. Chráněné osobní údaje</w:t>
      </w:r>
    </w:p>
    <w:p w14:paraId="3F202743" w14:textId="77777777" w:rsidR="00C17EE2" w:rsidRPr="00AA1823" w:rsidRDefault="00F424A8" w:rsidP="00EB0248">
      <w:pPr>
        <w:pStyle w:val="ListParagraph"/>
        <w:numPr>
          <w:ilvl w:val="0"/>
          <w:numId w:val="4"/>
        </w:numPr>
        <w:tabs>
          <w:tab w:val="left" w:pos="3815"/>
        </w:tabs>
        <w:spacing w:before="212"/>
        <w:ind w:right="139" w:firstLine="181"/>
        <w:rPr>
          <w:sz w:val="18"/>
        </w:rPr>
      </w:pPr>
      <w:r>
        <w:rPr>
          <w:color w:val="231F20"/>
          <w:sz w:val="18"/>
        </w:rPr>
        <w:t>S ohledem na čl. 9 úvodní větu a odst. 2 písm. g) obecného nařízení o ochraně osobních údajů se z</w:t>
      </w:r>
      <w:r>
        <w:rPr>
          <w:color w:val="231F20"/>
          <w:sz w:val="18"/>
        </w:rPr>
        <w:t>ákaz zpracování zvláštních kategorií osobních údajů podle článku 1 prováděcího zákona k obecnému nařízení o ochraně osobních údajů nepoužije, pokud je zpracování prováděno Úřadem v rozsahu, v jakém je zpracování těchto údajů nezbytné pro výkon jeho pravomo</w:t>
      </w:r>
      <w:r>
        <w:rPr>
          <w:color w:val="231F20"/>
          <w:sz w:val="18"/>
        </w:rPr>
        <w:t>cí podle tohoto zákona.</w:t>
      </w:r>
    </w:p>
    <w:p w14:paraId="7D6D79A4" w14:textId="65E38E9F" w:rsidR="00C17EE2" w:rsidRPr="00AA1823" w:rsidRDefault="00F424A8" w:rsidP="00EB0248">
      <w:pPr>
        <w:pStyle w:val="ListParagraph"/>
        <w:numPr>
          <w:ilvl w:val="0"/>
          <w:numId w:val="4"/>
        </w:numPr>
        <w:tabs>
          <w:tab w:val="left" w:pos="3815"/>
        </w:tabs>
        <w:spacing w:before="90"/>
        <w:ind w:right="236" w:firstLine="181"/>
        <w:rPr>
          <w:sz w:val="18"/>
          <w:szCs w:val="18"/>
        </w:rPr>
      </w:pPr>
      <w:r>
        <w:rPr>
          <w:color w:val="231F20"/>
          <w:sz w:val="18"/>
        </w:rPr>
        <w:t xml:space="preserve">Podle článku 10 obecného nařízení o ochraně osobních údajů může orgán zpracovávat osobní údaje trestní povahy, jak je uvedeno v článku 1 prováděcího aktu k obecnému nařízení o ochraně osobních údajů, </w:t>
      </w:r>
      <w:bookmarkStart w:id="11" w:name="Artikel_11._Rechten_van_betrokkenen_"/>
      <w:bookmarkEnd w:id="11"/>
      <w:r>
        <w:rPr>
          <w:color w:val="231F20"/>
          <w:sz w:val="18"/>
        </w:rPr>
        <w:t>v rozsahu, v jakém je zpracování</w:t>
      </w:r>
      <w:r>
        <w:rPr>
          <w:color w:val="231F20"/>
          <w:sz w:val="18"/>
        </w:rPr>
        <w:t xml:space="preserve"> nezbytné pro výkon jeho pravomocí podle tohoto zákona.</w:t>
      </w:r>
    </w:p>
    <w:p w14:paraId="6BE0894D" w14:textId="77777777" w:rsidR="00C17EE2" w:rsidRPr="00AA1823" w:rsidRDefault="00F424A8" w:rsidP="00EB0248">
      <w:pPr>
        <w:pStyle w:val="Heading1"/>
      </w:pPr>
      <w:r>
        <w:rPr>
          <w:color w:val="231F20"/>
        </w:rPr>
        <w:t>Článek 11. Práva subjektů údajů</w:t>
      </w:r>
    </w:p>
    <w:p w14:paraId="20005193" w14:textId="77777777" w:rsidR="00C17EE2" w:rsidRPr="00AA1823" w:rsidRDefault="00F424A8" w:rsidP="00EB0248">
      <w:pPr>
        <w:pStyle w:val="ListParagraph"/>
        <w:numPr>
          <w:ilvl w:val="0"/>
          <w:numId w:val="3"/>
        </w:numPr>
        <w:tabs>
          <w:tab w:val="left" w:pos="3815"/>
        </w:tabs>
        <w:spacing w:before="213"/>
        <w:ind w:right="150" w:firstLine="181"/>
        <w:rPr>
          <w:sz w:val="18"/>
        </w:rPr>
      </w:pPr>
      <w:r>
        <w:rPr>
          <w:color w:val="231F20"/>
          <w:sz w:val="18"/>
        </w:rPr>
        <w:t>Povinnosti a práva uvedené v čl. 23 odst. 1 obecného nařízení o ochraně osobních údajů mohou být omezeny, pokud je to nezbytné a přiměřené k ochraně zájmů uvedených v č</w:t>
      </w:r>
      <w:r>
        <w:rPr>
          <w:color w:val="231F20"/>
          <w:sz w:val="18"/>
        </w:rPr>
        <w:t>l. 23 odst. 1 písm. a), c), d) nebo i) obecného nařízení o ochraně osobních údajů.</w:t>
      </w:r>
    </w:p>
    <w:p w14:paraId="47463EF5" w14:textId="77777777" w:rsidR="00C17EE2" w:rsidRPr="00AA1823" w:rsidRDefault="00F424A8" w:rsidP="00EB0248">
      <w:pPr>
        <w:pStyle w:val="ListParagraph"/>
        <w:numPr>
          <w:ilvl w:val="0"/>
          <w:numId w:val="3"/>
        </w:numPr>
        <w:tabs>
          <w:tab w:val="left" w:pos="3815"/>
        </w:tabs>
        <w:ind w:right="371" w:firstLine="181"/>
        <w:rPr>
          <w:sz w:val="18"/>
        </w:rPr>
      </w:pPr>
      <w:r>
        <w:rPr>
          <w:color w:val="231F20"/>
          <w:sz w:val="18"/>
        </w:rPr>
        <w:t xml:space="preserve">Využije-li úřad pravomoci uvedené v odstavci 1, </w:t>
      </w:r>
      <w:bookmarkStart w:id="12" w:name="Artikel_12._Behoud_van_kinderpornografis"/>
      <w:bookmarkEnd w:id="12"/>
      <w:r>
        <w:rPr>
          <w:color w:val="231F20"/>
          <w:sz w:val="18"/>
        </w:rPr>
        <w:t>informuje o tom písemně dotčenou osobu, jejíž práva jsou omezena, spolu s odůvodněním.</w:t>
      </w:r>
    </w:p>
    <w:p w14:paraId="6CEA0C93" w14:textId="77777777" w:rsidR="00C17EE2" w:rsidRPr="00AA1823" w:rsidRDefault="00F424A8" w:rsidP="00EB0248">
      <w:pPr>
        <w:pStyle w:val="ListParagraph"/>
        <w:numPr>
          <w:ilvl w:val="0"/>
          <w:numId w:val="3"/>
        </w:numPr>
        <w:tabs>
          <w:tab w:val="left" w:pos="3815"/>
        </w:tabs>
        <w:ind w:right="331" w:firstLine="181"/>
        <w:rPr>
          <w:sz w:val="18"/>
        </w:rPr>
      </w:pPr>
      <w:r>
        <w:rPr>
          <w:color w:val="231F20"/>
          <w:sz w:val="18"/>
        </w:rPr>
        <w:t>Odchylně od odstavce 2 se subjektu údajů nesděluje žádná informace, pokud by to ohrozilo účel omezení.</w:t>
      </w:r>
    </w:p>
    <w:p w14:paraId="69F15FDB" w14:textId="77777777" w:rsidR="00C17EE2" w:rsidRPr="00AA1823" w:rsidRDefault="00F424A8" w:rsidP="00EB0248">
      <w:pPr>
        <w:pStyle w:val="Heading1"/>
      </w:pPr>
      <w:r>
        <w:rPr>
          <w:color w:val="231F20"/>
        </w:rPr>
        <w:t>Článek 12. Držení dětské pornografie</w:t>
      </w:r>
    </w:p>
    <w:p w14:paraId="6BF74985" w14:textId="77777777" w:rsidR="00C17EE2" w:rsidRPr="00AA1823" w:rsidRDefault="00F424A8" w:rsidP="00EB0248">
      <w:pPr>
        <w:pStyle w:val="BodyText"/>
        <w:spacing w:before="213"/>
        <w:ind w:left="3433" w:right="37" w:firstLine="181"/>
      </w:pPr>
      <w:r>
        <w:rPr>
          <w:color w:val="231F20"/>
        </w:rPr>
        <w:t>Obecným správním nařízením jsou stanovena další pravidla týkající se uchovávání dětské pornografie a souvisejících o</w:t>
      </w:r>
      <w:r>
        <w:rPr>
          <w:color w:val="231F20"/>
        </w:rPr>
        <w:t xml:space="preserve">sobních údajů Úřadem a pravidla týkající se </w:t>
      </w:r>
      <w:bookmarkStart w:id="13" w:name="Artikel_13._Vervolgingsuitsluitingsgrond"/>
      <w:bookmarkEnd w:id="13"/>
      <w:r>
        <w:rPr>
          <w:color w:val="231F20"/>
        </w:rPr>
        <w:t xml:space="preserve">způsobu, jakým mohou být tyto materiály použity pro účely trestního </w:t>
      </w:r>
      <w:r>
        <w:rPr>
          <w:color w:val="231F20"/>
        </w:rPr>
        <w:lastRenderedPageBreak/>
        <w:t>nebo správního řízení.</w:t>
      </w:r>
    </w:p>
    <w:p w14:paraId="08CC61EA" w14:textId="77777777" w:rsidR="00C17EE2" w:rsidRPr="00AA1823" w:rsidRDefault="00F424A8" w:rsidP="00EB0248">
      <w:pPr>
        <w:spacing w:before="209"/>
        <w:ind w:left="3433"/>
        <w:rPr>
          <w:i/>
          <w:sz w:val="18"/>
        </w:rPr>
      </w:pPr>
      <w:r>
        <w:rPr>
          <w:i/>
          <w:color w:val="231F20"/>
          <w:sz w:val="18"/>
        </w:rPr>
        <w:t>Odstavec 5 Závěrečná ustanovení</w:t>
      </w:r>
    </w:p>
    <w:p w14:paraId="23D50562" w14:textId="77777777" w:rsidR="00C17EE2" w:rsidRPr="00AA1823" w:rsidRDefault="00F424A8" w:rsidP="00EB0248">
      <w:pPr>
        <w:pStyle w:val="Heading1"/>
        <w:spacing w:before="209"/>
      </w:pPr>
      <w:r>
        <w:rPr>
          <w:color w:val="231F20"/>
        </w:rPr>
        <w:t>Článek 13. Důvod vyloučení z trestního stíhání</w:t>
      </w:r>
    </w:p>
    <w:p w14:paraId="3E3C3CFF" w14:textId="77777777" w:rsidR="00C17EE2" w:rsidRPr="00AA1823" w:rsidRDefault="00F424A8" w:rsidP="00EB0248">
      <w:pPr>
        <w:pStyle w:val="BodyText"/>
        <w:spacing w:before="213"/>
        <w:ind w:left="3433" w:right="37" w:firstLine="181"/>
      </w:pPr>
      <w:r>
        <w:rPr>
          <w:color w:val="231F20"/>
        </w:rPr>
        <w:t xml:space="preserve">V článku 54a trestního zákoníku, po „nebo </w:t>
      </w:r>
      <w:r>
        <w:rPr>
          <w:color w:val="231F20"/>
        </w:rPr>
        <w:t xml:space="preserve">rozhodnutí uvedeném v čl. 3 odst. 1 nařízení Evropského parlamentu a Rady (EU) 2021/784 ze dne 29. dubna 2021 o </w:t>
      </w:r>
      <w:bookmarkStart w:id="14" w:name="Artikel_14._Samenloop_met_de_Wet_seksuel"/>
      <w:bookmarkEnd w:id="14"/>
      <w:r>
        <w:rPr>
          <w:color w:val="231F20"/>
        </w:rPr>
        <w:t xml:space="preserve">potírání šíření teroristického obsahu online (Úř. věst. 2021, L 172)“, vložte: nebo příkaz uvedený v čl. 6 odst. 1 zákona o správním přístupu k </w:t>
      </w:r>
      <w:r>
        <w:rPr>
          <w:color w:val="231F20"/>
        </w:rPr>
        <w:t>dětské pornografii online.</w:t>
      </w:r>
    </w:p>
    <w:p w14:paraId="27FCC58D" w14:textId="77777777" w:rsidR="00C17EE2" w:rsidRPr="00AA1823" w:rsidRDefault="00F424A8" w:rsidP="00EB0248">
      <w:pPr>
        <w:pStyle w:val="Heading1"/>
        <w:spacing w:before="211"/>
      </w:pPr>
      <w:r>
        <w:rPr>
          <w:color w:val="231F20"/>
        </w:rPr>
        <w:t>Článek 14. Souběžnost se zákonem o sexuálních deliktech</w:t>
      </w:r>
    </w:p>
    <w:p w14:paraId="27336D91" w14:textId="77777777" w:rsidR="00C17EE2" w:rsidRPr="00AA1823" w:rsidRDefault="00F424A8" w:rsidP="00EB0248">
      <w:pPr>
        <w:pStyle w:val="BodyText"/>
        <w:spacing w:before="212"/>
        <w:ind w:left="3433" w:right="236" w:firstLine="181"/>
      </w:pPr>
      <w:r>
        <w:rPr>
          <w:color w:val="231F20"/>
        </w:rPr>
        <w:t>Pokud byl nebo bude přijat návrh zákona, kterým se mění trestní zákoník a další zákony v souvislosti s modernizací kriminalizace různých forem sexuálního zneužívání (zákon o</w:t>
      </w:r>
      <w:r>
        <w:rPr>
          <w:color w:val="231F20"/>
        </w:rPr>
        <w:t xml:space="preserve"> sexuálních trestných činech), předložený královskou zprávou ze dne 10. října 2022 (36 222), a článek I tohoto zákona:</w:t>
      </w:r>
    </w:p>
    <w:p w14:paraId="7AFF281E" w14:textId="77777777" w:rsidR="00C17EE2" w:rsidRPr="00AA1823" w:rsidRDefault="00F424A8" w:rsidP="00EB0248">
      <w:pPr>
        <w:pStyle w:val="ListParagraph"/>
        <w:numPr>
          <w:ilvl w:val="1"/>
          <w:numId w:val="3"/>
        </w:numPr>
        <w:tabs>
          <w:tab w:val="left" w:pos="3815"/>
        </w:tabs>
        <w:spacing w:before="215"/>
        <w:ind w:right="261" w:firstLine="181"/>
        <w:rPr>
          <w:sz w:val="18"/>
        </w:rPr>
      </w:pPr>
      <w:r>
        <w:rPr>
          <w:color w:val="231F20"/>
          <w:sz w:val="18"/>
        </w:rPr>
        <w:t>nabývá účinnosti nebo nabyl účinnosti před tímto aktem, tento akt se mění takto:</w:t>
      </w:r>
    </w:p>
    <w:p w14:paraId="29B2FBF0" w14:textId="58049142" w:rsidR="00C17EE2" w:rsidRPr="00AA1823" w:rsidRDefault="00F424A8" w:rsidP="00AA1823">
      <w:pPr>
        <w:pStyle w:val="ListParagraph"/>
        <w:numPr>
          <w:ilvl w:val="2"/>
          <w:numId w:val="3"/>
        </w:numPr>
        <w:tabs>
          <w:tab w:val="left" w:pos="3815"/>
        </w:tabs>
        <w:spacing w:before="200"/>
        <w:ind w:left="3430" w:right="266" w:firstLine="181"/>
        <w:rPr>
          <w:sz w:val="18"/>
        </w:rPr>
      </w:pPr>
      <w:r>
        <w:rPr>
          <w:color w:val="231F20"/>
          <w:sz w:val="18"/>
        </w:rPr>
        <w:t>V článku 1 se v abecedním pořadí: „</w:t>
      </w:r>
      <w:r>
        <w:rPr>
          <w:i/>
          <w:color w:val="231F20"/>
          <w:sz w:val="18"/>
        </w:rPr>
        <w:t xml:space="preserve">dětské pornografické </w:t>
      </w:r>
      <w:r>
        <w:rPr>
          <w:i/>
          <w:color w:val="231F20"/>
          <w:sz w:val="18"/>
        </w:rPr>
        <w:t xml:space="preserve">materiály: </w:t>
      </w:r>
      <w:r>
        <w:rPr>
          <w:color w:val="231F20"/>
          <w:sz w:val="18"/>
        </w:rPr>
        <w:t>vyobrazení uvedená v článku 240b trestního zákoníku;“ nahrazují slovy „</w:t>
      </w:r>
      <w:r>
        <w:rPr>
          <w:i/>
          <w:color w:val="231F20"/>
          <w:sz w:val="18"/>
        </w:rPr>
        <w:t xml:space="preserve">dětské pornografické materiály: </w:t>
      </w:r>
      <w:r>
        <w:rPr>
          <w:color w:val="231F20"/>
          <w:sz w:val="18"/>
        </w:rPr>
        <w:t>vizuální znázornění uvedená v článku 252 trestního zákoníku;“.</w:t>
      </w:r>
    </w:p>
    <w:p w14:paraId="5277F589" w14:textId="77777777" w:rsidR="00C17EE2" w:rsidRPr="00AA1823" w:rsidRDefault="00F424A8" w:rsidP="00AA1823">
      <w:pPr>
        <w:pStyle w:val="ListParagraph"/>
        <w:numPr>
          <w:ilvl w:val="2"/>
          <w:numId w:val="3"/>
        </w:numPr>
        <w:tabs>
          <w:tab w:val="left" w:pos="3815"/>
        </w:tabs>
        <w:spacing w:before="200"/>
        <w:ind w:left="3430" w:right="680" w:firstLine="181"/>
        <w:rPr>
          <w:sz w:val="18"/>
        </w:rPr>
      </w:pPr>
      <w:r>
        <w:rPr>
          <w:color w:val="231F20"/>
          <w:sz w:val="18"/>
        </w:rPr>
        <w:t>V článku 3 se slova „článek 240b trestního zákoníku“ nahrazují slovy „článek 252 trestního zákoníku“.</w:t>
      </w:r>
    </w:p>
    <w:p w14:paraId="5F137052" w14:textId="77777777" w:rsidR="00C17EE2" w:rsidRPr="00AA1823" w:rsidRDefault="00F424A8" w:rsidP="00AA1823">
      <w:pPr>
        <w:pStyle w:val="ListParagraph"/>
        <w:numPr>
          <w:ilvl w:val="2"/>
          <w:numId w:val="3"/>
        </w:numPr>
        <w:tabs>
          <w:tab w:val="left" w:pos="3815"/>
        </w:tabs>
        <w:spacing w:before="200"/>
        <w:ind w:left="3810" w:hanging="198"/>
        <w:rPr>
          <w:sz w:val="18"/>
        </w:rPr>
      </w:pPr>
      <w:r>
        <w:rPr>
          <w:color w:val="231F20"/>
          <w:sz w:val="18"/>
        </w:rPr>
        <w:t>Článek 13 nyní zní takto:</w:t>
      </w:r>
    </w:p>
    <w:p w14:paraId="3E93D75A" w14:textId="77777777" w:rsidR="00C17EE2" w:rsidRPr="00AA1823" w:rsidRDefault="00F424A8" w:rsidP="00AA1823">
      <w:pPr>
        <w:pStyle w:val="Heading1"/>
        <w:keepNext/>
        <w:spacing w:before="211"/>
        <w:ind w:left="3430"/>
      </w:pPr>
      <w:r>
        <w:rPr>
          <w:color w:val="231F20"/>
        </w:rPr>
        <w:t>Článek 13. Změna trestního zákoníku</w:t>
      </w:r>
    </w:p>
    <w:p w14:paraId="48B95DC1" w14:textId="77777777" w:rsidR="00C17EE2" w:rsidRPr="00AA1823" w:rsidRDefault="00F424A8" w:rsidP="00EB0248">
      <w:pPr>
        <w:pStyle w:val="BodyText"/>
        <w:spacing w:before="209"/>
        <w:ind w:left="3614"/>
      </w:pPr>
      <w:r>
        <w:rPr>
          <w:color w:val="231F20"/>
        </w:rPr>
        <w:t>Trestní zákoník se mění takto:</w:t>
      </w:r>
    </w:p>
    <w:p w14:paraId="0A4E8896" w14:textId="77777777" w:rsidR="00C17EE2" w:rsidRPr="00AA1823" w:rsidRDefault="00F424A8" w:rsidP="00EB0248">
      <w:pPr>
        <w:pStyle w:val="ListParagraph"/>
        <w:numPr>
          <w:ilvl w:val="0"/>
          <w:numId w:val="2"/>
        </w:numPr>
        <w:tabs>
          <w:tab w:val="left" w:pos="3815"/>
        </w:tabs>
        <w:spacing w:before="212"/>
        <w:ind w:right="230" w:firstLine="181"/>
        <w:rPr>
          <w:sz w:val="18"/>
        </w:rPr>
      </w:pPr>
      <w:r>
        <w:rPr>
          <w:color w:val="231F20"/>
          <w:sz w:val="18"/>
        </w:rPr>
        <w:t>V článku 54a se za slova „nebo rozhodnutí podle čl. 3 odst. 1</w:t>
      </w:r>
      <w:r>
        <w:rPr>
          <w:color w:val="231F20"/>
          <w:sz w:val="18"/>
        </w:rPr>
        <w:t xml:space="preserve"> nařízení Evropského parlamentu a Rady (EU) 2021/784 ze dne 29. dubna 2021 o potírání šíření teroristického obsahu online (Úř. věst. 2021, L 172)“ vkládají slova „nebo příkazu podle čl. 6 odst. 1 zákona o správním přístupu k dětské pornografii online“.</w:t>
      </w:r>
    </w:p>
    <w:p w14:paraId="01DAA34F" w14:textId="77777777" w:rsidR="00C17EE2" w:rsidRPr="00AA1823" w:rsidRDefault="00F424A8" w:rsidP="00EB0248">
      <w:pPr>
        <w:pStyle w:val="ListParagraph"/>
        <w:numPr>
          <w:ilvl w:val="0"/>
          <w:numId w:val="2"/>
        </w:numPr>
        <w:tabs>
          <w:tab w:val="left" w:pos="3815"/>
        </w:tabs>
        <w:spacing w:before="215"/>
        <w:ind w:right="562" w:firstLine="181"/>
        <w:rPr>
          <w:sz w:val="18"/>
        </w:rPr>
      </w:pPr>
      <w:r>
        <w:rPr>
          <w:color w:val="231F20"/>
          <w:sz w:val="18"/>
        </w:rPr>
        <w:t>V č</w:t>
      </w:r>
      <w:r>
        <w:rPr>
          <w:color w:val="231F20"/>
          <w:sz w:val="18"/>
        </w:rPr>
        <w:t>lánku 252 se slova „dítě, které“ nahrazují slovy „osoba, která“.</w:t>
      </w:r>
    </w:p>
    <w:p w14:paraId="3BB7C5BF" w14:textId="77777777" w:rsidR="00C17EE2" w:rsidRPr="00AA1823" w:rsidRDefault="00F424A8" w:rsidP="00EB0248">
      <w:pPr>
        <w:pStyle w:val="ListParagraph"/>
        <w:numPr>
          <w:ilvl w:val="0"/>
          <w:numId w:val="2"/>
        </w:numPr>
        <w:tabs>
          <w:tab w:val="left" w:pos="3815"/>
        </w:tabs>
        <w:spacing w:before="210"/>
        <w:ind w:left="3815" w:hanging="201"/>
        <w:rPr>
          <w:sz w:val="18"/>
        </w:rPr>
      </w:pPr>
      <w:r>
        <w:rPr>
          <w:color w:val="231F20"/>
          <w:sz w:val="18"/>
        </w:rPr>
        <w:t>V článku 253 se slovo „dítě“ nahrazuje slovem „osoba“.</w:t>
      </w:r>
    </w:p>
    <w:p w14:paraId="142A0523" w14:textId="77777777" w:rsidR="00C17EE2" w:rsidRPr="00AA1823" w:rsidRDefault="00F424A8" w:rsidP="00EB0248">
      <w:pPr>
        <w:pStyle w:val="ListParagraph"/>
        <w:numPr>
          <w:ilvl w:val="0"/>
          <w:numId w:val="2"/>
        </w:numPr>
        <w:tabs>
          <w:tab w:val="left" w:pos="3815"/>
        </w:tabs>
        <w:spacing w:before="209"/>
        <w:ind w:left="3815" w:hanging="201"/>
        <w:rPr>
          <w:sz w:val="18"/>
        </w:rPr>
      </w:pPr>
      <w:r>
        <w:rPr>
          <w:color w:val="231F20"/>
          <w:sz w:val="18"/>
        </w:rPr>
        <w:t>Za článek 253 se vkládá nový článek, který zní:</w:t>
      </w:r>
    </w:p>
    <w:p w14:paraId="2B13C48A" w14:textId="77777777" w:rsidR="00C17EE2" w:rsidRPr="00AA1823" w:rsidRDefault="00F424A8" w:rsidP="00EB0248">
      <w:pPr>
        <w:pStyle w:val="Heading1"/>
        <w:spacing w:before="209"/>
      </w:pPr>
      <w:r>
        <w:rPr>
          <w:color w:val="231F20"/>
          <w:shd w:val="clear" w:color="auto" w:fill="FFEF66"/>
        </w:rPr>
        <w:t xml:space="preserve">Článek 253a </w:t>
      </w:r>
    </w:p>
    <w:p w14:paraId="3067BE25" w14:textId="0A071E78" w:rsidR="00C17EE2" w:rsidRPr="00AA1823" w:rsidRDefault="00C17EE2" w:rsidP="00EB0248">
      <w:pPr>
        <w:pStyle w:val="BodyText"/>
        <w:spacing w:before="12"/>
        <w:rPr>
          <w:b/>
          <w:sz w:val="19"/>
        </w:rPr>
      </w:pPr>
    </w:p>
    <w:p w14:paraId="16F66D62" w14:textId="386F0FD0" w:rsidR="00C17EE2" w:rsidRPr="00AA1823" w:rsidRDefault="008E61DD" w:rsidP="008E61DD">
      <w:pPr>
        <w:pStyle w:val="BodyText"/>
        <w:spacing w:after="3"/>
        <w:ind w:left="3433" w:right="452" w:firstLine="111"/>
      </w:pPr>
      <w:r>
        <w:rPr>
          <w:color w:val="231F20"/>
          <w:shd w:val="clear" w:color="auto" w:fill="FFEF66"/>
        </w:rPr>
        <w:t>Osoba, která distribuuje, nabízí, otevřeně vystavuje, vyrábí, dováží, vyváží, získává nebo drží předmět s vnějším vzhledem dítěte nebo části těla dítěte mladšího 16 let, který je určen k provozování sexuálních praktik, bude potrestán odnětím svobody až na čtyři roky nebo pokutou páté kategorie.</w:t>
      </w:r>
    </w:p>
    <w:p w14:paraId="6C4EA285" w14:textId="7F9B47C7" w:rsidR="00C17EE2" w:rsidRPr="00AA1823" w:rsidRDefault="00F424A8" w:rsidP="000420F1">
      <w:pPr>
        <w:pStyle w:val="ListParagraph"/>
        <w:numPr>
          <w:ilvl w:val="0"/>
          <w:numId w:val="2"/>
        </w:numPr>
        <w:tabs>
          <w:tab w:val="left" w:pos="3969"/>
        </w:tabs>
        <w:spacing w:before="197"/>
        <w:ind w:left="3402" w:right="27" w:firstLine="284"/>
      </w:pPr>
      <w:r>
        <w:rPr>
          <w:color w:val="231F20"/>
          <w:sz w:val="18"/>
        </w:rPr>
        <w:t>V čl. 254 odst. 1 písm. c) se číslo „253“ nahrazuje číslem „253a“.</w:t>
      </w:r>
    </w:p>
    <w:p w14:paraId="1FBDB1AB" w14:textId="77777777" w:rsidR="00C17EE2" w:rsidRPr="00AA1823" w:rsidRDefault="00F424A8" w:rsidP="00EB0248">
      <w:pPr>
        <w:pStyle w:val="ListParagraph"/>
        <w:numPr>
          <w:ilvl w:val="1"/>
          <w:numId w:val="3"/>
        </w:numPr>
        <w:tabs>
          <w:tab w:val="left" w:pos="3825"/>
        </w:tabs>
        <w:spacing w:before="213"/>
        <w:ind w:right="1006" w:firstLine="181"/>
        <w:rPr>
          <w:sz w:val="18"/>
        </w:rPr>
      </w:pPr>
      <w:r>
        <w:rPr>
          <w:color w:val="231F20"/>
          <w:sz w:val="18"/>
        </w:rPr>
        <w:t xml:space="preserve">nabude-li účinnosti později než tento zákon, změní se tento </w:t>
      </w:r>
      <w:r>
        <w:rPr>
          <w:color w:val="231F20"/>
          <w:sz w:val="18"/>
        </w:rPr>
        <w:lastRenderedPageBreak/>
        <w:t>zákon takto:</w:t>
      </w:r>
    </w:p>
    <w:p w14:paraId="4B55AF95" w14:textId="77777777" w:rsidR="00C17EE2" w:rsidRPr="00AA1823" w:rsidRDefault="00F424A8" w:rsidP="00EB0248">
      <w:pPr>
        <w:pStyle w:val="ListParagraph"/>
        <w:numPr>
          <w:ilvl w:val="2"/>
          <w:numId w:val="3"/>
        </w:numPr>
        <w:tabs>
          <w:tab w:val="left" w:pos="3815"/>
        </w:tabs>
        <w:spacing w:before="213"/>
        <w:ind w:right="159" w:firstLine="181"/>
        <w:rPr>
          <w:sz w:val="18"/>
        </w:rPr>
      </w:pPr>
      <w:r>
        <w:rPr>
          <w:color w:val="231F20"/>
          <w:sz w:val="18"/>
        </w:rPr>
        <w:t>V čl. I bodě K v článku 252 se slova „dítě, které“ nahrazují slovy „osoba, která“.</w:t>
      </w:r>
    </w:p>
    <w:p w14:paraId="313DC564" w14:textId="77777777" w:rsidR="00C17EE2" w:rsidRPr="00AA1823" w:rsidRDefault="00F424A8" w:rsidP="00EB0248">
      <w:pPr>
        <w:pStyle w:val="ListParagraph"/>
        <w:numPr>
          <w:ilvl w:val="2"/>
          <w:numId w:val="3"/>
        </w:numPr>
        <w:tabs>
          <w:tab w:val="left" w:pos="3815"/>
        </w:tabs>
        <w:spacing w:before="210"/>
        <w:ind w:left="3815" w:hanging="201"/>
        <w:rPr>
          <w:sz w:val="18"/>
        </w:rPr>
      </w:pPr>
      <w:r>
        <w:rPr>
          <w:color w:val="231F20"/>
          <w:sz w:val="18"/>
        </w:rPr>
        <w:t>V článku 253 se slovo „dítě“ nahrazuje slovem „osoba“.</w:t>
      </w:r>
    </w:p>
    <w:p w14:paraId="29CA5423" w14:textId="77777777" w:rsidR="00C17EE2" w:rsidRPr="00AA1823" w:rsidRDefault="00F424A8" w:rsidP="00EB0248">
      <w:pPr>
        <w:pStyle w:val="ListParagraph"/>
        <w:numPr>
          <w:ilvl w:val="2"/>
          <w:numId w:val="3"/>
        </w:numPr>
        <w:tabs>
          <w:tab w:val="left" w:pos="3815"/>
        </w:tabs>
        <w:spacing w:before="209"/>
        <w:ind w:left="3815" w:hanging="201"/>
        <w:rPr>
          <w:sz w:val="18"/>
        </w:rPr>
      </w:pPr>
      <w:r>
        <w:rPr>
          <w:color w:val="231F20"/>
          <w:sz w:val="18"/>
        </w:rPr>
        <w:t>Za článek XV se vkládá nový článek, který zní:</w:t>
      </w:r>
    </w:p>
    <w:p w14:paraId="520A8F24" w14:textId="77777777" w:rsidR="00C17EE2" w:rsidRPr="00AA1823" w:rsidRDefault="00F424A8" w:rsidP="00EB0248">
      <w:pPr>
        <w:pStyle w:val="Heading1"/>
        <w:spacing w:before="209"/>
      </w:pPr>
      <w:r>
        <w:rPr>
          <w:color w:val="231F20"/>
        </w:rPr>
        <w:t>ČLÁNEK XVA</w:t>
      </w:r>
    </w:p>
    <w:p w14:paraId="7A223C67" w14:textId="77777777" w:rsidR="00C17EE2" w:rsidRPr="00AA1823" w:rsidRDefault="00F424A8" w:rsidP="00EB0248">
      <w:pPr>
        <w:pStyle w:val="BodyText"/>
        <w:spacing w:before="213"/>
        <w:ind w:left="3433" w:firstLine="181"/>
      </w:pPr>
      <w:r>
        <w:rPr>
          <w:color w:val="231F20"/>
        </w:rPr>
        <w:t xml:space="preserve">Zákon o správním přístupu k dětské pornografii na internetu </w:t>
      </w:r>
      <w:r>
        <w:rPr>
          <w:color w:val="231F20"/>
        </w:rPr>
        <w:t>se mění takto:</w:t>
      </w:r>
    </w:p>
    <w:p w14:paraId="0E7443F1" w14:textId="4245699E" w:rsidR="00C17EE2" w:rsidRPr="00AA1823" w:rsidRDefault="00F424A8" w:rsidP="00EB0248">
      <w:pPr>
        <w:pStyle w:val="ListParagraph"/>
        <w:numPr>
          <w:ilvl w:val="0"/>
          <w:numId w:val="1"/>
        </w:numPr>
        <w:tabs>
          <w:tab w:val="left" w:pos="3815"/>
        </w:tabs>
        <w:spacing w:before="213"/>
        <w:ind w:right="266" w:firstLine="181"/>
        <w:rPr>
          <w:sz w:val="18"/>
        </w:rPr>
      </w:pPr>
      <w:r>
        <w:rPr>
          <w:color w:val="231F20"/>
          <w:sz w:val="18"/>
        </w:rPr>
        <w:t>V článku 1 se v abecedním pořadí:</w:t>
      </w:r>
      <w:r>
        <w:rPr>
          <w:i/>
          <w:color w:val="231F20"/>
          <w:sz w:val="18"/>
        </w:rPr>
        <w:t xml:space="preserve">dětské pornografické materiály: </w:t>
      </w:r>
      <w:r>
        <w:rPr>
          <w:color w:val="231F20"/>
          <w:sz w:val="18"/>
        </w:rPr>
        <w:t>vyobrazení uvedená v článku 240b trestního zákoníku;“ nahrazují slovy „</w:t>
      </w:r>
      <w:r>
        <w:rPr>
          <w:i/>
          <w:color w:val="231F20"/>
          <w:sz w:val="18"/>
        </w:rPr>
        <w:t xml:space="preserve">dětské pornografické materiály: </w:t>
      </w:r>
      <w:r>
        <w:rPr>
          <w:color w:val="231F20"/>
          <w:sz w:val="18"/>
        </w:rPr>
        <w:t xml:space="preserve">vizuální </w:t>
      </w:r>
      <w:bookmarkStart w:id="15" w:name="Artikel_15._Wijziging_Uitvoeringswet_TOI"/>
      <w:bookmarkEnd w:id="15"/>
      <w:r>
        <w:rPr>
          <w:color w:val="231F20"/>
          <w:sz w:val="18"/>
        </w:rPr>
        <w:t>vyobrazení uvedená v článku 252 trestního zákoníku;“.</w:t>
      </w:r>
    </w:p>
    <w:p w14:paraId="1D5F263B" w14:textId="77777777" w:rsidR="00C17EE2" w:rsidRPr="00AA1823" w:rsidRDefault="00F424A8" w:rsidP="00EB0248">
      <w:pPr>
        <w:pStyle w:val="ListParagraph"/>
        <w:numPr>
          <w:ilvl w:val="0"/>
          <w:numId w:val="1"/>
        </w:numPr>
        <w:tabs>
          <w:tab w:val="left" w:pos="3815"/>
        </w:tabs>
        <w:spacing w:before="210"/>
        <w:ind w:right="680" w:firstLine="181"/>
        <w:rPr>
          <w:sz w:val="18"/>
        </w:rPr>
      </w:pPr>
      <w:r>
        <w:rPr>
          <w:color w:val="231F20"/>
          <w:sz w:val="18"/>
        </w:rPr>
        <w:t>V článku 3 se slova „článek 240b trestního zákoníku“ nahrazují slovy „článek 252 trestního zákoníku“.</w:t>
      </w:r>
    </w:p>
    <w:p w14:paraId="664A6951" w14:textId="77777777" w:rsidR="00C17EE2" w:rsidRPr="00AA1823" w:rsidRDefault="00F424A8" w:rsidP="00EB0248">
      <w:pPr>
        <w:pStyle w:val="Heading1"/>
        <w:spacing w:before="211"/>
      </w:pPr>
      <w:r>
        <w:rPr>
          <w:color w:val="231F20"/>
        </w:rPr>
        <w:t>Článek 15. Změna prováděcího aktu k nařízení o TOI</w:t>
      </w:r>
    </w:p>
    <w:p w14:paraId="4FB737FE" w14:textId="7BF1A7AA" w:rsidR="00C17EE2" w:rsidRPr="00AA1823" w:rsidRDefault="00F424A8" w:rsidP="00EB0248">
      <w:pPr>
        <w:pStyle w:val="BodyText"/>
        <w:spacing w:before="212"/>
        <w:ind w:left="3433" w:right="236" w:firstLine="181"/>
        <w:rPr>
          <w:color w:val="231F20"/>
        </w:rPr>
      </w:pPr>
      <w:r>
        <w:rPr>
          <w:color w:val="231F20"/>
        </w:rPr>
        <w:t>Článek 19 prováděcího aktu k nařízení o teroristi</w:t>
      </w:r>
      <w:r>
        <w:rPr>
          <w:color w:val="231F20"/>
        </w:rPr>
        <w:t>ckém obsahu online se zrušuje.</w:t>
      </w:r>
    </w:p>
    <w:p w14:paraId="21019CF4" w14:textId="77777777" w:rsidR="00F43174" w:rsidRPr="00AA1823" w:rsidRDefault="00F43174" w:rsidP="00F43174">
      <w:pPr>
        <w:pStyle w:val="Heading1"/>
        <w:spacing w:before="211"/>
      </w:pPr>
      <w:r>
        <w:rPr>
          <w:color w:val="231F20"/>
        </w:rPr>
        <w:t>Článek 16. Ustanovení o souběhu pro zákon o modernizaci elektronického administrativního provozu</w:t>
      </w:r>
    </w:p>
    <w:p w14:paraId="55EEF642" w14:textId="77777777" w:rsidR="00F43174" w:rsidRPr="00AA1823" w:rsidRDefault="00F43174" w:rsidP="00F43174">
      <w:pPr>
        <w:pStyle w:val="BodyText"/>
        <w:spacing w:before="212"/>
        <w:ind w:left="3433" w:right="236" w:firstLine="181"/>
      </w:pPr>
      <w:r>
        <w:rPr>
          <w:color w:val="231F20"/>
        </w:rPr>
        <w:t>Pokud návrh zákona, kterým se mění zákon o obecném správním právu v souvislosti s revizí § 2.3 tohoto zákona (parlamentní dokument č. 35261), předložený královskou zprávou ze dne 18. července 2019, byl nebo bude přijat a čl. I písm. D) uvedeného zákona vstoupí v platnost dříve než článek 4 tohoto zákona, nahradí článek 4 tohoto zákona „čl. 2:14 odst. 1 a čl. 2:15 odst. 1 zákona o obecném správním právu“ slovy „článek 2:8 zákona o obecném správním právu“.</w:t>
      </w:r>
    </w:p>
    <w:p w14:paraId="4B6A35F7" w14:textId="77777777" w:rsidR="00F43174" w:rsidRPr="00AA1823" w:rsidRDefault="00F43174" w:rsidP="00F43174">
      <w:pPr>
        <w:pStyle w:val="Heading1"/>
        <w:spacing w:before="211"/>
      </w:pPr>
      <w:r>
        <w:rPr>
          <w:color w:val="231F20"/>
        </w:rPr>
        <w:t>Článek 17. Nabytí účinnosti</w:t>
      </w:r>
    </w:p>
    <w:p w14:paraId="44A52577" w14:textId="77777777" w:rsidR="00F43174" w:rsidRPr="00AA1823" w:rsidRDefault="00F43174" w:rsidP="00F43174">
      <w:pPr>
        <w:pStyle w:val="BodyText"/>
        <w:spacing w:before="212"/>
        <w:ind w:left="3433" w:right="236" w:firstLine="181"/>
      </w:pPr>
      <w:r>
        <w:rPr>
          <w:color w:val="231F20"/>
        </w:rPr>
        <w:t>Tento zákon vstupuje v platnost v době, která bude stanovena královskou vyhláškou a která se může lišit pro jednotlivé články nebo pododstavce tohoto zákona.</w:t>
      </w:r>
    </w:p>
    <w:p w14:paraId="0E9B0CD1" w14:textId="77777777" w:rsidR="00F43174" w:rsidRPr="00AA1823" w:rsidRDefault="00F43174" w:rsidP="00F43174">
      <w:pPr>
        <w:pStyle w:val="Heading1"/>
        <w:spacing w:before="211"/>
      </w:pPr>
      <w:r>
        <w:rPr>
          <w:color w:val="231F20"/>
        </w:rPr>
        <w:t>Článek 18. Název právního východiska</w:t>
      </w:r>
    </w:p>
    <w:p w14:paraId="6D476572" w14:textId="77777777" w:rsidR="00F43174" w:rsidRPr="00AA1823" w:rsidRDefault="00F43174" w:rsidP="00F43174">
      <w:pPr>
        <w:pStyle w:val="BodyText"/>
        <w:spacing w:before="212"/>
        <w:ind w:left="3433" w:right="236" w:firstLine="181"/>
      </w:pPr>
      <w:r>
        <w:rPr>
          <w:color w:val="231F20"/>
        </w:rPr>
        <w:t>Tento zákon se uvádí jako: (Zákon o správním přístupu k online dětské pornografii)</w:t>
      </w:r>
    </w:p>
    <w:p w14:paraId="670BB71B" w14:textId="7362A193" w:rsidR="00F43174" w:rsidRPr="00AA1823" w:rsidRDefault="00F43174" w:rsidP="00F43174">
      <w:pPr>
        <w:pStyle w:val="BodyText"/>
        <w:spacing w:before="212"/>
        <w:ind w:left="3433" w:right="236" w:firstLine="181"/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E5675DB" wp14:editId="771D24F7">
                <wp:simplePos x="0" y="0"/>
                <wp:positionH relativeFrom="column">
                  <wp:posOffset>-76200</wp:posOffset>
                </wp:positionH>
                <wp:positionV relativeFrom="paragraph">
                  <wp:posOffset>353060</wp:posOffset>
                </wp:positionV>
                <wp:extent cx="1238250" cy="219075"/>
                <wp:effectExtent l="0" t="0" r="0" b="9525"/>
                <wp:wrapNone/>
                <wp:docPr id="110409619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C82EB8" w14:textId="77777777" w:rsidR="00F43174" w:rsidRDefault="00F43174" w:rsidP="00F43174">
                            <w:r>
                              <w:rPr>
                                <w:color w:val="231F20"/>
                                <w:sz w:val="14"/>
                              </w:rPr>
                              <w:t xml:space="preserve">Parlamentní 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>dokument 36 377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675DB" id="Text Box 11" o:spid="_x0000_s1030" type="#_x0000_t202" style="position:absolute;left:0;text-align:left;margin-left:-6pt;margin-top:27.8pt;width:97.5pt;height:17.2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" fillcolor="white [3201]" stroked="f" strokeweight=".5pt">
                <v:textbox>
                  <w:txbxContent>
                    <w:p w14:paraId="63C82EB8" w14:textId="77777777" w:rsidR="00F43174" w:rsidRDefault="00F43174" w:rsidP="00F43174">
                      <w:r>
                        <w:rPr>
                          <w:color w:val="231F20"/>
                          <w:sz w:val="14"/>
                        </w:rPr>
                        <w:t xml:space="preserve">Parlamentní </w:t>
                      </w:r>
                      <w:r>
                        <w:rPr>
                          <w:color w:val="231F20"/>
                          <w:sz w:val="14"/>
                        </w:rPr>
                        <w:t>dokument 36 377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31F20"/>
        </w:rPr>
        <w:t>Tímto nařizujeme, aby byl tento zákon zveřejněn ve Věstníku zákonů a výnosů a aby ho pečlivě provedla všechna příslušná ministerstva, úřady, orgány a úřední činitelé.</w:t>
      </w:r>
    </w:p>
    <w:p w14:paraId="4B94A819" w14:textId="477C67D7" w:rsidR="00F43174" w:rsidRPr="00AA1823" w:rsidRDefault="00F43174" w:rsidP="00AA1823">
      <w:pPr>
        <w:pStyle w:val="BodyText"/>
        <w:spacing w:before="212"/>
        <w:ind w:left="3433" w:right="236" w:hanging="31"/>
        <w:rPr>
          <w:color w:val="231F20"/>
        </w:rPr>
      </w:pPr>
      <w:r>
        <w:rPr>
          <w:color w:val="231F20"/>
        </w:rPr>
        <w:t>Vydáno v Haagu dne 5. června 2024</w:t>
      </w:r>
    </w:p>
    <w:p w14:paraId="556E5FE6" w14:textId="6F9AD003" w:rsidR="00F43174" w:rsidRPr="00AA1823" w:rsidRDefault="00F43174" w:rsidP="00F43174">
      <w:pPr>
        <w:pStyle w:val="BodyText"/>
        <w:spacing w:before="212"/>
        <w:ind w:left="3433" w:right="236" w:firstLine="181"/>
        <w:jc w:val="right"/>
        <w:rPr>
          <w:color w:val="231F20"/>
        </w:rPr>
      </w:pPr>
      <w:r>
        <w:rPr>
          <w:color w:val="231F20"/>
        </w:rPr>
        <w:t>Willem-Alexander</w:t>
      </w:r>
    </w:p>
    <w:p w14:paraId="44B974E0" w14:textId="77777777" w:rsidR="00F43174" w:rsidRPr="00AA1823" w:rsidRDefault="00F43174" w:rsidP="00F43174">
      <w:pPr>
        <w:pStyle w:val="BodyText"/>
        <w:ind w:left="3430"/>
      </w:pPr>
      <w:r>
        <w:rPr>
          <w:color w:val="231F20"/>
        </w:rPr>
        <w:t>Ministr spravedlnosti a bezpečnosti,</w:t>
      </w:r>
    </w:p>
    <w:p w14:paraId="19C58EB1" w14:textId="2819365C" w:rsidR="00F43174" w:rsidRPr="00AA1823" w:rsidRDefault="00F43174" w:rsidP="00F43174">
      <w:pPr>
        <w:pStyle w:val="BodyText"/>
        <w:ind w:left="3430"/>
        <w:rPr>
          <w:color w:val="231F20"/>
        </w:rPr>
      </w:pPr>
      <w:r>
        <w:rPr>
          <w:color w:val="231F20"/>
        </w:rPr>
        <w:t>D. Yeşilgöz-Zegerius</w:t>
      </w:r>
    </w:p>
    <w:p w14:paraId="69AC0E5D" w14:textId="77777777" w:rsidR="00F43174" w:rsidRPr="00AA1823" w:rsidRDefault="00F43174" w:rsidP="00F43174">
      <w:pPr>
        <w:pStyle w:val="BodyText"/>
        <w:spacing w:before="209"/>
        <w:ind w:left="3433"/>
      </w:pPr>
      <w:r>
        <w:rPr>
          <w:color w:val="231F20"/>
        </w:rPr>
        <w:lastRenderedPageBreak/>
        <w:t>Státní tajemník pro vztahy s Královstvím a digitalizaci,</w:t>
      </w:r>
    </w:p>
    <w:p w14:paraId="336CA2BD" w14:textId="08B00099" w:rsidR="00F43174" w:rsidRPr="00AA1823" w:rsidRDefault="00F43174" w:rsidP="00F43174">
      <w:pPr>
        <w:pStyle w:val="BodyText"/>
        <w:ind w:left="3430"/>
        <w:rPr>
          <w:color w:val="231F20"/>
        </w:rPr>
      </w:pPr>
      <w:r>
        <w:rPr>
          <w:color w:val="231F20"/>
        </w:rPr>
        <w:t>A.C. van Huffelen</w:t>
      </w:r>
    </w:p>
    <w:p w14:paraId="520B0C7B" w14:textId="77777777" w:rsidR="00F43174" w:rsidRPr="00AA1823" w:rsidRDefault="00F43174" w:rsidP="00F43174">
      <w:pPr>
        <w:pStyle w:val="BodyText"/>
        <w:spacing w:before="7"/>
        <w:ind w:left="6582" w:right="135" w:firstLine="198"/>
        <w:jc w:val="right"/>
        <w:rPr>
          <w:color w:val="231F20"/>
          <w:lang w:val="el-GR"/>
        </w:rPr>
      </w:pPr>
    </w:p>
    <w:p w14:paraId="2A69DADA" w14:textId="39FDA0B5" w:rsidR="00F43174" w:rsidRPr="00AA1823" w:rsidRDefault="00F43174" w:rsidP="00F43174">
      <w:pPr>
        <w:pStyle w:val="BodyText"/>
        <w:spacing w:before="7"/>
        <w:ind w:left="2552" w:right="135" w:firstLine="198"/>
        <w:jc w:val="right"/>
        <w:rPr>
          <w:color w:val="231F20"/>
        </w:rPr>
      </w:pPr>
      <w:r>
        <w:rPr>
          <w:color w:val="231F20"/>
        </w:rPr>
        <w:t xml:space="preserve">Vydáno </w:t>
      </w:r>
      <w:r>
        <w:rPr>
          <w:i/>
          <w:color w:val="231F20"/>
        </w:rPr>
        <w:t xml:space="preserve">čtrnáctého </w:t>
      </w:r>
      <w:r>
        <w:rPr>
          <w:color w:val="231F20"/>
        </w:rPr>
        <w:t>dne června 2024</w:t>
      </w:r>
    </w:p>
    <w:p w14:paraId="1CA37745" w14:textId="77777777" w:rsidR="00F43174" w:rsidRPr="00AA1823" w:rsidRDefault="00F43174" w:rsidP="00F43174">
      <w:pPr>
        <w:pStyle w:val="BodyText"/>
        <w:spacing w:before="7"/>
        <w:ind w:left="2552" w:right="135" w:firstLine="198"/>
        <w:jc w:val="right"/>
        <w:rPr>
          <w:color w:val="231F20"/>
          <w:lang w:val="el-GR"/>
        </w:rPr>
      </w:pPr>
    </w:p>
    <w:p w14:paraId="2633EF0C" w14:textId="648DAE70" w:rsidR="00F43174" w:rsidRPr="00AA1823" w:rsidRDefault="00F43174" w:rsidP="00F43174">
      <w:pPr>
        <w:pStyle w:val="BodyText"/>
        <w:spacing w:before="7"/>
        <w:ind w:left="2127" w:right="135" w:firstLine="198"/>
        <w:jc w:val="right"/>
      </w:pPr>
      <w:r>
        <w:rPr>
          <w:color w:val="231F20"/>
        </w:rPr>
        <w:t>Ministr spravedlnosti a bezpečnosti,</w:t>
      </w:r>
    </w:p>
    <w:p w14:paraId="316664F8" w14:textId="09A429D3" w:rsidR="00F43174" w:rsidRPr="00AA1823" w:rsidRDefault="00F43174" w:rsidP="00F43174">
      <w:pPr>
        <w:pStyle w:val="BodyText"/>
        <w:spacing w:before="1"/>
        <w:ind w:right="134"/>
        <w:jc w:val="right"/>
      </w:pPr>
      <w:r>
        <w:rPr>
          <w:color w:val="231F20"/>
        </w:rPr>
        <w:t>D. Yeşilgöz-Zegerius</w:t>
      </w:r>
    </w:p>
    <w:p w14:paraId="1EEA866E" w14:textId="77777777" w:rsidR="00F43174" w:rsidRPr="00AA1823" w:rsidRDefault="00F43174" w:rsidP="00F43174">
      <w:pPr>
        <w:pStyle w:val="BodyText"/>
        <w:ind w:left="3430"/>
        <w:rPr>
          <w:lang w:val="el-GR"/>
        </w:rPr>
      </w:pPr>
    </w:p>
    <w:p w14:paraId="09443058" w14:textId="2FEFD76C" w:rsidR="00F43174" w:rsidRPr="00AA1823" w:rsidRDefault="00F43174" w:rsidP="00F43174">
      <w:pPr>
        <w:pStyle w:val="BodyText"/>
        <w:spacing w:before="212"/>
        <w:ind w:left="3433" w:right="236" w:firstLine="181"/>
        <w:jc w:val="right"/>
        <w:rPr>
          <w:lang w:val="el-GR"/>
        </w:rPr>
      </w:pPr>
    </w:p>
    <w:p w14:paraId="42EBF6DF" w14:textId="61D4237F" w:rsidR="00C17EE2" w:rsidRPr="00AA1823" w:rsidRDefault="00C17EE2" w:rsidP="00EB0248">
      <w:pPr>
        <w:sectPr w:rsidR="00C17EE2" w:rsidRPr="00AA1823">
          <w:footerReference w:type="default" r:id="rId9"/>
          <w:pgSz w:w="11170" w:h="15430"/>
          <w:pgMar w:top="440" w:right="600" w:bottom="840" w:left="620" w:header="0" w:footer="615" w:gutter="0"/>
          <w:cols w:space="720"/>
        </w:sectPr>
      </w:pPr>
      <w:bookmarkStart w:id="16" w:name="Artikel_16._Samenloopbepaling_Wet_modern"/>
      <w:bookmarkStart w:id="17" w:name="Artikel_17._Inwerkingtreding_"/>
      <w:bookmarkStart w:id="18" w:name="Artikel_18._Citeertitel_"/>
      <w:bookmarkEnd w:id="16"/>
      <w:bookmarkEnd w:id="17"/>
      <w:bookmarkEnd w:id="18"/>
    </w:p>
    <w:p w14:paraId="536FE87A" w14:textId="1F280ECC" w:rsidR="00C17EE2" w:rsidRPr="00AA1823" w:rsidRDefault="00AA1823" w:rsidP="00AA1823">
      <w:pPr>
        <w:pStyle w:val="BodyText"/>
        <w:tabs>
          <w:tab w:val="right" w:pos="6494"/>
        </w:tabs>
        <w:spacing w:before="291"/>
        <w:ind w:left="11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BDDD2A0" wp14:editId="318FAAE4">
                <wp:simplePos x="0" y="0"/>
                <wp:positionH relativeFrom="column">
                  <wp:posOffset>-76200</wp:posOffset>
                </wp:positionH>
                <wp:positionV relativeFrom="paragraph">
                  <wp:posOffset>2755900</wp:posOffset>
                </wp:positionV>
                <wp:extent cx="1047750" cy="590550"/>
                <wp:effectExtent l="0" t="0" r="0" b="0"/>
                <wp:wrapNone/>
                <wp:docPr id="107447702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134B34" w14:textId="77777777" w:rsidR="00F43174" w:rsidRDefault="00F43174" w:rsidP="00F43174">
                            <w:pPr>
                              <w:spacing w:line="230" w:lineRule="auto"/>
                              <w:ind w:left="119" w:right="192"/>
                              <w:rPr>
                                <w:color w:val="231F20"/>
                                <w:spacing w:val="-2"/>
                                <w:w w:val="110"/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stb-2024-162</w:t>
                            </w:r>
                          </w:p>
                          <w:p w14:paraId="6838F9FB" w14:textId="77777777" w:rsidR="00F43174" w:rsidRDefault="00F43174" w:rsidP="00F43174">
                            <w:pPr>
                              <w:spacing w:line="230" w:lineRule="auto"/>
                              <w:ind w:left="119" w:right="19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ISSN 0920 - 2064</w:t>
                            </w:r>
                          </w:p>
                          <w:p w14:paraId="6CDB0831" w14:textId="77777777" w:rsidR="00F43174" w:rsidRDefault="00F43174" w:rsidP="00F43174">
                            <w:pPr>
                              <w:spacing w:line="130" w:lineRule="exact"/>
                              <w:ind w:left="119"/>
                            </w:pPr>
                            <w:r>
                              <w:rPr>
                                <w:color w:val="231F20"/>
                                <w:sz w:val="11"/>
                              </w:rPr>
                              <w:t>V Haagu,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DDD2A0" id="Text Box 10" o:spid="_x0000_s1031" type="#_x0000_t202" style="position:absolute;left:0;text-align:left;margin-left:-6pt;margin-top:217pt;width:82.5pt;height:46.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" fillcolor="white [3201]" stroked="f" strokeweight=".5pt">
                <v:textbox>
                  <w:txbxContent>
                    <w:p w14:paraId="7D134B34" w14:textId="77777777" w:rsidR="00F43174" w:rsidRDefault="00F43174" w:rsidP="00F43174">
                      <w:pPr>
                        <w:spacing w:line="230" w:lineRule="auto"/>
                        <w:ind w:left="119" w:right="192"/>
                        <w:rPr>
                          <w:color w:val="231F20"/>
                          <w:spacing w:val="-2"/>
                          <w:w w:val="110"/>
                          <w:sz w:val="11"/>
                        </w:rPr>
                      </w:pPr>
                      <w:r>
                        <w:rPr>
                          <w:color w:val="231F20"/>
                          <w:sz w:val="11"/>
                        </w:rPr>
                        <w:t>stb-2024-162</w:t>
                      </w:r>
                    </w:p>
                    <w:p w14:paraId="6838F9FB" w14:textId="77777777" w:rsidR="00F43174" w:rsidRDefault="00F43174" w:rsidP="00F43174">
                      <w:pPr>
                        <w:spacing w:line="230" w:lineRule="auto"/>
                        <w:ind w:left="119" w:right="192"/>
                        <w:rPr>
                          <w:sz w:val="11"/>
                        </w:rPr>
                      </w:pPr>
                      <w:r>
                        <w:rPr>
                          <w:color w:val="231F20"/>
                          <w:sz w:val="11"/>
                        </w:rPr>
                        <w:t>ISSN 0920 - 2064</w:t>
                      </w:r>
                    </w:p>
                    <w:p w14:paraId="6CDB0831" w14:textId="77777777" w:rsidR="00F43174" w:rsidRDefault="00F43174" w:rsidP="00F43174">
                      <w:pPr>
                        <w:spacing w:line="130" w:lineRule="exact"/>
                        <w:ind w:left="119"/>
                      </w:pPr>
                      <w:r>
                        <w:rPr>
                          <w:color w:val="231F20"/>
                          <w:sz w:val="11"/>
                        </w:rPr>
                        <w:t>V Haagu,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7EE2" w:rsidRPr="00AA1823">
      <w:footerReference w:type="default" r:id="rId10"/>
      <w:type w:val="continuous"/>
      <w:pgSz w:w="11170" w:h="15430"/>
      <w:pgMar w:top="520" w:right="600" w:bottom="800" w:left="620" w:header="0" w:footer="0" w:gutter="0"/>
      <w:cols w:num="2" w:space="720" w:equalWidth="0">
        <w:col w:w="1250" w:space="2067"/>
        <w:col w:w="66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D890" w14:textId="77777777" w:rsidR="00F424A8" w:rsidRDefault="00F424A8">
      <w:r>
        <w:separator/>
      </w:r>
    </w:p>
  </w:endnote>
  <w:endnote w:type="continuationSeparator" w:id="0">
    <w:p w14:paraId="411E9520" w14:textId="77777777" w:rsidR="00F424A8" w:rsidRDefault="00F4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028F" w14:textId="77777777" w:rsidR="00D27076" w:rsidRDefault="00D27076">
    <w:pPr>
      <w:rPr>
        <w:lang w:val="el-GR"/>
      </w:rPr>
    </w:pPr>
  </w:p>
  <w:p w14:paraId="2EEA14D1" w14:textId="77777777" w:rsidR="00D27076" w:rsidRDefault="00D27076">
    <w:pPr>
      <w:rPr>
        <w:lang w:val="el-GR"/>
      </w:rPr>
    </w:pPr>
  </w:p>
  <w:p w14:paraId="180947B3" w14:textId="77777777" w:rsidR="00D27076" w:rsidRDefault="00D27076">
    <w:pPr>
      <w:rPr>
        <w:lang w:val="el-GR"/>
      </w:rPr>
    </w:pPr>
  </w:p>
  <w:p w14:paraId="0C5AC244" w14:textId="77777777" w:rsidR="00D27076" w:rsidRPr="00D27076" w:rsidRDefault="00D27076">
    <w:pPr>
      <w:rPr>
        <w:lang w:val="el-GR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0"/>
      <w:gridCol w:w="3327"/>
      <w:gridCol w:w="3313"/>
    </w:tblGrid>
    <w:tr w:rsidR="00EB0248" w:rsidRPr="00EB0248" w14:paraId="102D1182" w14:textId="77777777" w:rsidTr="00EB0248">
      <w:tc>
        <w:tcPr>
          <w:tcW w:w="3388" w:type="dxa"/>
        </w:tcPr>
        <w:p w14:paraId="70C9A1A5" w14:textId="77777777" w:rsidR="00EB0248" w:rsidRPr="00EB0248" w:rsidRDefault="00EB0248" w:rsidP="00EB0248">
          <w:pPr>
            <w:pStyle w:val="Footer"/>
            <w:rPr>
              <w:sz w:val="20"/>
              <w:szCs w:val="20"/>
            </w:rPr>
          </w:pPr>
        </w:p>
      </w:tc>
      <w:tc>
        <w:tcPr>
          <w:tcW w:w="3389" w:type="dxa"/>
        </w:tcPr>
        <w:p w14:paraId="024B3354" w14:textId="1C8CDF3E" w:rsidR="00EB0248" w:rsidRPr="00EB0248" w:rsidRDefault="00EB0248" w:rsidP="00EB0248">
          <w:pPr>
            <w:pStyle w:val="BodyText"/>
            <w:spacing w:before="17"/>
            <w:ind w:left="20"/>
            <w:jc w:val="center"/>
            <w:rPr>
              <w:sz w:val="20"/>
              <w:szCs w:val="20"/>
            </w:rPr>
          </w:pPr>
          <w:r>
            <w:rPr>
              <w:color w:val="231F20"/>
              <w:sz w:val="20"/>
            </w:rPr>
            <w:t>Věstník zákonů a výnosů z roku 2024, 162.</w:t>
          </w:r>
        </w:p>
      </w:tc>
      <w:tc>
        <w:tcPr>
          <w:tcW w:w="3389" w:type="dxa"/>
        </w:tcPr>
        <w:p w14:paraId="19FCBEB6" w14:textId="34131E95" w:rsidR="00EB0248" w:rsidRPr="00EB0248" w:rsidRDefault="00EB0248" w:rsidP="00EB0248">
          <w:pPr>
            <w:pStyle w:val="Footer"/>
            <w:jc w:val="right"/>
            <w:rPr>
              <w:sz w:val="20"/>
              <w:szCs w:val="20"/>
            </w:rPr>
          </w:pPr>
          <w:r w:rsidRPr="00EB0248">
            <w:rPr>
              <w:sz w:val="20"/>
            </w:rPr>
            <w:fldChar w:fldCharType="begin"/>
          </w:r>
          <w:r w:rsidRPr="00EB0248">
            <w:rPr>
              <w:sz w:val="20"/>
            </w:rPr>
            <w:instrText xml:space="preserve"> PAGE   \* MERGEFORMAT </w:instrText>
          </w:r>
          <w:r w:rsidRPr="00EB0248">
            <w:rPr>
              <w:sz w:val="20"/>
            </w:rPr>
            <w:fldChar w:fldCharType="separate"/>
          </w:r>
          <w:r w:rsidRPr="00EB0248">
            <w:rPr>
              <w:sz w:val="20"/>
            </w:rPr>
            <w:t>1</w:t>
          </w:r>
          <w:r w:rsidRPr="00EB0248">
            <w:rPr>
              <w:sz w:val="20"/>
            </w:rPr>
            <w:fldChar w:fldCharType="end"/>
          </w:r>
        </w:p>
      </w:tc>
    </w:tr>
  </w:tbl>
  <w:p w14:paraId="0BE82727" w14:textId="50B8ADBF" w:rsidR="00C17EE2" w:rsidRPr="00EB0248" w:rsidRDefault="00C17EE2" w:rsidP="00EB0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A377" w14:textId="77777777" w:rsidR="00C17EE2" w:rsidRDefault="00C17EE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2B508" w14:textId="77777777" w:rsidR="00F424A8" w:rsidRDefault="00F424A8">
      <w:r>
        <w:separator/>
      </w:r>
    </w:p>
  </w:footnote>
  <w:footnote w:type="continuationSeparator" w:id="0">
    <w:p w14:paraId="5F5F4779" w14:textId="77777777" w:rsidR="00F424A8" w:rsidRDefault="00F42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973B5"/>
    <w:multiLevelType w:val="hybridMultilevel"/>
    <w:tmpl w:val="87B0DE46"/>
    <w:lvl w:ilvl="0" w:tplc="BDEEE9AE">
      <w:numFmt w:val="bullet"/>
      <w:lvlText w:val="–"/>
      <w:lvlJc w:val="left"/>
      <w:pPr>
        <w:ind w:left="3433" w:hanging="141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2"/>
        <w:sz w:val="18"/>
        <w:szCs w:val="18"/>
        <w:lang w:val="nl-NL" w:eastAsia="en-US" w:bidi="ar-SA"/>
      </w:rPr>
    </w:lvl>
    <w:lvl w:ilvl="1" w:tplc="65F85DF6">
      <w:numFmt w:val="bullet"/>
      <w:lvlText w:val="•"/>
      <w:lvlJc w:val="left"/>
      <w:pPr>
        <w:ind w:left="4090" w:hanging="141"/>
      </w:pPr>
      <w:rPr>
        <w:rFonts w:hint="default"/>
        <w:lang w:val="nl-NL" w:eastAsia="en-US" w:bidi="ar-SA"/>
      </w:rPr>
    </w:lvl>
    <w:lvl w:ilvl="2" w:tplc="3604917E">
      <w:numFmt w:val="bullet"/>
      <w:lvlText w:val="•"/>
      <w:lvlJc w:val="left"/>
      <w:pPr>
        <w:ind w:left="4741" w:hanging="141"/>
      </w:pPr>
      <w:rPr>
        <w:rFonts w:hint="default"/>
        <w:lang w:val="nl-NL" w:eastAsia="en-US" w:bidi="ar-SA"/>
      </w:rPr>
    </w:lvl>
    <w:lvl w:ilvl="3" w:tplc="F0AEDCF4">
      <w:numFmt w:val="bullet"/>
      <w:lvlText w:val="•"/>
      <w:lvlJc w:val="left"/>
      <w:pPr>
        <w:ind w:left="5392" w:hanging="141"/>
      </w:pPr>
      <w:rPr>
        <w:rFonts w:hint="default"/>
        <w:lang w:val="nl-NL" w:eastAsia="en-US" w:bidi="ar-SA"/>
      </w:rPr>
    </w:lvl>
    <w:lvl w:ilvl="4" w:tplc="2CC4B97E">
      <w:numFmt w:val="bullet"/>
      <w:lvlText w:val="•"/>
      <w:lvlJc w:val="left"/>
      <w:pPr>
        <w:ind w:left="6043" w:hanging="141"/>
      </w:pPr>
      <w:rPr>
        <w:rFonts w:hint="default"/>
        <w:lang w:val="nl-NL" w:eastAsia="en-US" w:bidi="ar-SA"/>
      </w:rPr>
    </w:lvl>
    <w:lvl w:ilvl="5" w:tplc="9102A784">
      <w:numFmt w:val="bullet"/>
      <w:lvlText w:val="•"/>
      <w:lvlJc w:val="left"/>
      <w:pPr>
        <w:ind w:left="6694" w:hanging="141"/>
      </w:pPr>
      <w:rPr>
        <w:rFonts w:hint="default"/>
        <w:lang w:val="nl-NL" w:eastAsia="en-US" w:bidi="ar-SA"/>
      </w:rPr>
    </w:lvl>
    <w:lvl w:ilvl="6" w:tplc="0088A2C4">
      <w:numFmt w:val="bullet"/>
      <w:lvlText w:val="•"/>
      <w:lvlJc w:val="left"/>
      <w:pPr>
        <w:ind w:left="7345" w:hanging="141"/>
      </w:pPr>
      <w:rPr>
        <w:rFonts w:hint="default"/>
        <w:lang w:val="nl-NL" w:eastAsia="en-US" w:bidi="ar-SA"/>
      </w:rPr>
    </w:lvl>
    <w:lvl w:ilvl="7" w:tplc="A9FCDBF6">
      <w:numFmt w:val="bullet"/>
      <w:lvlText w:val="•"/>
      <w:lvlJc w:val="left"/>
      <w:pPr>
        <w:ind w:left="7995" w:hanging="141"/>
      </w:pPr>
      <w:rPr>
        <w:rFonts w:hint="default"/>
        <w:lang w:val="nl-NL" w:eastAsia="en-US" w:bidi="ar-SA"/>
      </w:rPr>
    </w:lvl>
    <w:lvl w:ilvl="8" w:tplc="F10A9974">
      <w:numFmt w:val="bullet"/>
      <w:lvlText w:val="•"/>
      <w:lvlJc w:val="left"/>
      <w:pPr>
        <w:ind w:left="8646" w:hanging="141"/>
      </w:pPr>
      <w:rPr>
        <w:rFonts w:hint="default"/>
        <w:lang w:val="nl-NL" w:eastAsia="en-US" w:bidi="ar-SA"/>
      </w:rPr>
    </w:lvl>
  </w:abstractNum>
  <w:abstractNum w:abstractNumId="1" w15:restartNumberingAfterBreak="0">
    <w:nsid w:val="37102227"/>
    <w:multiLevelType w:val="hybridMultilevel"/>
    <w:tmpl w:val="4F76E026"/>
    <w:lvl w:ilvl="0" w:tplc="9C0CF186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589E3C54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E07215D8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7C240F1A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AA1C97D2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0324CC76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7C868D42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A4DE678E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1282776A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2" w15:restartNumberingAfterBreak="0">
    <w:nsid w:val="40803C54"/>
    <w:multiLevelType w:val="hybridMultilevel"/>
    <w:tmpl w:val="CC9625BA"/>
    <w:lvl w:ilvl="0" w:tplc="6B3670DE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C212A760">
      <w:start w:val="1"/>
      <w:numFmt w:val="lowerLetter"/>
      <w:lvlText w:val="%2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2" w:tplc="80024C70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E432E8D0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2F100620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6BA88D3A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8E8616BC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9744A3FC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A2E22E40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3" w15:restartNumberingAfterBreak="0">
    <w:nsid w:val="4B20479A"/>
    <w:multiLevelType w:val="hybridMultilevel"/>
    <w:tmpl w:val="AA66B2AA"/>
    <w:lvl w:ilvl="0" w:tplc="D7A44A1E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AEB865F6">
      <w:start w:val="1"/>
      <w:numFmt w:val="lowerLetter"/>
      <w:lvlText w:val="%2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2" w:tplc="70AC19B8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1AB86674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CBF294D2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C0946B70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33745FE2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F6B6402E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799AAEB6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4" w15:restartNumberingAfterBreak="0">
    <w:nsid w:val="54DB2E27"/>
    <w:multiLevelType w:val="hybridMultilevel"/>
    <w:tmpl w:val="7B1ED568"/>
    <w:lvl w:ilvl="0" w:tplc="CB1462BE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8"/>
        <w:sz w:val="18"/>
        <w:szCs w:val="18"/>
        <w:lang w:val="nl-NL" w:eastAsia="en-US" w:bidi="ar-SA"/>
      </w:rPr>
    </w:lvl>
    <w:lvl w:ilvl="1" w:tplc="90824600">
      <w:start w:val="1"/>
      <w:numFmt w:val="lowerLetter"/>
      <w:lvlText w:val="%2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1"/>
        <w:sz w:val="18"/>
        <w:szCs w:val="18"/>
        <w:lang w:val="nl-NL" w:eastAsia="en-US" w:bidi="ar-SA"/>
      </w:rPr>
    </w:lvl>
    <w:lvl w:ilvl="2" w:tplc="B7583D22">
      <w:start w:val="1"/>
      <w:numFmt w:val="decimal"/>
      <w:lvlText w:val="%3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3" w:tplc="E1647D5E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04F695D2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05D86DF8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38987B0A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A05A35DC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9A4CD044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5" w15:restartNumberingAfterBreak="0">
    <w:nsid w:val="57145A21"/>
    <w:multiLevelType w:val="hybridMultilevel"/>
    <w:tmpl w:val="DC02B93C"/>
    <w:lvl w:ilvl="0" w:tplc="C2D4D1FE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8"/>
        <w:sz w:val="18"/>
        <w:szCs w:val="18"/>
        <w:lang w:val="nl-NL" w:eastAsia="en-US" w:bidi="ar-SA"/>
      </w:rPr>
    </w:lvl>
    <w:lvl w:ilvl="1" w:tplc="871A844A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A1D0326C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C84E0626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4C884D0A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CBD2E9B6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AC1E689A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39B4FC6E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8E64F6EC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6" w15:restartNumberingAfterBreak="0">
    <w:nsid w:val="5B7907FB"/>
    <w:multiLevelType w:val="hybridMultilevel"/>
    <w:tmpl w:val="D3A863EA"/>
    <w:lvl w:ilvl="0" w:tplc="81F4FFAC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8"/>
        <w:sz w:val="18"/>
        <w:szCs w:val="18"/>
        <w:lang w:val="nl-NL" w:eastAsia="en-US" w:bidi="ar-SA"/>
      </w:rPr>
    </w:lvl>
    <w:lvl w:ilvl="1" w:tplc="2F8A2450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96887BE0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C6EA9BA6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CBB0D192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86FE453A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1C7E8E4E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C256184A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5302D77E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7" w15:restartNumberingAfterBreak="0">
    <w:nsid w:val="6C3D3BB0"/>
    <w:multiLevelType w:val="hybridMultilevel"/>
    <w:tmpl w:val="7166DC9C"/>
    <w:lvl w:ilvl="0" w:tplc="E58855C6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EA7654C8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E41202BC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20829F44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75721D36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1210408E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D8C6A58C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9FA4C19A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A726FE92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8" w15:restartNumberingAfterBreak="0">
    <w:nsid w:val="6CB525B9"/>
    <w:multiLevelType w:val="hybridMultilevel"/>
    <w:tmpl w:val="E6EC6EC4"/>
    <w:lvl w:ilvl="0" w:tplc="BC689520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24FAE030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1382C604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1DFA61E4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D894204A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F8A0AE94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FFB0A6F2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010EB7F0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EA00C6FE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9" w15:restartNumberingAfterBreak="0">
    <w:nsid w:val="70302BD8"/>
    <w:multiLevelType w:val="hybridMultilevel"/>
    <w:tmpl w:val="C0842040"/>
    <w:lvl w:ilvl="0" w:tplc="9F32CA38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9AD43596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349E0C5A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5B868522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D05C0978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BAE21112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26A6081A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2F203618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80CA4D00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abstractNum w:abstractNumId="10" w15:restartNumberingAfterBreak="0">
    <w:nsid w:val="7BC74BD6"/>
    <w:multiLevelType w:val="hybridMultilevel"/>
    <w:tmpl w:val="55287872"/>
    <w:lvl w:ilvl="0" w:tplc="319A6144">
      <w:start w:val="1"/>
      <w:numFmt w:val="decimal"/>
      <w:lvlText w:val="%1."/>
      <w:lvlJc w:val="left"/>
      <w:pPr>
        <w:ind w:left="3433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nl-NL" w:eastAsia="en-US" w:bidi="ar-SA"/>
      </w:rPr>
    </w:lvl>
    <w:lvl w:ilvl="1" w:tplc="3CDC3E3C">
      <w:numFmt w:val="bullet"/>
      <w:lvlText w:val="•"/>
      <w:lvlJc w:val="left"/>
      <w:pPr>
        <w:ind w:left="4090" w:hanging="202"/>
      </w:pPr>
      <w:rPr>
        <w:rFonts w:hint="default"/>
        <w:lang w:val="nl-NL" w:eastAsia="en-US" w:bidi="ar-SA"/>
      </w:rPr>
    </w:lvl>
    <w:lvl w:ilvl="2" w:tplc="058884FE">
      <w:numFmt w:val="bullet"/>
      <w:lvlText w:val="•"/>
      <w:lvlJc w:val="left"/>
      <w:pPr>
        <w:ind w:left="4741" w:hanging="202"/>
      </w:pPr>
      <w:rPr>
        <w:rFonts w:hint="default"/>
        <w:lang w:val="nl-NL" w:eastAsia="en-US" w:bidi="ar-SA"/>
      </w:rPr>
    </w:lvl>
    <w:lvl w:ilvl="3" w:tplc="7C74F2AC">
      <w:numFmt w:val="bullet"/>
      <w:lvlText w:val="•"/>
      <w:lvlJc w:val="left"/>
      <w:pPr>
        <w:ind w:left="5392" w:hanging="202"/>
      </w:pPr>
      <w:rPr>
        <w:rFonts w:hint="default"/>
        <w:lang w:val="nl-NL" w:eastAsia="en-US" w:bidi="ar-SA"/>
      </w:rPr>
    </w:lvl>
    <w:lvl w:ilvl="4" w:tplc="575A9F0C">
      <w:numFmt w:val="bullet"/>
      <w:lvlText w:val="•"/>
      <w:lvlJc w:val="left"/>
      <w:pPr>
        <w:ind w:left="6043" w:hanging="202"/>
      </w:pPr>
      <w:rPr>
        <w:rFonts w:hint="default"/>
        <w:lang w:val="nl-NL" w:eastAsia="en-US" w:bidi="ar-SA"/>
      </w:rPr>
    </w:lvl>
    <w:lvl w:ilvl="5" w:tplc="F6D6FE1E">
      <w:numFmt w:val="bullet"/>
      <w:lvlText w:val="•"/>
      <w:lvlJc w:val="left"/>
      <w:pPr>
        <w:ind w:left="6694" w:hanging="202"/>
      </w:pPr>
      <w:rPr>
        <w:rFonts w:hint="default"/>
        <w:lang w:val="nl-NL" w:eastAsia="en-US" w:bidi="ar-SA"/>
      </w:rPr>
    </w:lvl>
    <w:lvl w:ilvl="6" w:tplc="917CC18C">
      <w:numFmt w:val="bullet"/>
      <w:lvlText w:val="•"/>
      <w:lvlJc w:val="left"/>
      <w:pPr>
        <w:ind w:left="7345" w:hanging="202"/>
      </w:pPr>
      <w:rPr>
        <w:rFonts w:hint="default"/>
        <w:lang w:val="nl-NL" w:eastAsia="en-US" w:bidi="ar-SA"/>
      </w:rPr>
    </w:lvl>
    <w:lvl w:ilvl="7" w:tplc="A198B446">
      <w:numFmt w:val="bullet"/>
      <w:lvlText w:val="•"/>
      <w:lvlJc w:val="left"/>
      <w:pPr>
        <w:ind w:left="7995" w:hanging="202"/>
      </w:pPr>
      <w:rPr>
        <w:rFonts w:hint="default"/>
        <w:lang w:val="nl-NL" w:eastAsia="en-US" w:bidi="ar-SA"/>
      </w:rPr>
    </w:lvl>
    <w:lvl w:ilvl="8" w:tplc="5CE66F82">
      <w:numFmt w:val="bullet"/>
      <w:lvlText w:val="•"/>
      <w:lvlJc w:val="left"/>
      <w:pPr>
        <w:ind w:left="8646" w:hanging="202"/>
      </w:pPr>
      <w:rPr>
        <w:rFonts w:hint="default"/>
        <w:lang w:val="nl-NL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E2"/>
    <w:rsid w:val="000420F1"/>
    <w:rsid w:val="001D60AD"/>
    <w:rsid w:val="003469F0"/>
    <w:rsid w:val="00804F55"/>
    <w:rsid w:val="008E61DD"/>
    <w:rsid w:val="00AA1823"/>
    <w:rsid w:val="00C17EE2"/>
    <w:rsid w:val="00C47B4F"/>
    <w:rsid w:val="00D27076"/>
    <w:rsid w:val="00E01434"/>
    <w:rsid w:val="00EB0248"/>
    <w:rsid w:val="00F424A8"/>
    <w:rsid w:val="00F4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28F4B"/>
  <w15:docId w15:val="{CA153CF8-EFBB-4564-98E0-6A3FD760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210"/>
      <w:ind w:left="343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02"/>
      <w:ind w:left="343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/>
      <w:ind w:left="3433" w:firstLine="181"/>
    </w:pPr>
  </w:style>
  <w:style w:type="paragraph" w:customStyle="1" w:styleId="TableParagraph">
    <w:name w:val="Table Paragraph"/>
    <w:basedOn w:val="Normal"/>
    <w:uiPriority w:val="1"/>
    <w:qFormat/>
    <w:pPr>
      <w:spacing w:line="158" w:lineRule="exact"/>
      <w:ind w:left="-10"/>
    </w:pPr>
  </w:style>
  <w:style w:type="paragraph" w:styleId="Header">
    <w:name w:val="header"/>
    <w:basedOn w:val="Normal"/>
    <w:link w:val="HeaderChar"/>
    <w:uiPriority w:val="99"/>
    <w:unhideWhenUsed/>
    <w:rsid w:val="00EB02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248"/>
    <w:rPr>
      <w:rFonts w:ascii="Tahoma" w:eastAsia="Tahoma" w:hAnsi="Tahoma" w:cs="Tahoma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EB02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248"/>
    <w:rPr>
      <w:rFonts w:ascii="Tahoma" w:eastAsia="Tahoma" w:hAnsi="Tahoma" w:cs="Tahoma"/>
      <w:lang w:val="cs-CZ"/>
    </w:rPr>
  </w:style>
  <w:style w:type="table" w:styleId="TableGrid">
    <w:name w:val="Table Grid"/>
    <w:basedOn w:val="TableNormal"/>
    <w:uiPriority w:val="39"/>
    <w:rsid w:val="00EB0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F43174"/>
    <w:rPr>
      <w:rFonts w:ascii="Tahoma" w:eastAsia="Tahoma" w:hAnsi="Tahoma" w:cs="Tahoma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1708</Words>
  <Characters>9585</Characters>
  <Application>Microsoft Office Word</Application>
  <DocSecurity>0</DocSecurity>
  <Lines>222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Ministerie van Justitie en Veiligheid</dc:creator>
  <cp:keywords>class='Internal'</cp:keywords>
  <cp:lastModifiedBy>Ragnhild Efraimsson</cp:lastModifiedBy>
  <cp:revision>2</cp:revision>
  <dcterms:created xsi:type="dcterms:W3CDTF">2024-11-14T08:33:00Z</dcterms:created>
  <dcterms:modified xsi:type="dcterms:W3CDTF">2024-11-14T08:33:00Z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XPP</vt:lpwstr>
  </property>
  <property fmtid="{D5CDD505-2E9C-101B-9397-08002B2CF9AE}" pid="4" name="LastSaved">
    <vt:filetime>2024-11-01T00:00:00Z</vt:filetime>
  </property>
  <property fmtid="{D5CDD505-2E9C-101B-9397-08002B2CF9AE}" pid="5" name="Producer">
    <vt:lpwstr>Acrobat Distiller Server 8.1.0 (Pentium Linux, Built: 2007-09-07)</vt:lpwstr>
  </property>
</Properties>
</file>