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D289A" w14:textId="377B00FB" w:rsidR="00707565" w:rsidRDefault="00707565" w:rsidP="00D92212">
      <w:pPr>
        <w:ind w:left="6387" w:right="49" w:hanging="378"/>
        <w:jc w:val="center"/>
        <w:rPr>
          <w:b/>
          <w:szCs w:val="24"/>
        </w:rPr>
      </w:pPr>
      <w:r>
        <w:rPr>
          <w:b/>
        </w:rPr>
        <w:t>Utkast</w:t>
      </w:r>
    </w:p>
    <w:p w14:paraId="4A4B6B25" w14:textId="77777777" w:rsidR="00707565" w:rsidRDefault="00707565" w:rsidP="00707565">
      <w:pPr>
        <w:ind w:left="7749" w:right="333" w:hanging="378"/>
        <w:rPr>
          <w:b/>
          <w:szCs w:val="24"/>
        </w:rPr>
      </w:pPr>
    </w:p>
    <w:p w14:paraId="5743EC91" w14:textId="77777777" w:rsidR="00F57874" w:rsidRPr="00A5009C" w:rsidRDefault="00010B6F">
      <w:pPr>
        <w:jc w:val="center"/>
        <w:rPr>
          <w:b/>
          <w:caps/>
        </w:rPr>
      </w:pPr>
      <w:r>
        <w:rPr>
          <w:b/>
          <w:caps/>
        </w:rPr>
        <w:t>TILL LAG</w:t>
      </w:r>
    </w:p>
    <w:p w14:paraId="0740D84F" w14:textId="5A84A9FA" w:rsidR="00DE3FCE" w:rsidRPr="00C04037" w:rsidRDefault="00DE3FCE" w:rsidP="00DE3FCE">
      <w:pPr>
        <w:jc w:val="center"/>
        <w:rPr>
          <w:b/>
          <w:caps/>
        </w:rPr>
      </w:pPr>
      <w:r>
        <w:rPr>
          <w:b/>
          <w:caps/>
        </w:rPr>
        <w:t>OM ÄNDRINGAR AV ARTIKLARNA 2 OCH 20</w:t>
      </w:r>
      <w:r>
        <w:rPr>
          <w:b/>
          <w:caps/>
          <w:vertAlign w:val="superscript"/>
        </w:rPr>
        <w:t>7</w:t>
      </w:r>
      <w:r>
        <w:rPr>
          <w:b/>
          <w:caps/>
        </w:rPr>
        <w:t xml:space="preserve"> I REPUBLIKEN LITAUENS LAG OM HASARDSPEL</w:t>
      </w:r>
    </w:p>
    <w:p w14:paraId="5A20FC9E" w14:textId="43E302BE" w:rsidR="00F57874" w:rsidRPr="00C04037" w:rsidRDefault="00DE3FCE" w:rsidP="00DE3FCE">
      <w:pPr>
        <w:jc w:val="center"/>
        <w:rPr>
          <w:b/>
          <w:caps/>
        </w:rPr>
      </w:pPr>
      <w:r>
        <w:rPr>
          <w:b/>
          <w:caps/>
        </w:rPr>
        <w:t xml:space="preserve">NR IX-325 </w:t>
      </w:r>
    </w:p>
    <w:p w14:paraId="6FB2CCE1" w14:textId="77777777" w:rsidR="007A525D" w:rsidRDefault="007A525D">
      <w:pPr>
        <w:jc w:val="center"/>
        <w:rPr>
          <w:szCs w:val="24"/>
        </w:rPr>
      </w:pPr>
    </w:p>
    <w:p w14:paraId="08D1F4BF" w14:textId="136FCE99" w:rsidR="00F57874" w:rsidRPr="00F12EAF" w:rsidRDefault="00D90D9B">
      <w:pPr>
        <w:jc w:val="center"/>
        <w:rPr>
          <w:szCs w:val="24"/>
        </w:rPr>
      </w:pPr>
      <w:r>
        <w:rPr>
          <w:lang w:val="el-GR"/>
        </w:rPr>
        <w:t>Ν</w:t>
      </w:r>
      <w:r>
        <w:t>r      av den         2024</w:t>
      </w:r>
    </w:p>
    <w:p w14:paraId="79A6EADF" w14:textId="77777777" w:rsidR="00F57874" w:rsidRPr="00F12EAF" w:rsidRDefault="00010B6F">
      <w:pPr>
        <w:jc w:val="center"/>
        <w:rPr>
          <w:b/>
          <w:szCs w:val="24"/>
        </w:rPr>
      </w:pPr>
      <w:r>
        <w:t>Vilnius</w:t>
      </w:r>
    </w:p>
    <w:p w14:paraId="138D62A7" w14:textId="77777777" w:rsidR="00F57874" w:rsidRPr="00F12EAF" w:rsidRDefault="00F57874">
      <w:pPr>
        <w:spacing w:line="360" w:lineRule="auto"/>
        <w:rPr>
          <w:szCs w:val="24"/>
        </w:rPr>
      </w:pPr>
    </w:p>
    <w:p w14:paraId="0E96E1EE" w14:textId="1B12DBDC" w:rsidR="00761882" w:rsidRDefault="008E583B" w:rsidP="00831EBE">
      <w:pPr>
        <w:ind w:firstLine="720"/>
        <w:jc w:val="both"/>
        <w:rPr>
          <w:b/>
          <w:szCs w:val="24"/>
        </w:rPr>
      </w:pPr>
      <w:r>
        <w:rPr>
          <w:b/>
        </w:rPr>
        <w:t>Artikel 1. Ändring av artikel 2</w:t>
      </w:r>
    </w:p>
    <w:p w14:paraId="56191B23" w14:textId="193C5573" w:rsidR="008074DB" w:rsidRDefault="008074DB" w:rsidP="00831EBE">
      <w:pPr>
        <w:ind w:firstLine="720"/>
        <w:jc w:val="both"/>
        <w:rPr>
          <w:szCs w:val="24"/>
        </w:rPr>
      </w:pPr>
      <w:r>
        <w:t>Artikel 2.31 ändras och ges följande lydelse:</w:t>
      </w:r>
    </w:p>
    <w:p w14:paraId="2BD267D2" w14:textId="7978C855" w:rsidR="003D1173" w:rsidRDefault="003D1173" w:rsidP="00831EBE">
      <w:pPr>
        <w:ind w:firstLine="720"/>
        <w:jc w:val="both"/>
        <w:rPr>
          <w:color w:val="000000"/>
        </w:rPr>
      </w:pPr>
      <w:r>
        <w:t>”31.</w:t>
      </w:r>
      <w:r>
        <w:rPr>
          <w:color w:val="000000"/>
        </w:rPr>
        <w:t xml:space="preserve"> Termen ”personuppgiftsansvarig” som används i denna lag ska förstås som termen ”mottagare” enligt definitionen i Republiken Litauens lag om förebyggande av penningtvätt och finansiering av terrorism. Andra termer som används i denna lag ska förstås så som de definieras i lagen om förebyggande av penningtvätt och finansiering av terrorism, Republiken Litauens lag om finansiell redovisning och Republiken Litauens lag om betalningar.”</w:t>
      </w:r>
    </w:p>
    <w:p w14:paraId="090E8724" w14:textId="77777777" w:rsidR="003D1173" w:rsidRDefault="003D1173" w:rsidP="00831EBE">
      <w:pPr>
        <w:ind w:firstLine="720"/>
        <w:jc w:val="both"/>
        <w:rPr>
          <w:b/>
          <w:szCs w:val="24"/>
          <w:lang w:eastAsia="lt-LT"/>
        </w:rPr>
      </w:pPr>
    </w:p>
    <w:p w14:paraId="1C48472B" w14:textId="4FFA2E68" w:rsidR="00E4609C" w:rsidRPr="00DA4930" w:rsidRDefault="00761882" w:rsidP="00831EBE">
      <w:pPr>
        <w:ind w:firstLine="720"/>
        <w:jc w:val="both"/>
        <w:rPr>
          <w:b/>
          <w:szCs w:val="24"/>
        </w:rPr>
      </w:pPr>
      <w:r>
        <w:rPr>
          <w:b/>
        </w:rPr>
        <w:t>Artikel 2. Ändring av artikel 20</w:t>
      </w:r>
      <w:r>
        <w:rPr>
          <w:b/>
          <w:vertAlign w:val="superscript"/>
        </w:rPr>
        <w:t>7</w:t>
      </w:r>
    </w:p>
    <w:p w14:paraId="03C9EC55" w14:textId="7E9093D8" w:rsidR="00241196" w:rsidRPr="00AE66B1" w:rsidRDefault="00241196" w:rsidP="00AE66B1">
      <w:pPr>
        <w:ind w:firstLine="720"/>
        <w:jc w:val="both"/>
        <w:rPr>
          <w:color w:val="000000"/>
          <w:szCs w:val="24"/>
        </w:rPr>
      </w:pPr>
      <w:r>
        <w:t>Artikel 20</w:t>
      </w:r>
      <w:r>
        <w:rPr>
          <w:vertAlign w:val="superscript"/>
        </w:rPr>
        <w:t>7</w:t>
      </w:r>
      <w:r>
        <w:t xml:space="preserve"> ska ändras och ges följande lydelse:</w:t>
      </w:r>
    </w:p>
    <w:p w14:paraId="0ADC0E89" w14:textId="095860E9" w:rsidR="00391AD2" w:rsidRPr="00D92212" w:rsidRDefault="00241196" w:rsidP="00BE7F0F">
      <w:pPr>
        <w:ind w:left="2268" w:hanging="1548"/>
        <w:jc w:val="both"/>
        <w:rPr>
          <w:bCs/>
          <w:color w:val="000000"/>
          <w:szCs w:val="24"/>
        </w:rPr>
      </w:pPr>
      <w:r>
        <w:rPr>
          <w:color w:val="000000"/>
        </w:rPr>
        <w:t>”</w:t>
      </w:r>
      <w:r>
        <w:rPr>
          <w:b/>
          <w:color w:val="000000"/>
        </w:rPr>
        <w:t>Artikel 20</w:t>
      </w:r>
      <w:r>
        <w:rPr>
          <w:b/>
          <w:color w:val="000000"/>
          <w:vertAlign w:val="superscript"/>
        </w:rPr>
        <w:t>7</w:t>
      </w:r>
      <w:r>
        <w:rPr>
          <w:b/>
          <w:color w:val="000000"/>
        </w:rPr>
        <w:t xml:space="preserve">. </w:t>
      </w:r>
      <w:r>
        <w:rPr>
          <w:b/>
        </w:rPr>
        <w:t>Åtgärder för att bekämpa operatörer av olagliga hasardspel på distans och betalningsarrangemang för deltagande i hasardspel på distans</w:t>
      </w:r>
    </w:p>
    <w:p w14:paraId="422F135F" w14:textId="6B476C79" w:rsidR="003712E3" w:rsidRPr="00D92212" w:rsidRDefault="003712E3" w:rsidP="003712E3">
      <w:pPr>
        <w:ind w:firstLine="720"/>
        <w:jc w:val="both"/>
        <w:rPr>
          <w:bCs/>
          <w:color w:val="000000"/>
          <w:szCs w:val="24"/>
        </w:rPr>
      </w:pPr>
      <w:r>
        <w:rPr>
          <w:color w:val="000000"/>
        </w:rPr>
        <w:t>1. Efter att ha genomfört en utredning och konstaterat att en operatör av olagliga hasardspel anordnar hasardspel på distans i Republiken Litauen ska den litauiska myndigheten för spelkontroll utfärda en eller båda de obligatoriska instruktionerna:</w:t>
      </w:r>
    </w:p>
    <w:p w14:paraId="604E9F0D" w14:textId="1A72885B" w:rsidR="003712E3" w:rsidRPr="00D92212" w:rsidRDefault="00F537F9" w:rsidP="003712E3">
      <w:pPr>
        <w:ind w:firstLine="720"/>
        <w:jc w:val="both"/>
        <w:rPr>
          <w:bCs/>
          <w:color w:val="000000"/>
          <w:szCs w:val="24"/>
        </w:rPr>
      </w:pPr>
      <w:r>
        <w:rPr>
          <w:color w:val="000000"/>
        </w:rPr>
        <w:t>1) betaltjänstleverantören ska upphöra med betalningar eller andra finansiella transaktioner som rör en enhet som bedriver olaglig distansspelverksamhet i Republiken Litauen, inbegripet betalningar för deltagande i hasardspel på distans som anordnas av operatörer av olagliga hasardspel, betalningar av vinster och mottagande av insatser till förmån för den enhet som organiserar olagliga hasardspel,</w:t>
      </w:r>
    </w:p>
    <w:p w14:paraId="7077647A" w14:textId="1429E83D" w:rsidR="003712E3" w:rsidRPr="00D92212" w:rsidRDefault="00F537F9" w:rsidP="00433BA1">
      <w:pPr>
        <w:ind w:firstLine="720"/>
        <w:jc w:val="both"/>
        <w:rPr>
          <w:bCs/>
          <w:color w:val="000000"/>
          <w:szCs w:val="24"/>
        </w:rPr>
      </w:pPr>
      <w:r>
        <w:rPr>
          <w:color w:val="000000"/>
        </w:rPr>
        <w:t>2) att i enlighet med det förfarande som föreskrivs i artikel 98 i Republiken Litauens lag om elektronisk kommunikation avlägsna information som används för olaglig drift av hasardspel på distans eller för att avlägsna tillgången till denna information.</w:t>
      </w:r>
    </w:p>
    <w:p w14:paraId="04048991" w14:textId="1BC0D27A" w:rsidR="00433BA1" w:rsidRPr="003E4BE3" w:rsidRDefault="00433BA1" w:rsidP="003E4BE3">
      <w:pPr>
        <w:ind w:firstLine="720"/>
        <w:jc w:val="both"/>
        <w:rPr>
          <w:color w:val="000000"/>
          <w:szCs w:val="24"/>
        </w:rPr>
      </w:pPr>
      <w:bookmarkStart w:id="0" w:name="part_37b00d01355d4d72979c4d23d497bcc2"/>
      <w:bookmarkEnd w:id="0"/>
      <w:r>
        <w:rPr>
          <w:color w:val="000000"/>
        </w:rPr>
        <w:t>2. Kontrollmyndigheten ska, i syfte att utfärda ett föreläggande som avses i punkt 1.1 i denna artikel, inom tre arbetsdagar från upptäckten av den olagliga distansspelverksamheten,</w:t>
      </w:r>
      <w:r>
        <w:t xml:space="preserve"> </w:t>
      </w:r>
      <w:r>
        <w:rPr>
          <w:color w:val="000000"/>
        </w:rPr>
        <w:t>lämna in en ansökan om prövningstillstånd till förvaltningsdomstolen i första instans. En ansökan om prövningstillstånd ska innehålla namnet på den person som påstås ha begått överträdelsen, arten av de påstådda överträdelserna och den planerade åtgärden. Förvaltningsdomstolen i första instans ska pröva ansökan om prövningstillstånd och meddela ett motiverat beslut om beviljande eller avslag på ansökan om prövningstillstånd. Ansökan om prövningstillstånd ska prövas och ett beslut ska utfärdas senast tre dagar efter det att ansökan om prövningstillstånd lämnats in. Om kontrollmyndigheten inte godtar förvaltningsdomstolens beslut att avslå en ansökan om prövningstillstånd ska den ha rätt att överklaga beslutet till Litauens högsta förvaltningsdomstol inom sju dagar efter ett sådant beslut. Litauens högsta förvaltningsdomstol ska pröva överklagandet av förvaltningsdomstolens beslut om avslag på ansökan om prövningstillstånd senast sju dagar efter mottagandet av kontrollmyndighetens överklagande. Kontrollmyndighetens företrädare ska ha rätt att närvara när överklagandet behandlas i ett muntligt förfarande. Ett avgörande som antagits av Litauens högsta förvaltningsdomstol är slutgiltigt och kan inte överklagas. Domstolarna ska, när de prövar ansökningar och överklaganden i fråga om prövningstillstånd, kontrollera sekretessen för den mottagna informationen och den planerade åtgärden.</w:t>
      </w:r>
    </w:p>
    <w:p w14:paraId="2527BBD0" w14:textId="309CBEA9" w:rsidR="003712E3" w:rsidRDefault="003712E3" w:rsidP="003712E3">
      <w:pPr>
        <w:ind w:firstLine="720"/>
        <w:jc w:val="both"/>
        <w:rPr>
          <w:color w:val="000000"/>
          <w:szCs w:val="24"/>
        </w:rPr>
      </w:pPr>
      <w:r>
        <w:t>3</w:t>
      </w:r>
      <w:r>
        <w:rPr>
          <w:color w:val="000000"/>
        </w:rPr>
        <w:t xml:space="preserve">. Kontrollmyndigheten ska offentliggöra information om de identifierade operatörerna av olaglig hasardspel som olagligen organiserar hasardspel på distans i Republiken Litauen (dessa </w:t>
      </w:r>
      <w:r>
        <w:rPr>
          <w:color w:val="000000"/>
        </w:rPr>
        <w:lastRenderedPageBreak/>
        <w:t>operatörer ingår inte i kontrollmyndighetens</w:t>
      </w:r>
      <w:r>
        <w:t xml:space="preserve"> </w:t>
      </w:r>
      <w:r>
        <w:rPr>
          <w:color w:val="000000"/>
        </w:rPr>
        <w:t xml:space="preserve">förteckning över enheter som har tillstånd att bedriva spelverksamhet på distans i Republiken Litauen (nedan i denna artikel kallad </w:t>
      </w:r>
      <w:r>
        <w:rPr>
          <w:i/>
          <w:iCs/>
          <w:color w:val="000000"/>
        </w:rPr>
        <w:t>förteckningen</w:t>
      </w:r>
      <w:r>
        <w:rPr>
          <w:color w:val="000000"/>
        </w:rPr>
        <w:t>)) och ska informera om att de angivna verksamheterna för tillhandahållande av speltjänster på distans utförs olagligt.</w:t>
      </w:r>
    </w:p>
    <w:p w14:paraId="5275184C" w14:textId="0A761486" w:rsidR="00E76A47" w:rsidRPr="00D92212" w:rsidRDefault="00E76A47" w:rsidP="00B371EB">
      <w:pPr>
        <w:ind w:firstLine="720"/>
        <w:jc w:val="both"/>
        <w:rPr>
          <w:bCs/>
          <w:iCs/>
        </w:rPr>
      </w:pPr>
      <w:r>
        <w:rPr>
          <w:color w:val="000000"/>
        </w:rPr>
        <w:t>4. En betaltjänstleverantör får endast utföra betalnings- och/eller distansbetalningstransaktioner som avser eller initierats med betalkort till förmån för de enheter som finns upptagna i förteckningen.</w:t>
      </w:r>
      <w:r>
        <w:t xml:space="preserve"> </w:t>
      </w:r>
    </w:p>
    <w:p w14:paraId="5B63201C" w14:textId="55EB2EE4" w:rsidR="00CF58B3" w:rsidRPr="00D92212" w:rsidRDefault="00E76A47" w:rsidP="00CF58B3">
      <w:pPr>
        <w:ind w:firstLine="720"/>
        <w:jc w:val="both"/>
        <w:rPr>
          <w:bCs/>
          <w:iCs/>
        </w:rPr>
      </w:pPr>
      <w:r>
        <w:rPr>
          <w:color w:val="000000"/>
        </w:rPr>
        <w:t>5.</w:t>
      </w:r>
      <w:r>
        <w:t xml:space="preserve"> En enhet ska läggas till i förteckningen den dag då en spellicens beviljas enheten och ska avföras från förteckningen den dag då spellicensen återkallas. Kontrollmyndigheten ska offentliggöra den förteckning som innehåller namnet på den juridiska personen, koden för juridiska personer, kontonumret och det unika identifikationsnummer för näringsidkare som tilldelats av betalkortsorganisationen på dess webbplats. </w:t>
      </w:r>
    </w:p>
    <w:p w14:paraId="067B233A" w14:textId="3391AC68" w:rsidR="003712E3" w:rsidRPr="00D92212" w:rsidRDefault="00241196" w:rsidP="000F7446">
      <w:pPr>
        <w:ind w:firstLine="720"/>
        <w:jc w:val="both"/>
        <w:rPr>
          <w:color w:val="000000"/>
          <w:szCs w:val="24"/>
        </w:rPr>
      </w:pPr>
      <w:r>
        <w:t>6</w:t>
      </w:r>
      <w:r>
        <w:rPr>
          <w:color w:val="000000"/>
        </w:rPr>
        <w:t>. Förfarandet för att begränsa betalningar för deltagande i hasardspel på distans som anordnas av operatörer av olagliga hasardspel och betalning av vinster genom betaltjänstleverantörer som är verksamma i Republiken Litauen ska fastställas av kontrollmyndigheten i samförstånd med Litauens centralbank.”</w:t>
      </w:r>
    </w:p>
    <w:p w14:paraId="716EFF7C" w14:textId="77777777" w:rsidR="002B0F69" w:rsidRDefault="002B0F69" w:rsidP="00AE66B1">
      <w:pPr>
        <w:ind w:right="482"/>
        <w:jc w:val="both"/>
        <w:rPr>
          <w:b/>
          <w:szCs w:val="24"/>
        </w:rPr>
      </w:pPr>
    </w:p>
    <w:p w14:paraId="46F93A0B" w14:textId="2BAD3A38" w:rsidR="00E67D2C" w:rsidRPr="003104C1" w:rsidRDefault="00EC0680" w:rsidP="00E67D2C">
      <w:pPr>
        <w:ind w:right="482" w:firstLine="709"/>
        <w:jc w:val="both"/>
        <w:rPr>
          <w:b/>
          <w:szCs w:val="24"/>
        </w:rPr>
      </w:pPr>
      <w:r>
        <w:rPr>
          <w:b/>
        </w:rPr>
        <w:t>Artikel 3. Ikraftträdande och genomförande av lagen</w:t>
      </w:r>
    </w:p>
    <w:p w14:paraId="1BA2B12D" w14:textId="3D6A3722" w:rsidR="00C41FF3" w:rsidRDefault="00E33ED1" w:rsidP="00C41FF3">
      <w:pPr>
        <w:pStyle w:val="BodyTextIndent"/>
        <w:ind w:firstLine="709"/>
        <w:rPr>
          <w:rFonts w:ascii="Times New Roman" w:hAnsi="Times New Roman"/>
          <w:b w:val="0"/>
          <w:szCs w:val="24"/>
        </w:rPr>
      </w:pPr>
      <w:r>
        <w:rPr>
          <w:rFonts w:ascii="Times New Roman" w:hAnsi="Times New Roman"/>
          <w:b w:val="0"/>
        </w:rPr>
        <w:t>1. Denna lag ska, med undantag för punkt 2 i denna artikel, träda i kraft den 1 maj 2025.</w:t>
      </w:r>
    </w:p>
    <w:p w14:paraId="54F7F9FD" w14:textId="158061E0" w:rsidR="00E33ED1" w:rsidRDefault="00C41FF3" w:rsidP="00AE66B1">
      <w:pPr>
        <w:pStyle w:val="BodyTextIndent"/>
        <w:ind w:firstLine="709"/>
        <w:rPr>
          <w:rFonts w:ascii="Times New Roman" w:hAnsi="Times New Roman"/>
          <w:b w:val="0"/>
          <w:szCs w:val="24"/>
        </w:rPr>
      </w:pPr>
      <w:r>
        <w:rPr>
          <w:rFonts w:ascii="Times New Roman" w:hAnsi="Times New Roman"/>
          <w:b w:val="0"/>
        </w:rPr>
        <w:t>2. Direktören för den statliga spelkontrollmyndigheten under Republiken Litauens finansministerium ska anta genomförandelagstiftningen med avseende på denna lag senast den 31 januari 2025.”</w:t>
      </w:r>
    </w:p>
    <w:p w14:paraId="74BBCE39" w14:textId="0A584CFD" w:rsidR="00D7464E" w:rsidRDefault="00D7464E" w:rsidP="00D7464E">
      <w:pPr>
        <w:pStyle w:val="BodyTextIndent"/>
        <w:ind w:firstLine="709"/>
        <w:rPr>
          <w:rFonts w:ascii="Times New Roman" w:hAnsi="Times New Roman"/>
          <w:b w:val="0"/>
          <w:szCs w:val="24"/>
        </w:rPr>
      </w:pPr>
    </w:p>
    <w:p w14:paraId="69FB9F77" w14:textId="77777777" w:rsidR="00F57874" w:rsidRPr="00F12EAF" w:rsidRDefault="00F57874" w:rsidP="000A312F">
      <w:pPr>
        <w:spacing w:line="360" w:lineRule="auto"/>
        <w:ind w:right="482"/>
        <w:jc w:val="both"/>
        <w:rPr>
          <w:szCs w:val="24"/>
          <w:lang w:eastAsia="lt-LT"/>
        </w:rPr>
      </w:pPr>
    </w:p>
    <w:p w14:paraId="752176DD" w14:textId="77777777" w:rsidR="00F57874" w:rsidRPr="00F12EAF" w:rsidRDefault="00010B6F">
      <w:pPr>
        <w:spacing w:line="360" w:lineRule="auto"/>
        <w:ind w:firstLine="709"/>
        <w:jc w:val="both"/>
        <w:rPr>
          <w:i/>
          <w:szCs w:val="24"/>
        </w:rPr>
      </w:pPr>
      <w:r>
        <w:rPr>
          <w:i/>
        </w:rPr>
        <w:t>Härmed förklarar jag denna lag antagen av Seimas (Litauens parlament) av republiken Litauen.</w:t>
      </w:r>
    </w:p>
    <w:p w14:paraId="56EBDB07" w14:textId="77777777" w:rsidR="00F57874" w:rsidRPr="00F12EAF" w:rsidRDefault="00F57874">
      <w:pPr>
        <w:spacing w:line="360" w:lineRule="auto"/>
        <w:jc w:val="both"/>
        <w:rPr>
          <w:i/>
          <w:szCs w:val="24"/>
        </w:rPr>
      </w:pPr>
    </w:p>
    <w:p w14:paraId="5D298BDD" w14:textId="479026BE" w:rsidR="00F57874" w:rsidRPr="00F12EAF" w:rsidRDefault="00010B6F" w:rsidP="00AC6C8A">
      <w:pPr>
        <w:spacing w:line="360" w:lineRule="auto"/>
        <w:jc w:val="both"/>
        <w:rPr>
          <w:szCs w:val="24"/>
        </w:rPr>
      </w:pPr>
      <w:r>
        <w:t>Republikens president</w:t>
      </w:r>
    </w:p>
    <w:sectPr w:rsidR="00F57874" w:rsidRPr="00F12EAF" w:rsidSect="00BE7F0F">
      <w:headerReference w:type="default" r:id="rId1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9BF88" w14:textId="77777777" w:rsidR="002C310C" w:rsidRDefault="002C310C" w:rsidP="001F1ABF">
      <w:r>
        <w:separator/>
      </w:r>
    </w:p>
  </w:endnote>
  <w:endnote w:type="continuationSeparator" w:id="0">
    <w:p w14:paraId="34D33DD3" w14:textId="77777777" w:rsidR="002C310C" w:rsidRDefault="002C310C" w:rsidP="001F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F7E75" w14:textId="77777777" w:rsidR="002C310C" w:rsidRDefault="002C310C" w:rsidP="001F1ABF">
      <w:r>
        <w:separator/>
      </w:r>
    </w:p>
  </w:footnote>
  <w:footnote w:type="continuationSeparator" w:id="0">
    <w:p w14:paraId="779B6464" w14:textId="77777777" w:rsidR="002C310C" w:rsidRDefault="002C310C" w:rsidP="001F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55005187"/>
      <w:docPartObj>
        <w:docPartGallery w:val="Page Numbers (Top of Page)"/>
        <w:docPartUnique/>
      </w:docPartObj>
    </w:sdtPr>
    <w:sdtEndPr/>
    <w:sdtContent>
      <w:p w14:paraId="53FAEA70" w14:textId="22B41E30" w:rsidR="0016788A" w:rsidRDefault="0016788A">
        <w:pPr>
          <w:pStyle w:val="Header"/>
          <w:jc w:val="center"/>
        </w:pPr>
        <w:r>
          <w:fldChar w:fldCharType="begin"/>
        </w:r>
        <w:r>
          <w:instrText>PAGE   \* MERGEFORMAT</w:instrText>
        </w:r>
        <w:r>
          <w:fldChar w:fldCharType="separate"/>
        </w:r>
        <w:r w:rsidR="007B53AE">
          <w:t>2</w:t>
        </w:r>
        <w:r>
          <w:fldChar w:fldCharType="end"/>
        </w:r>
      </w:p>
    </w:sdtContent>
  </w:sdt>
  <w:p w14:paraId="7EE0E976" w14:textId="77777777" w:rsidR="0016788A" w:rsidRDefault="00167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3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9B7C51"/>
    <w:multiLevelType w:val="hybridMultilevel"/>
    <w:tmpl w:val="58C85734"/>
    <w:lvl w:ilvl="0" w:tplc="544C499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9156F56"/>
    <w:multiLevelType w:val="hybridMultilevel"/>
    <w:tmpl w:val="3FC4BBCA"/>
    <w:lvl w:ilvl="0" w:tplc="B192C35A">
      <w:start w:val="1"/>
      <w:numFmt w:val="decimal"/>
      <w:lvlText w:val="%1)"/>
      <w:lvlJc w:val="left"/>
      <w:pPr>
        <w:ind w:left="786" w:hanging="360"/>
      </w:pPr>
      <w:rPr>
        <w:rFonts w:asciiTheme="majorBidi" w:eastAsia="Times New Roman" w:hAnsiTheme="majorBidi" w:cstheme="majorBid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3" w15:restartNumberingAfterBreak="0">
    <w:nsid w:val="56EE28AE"/>
    <w:multiLevelType w:val="hybridMultilevel"/>
    <w:tmpl w:val="8C9A8424"/>
    <w:lvl w:ilvl="0" w:tplc="F7EE2156">
      <w:start w:val="1"/>
      <w:numFmt w:val="decimal"/>
      <w:lvlText w:val="%1."/>
      <w:lvlJc w:val="left"/>
      <w:pPr>
        <w:ind w:left="1070" w:hanging="360"/>
      </w:pPr>
      <w:rPr>
        <w:rFonts w:asciiTheme="majorBidi" w:eastAsiaTheme="minorHAnsi" w:hAnsiTheme="majorBidi" w:cstheme="majorBidi"/>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75BF6BB0"/>
    <w:multiLevelType w:val="hybridMultilevel"/>
    <w:tmpl w:val="22C0979A"/>
    <w:lvl w:ilvl="0" w:tplc="04270011">
      <w:start w:val="1"/>
      <w:numFmt w:val="decimal"/>
      <w:lvlText w:val="%1)"/>
      <w:lvlJc w:val="left"/>
      <w:pPr>
        <w:ind w:left="1080" w:hanging="360"/>
      </w:pPr>
      <w:rPr>
        <w:color w:val="auto"/>
      </w:r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num w:numId="1" w16cid:durableId="2444608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9334133">
    <w:abstractNumId w:val="0"/>
  </w:num>
  <w:num w:numId="3" w16cid:durableId="1068696381">
    <w:abstractNumId w:val="3"/>
  </w:num>
  <w:num w:numId="4" w16cid:durableId="1280408601">
    <w:abstractNumId w:val="1"/>
  </w:num>
  <w:num w:numId="5" w16cid:durableId="865102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296"/>
  <w:hyphenationZone w:val="396"/>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B12"/>
    <w:rsid w:val="00004489"/>
    <w:rsid w:val="000109F1"/>
    <w:rsid w:val="00010B6F"/>
    <w:rsid w:val="00010D56"/>
    <w:rsid w:val="000110EE"/>
    <w:rsid w:val="000117CD"/>
    <w:rsid w:val="000124B8"/>
    <w:rsid w:val="00015117"/>
    <w:rsid w:val="00015AE8"/>
    <w:rsid w:val="00015B61"/>
    <w:rsid w:val="00016406"/>
    <w:rsid w:val="000167D3"/>
    <w:rsid w:val="0001796D"/>
    <w:rsid w:val="0002327B"/>
    <w:rsid w:val="00024114"/>
    <w:rsid w:val="00026BB7"/>
    <w:rsid w:val="00026E4A"/>
    <w:rsid w:val="000272A6"/>
    <w:rsid w:val="0003256C"/>
    <w:rsid w:val="000349A7"/>
    <w:rsid w:val="000359ED"/>
    <w:rsid w:val="00036420"/>
    <w:rsid w:val="000365FB"/>
    <w:rsid w:val="00036986"/>
    <w:rsid w:val="0003769C"/>
    <w:rsid w:val="0004057D"/>
    <w:rsid w:val="00040F7A"/>
    <w:rsid w:val="00042A8D"/>
    <w:rsid w:val="00043202"/>
    <w:rsid w:val="0004762E"/>
    <w:rsid w:val="000500D9"/>
    <w:rsid w:val="000515F7"/>
    <w:rsid w:val="0005176F"/>
    <w:rsid w:val="00051E94"/>
    <w:rsid w:val="000554C8"/>
    <w:rsid w:val="000556DB"/>
    <w:rsid w:val="00057006"/>
    <w:rsid w:val="00060A0A"/>
    <w:rsid w:val="0006123C"/>
    <w:rsid w:val="00061818"/>
    <w:rsid w:val="0006324D"/>
    <w:rsid w:val="00064CA9"/>
    <w:rsid w:val="00067AD7"/>
    <w:rsid w:val="00072E7C"/>
    <w:rsid w:val="00074279"/>
    <w:rsid w:val="000742B8"/>
    <w:rsid w:val="000765AA"/>
    <w:rsid w:val="000776B8"/>
    <w:rsid w:val="00080B77"/>
    <w:rsid w:val="000824A6"/>
    <w:rsid w:val="0008269B"/>
    <w:rsid w:val="00082859"/>
    <w:rsid w:val="000846E9"/>
    <w:rsid w:val="00087959"/>
    <w:rsid w:val="00087D98"/>
    <w:rsid w:val="00091BF8"/>
    <w:rsid w:val="000930AB"/>
    <w:rsid w:val="00095F96"/>
    <w:rsid w:val="000962F0"/>
    <w:rsid w:val="000969FF"/>
    <w:rsid w:val="000A00A8"/>
    <w:rsid w:val="000A016A"/>
    <w:rsid w:val="000A2295"/>
    <w:rsid w:val="000A312F"/>
    <w:rsid w:val="000A3412"/>
    <w:rsid w:val="000A3DF7"/>
    <w:rsid w:val="000A427C"/>
    <w:rsid w:val="000A5F94"/>
    <w:rsid w:val="000A675F"/>
    <w:rsid w:val="000A6B58"/>
    <w:rsid w:val="000A71CD"/>
    <w:rsid w:val="000B13D5"/>
    <w:rsid w:val="000B3663"/>
    <w:rsid w:val="000B505E"/>
    <w:rsid w:val="000B67D6"/>
    <w:rsid w:val="000B79A4"/>
    <w:rsid w:val="000C0FC3"/>
    <w:rsid w:val="000C1925"/>
    <w:rsid w:val="000C2F3B"/>
    <w:rsid w:val="000C30A0"/>
    <w:rsid w:val="000C3240"/>
    <w:rsid w:val="000C5C2C"/>
    <w:rsid w:val="000C6654"/>
    <w:rsid w:val="000C6DE4"/>
    <w:rsid w:val="000C6DFF"/>
    <w:rsid w:val="000C7C6E"/>
    <w:rsid w:val="000C7CD7"/>
    <w:rsid w:val="000C7D3C"/>
    <w:rsid w:val="000D0493"/>
    <w:rsid w:val="000D1DC2"/>
    <w:rsid w:val="000D4D8B"/>
    <w:rsid w:val="000D53B6"/>
    <w:rsid w:val="000D6AF4"/>
    <w:rsid w:val="000D7C92"/>
    <w:rsid w:val="000E19F3"/>
    <w:rsid w:val="000E4CF2"/>
    <w:rsid w:val="000E6140"/>
    <w:rsid w:val="000F074D"/>
    <w:rsid w:val="000F1C4E"/>
    <w:rsid w:val="000F207F"/>
    <w:rsid w:val="000F2E28"/>
    <w:rsid w:val="000F30E2"/>
    <w:rsid w:val="000F3C81"/>
    <w:rsid w:val="000F4D48"/>
    <w:rsid w:val="000F5A45"/>
    <w:rsid w:val="000F63CD"/>
    <w:rsid w:val="000F6540"/>
    <w:rsid w:val="000F66E1"/>
    <w:rsid w:val="000F6B61"/>
    <w:rsid w:val="000F6CCB"/>
    <w:rsid w:val="000F7446"/>
    <w:rsid w:val="00101904"/>
    <w:rsid w:val="00101EDA"/>
    <w:rsid w:val="00102725"/>
    <w:rsid w:val="0010339D"/>
    <w:rsid w:val="001036C7"/>
    <w:rsid w:val="00104714"/>
    <w:rsid w:val="00107C5F"/>
    <w:rsid w:val="00113784"/>
    <w:rsid w:val="00113816"/>
    <w:rsid w:val="001144BA"/>
    <w:rsid w:val="00114E9F"/>
    <w:rsid w:val="001152F1"/>
    <w:rsid w:val="0011560F"/>
    <w:rsid w:val="00120940"/>
    <w:rsid w:val="001224A4"/>
    <w:rsid w:val="00122F84"/>
    <w:rsid w:val="001249EA"/>
    <w:rsid w:val="0012506E"/>
    <w:rsid w:val="00125FC9"/>
    <w:rsid w:val="00126A1D"/>
    <w:rsid w:val="00126B68"/>
    <w:rsid w:val="00126E28"/>
    <w:rsid w:val="00127DBD"/>
    <w:rsid w:val="00130D2D"/>
    <w:rsid w:val="001317F8"/>
    <w:rsid w:val="00131ECE"/>
    <w:rsid w:val="001358BE"/>
    <w:rsid w:val="001361C5"/>
    <w:rsid w:val="00136AA7"/>
    <w:rsid w:val="0013714F"/>
    <w:rsid w:val="00140033"/>
    <w:rsid w:val="0014133D"/>
    <w:rsid w:val="00141556"/>
    <w:rsid w:val="0014159F"/>
    <w:rsid w:val="00142F25"/>
    <w:rsid w:val="00143959"/>
    <w:rsid w:val="001440B0"/>
    <w:rsid w:val="00146B02"/>
    <w:rsid w:val="0014738C"/>
    <w:rsid w:val="00150060"/>
    <w:rsid w:val="00152E1B"/>
    <w:rsid w:val="00154289"/>
    <w:rsid w:val="0015444B"/>
    <w:rsid w:val="00154BEE"/>
    <w:rsid w:val="001563E1"/>
    <w:rsid w:val="00157C99"/>
    <w:rsid w:val="00162C14"/>
    <w:rsid w:val="001640E9"/>
    <w:rsid w:val="00166A27"/>
    <w:rsid w:val="0016788A"/>
    <w:rsid w:val="00167AAF"/>
    <w:rsid w:val="0017051A"/>
    <w:rsid w:val="00175E92"/>
    <w:rsid w:val="00177323"/>
    <w:rsid w:val="00180E46"/>
    <w:rsid w:val="00182249"/>
    <w:rsid w:val="001825A2"/>
    <w:rsid w:val="00182D32"/>
    <w:rsid w:val="00182ED2"/>
    <w:rsid w:val="00184F66"/>
    <w:rsid w:val="00190142"/>
    <w:rsid w:val="00191DE7"/>
    <w:rsid w:val="00192B0F"/>
    <w:rsid w:val="001931B5"/>
    <w:rsid w:val="0019376B"/>
    <w:rsid w:val="00193917"/>
    <w:rsid w:val="00193C85"/>
    <w:rsid w:val="00194D0D"/>
    <w:rsid w:val="00194E51"/>
    <w:rsid w:val="0019506D"/>
    <w:rsid w:val="00195AF3"/>
    <w:rsid w:val="00196456"/>
    <w:rsid w:val="001A01AE"/>
    <w:rsid w:val="001A06C7"/>
    <w:rsid w:val="001A3179"/>
    <w:rsid w:val="001A3326"/>
    <w:rsid w:val="001A34CC"/>
    <w:rsid w:val="001A37C1"/>
    <w:rsid w:val="001A45B7"/>
    <w:rsid w:val="001A50B7"/>
    <w:rsid w:val="001A55C8"/>
    <w:rsid w:val="001A5ABC"/>
    <w:rsid w:val="001B026D"/>
    <w:rsid w:val="001B1298"/>
    <w:rsid w:val="001B2960"/>
    <w:rsid w:val="001B3DD6"/>
    <w:rsid w:val="001B42BE"/>
    <w:rsid w:val="001B72AB"/>
    <w:rsid w:val="001C1F71"/>
    <w:rsid w:val="001C4EDE"/>
    <w:rsid w:val="001C5990"/>
    <w:rsid w:val="001C5ABF"/>
    <w:rsid w:val="001C5CED"/>
    <w:rsid w:val="001C5E7F"/>
    <w:rsid w:val="001C7404"/>
    <w:rsid w:val="001C78F5"/>
    <w:rsid w:val="001D0821"/>
    <w:rsid w:val="001D162E"/>
    <w:rsid w:val="001D3266"/>
    <w:rsid w:val="001D3E22"/>
    <w:rsid w:val="001D4857"/>
    <w:rsid w:val="001D5688"/>
    <w:rsid w:val="001D5F1F"/>
    <w:rsid w:val="001E2287"/>
    <w:rsid w:val="001E4AAC"/>
    <w:rsid w:val="001E5338"/>
    <w:rsid w:val="001E5558"/>
    <w:rsid w:val="001E6394"/>
    <w:rsid w:val="001E6C55"/>
    <w:rsid w:val="001E780E"/>
    <w:rsid w:val="001F14F3"/>
    <w:rsid w:val="001F1910"/>
    <w:rsid w:val="001F1ABF"/>
    <w:rsid w:val="001F2054"/>
    <w:rsid w:val="001F2358"/>
    <w:rsid w:val="001F31B8"/>
    <w:rsid w:val="001F35B6"/>
    <w:rsid w:val="001F3913"/>
    <w:rsid w:val="001F4491"/>
    <w:rsid w:val="001F579E"/>
    <w:rsid w:val="001F59D5"/>
    <w:rsid w:val="001F6B01"/>
    <w:rsid w:val="001F6E4D"/>
    <w:rsid w:val="00200A6D"/>
    <w:rsid w:val="0020141E"/>
    <w:rsid w:val="0020424B"/>
    <w:rsid w:val="0020646D"/>
    <w:rsid w:val="00211349"/>
    <w:rsid w:val="00211A55"/>
    <w:rsid w:val="00211B6E"/>
    <w:rsid w:val="002133D6"/>
    <w:rsid w:val="00213B9A"/>
    <w:rsid w:val="0021597A"/>
    <w:rsid w:val="00216A37"/>
    <w:rsid w:val="00217651"/>
    <w:rsid w:val="00220457"/>
    <w:rsid w:val="0022175B"/>
    <w:rsid w:val="0022184A"/>
    <w:rsid w:val="002220FC"/>
    <w:rsid w:val="002245DB"/>
    <w:rsid w:val="0022544C"/>
    <w:rsid w:val="002258A5"/>
    <w:rsid w:val="00225954"/>
    <w:rsid w:val="002260D9"/>
    <w:rsid w:val="002308C3"/>
    <w:rsid w:val="0023092E"/>
    <w:rsid w:val="002312CB"/>
    <w:rsid w:val="00231DCF"/>
    <w:rsid w:val="00235B79"/>
    <w:rsid w:val="00236B93"/>
    <w:rsid w:val="00236D9E"/>
    <w:rsid w:val="00240A0F"/>
    <w:rsid w:val="00241196"/>
    <w:rsid w:val="00243110"/>
    <w:rsid w:val="00243C17"/>
    <w:rsid w:val="002473FF"/>
    <w:rsid w:val="00247448"/>
    <w:rsid w:val="00247D86"/>
    <w:rsid w:val="00247E59"/>
    <w:rsid w:val="002504A7"/>
    <w:rsid w:val="0025083F"/>
    <w:rsid w:val="002508A9"/>
    <w:rsid w:val="00250907"/>
    <w:rsid w:val="00251DEB"/>
    <w:rsid w:val="0025462C"/>
    <w:rsid w:val="002546C9"/>
    <w:rsid w:val="0025587B"/>
    <w:rsid w:val="00255BDD"/>
    <w:rsid w:val="00257371"/>
    <w:rsid w:val="00260605"/>
    <w:rsid w:val="002649FD"/>
    <w:rsid w:val="002668B3"/>
    <w:rsid w:val="002670C7"/>
    <w:rsid w:val="00270B65"/>
    <w:rsid w:val="00270C76"/>
    <w:rsid w:val="002713BA"/>
    <w:rsid w:val="002731E2"/>
    <w:rsid w:val="00273361"/>
    <w:rsid w:val="00273376"/>
    <w:rsid w:val="0027555D"/>
    <w:rsid w:val="00275A20"/>
    <w:rsid w:val="0027755E"/>
    <w:rsid w:val="00277A6F"/>
    <w:rsid w:val="002816A8"/>
    <w:rsid w:val="002827AF"/>
    <w:rsid w:val="00282B38"/>
    <w:rsid w:val="00283611"/>
    <w:rsid w:val="00284E0F"/>
    <w:rsid w:val="002863A3"/>
    <w:rsid w:val="002908DD"/>
    <w:rsid w:val="002954DF"/>
    <w:rsid w:val="002968E9"/>
    <w:rsid w:val="002A30D9"/>
    <w:rsid w:val="002A3292"/>
    <w:rsid w:val="002A4928"/>
    <w:rsid w:val="002A4A07"/>
    <w:rsid w:val="002A4F23"/>
    <w:rsid w:val="002B007A"/>
    <w:rsid w:val="002B0F69"/>
    <w:rsid w:val="002B28EB"/>
    <w:rsid w:val="002B44BE"/>
    <w:rsid w:val="002B4896"/>
    <w:rsid w:val="002B4DB3"/>
    <w:rsid w:val="002B50DF"/>
    <w:rsid w:val="002B572D"/>
    <w:rsid w:val="002B6082"/>
    <w:rsid w:val="002B7C60"/>
    <w:rsid w:val="002C1591"/>
    <w:rsid w:val="002C310C"/>
    <w:rsid w:val="002C4865"/>
    <w:rsid w:val="002C5287"/>
    <w:rsid w:val="002C55A5"/>
    <w:rsid w:val="002C7869"/>
    <w:rsid w:val="002D0068"/>
    <w:rsid w:val="002D119A"/>
    <w:rsid w:val="002D173A"/>
    <w:rsid w:val="002D5CA2"/>
    <w:rsid w:val="002E032B"/>
    <w:rsid w:val="002E04F5"/>
    <w:rsid w:val="002E08B6"/>
    <w:rsid w:val="002E1641"/>
    <w:rsid w:val="002E23EB"/>
    <w:rsid w:val="002E264C"/>
    <w:rsid w:val="002E3A30"/>
    <w:rsid w:val="002E6891"/>
    <w:rsid w:val="002F00FF"/>
    <w:rsid w:val="002F106C"/>
    <w:rsid w:val="002F2004"/>
    <w:rsid w:val="002F285B"/>
    <w:rsid w:val="002F34A8"/>
    <w:rsid w:val="002F6816"/>
    <w:rsid w:val="002F6ADF"/>
    <w:rsid w:val="002F723A"/>
    <w:rsid w:val="00300485"/>
    <w:rsid w:val="003018D5"/>
    <w:rsid w:val="003036F7"/>
    <w:rsid w:val="0030371F"/>
    <w:rsid w:val="00303AC0"/>
    <w:rsid w:val="00304A44"/>
    <w:rsid w:val="00304B55"/>
    <w:rsid w:val="003050C0"/>
    <w:rsid w:val="00307323"/>
    <w:rsid w:val="00307D77"/>
    <w:rsid w:val="003110E9"/>
    <w:rsid w:val="0031578A"/>
    <w:rsid w:val="003157FC"/>
    <w:rsid w:val="00316805"/>
    <w:rsid w:val="00316AC5"/>
    <w:rsid w:val="00316E8F"/>
    <w:rsid w:val="00322175"/>
    <w:rsid w:val="00322E7F"/>
    <w:rsid w:val="00322F47"/>
    <w:rsid w:val="00325150"/>
    <w:rsid w:val="003279BA"/>
    <w:rsid w:val="00327C87"/>
    <w:rsid w:val="00331F14"/>
    <w:rsid w:val="00332FF2"/>
    <w:rsid w:val="00334801"/>
    <w:rsid w:val="00334FE1"/>
    <w:rsid w:val="00340455"/>
    <w:rsid w:val="003419BB"/>
    <w:rsid w:val="0034204B"/>
    <w:rsid w:val="003423F6"/>
    <w:rsid w:val="00343867"/>
    <w:rsid w:val="00343C90"/>
    <w:rsid w:val="003470C8"/>
    <w:rsid w:val="00350159"/>
    <w:rsid w:val="00350AD6"/>
    <w:rsid w:val="003510A8"/>
    <w:rsid w:val="003527F5"/>
    <w:rsid w:val="0035358C"/>
    <w:rsid w:val="00354566"/>
    <w:rsid w:val="003554EE"/>
    <w:rsid w:val="00356E88"/>
    <w:rsid w:val="00360085"/>
    <w:rsid w:val="00360A95"/>
    <w:rsid w:val="00361A6D"/>
    <w:rsid w:val="00361C3C"/>
    <w:rsid w:val="00363E95"/>
    <w:rsid w:val="00366B6E"/>
    <w:rsid w:val="003706F4"/>
    <w:rsid w:val="00370A29"/>
    <w:rsid w:val="003712E3"/>
    <w:rsid w:val="0037229D"/>
    <w:rsid w:val="0037439C"/>
    <w:rsid w:val="00375057"/>
    <w:rsid w:val="00375675"/>
    <w:rsid w:val="003756DC"/>
    <w:rsid w:val="003759D2"/>
    <w:rsid w:val="0037618E"/>
    <w:rsid w:val="003763A7"/>
    <w:rsid w:val="00376A59"/>
    <w:rsid w:val="00380CB8"/>
    <w:rsid w:val="003812FE"/>
    <w:rsid w:val="003835ED"/>
    <w:rsid w:val="0038381B"/>
    <w:rsid w:val="00383860"/>
    <w:rsid w:val="00386308"/>
    <w:rsid w:val="00390752"/>
    <w:rsid w:val="00391797"/>
    <w:rsid w:val="003919D5"/>
    <w:rsid w:val="00391AD2"/>
    <w:rsid w:val="003934CF"/>
    <w:rsid w:val="00394A62"/>
    <w:rsid w:val="003968DD"/>
    <w:rsid w:val="00397262"/>
    <w:rsid w:val="00397700"/>
    <w:rsid w:val="003A1D86"/>
    <w:rsid w:val="003A29F0"/>
    <w:rsid w:val="003A3825"/>
    <w:rsid w:val="003A4DAB"/>
    <w:rsid w:val="003A53EC"/>
    <w:rsid w:val="003A5A56"/>
    <w:rsid w:val="003B0094"/>
    <w:rsid w:val="003B0EE3"/>
    <w:rsid w:val="003B1E8D"/>
    <w:rsid w:val="003B2708"/>
    <w:rsid w:val="003B368E"/>
    <w:rsid w:val="003B3F04"/>
    <w:rsid w:val="003B433C"/>
    <w:rsid w:val="003B5761"/>
    <w:rsid w:val="003C0057"/>
    <w:rsid w:val="003C3391"/>
    <w:rsid w:val="003C4AEF"/>
    <w:rsid w:val="003C53AE"/>
    <w:rsid w:val="003C6C24"/>
    <w:rsid w:val="003D0D4F"/>
    <w:rsid w:val="003D0E81"/>
    <w:rsid w:val="003D1173"/>
    <w:rsid w:val="003D36F5"/>
    <w:rsid w:val="003D4EEC"/>
    <w:rsid w:val="003D6C00"/>
    <w:rsid w:val="003D76BE"/>
    <w:rsid w:val="003E1362"/>
    <w:rsid w:val="003E1401"/>
    <w:rsid w:val="003E19B5"/>
    <w:rsid w:val="003E3AEE"/>
    <w:rsid w:val="003E3F6E"/>
    <w:rsid w:val="003E4539"/>
    <w:rsid w:val="003E476A"/>
    <w:rsid w:val="003E4BE3"/>
    <w:rsid w:val="003E51BC"/>
    <w:rsid w:val="003E5586"/>
    <w:rsid w:val="003E591B"/>
    <w:rsid w:val="003E60C0"/>
    <w:rsid w:val="003E6173"/>
    <w:rsid w:val="003E75B4"/>
    <w:rsid w:val="003E7C95"/>
    <w:rsid w:val="003F1E35"/>
    <w:rsid w:val="003F2D65"/>
    <w:rsid w:val="003F5516"/>
    <w:rsid w:val="003F60D5"/>
    <w:rsid w:val="003F697E"/>
    <w:rsid w:val="003F7BA8"/>
    <w:rsid w:val="004015C6"/>
    <w:rsid w:val="004025B1"/>
    <w:rsid w:val="00402BE5"/>
    <w:rsid w:val="00402CB1"/>
    <w:rsid w:val="00403908"/>
    <w:rsid w:val="00403BBD"/>
    <w:rsid w:val="00404636"/>
    <w:rsid w:val="00405D1D"/>
    <w:rsid w:val="00407D7B"/>
    <w:rsid w:val="00407DB7"/>
    <w:rsid w:val="00412162"/>
    <w:rsid w:val="0041463B"/>
    <w:rsid w:val="004146A9"/>
    <w:rsid w:val="00416FFF"/>
    <w:rsid w:val="0042061B"/>
    <w:rsid w:val="00420FAF"/>
    <w:rsid w:val="004225D3"/>
    <w:rsid w:val="00422E48"/>
    <w:rsid w:val="0042342F"/>
    <w:rsid w:val="004245B8"/>
    <w:rsid w:val="00424B75"/>
    <w:rsid w:val="00425042"/>
    <w:rsid w:val="004267D3"/>
    <w:rsid w:val="0042728C"/>
    <w:rsid w:val="004306E4"/>
    <w:rsid w:val="0043095B"/>
    <w:rsid w:val="00431536"/>
    <w:rsid w:val="00433BA1"/>
    <w:rsid w:val="00433BA4"/>
    <w:rsid w:val="004345D7"/>
    <w:rsid w:val="00435C31"/>
    <w:rsid w:val="00440454"/>
    <w:rsid w:val="00442EC5"/>
    <w:rsid w:val="00443274"/>
    <w:rsid w:val="00443381"/>
    <w:rsid w:val="00444DCF"/>
    <w:rsid w:val="0044736D"/>
    <w:rsid w:val="0045069B"/>
    <w:rsid w:val="0045085F"/>
    <w:rsid w:val="00453C98"/>
    <w:rsid w:val="00454983"/>
    <w:rsid w:val="00454DA8"/>
    <w:rsid w:val="0045554A"/>
    <w:rsid w:val="004569B8"/>
    <w:rsid w:val="0045706E"/>
    <w:rsid w:val="00457585"/>
    <w:rsid w:val="00461CBB"/>
    <w:rsid w:val="00462BF0"/>
    <w:rsid w:val="004635CA"/>
    <w:rsid w:val="00465264"/>
    <w:rsid w:val="00466085"/>
    <w:rsid w:val="00466C8E"/>
    <w:rsid w:val="004678E2"/>
    <w:rsid w:val="00470147"/>
    <w:rsid w:val="00471BF3"/>
    <w:rsid w:val="004726A0"/>
    <w:rsid w:val="0047316F"/>
    <w:rsid w:val="00474046"/>
    <w:rsid w:val="004759D1"/>
    <w:rsid w:val="00481F8A"/>
    <w:rsid w:val="00482B3A"/>
    <w:rsid w:val="00482B3F"/>
    <w:rsid w:val="0048790E"/>
    <w:rsid w:val="004904D0"/>
    <w:rsid w:val="00494589"/>
    <w:rsid w:val="00495382"/>
    <w:rsid w:val="00496A12"/>
    <w:rsid w:val="00497EF6"/>
    <w:rsid w:val="004A058E"/>
    <w:rsid w:val="004A0E1D"/>
    <w:rsid w:val="004A293D"/>
    <w:rsid w:val="004A5506"/>
    <w:rsid w:val="004B032A"/>
    <w:rsid w:val="004B1AD7"/>
    <w:rsid w:val="004B284F"/>
    <w:rsid w:val="004B36FE"/>
    <w:rsid w:val="004B3A1D"/>
    <w:rsid w:val="004B5571"/>
    <w:rsid w:val="004C1517"/>
    <w:rsid w:val="004C1693"/>
    <w:rsid w:val="004C1A8E"/>
    <w:rsid w:val="004C1EC7"/>
    <w:rsid w:val="004C2F9C"/>
    <w:rsid w:val="004C387E"/>
    <w:rsid w:val="004C416B"/>
    <w:rsid w:val="004C51C6"/>
    <w:rsid w:val="004C6714"/>
    <w:rsid w:val="004D0F63"/>
    <w:rsid w:val="004D1FAA"/>
    <w:rsid w:val="004D2C3A"/>
    <w:rsid w:val="004D4CAC"/>
    <w:rsid w:val="004D5C5B"/>
    <w:rsid w:val="004D6AD6"/>
    <w:rsid w:val="004E0F02"/>
    <w:rsid w:val="004E24CA"/>
    <w:rsid w:val="004F2B9C"/>
    <w:rsid w:val="004F2DA5"/>
    <w:rsid w:val="004F3DEF"/>
    <w:rsid w:val="004F3ECA"/>
    <w:rsid w:val="004F43D1"/>
    <w:rsid w:val="004F5604"/>
    <w:rsid w:val="004F6A08"/>
    <w:rsid w:val="004F757F"/>
    <w:rsid w:val="004F7977"/>
    <w:rsid w:val="004F7B26"/>
    <w:rsid w:val="0050035E"/>
    <w:rsid w:val="005016C5"/>
    <w:rsid w:val="005016FB"/>
    <w:rsid w:val="005049D4"/>
    <w:rsid w:val="00505B1F"/>
    <w:rsid w:val="005063FF"/>
    <w:rsid w:val="00507F80"/>
    <w:rsid w:val="00510028"/>
    <w:rsid w:val="00512B26"/>
    <w:rsid w:val="00513446"/>
    <w:rsid w:val="00515C0C"/>
    <w:rsid w:val="005164EC"/>
    <w:rsid w:val="00520CE6"/>
    <w:rsid w:val="00521015"/>
    <w:rsid w:val="005227A6"/>
    <w:rsid w:val="00522CB6"/>
    <w:rsid w:val="00524DA2"/>
    <w:rsid w:val="00526099"/>
    <w:rsid w:val="0052673D"/>
    <w:rsid w:val="005348C6"/>
    <w:rsid w:val="00534D86"/>
    <w:rsid w:val="00536E19"/>
    <w:rsid w:val="00541CB9"/>
    <w:rsid w:val="0054201C"/>
    <w:rsid w:val="00542035"/>
    <w:rsid w:val="005424FF"/>
    <w:rsid w:val="00542C73"/>
    <w:rsid w:val="005441A0"/>
    <w:rsid w:val="00544208"/>
    <w:rsid w:val="00551DBE"/>
    <w:rsid w:val="0055455D"/>
    <w:rsid w:val="00557099"/>
    <w:rsid w:val="0056019A"/>
    <w:rsid w:val="005618F7"/>
    <w:rsid w:val="0056216F"/>
    <w:rsid w:val="00563192"/>
    <w:rsid w:val="00565F05"/>
    <w:rsid w:val="005668EF"/>
    <w:rsid w:val="00566EEC"/>
    <w:rsid w:val="00567D80"/>
    <w:rsid w:val="00572BFA"/>
    <w:rsid w:val="00574966"/>
    <w:rsid w:val="00575DD3"/>
    <w:rsid w:val="00575EE3"/>
    <w:rsid w:val="00581119"/>
    <w:rsid w:val="00586A36"/>
    <w:rsid w:val="005903A4"/>
    <w:rsid w:val="00595937"/>
    <w:rsid w:val="00596168"/>
    <w:rsid w:val="00596361"/>
    <w:rsid w:val="005A022B"/>
    <w:rsid w:val="005A027C"/>
    <w:rsid w:val="005A12F1"/>
    <w:rsid w:val="005A1432"/>
    <w:rsid w:val="005A2B6F"/>
    <w:rsid w:val="005A321C"/>
    <w:rsid w:val="005A6BFD"/>
    <w:rsid w:val="005B0286"/>
    <w:rsid w:val="005B0673"/>
    <w:rsid w:val="005B5799"/>
    <w:rsid w:val="005C00E1"/>
    <w:rsid w:val="005C2920"/>
    <w:rsid w:val="005C525E"/>
    <w:rsid w:val="005C62AF"/>
    <w:rsid w:val="005C7085"/>
    <w:rsid w:val="005D1566"/>
    <w:rsid w:val="005D185D"/>
    <w:rsid w:val="005D28A2"/>
    <w:rsid w:val="005D4E84"/>
    <w:rsid w:val="005D5587"/>
    <w:rsid w:val="005D61B5"/>
    <w:rsid w:val="005D6664"/>
    <w:rsid w:val="005E0FE1"/>
    <w:rsid w:val="005E10F9"/>
    <w:rsid w:val="005E1840"/>
    <w:rsid w:val="005E3F52"/>
    <w:rsid w:val="005E467C"/>
    <w:rsid w:val="005E4B40"/>
    <w:rsid w:val="005E5867"/>
    <w:rsid w:val="005E6EFD"/>
    <w:rsid w:val="005F3565"/>
    <w:rsid w:val="005F3CC6"/>
    <w:rsid w:val="005F43CE"/>
    <w:rsid w:val="005F5BF9"/>
    <w:rsid w:val="005F617C"/>
    <w:rsid w:val="005F6A6A"/>
    <w:rsid w:val="00600240"/>
    <w:rsid w:val="006007E3"/>
    <w:rsid w:val="00601C5F"/>
    <w:rsid w:val="00602D50"/>
    <w:rsid w:val="006046A9"/>
    <w:rsid w:val="006062AE"/>
    <w:rsid w:val="0060688C"/>
    <w:rsid w:val="00610918"/>
    <w:rsid w:val="00610E3A"/>
    <w:rsid w:val="00613B13"/>
    <w:rsid w:val="006150E8"/>
    <w:rsid w:val="006165F4"/>
    <w:rsid w:val="00616A29"/>
    <w:rsid w:val="006172D5"/>
    <w:rsid w:val="00620B8C"/>
    <w:rsid w:val="00623702"/>
    <w:rsid w:val="00625500"/>
    <w:rsid w:val="0062567D"/>
    <w:rsid w:val="00626D3F"/>
    <w:rsid w:val="0062734A"/>
    <w:rsid w:val="006274D1"/>
    <w:rsid w:val="00627858"/>
    <w:rsid w:val="006314D2"/>
    <w:rsid w:val="0063176D"/>
    <w:rsid w:val="00631E1D"/>
    <w:rsid w:val="0063224F"/>
    <w:rsid w:val="006431DC"/>
    <w:rsid w:val="00643B6E"/>
    <w:rsid w:val="00644086"/>
    <w:rsid w:val="006452F6"/>
    <w:rsid w:val="00651183"/>
    <w:rsid w:val="006523A5"/>
    <w:rsid w:val="0065513F"/>
    <w:rsid w:val="00661C2E"/>
    <w:rsid w:val="006643DA"/>
    <w:rsid w:val="006652C7"/>
    <w:rsid w:val="00666A22"/>
    <w:rsid w:val="00666C1B"/>
    <w:rsid w:val="006679CD"/>
    <w:rsid w:val="0067031E"/>
    <w:rsid w:val="0067079A"/>
    <w:rsid w:val="006723D9"/>
    <w:rsid w:val="00672451"/>
    <w:rsid w:val="00672944"/>
    <w:rsid w:val="00673105"/>
    <w:rsid w:val="00673ED8"/>
    <w:rsid w:val="006741B5"/>
    <w:rsid w:val="00674E7C"/>
    <w:rsid w:val="006754CE"/>
    <w:rsid w:val="006765A3"/>
    <w:rsid w:val="00676664"/>
    <w:rsid w:val="00676E21"/>
    <w:rsid w:val="006771CB"/>
    <w:rsid w:val="00682085"/>
    <w:rsid w:val="006839CF"/>
    <w:rsid w:val="0068462B"/>
    <w:rsid w:val="00684AF7"/>
    <w:rsid w:val="00687A95"/>
    <w:rsid w:val="006924A4"/>
    <w:rsid w:val="0069392A"/>
    <w:rsid w:val="00693CCD"/>
    <w:rsid w:val="00697EBD"/>
    <w:rsid w:val="006A0043"/>
    <w:rsid w:val="006A42B2"/>
    <w:rsid w:val="006B24CE"/>
    <w:rsid w:val="006B2BB0"/>
    <w:rsid w:val="006B366A"/>
    <w:rsid w:val="006B401E"/>
    <w:rsid w:val="006B520F"/>
    <w:rsid w:val="006B6984"/>
    <w:rsid w:val="006B79CE"/>
    <w:rsid w:val="006C2CAD"/>
    <w:rsid w:val="006C39F2"/>
    <w:rsid w:val="006C4116"/>
    <w:rsid w:val="006C5312"/>
    <w:rsid w:val="006C60DD"/>
    <w:rsid w:val="006C74A9"/>
    <w:rsid w:val="006D159A"/>
    <w:rsid w:val="006D2310"/>
    <w:rsid w:val="006D3104"/>
    <w:rsid w:val="006D4979"/>
    <w:rsid w:val="006D4C4F"/>
    <w:rsid w:val="006D4CC7"/>
    <w:rsid w:val="006D6FD1"/>
    <w:rsid w:val="006D7628"/>
    <w:rsid w:val="006E186C"/>
    <w:rsid w:val="006E1929"/>
    <w:rsid w:val="006E19EF"/>
    <w:rsid w:val="006E219E"/>
    <w:rsid w:val="006E30E0"/>
    <w:rsid w:val="006E3836"/>
    <w:rsid w:val="006E38CB"/>
    <w:rsid w:val="006E3921"/>
    <w:rsid w:val="006E5513"/>
    <w:rsid w:val="006E5670"/>
    <w:rsid w:val="006E6537"/>
    <w:rsid w:val="006E6E27"/>
    <w:rsid w:val="006F128E"/>
    <w:rsid w:val="006F1474"/>
    <w:rsid w:val="006F17AE"/>
    <w:rsid w:val="006F2B80"/>
    <w:rsid w:val="006F4481"/>
    <w:rsid w:val="006F478C"/>
    <w:rsid w:val="006F47AB"/>
    <w:rsid w:val="006F5741"/>
    <w:rsid w:val="006F5C49"/>
    <w:rsid w:val="00700D44"/>
    <w:rsid w:val="00701123"/>
    <w:rsid w:val="0070232B"/>
    <w:rsid w:val="00706EDF"/>
    <w:rsid w:val="00707565"/>
    <w:rsid w:val="007111E5"/>
    <w:rsid w:val="00713868"/>
    <w:rsid w:val="00713E3E"/>
    <w:rsid w:val="00713F2E"/>
    <w:rsid w:val="0071461A"/>
    <w:rsid w:val="007217F5"/>
    <w:rsid w:val="00725282"/>
    <w:rsid w:val="0072571E"/>
    <w:rsid w:val="00725C14"/>
    <w:rsid w:val="00726E07"/>
    <w:rsid w:val="00727894"/>
    <w:rsid w:val="00727FEC"/>
    <w:rsid w:val="00730A5A"/>
    <w:rsid w:val="007322F3"/>
    <w:rsid w:val="00732AD9"/>
    <w:rsid w:val="00732AF7"/>
    <w:rsid w:val="00732B05"/>
    <w:rsid w:val="00733ED1"/>
    <w:rsid w:val="00734018"/>
    <w:rsid w:val="00734D60"/>
    <w:rsid w:val="00735502"/>
    <w:rsid w:val="0073676B"/>
    <w:rsid w:val="00736AA6"/>
    <w:rsid w:val="00736E62"/>
    <w:rsid w:val="00740221"/>
    <w:rsid w:val="00740C68"/>
    <w:rsid w:val="00741F89"/>
    <w:rsid w:val="00744749"/>
    <w:rsid w:val="0074645D"/>
    <w:rsid w:val="0074715D"/>
    <w:rsid w:val="00756E80"/>
    <w:rsid w:val="00757A30"/>
    <w:rsid w:val="00757D6E"/>
    <w:rsid w:val="00761882"/>
    <w:rsid w:val="00762A06"/>
    <w:rsid w:val="00764FBB"/>
    <w:rsid w:val="00767D13"/>
    <w:rsid w:val="007705C3"/>
    <w:rsid w:val="00770D15"/>
    <w:rsid w:val="00770FAF"/>
    <w:rsid w:val="007726C3"/>
    <w:rsid w:val="00772CC9"/>
    <w:rsid w:val="00774E74"/>
    <w:rsid w:val="00775B94"/>
    <w:rsid w:val="00776ADB"/>
    <w:rsid w:val="00776FC2"/>
    <w:rsid w:val="007803E9"/>
    <w:rsid w:val="00780DFA"/>
    <w:rsid w:val="00781F96"/>
    <w:rsid w:val="007820B9"/>
    <w:rsid w:val="00782263"/>
    <w:rsid w:val="00782837"/>
    <w:rsid w:val="00782F7D"/>
    <w:rsid w:val="0078357F"/>
    <w:rsid w:val="007838ED"/>
    <w:rsid w:val="00784F23"/>
    <w:rsid w:val="00787C22"/>
    <w:rsid w:val="007916BA"/>
    <w:rsid w:val="0079532C"/>
    <w:rsid w:val="007966BA"/>
    <w:rsid w:val="00797CAB"/>
    <w:rsid w:val="007A0C7E"/>
    <w:rsid w:val="007A18B1"/>
    <w:rsid w:val="007A1B9D"/>
    <w:rsid w:val="007A1C80"/>
    <w:rsid w:val="007A2955"/>
    <w:rsid w:val="007A3931"/>
    <w:rsid w:val="007A401E"/>
    <w:rsid w:val="007A45DD"/>
    <w:rsid w:val="007A5155"/>
    <w:rsid w:val="007A525D"/>
    <w:rsid w:val="007A5526"/>
    <w:rsid w:val="007A61BC"/>
    <w:rsid w:val="007B33D9"/>
    <w:rsid w:val="007B53AE"/>
    <w:rsid w:val="007B681B"/>
    <w:rsid w:val="007C0AB2"/>
    <w:rsid w:val="007C0B37"/>
    <w:rsid w:val="007C0F47"/>
    <w:rsid w:val="007C18DD"/>
    <w:rsid w:val="007C1B12"/>
    <w:rsid w:val="007C35DB"/>
    <w:rsid w:val="007C419B"/>
    <w:rsid w:val="007C6322"/>
    <w:rsid w:val="007C6DCC"/>
    <w:rsid w:val="007C72A2"/>
    <w:rsid w:val="007C7A1B"/>
    <w:rsid w:val="007D027E"/>
    <w:rsid w:val="007D1FCA"/>
    <w:rsid w:val="007D2302"/>
    <w:rsid w:val="007D2E70"/>
    <w:rsid w:val="007E149C"/>
    <w:rsid w:val="007E3E0E"/>
    <w:rsid w:val="007E411E"/>
    <w:rsid w:val="007E45C5"/>
    <w:rsid w:val="007E4DF1"/>
    <w:rsid w:val="007E5417"/>
    <w:rsid w:val="007E6F5A"/>
    <w:rsid w:val="007E726F"/>
    <w:rsid w:val="007F019E"/>
    <w:rsid w:val="007F0DBC"/>
    <w:rsid w:val="007F14D9"/>
    <w:rsid w:val="007F1FF6"/>
    <w:rsid w:val="007F3646"/>
    <w:rsid w:val="007F5D95"/>
    <w:rsid w:val="007F6681"/>
    <w:rsid w:val="007F7B35"/>
    <w:rsid w:val="00800A69"/>
    <w:rsid w:val="008014CC"/>
    <w:rsid w:val="00801F87"/>
    <w:rsid w:val="008026DF"/>
    <w:rsid w:val="00803EB0"/>
    <w:rsid w:val="008054F2"/>
    <w:rsid w:val="008060F3"/>
    <w:rsid w:val="008074DB"/>
    <w:rsid w:val="008117B7"/>
    <w:rsid w:val="00811D82"/>
    <w:rsid w:val="008124FB"/>
    <w:rsid w:val="00814D0B"/>
    <w:rsid w:val="008151CE"/>
    <w:rsid w:val="0082153C"/>
    <w:rsid w:val="00822415"/>
    <w:rsid w:val="00822900"/>
    <w:rsid w:val="00824B9B"/>
    <w:rsid w:val="0082699D"/>
    <w:rsid w:val="00826BE7"/>
    <w:rsid w:val="00831EBE"/>
    <w:rsid w:val="00832BF6"/>
    <w:rsid w:val="00833ECA"/>
    <w:rsid w:val="00835B08"/>
    <w:rsid w:val="008408E4"/>
    <w:rsid w:val="00842093"/>
    <w:rsid w:val="008429E4"/>
    <w:rsid w:val="00842AA3"/>
    <w:rsid w:val="00842D9C"/>
    <w:rsid w:val="00843283"/>
    <w:rsid w:val="008434BA"/>
    <w:rsid w:val="00843E3C"/>
    <w:rsid w:val="008454D4"/>
    <w:rsid w:val="00845B15"/>
    <w:rsid w:val="00846665"/>
    <w:rsid w:val="0085323F"/>
    <w:rsid w:val="008535E6"/>
    <w:rsid w:val="00855D96"/>
    <w:rsid w:val="00856F69"/>
    <w:rsid w:val="008574F5"/>
    <w:rsid w:val="00857FE1"/>
    <w:rsid w:val="00861F8D"/>
    <w:rsid w:val="008621F6"/>
    <w:rsid w:val="00863067"/>
    <w:rsid w:val="008630F4"/>
    <w:rsid w:val="00863AD9"/>
    <w:rsid w:val="00864B9F"/>
    <w:rsid w:val="00865C97"/>
    <w:rsid w:val="008735A4"/>
    <w:rsid w:val="00873A1B"/>
    <w:rsid w:val="0087443A"/>
    <w:rsid w:val="00874969"/>
    <w:rsid w:val="00875199"/>
    <w:rsid w:val="00877183"/>
    <w:rsid w:val="008820FA"/>
    <w:rsid w:val="00882B71"/>
    <w:rsid w:val="0088504C"/>
    <w:rsid w:val="00885734"/>
    <w:rsid w:val="00890EA0"/>
    <w:rsid w:val="00891416"/>
    <w:rsid w:val="00891B6B"/>
    <w:rsid w:val="00892DA4"/>
    <w:rsid w:val="008943A9"/>
    <w:rsid w:val="00895A9A"/>
    <w:rsid w:val="00895C92"/>
    <w:rsid w:val="0089619B"/>
    <w:rsid w:val="00897DA4"/>
    <w:rsid w:val="008A05DF"/>
    <w:rsid w:val="008A154A"/>
    <w:rsid w:val="008A3236"/>
    <w:rsid w:val="008A5F9F"/>
    <w:rsid w:val="008A6C3D"/>
    <w:rsid w:val="008B01D3"/>
    <w:rsid w:val="008B0FCD"/>
    <w:rsid w:val="008B2211"/>
    <w:rsid w:val="008B2906"/>
    <w:rsid w:val="008B41D5"/>
    <w:rsid w:val="008C03AC"/>
    <w:rsid w:val="008C0863"/>
    <w:rsid w:val="008C16B8"/>
    <w:rsid w:val="008C2BC0"/>
    <w:rsid w:val="008C616B"/>
    <w:rsid w:val="008C635D"/>
    <w:rsid w:val="008C64D8"/>
    <w:rsid w:val="008C6B41"/>
    <w:rsid w:val="008D039F"/>
    <w:rsid w:val="008D2622"/>
    <w:rsid w:val="008D378B"/>
    <w:rsid w:val="008D454D"/>
    <w:rsid w:val="008D58FC"/>
    <w:rsid w:val="008E0F7B"/>
    <w:rsid w:val="008E50B8"/>
    <w:rsid w:val="008E521F"/>
    <w:rsid w:val="008E583B"/>
    <w:rsid w:val="008E59A3"/>
    <w:rsid w:val="008F5752"/>
    <w:rsid w:val="008F7193"/>
    <w:rsid w:val="008F7D35"/>
    <w:rsid w:val="00900E4A"/>
    <w:rsid w:val="009064B6"/>
    <w:rsid w:val="0090679A"/>
    <w:rsid w:val="0091076B"/>
    <w:rsid w:val="0091091E"/>
    <w:rsid w:val="0091242E"/>
    <w:rsid w:val="009134B7"/>
    <w:rsid w:val="0091373E"/>
    <w:rsid w:val="00920247"/>
    <w:rsid w:val="00920D1F"/>
    <w:rsid w:val="00923135"/>
    <w:rsid w:val="00925AAB"/>
    <w:rsid w:val="00925D00"/>
    <w:rsid w:val="009279B5"/>
    <w:rsid w:val="009302F0"/>
    <w:rsid w:val="00930FEA"/>
    <w:rsid w:val="00931A83"/>
    <w:rsid w:val="00931AE4"/>
    <w:rsid w:val="0093222C"/>
    <w:rsid w:val="009322D9"/>
    <w:rsid w:val="009329A7"/>
    <w:rsid w:val="00932D45"/>
    <w:rsid w:val="00932D99"/>
    <w:rsid w:val="009345F8"/>
    <w:rsid w:val="009349DC"/>
    <w:rsid w:val="0093713E"/>
    <w:rsid w:val="00937167"/>
    <w:rsid w:val="00942C49"/>
    <w:rsid w:val="0094522E"/>
    <w:rsid w:val="0095362D"/>
    <w:rsid w:val="00953F80"/>
    <w:rsid w:val="0095460A"/>
    <w:rsid w:val="00955E27"/>
    <w:rsid w:val="00955F9E"/>
    <w:rsid w:val="00962FC6"/>
    <w:rsid w:val="00963D05"/>
    <w:rsid w:val="00963D9C"/>
    <w:rsid w:val="00965B6A"/>
    <w:rsid w:val="00966387"/>
    <w:rsid w:val="00966441"/>
    <w:rsid w:val="009707E4"/>
    <w:rsid w:val="009713B6"/>
    <w:rsid w:val="00972704"/>
    <w:rsid w:val="009727DE"/>
    <w:rsid w:val="00980563"/>
    <w:rsid w:val="0098162B"/>
    <w:rsid w:val="009826D8"/>
    <w:rsid w:val="0098308E"/>
    <w:rsid w:val="00985214"/>
    <w:rsid w:val="00985818"/>
    <w:rsid w:val="00993CFF"/>
    <w:rsid w:val="009946C5"/>
    <w:rsid w:val="00994ADF"/>
    <w:rsid w:val="00997C0F"/>
    <w:rsid w:val="009A48AE"/>
    <w:rsid w:val="009A5774"/>
    <w:rsid w:val="009A6570"/>
    <w:rsid w:val="009B0385"/>
    <w:rsid w:val="009B0622"/>
    <w:rsid w:val="009B21F7"/>
    <w:rsid w:val="009B280A"/>
    <w:rsid w:val="009B527E"/>
    <w:rsid w:val="009B64FA"/>
    <w:rsid w:val="009B6D17"/>
    <w:rsid w:val="009C19A4"/>
    <w:rsid w:val="009C1D7D"/>
    <w:rsid w:val="009C2767"/>
    <w:rsid w:val="009C298C"/>
    <w:rsid w:val="009C63A9"/>
    <w:rsid w:val="009C65E4"/>
    <w:rsid w:val="009C662B"/>
    <w:rsid w:val="009D040F"/>
    <w:rsid w:val="009D12DA"/>
    <w:rsid w:val="009D2AA3"/>
    <w:rsid w:val="009D390E"/>
    <w:rsid w:val="009D48D8"/>
    <w:rsid w:val="009D75E3"/>
    <w:rsid w:val="009E62D3"/>
    <w:rsid w:val="009E7895"/>
    <w:rsid w:val="009F0E8C"/>
    <w:rsid w:val="009F115B"/>
    <w:rsid w:val="009F1E72"/>
    <w:rsid w:val="009F22AE"/>
    <w:rsid w:val="009F2AF8"/>
    <w:rsid w:val="009F3330"/>
    <w:rsid w:val="009F3C86"/>
    <w:rsid w:val="009F4D09"/>
    <w:rsid w:val="009F6549"/>
    <w:rsid w:val="009F7B8D"/>
    <w:rsid w:val="00A02BB6"/>
    <w:rsid w:val="00A033C1"/>
    <w:rsid w:val="00A07155"/>
    <w:rsid w:val="00A07C06"/>
    <w:rsid w:val="00A1194D"/>
    <w:rsid w:val="00A2184D"/>
    <w:rsid w:val="00A21DD3"/>
    <w:rsid w:val="00A22879"/>
    <w:rsid w:val="00A26494"/>
    <w:rsid w:val="00A26A0C"/>
    <w:rsid w:val="00A2716D"/>
    <w:rsid w:val="00A317C8"/>
    <w:rsid w:val="00A3198A"/>
    <w:rsid w:val="00A33A8F"/>
    <w:rsid w:val="00A33B5A"/>
    <w:rsid w:val="00A351C7"/>
    <w:rsid w:val="00A37435"/>
    <w:rsid w:val="00A3792B"/>
    <w:rsid w:val="00A37FB3"/>
    <w:rsid w:val="00A404E8"/>
    <w:rsid w:val="00A41A8D"/>
    <w:rsid w:val="00A434AE"/>
    <w:rsid w:val="00A43540"/>
    <w:rsid w:val="00A438AA"/>
    <w:rsid w:val="00A43AC3"/>
    <w:rsid w:val="00A463C4"/>
    <w:rsid w:val="00A46DA3"/>
    <w:rsid w:val="00A5009C"/>
    <w:rsid w:val="00A514A8"/>
    <w:rsid w:val="00A51843"/>
    <w:rsid w:val="00A53B90"/>
    <w:rsid w:val="00A55312"/>
    <w:rsid w:val="00A56267"/>
    <w:rsid w:val="00A569E0"/>
    <w:rsid w:val="00A5774F"/>
    <w:rsid w:val="00A57D2F"/>
    <w:rsid w:val="00A604DE"/>
    <w:rsid w:val="00A6133D"/>
    <w:rsid w:val="00A61C7F"/>
    <w:rsid w:val="00A62194"/>
    <w:rsid w:val="00A63A34"/>
    <w:rsid w:val="00A63FCE"/>
    <w:rsid w:val="00A73259"/>
    <w:rsid w:val="00A7410F"/>
    <w:rsid w:val="00A752CD"/>
    <w:rsid w:val="00A76985"/>
    <w:rsid w:val="00A8307E"/>
    <w:rsid w:val="00A8348B"/>
    <w:rsid w:val="00A83C63"/>
    <w:rsid w:val="00A860A2"/>
    <w:rsid w:val="00A92F9D"/>
    <w:rsid w:val="00A96350"/>
    <w:rsid w:val="00A96C02"/>
    <w:rsid w:val="00AA2CD9"/>
    <w:rsid w:val="00AA4140"/>
    <w:rsid w:val="00AA66C3"/>
    <w:rsid w:val="00AA70F2"/>
    <w:rsid w:val="00AA759A"/>
    <w:rsid w:val="00AA7D6C"/>
    <w:rsid w:val="00AA7F98"/>
    <w:rsid w:val="00AB0494"/>
    <w:rsid w:val="00AB0A7B"/>
    <w:rsid w:val="00AB1ADB"/>
    <w:rsid w:val="00AB2E17"/>
    <w:rsid w:val="00AB6BFA"/>
    <w:rsid w:val="00AB72B9"/>
    <w:rsid w:val="00AC1917"/>
    <w:rsid w:val="00AC1F23"/>
    <w:rsid w:val="00AC2849"/>
    <w:rsid w:val="00AC28C1"/>
    <w:rsid w:val="00AC6C8A"/>
    <w:rsid w:val="00AC6D4D"/>
    <w:rsid w:val="00AD0760"/>
    <w:rsid w:val="00AD5423"/>
    <w:rsid w:val="00AD79E8"/>
    <w:rsid w:val="00AD7FE4"/>
    <w:rsid w:val="00AE25F9"/>
    <w:rsid w:val="00AE2F6B"/>
    <w:rsid w:val="00AE4675"/>
    <w:rsid w:val="00AE49CD"/>
    <w:rsid w:val="00AE4F64"/>
    <w:rsid w:val="00AE61E0"/>
    <w:rsid w:val="00AE66B1"/>
    <w:rsid w:val="00AF0046"/>
    <w:rsid w:val="00AF129B"/>
    <w:rsid w:val="00AF1BF8"/>
    <w:rsid w:val="00AF33FF"/>
    <w:rsid w:val="00AF5324"/>
    <w:rsid w:val="00AF69A9"/>
    <w:rsid w:val="00AF6BAB"/>
    <w:rsid w:val="00AF6FB8"/>
    <w:rsid w:val="00B000AC"/>
    <w:rsid w:val="00B006B0"/>
    <w:rsid w:val="00B00ADC"/>
    <w:rsid w:val="00B00D86"/>
    <w:rsid w:val="00B01620"/>
    <w:rsid w:val="00B01F13"/>
    <w:rsid w:val="00B030D7"/>
    <w:rsid w:val="00B06980"/>
    <w:rsid w:val="00B07F42"/>
    <w:rsid w:val="00B10859"/>
    <w:rsid w:val="00B10A7D"/>
    <w:rsid w:val="00B121E1"/>
    <w:rsid w:val="00B12371"/>
    <w:rsid w:val="00B1241C"/>
    <w:rsid w:val="00B1271A"/>
    <w:rsid w:val="00B1493D"/>
    <w:rsid w:val="00B16823"/>
    <w:rsid w:val="00B174F7"/>
    <w:rsid w:val="00B21149"/>
    <w:rsid w:val="00B21477"/>
    <w:rsid w:val="00B21CA5"/>
    <w:rsid w:val="00B236A1"/>
    <w:rsid w:val="00B24261"/>
    <w:rsid w:val="00B24897"/>
    <w:rsid w:val="00B30757"/>
    <w:rsid w:val="00B31092"/>
    <w:rsid w:val="00B34390"/>
    <w:rsid w:val="00B354DE"/>
    <w:rsid w:val="00B371EB"/>
    <w:rsid w:val="00B37C14"/>
    <w:rsid w:val="00B40FCD"/>
    <w:rsid w:val="00B41867"/>
    <w:rsid w:val="00B433D0"/>
    <w:rsid w:val="00B446FD"/>
    <w:rsid w:val="00B46505"/>
    <w:rsid w:val="00B46F14"/>
    <w:rsid w:val="00B50916"/>
    <w:rsid w:val="00B51781"/>
    <w:rsid w:val="00B51943"/>
    <w:rsid w:val="00B527A7"/>
    <w:rsid w:val="00B544B5"/>
    <w:rsid w:val="00B5630D"/>
    <w:rsid w:val="00B57860"/>
    <w:rsid w:val="00B63E44"/>
    <w:rsid w:val="00B64080"/>
    <w:rsid w:val="00B640B0"/>
    <w:rsid w:val="00B6429B"/>
    <w:rsid w:val="00B64CDB"/>
    <w:rsid w:val="00B650A7"/>
    <w:rsid w:val="00B665B2"/>
    <w:rsid w:val="00B71084"/>
    <w:rsid w:val="00B71AF3"/>
    <w:rsid w:val="00B72281"/>
    <w:rsid w:val="00B7307C"/>
    <w:rsid w:val="00B74B91"/>
    <w:rsid w:val="00B76B7F"/>
    <w:rsid w:val="00B81AB2"/>
    <w:rsid w:val="00B83D5E"/>
    <w:rsid w:val="00B83FC3"/>
    <w:rsid w:val="00B84441"/>
    <w:rsid w:val="00B85840"/>
    <w:rsid w:val="00B85A8B"/>
    <w:rsid w:val="00B865C2"/>
    <w:rsid w:val="00B90565"/>
    <w:rsid w:val="00B91E7C"/>
    <w:rsid w:val="00B92AC4"/>
    <w:rsid w:val="00B936A7"/>
    <w:rsid w:val="00B94230"/>
    <w:rsid w:val="00B9689B"/>
    <w:rsid w:val="00B97447"/>
    <w:rsid w:val="00BA13E9"/>
    <w:rsid w:val="00BA1515"/>
    <w:rsid w:val="00BA2526"/>
    <w:rsid w:val="00BA2B1F"/>
    <w:rsid w:val="00BA2CB5"/>
    <w:rsid w:val="00BA3021"/>
    <w:rsid w:val="00BA37EA"/>
    <w:rsid w:val="00BA3B09"/>
    <w:rsid w:val="00BA58FE"/>
    <w:rsid w:val="00BB00B2"/>
    <w:rsid w:val="00BB1D05"/>
    <w:rsid w:val="00BB1DAF"/>
    <w:rsid w:val="00BB207E"/>
    <w:rsid w:val="00BB491C"/>
    <w:rsid w:val="00BB550F"/>
    <w:rsid w:val="00BB6A56"/>
    <w:rsid w:val="00BC0500"/>
    <w:rsid w:val="00BC059B"/>
    <w:rsid w:val="00BC13A4"/>
    <w:rsid w:val="00BC3C30"/>
    <w:rsid w:val="00BC53A3"/>
    <w:rsid w:val="00BC7E36"/>
    <w:rsid w:val="00BD10E9"/>
    <w:rsid w:val="00BD20AE"/>
    <w:rsid w:val="00BD2B20"/>
    <w:rsid w:val="00BD2CE0"/>
    <w:rsid w:val="00BD45EF"/>
    <w:rsid w:val="00BD55B2"/>
    <w:rsid w:val="00BD58D8"/>
    <w:rsid w:val="00BE04CD"/>
    <w:rsid w:val="00BE04EF"/>
    <w:rsid w:val="00BE3848"/>
    <w:rsid w:val="00BE49CC"/>
    <w:rsid w:val="00BE5092"/>
    <w:rsid w:val="00BE5157"/>
    <w:rsid w:val="00BE77FD"/>
    <w:rsid w:val="00BE7F0F"/>
    <w:rsid w:val="00BF1053"/>
    <w:rsid w:val="00BF19DD"/>
    <w:rsid w:val="00BF1A28"/>
    <w:rsid w:val="00BF1DD6"/>
    <w:rsid w:val="00BF2488"/>
    <w:rsid w:val="00BF2DBB"/>
    <w:rsid w:val="00BF3EEB"/>
    <w:rsid w:val="00BF4D6A"/>
    <w:rsid w:val="00BF6260"/>
    <w:rsid w:val="00BF7019"/>
    <w:rsid w:val="00C006BE"/>
    <w:rsid w:val="00C00CF0"/>
    <w:rsid w:val="00C02E7F"/>
    <w:rsid w:val="00C04037"/>
    <w:rsid w:val="00C055C1"/>
    <w:rsid w:val="00C05A59"/>
    <w:rsid w:val="00C05FB0"/>
    <w:rsid w:val="00C06148"/>
    <w:rsid w:val="00C06404"/>
    <w:rsid w:val="00C073C2"/>
    <w:rsid w:val="00C113C3"/>
    <w:rsid w:val="00C12B7A"/>
    <w:rsid w:val="00C136D7"/>
    <w:rsid w:val="00C139FF"/>
    <w:rsid w:val="00C14EAF"/>
    <w:rsid w:val="00C1531B"/>
    <w:rsid w:val="00C159C5"/>
    <w:rsid w:val="00C21F79"/>
    <w:rsid w:val="00C222B4"/>
    <w:rsid w:val="00C2242C"/>
    <w:rsid w:val="00C255F5"/>
    <w:rsid w:val="00C2566F"/>
    <w:rsid w:val="00C2567A"/>
    <w:rsid w:val="00C26EFB"/>
    <w:rsid w:val="00C31CA7"/>
    <w:rsid w:val="00C3294A"/>
    <w:rsid w:val="00C3387C"/>
    <w:rsid w:val="00C339A0"/>
    <w:rsid w:val="00C341AC"/>
    <w:rsid w:val="00C34911"/>
    <w:rsid w:val="00C361CF"/>
    <w:rsid w:val="00C36EDC"/>
    <w:rsid w:val="00C37552"/>
    <w:rsid w:val="00C37A67"/>
    <w:rsid w:val="00C41FF3"/>
    <w:rsid w:val="00C42AA0"/>
    <w:rsid w:val="00C45EB6"/>
    <w:rsid w:val="00C45EDB"/>
    <w:rsid w:val="00C46243"/>
    <w:rsid w:val="00C50005"/>
    <w:rsid w:val="00C513A3"/>
    <w:rsid w:val="00C53D8F"/>
    <w:rsid w:val="00C5665E"/>
    <w:rsid w:val="00C57405"/>
    <w:rsid w:val="00C65B90"/>
    <w:rsid w:val="00C66569"/>
    <w:rsid w:val="00C676F6"/>
    <w:rsid w:val="00C709F5"/>
    <w:rsid w:val="00C70FA8"/>
    <w:rsid w:val="00C712AF"/>
    <w:rsid w:val="00C71A05"/>
    <w:rsid w:val="00C757CB"/>
    <w:rsid w:val="00C75A87"/>
    <w:rsid w:val="00C762B1"/>
    <w:rsid w:val="00C85096"/>
    <w:rsid w:val="00C8525E"/>
    <w:rsid w:val="00C86347"/>
    <w:rsid w:val="00C8661E"/>
    <w:rsid w:val="00C87124"/>
    <w:rsid w:val="00C90E6D"/>
    <w:rsid w:val="00C91E62"/>
    <w:rsid w:val="00C92287"/>
    <w:rsid w:val="00C92707"/>
    <w:rsid w:val="00C93137"/>
    <w:rsid w:val="00C93387"/>
    <w:rsid w:val="00C9686A"/>
    <w:rsid w:val="00C96CAD"/>
    <w:rsid w:val="00C973F7"/>
    <w:rsid w:val="00CA010C"/>
    <w:rsid w:val="00CA05F4"/>
    <w:rsid w:val="00CA2361"/>
    <w:rsid w:val="00CA70C1"/>
    <w:rsid w:val="00CA7B1E"/>
    <w:rsid w:val="00CB1140"/>
    <w:rsid w:val="00CB2A88"/>
    <w:rsid w:val="00CB7AF4"/>
    <w:rsid w:val="00CC08AE"/>
    <w:rsid w:val="00CC1300"/>
    <w:rsid w:val="00CC39BA"/>
    <w:rsid w:val="00CD24DA"/>
    <w:rsid w:val="00CD3C5B"/>
    <w:rsid w:val="00CD6E11"/>
    <w:rsid w:val="00CE0B1F"/>
    <w:rsid w:val="00CE1B5A"/>
    <w:rsid w:val="00CE2E47"/>
    <w:rsid w:val="00CE5525"/>
    <w:rsid w:val="00CE71EF"/>
    <w:rsid w:val="00CE737F"/>
    <w:rsid w:val="00CF093D"/>
    <w:rsid w:val="00CF0F00"/>
    <w:rsid w:val="00CF2952"/>
    <w:rsid w:val="00CF58B3"/>
    <w:rsid w:val="00CF6869"/>
    <w:rsid w:val="00CF73FF"/>
    <w:rsid w:val="00CF748B"/>
    <w:rsid w:val="00CF7ACD"/>
    <w:rsid w:val="00D00659"/>
    <w:rsid w:val="00D03F88"/>
    <w:rsid w:val="00D04CAE"/>
    <w:rsid w:val="00D05A4B"/>
    <w:rsid w:val="00D06670"/>
    <w:rsid w:val="00D075EA"/>
    <w:rsid w:val="00D1005B"/>
    <w:rsid w:val="00D10C24"/>
    <w:rsid w:val="00D125C9"/>
    <w:rsid w:val="00D1330D"/>
    <w:rsid w:val="00D13E1D"/>
    <w:rsid w:val="00D15E22"/>
    <w:rsid w:val="00D16A3C"/>
    <w:rsid w:val="00D20909"/>
    <w:rsid w:val="00D228C5"/>
    <w:rsid w:val="00D22B27"/>
    <w:rsid w:val="00D24D3F"/>
    <w:rsid w:val="00D31C42"/>
    <w:rsid w:val="00D31FCA"/>
    <w:rsid w:val="00D326CF"/>
    <w:rsid w:val="00D33918"/>
    <w:rsid w:val="00D34559"/>
    <w:rsid w:val="00D34B1D"/>
    <w:rsid w:val="00D34DF8"/>
    <w:rsid w:val="00D356F8"/>
    <w:rsid w:val="00D376B3"/>
    <w:rsid w:val="00D402C4"/>
    <w:rsid w:val="00D427B9"/>
    <w:rsid w:val="00D42C97"/>
    <w:rsid w:val="00D4365C"/>
    <w:rsid w:val="00D441F7"/>
    <w:rsid w:val="00D44A0A"/>
    <w:rsid w:val="00D44D20"/>
    <w:rsid w:val="00D4764D"/>
    <w:rsid w:val="00D51E2F"/>
    <w:rsid w:val="00D5205F"/>
    <w:rsid w:val="00D54B01"/>
    <w:rsid w:val="00D55008"/>
    <w:rsid w:val="00D56900"/>
    <w:rsid w:val="00D57B93"/>
    <w:rsid w:val="00D62766"/>
    <w:rsid w:val="00D6361B"/>
    <w:rsid w:val="00D646A1"/>
    <w:rsid w:val="00D67C57"/>
    <w:rsid w:val="00D721C7"/>
    <w:rsid w:val="00D7464E"/>
    <w:rsid w:val="00D7470C"/>
    <w:rsid w:val="00D765B8"/>
    <w:rsid w:val="00D81A25"/>
    <w:rsid w:val="00D85A0D"/>
    <w:rsid w:val="00D862EB"/>
    <w:rsid w:val="00D904EA"/>
    <w:rsid w:val="00D9072F"/>
    <w:rsid w:val="00D90D9B"/>
    <w:rsid w:val="00D91541"/>
    <w:rsid w:val="00D91FF9"/>
    <w:rsid w:val="00D92212"/>
    <w:rsid w:val="00D92B26"/>
    <w:rsid w:val="00D933CE"/>
    <w:rsid w:val="00D94B67"/>
    <w:rsid w:val="00D94C0D"/>
    <w:rsid w:val="00D9586B"/>
    <w:rsid w:val="00D95EA4"/>
    <w:rsid w:val="00D97847"/>
    <w:rsid w:val="00D9789D"/>
    <w:rsid w:val="00D97B40"/>
    <w:rsid w:val="00DA17CB"/>
    <w:rsid w:val="00DA374B"/>
    <w:rsid w:val="00DA43DD"/>
    <w:rsid w:val="00DA4930"/>
    <w:rsid w:val="00DA5A7C"/>
    <w:rsid w:val="00DA77C5"/>
    <w:rsid w:val="00DB0411"/>
    <w:rsid w:val="00DB109D"/>
    <w:rsid w:val="00DB148D"/>
    <w:rsid w:val="00DB1B12"/>
    <w:rsid w:val="00DB1FB4"/>
    <w:rsid w:val="00DB269F"/>
    <w:rsid w:val="00DB2CDE"/>
    <w:rsid w:val="00DB35EB"/>
    <w:rsid w:val="00DB7321"/>
    <w:rsid w:val="00DC2210"/>
    <w:rsid w:val="00DC2391"/>
    <w:rsid w:val="00DC2A63"/>
    <w:rsid w:val="00DC4AD5"/>
    <w:rsid w:val="00DC54CC"/>
    <w:rsid w:val="00DC60BA"/>
    <w:rsid w:val="00DC70EF"/>
    <w:rsid w:val="00DC7678"/>
    <w:rsid w:val="00DC7766"/>
    <w:rsid w:val="00DD1AB4"/>
    <w:rsid w:val="00DD21AE"/>
    <w:rsid w:val="00DD3985"/>
    <w:rsid w:val="00DD6B18"/>
    <w:rsid w:val="00DD7159"/>
    <w:rsid w:val="00DD767E"/>
    <w:rsid w:val="00DE03CF"/>
    <w:rsid w:val="00DE22E3"/>
    <w:rsid w:val="00DE3FCE"/>
    <w:rsid w:val="00DE503C"/>
    <w:rsid w:val="00DE51B3"/>
    <w:rsid w:val="00DE5521"/>
    <w:rsid w:val="00DE61AB"/>
    <w:rsid w:val="00DE6B9C"/>
    <w:rsid w:val="00DF0709"/>
    <w:rsid w:val="00DF0F0C"/>
    <w:rsid w:val="00DF146A"/>
    <w:rsid w:val="00DF3A7E"/>
    <w:rsid w:val="00DF3B68"/>
    <w:rsid w:val="00DF3B8F"/>
    <w:rsid w:val="00DF3E07"/>
    <w:rsid w:val="00DF6357"/>
    <w:rsid w:val="00E00AB5"/>
    <w:rsid w:val="00E016D6"/>
    <w:rsid w:val="00E03047"/>
    <w:rsid w:val="00E04E30"/>
    <w:rsid w:val="00E05545"/>
    <w:rsid w:val="00E07F91"/>
    <w:rsid w:val="00E117E9"/>
    <w:rsid w:val="00E15B71"/>
    <w:rsid w:val="00E169B8"/>
    <w:rsid w:val="00E20F0B"/>
    <w:rsid w:val="00E21A57"/>
    <w:rsid w:val="00E22387"/>
    <w:rsid w:val="00E22E45"/>
    <w:rsid w:val="00E23319"/>
    <w:rsid w:val="00E2350F"/>
    <w:rsid w:val="00E25342"/>
    <w:rsid w:val="00E255FC"/>
    <w:rsid w:val="00E25C95"/>
    <w:rsid w:val="00E272C8"/>
    <w:rsid w:val="00E30906"/>
    <w:rsid w:val="00E33A92"/>
    <w:rsid w:val="00E33ED1"/>
    <w:rsid w:val="00E35B8C"/>
    <w:rsid w:val="00E407F4"/>
    <w:rsid w:val="00E41EF0"/>
    <w:rsid w:val="00E42C00"/>
    <w:rsid w:val="00E43B17"/>
    <w:rsid w:val="00E44209"/>
    <w:rsid w:val="00E44B54"/>
    <w:rsid w:val="00E4609C"/>
    <w:rsid w:val="00E47974"/>
    <w:rsid w:val="00E51594"/>
    <w:rsid w:val="00E519C6"/>
    <w:rsid w:val="00E51C16"/>
    <w:rsid w:val="00E52C6A"/>
    <w:rsid w:val="00E55225"/>
    <w:rsid w:val="00E56C97"/>
    <w:rsid w:val="00E575BF"/>
    <w:rsid w:val="00E60809"/>
    <w:rsid w:val="00E610A3"/>
    <w:rsid w:val="00E612A0"/>
    <w:rsid w:val="00E62745"/>
    <w:rsid w:val="00E62F10"/>
    <w:rsid w:val="00E633FE"/>
    <w:rsid w:val="00E64660"/>
    <w:rsid w:val="00E65337"/>
    <w:rsid w:val="00E661FF"/>
    <w:rsid w:val="00E66900"/>
    <w:rsid w:val="00E66CBE"/>
    <w:rsid w:val="00E66D55"/>
    <w:rsid w:val="00E67AAB"/>
    <w:rsid w:val="00E67D2C"/>
    <w:rsid w:val="00E70B4D"/>
    <w:rsid w:val="00E718B3"/>
    <w:rsid w:val="00E73485"/>
    <w:rsid w:val="00E74D69"/>
    <w:rsid w:val="00E7554D"/>
    <w:rsid w:val="00E75A4D"/>
    <w:rsid w:val="00E7625F"/>
    <w:rsid w:val="00E76937"/>
    <w:rsid w:val="00E76A47"/>
    <w:rsid w:val="00E773E6"/>
    <w:rsid w:val="00E8040C"/>
    <w:rsid w:val="00E81117"/>
    <w:rsid w:val="00E819A7"/>
    <w:rsid w:val="00E830D6"/>
    <w:rsid w:val="00E83F50"/>
    <w:rsid w:val="00E8421E"/>
    <w:rsid w:val="00E86161"/>
    <w:rsid w:val="00E8673A"/>
    <w:rsid w:val="00E86D02"/>
    <w:rsid w:val="00E86F29"/>
    <w:rsid w:val="00E87E79"/>
    <w:rsid w:val="00E9026F"/>
    <w:rsid w:val="00E9029A"/>
    <w:rsid w:val="00E914DE"/>
    <w:rsid w:val="00E91735"/>
    <w:rsid w:val="00E95ADD"/>
    <w:rsid w:val="00EA087D"/>
    <w:rsid w:val="00EA1E1D"/>
    <w:rsid w:val="00EA4285"/>
    <w:rsid w:val="00EA50D4"/>
    <w:rsid w:val="00EA537D"/>
    <w:rsid w:val="00EA59AD"/>
    <w:rsid w:val="00EA6AE7"/>
    <w:rsid w:val="00EA773D"/>
    <w:rsid w:val="00EA7867"/>
    <w:rsid w:val="00EA7C47"/>
    <w:rsid w:val="00EB01E7"/>
    <w:rsid w:val="00EB0375"/>
    <w:rsid w:val="00EB3329"/>
    <w:rsid w:val="00EB3D04"/>
    <w:rsid w:val="00EB4233"/>
    <w:rsid w:val="00EB4401"/>
    <w:rsid w:val="00EB44D6"/>
    <w:rsid w:val="00EB5A47"/>
    <w:rsid w:val="00EB5B4B"/>
    <w:rsid w:val="00EB5D0F"/>
    <w:rsid w:val="00EB6688"/>
    <w:rsid w:val="00EB6AB8"/>
    <w:rsid w:val="00EB7CE7"/>
    <w:rsid w:val="00EC0680"/>
    <w:rsid w:val="00EC09EB"/>
    <w:rsid w:val="00EC205E"/>
    <w:rsid w:val="00EC21B0"/>
    <w:rsid w:val="00EC3834"/>
    <w:rsid w:val="00EC5102"/>
    <w:rsid w:val="00EC5665"/>
    <w:rsid w:val="00EC73E6"/>
    <w:rsid w:val="00EC74FF"/>
    <w:rsid w:val="00EC7EE8"/>
    <w:rsid w:val="00ED18A5"/>
    <w:rsid w:val="00ED4617"/>
    <w:rsid w:val="00ED48D8"/>
    <w:rsid w:val="00ED504F"/>
    <w:rsid w:val="00ED5193"/>
    <w:rsid w:val="00ED590E"/>
    <w:rsid w:val="00ED67D3"/>
    <w:rsid w:val="00EE3B2A"/>
    <w:rsid w:val="00EE3C9F"/>
    <w:rsid w:val="00EE5377"/>
    <w:rsid w:val="00EE5A0C"/>
    <w:rsid w:val="00EE61ED"/>
    <w:rsid w:val="00EE71D1"/>
    <w:rsid w:val="00EE7647"/>
    <w:rsid w:val="00EE7F69"/>
    <w:rsid w:val="00EF1279"/>
    <w:rsid w:val="00EF2D2A"/>
    <w:rsid w:val="00EF2F87"/>
    <w:rsid w:val="00EF342C"/>
    <w:rsid w:val="00EF3BD0"/>
    <w:rsid w:val="00EF5C94"/>
    <w:rsid w:val="00EF64F8"/>
    <w:rsid w:val="00EF6A93"/>
    <w:rsid w:val="00EF6C76"/>
    <w:rsid w:val="00EF7021"/>
    <w:rsid w:val="00EF7EE8"/>
    <w:rsid w:val="00F00257"/>
    <w:rsid w:val="00F00421"/>
    <w:rsid w:val="00F004EB"/>
    <w:rsid w:val="00F00B68"/>
    <w:rsid w:val="00F00CE1"/>
    <w:rsid w:val="00F021B4"/>
    <w:rsid w:val="00F023AD"/>
    <w:rsid w:val="00F02D60"/>
    <w:rsid w:val="00F117EF"/>
    <w:rsid w:val="00F12D10"/>
    <w:rsid w:val="00F12EAF"/>
    <w:rsid w:val="00F1315B"/>
    <w:rsid w:val="00F13AEF"/>
    <w:rsid w:val="00F14F56"/>
    <w:rsid w:val="00F15946"/>
    <w:rsid w:val="00F17A54"/>
    <w:rsid w:val="00F21D6A"/>
    <w:rsid w:val="00F263DC"/>
    <w:rsid w:val="00F26ED8"/>
    <w:rsid w:val="00F30B19"/>
    <w:rsid w:val="00F30EE4"/>
    <w:rsid w:val="00F3112E"/>
    <w:rsid w:val="00F318AB"/>
    <w:rsid w:val="00F3196F"/>
    <w:rsid w:val="00F31A90"/>
    <w:rsid w:val="00F32FC2"/>
    <w:rsid w:val="00F35F32"/>
    <w:rsid w:val="00F36284"/>
    <w:rsid w:val="00F365C3"/>
    <w:rsid w:val="00F411AB"/>
    <w:rsid w:val="00F422E0"/>
    <w:rsid w:val="00F4348F"/>
    <w:rsid w:val="00F43BC2"/>
    <w:rsid w:val="00F4469F"/>
    <w:rsid w:val="00F45AD7"/>
    <w:rsid w:val="00F462B4"/>
    <w:rsid w:val="00F4719F"/>
    <w:rsid w:val="00F47C6D"/>
    <w:rsid w:val="00F522EE"/>
    <w:rsid w:val="00F52A42"/>
    <w:rsid w:val="00F537F9"/>
    <w:rsid w:val="00F5588E"/>
    <w:rsid w:val="00F56488"/>
    <w:rsid w:val="00F57874"/>
    <w:rsid w:val="00F604B8"/>
    <w:rsid w:val="00F609B9"/>
    <w:rsid w:val="00F60AA6"/>
    <w:rsid w:val="00F60F7B"/>
    <w:rsid w:val="00F610DE"/>
    <w:rsid w:val="00F621DF"/>
    <w:rsid w:val="00F63BB2"/>
    <w:rsid w:val="00F64C27"/>
    <w:rsid w:val="00F66087"/>
    <w:rsid w:val="00F67B33"/>
    <w:rsid w:val="00F67E1E"/>
    <w:rsid w:val="00F7020E"/>
    <w:rsid w:val="00F70363"/>
    <w:rsid w:val="00F71952"/>
    <w:rsid w:val="00F72249"/>
    <w:rsid w:val="00F73D47"/>
    <w:rsid w:val="00F75547"/>
    <w:rsid w:val="00F755ED"/>
    <w:rsid w:val="00F76149"/>
    <w:rsid w:val="00F76EF2"/>
    <w:rsid w:val="00F83C16"/>
    <w:rsid w:val="00F83F7B"/>
    <w:rsid w:val="00F84763"/>
    <w:rsid w:val="00F8482B"/>
    <w:rsid w:val="00F85A3C"/>
    <w:rsid w:val="00F8601F"/>
    <w:rsid w:val="00F907D0"/>
    <w:rsid w:val="00F90EE8"/>
    <w:rsid w:val="00F90FC0"/>
    <w:rsid w:val="00F91960"/>
    <w:rsid w:val="00F9279A"/>
    <w:rsid w:val="00F93A5A"/>
    <w:rsid w:val="00F9575E"/>
    <w:rsid w:val="00F97A20"/>
    <w:rsid w:val="00F97DE3"/>
    <w:rsid w:val="00FA22DD"/>
    <w:rsid w:val="00FA2DAD"/>
    <w:rsid w:val="00FA53F4"/>
    <w:rsid w:val="00FA5EFC"/>
    <w:rsid w:val="00FA665F"/>
    <w:rsid w:val="00FA6D45"/>
    <w:rsid w:val="00FA73E0"/>
    <w:rsid w:val="00FA7C32"/>
    <w:rsid w:val="00FB0B25"/>
    <w:rsid w:val="00FB1CBA"/>
    <w:rsid w:val="00FB2917"/>
    <w:rsid w:val="00FB2A0E"/>
    <w:rsid w:val="00FB2EC3"/>
    <w:rsid w:val="00FB4CC5"/>
    <w:rsid w:val="00FB4F44"/>
    <w:rsid w:val="00FB5231"/>
    <w:rsid w:val="00FB5B94"/>
    <w:rsid w:val="00FB6911"/>
    <w:rsid w:val="00FB6DFE"/>
    <w:rsid w:val="00FC0D20"/>
    <w:rsid w:val="00FC12EA"/>
    <w:rsid w:val="00FC15CC"/>
    <w:rsid w:val="00FC3764"/>
    <w:rsid w:val="00FC73C4"/>
    <w:rsid w:val="00FD0278"/>
    <w:rsid w:val="00FD2E46"/>
    <w:rsid w:val="00FD3A39"/>
    <w:rsid w:val="00FD503E"/>
    <w:rsid w:val="00FD50F1"/>
    <w:rsid w:val="00FD578A"/>
    <w:rsid w:val="00FD73F4"/>
    <w:rsid w:val="00FD764B"/>
    <w:rsid w:val="00FD7C87"/>
    <w:rsid w:val="00FE2222"/>
    <w:rsid w:val="00FE5251"/>
    <w:rsid w:val="00FE6453"/>
    <w:rsid w:val="00FF107B"/>
    <w:rsid w:val="00FF1818"/>
    <w:rsid w:val="00FF1882"/>
    <w:rsid w:val="00FF30A2"/>
    <w:rsid w:val="00FF3BC3"/>
    <w:rsid w:val="00FF4468"/>
    <w:rsid w:val="00FF5EC2"/>
    <w:rsid w:val="00FF69A1"/>
    <w:rsid w:val="00FF6FF4"/>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8FC9F"/>
  <w15:docId w15:val="{649F6AE7-A1E2-4727-9909-8EEDBD1A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sv-SE"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F1ABF"/>
    <w:rPr>
      <w:sz w:val="20"/>
    </w:rPr>
  </w:style>
  <w:style w:type="character" w:customStyle="1" w:styleId="FootnoteTextChar">
    <w:name w:val="Footnote Text Char"/>
    <w:basedOn w:val="DefaultParagraphFont"/>
    <w:link w:val="FootnoteText"/>
    <w:semiHidden/>
    <w:rsid w:val="001F1ABF"/>
    <w:rPr>
      <w:sz w:val="20"/>
    </w:rPr>
  </w:style>
  <w:style w:type="character" w:styleId="FootnoteReference">
    <w:name w:val="footnote reference"/>
    <w:basedOn w:val="DefaultParagraphFont"/>
    <w:semiHidden/>
    <w:unhideWhenUsed/>
    <w:rsid w:val="001F1ABF"/>
    <w:rPr>
      <w:vertAlign w:val="superscript"/>
    </w:rPr>
  </w:style>
  <w:style w:type="paragraph" w:styleId="ListParagraph">
    <w:name w:val="List Paragraph"/>
    <w:aliases w:val="lp1,Bullet 1,Use Case List Paragraph,Numbering,ERP-List Paragraph,List Paragraph11,List Paragraph Red,Bullet EY,List Paragraph2,List Paragraph21,Lentele,List Paragraph22,List Paragraph221,List Paragraph1"/>
    <w:basedOn w:val="Normal"/>
    <w:link w:val="ListParagraphChar"/>
    <w:uiPriority w:val="34"/>
    <w:qFormat/>
    <w:rsid w:val="00072E7C"/>
    <w:pPr>
      <w:ind w:left="720"/>
      <w:contextualSpacing/>
    </w:pPr>
  </w:style>
  <w:style w:type="paragraph" w:styleId="Header">
    <w:name w:val="header"/>
    <w:basedOn w:val="Normal"/>
    <w:link w:val="HeaderChar"/>
    <w:uiPriority w:val="99"/>
    <w:unhideWhenUsed/>
    <w:rsid w:val="00E05545"/>
    <w:pPr>
      <w:tabs>
        <w:tab w:val="center" w:pos="4513"/>
        <w:tab w:val="right" w:pos="9026"/>
      </w:tabs>
    </w:pPr>
  </w:style>
  <w:style w:type="character" w:customStyle="1" w:styleId="HeaderChar">
    <w:name w:val="Header Char"/>
    <w:basedOn w:val="DefaultParagraphFont"/>
    <w:link w:val="Header"/>
    <w:uiPriority w:val="99"/>
    <w:rsid w:val="00E05545"/>
  </w:style>
  <w:style w:type="paragraph" w:styleId="Footer">
    <w:name w:val="footer"/>
    <w:basedOn w:val="Normal"/>
    <w:link w:val="FooterChar"/>
    <w:unhideWhenUsed/>
    <w:rsid w:val="00E05545"/>
    <w:pPr>
      <w:tabs>
        <w:tab w:val="center" w:pos="4513"/>
        <w:tab w:val="right" w:pos="9026"/>
      </w:tabs>
    </w:pPr>
  </w:style>
  <w:style w:type="character" w:customStyle="1" w:styleId="FooterChar">
    <w:name w:val="Footer Char"/>
    <w:basedOn w:val="DefaultParagraphFont"/>
    <w:link w:val="Footer"/>
    <w:rsid w:val="00E05545"/>
  </w:style>
  <w:style w:type="paragraph" w:styleId="BalloonText">
    <w:name w:val="Balloon Text"/>
    <w:basedOn w:val="Normal"/>
    <w:link w:val="BalloonTextChar"/>
    <w:rsid w:val="000124B8"/>
    <w:rPr>
      <w:rFonts w:ascii="Tahoma" w:hAnsi="Tahoma" w:cs="Tahoma"/>
      <w:sz w:val="16"/>
      <w:szCs w:val="16"/>
    </w:rPr>
  </w:style>
  <w:style w:type="character" w:customStyle="1" w:styleId="BalloonTextChar">
    <w:name w:val="Balloon Text Char"/>
    <w:basedOn w:val="DefaultParagraphFont"/>
    <w:link w:val="BalloonText"/>
    <w:rsid w:val="000124B8"/>
    <w:rPr>
      <w:rFonts w:ascii="Tahoma" w:hAnsi="Tahoma" w:cs="Tahoma"/>
      <w:sz w:val="16"/>
      <w:szCs w:val="16"/>
    </w:rPr>
  </w:style>
  <w:style w:type="character" w:styleId="CommentReference">
    <w:name w:val="annotation reference"/>
    <w:basedOn w:val="DefaultParagraphFont"/>
    <w:semiHidden/>
    <w:unhideWhenUsed/>
    <w:rsid w:val="00136AA7"/>
    <w:rPr>
      <w:sz w:val="16"/>
      <w:szCs w:val="16"/>
    </w:rPr>
  </w:style>
  <w:style w:type="paragraph" w:styleId="CommentText">
    <w:name w:val="annotation text"/>
    <w:basedOn w:val="Normal"/>
    <w:link w:val="CommentTextChar"/>
    <w:unhideWhenUsed/>
    <w:rsid w:val="00136AA7"/>
    <w:rPr>
      <w:sz w:val="20"/>
    </w:rPr>
  </w:style>
  <w:style w:type="character" w:customStyle="1" w:styleId="CommentTextChar">
    <w:name w:val="Comment Text Char"/>
    <w:basedOn w:val="DefaultParagraphFont"/>
    <w:link w:val="CommentText"/>
    <w:rsid w:val="00136AA7"/>
    <w:rPr>
      <w:sz w:val="20"/>
    </w:rPr>
  </w:style>
  <w:style w:type="paragraph" w:styleId="CommentSubject">
    <w:name w:val="annotation subject"/>
    <w:basedOn w:val="CommentText"/>
    <w:next w:val="CommentText"/>
    <w:link w:val="CommentSubjectChar"/>
    <w:semiHidden/>
    <w:unhideWhenUsed/>
    <w:rsid w:val="00136AA7"/>
    <w:rPr>
      <w:b/>
      <w:bCs/>
    </w:rPr>
  </w:style>
  <w:style w:type="character" w:customStyle="1" w:styleId="CommentSubjectChar">
    <w:name w:val="Comment Subject Char"/>
    <w:basedOn w:val="CommentTextChar"/>
    <w:link w:val="CommentSubject"/>
    <w:semiHidden/>
    <w:rsid w:val="00136AA7"/>
    <w:rPr>
      <w:b/>
      <w:bCs/>
      <w:sz w:val="20"/>
    </w:rPr>
  </w:style>
  <w:style w:type="paragraph" w:styleId="Revision">
    <w:name w:val="Revision"/>
    <w:hidden/>
    <w:semiHidden/>
    <w:rsid w:val="00EF342C"/>
  </w:style>
  <w:style w:type="paragraph" w:styleId="BodyTextIndent">
    <w:name w:val="Body Text Indent"/>
    <w:basedOn w:val="Normal"/>
    <w:link w:val="BodyTextIndentChar"/>
    <w:rsid w:val="00E67D2C"/>
    <w:pPr>
      <w:ind w:firstLine="720"/>
      <w:jc w:val="both"/>
    </w:pPr>
    <w:rPr>
      <w:rFonts w:ascii="TimesLT" w:hAnsi="TimesLT"/>
      <w:b/>
      <w:lang w:eastAsia="lt-LT"/>
    </w:rPr>
  </w:style>
  <w:style w:type="character" w:customStyle="1" w:styleId="BodyTextIndentChar">
    <w:name w:val="Body Text Indent Char"/>
    <w:basedOn w:val="DefaultParagraphFont"/>
    <w:link w:val="BodyTextIndent"/>
    <w:rsid w:val="00E67D2C"/>
    <w:rPr>
      <w:rFonts w:ascii="TimesLT" w:hAnsi="TimesLT"/>
      <w:b/>
      <w:lang w:eastAsia="lt-LT"/>
    </w:rPr>
  </w:style>
  <w:style w:type="character" w:styleId="Strong">
    <w:name w:val="Strong"/>
    <w:basedOn w:val="DefaultParagraphFont"/>
    <w:uiPriority w:val="22"/>
    <w:qFormat/>
    <w:rsid w:val="00C57405"/>
    <w:rPr>
      <w:b/>
      <w:bCs/>
    </w:rPr>
  </w:style>
  <w:style w:type="paragraph" w:customStyle="1" w:styleId="tactin">
    <w:name w:val="tactin"/>
    <w:basedOn w:val="Normal"/>
    <w:rsid w:val="00DE6B9C"/>
    <w:pPr>
      <w:spacing w:after="150"/>
    </w:pPr>
    <w:rPr>
      <w:szCs w:val="24"/>
      <w:lang w:eastAsia="lt-LT"/>
    </w:rPr>
  </w:style>
  <w:style w:type="character" w:styleId="Hyperlink">
    <w:name w:val="Hyperlink"/>
    <w:basedOn w:val="DefaultParagraphFont"/>
    <w:uiPriority w:val="99"/>
    <w:semiHidden/>
    <w:unhideWhenUsed/>
    <w:rsid w:val="00B46505"/>
    <w:rPr>
      <w:strike w:val="0"/>
      <w:dstrike w:val="0"/>
      <w:color w:val="6E717F"/>
      <w:u w:val="none"/>
      <w:effect w:val="none"/>
      <w:shd w:val="clear" w:color="auto" w:fill="auto"/>
    </w:rPr>
  </w:style>
  <w:style w:type="character" w:customStyle="1" w:styleId="bkg-highlight-red1">
    <w:name w:val="bkg-highlight-red1"/>
    <w:basedOn w:val="DefaultParagraphFont"/>
    <w:rsid w:val="00B46505"/>
    <w:rPr>
      <w:shd w:val="clear" w:color="auto" w:fill="FBCCA2"/>
    </w:rPr>
  </w:style>
  <w:style w:type="character" w:customStyle="1" w:styleId="ListParagraphChar">
    <w:name w:val="List Paragraph Char"/>
    <w:aliases w:val="lp1 Char,Bullet 1 Char,Use Case List Paragraph Char,Numbering Char,ERP-List Paragraph Char,List Paragraph11 Char,List Paragraph Red Char,Bullet EY Char,List Paragraph2 Char,List Paragraph21 Char,Lentele Char,List Paragraph22 Char"/>
    <w:link w:val="ListParagraph"/>
    <w:uiPriority w:val="34"/>
    <w:locked/>
    <w:rsid w:val="003812FE"/>
  </w:style>
  <w:style w:type="paragraph" w:styleId="NormalWeb">
    <w:name w:val="Normal (Web)"/>
    <w:basedOn w:val="Normal"/>
    <w:uiPriority w:val="99"/>
    <w:semiHidden/>
    <w:unhideWhenUsed/>
    <w:rsid w:val="006F2B80"/>
    <w:pPr>
      <w:spacing w:before="100" w:beforeAutospacing="1" w:after="100" w:afterAutospacing="1"/>
    </w:pPr>
    <w:rPr>
      <w:szCs w:val="24"/>
      <w:lang w:eastAsia="lt-LT"/>
    </w:rPr>
  </w:style>
  <w:style w:type="character" w:customStyle="1" w:styleId="y2iqfc">
    <w:name w:val="y2iqfc"/>
    <w:basedOn w:val="DefaultParagraphFont"/>
    <w:rsid w:val="00304B55"/>
  </w:style>
  <w:style w:type="character" w:customStyle="1" w:styleId="xcontentpasted0">
    <w:name w:val="x_contentpasted0"/>
    <w:basedOn w:val="DefaultParagraphFont"/>
    <w:rsid w:val="009064B6"/>
  </w:style>
  <w:style w:type="paragraph" w:customStyle="1" w:styleId="xmsonormal">
    <w:name w:val="x_msonormal"/>
    <w:basedOn w:val="Normal"/>
    <w:rsid w:val="009064B6"/>
    <w:rPr>
      <w:szCs w:val="24"/>
      <w:lang w:eastAsia="lt-LT"/>
    </w:rPr>
  </w:style>
  <w:style w:type="character" w:customStyle="1" w:styleId="contentpasted0">
    <w:name w:val="contentpasted0"/>
    <w:basedOn w:val="DefaultParagraphFont"/>
    <w:rsid w:val="00906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831316">
      <w:bodyDiv w:val="1"/>
      <w:marLeft w:val="0"/>
      <w:marRight w:val="0"/>
      <w:marTop w:val="0"/>
      <w:marBottom w:val="0"/>
      <w:divBdr>
        <w:top w:val="none" w:sz="0" w:space="0" w:color="auto"/>
        <w:left w:val="none" w:sz="0" w:space="0" w:color="auto"/>
        <w:bottom w:val="none" w:sz="0" w:space="0" w:color="auto"/>
        <w:right w:val="none" w:sz="0" w:space="0" w:color="auto"/>
      </w:divBdr>
      <w:divsChild>
        <w:div w:id="562377715">
          <w:marLeft w:val="0"/>
          <w:marRight w:val="0"/>
          <w:marTop w:val="0"/>
          <w:marBottom w:val="0"/>
          <w:divBdr>
            <w:top w:val="none" w:sz="0" w:space="0" w:color="auto"/>
            <w:left w:val="none" w:sz="0" w:space="0" w:color="auto"/>
            <w:bottom w:val="none" w:sz="0" w:space="0" w:color="auto"/>
            <w:right w:val="none" w:sz="0" w:space="0" w:color="auto"/>
          </w:divBdr>
        </w:div>
        <w:div w:id="1737318841">
          <w:marLeft w:val="0"/>
          <w:marRight w:val="0"/>
          <w:marTop w:val="0"/>
          <w:marBottom w:val="0"/>
          <w:divBdr>
            <w:top w:val="none" w:sz="0" w:space="0" w:color="auto"/>
            <w:left w:val="none" w:sz="0" w:space="0" w:color="auto"/>
            <w:bottom w:val="none" w:sz="0" w:space="0" w:color="auto"/>
            <w:right w:val="none" w:sz="0" w:space="0" w:color="auto"/>
          </w:divBdr>
        </w:div>
      </w:divsChild>
    </w:div>
    <w:div w:id="91053814">
      <w:bodyDiv w:val="1"/>
      <w:marLeft w:val="0"/>
      <w:marRight w:val="0"/>
      <w:marTop w:val="0"/>
      <w:marBottom w:val="0"/>
      <w:divBdr>
        <w:top w:val="none" w:sz="0" w:space="0" w:color="auto"/>
        <w:left w:val="none" w:sz="0" w:space="0" w:color="auto"/>
        <w:bottom w:val="none" w:sz="0" w:space="0" w:color="auto"/>
        <w:right w:val="none" w:sz="0" w:space="0" w:color="auto"/>
      </w:divBdr>
      <w:divsChild>
        <w:div w:id="990796404">
          <w:marLeft w:val="0"/>
          <w:marRight w:val="0"/>
          <w:marTop w:val="0"/>
          <w:marBottom w:val="0"/>
          <w:divBdr>
            <w:top w:val="none" w:sz="0" w:space="0" w:color="auto"/>
            <w:left w:val="none" w:sz="0" w:space="0" w:color="auto"/>
            <w:bottom w:val="none" w:sz="0" w:space="0" w:color="auto"/>
            <w:right w:val="none" w:sz="0" w:space="0" w:color="auto"/>
          </w:divBdr>
        </w:div>
        <w:div w:id="1147554680">
          <w:marLeft w:val="0"/>
          <w:marRight w:val="0"/>
          <w:marTop w:val="0"/>
          <w:marBottom w:val="0"/>
          <w:divBdr>
            <w:top w:val="none" w:sz="0" w:space="0" w:color="auto"/>
            <w:left w:val="none" w:sz="0" w:space="0" w:color="auto"/>
            <w:bottom w:val="none" w:sz="0" w:space="0" w:color="auto"/>
            <w:right w:val="none" w:sz="0" w:space="0" w:color="auto"/>
          </w:divBdr>
        </w:div>
        <w:div w:id="1435856146">
          <w:marLeft w:val="0"/>
          <w:marRight w:val="0"/>
          <w:marTop w:val="0"/>
          <w:marBottom w:val="0"/>
          <w:divBdr>
            <w:top w:val="none" w:sz="0" w:space="0" w:color="auto"/>
            <w:left w:val="none" w:sz="0" w:space="0" w:color="auto"/>
            <w:bottom w:val="none" w:sz="0" w:space="0" w:color="auto"/>
            <w:right w:val="none" w:sz="0" w:space="0" w:color="auto"/>
          </w:divBdr>
        </w:div>
      </w:divsChild>
    </w:div>
    <w:div w:id="370228494">
      <w:bodyDiv w:val="1"/>
      <w:marLeft w:val="0"/>
      <w:marRight w:val="0"/>
      <w:marTop w:val="0"/>
      <w:marBottom w:val="0"/>
      <w:divBdr>
        <w:top w:val="none" w:sz="0" w:space="0" w:color="auto"/>
        <w:left w:val="none" w:sz="0" w:space="0" w:color="auto"/>
        <w:bottom w:val="none" w:sz="0" w:space="0" w:color="auto"/>
        <w:right w:val="none" w:sz="0" w:space="0" w:color="auto"/>
      </w:divBdr>
    </w:div>
    <w:div w:id="409892394">
      <w:bodyDiv w:val="1"/>
      <w:marLeft w:val="0"/>
      <w:marRight w:val="0"/>
      <w:marTop w:val="0"/>
      <w:marBottom w:val="0"/>
      <w:divBdr>
        <w:top w:val="none" w:sz="0" w:space="0" w:color="auto"/>
        <w:left w:val="none" w:sz="0" w:space="0" w:color="auto"/>
        <w:bottom w:val="none" w:sz="0" w:space="0" w:color="auto"/>
        <w:right w:val="none" w:sz="0" w:space="0" w:color="auto"/>
      </w:divBdr>
      <w:divsChild>
        <w:div w:id="260383591">
          <w:marLeft w:val="0"/>
          <w:marRight w:val="0"/>
          <w:marTop w:val="0"/>
          <w:marBottom w:val="0"/>
          <w:divBdr>
            <w:top w:val="none" w:sz="0" w:space="0" w:color="auto"/>
            <w:left w:val="none" w:sz="0" w:space="0" w:color="auto"/>
            <w:bottom w:val="none" w:sz="0" w:space="0" w:color="auto"/>
            <w:right w:val="none" w:sz="0" w:space="0" w:color="auto"/>
          </w:divBdr>
        </w:div>
        <w:div w:id="706760868">
          <w:marLeft w:val="0"/>
          <w:marRight w:val="0"/>
          <w:marTop w:val="0"/>
          <w:marBottom w:val="0"/>
          <w:divBdr>
            <w:top w:val="none" w:sz="0" w:space="0" w:color="auto"/>
            <w:left w:val="none" w:sz="0" w:space="0" w:color="auto"/>
            <w:bottom w:val="none" w:sz="0" w:space="0" w:color="auto"/>
            <w:right w:val="none" w:sz="0" w:space="0" w:color="auto"/>
          </w:divBdr>
        </w:div>
        <w:div w:id="1203716271">
          <w:marLeft w:val="0"/>
          <w:marRight w:val="0"/>
          <w:marTop w:val="0"/>
          <w:marBottom w:val="0"/>
          <w:divBdr>
            <w:top w:val="none" w:sz="0" w:space="0" w:color="auto"/>
            <w:left w:val="none" w:sz="0" w:space="0" w:color="auto"/>
            <w:bottom w:val="none" w:sz="0" w:space="0" w:color="auto"/>
            <w:right w:val="none" w:sz="0" w:space="0" w:color="auto"/>
          </w:divBdr>
        </w:div>
      </w:divsChild>
    </w:div>
    <w:div w:id="515077833">
      <w:bodyDiv w:val="1"/>
      <w:marLeft w:val="0"/>
      <w:marRight w:val="0"/>
      <w:marTop w:val="0"/>
      <w:marBottom w:val="0"/>
      <w:divBdr>
        <w:top w:val="none" w:sz="0" w:space="0" w:color="auto"/>
        <w:left w:val="none" w:sz="0" w:space="0" w:color="auto"/>
        <w:bottom w:val="none" w:sz="0" w:space="0" w:color="auto"/>
        <w:right w:val="none" w:sz="0" w:space="0" w:color="auto"/>
      </w:divBdr>
      <w:divsChild>
        <w:div w:id="1205293883">
          <w:marLeft w:val="0"/>
          <w:marRight w:val="0"/>
          <w:marTop w:val="0"/>
          <w:marBottom w:val="0"/>
          <w:divBdr>
            <w:top w:val="none" w:sz="0" w:space="0" w:color="auto"/>
            <w:left w:val="none" w:sz="0" w:space="0" w:color="auto"/>
            <w:bottom w:val="none" w:sz="0" w:space="0" w:color="auto"/>
            <w:right w:val="none" w:sz="0" w:space="0" w:color="auto"/>
          </w:divBdr>
          <w:divsChild>
            <w:div w:id="7687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96383">
      <w:bodyDiv w:val="1"/>
      <w:marLeft w:val="0"/>
      <w:marRight w:val="0"/>
      <w:marTop w:val="0"/>
      <w:marBottom w:val="0"/>
      <w:divBdr>
        <w:top w:val="none" w:sz="0" w:space="0" w:color="auto"/>
        <w:left w:val="none" w:sz="0" w:space="0" w:color="auto"/>
        <w:bottom w:val="none" w:sz="0" w:space="0" w:color="auto"/>
        <w:right w:val="none" w:sz="0" w:space="0" w:color="auto"/>
      </w:divBdr>
      <w:divsChild>
        <w:div w:id="693311390">
          <w:marLeft w:val="0"/>
          <w:marRight w:val="0"/>
          <w:marTop w:val="0"/>
          <w:marBottom w:val="0"/>
          <w:divBdr>
            <w:top w:val="none" w:sz="0" w:space="0" w:color="auto"/>
            <w:left w:val="none" w:sz="0" w:space="0" w:color="auto"/>
            <w:bottom w:val="none" w:sz="0" w:space="0" w:color="auto"/>
            <w:right w:val="none" w:sz="0" w:space="0" w:color="auto"/>
          </w:divBdr>
        </w:div>
        <w:div w:id="693504355">
          <w:marLeft w:val="0"/>
          <w:marRight w:val="0"/>
          <w:marTop w:val="0"/>
          <w:marBottom w:val="0"/>
          <w:divBdr>
            <w:top w:val="none" w:sz="0" w:space="0" w:color="auto"/>
            <w:left w:val="none" w:sz="0" w:space="0" w:color="auto"/>
            <w:bottom w:val="none" w:sz="0" w:space="0" w:color="auto"/>
            <w:right w:val="none" w:sz="0" w:space="0" w:color="auto"/>
          </w:divBdr>
        </w:div>
        <w:div w:id="807360841">
          <w:marLeft w:val="0"/>
          <w:marRight w:val="0"/>
          <w:marTop w:val="0"/>
          <w:marBottom w:val="0"/>
          <w:divBdr>
            <w:top w:val="none" w:sz="0" w:space="0" w:color="auto"/>
            <w:left w:val="none" w:sz="0" w:space="0" w:color="auto"/>
            <w:bottom w:val="none" w:sz="0" w:space="0" w:color="auto"/>
            <w:right w:val="none" w:sz="0" w:space="0" w:color="auto"/>
          </w:divBdr>
        </w:div>
        <w:div w:id="1605919537">
          <w:marLeft w:val="0"/>
          <w:marRight w:val="0"/>
          <w:marTop w:val="0"/>
          <w:marBottom w:val="0"/>
          <w:divBdr>
            <w:top w:val="none" w:sz="0" w:space="0" w:color="auto"/>
            <w:left w:val="none" w:sz="0" w:space="0" w:color="auto"/>
            <w:bottom w:val="none" w:sz="0" w:space="0" w:color="auto"/>
            <w:right w:val="none" w:sz="0" w:space="0" w:color="auto"/>
          </w:divBdr>
        </w:div>
        <w:div w:id="2003004461">
          <w:marLeft w:val="0"/>
          <w:marRight w:val="0"/>
          <w:marTop w:val="0"/>
          <w:marBottom w:val="0"/>
          <w:divBdr>
            <w:top w:val="none" w:sz="0" w:space="0" w:color="auto"/>
            <w:left w:val="none" w:sz="0" w:space="0" w:color="auto"/>
            <w:bottom w:val="none" w:sz="0" w:space="0" w:color="auto"/>
            <w:right w:val="none" w:sz="0" w:space="0" w:color="auto"/>
          </w:divBdr>
        </w:div>
        <w:div w:id="2011982588">
          <w:marLeft w:val="0"/>
          <w:marRight w:val="0"/>
          <w:marTop w:val="0"/>
          <w:marBottom w:val="0"/>
          <w:divBdr>
            <w:top w:val="none" w:sz="0" w:space="0" w:color="auto"/>
            <w:left w:val="none" w:sz="0" w:space="0" w:color="auto"/>
            <w:bottom w:val="none" w:sz="0" w:space="0" w:color="auto"/>
            <w:right w:val="none" w:sz="0" w:space="0" w:color="auto"/>
          </w:divBdr>
        </w:div>
      </w:divsChild>
    </w:div>
    <w:div w:id="686640531">
      <w:bodyDiv w:val="1"/>
      <w:marLeft w:val="0"/>
      <w:marRight w:val="0"/>
      <w:marTop w:val="0"/>
      <w:marBottom w:val="0"/>
      <w:divBdr>
        <w:top w:val="none" w:sz="0" w:space="0" w:color="auto"/>
        <w:left w:val="none" w:sz="0" w:space="0" w:color="auto"/>
        <w:bottom w:val="none" w:sz="0" w:space="0" w:color="auto"/>
        <w:right w:val="none" w:sz="0" w:space="0" w:color="auto"/>
      </w:divBdr>
      <w:divsChild>
        <w:div w:id="673385060">
          <w:marLeft w:val="0"/>
          <w:marRight w:val="0"/>
          <w:marTop w:val="0"/>
          <w:marBottom w:val="0"/>
          <w:divBdr>
            <w:top w:val="none" w:sz="0" w:space="0" w:color="auto"/>
            <w:left w:val="none" w:sz="0" w:space="0" w:color="auto"/>
            <w:bottom w:val="none" w:sz="0" w:space="0" w:color="auto"/>
            <w:right w:val="none" w:sz="0" w:space="0" w:color="auto"/>
          </w:divBdr>
          <w:divsChild>
            <w:div w:id="1227303933">
              <w:marLeft w:val="0"/>
              <w:marRight w:val="0"/>
              <w:marTop w:val="0"/>
              <w:marBottom w:val="0"/>
              <w:divBdr>
                <w:top w:val="none" w:sz="0" w:space="0" w:color="auto"/>
                <w:left w:val="none" w:sz="0" w:space="0" w:color="auto"/>
                <w:bottom w:val="none" w:sz="0" w:space="0" w:color="auto"/>
                <w:right w:val="none" w:sz="0" w:space="0" w:color="auto"/>
              </w:divBdr>
              <w:divsChild>
                <w:div w:id="1662545129">
                  <w:marLeft w:val="0"/>
                  <w:marRight w:val="0"/>
                  <w:marTop w:val="0"/>
                  <w:marBottom w:val="0"/>
                  <w:divBdr>
                    <w:top w:val="none" w:sz="0" w:space="0" w:color="auto"/>
                    <w:left w:val="none" w:sz="0" w:space="0" w:color="auto"/>
                    <w:bottom w:val="none" w:sz="0" w:space="0" w:color="auto"/>
                    <w:right w:val="none" w:sz="0" w:space="0" w:color="auto"/>
                  </w:divBdr>
                  <w:divsChild>
                    <w:div w:id="1830633936">
                      <w:marLeft w:val="0"/>
                      <w:marRight w:val="0"/>
                      <w:marTop w:val="0"/>
                      <w:marBottom w:val="0"/>
                      <w:divBdr>
                        <w:top w:val="none" w:sz="0" w:space="0" w:color="auto"/>
                        <w:left w:val="none" w:sz="0" w:space="0" w:color="auto"/>
                        <w:bottom w:val="none" w:sz="0" w:space="0" w:color="auto"/>
                        <w:right w:val="none" w:sz="0" w:space="0" w:color="auto"/>
                      </w:divBdr>
                      <w:divsChild>
                        <w:div w:id="2401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108070">
      <w:bodyDiv w:val="1"/>
      <w:marLeft w:val="0"/>
      <w:marRight w:val="0"/>
      <w:marTop w:val="0"/>
      <w:marBottom w:val="0"/>
      <w:divBdr>
        <w:top w:val="none" w:sz="0" w:space="0" w:color="auto"/>
        <w:left w:val="none" w:sz="0" w:space="0" w:color="auto"/>
        <w:bottom w:val="none" w:sz="0" w:space="0" w:color="auto"/>
        <w:right w:val="none" w:sz="0" w:space="0" w:color="auto"/>
      </w:divBdr>
      <w:divsChild>
        <w:div w:id="832598315">
          <w:marLeft w:val="0"/>
          <w:marRight w:val="0"/>
          <w:marTop w:val="0"/>
          <w:marBottom w:val="0"/>
          <w:divBdr>
            <w:top w:val="none" w:sz="0" w:space="0" w:color="auto"/>
            <w:left w:val="none" w:sz="0" w:space="0" w:color="auto"/>
            <w:bottom w:val="none" w:sz="0" w:space="0" w:color="auto"/>
            <w:right w:val="none" w:sz="0" w:space="0" w:color="auto"/>
          </w:divBdr>
          <w:divsChild>
            <w:div w:id="497615426">
              <w:marLeft w:val="0"/>
              <w:marRight w:val="0"/>
              <w:marTop w:val="0"/>
              <w:marBottom w:val="0"/>
              <w:divBdr>
                <w:top w:val="none" w:sz="0" w:space="0" w:color="auto"/>
                <w:left w:val="none" w:sz="0" w:space="0" w:color="auto"/>
                <w:bottom w:val="none" w:sz="0" w:space="0" w:color="auto"/>
                <w:right w:val="none" w:sz="0" w:space="0" w:color="auto"/>
              </w:divBdr>
            </w:div>
          </w:divsChild>
        </w:div>
        <w:div w:id="639532032">
          <w:marLeft w:val="0"/>
          <w:marRight w:val="0"/>
          <w:marTop w:val="0"/>
          <w:marBottom w:val="0"/>
          <w:divBdr>
            <w:top w:val="none" w:sz="0" w:space="0" w:color="auto"/>
            <w:left w:val="none" w:sz="0" w:space="0" w:color="auto"/>
            <w:bottom w:val="none" w:sz="0" w:space="0" w:color="auto"/>
            <w:right w:val="none" w:sz="0" w:space="0" w:color="auto"/>
          </w:divBdr>
        </w:div>
      </w:divsChild>
    </w:div>
    <w:div w:id="1467577447">
      <w:bodyDiv w:val="1"/>
      <w:marLeft w:val="0"/>
      <w:marRight w:val="0"/>
      <w:marTop w:val="0"/>
      <w:marBottom w:val="0"/>
      <w:divBdr>
        <w:top w:val="none" w:sz="0" w:space="0" w:color="auto"/>
        <w:left w:val="none" w:sz="0" w:space="0" w:color="auto"/>
        <w:bottom w:val="none" w:sz="0" w:space="0" w:color="auto"/>
        <w:right w:val="none" w:sz="0" w:space="0" w:color="auto"/>
      </w:divBdr>
    </w:div>
    <w:div w:id="1803159668">
      <w:bodyDiv w:val="1"/>
      <w:marLeft w:val="0"/>
      <w:marRight w:val="0"/>
      <w:marTop w:val="0"/>
      <w:marBottom w:val="0"/>
      <w:divBdr>
        <w:top w:val="none" w:sz="0" w:space="0" w:color="auto"/>
        <w:left w:val="none" w:sz="0" w:space="0" w:color="auto"/>
        <w:bottom w:val="none" w:sz="0" w:space="0" w:color="auto"/>
        <w:right w:val="none" w:sz="0" w:space="0" w:color="auto"/>
      </w:divBdr>
      <w:divsChild>
        <w:div w:id="608658999">
          <w:marLeft w:val="0"/>
          <w:marRight w:val="0"/>
          <w:marTop w:val="0"/>
          <w:marBottom w:val="0"/>
          <w:divBdr>
            <w:top w:val="none" w:sz="0" w:space="0" w:color="auto"/>
            <w:left w:val="none" w:sz="0" w:space="0" w:color="auto"/>
            <w:bottom w:val="none" w:sz="0" w:space="0" w:color="auto"/>
            <w:right w:val="none" w:sz="0" w:space="0" w:color="auto"/>
          </w:divBdr>
          <w:divsChild>
            <w:div w:id="2061778375">
              <w:marLeft w:val="0"/>
              <w:marRight w:val="0"/>
              <w:marTop w:val="0"/>
              <w:marBottom w:val="0"/>
              <w:divBdr>
                <w:top w:val="none" w:sz="0" w:space="0" w:color="auto"/>
                <w:left w:val="none" w:sz="0" w:space="0" w:color="auto"/>
                <w:bottom w:val="none" w:sz="0" w:space="0" w:color="auto"/>
                <w:right w:val="none" w:sz="0" w:space="0" w:color="auto"/>
              </w:divBdr>
              <w:divsChild>
                <w:div w:id="9593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23645">
      <w:bodyDiv w:val="1"/>
      <w:marLeft w:val="0"/>
      <w:marRight w:val="0"/>
      <w:marTop w:val="0"/>
      <w:marBottom w:val="0"/>
      <w:divBdr>
        <w:top w:val="none" w:sz="0" w:space="0" w:color="auto"/>
        <w:left w:val="none" w:sz="0" w:space="0" w:color="auto"/>
        <w:bottom w:val="none" w:sz="0" w:space="0" w:color="auto"/>
        <w:right w:val="none" w:sz="0" w:space="0" w:color="auto"/>
      </w:divBdr>
      <w:divsChild>
        <w:div w:id="2013947467">
          <w:marLeft w:val="0"/>
          <w:marRight w:val="0"/>
          <w:marTop w:val="0"/>
          <w:marBottom w:val="0"/>
          <w:divBdr>
            <w:top w:val="none" w:sz="0" w:space="0" w:color="auto"/>
            <w:left w:val="none" w:sz="0" w:space="0" w:color="auto"/>
            <w:bottom w:val="none" w:sz="0" w:space="0" w:color="auto"/>
            <w:right w:val="none" w:sz="0" w:space="0" w:color="auto"/>
          </w:divBdr>
        </w:div>
      </w:divsChild>
    </w:div>
    <w:div w:id="18864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3C6E82C841BC0B47B1706D3FC3E8B964" ma:contentTypeVersion="2" ma:contentTypeDescription="Kurkite naują dokumentą." ma:contentTypeScope="" ma:versionID="1fe7bf4bbddbf55ec3e715c83438cd12">
  <xsd:schema xmlns:xsd="http://www.w3.org/2001/XMLSchema" xmlns:xs="http://www.w3.org/2001/XMLSchema" xmlns:p="http://schemas.microsoft.com/office/2006/metadata/properties" xmlns:ns3="b28b4a38-313d-410a-9a7e-47ff019a177f" targetNamespace="http://schemas.microsoft.com/office/2006/metadata/properties" ma:root="true" ma:fieldsID="38c06e73548eb75292b7b4644fc963e9" ns3:_="">
    <xsd:import namespace="b28b4a38-313d-410a-9a7e-47ff019a177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8b4a38-313d-410a-9a7e-47ff019a17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B158-B3FE-4935-B545-DC71023DF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8b4a38-313d-410a-9a7e-47ff019a1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9C134-3BC6-415E-8881-8BF8EA6237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9187C8-7DAE-40FA-A600-3FEC5541C123}">
  <ds:schemaRefs>
    <ds:schemaRef ds:uri="http://schemas.microsoft.com/sharepoint/v3/contenttype/forms"/>
  </ds:schemaRefs>
</ds:datastoreItem>
</file>

<file path=customXml/itemProps4.xml><?xml version="1.0" encoding="utf-8"?>
<ds:datastoreItem xmlns:ds="http://schemas.openxmlformats.org/officeDocument/2006/customXml" ds:itemID="{DDFD7E58-F09F-49B1-8F9E-38080C40F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784</Words>
  <Characters>4472</Characters>
  <Application>Microsoft Office Word</Application>
  <DocSecurity>0</DocSecurity>
  <Lines>37</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 B.</cp:lastModifiedBy>
  <cp:revision>3</cp:revision>
  <dcterms:created xsi:type="dcterms:W3CDTF">2024-08-16T06:26:00Z</dcterms:created>
  <dcterms:modified xsi:type="dcterms:W3CDTF">2024-08-26T13:10:00Z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0x0101003C6E82C841BC0B47B1706D3FC3E8B964</vt:lpwstr>
  </property>
</Properties>
</file>