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78CA5" w14:textId="71F4B4E0" w:rsidR="002478C1" w:rsidRPr="00B57620" w:rsidRDefault="002478C1" w:rsidP="002478C1">
      <w:pPr>
        <w:rPr>
          <w:rFonts w:ascii="Courier New" w:hAnsi="Courier New"/>
          <w:sz w:val="20"/>
          <w:szCs w:val="20"/>
        </w:rPr>
      </w:pPr>
      <w:r w:rsidRPr="00B57620">
        <w:rPr>
          <w:rFonts w:ascii="Courier New" w:hAnsi="Courier New"/>
          <w:sz w:val="20"/>
          <w:szCs w:val="20"/>
        </w:rPr>
        <w:t>1. ------IND- 2020 0658 E-- BG- ------ 20201030 --- --- PROJET</w:t>
      </w:r>
    </w:p>
    <w:p w14:paraId="49EB711B" w14:textId="1BD8DA40" w:rsidR="004B4311" w:rsidRPr="00B57620" w:rsidRDefault="00E53BF7" w:rsidP="002478C1">
      <w:pPr>
        <w:spacing w:before="120" w:after="120" w:line="240" w:lineRule="auto"/>
        <w:jc w:val="center"/>
        <w:rPr>
          <w:rFonts w:ascii="Arial" w:hAnsi="Arial"/>
          <w:b/>
          <w:sz w:val="24"/>
        </w:rPr>
      </w:pPr>
      <w:r w:rsidRPr="00B57620">
        <w:rPr>
          <w:rFonts w:ascii="Arial" w:hAnsi="Arial"/>
          <w:b/>
          <w:sz w:val="24"/>
        </w:rPr>
        <w:t>РАЗПОРЕДБИ ОТНОСНО ПЛАСТМАСИТЕ ОТ ПРЕДВАРИТЕЛНИЯ ЗАКОНОПРОЕКТ ЗА ЗАМЪРСЕНИТЕ ПОЧВИ И ОТПАДЪЦИ</w:t>
      </w:r>
    </w:p>
    <w:p w14:paraId="77D31614" w14:textId="07E3C837" w:rsidR="00A96224" w:rsidRPr="00B57620" w:rsidRDefault="0040563B" w:rsidP="002478C1">
      <w:pPr>
        <w:spacing w:before="120" w:after="120" w:line="240" w:lineRule="auto"/>
        <w:jc w:val="center"/>
        <w:rPr>
          <w:rFonts w:ascii="Arial" w:hAnsi="Arial"/>
          <w:b/>
          <w:sz w:val="24"/>
        </w:rPr>
      </w:pPr>
      <w:r w:rsidRPr="00B57620">
        <w:rPr>
          <w:rFonts w:ascii="Arial" w:hAnsi="Arial"/>
          <w:b/>
          <w:sz w:val="24"/>
        </w:rPr>
        <w:t>(23.10.2020 г.)</w:t>
      </w:r>
    </w:p>
    <w:p w14:paraId="70A232D4" w14:textId="77777777" w:rsidR="00A96224" w:rsidRPr="00B57620" w:rsidRDefault="00A96224" w:rsidP="002478C1">
      <w:pPr>
        <w:spacing w:before="120" w:after="120" w:line="240" w:lineRule="auto"/>
        <w:jc w:val="both"/>
        <w:rPr>
          <w:rFonts w:ascii="Arial" w:hAnsi="Arial"/>
          <w:sz w:val="24"/>
        </w:rPr>
      </w:pPr>
    </w:p>
    <w:p w14:paraId="51EEB997" w14:textId="3EBE3D16" w:rsidR="003A1F9B" w:rsidRPr="00B57620" w:rsidRDefault="0F588873" w:rsidP="00512B74">
      <w:pPr>
        <w:keepNext/>
        <w:keepLines/>
        <w:jc w:val="both"/>
        <w:rPr>
          <w:rFonts w:ascii="Arial" w:eastAsia="Arial" w:hAnsi="Arial" w:cs="Arial"/>
          <w:b/>
          <w:bCs/>
          <w:i/>
          <w:iCs/>
          <w:sz w:val="24"/>
          <w:szCs w:val="24"/>
        </w:rPr>
      </w:pPr>
      <w:r w:rsidRPr="00B57620">
        <w:rPr>
          <w:rFonts w:ascii="Arial" w:hAnsi="Arial"/>
          <w:b/>
          <w:bCs/>
          <w:sz w:val="24"/>
          <w:szCs w:val="24"/>
        </w:rPr>
        <w:t xml:space="preserve">Член 2. </w:t>
      </w:r>
      <w:r w:rsidRPr="00B57620">
        <w:rPr>
          <w:rFonts w:ascii="Arial" w:hAnsi="Arial"/>
          <w:b/>
          <w:bCs/>
          <w:i/>
          <w:iCs/>
          <w:sz w:val="24"/>
          <w:szCs w:val="24"/>
        </w:rPr>
        <w:t>Определения</w:t>
      </w:r>
    </w:p>
    <w:p w14:paraId="708E7869" w14:textId="369BBEC6" w:rsidR="0F588873" w:rsidRPr="00B57620" w:rsidRDefault="0F588873" w:rsidP="00512B74">
      <w:pPr>
        <w:keepNext/>
        <w:keepLines/>
        <w:jc w:val="both"/>
        <w:rPr>
          <w:rFonts w:ascii="Arial" w:eastAsia="Arial" w:hAnsi="Arial" w:cs="Arial"/>
          <w:sz w:val="24"/>
          <w:szCs w:val="24"/>
        </w:rPr>
      </w:pPr>
      <w:r w:rsidRPr="00B57620">
        <w:rPr>
          <w:rFonts w:ascii="Arial" w:hAnsi="Arial"/>
          <w:sz w:val="24"/>
          <w:szCs w:val="24"/>
        </w:rPr>
        <w:t>За целите на настоящия закон се прилагат следните понятия и определения:</w:t>
      </w:r>
    </w:p>
    <w:p w14:paraId="63AB60FA" w14:textId="64DACDE7" w:rsidR="0F588873" w:rsidRPr="00B57620" w:rsidRDefault="0F588873" w:rsidP="002478C1">
      <w:pPr>
        <w:jc w:val="both"/>
        <w:rPr>
          <w:rFonts w:ascii="Arial" w:eastAsia="Arial" w:hAnsi="Arial" w:cs="Arial"/>
          <w:sz w:val="24"/>
          <w:szCs w:val="24"/>
        </w:rPr>
      </w:pPr>
      <w:r w:rsidRPr="00B57620">
        <w:rPr>
          <w:rFonts w:ascii="Arial" w:hAnsi="Arial"/>
          <w:sz w:val="24"/>
          <w:szCs w:val="24"/>
        </w:rPr>
        <w:t>а) „отпадъци“: всяко вещество или предмет, от който притежателят се освобождава или възнамерява да се освободи, или е длъжен да се освободи;</w:t>
      </w:r>
    </w:p>
    <w:p w14:paraId="4EBE1F1C" w14:textId="391A098F" w:rsidR="0F588873" w:rsidRPr="00B57620" w:rsidRDefault="0F588873" w:rsidP="002478C1">
      <w:pPr>
        <w:jc w:val="both"/>
        <w:rPr>
          <w:rFonts w:ascii="Arial" w:eastAsia="Arial" w:hAnsi="Arial" w:cs="Arial"/>
          <w:sz w:val="24"/>
          <w:szCs w:val="24"/>
        </w:rPr>
      </w:pPr>
      <w:r w:rsidRPr="00B57620">
        <w:rPr>
          <w:rFonts w:ascii="Arial" w:hAnsi="Arial"/>
          <w:sz w:val="24"/>
          <w:szCs w:val="24"/>
        </w:rPr>
        <w:t>б) „отпадъци от домакинства“: отпадъци, образувани в домовете в резултат на битови дейности. Това понятие включва също така отпадъци, подобни на горепосочените, образувани в дружествата в сферата на услугите или в промишлените предприятия, но не са образувани в резултат на основната дейност на дружеството в сферата на услугите или в промишленото предприятие.</w:t>
      </w:r>
    </w:p>
    <w:p w14:paraId="24B4C1F4" w14:textId="37E72098" w:rsidR="0F588873" w:rsidRPr="00B57620" w:rsidRDefault="0F588873" w:rsidP="002478C1">
      <w:pPr>
        <w:jc w:val="both"/>
        <w:rPr>
          <w:rFonts w:ascii="Arial" w:eastAsia="Arial" w:hAnsi="Arial" w:cs="Arial"/>
          <w:sz w:val="24"/>
          <w:szCs w:val="24"/>
        </w:rPr>
      </w:pPr>
      <w:r w:rsidRPr="00B57620">
        <w:rPr>
          <w:rFonts w:ascii="Arial" w:hAnsi="Arial"/>
          <w:sz w:val="24"/>
          <w:szCs w:val="24"/>
        </w:rPr>
        <w:t>Тази категория включва също отпадъците, образувани в домовете от електрически и електронни устройства, облекло, батерии, мебели и обзавеждане, както и отпадъци и отломки, произхождащи от малки по обхват домашни строителни и ремонтни дейности.</w:t>
      </w:r>
    </w:p>
    <w:p w14:paraId="75DBDA38" w14:textId="36ED8958" w:rsidR="0F588873" w:rsidRPr="00B57620" w:rsidRDefault="0F588873" w:rsidP="002478C1">
      <w:pPr>
        <w:jc w:val="both"/>
        <w:rPr>
          <w:rFonts w:ascii="Arial" w:eastAsia="Arial" w:hAnsi="Arial" w:cs="Arial"/>
          <w:sz w:val="24"/>
          <w:szCs w:val="24"/>
        </w:rPr>
      </w:pPr>
      <w:r w:rsidRPr="00B57620">
        <w:rPr>
          <w:rFonts w:ascii="Arial" w:hAnsi="Arial"/>
          <w:sz w:val="24"/>
          <w:szCs w:val="24"/>
        </w:rPr>
        <w:t>Отпадъците от почистването на обществени пътища, зелени пространства, места за отдих и плажове, починали домашни любимци и изоставени превозни средства също се считат за битови отпадъци;</w:t>
      </w:r>
    </w:p>
    <w:p w14:paraId="39C8C7DC" w14:textId="69966237" w:rsidR="0F588873" w:rsidRPr="00B57620" w:rsidRDefault="0F588873" w:rsidP="002478C1">
      <w:pPr>
        <w:jc w:val="both"/>
        <w:rPr>
          <w:rFonts w:ascii="Arial" w:eastAsia="Arial" w:hAnsi="Arial" w:cs="Arial"/>
          <w:sz w:val="24"/>
          <w:szCs w:val="24"/>
        </w:rPr>
      </w:pPr>
      <w:r w:rsidRPr="00B57620">
        <w:rPr>
          <w:rFonts w:ascii="Arial" w:hAnsi="Arial"/>
          <w:sz w:val="24"/>
          <w:szCs w:val="24"/>
        </w:rPr>
        <w:t>в) „отпадъци от търговски дейности“: отпадъци, образувани в резултат на дейности, специфични за търговията на едро и дребно, за доставчиците на ресторантьорски и барови услуги, за офисите и пазарите, както и за останалата част от сектора на услугите;</w:t>
      </w:r>
    </w:p>
    <w:p w14:paraId="27F68E63" w14:textId="23979E51" w:rsidR="0F588873" w:rsidRPr="00B57620" w:rsidRDefault="0F588873" w:rsidP="002478C1">
      <w:pPr>
        <w:jc w:val="both"/>
        <w:rPr>
          <w:rFonts w:ascii="Arial" w:eastAsia="Arial" w:hAnsi="Arial" w:cs="Arial"/>
          <w:sz w:val="24"/>
          <w:szCs w:val="24"/>
        </w:rPr>
      </w:pPr>
      <w:r w:rsidRPr="00B57620">
        <w:rPr>
          <w:rFonts w:ascii="Arial" w:hAnsi="Arial"/>
          <w:sz w:val="24"/>
          <w:szCs w:val="24"/>
        </w:rPr>
        <w:t xml:space="preserve">г) „промишлени отпадъци“: отпадъци, получени от процеси на производство, преобразуване, употреба, потребление, почистване или поддръжка, които се образуват чрез промишлена дейност; </w:t>
      </w:r>
    </w:p>
    <w:p w14:paraId="5859F5E2" w14:textId="6C0DFD83" w:rsidR="0F588873" w:rsidRPr="00B57620" w:rsidRDefault="0F588873" w:rsidP="002478C1">
      <w:pPr>
        <w:jc w:val="both"/>
        <w:rPr>
          <w:rFonts w:ascii="Arial" w:eastAsia="Arial" w:hAnsi="Arial" w:cs="Arial"/>
          <w:sz w:val="24"/>
          <w:szCs w:val="24"/>
        </w:rPr>
      </w:pPr>
      <w:r w:rsidRPr="00B57620">
        <w:rPr>
          <w:rFonts w:ascii="Arial" w:hAnsi="Arial"/>
          <w:sz w:val="24"/>
          <w:szCs w:val="24"/>
        </w:rPr>
        <w:t>д) „отпадъци под местната юрисдикция“: отпадъци, управлявани от местни субекти в съответствие с член 12, параграф 5;</w:t>
      </w:r>
    </w:p>
    <w:p w14:paraId="57BB0354" w14:textId="6FC374C3" w:rsidR="0F588873" w:rsidRPr="00B57620" w:rsidRDefault="0F588873" w:rsidP="00512B74">
      <w:pPr>
        <w:keepNext/>
        <w:keepLines/>
        <w:jc w:val="both"/>
        <w:rPr>
          <w:rFonts w:ascii="Arial" w:eastAsia="Arial" w:hAnsi="Arial" w:cs="Arial"/>
          <w:sz w:val="24"/>
          <w:szCs w:val="24"/>
        </w:rPr>
      </w:pPr>
      <w:r w:rsidRPr="00B57620">
        <w:rPr>
          <w:rFonts w:ascii="Arial" w:hAnsi="Arial"/>
          <w:sz w:val="24"/>
          <w:szCs w:val="24"/>
        </w:rPr>
        <w:t xml:space="preserve">е) „битови отпадъци“: </w:t>
      </w:r>
    </w:p>
    <w:p w14:paraId="26F01E84" w14:textId="38634584" w:rsidR="0F588873" w:rsidRPr="00B57620" w:rsidRDefault="0F588873" w:rsidP="002478C1">
      <w:pPr>
        <w:jc w:val="both"/>
        <w:rPr>
          <w:rFonts w:ascii="Arial" w:eastAsia="Arial" w:hAnsi="Arial" w:cs="Arial"/>
          <w:sz w:val="24"/>
          <w:szCs w:val="24"/>
        </w:rPr>
      </w:pPr>
      <w:r w:rsidRPr="00B57620">
        <w:rPr>
          <w:rFonts w:ascii="Arial" w:hAnsi="Arial"/>
          <w:sz w:val="24"/>
          <w:szCs w:val="24"/>
        </w:rPr>
        <w:t>1. смесени отпадъци или разделно събирани отпадъци от домакинства, включително хартия и картон, стъкло, метали, пластмаса, биологични отпадъци, дървесина, текстил, опаковки, отпадъци от електрическо и електронно оборудване, отпадъци от батерии и акумулатори, както и обемни отпадъци, включително дюшеци и мебели;</w:t>
      </w:r>
    </w:p>
    <w:p w14:paraId="3133CB51" w14:textId="536EA95A" w:rsidR="0F588873" w:rsidRPr="00B57620" w:rsidRDefault="0F588873" w:rsidP="002478C1">
      <w:pPr>
        <w:jc w:val="both"/>
        <w:rPr>
          <w:rFonts w:ascii="Arial" w:eastAsia="Arial" w:hAnsi="Arial" w:cs="Arial"/>
          <w:sz w:val="24"/>
          <w:szCs w:val="24"/>
        </w:rPr>
      </w:pPr>
      <w:r w:rsidRPr="00B57620">
        <w:rPr>
          <w:rFonts w:ascii="Arial" w:hAnsi="Arial"/>
          <w:sz w:val="24"/>
          <w:szCs w:val="24"/>
        </w:rPr>
        <w:t>2. други смесени и разделено събирани отпадъци, които са сходни по естество и състав на отпадъците от домакинствата.</w:t>
      </w:r>
    </w:p>
    <w:p w14:paraId="22A0A140" w14:textId="2B9C0C08" w:rsidR="0F588873" w:rsidRPr="00B57620" w:rsidRDefault="0F588873" w:rsidP="002478C1">
      <w:pPr>
        <w:jc w:val="both"/>
        <w:rPr>
          <w:rFonts w:ascii="Arial" w:eastAsia="Arial" w:hAnsi="Arial" w:cs="Arial"/>
          <w:sz w:val="24"/>
          <w:szCs w:val="24"/>
        </w:rPr>
      </w:pPr>
      <w:r w:rsidRPr="00B57620">
        <w:rPr>
          <w:rFonts w:ascii="Arial" w:hAnsi="Arial"/>
          <w:sz w:val="24"/>
          <w:szCs w:val="24"/>
        </w:rPr>
        <w:lastRenderedPageBreak/>
        <w:t>Битовите отпадъци не включват отпадъци от производството, селското стопанство, горското стопанство, рибарството, септичните ями и канализационната система и инсталациите за третиране на отпадъчни води, включително утайки от пречистване на отпадъчни води, излезли от употреба моторни превозни средства и отпадъци от строителство и разрушаване.</w:t>
      </w:r>
    </w:p>
    <w:p w14:paraId="6BFB726D" w14:textId="5763B7B6" w:rsidR="0F588873" w:rsidRPr="00B57620" w:rsidRDefault="0F588873" w:rsidP="002478C1">
      <w:pPr>
        <w:jc w:val="both"/>
        <w:rPr>
          <w:rFonts w:ascii="Arial" w:eastAsia="Arial" w:hAnsi="Arial" w:cs="Arial"/>
          <w:sz w:val="24"/>
          <w:szCs w:val="24"/>
        </w:rPr>
      </w:pPr>
      <w:r w:rsidRPr="00B57620">
        <w:rPr>
          <w:rFonts w:ascii="Arial" w:hAnsi="Arial"/>
          <w:sz w:val="24"/>
          <w:szCs w:val="24"/>
        </w:rPr>
        <w:t>Целта на това определение е да се определи обхватът на целите за подготовка за повторна употреба и рециклиране и стандартите за изчисляването им, посочени в настоящия закон. То се прилага, без да се засяга разпределението на отговорностите за управление на отпадъците между публичните и частните брокери с оглед на разпределението на отговорностите съгласно член 12, параграф 5;</w:t>
      </w:r>
    </w:p>
    <w:p w14:paraId="6FCED93B" w14:textId="34C6D804" w:rsidR="0F588873" w:rsidRPr="00B57620" w:rsidRDefault="0F588873" w:rsidP="002478C1">
      <w:pPr>
        <w:jc w:val="both"/>
        <w:rPr>
          <w:rFonts w:ascii="Arial" w:eastAsia="Arial" w:hAnsi="Arial" w:cs="Arial"/>
          <w:sz w:val="24"/>
          <w:szCs w:val="24"/>
        </w:rPr>
      </w:pPr>
      <w:r w:rsidRPr="00B57620">
        <w:rPr>
          <w:rFonts w:ascii="Arial" w:hAnsi="Arial"/>
          <w:sz w:val="24"/>
          <w:szCs w:val="24"/>
        </w:rPr>
        <w:t>ж) „опасни отпадъци“: отпадъци, които проявяват една или повече от опасните характеристики, изброени в приложение I, и тези, определени от правителството съгласно регламентите на Европейския съюз, или тези, посочени в международни конвенции, по които Испания е страна. Това определение включва също кутии и опаковки, които съдържат остатъци от опасни вещества или са замърсени с такива вещества;</w:t>
      </w:r>
    </w:p>
    <w:p w14:paraId="11D46221" w14:textId="54C9A0BA" w:rsidR="0F588873" w:rsidRPr="00B57620" w:rsidRDefault="0F588873" w:rsidP="002478C1">
      <w:pPr>
        <w:jc w:val="both"/>
        <w:rPr>
          <w:rFonts w:ascii="Arial" w:eastAsia="Arial" w:hAnsi="Arial" w:cs="Arial"/>
          <w:sz w:val="24"/>
          <w:szCs w:val="24"/>
        </w:rPr>
      </w:pPr>
      <w:r w:rsidRPr="00B57620">
        <w:rPr>
          <w:rFonts w:ascii="Arial" w:hAnsi="Arial"/>
          <w:sz w:val="24"/>
          <w:szCs w:val="24"/>
        </w:rPr>
        <w:t>з) „неопасни отпадъци: отпадъци, които не попадат в приложното поле на буква ж);</w:t>
      </w:r>
    </w:p>
    <w:p w14:paraId="21E1A848" w14:textId="51FA60BF" w:rsidR="0F588873" w:rsidRPr="00B57620" w:rsidRDefault="0F588873" w:rsidP="002478C1">
      <w:pPr>
        <w:jc w:val="both"/>
        <w:rPr>
          <w:rFonts w:ascii="Arial" w:eastAsia="Arial" w:hAnsi="Arial" w:cs="Arial"/>
          <w:sz w:val="24"/>
          <w:szCs w:val="24"/>
        </w:rPr>
      </w:pPr>
      <w:r w:rsidRPr="00B57620">
        <w:rPr>
          <w:rFonts w:ascii="Arial" w:hAnsi="Arial"/>
          <w:sz w:val="24"/>
          <w:szCs w:val="24"/>
        </w:rPr>
        <w:t>i)</w:t>
      </w:r>
      <w:r w:rsidRPr="00B57620">
        <w:rPr>
          <w:rFonts w:ascii="Arial" w:hAnsi="Arial"/>
          <w:sz w:val="24"/>
          <w:szCs w:val="24"/>
        </w:rPr>
        <w:tab/>
        <w:t>„отработени масла“: всички смазочни или индустриални масла на минерална или синтетична основа, негодни за употреба по първоначалното им предназначение, като отработени моторни масла от двигатели с вътрешно горене и трансмисионни масла, смазочни масла, турбинни и хидравлични масла; с изключение на отработени растителни или животински масла за готвене;</w:t>
      </w:r>
    </w:p>
    <w:p w14:paraId="143268EB" w14:textId="791E85E4" w:rsidR="0F588873" w:rsidRPr="00B57620" w:rsidRDefault="0F588873" w:rsidP="002478C1">
      <w:pPr>
        <w:jc w:val="both"/>
        <w:rPr>
          <w:rFonts w:ascii="Arial" w:eastAsia="Arial" w:hAnsi="Arial" w:cs="Arial"/>
          <w:sz w:val="24"/>
          <w:szCs w:val="24"/>
        </w:rPr>
      </w:pPr>
      <w:r w:rsidRPr="00B57620">
        <w:rPr>
          <w:rFonts w:ascii="Arial" w:hAnsi="Arial"/>
          <w:sz w:val="24"/>
          <w:szCs w:val="24"/>
        </w:rPr>
        <w:t>й) „отпадъци от строителство и разрушаване“: отпадъци, образувани при дейности по строителство и разрушаване;</w:t>
      </w:r>
    </w:p>
    <w:p w14:paraId="07179E8D" w14:textId="58AB85CA" w:rsidR="009F092F" w:rsidRPr="00B57620" w:rsidRDefault="009F092F" w:rsidP="002478C1">
      <w:pPr>
        <w:jc w:val="both"/>
        <w:rPr>
          <w:rFonts w:ascii="Arial" w:eastAsia="Arial" w:hAnsi="Arial" w:cs="Arial"/>
          <w:sz w:val="24"/>
          <w:szCs w:val="24"/>
        </w:rPr>
      </w:pPr>
      <w:r w:rsidRPr="00B57620">
        <w:rPr>
          <w:rFonts w:ascii="Arial" w:hAnsi="Arial"/>
          <w:sz w:val="24"/>
          <w:szCs w:val="24"/>
        </w:rPr>
        <w:t>к) „отпадъци от риболовни съоръжения“: всяко риболовно съоръжение, което отговаря на определението за отпадък, включително всички отделни компоненти, вещества или материали, които са били част от такова риболовно съоръжение или са били прикрепени към него в момента на изхвърлянето му. Това включва също изоставени и изгубени риболовни съоръжения и компоненти;</w:t>
      </w:r>
    </w:p>
    <w:p w14:paraId="72C0E29D" w14:textId="5C0DA2AE" w:rsidR="0F588873" w:rsidRPr="00B57620" w:rsidRDefault="0F588873" w:rsidP="002478C1">
      <w:pPr>
        <w:jc w:val="both"/>
        <w:rPr>
          <w:rFonts w:ascii="Arial" w:eastAsia="Arial" w:hAnsi="Arial" w:cs="Arial"/>
          <w:sz w:val="24"/>
          <w:szCs w:val="24"/>
        </w:rPr>
      </w:pPr>
      <w:r w:rsidRPr="00B57620">
        <w:rPr>
          <w:rFonts w:ascii="Arial" w:hAnsi="Arial"/>
          <w:sz w:val="24"/>
          <w:szCs w:val="24"/>
        </w:rPr>
        <w:t>л) „хранителни отпадъци“: всички храни съгласно определението в член 2 от 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и които са се превърнали в отпадъци.</w:t>
      </w:r>
    </w:p>
    <w:p w14:paraId="4915AD57" w14:textId="744A73EB" w:rsidR="0F588873" w:rsidRPr="00B57620" w:rsidRDefault="0F588873" w:rsidP="002478C1">
      <w:pPr>
        <w:jc w:val="both"/>
        <w:rPr>
          <w:rFonts w:ascii="Arial" w:eastAsia="Arial" w:hAnsi="Arial" w:cs="Arial"/>
          <w:sz w:val="24"/>
          <w:szCs w:val="24"/>
        </w:rPr>
      </w:pPr>
      <w:r w:rsidRPr="00B57620">
        <w:rPr>
          <w:rFonts w:ascii="Arial" w:hAnsi="Arial"/>
          <w:sz w:val="24"/>
          <w:szCs w:val="24"/>
        </w:rPr>
        <w:t>м) „биологични отпадъци“: биоразградими отпадъци от парковете и градините, хранителни и кухненски отпадъци от домакинствата, офисите, ресторантите, търговията на едро, столовете, заведенията за обществено хранене и търговските обекти за търговия на дребно, както и подобните отпадъци от предприятията на хранително-вкусовата промишленост;</w:t>
      </w:r>
    </w:p>
    <w:p w14:paraId="16BEBDFF" w14:textId="34B94FE8" w:rsidR="0F588873" w:rsidRPr="00B57620" w:rsidRDefault="0F588873" w:rsidP="002478C1">
      <w:pPr>
        <w:jc w:val="both"/>
        <w:rPr>
          <w:rFonts w:ascii="Arial" w:eastAsia="Arial" w:hAnsi="Arial" w:cs="Arial"/>
          <w:sz w:val="24"/>
          <w:szCs w:val="24"/>
        </w:rPr>
      </w:pPr>
      <w:r w:rsidRPr="00B57620">
        <w:rPr>
          <w:rFonts w:ascii="Arial" w:hAnsi="Arial"/>
          <w:sz w:val="24"/>
          <w:szCs w:val="24"/>
        </w:rPr>
        <w:lastRenderedPageBreak/>
        <w:t>н) „компост“: органични продукти, получени от аеробното биологично и термофилно третиране на разделно събрани биоразградими отпадъци. Органичните вещества, получени от механични инсталации за биологично третиране на смесени отпадъци, не се считат за компост, а по-скоро за „биостабилизирани вещества“;</w:t>
      </w:r>
    </w:p>
    <w:p w14:paraId="24917409" w14:textId="33D77619" w:rsidR="0F588873" w:rsidRPr="00B57620" w:rsidRDefault="0F588873" w:rsidP="002478C1">
      <w:pPr>
        <w:jc w:val="both"/>
        <w:rPr>
          <w:rFonts w:ascii="Arial" w:eastAsia="Arial" w:hAnsi="Arial" w:cs="Arial"/>
          <w:sz w:val="24"/>
          <w:szCs w:val="24"/>
        </w:rPr>
      </w:pPr>
      <w:r w:rsidRPr="00B57620">
        <w:rPr>
          <w:rFonts w:ascii="Arial" w:hAnsi="Arial"/>
          <w:sz w:val="24"/>
          <w:szCs w:val="24"/>
        </w:rPr>
        <w:t>н) „ферментационен продукт“: органични продукти, получени от анаеробното биологично третиране на разделно събрани биоразградими отпадъци. Органичните вещества, получени от механични инсталации за анаеробно биологично третиране на смесени отпадъци, не се считат за ферментационен продукт, а по-скоро за „биостабилизирани вещества“;</w:t>
      </w:r>
    </w:p>
    <w:p w14:paraId="0CCECC99" w14:textId="6BDA6383" w:rsidR="0F588873" w:rsidRPr="00B57620" w:rsidRDefault="0F588873" w:rsidP="002478C1">
      <w:pPr>
        <w:jc w:val="both"/>
        <w:rPr>
          <w:rFonts w:ascii="Arial" w:eastAsia="Arial" w:hAnsi="Arial" w:cs="Arial"/>
          <w:sz w:val="24"/>
          <w:szCs w:val="24"/>
        </w:rPr>
      </w:pPr>
      <w:r w:rsidRPr="00B57620">
        <w:rPr>
          <w:rFonts w:ascii="Arial" w:hAnsi="Arial"/>
          <w:sz w:val="24"/>
          <w:szCs w:val="24"/>
        </w:rPr>
        <w:t>о) „предотвратяване“: набор от мерки, предприети при етапите на разработване и проектиране, производство, разпространение и потребление на дадено вещество, материал или продукт, за намаляване на:</w:t>
      </w:r>
    </w:p>
    <w:p w14:paraId="2CEF2741" w14:textId="34288EE7" w:rsidR="0F588873" w:rsidRPr="00B57620" w:rsidRDefault="0F588873" w:rsidP="002478C1">
      <w:pPr>
        <w:jc w:val="both"/>
        <w:rPr>
          <w:rFonts w:ascii="Arial" w:eastAsia="Arial" w:hAnsi="Arial" w:cs="Arial"/>
          <w:sz w:val="24"/>
          <w:szCs w:val="24"/>
        </w:rPr>
      </w:pPr>
      <w:r w:rsidRPr="00B57620">
        <w:rPr>
          <w:rFonts w:ascii="Arial" w:hAnsi="Arial"/>
          <w:sz w:val="24"/>
          <w:szCs w:val="24"/>
        </w:rPr>
        <w:t>1. количеството отпадъци, включително чрез повторна употреба на продукта или удължаване на срока на експлоатация;</w:t>
      </w:r>
    </w:p>
    <w:p w14:paraId="4C79ABBC" w14:textId="12FF0691" w:rsidR="0F588873" w:rsidRPr="00B57620" w:rsidRDefault="0F588873" w:rsidP="002478C1">
      <w:pPr>
        <w:jc w:val="both"/>
        <w:rPr>
          <w:rFonts w:ascii="Arial" w:eastAsia="Arial" w:hAnsi="Arial" w:cs="Arial"/>
          <w:sz w:val="24"/>
          <w:szCs w:val="24"/>
        </w:rPr>
      </w:pPr>
      <w:r w:rsidRPr="00B57620">
        <w:rPr>
          <w:rFonts w:ascii="Arial" w:hAnsi="Arial"/>
          <w:sz w:val="24"/>
          <w:szCs w:val="24"/>
        </w:rPr>
        <w:t>2. неблагоприятното въздействие на образуваните отпадъци върху околната среда и човешкото здраве, включително чрез пестене на материали и енергия;</w:t>
      </w:r>
    </w:p>
    <w:p w14:paraId="1C7454E0" w14:textId="4094DEB1" w:rsidR="0F588873" w:rsidRPr="00B57620" w:rsidRDefault="0F588873" w:rsidP="002478C1">
      <w:pPr>
        <w:jc w:val="both"/>
        <w:rPr>
          <w:rFonts w:ascii="Arial" w:eastAsia="Arial" w:hAnsi="Arial" w:cs="Arial"/>
          <w:sz w:val="24"/>
          <w:szCs w:val="24"/>
        </w:rPr>
      </w:pPr>
      <w:r w:rsidRPr="00B57620">
        <w:rPr>
          <w:rFonts w:ascii="Arial" w:hAnsi="Arial"/>
          <w:sz w:val="24"/>
          <w:szCs w:val="24"/>
        </w:rPr>
        <w:t>3. нивата на опасни вещества в материалите или продуктите;</w:t>
      </w:r>
    </w:p>
    <w:p w14:paraId="44F459E3" w14:textId="0E06D4A9" w:rsidR="0F588873" w:rsidRPr="00B57620" w:rsidRDefault="0F588873" w:rsidP="002478C1">
      <w:pPr>
        <w:jc w:val="both"/>
        <w:rPr>
          <w:rFonts w:ascii="Arial" w:eastAsia="Arial" w:hAnsi="Arial" w:cs="Arial"/>
          <w:sz w:val="24"/>
          <w:szCs w:val="24"/>
        </w:rPr>
      </w:pPr>
      <w:r w:rsidRPr="00B57620">
        <w:rPr>
          <w:rFonts w:ascii="Arial" w:hAnsi="Arial"/>
          <w:sz w:val="24"/>
          <w:szCs w:val="24"/>
        </w:rPr>
        <w:t>п) „повторна употреба“: всяка дейност, посредством която продуктите или компонентите, които не са отпадъци, се използват отново за целта, за която са били предназначени;</w:t>
      </w:r>
    </w:p>
    <w:p w14:paraId="4B9FB7BB" w14:textId="6B3A53B3" w:rsidR="0F588873" w:rsidRPr="00B57620" w:rsidRDefault="0F588873" w:rsidP="002478C1">
      <w:pPr>
        <w:jc w:val="both"/>
        <w:rPr>
          <w:rFonts w:ascii="Arial" w:eastAsia="Arial" w:hAnsi="Arial" w:cs="Arial"/>
          <w:sz w:val="24"/>
          <w:szCs w:val="24"/>
        </w:rPr>
      </w:pPr>
      <w:r w:rsidRPr="00B57620">
        <w:rPr>
          <w:rFonts w:ascii="Arial" w:hAnsi="Arial"/>
          <w:sz w:val="24"/>
          <w:szCs w:val="24"/>
        </w:rPr>
        <w:t>р) „причинител на отпадъци: всяко физическо или юридическо лице, чиито дейности водят до образуването на отпадъци (първичен причинител на отпадъци), или всяка страна, която осъществява предварителна обработка, смесване или други действия, водещи до промяна на естеството или състава на отпадъка. В случай на стоки, задържани от контролните и инспекционните служби в гранични съоръжения, собственикът на стоките или техният вносител или износител, както е посочено в митническото законодателство, се счита за причинител на отпадъци;</w:t>
      </w:r>
    </w:p>
    <w:p w14:paraId="5BBAE603" w14:textId="0D3C8ED7" w:rsidR="0F588873" w:rsidRPr="00B57620" w:rsidRDefault="0F588873" w:rsidP="002478C1">
      <w:pPr>
        <w:jc w:val="both"/>
        <w:rPr>
          <w:rFonts w:ascii="Arial" w:eastAsia="Arial" w:hAnsi="Arial" w:cs="Arial"/>
          <w:sz w:val="24"/>
          <w:szCs w:val="24"/>
        </w:rPr>
      </w:pPr>
      <w:r w:rsidRPr="00B57620">
        <w:rPr>
          <w:rFonts w:ascii="Arial" w:hAnsi="Arial"/>
          <w:sz w:val="24"/>
          <w:szCs w:val="24"/>
        </w:rPr>
        <w:t>с) „притежател на отпадъци“: причинителят на отпадъци или физическото или юридическото лице, което има фактическа власт върху отпадъците;</w:t>
      </w:r>
    </w:p>
    <w:p w14:paraId="066CDE28" w14:textId="339501D3" w:rsidR="0F588873" w:rsidRPr="00B57620" w:rsidRDefault="0F588873" w:rsidP="002478C1">
      <w:pPr>
        <w:jc w:val="both"/>
        <w:rPr>
          <w:rFonts w:ascii="Arial" w:eastAsia="Arial" w:hAnsi="Arial" w:cs="Arial"/>
          <w:sz w:val="24"/>
          <w:szCs w:val="24"/>
        </w:rPr>
      </w:pPr>
      <w:r w:rsidRPr="00B57620">
        <w:rPr>
          <w:rFonts w:ascii="Arial" w:hAnsi="Arial"/>
          <w:sz w:val="24"/>
          <w:szCs w:val="24"/>
        </w:rPr>
        <w:t>т) „управление на отпадъците“: събирането, превозването, оползотворяването (включително предварителното сортиране), и обезвреждането на отпадъци, включително надзора върху тези дейности и следексплоатационните грижи за депата, както и действията, предприети в качеството на търговец или брокер;</w:t>
      </w:r>
    </w:p>
    <w:p w14:paraId="5242AE8B" w14:textId="527F0F37" w:rsidR="0F588873" w:rsidRPr="00B57620" w:rsidRDefault="0F588873" w:rsidP="002478C1">
      <w:pPr>
        <w:jc w:val="both"/>
        <w:rPr>
          <w:rFonts w:ascii="Arial" w:eastAsia="Arial" w:hAnsi="Arial" w:cs="Arial"/>
          <w:sz w:val="24"/>
          <w:szCs w:val="24"/>
        </w:rPr>
      </w:pPr>
      <w:r w:rsidRPr="00B57620">
        <w:rPr>
          <w:rFonts w:ascii="Arial" w:hAnsi="Arial"/>
          <w:sz w:val="24"/>
          <w:szCs w:val="24"/>
        </w:rPr>
        <w:t>у) „събиране“: натрупването на отпадъци, включително предварителното им сортиране и предварителното съхраняване с цел последващото им превозване до съоръжение за третиране на отпадъци;</w:t>
      </w:r>
    </w:p>
    <w:p w14:paraId="5DD765A4" w14:textId="5962DCF5" w:rsidR="0F588873" w:rsidRPr="00B57620" w:rsidRDefault="0F588873" w:rsidP="002478C1">
      <w:pPr>
        <w:jc w:val="both"/>
        <w:rPr>
          <w:rFonts w:ascii="Arial" w:eastAsia="Arial" w:hAnsi="Arial" w:cs="Arial"/>
          <w:sz w:val="24"/>
          <w:szCs w:val="24"/>
        </w:rPr>
      </w:pPr>
      <w:r w:rsidRPr="00B57620">
        <w:rPr>
          <w:rFonts w:ascii="Arial" w:hAnsi="Arial"/>
          <w:sz w:val="24"/>
          <w:szCs w:val="24"/>
        </w:rPr>
        <w:t>ф) „разделно събиране“: събирането, при което поток от отпадъци се разделя по вид и естество на отпадъците с оглед улесняване на специфична обработка;</w:t>
      </w:r>
    </w:p>
    <w:p w14:paraId="7E4879E8" w14:textId="29A718F7" w:rsidR="0F588873" w:rsidRPr="00B57620" w:rsidRDefault="0F588873" w:rsidP="002478C1">
      <w:pPr>
        <w:jc w:val="both"/>
        <w:rPr>
          <w:rFonts w:ascii="Arial" w:eastAsia="Arial" w:hAnsi="Arial" w:cs="Arial"/>
          <w:sz w:val="24"/>
          <w:szCs w:val="24"/>
        </w:rPr>
      </w:pPr>
      <w:r w:rsidRPr="00B57620">
        <w:rPr>
          <w:rFonts w:ascii="Arial" w:hAnsi="Arial"/>
          <w:sz w:val="24"/>
          <w:szCs w:val="24"/>
        </w:rPr>
        <w:lastRenderedPageBreak/>
        <w:t>х) „превоз на отпадъците“: дейност по управление, извършвана от специализирани дружества, чиято основна дейност е професионален превоз на отпадъци за трети лица, както и превоз, извършван като част от обичайните професионални дейности на дружества с различна основна дейност.</w:t>
      </w:r>
    </w:p>
    <w:p w14:paraId="34171A63" w14:textId="5AA4A2F8" w:rsidR="0F588873" w:rsidRPr="00B57620" w:rsidRDefault="0F588873" w:rsidP="002478C1">
      <w:pPr>
        <w:jc w:val="both"/>
        <w:rPr>
          <w:rFonts w:ascii="Arial" w:eastAsia="Arial" w:hAnsi="Arial" w:cs="Arial"/>
          <w:sz w:val="24"/>
          <w:szCs w:val="24"/>
        </w:rPr>
      </w:pPr>
      <w:r w:rsidRPr="00B57620">
        <w:rPr>
          <w:rFonts w:ascii="Arial" w:hAnsi="Arial"/>
          <w:sz w:val="24"/>
          <w:szCs w:val="24"/>
        </w:rPr>
        <w:t>ц) „третиране“: дейности по оползотворяване или обезвреждане, включително подготовка за оползотворяване или обезвреждане;</w:t>
      </w:r>
    </w:p>
    <w:p w14:paraId="39F4F6E4" w14:textId="169DE381" w:rsidR="0F588873" w:rsidRPr="00B57620" w:rsidRDefault="0F588873" w:rsidP="002478C1">
      <w:pPr>
        <w:jc w:val="both"/>
        <w:rPr>
          <w:rFonts w:ascii="Arial" w:eastAsia="Arial" w:hAnsi="Arial" w:cs="Arial"/>
          <w:sz w:val="24"/>
          <w:szCs w:val="24"/>
        </w:rPr>
      </w:pPr>
      <w:r w:rsidRPr="00B57620">
        <w:rPr>
          <w:rFonts w:ascii="Arial" w:hAnsi="Arial"/>
          <w:sz w:val="24"/>
          <w:szCs w:val="24"/>
        </w:rPr>
        <w:t>ч) „оползотворяване“: всяка дейност, която има като основен резултат използването на отпадъка за полезна цел чрез замяна на други материали, които иначе биха били използвани за изпълнението на конкретна функция, или подготовката на отпадъка да изпълнява тази функция в производствено предприятие или в икономиката като цяло. Приложение II съдържа неизчерпателен списък на дейностите по оползотворяване;</w:t>
      </w:r>
    </w:p>
    <w:p w14:paraId="1AF10599" w14:textId="18D5A80D" w:rsidR="0F588873" w:rsidRPr="00B57620" w:rsidRDefault="0F588873" w:rsidP="002478C1">
      <w:pPr>
        <w:jc w:val="both"/>
        <w:rPr>
          <w:rFonts w:ascii="Arial" w:eastAsia="Arial" w:hAnsi="Arial" w:cs="Arial"/>
          <w:sz w:val="24"/>
          <w:szCs w:val="24"/>
        </w:rPr>
      </w:pPr>
      <w:r w:rsidRPr="00B57620">
        <w:rPr>
          <w:rFonts w:ascii="Arial" w:hAnsi="Arial"/>
          <w:sz w:val="24"/>
          <w:szCs w:val="24"/>
        </w:rPr>
        <w:t>ш) „оползотворяване на материали“: всяка дейност по оползотворяване, с изключение на оползотворяването на енергия и преобразуването в материали, които ще се използват като горива или други средства за получаване на енергия. То включва подготовката за повторна употреба, рециклирането и насипването;</w:t>
      </w:r>
    </w:p>
    <w:p w14:paraId="207F23D6" w14:textId="31FE9EC0" w:rsidR="0F588873" w:rsidRPr="00B57620" w:rsidRDefault="0F588873" w:rsidP="002478C1">
      <w:pPr>
        <w:jc w:val="both"/>
        <w:rPr>
          <w:rFonts w:ascii="Arial" w:eastAsia="Arial" w:hAnsi="Arial" w:cs="Arial"/>
          <w:sz w:val="24"/>
          <w:szCs w:val="24"/>
        </w:rPr>
      </w:pPr>
      <w:r w:rsidRPr="00B57620">
        <w:rPr>
          <w:rFonts w:ascii="Arial" w:hAnsi="Arial"/>
          <w:sz w:val="24"/>
          <w:szCs w:val="24"/>
        </w:rPr>
        <w:t>щ) „подготовка за повторна употреба“: дейности по оползотворяване, представляващи проверка, почистване или ремонт, посредством които продуктите или компонентите на продукти, които са станали отпадък, се подготвят, за да могат да бъдат използвани повторно без каквато и да е друга предварителна обработка;</w:t>
      </w:r>
    </w:p>
    <w:p w14:paraId="1257275F" w14:textId="435E0FAF" w:rsidR="0F588873" w:rsidRPr="00B57620" w:rsidRDefault="0F588873" w:rsidP="002478C1">
      <w:pPr>
        <w:jc w:val="both"/>
        <w:rPr>
          <w:rFonts w:ascii="Arial" w:eastAsia="Arial" w:hAnsi="Arial" w:cs="Arial"/>
          <w:sz w:val="24"/>
          <w:szCs w:val="24"/>
        </w:rPr>
      </w:pPr>
      <w:r w:rsidRPr="00B57620">
        <w:rPr>
          <w:rFonts w:ascii="Arial" w:hAnsi="Arial"/>
          <w:sz w:val="24"/>
          <w:szCs w:val="24"/>
        </w:rPr>
        <w:t>аа) „рециклиране“: всяка дейност по оползотворяване, посредством която отпадъчните материали се преработват в продукти, материали или вещества, за първоначалната им цел или за други цели. То включва преработването на органични материали, но не включва оползотворяване за получаване на енергия или преработване в материали, които ще се използват като горива или за насипни дейности;</w:t>
      </w:r>
    </w:p>
    <w:p w14:paraId="29B1B2E2" w14:textId="2C968B4B" w:rsidR="0F588873" w:rsidRPr="00B57620" w:rsidRDefault="0F588873" w:rsidP="002478C1">
      <w:pPr>
        <w:jc w:val="both"/>
        <w:rPr>
          <w:rFonts w:ascii="Arial" w:eastAsia="Arial" w:hAnsi="Arial" w:cs="Arial"/>
          <w:sz w:val="24"/>
          <w:szCs w:val="24"/>
        </w:rPr>
      </w:pPr>
      <w:r w:rsidRPr="00B57620">
        <w:rPr>
          <w:rFonts w:ascii="Arial" w:hAnsi="Arial"/>
          <w:sz w:val="24"/>
          <w:szCs w:val="24"/>
        </w:rPr>
        <w:t>аб) „насипване“: дейност по оползотворяване, при която подходящи неопасни отпадъци се използват за целите на възстановяване в изкопните зони или за инженерни цели в ландшафтното устройство. Отпадъците, използвани за насипване, трябва да заместват неотпадъчни материали и да са подходящи за гореспоменатите цели. Освен това дейностите по насипване трябва да са обосновани от необходимостта за възстановяване на първоначалния ландшафт на обекта, а количеството отпадъци, което ще се използва, трябва да бъде ограничено до количеството, което е абсолютно необходимо за постигането на тези цели;</w:t>
      </w:r>
    </w:p>
    <w:p w14:paraId="3C1EB025" w14:textId="5D07B579" w:rsidR="0F588873" w:rsidRPr="00B57620" w:rsidRDefault="0F588873" w:rsidP="002478C1">
      <w:pPr>
        <w:jc w:val="both"/>
        <w:rPr>
          <w:rFonts w:ascii="Arial" w:eastAsia="Arial" w:hAnsi="Arial" w:cs="Arial"/>
          <w:sz w:val="24"/>
          <w:szCs w:val="24"/>
        </w:rPr>
      </w:pPr>
      <w:r w:rsidRPr="00B57620">
        <w:rPr>
          <w:rFonts w:ascii="Arial" w:hAnsi="Arial"/>
          <w:sz w:val="24"/>
          <w:szCs w:val="24"/>
        </w:rPr>
        <w:t>ав) „регенериране на отработени масла“: всяка дейност по рециклиране, чрез която могат да се произведат базисни масла чрез рафиниране на отработени масла, по-специално чрез отстраняване на замърсителите, продуктите на окисление и добавките, съдържащи се в тези масла;</w:t>
      </w:r>
    </w:p>
    <w:p w14:paraId="2CCD4725" w14:textId="55654F64" w:rsidR="0F588873" w:rsidRPr="00B57620" w:rsidRDefault="0F588873" w:rsidP="002478C1">
      <w:pPr>
        <w:jc w:val="both"/>
        <w:rPr>
          <w:rFonts w:ascii="Arial" w:eastAsia="Arial" w:hAnsi="Arial" w:cs="Arial"/>
          <w:sz w:val="24"/>
          <w:szCs w:val="24"/>
        </w:rPr>
      </w:pPr>
      <w:r w:rsidRPr="00B57620">
        <w:rPr>
          <w:rFonts w:ascii="Arial" w:hAnsi="Arial"/>
          <w:sz w:val="24"/>
          <w:szCs w:val="24"/>
        </w:rPr>
        <w:t>аг) „междинна обработка“: дейностите по оползотворяване R12 и R13 и дейностите по обезвреждане D8, D9, D13, D14 и D15 съгласно приложения II и III;</w:t>
      </w:r>
    </w:p>
    <w:p w14:paraId="27421964" w14:textId="62A63C31" w:rsidR="0F588873" w:rsidRPr="00B57620" w:rsidRDefault="0F588873" w:rsidP="002478C1">
      <w:pPr>
        <w:jc w:val="both"/>
        <w:rPr>
          <w:rFonts w:ascii="Arial" w:eastAsia="Arial" w:hAnsi="Arial" w:cs="Arial"/>
          <w:sz w:val="24"/>
          <w:szCs w:val="24"/>
        </w:rPr>
      </w:pPr>
      <w:r w:rsidRPr="00B57620">
        <w:rPr>
          <w:rFonts w:ascii="Arial" w:hAnsi="Arial"/>
          <w:sz w:val="24"/>
          <w:szCs w:val="24"/>
        </w:rPr>
        <w:lastRenderedPageBreak/>
        <w:t>ад) „обезвреждане“ : всяка дейност, която не е оползотворяване, дори когато дейността има като вторична последица възстановяването на вещества или енергия. Приложение III съдържа неизчерпателен списък на дейностите по обезвреждане;</w:t>
      </w:r>
    </w:p>
    <w:p w14:paraId="1FE4169A" w14:textId="65A05695" w:rsidR="0F588873" w:rsidRPr="00B57620" w:rsidRDefault="0F588873" w:rsidP="002478C1">
      <w:pPr>
        <w:jc w:val="both"/>
        <w:rPr>
          <w:rFonts w:ascii="Arial" w:eastAsia="Arial" w:hAnsi="Arial" w:cs="Arial"/>
          <w:sz w:val="24"/>
          <w:szCs w:val="24"/>
        </w:rPr>
      </w:pPr>
      <w:r w:rsidRPr="00B57620">
        <w:rPr>
          <w:rFonts w:ascii="Arial" w:hAnsi="Arial"/>
          <w:sz w:val="24"/>
          <w:szCs w:val="24"/>
        </w:rPr>
        <w:t>ае) „най-добри налични техники“: най-добрите налични техники съгласно определението в член 3, буква о) от преработения текст на Закона за интегрираното предотвратяване и контрол на замърсяването [Ley de prevención y control integrados de la contaminación], приет с Кралски законодателен указ 1/2016 от 16 декември 2016 г. за приемане на преработения текст на Закона за интегрираното предотвратяване и контрол на замърсяването;</w:t>
      </w:r>
    </w:p>
    <w:p w14:paraId="348F7F4C" w14:textId="2F39521E" w:rsidR="0F588873" w:rsidRPr="00B57620" w:rsidRDefault="0F588873" w:rsidP="002478C1">
      <w:pPr>
        <w:jc w:val="both"/>
        <w:rPr>
          <w:rFonts w:ascii="Arial" w:eastAsia="Arial" w:hAnsi="Arial" w:cs="Arial"/>
          <w:sz w:val="24"/>
          <w:szCs w:val="24"/>
        </w:rPr>
      </w:pPr>
      <w:r w:rsidRPr="00B57620">
        <w:rPr>
          <w:rFonts w:ascii="Arial" w:hAnsi="Arial"/>
          <w:sz w:val="24"/>
          <w:szCs w:val="24"/>
        </w:rPr>
        <w:t>аж) „управител на отпадъци“: лице, публично или частно образувание, регистрирано чрез разрешение или съобщение, което извършва някоя от дейностите, които съставляват управление на отпадъците, независимо от това дали управителят е произвел отпадъците;</w:t>
      </w:r>
    </w:p>
    <w:p w14:paraId="3D8B249F" w14:textId="354A34CA" w:rsidR="0F588873" w:rsidRPr="00B57620" w:rsidRDefault="0F588873" w:rsidP="002478C1">
      <w:pPr>
        <w:jc w:val="both"/>
        <w:rPr>
          <w:rFonts w:ascii="Arial" w:eastAsia="Arial" w:hAnsi="Arial" w:cs="Arial"/>
          <w:sz w:val="24"/>
          <w:szCs w:val="24"/>
        </w:rPr>
      </w:pPr>
      <w:r w:rsidRPr="00B57620">
        <w:rPr>
          <w:rFonts w:ascii="Arial" w:hAnsi="Arial"/>
          <w:sz w:val="24"/>
          <w:szCs w:val="24"/>
        </w:rPr>
        <w:t>аз) „търговец“: всяко физическо или юридическо лице, което действа от свое име при закупуването и последващата продажба на отпадъците, включително тези търговци, които физически не притежават отпадъците;</w:t>
      </w:r>
    </w:p>
    <w:p w14:paraId="430FDD99" w14:textId="48C1B8C1" w:rsidR="0F588873" w:rsidRPr="00B57620" w:rsidRDefault="0F588873" w:rsidP="002478C1">
      <w:pPr>
        <w:jc w:val="both"/>
        <w:rPr>
          <w:rFonts w:ascii="Arial" w:eastAsia="Arial" w:hAnsi="Arial" w:cs="Arial"/>
          <w:sz w:val="24"/>
          <w:szCs w:val="24"/>
        </w:rPr>
      </w:pPr>
      <w:r w:rsidRPr="00B57620">
        <w:rPr>
          <w:rFonts w:ascii="Arial" w:hAnsi="Arial"/>
          <w:sz w:val="24"/>
          <w:szCs w:val="24"/>
        </w:rPr>
        <w:t>аи) „брокер“: всяко физическо или юридическо лице, което организира оползотворяването или обезвреждането на отпадъците от името на други лица, включително тези брокери, които физически не притежават отпадъците;</w:t>
      </w:r>
    </w:p>
    <w:p w14:paraId="4C51DF62" w14:textId="19C128FD" w:rsidR="009F092F" w:rsidRPr="00B57620" w:rsidRDefault="009F092F" w:rsidP="002478C1">
      <w:pPr>
        <w:jc w:val="both"/>
        <w:rPr>
          <w:rFonts w:ascii="Arial" w:eastAsia="Arial" w:hAnsi="Arial" w:cs="Arial"/>
          <w:sz w:val="24"/>
          <w:szCs w:val="24"/>
        </w:rPr>
      </w:pPr>
      <w:r w:rsidRPr="00B57620">
        <w:rPr>
          <w:rFonts w:ascii="Arial" w:hAnsi="Arial"/>
          <w:sz w:val="24"/>
          <w:szCs w:val="24"/>
        </w:rPr>
        <w:t>ай) „производител“: всяко физическо или юридическо лице, което по занятие разработва, произвежда, обработва, третира, пълни, продава или внася продукти, независимо от метода на продажба, използван за пускане на продукта на националния пазар. Това определение включва както производителите, установени на националната територия, които пускат продукти на националния пазар, така и производителите в други държави членки или трети държави, които продават директно на домакинства или потребители, различни от частни домакинства, посредством договори от разстояние, както е определено в член 92, параграф 1 от преработения текст на Общия закон за защита на ползвателите и потребителите [Ley General para la Defensa de los Consumidores y Usuarios] и други допълнителни закони, приети с Кралски законодателен указ 1/2007 от 16 ноември 2007 г.;</w:t>
      </w:r>
    </w:p>
    <w:p w14:paraId="5FB46457" w14:textId="5A5A938B" w:rsidR="0F588873" w:rsidRPr="00B57620" w:rsidRDefault="0F588873" w:rsidP="002478C1">
      <w:pPr>
        <w:jc w:val="both"/>
        <w:rPr>
          <w:rFonts w:ascii="Arial" w:eastAsia="Arial" w:hAnsi="Arial" w:cs="Arial"/>
          <w:sz w:val="24"/>
          <w:szCs w:val="24"/>
        </w:rPr>
      </w:pPr>
      <w:r w:rsidRPr="00B57620">
        <w:rPr>
          <w:rFonts w:ascii="Arial" w:hAnsi="Arial"/>
          <w:sz w:val="24"/>
          <w:szCs w:val="24"/>
        </w:rPr>
        <w:t>ак) „схема за разширена отговорност на производителя“: набор от мерки, предприети с цел да се гарантира, че производителите поемат финансова отговорност или финансова и оперативна отговорност за управлението на отпадъците като етап от жизнения цикъл на продукта след превръщането му в отпадък;</w:t>
      </w:r>
    </w:p>
    <w:p w14:paraId="1BC5043B" w14:textId="72A337DA" w:rsidR="0F588873" w:rsidRPr="00B57620" w:rsidRDefault="0F588873" w:rsidP="002478C1">
      <w:pPr>
        <w:jc w:val="both"/>
        <w:rPr>
          <w:rFonts w:ascii="Arial" w:eastAsia="Arial" w:hAnsi="Arial" w:cs="Arial"/>
          <w:sz w:val="24"/>
          <w:szCs w:val="24"/>
        </w:rPr>
      </w:pPr>
      <w:r w:rsidRPr="00B57620">
        <w:rPr>
          <w:rFonts w:ascii="Arial" w:hAnsi="Arial"/>
          <w:sz w:val="24"/>
          <w:szCs w:val="24"/>
        </w:rPr>
        <w:t>ал) „опаковка: опаковка съгласно определението в Закон 11/1997 от 24 април 1997 г. относно опаковките и отпадъците от опаковки;</w:t>
      </w:r>
    </w:p>
    <w:p w14:paraId="29A1C94A" w14:textId="4A892363" w:rsidR="0F588873" w:rsidRPr="00B57620" w:rsidRDefault="0F588873" w:rsidP="002478C1">
      <w:pPr>
        <w:jc w:val="both"/>
        <w:rPr>
          <w:rFonts w:ascii="Arial" w:eastAsia="Arial" w:hAnsi="Arial" w:cs="Arial"/>
          <w:sz w:val="24"/>
          <w:szCs w:val="24"/>
        </w:rPr>
      </w:pPr>
      <w:r w:rsidRPr="00B57620">
        <w:rPr>
          <w:rFonts w:ascii="Arial" w:hAnsi="Arial"/>
          <w:sz w:val="24"/>
          <w:szCs w:val="24"/>
        </w:rPr>
        <w:t xml:space="preserve">ам) „пластмаса“: материал, състоящ се от полимер по смисъла на член 3, параграф 5 от 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w:t>
      </w:r>
      <w:r w:rsidRPr="00B57620">
        <w:rPr>
          <w:rFonts w:ascii="Arial" w:hAnsi="Arial"/>
          <w:sz w:val="24"/>
          <w:szCs w:val="24"/>
        </w:rPr>
        <w:lastRenderedPageBreak/>
        <w:t>№ 793/93 на Съвета и Регламент (ЕО) № 1488/94 на Комисията, както и на Директива 76/769/ЕИО на Съвета и директиви 91/155/ЕИО, 93/67/ЕИО, 93/105/ЕО и 2000/21/ЕО на Комисията, към който могат да се добавят добавки или други вещества, и който може да функционира като основен структурен компонент на крайните продукти, с изключение на естествените полимери, които не са химически модифицирани;</w:t>
      </w:r>
    </w:p>
    <w:p w14:paraId="61327800" w14:textId="73DFA5AD" w:rsidR="0F588873" w:rsidRPr="00B57620" w:rsidRDefault="0F588873" w:rsidP="002478C1">
      <w:pPr>
        <w:jc w:val="both"/>
        <w:rPr>
          <w:rFonts w:ascii="Arial" w:eastAsia="Arial" w:hAnsi="Arial" w:cs="Arial"/>
          <w:sz w:val="24"/>
          <w:szCs w:val="24"/>
        </w:rPr>
      </w:pPr>
      <w:r w:rsidRPr="00B57620">
        <w:rPr>
          <w:rFonts w:ascii="Arial" w:hAnsi="Arial"/>
          <w:sz w:val="24"/>
          <w:szCs w:val="24"/>
        </w:rPr>
        <w:t>ан) „пластмасов продукт за еднократна употреба“: продукт, който е направен изцяло или отчасти от пластмаса и не е разработен, проектиран или пуснат на пазара, за да направи в рамките на своя експлоатационен период многократни цикли или обороти, като се връща на производител за повторно пълнене или повторна употреба за същата цел, за която е бил разработен;</w:t>
      </w:r>
    </w:p>
    <w:p w14:paraId="5040CE5B" w14:textId="6E2154A1" w:rsidR="0F588873" w:rsidRPr="00B57620" w:rsidRDefault="0F588873" w:rsidP="002478C1">
      <w:pPr>
        <w:jc w:val="both"/>
        <w:rPr>
          <w:rFonts w:ascii="Arial" w:eastAsia="Arial" w:hAnsi="Arial" w:cs="Arial"/>
          <w:sz w:val="24"/>
          <w:szCs w:val="24"/>
        </w:rPr>
      </w:pPr>
      <w:r w:rsidRPr="00B57620">
        <w:rPr>
          <w:rFonts w:ascii="Arial" w:hAnsi="Arial"/>
          <w:sz w:val="24"/>
          <w:szCs w:val="24"/>
        </w:rPr>
        <w:t>ао) „оксо-разградима пластмаса“: пластмасови материали, съдържащи добавки, които при окисляване водят до разпадане на пластмасовия материал на микрофрагменти или до химично разграждане;</w:t>
      </w:r>
    </w:p>
    <w:p w14:paraId="73518DB1" w14:textId="34EA01A5" w:rsidR="0F588873" w:rsidRPr="00B57620" w:rsidRDefault="0F588873" w:rsidP="002478C1">
      <w:pPr>
        <w:jc w:val="both"/>
        <w:rPr>
          <w:rFonts w:ascii="Arial" w:eastAsia="Arial" w:hAnsi="Arial" w:cs="Arial"/>
          <w:sz w:val="24"/>
          <w:szCs w:val="24"/>
        </w:rPr>
      </w:pPr>
      <w:r w:rsidRPr="00B57620">
        <w:rPr>
          <w:rFonts w:ascii="Arial" w:hAnsi="Arial"/>
          <w:sz w:val="24"/>
          <w:szCs w:val="24"/>
        </w:rPr>
        <w:t>ап) „биоразградима пластмаса“: пластмаса, която може да претърпи физическо и биологично разлагане, така че в крайна сметка да се разложи до въглероден диоксид (CO</w:t>
      </w:r>
      <w:r w:rsidRPr="00B57620">
        <w:rPr>
          <w:rFonts w:ascii="Arial" w:hAnsi="Arial"/>
          <w:sz w:val="24"/>
          <w:szCs w:val="24"/>
          <w:vertAlign w:val="subscript"/>
        </w:rPr>
        <w:t>2</w:t>
      </w:r>
      <w:r w:rsidRPr="00B57620">
        <w:rPr>
          <w:rFonts w:ascii="Arial" w:hAnsi="Arial"/>
          <w:sz w:val="24"/>
          <w:szCs w:val="24"/>
        </w:rPr>
        <w:t>), биомаса и вода, и която, в съответствие с европейските стандарти за опаковките, подлежи на оползотворяване чрез компостиране и анаеробно разграждане;</w:t>
      </w:r>
    </w:p>
    <w:p w14:paraId="1F785278" w14:textId="4FFC6D6E" w:rsidR="009F092F" w:rsidRPr="00B57620" w:rsidRDefault="009F092F" w:rsidP="002478C1">
      <w:pPr>
        <w:jc w:val="both"/>
        <w:rPr>
          <w:rFonts w:ascii="Arial" w:eastAsia="Arial" w:hAnsi="Arial" w:cs="Arial"/>
          <w:sz w:val="24"/>
          <w:szCs w:val="24"/>
        </w:rPr>
      </w:pPr>
      <w:r w:rsidRPr="00B57620">
        <w:rPr>
          <w:rFonts w:ascii="Arial" w:hAnsi="Arial"/>
          <w:sz w:val="24"/>
          <w:szCs w:val="24"/>
        </w:rPr>
        <w:t>ап) „риболовни съоръжения“: всяко изделие или част от оборудване, което се използва в риболова или аквакултурата за насочване към, улавяне или развъждане на морски биологични ресурси или което плава по морската повърхност и се разполага с цел привличането и улавянето на морски или вътрешноводни биологични ресурси или с цел развъждането им;</w:t>
      </w:r>
    </w:p>
    <w:p w14:paraId="0BFEBE26" w14:textId="5D1A5DCE" w:rsidR="0F588873" w:rsidRPr="00B57620" w:rsidRDefault="009F092F" w:rsidP="002478C1">
      <w:pPr>
        <w:spacing w:line="257" w:lineRule="auto"/>
        <w:jc w:val="both"/>
        <w:rPr>
          <w:rFonts w:ascii="Arial" w:eastAsia="Arial" w:hAnsi="Arial" w:cs="Arial"/>
          <w:sz w:val="24"/>
          <w:szCs w:val="24"/>
        </w:rPr>
      </w:pPr>
      <w:r w:rsidRPr="00B57620">
        <w:rPr>
          <w:rFonts w:ascii="Arial" w:hAnsi="Arial"/>
          <w:sz w:val="24"/>
          <w:szCs w:val="24"/>
        </w:rPr>
        <w:t>ар) „пристанищни приемни съоръжения“: пристанищни приемни съоръжения съгласно определението в Кралски указ 1381/2002 от 20 декември 2002 г. относно пристанищните приемни съоръжения за отпадъци от експлоатацията на корабите и на остатъци от товари;</w:t>
      </w:r>
    </w:p>
    <w:p w14:paraId="77247FCA" w14:textId="6CFC2144" w:rsidR="0F588873" w:rsidRPr="00B57620" w:rsidRDefault="009F092F" w:rsidP="002478C1">
      <w:pPr>
        <w:jc w:val="both"/>
        <w:rPr>
          <w:rFonts w:ascii="Arial" w:eastAsia="Arial" w:hAnsi="Arial" w:cs="Arial"/>
          <w:sz w:val="24"/>
          <w:szCs w:val="24"/>
        </w:rPr>
      </w:pPr>
      <w:r w:rsidRPr="00B57620">
        <w:rPr>
          <w:rFonts w:ascii="Arial" w:hAnsi="Arial"/>
          <w:sz w:val="24"/>
          <w:szCs w:val="24"/>
        </w:rPr>
        <w:t>ас) „тютюневи изделия“: тютюневи изделия съгласно определението в член 3, буква ав) от Кралски указ 579/2017 от 9 юни 2017 г. относно някои аспекти на производството, представянето и предлагането на пазара на тютюн и свързани с него изделия;</w:t>
      </w:r>
    </w:p>
    <w:p w14:paraId="2ACA4D50" w14:textId="0FB28FD8" w:rsidR="0F588873" w:rsidRPr="00B57620" w:rsidRDefault="009F092F" w:rsidP="002478C1">
      <w:pPr>
        <w:jc w:val="both"/>
        <w:rPr>
          <w:rFonts w:ascii="Arial" w:eastAsia="Arial" w:hAnsi="Arial" w:cs="Arial"/>
          <w:sz w:val="24"/>
          <w:szCs w:val="24"/>
        </w:rPr>
      </w:pPr>
      <w:r w:rsidRPr="00B57620">
        <w:rPr>
          <w:rFonts w:ascii="Arial" w:hAnsi="Arial"/>
          <w:sz w:val="24"/>
          <w:szCs w:val="24"/>
        </w:rPr>
        <w:t>ат) „пускане на пазара“: предоставянето за първи път на продукт на националния пазар;</w:t>
      </w:r>
    </w:p>
    <w:p w14:paraId="735C131E" w14:textId="0656A180" w:rsidR="0F588873" w:rsidRPr="00B57620" w:rsidRDefault="009F092F" w:rsidP="002478C1">
      <w:pPr>
        <w:jc w:val="both"/>
        <w:rPr>
          <w:rFonts w:ascii="Arial" w:eastAsia="Arial" w:hAnsi="Arial" w:cs="Arial"/>
          <w:sz w:val="24"/>
          <w:szCs w:val="24"/>
        </w:rPr>
      </w:pPr>
      <w:r w:rsidRPr="00B57620">
        <w:rPr>
          <w:rFonts w:ascii="Arial" w:hAnsi="Arial"/>
          <w:sz w:val="24"/>
          <w:szCs w:val="24"/>
        </w:rPr>
        <w:t>ау) „предлагане на пазара“: всяка доставка на продукт за разпространение, потребление или употреба на националния пазар в хода на търговска дейност, независимо дали срещу заплащане или безплатно;</w:t>
      </w:r>
    </w:p>
    <w:p w14:paraId="59EADF24" w14:textId="3D42832F" w:rsidR="0F588873" w:rsidRPr="00B57620" w:rsidRDefault="009F092F" w:rsidP="002478C1">
      <w:pPr>
        <w:jc w:val="both"/>
        <w:rPr>
          <w:rFonts w:ascii="Arial" w:eastAsia="Arial" w:hAnsi="Arial" w:cs="Arial"/>
          <w:sz w:val="24"/>
          <w:szCs w:val="24"/>
        </w:rPr>
      </w:pPr>
      <w:r w:rsidRPr="00B57620">
        <w:rPr>
          <w:rFonts w:ascii="Arial" w:hAnsi="Arial"/>
          <w:sz w:val="24"/>
          <w:szCs w:val="24"/>
        </w:rPr>
        <w:t xml:space="preserve">аф) „замърсена почва“: почвата, чиито характеристики са били променени неблагоприятно поради наличието на опасни химични компоненти, произхождащи от човешка дейност, на нива, които представляват неприемлив риск за човешкото </w:t>
      </w:r>
      <w:r w:rsidRPr="00B57620">
        <w:rPr>
          <w:rFonts w:ascii="Arial" w:hAnsi="Arial"/>
          <w:sz w:val="24"/>
          <w:szCs w:val="24"/>
        </w:rPr>
        <w:lastRenderedPageBreak/>
        <w:t>здраве или околната среда, в съответствие с критериите и стандартите, определени от правителството и декларирани в изрично решение;</w:t>
      </w:r>
    </w:p>
    <w:p w14:paraId="62DFF878" w14:textId="5734460A" w:rsidR="0F588873" w:rsidRPr="00B57620" w:rsidRDefault="009F092F" w:rsidP="002478C1">
      <w:pPr>
        <w:jc w:val="both"/>
        <w:rPr>
          <w:rFonts w:ascii="Arial" w:eastAsia="Arial" w:hAnsi="Arial" w:cs="Arial"/>
          <w:sz w:val="24"/>
          <w:szCs w:val="24"/>
        </w:rPr>
      </w:pPr>
      <w:r w:rsidRPr="00B57620">
        <w:rPr>
          <w:rFonts w:ascii="Arial" w:hAnsi="Arial"/>
          <w:sz w:val="24"/>
          <w:szCs w:val="24"/>
        </w:rPr>
        <w:t>ах) „хармонизиран стандарт“: хармонизиран стандарт в съответствие с определението в член 2, параграф 1, букви в) от Регламент (ЕС) № 1025/2012 на Европейския парламент и на Съвета от 25 октомври 2012 г. относно европейската стандартизация, за изменение на директиви 89/686/ЕИО и 93/15/ЕИО на Съвета и на директиви 94/9/ЕО, 94/25/ЕО, 95/16/ЕО, 97/23/ЕО, 98/34/ЕО, 2004/22/ЕО, 2007/23/ЕО, 2009/23/ЕО и 2009/105/ЕО на Европейския парламент и на Съвета и за отмяна на Решение 87/95/ЕИО на Съвета и на Решение № 1673/2006/ЕО на Европейския парламент и на Съвета (текст от значение за ЕИП);</w:t>
      </w:r>
    </w:p>
    <w:p w14:paraId="71F9E11C" w14:textId="0B6FD3C3" w:rsidR="4B897C5B" w:rsidRPr="00B57620" w:rsidRDefault="009F092F" w:rsidP="002478C1">
      <w:pPr>
        <w:jc w:val="both"/>
        <w:rPr>
          <w:rFonts w:ascii="Arial" w:hAnsi="Arial"/>
          <w:sz w:val="24"/>
          <w:szCs w:val="24"/>
        </w:rPr>
      </w:pPr>
      <w:r w:rsidRPr="00B57620">
        <w:rPr>
          <w:rFonts w:ascii="Arial" w:hAnsi="Arial"/>
          <w:sz w:val="24"/>
        </w:rPr>
        <w:t>ац) „компетентен орган“: страната, натоварена с изпълнението на задълженията, предвидени в настоящия закон, определена от правителството, и следните публични органи в рамките на съответните им правомощия: централната държавна администрация, автономните региони, както и градовете Ceuta и Melilla за изпълнението на настоящия закон, областните съвети и органите на местното самоуправление съгласно член 12.</w:t>
      </w:r>
    </w:p>
    <w:p w14:paraId="39CF78D5" w14:textId="77777777" w:rsidR="00E411CE" w:rsidRPr="00B57620" w:rsidRDefault="00E411CE" w:rsidP="002478C1">
      <w:pPr>
        <w:spacing w:before="120" w:after="120" w:line="240" w:lineRule="auto"/>
        <w:jc w:val="both"/>
        <w:rPr>
          <w:rFonts w:ascii="Arial" w:hAnsi="Arial"/>
          <w:sz w:val="24"/>
        </w:rPr>
      </w:pPr>
    </w:p>
    <w:p w14:paraId="7B8E9519" w14:textId="3364A3A0" w:rsidR="00AD084A" w:rsidRPr="00B57620" w:rsidRDefault="00AD084A" w:rsidP="00512B74">
      <w:pPr>
        <w:keepNext/>
        <w:keepLines/>
        <w:spacing w:before="120" w:after="120" w:line="240" w:lineRule="auto"/>
        <w:jc w:val="both"/>
        <w:rPr>
          <w:rFonts w:ascii="Arial" w:hAnsi="Arial"/>
          <w:b/>
          <w:i/>
          <w:sz w:val="24"/>
        </w:rPr>
      </w:pPr>
      <w:r w:rsidRPr="00B57620">
        <w:rPr>
          <w:rFonts w:ascii="Arial" w:hAnsi="Arial"/>
          <w:b/>
          <w:sz w:val="24"/>
        </w:rPr>
        <w:t xml:space="preserve">Член 3. </w:t>
      </w:r>
      <w:r w:rsidRPr="00B57620">
        <w:rPr>
          <w:rFonts w:ascii="Arial" w:hAnsi="Arial"/>
          <w:b/>
          <w:i/>
          <w:sz w:val="24"/>
        </w:rPr>
        <w:t>Приложно поле</w:t>
      </w:r>
    </w:p>
    <w:p w14:paraId="17C04B48" w14:textId="5C1BA96B" w:rsidR="003F66C3" w:rsidRPr="00B57620" w:rsidRDefault="00512B74" w:rsidP="00512B74">
      <w:pPr>
        <w:keepNext/>
        <w:keepLines/>
        <w:spacing w:before="120" w:after="120" w:line="240" w:lineRule="auto"/>
        <w:jc w:val="both"/>
        <w:rPr>
          <w:rFonts w:ascii="Arial" w:hAnsi="Arial"/>
          <w:sz w:val="24"/>
        </w:rPr>
      </w:pPr>
      <w:r w:rsidRPr="00B57620">
        <w:rPr>
          <w:rFonts w:ascii="Arial" w:hAnsi="Arial"/>
          <w:sz w:val="24"/>
        </w:rPr>
        <w:t>1. Настоящият закон се прилага за следното:</w:t>
      </w:r>
    </w:p>
    <w:p w14:paraId="4714D97B" w14:textId="14D10A38" w:rsidR="003F66C3" w:rsidRPr="00B57620" w:rsidRDefault="003F66C3" w:rsidP="002478C1">
      <w:pPr>
        <w:spacing w:before="120" w:after="120" w:line="240" w:lineRule="auto"/>
        <w:jc w:val="both"/>
        <w:rPr>
          <w:rFonts w:ascii="Arial" w:hAnsi="Arial"/>
          <w:sz w:val="24"/>
        </w:rPr>
      </w:pPr>
      <w:r w:rsidRPr="00B57620">
        <w:rPr>
          <w:rFonts w:ascii="Arial" w:hAnsi="Arial"/>
          <w:sz w:val="24"/>
        </w:rPr>
        <w:t xml:space="preserve">а) всички видове отпадъци, с изключенията, посочени в параграфи 2 и 3; </w:t>
      </w:r>
    </w:p>
    <w:p w14:paraId="05E812BD" w14:textId="7C34A8B8" w:rsidR="003F66C3" w:rsidRPr="00B57620" w:rsidRDefault="003F66C3" w:rsidP="002478C1">
      <w:pPr>
        <w:spacing w:before="120" w:after="120" w:line="240" w:lineRule="auto"/>
        <w:jc w:val="both"/>
        <w:rPr>
          <w:rFonts w:ascii="Arial" w:hAnsi="Arial"/>
          <w:sz w:val="24"/>
        </w:rPr>
      </w:pPr>
      <w:r w:rsidRPr="00B57620">
        <w:rPr>
          <w:rFonts w:ascii="Arial" w:hAnsi="Arial"/>
          <w:sz w:val="24"/>
        </w:rPr>
        <w:t>б) пластмасови продукти за еднократна употреба, посочени в приложение I, всички продукти, изработени от оксо-разградима пластмаса, и риболовните съоръжения, съдържащи пластмаса. Ако мерките, приети за тези пластмасови продукти, са в противоречие с другите разпоредби на настоящия закон или на нормативната уредба относно опаковките, приетите с настоящия закон мерки имат предимство по отношение на тези пластмасови продукти;</w:t>
      </w:r>
    </w:p>
    <w:p w14:paraId="332381FA" w14:textId="0B39865F" w:rsidR="003F66C3" w:rsidRPr="00B57620" w:rsidRDefault="003F66C3" w:rsidP="002478C1">
      <w:pPr>
        <w:spacing w:before="120" w:after="120" w:line="240" w:lineRule="auto"/>
        <w:jc w:val="both"/>
        <w:rPr>
          <w:rFonts w:ascii="Arial" w:hAnsi="Arial"/>
          <w:sz w:val="24"/>
        </w:rPr>
      </w:pPr>
      <w:r w:rsidRPr="00B57620">
        <w:rPr>
          <w:rFonts w:ascii="Arial" w:hAnsi="Arial"/>
          <w:sz w:val="24"/>
        </w:rPr>
        <w:t>в) замърсени почви, обхванати от дял VI относно замърсените почви.</w:t>
      </w:r>
    </w:p>
    <w:p w14:paraId="743E18D4" w14:textId="38E4A7BB" w:rsidR="003F66C3" w:rsidRPr="00B57620" w:rsidRDefault="00512B74" w:rsidP="00512B74">
      <w:pPr>
        <w:keepNext/>
        <w:keepLines/>
        <w:spacing w:before="120" w:after="120" w:line="240" w:lineRule="auto"/>
        <w:jc w:val="both"/>
        <w:rPr>
          <w:rFonts w:ascii="Arial" w:hAnsi="Arial"/>
          <w:sz w:val="24"/>
        </w:rPr>
      </w:pPr>
      <w:r w:rsidRPr="00B57620">
        <w:rPr>
          <w:rFonts w:ascii="Arial" w:hAnsi="Arial"/>
          <w:sz w:val="24"/>
        </w:rPr>
        <w:t>2. Настоящият закон не се прилага за следното:</w:t>
      </w:r>
    </w:p>
    <w:p w14:paraId="0D4B6206" w14:textId="370373C5" w:rsidR="003F66C3" w:rsidRPr="00B57620" w:rsidRDefault="003F66C3" w:rsidP="002478C1">
      <w:pPr>
        <w:spacing w:before="120" w:after="120" w:line="240" w:lineRule="auto"/>
        <w:jc w:val="both"/>
        <w:rPr>
          <w:rFonts w:ascii="Arial" w:hAnsi="Arial"/>
          <w:sz w:val="24"/>
        </w:rPr>
      </w:pPr>
      <w:r w:rsidRPr="00B57620">
        <w:rPr>
          <w:rFonts w:ascii="Arial" w:hAnsi="Arial"/>
          <w:sz w:val="24"/>
        </w:rPr>
        <w:t>а) емисии във въздуха, обхванати със Закон 34/2007 от 15 ноември 2007 г. относно качеството на въздуха и атмосферната защита, както и въглероден диоксид, уловен и транспортиран с цел геоложко съхранение, и съхраняван ефективно в геоложки формации в съответствие със Закон 40/2010 от 29 декември 2010 г. относно геоложкото съхранение на въглероден диоксид. Той не се прилага и по отношение на геоложкото съхранение на въглероден диоксид за целите на научните изследвания, развойната дейност или изпитването на нови продукти и процеси, при условие че очакваният капацитет за съхранение е по-малък от 100 килотона;</w:t>
      </w:r>
    </w:p>
    <w:p w14:paraId="1FFC2DF7" w14:textId="4E59B3E7" w:rsidR="003F66C3" w:rsidRPr="00B57620" w:rsidRDefault="003F66C3" w:rsidP="002478C1">
      <w:pPr>
        <w:spacing w:before="120" w:after="120" w:line="240" w:lineRule="auto"/>
        <w:jc w:val="both"/>
        <w:rPr>
          <w:rFonts w:ascii="Arial" w:hAnsi="Arial"/>
          <w:sz w:val="24"/>
        </w:rPr>
      </w:pPr>
      <w:r w:rsidRPr="00B57620">
        <w:rPr>
          <w:rFonts w:ascii="Arial" w:hAnsi="Arial"/>
          <w:sz w:val="24"/>
        </w:rPr>
        <w:t>б) незамърсена почва и други естествени материали, изкопани по време на строителни дейности, когато е сигурно, че тези материали ще бъдат използвани за строителни цели в естественото им състояние на обекта или строежите, където са били изкопани;</w:t>
      </w:r>
    </w:p>
    <w:p w14:paraId="287C0F89" w14:textId="77777777" w:rsidR="003F66C3" w:rsidRPr="00B57620" w:rsidRDefault="003F66C3" w:rsidP="002478C1">
      <w:pPr>
        <w:spacing w:before="120" w:after="120" w:line="240" w:lineRule="auto"/>
        <w:jc w:val="both"/>
        <w:rPr>
          <w:rFonts w:ascii="Arial" w:hAnsi="Arial"/>
          <w:sz w:val="24"/>
        </w:rPr>
      </w:pPr>
      <w:r w:rsidRPr="00B57620">
        <w:rPr>
          <w:rFonts w:ascii="Arial" w:hAnsi="Arial"/>
          <w:sz w:val="24"/>
        </w:rPr>
        <w:t>в) радиоактивни отпадъци;</w:t>
      </w:r>
    </w:p>
    <w:p w14:paraId="3A6CB417" w14:textId="77777777" w:rsidR="003F66C3" w:rsidRPr="00B57620" w:rsidRDefault="003F66C3" w:rsidP="002478C1">
      <w:pPr>
        <w:spacing w:before="120" w:after="120" w:line="240" w:lineRule="auto"/>
        <w:jc w:val="both"/>
        <w:rPr>
          <w:rFonts w:ascii="Arial" w:hAnsi="Arial"/>
          <w:sz w:val="24"/>
        </w:rPr>
      </w:pPr>
      <w:r w:rsidRPr="00B57620">
        <w:rPr>
          <w:rFonts w:ascii="Arial" w:hAnsi="Arial"/>
          <w:sz w:val="24"/>
        </w:rPr>
        <w:lastRenderedPageBreak/>
        <w:t>г) изведени от експлоатация експлозиви;</w:t>
      </w:r>
    </w:p>
    <w:p w14:paraId="7745AE78" w14:textId="62577337" w:rsidR="003F66C3" w:rsidRPr="00B57620" w:rsidRDefault="003F66C3" w:rsidP="002478C1">
      <w:pPr>
        <w:spacing w:before="120" w:after="120" w:line="240" w:lineRule="auto"/>
        <w:jc w:val="both"/>
        <w:rPr>
          <w:rFonts w:ascii="Arial" w:hAnsi="Arial"/>
          <w:sz w:val="24"/>
        </w:rPr>
      </w:pPr>
      <w:r w:rsidRPr="00B57620">
        <w:rPr>
          <w:rFonts w:ascii="Arial" w:hAnsi="Arial"/>
          <w:sz w:val="24"/>
        </w:rPr>
        <w:t>д) фекална маса, която не попада в обхвата на параграф 2, буква б), слама и други неопасни естествени, селскостопански или горски материали, използвани в животновъдни и земеделски стопанства, в горското стопанство или в производството на енергия въз основа на тази биомаса, посредством процедури или мерки, които не застрашават човешкото здраве или околната среда.</w:t>
      </w:r>
    </w:p>
    <w:p w14:paraId="474322CF" w14:textId="32E8062A" w:rsidR="003F66C3" w:rsidRPr="00B57620" w:rsidRDefault="003F66C3" w:rsidP="002478C1">
      <w:pPr>
        <w:spacing w:before="120" w:after="120" w:line="240" w:lineRule="auto"/>
        <w:jc w:val="both"/>
        <w:rPr>
          <w:rFonts w:ascii="Arial" w:hAnsi="Arial"/>
          <w:sz w:val="24"/>
        </w:rPr>
      </w:pPr>
      <w:r w:rsidRPr="00B57620">
        <w:rPr>
          <w:rFonts w:ascii="Arial" w:hAnsi="Arial"/>
          <w:sz w:val="24"/>
        </w:rPr>
        <w:t>3. Настоящият закон не се прилага за следните видове отпадъци, доколкото те вече са обхванати от други регламенти на Европейския съюз или национални нормативни актове, чрез които законодателството на Европейския съюз се транспонира в националното законодателство:</w:t>
      </w:r>
    </w:p>
    <w:p w14:paraId="759B4AB8" w14:textId="05CA8705" w:rsidR="003F66C3" w:rsidRPr="00B57620" w:rsidRDefault="003F66C3" w:rsidP="002478C1">
      <w:pPr>
        <w:spacing w:before="120" w:after="120" w:line="240" w:lineRule="auto"/>
        <w:jc w:val="both"/>
        <w:rPr>
          <w:rFonts w:ascii="Arial" w:hAnsi="Arial"/>
          <w:sz w:val="24"/>
        </w:rPr>
      </w:pPr>
      <w:r w:rsidRPr="00B57620">
        <w:rPr>
          <w:rFonts w:ascii="Arial" w:hAnsi="Arial"/>
          <w:sz w:val="24"/>
        </w:rPr>
        <w:t>а) отпадъчни води:</w:t>
      </w:r>
    </w:p>
    <w:p w14:paraId="618E67C8" w14:textId="36CD6B2A" w:rsidR="003F66C3" w:rsidRPr="00B57620" w:rsidRDefault="003F66C3" w:rsidP="002478C1">
      <w:pPr>
        <w:spacing w:before="120" w:after="120" w:line="240" w:lineRule="auto"/>
        <w:jc w:val="both"/>
        <w:rPr>
          <w:rFonts w:ascii="Arial" w:hAnsi="Arial"/>
          <w:sz w:val="24"/>
        </w:rPr>
      </w:pPr>
      <w:r w:rsidRPr="00B57620">
        <w:rPr>
          <w:rFonts w:ascii="Arial" w:hAnsi="Arial"/>
          <w:sz w:val="24"/>
        </w:rPr>
        <w:t xml:space="preserve">б) странични животински продукти, попадащи в приложното поле на Регламент (ЕО) № 1069/2009 на Европейския парламент и на Съвета от 21 октомври 2009 г.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w:t>
      </w:r>
    </w:p>
    <w:p w14:paraId="2F305613" w14:textId="0194EF92" w:rsidR="003F66C3" w:rsidRPr="00B57620" w:rsidRDefault="003F66C3" w:rsidP="002478C1">
      <w:pPr>
        <w:spacing w:before="120" w:after="120" w:line="240" w:lineRule="auto"/>
        <w:jc w:val="both"/>
        <w:rPr>
          <w:rFonts w:ascii="Arial" w:hAnsi="Arial"/>
          <w:sz w:val="24"/>
        </w:rPr>
      </w:pPr>
      <w:r w:rsidRPr="00B57620">
        <w:rPr>
          <w:rFonts w:ascii="Arial" w:hAnsi="Arial"/>
          <w:sz w:val="24"/>
        </w:rPr>
        <w:t>Страничните животински продукти и производните им продукти не са включени в това изключение и следователно са обхванати от настоящия закон, когато са предназначени за изгаряне или депониране или се използват в инсталация за производство на биогаз, за компостиране или за производство на гориво;</w:t>
      </w:r>
    </w:p>
    <w:p w14:paraId="6C62D863" w14:textId="1C24E377" w:rsidR="003F66C3" w:rsidRPr="00B57620" w:rsidRDefault="003F66C3" w:rsidP="002478C1">
      <w:pPr>
        <w:spacing w:before="120" w:after="120" w:line="240" w:lineRule="auto"/>
        <w:jc w:val="both"/>
        <w:rPr>
          <w:rFonts w:ascii="Arial" w:hAnsi="Arial"/>
          <w:sz w:val="24"/>
        </w:rPr>
      </w:pPr>
      <w:r w:rsidRPr="00B57620">
        <w:rPr>
          <w:rFonts w:ascii="Arial" w:hAnsi="Arial"/>
          <w:sz w:val="24"/>
        </w:rPr>
        <w:t xml:space="preserve">в) кланични трупове на умрели, но не заклани животни, включително такива, които са убити, за да се прекрати разпространението на епизоотични болести, и които се обезвреждат в съответствие с Регламент (ЕО) № 1069/2009 от 21 октомври 2009 г.; </w:t>
      </w:r>
    </w:p>
    <w:p w14:paraId="271444BA" w14:textId="30D3FF38" w:rsidR="003F66C3" w:rsidRPr="00B57620" w:rsidRDefault="003F66C3" w:rsidP="002478C1">
      <w:pPr>
        <w:spacing w:before="120" w:after="120" w:line="240" w:lineRule="auto"/>
        <w:jc w:val="both"/>
        <w:rPr>
          <w:rFonts w:ascii="Arial" w:hAnsi="Arial"/>
          <w:sz w:val="24"/>
        </w:rPr>
      </w:pPr>
      <w:r w:rsidRPr="00B57620">
        <w:rPr>
          <w:rFonts w:ascii="Arial" w:hAnsi="Arial"/>
          <w:sz w:val="24"/>
        </w:rPr>
        <w:t>г) отпадъци, получени от проучването, добива, обработката и съхранението на минерални суровини и при експлоатацията на кариери, в съответствие с Кралски указ 975/2009 от 12 юни 2009 г. относно управлението на отпадъците от миннодобивните индустрии и защитата и рехабилитацията на пространства, засегнати от минните дейности;</w:t>
      </w:r>
    </w:p>
    <w:p w14:paraId="4F9D69AA" w14:textId="4FF2C90E" w:rsidR="003F66C3" w:rsidRPr="00B57620" w:rsidRDefault="003F66C3" w:rsidP="002478C1">
      <w:pPr>
        <w:spacing w:before="120" w:after="120" w:line="240" w:lineRule="auto"/>
        <w:jc w:val="both"/>
        <w:rPr>
          <w:rFonts w:ascii="Arial" w:hAnsi="Arial"/>
          <w:sz w:val="24"/>
        </w:rPr>
      </w:pPr>
      <w:r w:rsidRPr="00B57620">
        <w:rPr>
          <w:rFonts w:ascii="Arial" w:hAnsi="Arial"/>
          <w:sz w:val="24"/>
        </w:rPr>
        <w:t xml:space="preserve">д) веществата, които нито са странични животински продукти, нито съдържат такива продукти, и които са предназначени за употреба като фуражни материали съгласно определението в член 3, параграф 2, буква ж) от Регламент (ЕО) № 767/2009 на Европейския парламент и на Съвета от 13 юли 2009 г. относно пускането на пазара и употребата на фуражи, за изменение на Регламент (ЕО) № 1831/2003 на Европейския парламент и на Съвета, за отмяна на Директива 79/373/ЕИО на Съвета, Директива 80/511/ЕИО на Комисията, директиви 82/471/ЕИО, 83/228/ЕИО, 93/74/ЕИО, 93/113/ЕО и 96/25/ЕО, както и на Решение 2004/217/ЕО на Комисията. </w:t>
      </w:r>
    </w:p>
    <w:p w14:paraId="17FACEC9" w14:textId="30180364" w:rsidR="00AD084A" w:rsidRPr="00B57620" w:rsidRDefault="003F66C3" w:rsidP="002478C1">
      <w:pPr>
        <w:spacing w:before="120" w:after="120" w:line="240" w:lineRule="auto"/>
        <w:jc w:val="both"/>
        <w:rPr>
          <w:rFonts w:ascii="Arial" w:hAnsi="Arial"/>
          <w:sz w:val="24"/>
        </w:rPr>
      </w:pPr>
      <w:r w:rsidRPr="00B57620">
        <w:rPr>
          <w:rFonts w:ascii="Arial" w:hAnsi="Arial"/>
          <w:sz w:val="24"/>
        </w:rPr>
        <w:t>4. Без да се засягат задълженията, наложени по силата на специфичните приложими наредби, в приложното поле на настоящия закон не попадат утайките, за които е доказано, че не са опасни, в съответствие с насоките, приети от правителството, съгласно член 4, параграф 2 от Закон 41/2010 от 29 декември 2010 г. относно опазването на морската среда, и които са преместени под повърхностните води за следните цели: управление на водите и водните пътища, създаване на нови площи, предотвратяване на наводнения или контрол на последиците от наводненията и засушаванията.</w:t>
      </w:r>
    </w:p>
    <w:p w14:paraId="552EB2CF" w14:textId="77777777" w:rsidR="00AD084A" w:rsidRPr="00B57620" w:rsidRDefault="00AD084A" w:rsidP="002478C1">
      <w:pPr>
        <w:spacing w:before="120" w:after="120" w:line="240" w:lineRule="auto"/>
        <w:jc w:val="both"/>
        <w:rPr>
          <w:rFonts w:ascii="Arial" w:hAnsi="Arial"/>
          <w:sz w:val="24"/>
        </w:rPr>
      </w:pPr>
    </w:p>
    <w:p w14:paraId="7E29D0AC" w14:textId="252CB09B" w:rsidR="00A741A0" w:rsidRPr="00B57620" w:rsidRDefault="00A741A0" w:rsidP="00512B74">
      <w:pPr>
        <w:keepNext/>
        <w:keepLines/>
        <w:spacing w:before="120" w:after="120" w:line="240" w:lineRule="auto"/>
        <w:jc w:val="both"/>
        <w:rPr>
          <w:rFonts w:ascii="Arial" w:hAnsi="Arial"/>
          <w:b/>
          <w:i/>
          <w:sz w:val="24"/>
        </w:rPr>
      </w:pPr>
      <w:r w:rsidRPr="00B57620">
        <w:rPr>
          <w:rFonts w:ascii="Arial" w:hAnsi="Arial"/>
          <w:b/>
          <w:sz w:val="24"/>
        </w:rPr>
        <w:t xml:space="preserve">Член 17. </w:t>
      </w:r>
      <w:r w:rsidRPr="00B57620">
        <w:rPr>
          <w:rFonts w:ascii="Arial" w:hAnsi="Arial"/>
          <w:b/>
          <w:i/>
          <w:sz w:val="24"/>
        </w:rPr>
        <w:t>Цели за предотвратяване на отпадъците</w:t>
      </w:r>
    </w:p>
    <w:p w14:paraId="1612F68D" w14:textId="2A288615" w:rsidR="00570081" w:rsidRPr="00B57620" w:rsidRDefault="00570081" w:rsidP="002478C1">
      <w:pPr>
        <w:spacing w:before="120" w:after="120" w:line="240" w:lineRule="auto"/>
        <w:jc w:val="both"/>
        <w:rPr>
          <w:rFonts w:ascii="Arial" w:hAnsi="Arial"/>
          <w:sz w:val="24"/>
        </w:rPr>
      </w:pPr>
      <w:r w:rsidRPr="00B57620">
        <w:rPr>
          <w:rFonts w:ascii="Arial" w:hAnsi="Arial"/>
          <w:sz w:val="24"/>
        </w:rPr>
        <w:t>1. За да се прекъсне връзката между икономическия растеж и човешкото здраве и въздействията върху околната среда, свързани с образуването на отпадъци, при политиките за предотвратяване на отпадъците се поставя акцент върху постигането на цел за намаляване на образуваните отпадъци съгласно следния график и в тегловни проценти:</w:t>
      </w:r>
    </w:p>
    <w:p w14:paraId="407B0EEC" w14:textId="031753E5" w:rsidR="00570081" w:rsidRPr="00B57620" w:rsidRDefault="00570081" w:rsidP="002478C1">
      <w:pPr>
        <w:spacing w:before="120" w:after="120" w:line="240" w:lineRule="auto"/>
        <w:jc w:val="both"/>
        <w:rPr>
          <w:rFonts w:ascii="Arial" w:hAnsi="Arial"/>
          <w:sz w:val="24"/>
        </w:rPr>
      </w:pPr>
      <w:r w:rsidRPr="00B57620">
        <w:rPr>
          <w:rFonts w:ascii="Arial" w:hAnsi="Arial"/>
          <w:sz w:val="24"/>
        </w:rPr>
        <w:t>а) до 2020 г. — с 10 % по-малко от образуваните през 2010 г.;</w:t>
      </w:r>
    </w:p>
    <w:p w14:paraId="2049B7D8" w14:textId="089AEE9A" w:rsidR="00570081" w:rsidRPr="00B57620" w:rsidRDefault="00570081" w:rsidP="002478C1">
      <w:pPr>
        <w:spacing w:before="120" w:after="120" w:line="240" w:lineRule="auto"/>
        <w:jc w:val="both"/>
        <w:rPr>
          <w:rFonts w:ascii="Arial" w:hAnsi="Arial"/>
          <w:sz w:val="24"/>
        </w:rPr>
      </w:pPr>
      <w:r w:rsidRPr="00B57620">
        <w:rPr>
          <w:rFonts w:ascii="Arial" w:hAnsi="Arial"/>
          <w:sz w:val="24"/>
        </w:rPr>
        <w:t>б) до 2025 г. — с 13 % по-малко от образуваните през 2010 г.;</w:t>
      </w:r>
    </w:p>
    <w:p w14:paraId="4B5954FE" w14:textId="3AC03448" w:rsidR="00A741A0" w:rsidRPr="00B57620" w:rsidRDefault="00570081" w:rsidP="002478C1">
      <w:pPr>
        <w:spacing w:before="120" w:after="120" w:line="240" w:lineRule="auto"/>
        <w:jc w:val="both"/>
        <w:rPr>
          <w:rFonts w:ascii="Arial" w:hAnsi="Arial"/>
          <w:sz w:val="24"/>
        </w:rPr>
      </w:pPr>
      <w:r w:rsidRPr="00B57620">
        <w:rPr>
          <w:rFonts w:ascii="Arial" w:hAnsi="Arial"/>
          <w:sz w:val="24"/>
        </w:rPr>
        <w:t>в) до 2030 г. — с 15 % по-малко от образуваните през 2010 г.</w:t>
      </w:r>
    </w:p>
    <w:p w14:paraId="4640BE0D" w14:textId="6A501898" w:rsidR="00A741A0" w:rsidRPr="00B57620" w:rsidRDefault="00570081" w:rsidP="002478C1">
      <w:pPr>
        <w:spacing w:before="120" w:after="120" w:line="240" w:lineRule="auto"/>
        <w:jc w:val="both"/>
        <w:rPr>
          <w:rFonts w:ascii="Arial" w:hAnsi="Arial"/>
          <w:sz w:val="24"/>
        </w:rPr>
      </w:pPr>
      <w:r w:rsidRPr="00B57620">
        <w:rPr>
          <w:rFonts w:ascii="Arial" w:hAnsi="Arial"/>
          <w:sz w:val="24"/>
        </w:rPr>
        <w:t>2. За постигане на целите, определени в предходния параграф, правителството може да определи с наредби специфични цели за предотвратяване по отношение на някои продукти въз основа на наличната информация.</w:t>
      </w:r>
    </w:p>
    <w:p w14:paraId="2B7E2E3C" w14:textId="4D98783A" w:rsidR="000A339B" w:rsidRPr="00B57620" w:rsidRDefault="000348A6" w:rsidP="002478C1">
      <w:pPr>
        <w:spacing w:before="120" w:after="120" w:line="240" w:lineRule="auto"/>
        <w:jc w:val="both"/>
        <w:rPr>
          <w:rFonts w:ascii="Arial" w:hAnsi="Arial"/>
          <w:sz w:val="24"/>
        </w:rPr>
      </w:pPr>
      <w:r w:rsidRPr="00B57620">
        <w:rPr>
          <w:rFonts w:ascii="Arial" w:hAnsi="Arial"/>
          <w:sz w:val="24"/>
        </w:rPr>
        <w:t xml:space="preserve">3. Считано от 2021 г., се забранява унищожаването на непродадените излишъци от дълготрайни продукти, като текстил, играчки и електрически устройства, освен тяхното унищожаване не се изисква съгласно друго правило. </w:t>
      </w:r>
    </w:p>
    <w:p w14:paraId="39B451F7" w14:textId="72D28419" w:rsidR="006F0C49" w:rsidRPr="00B57620" w:rsidRDefault="000348A6" w:rsidP="002478C1">
      <w:pPr>
        <w:spacing w:before="120" w:after="120" w:line="240" w:lineRule="auto"/>
        <w:jc w:val="both"/>
        <w:rPr>
          <w:rFonts w:ascii="Arial" w:hAnsi="Arial"/>
          <w:sz w:val="24"/>
        </w:rPr>
      </w:pPr>
      <w:r w:rsidRPr="00B57620">
        <w:rPr>
          <w:rFonts w:ascii="Arial" w:hAnsi="Arial"/>
          <w:sz w:val="24"/>
        </w:rPr>
        <w:t xml:space="preserve">4. За да се намали потреблението на опаковки, публичните органи приемат необходимите мерки за намаляване на консумацията на бутилирана вода в своите помещения, като например насърчаване на чешми за питейна вода при условия, които гарантират хигиената и безопасността на храните, и доставяне на вода в кутии за многократна употреба, без да се засяга фактът, че здравните и образователните заведения имат право да предоставят кутии за еднократна употреба. </w:t>
      </w:r>
    </w:p>
    <w:p w14:paraId="016FD112" w14:textId="685764CA" w:rsidR="006F0C49" w:rsidRPr="00B57620" w:rsidRDefault="00E5579B" w:rsidP="002478C1">
      <w:pPr>
        <w:spacing w:before="120" w:after="120" w:line="240" w:lineRule="auto"/>
        <w:jc w:val="both"/>
        <w:rPr>
          <w:rFonts w:ascii="Arial" w:hAnsi="Arial"/>
          <w:sz w:val="24"/>
        </w:rPr>
      </w:pPr>
      <w:r w:rsidRPr="00B57620">
        <w:rPr>
          <w:rFonts w:ascii="Arial" w:hAnsi="Arial"/>
          <w:sz w:val="24"/>
        </w:rPr>
        <w:t>За тази цел в сектора на хотелиерството и ресторантьорството винаги се предлага на потребителите, клиентите или ползвателите на услугите възможността да консумират небутилирана вода безплатно и в допълнение към предлаганите услуги на въпросното заведение, при условие че общината или водоснабдителното дружество гарантира, че тази вода е подходяща за консумация от човека и следователно отговаря на здравните изисквания.</w:t>
      </w:r>
    </w:p>
    <w:p w14:paraId="11EA8BC9" w14:textId="77777777" w:rsidR="003C3956" w:rsidRPr="00B57620" w:rsidRDefault="003C3956" w:rsidP="002478C1">
      <w:pPr>
        <w:spacing w:before="120" w:after="120" w:line="240" w:lineRule="auto"/>
        <w:jc w:val="both"/>
        <w:rPr>
          <w:rFonts w:ascii="Arial" w:hAnsi="Arial"/>
          <w:b/>
          <w:sz w:val="24"/>
        </w:rPr>
      </w:pPr>
    </w:p>
    <w:p w14:paraId="57CA2EAD" w14:textId="77777777" w:rsidR="004666D6" w:rsidRPr="00B57620" w:rsidRDefault="004666D6" w:rsidP="002478C1">
      <w:pPr>
        <w:spacing w:before="120" w:after="120" w:line="240" w:lineRule="auto"/>
        <w:jc w:val="both"/>
        <w:rPr>
          <w:rFonts w:ascii="Arial" w:hAnsi="Arial" w:cs="Arial"/>
          <w:b/>
          <w:sz w:val="24"/>
          <w:szCs w:val="24"/>
        </w:rPr>
      </w:pPr>
    </w:p>
    <w:p w14:paraId="16E96005" w14:textId="62D28472" w:rsidR="004666D6" w:rsidRPr="00B57620" w:rsidRDefault="00905B3C" w:rsidP="00512B74">
      <w:pPr>
        <w:keepNext/>
        <w:keepLines/>
        <w:spacing w:before="120" w:after="120" w:line="240" w:lineRule="auto"/>
        <w:jc w:val="center"/>
        <w:rPr>
          <w:rFonts w:ascii="Arial" w:hAnsi="Arial"/>
          <w:b/>
          <w:sz w:val="24"/>
        </w:rPr>
      </w:pPr>
      <w:r w:rsidRPr="00B57620">
        <w:rPr>
          <w:rFonts w:ascii="Arial" w:hAnsi="Arial"/>
          <w:b/>
          <w:sz w:val="24"/>
        </w:rPr>
        <w:t>ДЯЛ V</w:t>
      </w:r>
    </w:p>
    <w:p w14:paraId="4F89AFA3" w14:textId="7C5FA881" w:rsidR="00905B3C" w:rsidRPr="00B57620" w:rsidRDefault="000644F0" w:rsidP="00512B74">
      <w:pPr>
        <w:keepNext/>
        <w:keepLines/>
        <w:spacing w:before="120" w:after="120" w:line="240" w:lineRule="auto"/>
        <w:jc w:val="center"/>
        <w:rPr>
          <w:rFonts w:ascii="Arial" w:hAnsi="Arial"/>
          <w:b/>
          <w:sz w:val="24"/>
        </w:rPr>
      </w:pPr>
      <w:r w:rsidRPr="00B57620">
        <w:rPr>
          <w:rFonts w:ascii="Arial" w:hAnsi="Arial"/>
          <w:b/>
          <w:sz w:val="24"/>
        </w:rPr>
        <w:t xml:space="preserve">Намаляване на въздействието върху околната среда на някои пластмасови продукти </w:t>
      </w:r>
    </w:p>
    <w:p w14:paraId="2776680B" w14:textId="77777777" w:rsidR="000644F0" w:rsidRPr="00B57620" w:rsidRDefault="000644F0" w:rsidP="00512B74">
      <w:pPr>
        <w:keepNext/>
        <w:keepLines/>
        <w:spacing w:before="120" w:after="120" w:line="240" w:lineRule="auto"/>
        <w:jc w:val="both"/>
        <w:rPr>
          <w:rFonts w:ascii="Arial" w:hAnsi="Arial"/>
          <w:b/>
          <w:sz w:val="24"/>
        </w:rPr>
      </w:pPr>
    </w:p>
    <w:p w14:paraId="054315EA" w14:textId="43242D14" w:rsidR="00815180" w:rsidRPr="00B57620" w:rsidRDefault="00815180" w:rsidP="00512B74">
      <w:pPr>
        <w:keepNext/>
        <w:keepLines/>
        <w:spacing w:before="120" w:after="120" w:line="240" w:lineRule="auto"/>
        <w:jc w:val="both"/>
        <w:rPr>
          <w:rFonts w:ascii="Arial" w:hAnsi="Arial"/>
          <w:b/>
          <w:i/>
          <w:sz w:val="24"/>
        </w:rPr>
      </w:pPr>
      <w:r w:rsidRPr="00B57620">
        <w:rPr>
          <w:rFonts w:ascii="Arial" w:hAnsi="Arial"/>
          <w:b/>
          <w:sz w:val="24"/>
        </w:rPr>
        <w:t xml:space="preserve">Член 40. </w:t>
      </w:r>
      <w:r w:rsidRPr="00B57620">
        <w:rPr>
          <w:rFonts w:ascii="Arial" w:hAnsi="Arial"/>
          <w:b/>
          <w:i/>
          <w:sz w:val="24"/>
        </w:rPr>
        <w:t>Намаляване на потреблението на някои пластмасови продукти за еднократна употреба</w:t>
      </w:r>
    </w:p>
    <w:p w14:paraId="35998CA6" w14:textId="77777777" w:rsidR="009F092F" w:rsidRPr="00B57620" w:rsidRDefault="009F092F" w:rsidP="002478C1">
      <w:pPr>
        <w:spacing w:before="120" w:after="120" w:line="240" w:lineRule="auto"/>
        <w:jc w:val="both"/>
        <w:rPr>
          <w:rFonts w:ascii="Arial" w:hAnsi="Arial"/>
          <w:sz w:val="24"/>
        </w:rPr>
      </w:pPr>
      <w:r w:rsidRPr="00B57620">
        <w:rPr>
          <w:rFonts w:ascii="Arial" w:hAnsi="Arial"/>
          <w:sz w:val="24"/>
        </w:rPr>
        <w:t>1. За пластмасовите продукти за еднократна употреба, посочени в приложение IV, част А, се прилагат следните срокове за намаляване на предлагането им на пазара:</w:t>
      </w:r>
    </w:p>
    <w:p w14:paraId="5EB586EF" w14:textId="1122A606" w:rsidR="009F092F" w:rsidRPr="00B57620" w:rsidRDefault="009F092F" w:rsidP="002478C1">
      <w:pPr>
        <w:spacing w:before="120" w:after="120" w:line="240" w:lineRule="auto"/>
        <w:jc w:val="both"/>
        <w:rPr>
          <w:rFonts w:ascii="Arial" w:hAnsi="Arial"/>
          <w:sz w:val="24"/>
        </w:rPr>
      </w:pPr>
      <w:r w:rsidRPr="00B57620">
        <w:rPr>
          <w:rFonts w:ascii="Arial" w:hAnsi="Arial"/>
          <w:sz w:val="24"/>
        </w:rPr>
        <w:t xml:space="preserve">а) до 2026 г. — намаление с 50 тегловни % в сравнение с 2022 г.; </w:t>
      </w:r>
    </w:p>
    <w:p w14:paraId="7506555D" w14:textId="7948003B" w:rsidR="009F092F" w:rsidRPr="00B57620" w:rsidRDefault="009F092F" w:rsidP="002478C1">
      <w:pPr>
        <w:spacing w:before="120" w:after="120" w:line="240" w:lineRule="auto"/>
        <w:jc w:val="both"/>
        <w:rPr>
          <w:rFonts w:ascii="Arial" w:hAnsi="Arial"/>
          <w:sz w:val="24"/>
        </w:rPr>
      </w:pPr>
      <w:r w:rsidRPr="00B57620">
        <w:rPr>
          <w:rFonts w:ascii="Arial" w:hAnsi="Arial"/>
          <w:sz w:val="24"/>
        </w:rPr>
        <w:t xml:space="preserve">б) до 2030 г. — намаление със 70 тегловни % в сравнение с 2022 г. </w:t>
      </w:r>
    </w:p>
    <w:p w14:paraId="0F05C920" w14:textId="5A3DBF48" w:rsidR="009F092F" w:rsidRPr="00B57620" w:rsidRDefault="009F092F" w:rsidP="002478C1">
      <w:pPr>
        <w:spacing w:before="120" w:after="120" w:line="240" w:lineRule="auto"/>
        <w:jc w:val="both"/>
        <w:rPr>
          <w:rFonts w:ascii="Arial" w:hAnsi="Arial"/>
          <w:sz w:val="24"/>
        </w:rPr>
      </w:pPr>
      <w:r w:rsidRPr="00B57620">
        <w:rPr>
          <w:rFonts w:ascii="Arial" w:hAnsi="Arial"/>
          <w:sz w:val="24"/>
        </w:rPr>
        <w:lastRenderedPageBreak/>
        <w:t>2. За да се изпълнят гореспоменатите цели, всички брокери, участващи в предлагането на пазара, насърчават използването на алтернативи за многократна употреба или друг непластмасов материал. Във всеки случай, считано от 1 януари 2023 г., трябва да се начислява такса за всеки пластмасов продукт, доставен на потребител, която трябва да бъде посочена върху разписката за продажба.</w:t>
      </w:r>
    </w:p>
    <w:p w14:paraId="6C017929" w14:textId="0DE02412" w:rsidR="009F092F" w:rsidRPr="00B57620" w:rsidRDefault="009F092F" w:rsidP="002478C1">
      <w:pPr>
        <w:spacing w:before="120" w:after="120" w:line="240" w:lineRule="auto"/>
        <w:jc w:val="both"/>
        <w:rPr>
          <w:rFonts w:ascii="Arial" w:hAnsi="Arial"/>
          <w:sz w:val="24"/>
        </w:rPr>
      </w:pPr>
      <w:r w:rsidRPr="00B57620">
        <w:rPr>
          <w:rFonts w:ascii="Arial" w:hAnsi="Arial"/>
          <w:sz w:val="24"/>
        </w:rPr>
        <w:t xml:space="preserve">Министерството на екологичния преход и демографското предизвикателство следи за намаляването на потреблението на тези продукти и въз основа на резултатите може да предложи промени в горепосочения график и други възможни методи за намаляване на потреблението, които се приемат с наредбите. Тези мерки са пропорционални и недискриминационни и се докладват на Европейската комисия съгласно Кралски указ 1337/1999 от 31 юли 1999 г., за да се изпълнят разпоредбите на Директива (ЕС) 2015/1535 на Европейския парламент и на Съвета от 9 септември 2015 г. </w:t>
      </w:r>
    </w:p>
    <w:p w14:paraId="0F91FE01" w14:textId="77777777" w:rsidR="009F092F" w:rsidRPr="00B57620" w:rsidRDefault="009F092F" w:rsidP="002478C1">
      <w:pPr>
        <w:spacing w:before="120" w:after="120" w:line="240" w:lineRule="auto"/>
        <w:jc w:val="both"/>
        <w:rPr>
          <w:rFonts w:ascii="Arial" w:hAnsi="Arial"/>
          <w:sz w:val="24"/>
        </w:rPr>
      </w:pPr>
      <w:r w:rsidRPr="00B57620">
        <w:rPr>
          <w:rFonts w:ascii="Arial" w:hAnsi="Arial"/>
          <w:sz w:val="24"/>
        </w:rPr>
        <w:t>3. Кутиите за храна се считат за пластмасови продукти за еднократна употреба, ако в допълнение към изпълнението на критериите, посочени в определението, решаваща роля играе вероятността те да се превърнат в отпадък поради обема или размера си, особено отделните им части. За това се използва информацията, получена от прилагането на член 18, параграф 1, буква к).</w:t>
      </w:r>
    </w:p>
    <w:p w14:paraId="6ECA1340" w14:textId="75DDCBAA" w:rsidR="009F092F" w:rsidRPr="00B57620" w:rsidRDefault="009F092F" w:rsidP="002478C1">
      <w:pPr>
        <w:spacing w:before="120" w:after="120" w:line="240" w:lineRule="auto"/>
        <w:jc w:val="both"/>
        <w:rPr>
          <w:rFonts w:ascii="Arial" w:hAnsi="Arial"/>
          <w:sz w:val="24"/>
        </w:rPr>
      </w:pPr>
      <w:r w:rsidRPr="00B57620">
        <w:rPr>
          <w:rFonts w:ascii="Arial" w:hAnsi="Arial"/>
          <w:sz w:val="24"/>
        </w:rPr>
        <w:t xml:space="preserve">4. Брокерите, участващи в предлагането на пазара на пластмасови тарелки, които са опаковки, но не попадат в приложното поле на приложение IV, пластмасови продукти за еднократна употреба, пластмасови пръстеновидни средства за придържане на групова опаковка и пластмасови пръчки, използвани в хранителния сектор за придържане на продукти (пръчки за захарни изделия, сладолед и други продукти), всички произведени от некомпостируема пластмаса, постигат напредък в намаляването на своето потребление чрез замяна на тези пластмасови продукти с алтернативи за многократна употреба и други материали, като компостируема пластмаса, дървесина, хартия и картон. </w:t>
      </w:r>
    </w:p>
    <w:p w14:paraId="59516281" w14:textId="77777777" w:rsidR="009F092F" w:rsidRPr="00B57620" w:rsidRDefault="009F092F" w:rsidP="002478C1">
      <w:pPr>
        <w:spacing w:before="120" w:after="120" w:line="240" w:lineRule="auto"/>
        <w:jc w:val="both"/>
        <w:rPr>
          <w:rFonts w:ascii="Arial" w:hAnsi="Arial"/>
          <w:sz w:val="24"/>
        </w:rPr>
      </w:pPr>
      <w:r w:rsidRPr="00B57620">
        <w:rPr>
          <w:rFonts w:ascii="Arial" w:hAnsi="Arial"/>
          <w:sz w:val="24"/>
        </w:rPr>
        <w:t>Министерството на екологичния преход и демографското предизвикателство следи за намаляването на потреблението на тези продукти и въз основа на резултатите може да наложи други регулаторни мерки, предназначени за постигане на значително намаляване, и по-специално приемане на график за намаляване.</w:t>
      </w:r>
    </w:p>
    <w:p w14:paraId="223CCA0E" w14:textId="58DB2554" w:rsidR="009F092F" w:rsidRPr="00B57620" w:rsidRDefault="009F092F" w:rsidP="002478C1">
      <w:pPr>
        <w:spacing w:before="120" w:after="120" w:line="240" w:lineRule="auto"/>
        <w:jc w:val="both"/>
        <w:rPr>
          <w:rFonts w:ascii="Arial" w:hAnsi="Arial"/>
          <w:sz w:val="24"/>
        </w:rPr>
      </w:pPr>
      <w:r w:rsidRPr="00B57620">
        <w:rPr>
          <w:rFonts w:ascii="Arial" w:hAnsi="Arial"/>
          <w:sz w:val="24"/>
        </w:rPr>
        <w:t>5. До 3 юли 2021 г. министерството на екологичния преход и демографското предизвикателство следва да изготви доклад относно всички мерки, приети съгласно настоящия член, да го представи на Комисията и да го предостави на обществеността.</w:t>
      </w:r>
    </w:p>
    <w:p w14:paraId="431C36B7" w14:textId="34779801" w:rsidR="004F0D9F" w:rsidRPr="00B57620" w:rsidRDefault="004F0D9F" w:rsidP="002478C1">
      <w:pPr>
        <w:spacing w:before="120" w:after="120" w:line="240" w:lineRule="auto"/>
        <w:jc w:val="both"/>
        <w:rPr>
          <w:rFonts w:ascii="Arial" w:hAnsi="Arial"/>
          <w:sz w:val="24"/>
        </w:rPr>
      </w:pPr>
    </w:p>
    <w:p w14:paraId="7023D8C7" w14:textId="5DE237CC" w:rsidR="00905B3C" w:rsidRPr="00B57620" w:rsidRDefault="00815180" w:rsidP="00512B74">
      <w:pPr>
        <w:keepNext/>
        <w:keepLines/>
        <w:spacing w:before="120" w:after="120" w:line="240" w:lineRule="auto"/>
        <w:jc w:val="both"/>
        <w:rPr>
          <w:rFonts w:ascii="Arial" w:hAnsi="Arial"/>
          <w:b/>
          <w:i/>
          <w:sz w:val="24"/>
        </w:rPr>
      </w:pPr>
      <w:r w:rsidRPr="00B57620">
        <w:rPr>
          <w:rFonts w:ascii="Arial" w:hAnsi="Arial"/>
          <w:b/>
          <w:sz w:val="24"/>
        </w:rPr>
        <w:t xml:space="preserve">Член 41. </w:t>
      </w:r>
      <w:r w:rsidRPr="00B57620">
        <w:rPr>
          <w:rFonts w:ascii="Arial" w:hAnsi="Arial"/>
          <w:b/>
          <w:i/>
          <w:sz w:val="24"/>
        </w:rPr>
        <w:t>Забрана за някои пластмасови продукти</w:t>
      </w:r>
    </w:p>
    <w:p w14:paraId="688EA7F6" w14:textId="77777777" w:rsidR="009F092F" w:rsidRPr="00B57620" w:rsidRDefault="009F092F" w:rsidP="00512B74">
      <w:pPr>
        <w:keepNext/>
        <w:keepLines/>
        <w:spacing w:before="120" w:after="120" w:line="240" w:lineRule="auto"/>
        <w:jc w:val="both"/>
        <w:rPr>
          <w:rFonts w:ascii="Arial" w:hAnsi="Arial"/>
          <w:sz w:val="24"/>
        </w:rPr>
      </w:pPr>
      <w:r w:rsidRPr="00B57620">
        <w:rPr>
          <w:rFonts w:ascii="Arial" w:hAnsi="Arial"/>
          <w:sz w:val="24"/>
        </w:rPr>
        <w:t xml:space="preserve">Считано от 3 юли 2021 г., се забранява пускането на пазара на следните продукти: </w:t>
      </w:r>
    </w:p>
    <w:p w14:paraId="43CE649B" w14:textId="77777777" w:rsidR="009F092F" w:rsidRPr="00B57620" w:rsidRDefault="009F092F" w:rsidP="002478C1">
      <w:pPr>
        <w:spacing w:before="120" w:after="120" w:line="240" w:lineRule="auto"/>
        <w:jc w:val="both"/>
        <w:rPr>
          <w:rFonts w:ascii="Arial" w:hAnsi="Arial"/>
          <w:sz w:val="24"/>
        </w:rPr>
      </w:pPr>
      <w:r w:rsidRPr="00B57620">
        <w:rPr>
          <w:rFonts w:ascii="Arial" w:hAnsi="Arial"/>
          <w:sz w:val="24"/>
        </w:rPr>
        <w:t>а) пластмасовите продукти, посочени в приложение IV, част Б;</w:t>
      </w:r>
    </w:p>
    <w:p w14:paraId="5FF658C9" w14:textId="77777777" w:rsidR="009F092F" w:rsidRPr="00B57620" w:rsidRDefault="009F092F" w:rsidP="002478C1">
      <w:pPr>
        <w:spacing w:before="120" w:after="120" w:line="240" w:lineRule="auto"/>
        <w:jc w:val="both"/>
        <w:rPr>
          <w:rFonts w:ascii="Arial" w:hAnsi="Arial"/>
          <w:sz w:val="24"/>
        </w:rPr>
      </w:pPr>
      <w:r w:rsidRPr="00B57620">
        <w:rPr>
          <w:rFonts w:ascii="Arial" w:hAnsi="Arial"/>
          <w:sz w:val="24"/>
        </w:rPr>
        <w:t>б) всички пластмасови продукти, изработени от оксо-разградима пластмаса;</w:t>
      </w:r>
    </w:p>
    <w:p w14:paraId="08B905FE" w14:textId="4D9A75E9" w:rsidR="009F092F" w:rsidRPr="00B57620" w:rsidRDefault="009F092F" w:rsidP="002478C1">
      <w:pPr>
        <w:spacing w:before="120" w:after="120" w:line="240" w:lineRule="auto"/>
        <w:jc w:val="both"/>
        <w:rPr>
          <w:rFonts w:ascii="Arial" w:hAnsi="Arial"/>
          <w:sz w:val="24"/>
        </w:rPr>
      </w:pPr>
      <w:r w:rsidRPr="00B57620">
        <w:rPr>
          <w:rFonts w:ascii="Arial" w:hAnsi="Arial"/>
          <w:sz w:val="24"/>
        </w:rPr>
        <w:t xml:space="preserve">в) козметични продукти съгласно определението в Регламент (ЕО) № 1223/2009 на Европейския парламент и на Съвета от 30 ноември 2009 г. относно козметичните продукти, и детергентите и почистващи продукти съгласно определението в Кралски декрет 770/1999 от 7 май 1999 г. за приемане на Техническата здравна наредба </w:t>
      </w:r>
      <w:r w:rsidRPr="00B57620">
        <w:rPr>
          <w:rFonts w:ascii="Arial" w:hAnsi="Arial"/>
          <w:sz w:val="24"/>
        </w:rPr>
        <w:lastRenderedPageBreak/>
        <w:t xml:space="preserve">относно производството, движението и продажбата на детергенти и почистващи продукти, съдържащи умишлено добавени пластмасови микрогранули с размер, по-малък от 5 милиметра. </w:t>
      </w:r>
    </w:p>
    <w:p w14:paraId="3A4038BF" w14:textId="77777777" w:rsidR="002B28C4" w:rsidRPr="00B57620" w:rsidRDefault="002B28C4" w:rsidP="002478C1">
      <w:pPr>
        <w:spacing w:before="120" w:after="120" w:line="240" w:lineRule="auto"/>
        <w:jc w:val="both"/>
        <w:rPr>
          <w:rFonts w:ascii="Arial" w:hAnsi="Arial"/>
          <w:sz w:val="24"/>
        </w:rPr>
      </w:pPr>
    </w:p>
    <w:p w14:paraId="544345C2" w14:textId="6A33E8FF" w:rsidR="00905B3C" w:rsidRPr="00B57620" w:rsidRDefault="00472D25" w:rsidP="00512B74">
      <w:pPr>
        <w:keepNext/>
        <w:keepLines/>
        <w:spacing w:before="120" w:after="120" w:line="240" w:lineRule="auto"/>
        <w:jc w:val="both"/>
        <w:rPr>
          <w:rFonts w:ascii="Arial" w:hAnsi="Arial"/>
          <w:b/>
          <w:i/>
          <w:sz w:val="24"/>
        </w:rPr>
      </w:pPr>
      <w:r w:rsidRPr="00B57620">
        <w:rPr>
          <w:rFonts w:ascii="Arial" w:hAnsi="Arial"/>
          <w:b/>
          <w:sz w:val="24"/>
        </w:rPr>
        <w:t xml:space="preserve">Член 42. </w:t>
      </w:r>
      <w:r w:rsidRPr="00B57620">
        <w:rPr>
          <w:rFonts w:ascii="Arial" w:hAnsi="Arial"/>
          <w:b/>
          <w:i/>
          <w:sz w:val="24"/>
        </w:rPr>
        <w:t>Изисквания за дизайн на пластмасови съдове за напитки</w:t>
      </w:r>
    </w:p>
    <w:p w14:paraId="3AB537B6" w14:textId="77777777" w:rsidR="009F092F" w:rsidRPr="00B57620" w:rsidRDefault="009F092F" w:rsidP="002478C1">
      <w:pPr>
        <w:spacing w:before="120" w:after="120" w:line="240" w:lineRule="auto"/>
        <w:jc w:val="both"/>
        <w:rPr>
          <w:rFonts w:ascii="Arial" w:hAnsi="Arial"/>
          <w:sz w:val="24"/>
        </w:rPr>
      </w:pPr>
      <w:r w:rsidRPr="00B57620">
        <w:rPr>
          <w:rFonts w:ascii="Arial" w:hAnsi="Arial"/>
          <w:sz w:val="24"/>
        </w:rPr>
        <w:t xml:space="preserve">1. Считано от 3 юли 2024 г., се разрешава да се пускат на пазара единствено пластмасовите продукти за еднократна употреба, посочени в приложение IV, част В, чиито капачки или капаци остават прикрепени към кутията през целия етап на планирана употреба за посочения продукт. За тези цели металните капачки и капаците с пластмасови уплътнения не се считат за пластмасови. </w:t>
      </w:r>
    </w:p>
    <w:p w14:paraId="55270AC5" w14:textId="647E648A" w:rsidR="009F092F" w:rsidRPr="00B57620" w:rsidRDefault="009F092F" w:rsidP="002478C1">
      <w:pPr>
        <w:spacing w:before="120" w:after="120" w:line="240" w:lineRule="auto"/>
        <w:jc w:val="both"/>
        <w:rPr>
          <w:rFonts w:ascii="Arial" w:hAnsi="Arial"/>
          <w:sz w:val="24"/>
        </w:rPr>
      </w:pPr>
      <w:r w:rsidRPr="00B57620">
        <w:rPr>
          <w:rFonts w:ascii="Arial" w:hAnsi="Arial"/>
          <w:sz w:val="24"/>
        </w:rPr>
        <w:t xml:space="preserve">Счита се, че горепосочените продукти отговарят на разпоредбите на настоящия параграф, ако са произведени съгласно хармонизираните стандарти, приети за тази цел на равнището на Европейски съюз. </w:t>
      </w:r>
    </w:p>
    <w:p w14:paraId="55D5169C" w14:textId="77777777" w:rsidR="009F092F" w:rsidRPr="00B57620" w:rsidRDefault="009F092F" w:rsidP="002478C1">
      <w:pPr>
        <w:spacing w:before="120" w:after="120" w:line="240" w:lineRule="auto"/>
        <w:jc w:val="both"/>
        <w:rPr>
          <w:rFonts w:ascii="Arial" w:hAnsi="Arial"/>
          <w:sz w:val="24"/>
        </w:rPr>
      </w:pPr>
      <w:r w:rsidRPr="00B57620">
        <w:rPr>
          <w:rFonts w:ascii="Arial" w:hAnsi="Arial"/>
          <w:sz w:val="24"/>
        </w:rPr>
        <w:t>2. Считано от 2025 г., се разрешава да се пускат на пазара единствено бутилките от полиетилен терефталат (бутилки от РЕТ), посочени в приложение IV, част Д, които съдържат най-малко 25 % рециклирана пластмаса, изчислена като средна стойност от всички бутилки от PET, пуснати на пазара.</w:t>
      </w:r>
    </w:p>
    <w:p w14:paraId="6AD13FDA" w14:textId="77777777" w:rsidR="009F092F" w:rsidRPr="00B57620" w:rsidRDefault="009F092F" w:rsidP="002478C1">
      <w:pPr>
        <w:spacing w:before="120" w:after="120" w:line="240" w:lineRule="auto"/>
        <w:jc w:val="both"/>
        <w:rPr>
          <w:rFonts w:ascii="Arial" w:hAnsi="Arial"/>
          <w:sz w:val="24"/>
        </w:rPr>
      </w:pPr>
      <w:r w:rsidRPr="00B57620">
        <w:rPr>
          <w:rFonts w:ascii="Arial" w:hAnsi="Arial"/>
          <w:sz w:val="24"/>
        </w:rPr>
        <w:t>3. Считано от 2030 г., се разрешава да се пускат на пазара единствено бутилките, посочени в приложение IV, част Д, които съдържат най-малко 30 % рециклирана пластмаса, изчислена като средна стойност от всички тези бутилки, пуснати на пазара.</w:t>
      </w:r>
    </w:p>
    <w:p w14:paraId="788B7E96" w14:textId="77777777" w:rsidR="009F092F" w:rsidRPr="00B57620" w:rsidRDefault="009F092F" w:rsidP="002478C1">
      <w:pPr>
        <w:spacing w:before="120" w:after="120" w:line="240" w:lineRule="auto"/>
        <w:jc w:val="both"/>
        <w:rPr>
          <w:rFonts w:ascii="Arial" w:hAnsi="Arial"/>
          <w:sz w:val="24"/>
        </w:rPr>
      </w:pPr>
      <w:r w:rsidRPr="00B57620">
        <w:rPr>
          <w:rFonts w:ascii="Arial" w:hAnsi="Arial"/>
          <w:sz w:val="24"/>
        </w:rPr>
        <w:t xml:space="preserve">4. Чрез системите, създадени за изпълнение на задълженията, определени за разширената отговорност на производителя, за опаковките и отпадъците от опаковки, се осигуряват мерки за улесняване на постигането на тези цели. </w:t>
      </w:r>
    </w:p>
    <w:p w14:paraId="27E4C895" w14:textId="1A842C04" w:rsidR="00905B3C" w:rsidRPr="00B57620" w:rsidRDefault="009F092F" w:rsidP="002478C1">
      <w:pPr>
        <w:spacing w:before="120" w:after="120" w:line="240" w:lineRule="auto"/>
        <w:jc w:val="both"/>
        <w:rPr>
          <w:rFonts w:ascii="Arial" w:hAnsi="Arial"/>
          <w:sz w:val="24"/>
        </w:rPr>
      </w:pPr>
      <w:r w:rsidRPr="00B57620">
        <w:rPr>
          <w:rFonts w:ascii="Arial" w:hAnsi="Arial"/>
          <w:sz w:val="24"/>
        </w:rPr>
        <w:t>5. Пластмасовите бутилки, посочени в параграфи 2 и 3, могат да съдържат информация за процента на рециклираната пластмаса, която съдържат.</w:t>
      </w:r>
    </w:p>
    <w:p w14:paraId="5B99621A" w14:textId="77777777" w:rsidR="009F092F" w:rsidRPr="00B57620" w:rsidRDefault="009F092F" w:rsidP="002478C1">
      <w:pPr>
        <w:spacing w:before="120" w:after="120" w:line="240" w:lineRule="auto"/>
        <w:jc w:val="both"/>
        <w:rPr>
          <w:rFonts w:ascii="Arial" w:hAnsi="Arial"/>
          <w:sz w:val="24"/>
        </w:rPr>
      </w:pPr>
    </w:p>
    <w:p w14:paraId="0EEFC9D5" w14:textId="317842C4" w:rsidR="00905B3C" w:rsidRPr="00B57620" w:rsidRDefault="00472D25" w:rsidP="00512B74">
      <w:pPr>
        <w:keepNext/>
        <w:keepLines/>
        <w:spacing w:before="120" w:after="120" w:line="240" w:lineRule="auto"/>
        <w:jc w:val="both"/>
        <w:rPr>
          <w:rFonts w:ascii="Arial" w:hAnsi="Arial"/>
          <w:b/>
          <w:i/>
          <w:sz w:val="24"/>
        </w:rPr>
      </w:pPr>
      <w:r w:rsidRPr="00B57620">
        <w:rPr>
          <w:rFonts w:ascii="Arial" w:hAnsi="Arial"/>
          <w:b/>
          <w:sz w:val="24"/>
        </w:rPr>
        <w:t xml:space="preserve">Член 43. </w:t>
      </w:r>
      <w:r w:rsidRPr="00B57620">
        <w:rPr>
          <w:rFonts w:ascii="Arial" w:hAnsi="Arial"/>
          <w:b/>
          <w:i/>
          <w:sz w:val="24"/>
        </w:rPr>
        <w:t>Изисквания за маркиране на някои пластмасови продукти за еднократна употреба</w:t>
      </w:r>
    </w:p>
    <w:p w14:paraId="41CF11FB" w14:textId="5FE3DD2B" w:rsidR="009F092F" w:rsidRPr="00B57620" w:rsidRDefault="009F092F" w:rsidP="002478C1">
      <w:pPr>
        <w:spacing w:before="120" w:after="120" w:line="240" w:lineRule="auto"/>
        <w:jc w:val="both"/>
        <w:rPr>
          <w:rFonts w:ascii="Arial" w:hAnsi="Arial"/>
          <w:sz w:val="24"/>
        </w:rPr>
      </w:pPr>
      <w:r w:rsidRPr="00B57620">
        <w:rPr>
          <w:rFonts w:ascii="Arial" w:hAnsi="Arial"/>
          <w:sz w:val="24"/>
        </w:rPr>
        <w:t xml:space="preserve">1. Считано от 3 юли 2021 г., пластмасовите продукти за еднократна употреба, посочени в приложение IV, част Г, които се пускат на пазара, се маркират по начин, който е незаличим, ясно видим и ясно четлив, в съответствие с хармонизираните спецификации за маркировки, приети на равнището на Европейския съюз. </w:t>
      </w:r>
    </w:p>
    <w:p w14:paraId="3FF19B42" w14:textId="77777777" w:rsidR="009F092F" w:rsidRPr="00B57620" w:rsidRDefault="009F092F" w:rsidP="002478C1">
      <w:pPr>
        <w:spacing w:before="120" w:after="120" w:line="240" w:lineRule="auto"/>
        <w:jc w:val="both"/>
        <w:rPr>
          <w:rFonts w:ascii="Arial" w:hAnsi="Arial"/>
          <w:sz w:val="24"/>
        </w:rPr>
      </w:pPr>
      <w:r w:rsidRPr="00B57620">
        <w:rPr>
          <w:rFonts w:ascii="Arial" w:hAnsi="Arial"/>
          <w:sz w:val="24"/>
        </w:rPr>
        <w:t>Чрез тази маркировка потребителите се информират за подходящите варианти за управление на отпадъците от продукта или начините за обезвреждане на отпадъците, които трябва да се избягват за този продукт, в съответствие с йерархията на отпадъците; и за наличието на пластмаси в продукта и произтичащото от това отрицателно въздействие върху околната среда от замърсяване или други неправилни начини за обезвреждане на отпадъците от продукта.</w:t>
      </w:r>
    </w:p>
    <w:p w14:paraId="32DDFAFC" w14:textId="77777777" w:rsidR="009F092F" w:rsidRPr="00B57620" w:rsidRDefault="009F092F" w:rsidP="002478C1">
      <w:pPr>
        <w:spacing w:before="120" w:after="120" w:line="240" w:lineRule="auto"/>
        <w:jc w:val="both"/>
        <w:rPr>
          <w:rFonts w:ascii="Arial" w:hAnsi="Arial"/>
          <w:sz w:val="24"/>
        </w:rPr>
      </w:pPr>
      <w:r w:rsidRPr="00B57620">
        <w:rPr>
          <w:rFonts w:ascii="Arial" w:hAnsi="Arial"/>
          <w:sz w:val="24"/>
        </w:rPr>
        <w:t>2. Разпоредбите на настоящия член относно тютюневите изделия се добавят към предвидените в Кралски указ 579/2017 от 9 юни 2017 г.</w:t>
      </w:r>
    </w:p>
    <w:p w14:paraId="353B494A" w14:textId="77777777" w:rsidR="00EB121F" w:rsidRPr="00B57620" w:rsidRDefault="00EB121F" w:rsidP="002478C1">
      <w:pPr>
        <w:spacing w:before="120" w:after="120" w:line="240" w:lineRule="auto"/>
        <w:jc w:val="both"/>
        <w:rPr>
          <w:rFonts w:ascii="Arial" w:hAnsi="Arial"/>
          <w:sz w:val="24"/>
        </w:rPr>
      </w:pPr>
    </w:p>
    <w:p w14:paraId="03567BAC" w14:textId="6DA61D89" w:rsidR="00643772" w:rsidRPr="00B57620" w:rsidRDefault="009D6273" w:rsidP="00512B74">
      <w:pPr>
        <w:keepNext/>
        <w:keepLines/>
        <w:spacing w:before="120" w:after="120" w:line="240" w:lineRule="auto"/>
        <w:jc w:val="both"/>
        <w:rPr>
          <w:rFonts w:ascii="Arial" w:hAnsi="Arial"/>
          <w:b/>
          <w:i/>
          <w:sz w:val="24"/>
        </w:rPr>
      </w:pPr>
      <w:r w:rsidRPr="00B57620">
        <w:rPr>
          <w:rFonts w:ascii="Arial" w:hAnsi="Arial"/>
          <w:b/>
          <w:sz w:val="24"/>
        </w:rPr>
        <w:lastRenderedPageBreak/>
        <w:t xml:space="preserve">Член 44. </w:t>
      </w:r>
      <w:r w:rsidRPr="00B57620">
        <w:rPr>
          <w:rFonts w:ascii="Arial" w:hAnsi="Arial"/>
          <w:b/>
          <w:i/>
          <w:sz w:val="24"/>
        </w:rPr>
        <w:t>Разделно събиране на пластмасови бутилки</w:t>
      </w:r>
    </w:p>
    <w:p w14:paraId="1488804E" w14:textId="77777777" w:rsidR="009F092F" w:rsidRPr="00B57620" w:rsidRDefault="009F092F" w:rsidP="002478C1">
      <w:pPr>
        <w:spacing w:before="120" w:after="120" w:line="240" w:lineRule="auto"/>
        <w:jc w:val="both"/>
        <w:rPr>
          <w:rFonts w:ascii="Arial" w:hAnsi="Arial"/>
          <w:sz w:val="24"/>
        </w:rPr>
      </w:pPr>
      <w:r w:rsidRPr="00B57620">
        <w:rPr>
          <w:rFonts w:ascii="Arial" w:hAnsi="Arial"/>
          <w:sz w:val="24"/>
        </w:rPr>
        <w:t xml:space="preserve">1. За пластмасовите продукти, посочени в приложение IV, част Д се прилагат следните цели за разделно събиране във връзка с рециклирането: </w:t>
      </w:r>
    </w:p>
    <w:p w14:paraId="53AEDE6A" w14:textId="77777777" w:rsidR="009F092F" w:rsidRPr="00B57620" w:rsidRDefault="009F092F" w:rsidP="00512B74">
      <w:pPr>
        <w:spacing w:before="120" w:after="120" w:line="240" w:lineRule="auto"/>
        <w:jc w:val="both"/>
        <w:rPr>
          <w:rFonts w:ascii="Arial" w:hAnsi="Arial"/>
          <w:sz w:val="24"/>
        </w:rPr>
      </w:pPr>
      <w:r w:rsidRPr="00B57620">
        <w:rPr>
          <w:rFonts w:ascii="Arial" w:hAnsi="Arial"/>
          <w:sz w:val="24"/>
        </w:rPr>
        <w:t xml:space="preserve">а) не по-късно от 2025 г. — 77 тегловни % от продуктите, пуснати на пазара; </w:t>
      </w:r>
    </w:p>
    <w:p w14:paraId="76977D8B" w14:textId="77777777" w:rsidR="009F092F" w:rsidRPr="00B57620" w:rsidRDefault="009F092F" w:rsidP="00512B74">
      <w:pPr>
        <w:spacing w:before="120" w:after="120" w:line="240" w:lineRule="auto"/>
        <w:jc w:val="both"/>
        <w:rPr>
          <w:rFonts w:ascii="Arial" w:hAnsi="Arial"/>
          <w:sz w:val="24"/>
        </w:rPr>
      </w:pPr>
      <w:r w:rsidRPr="00B57620">
        <w:rPr>
          <w:rFonts w:ascii="Arial" w:hAnsi="Arial"/>
          <w:sz w:val="24"/>
        </w:rPr>
        <w:t xml:space="preserve">б) не по-късно от 2029 г. 90 % от продуктите, пуснати на пазара. </w:t>
      </w:r>
    </w:p>
    <w:p w14:paraId="2CB8330F" w14:textId="43A8AF0F" w:rsidR="009F092F" w:rsidRPr="00B57620" w:rsidRDefault="009F092F" w:rsidP="002478C1">
      <w:pPr>
        <w:spacing w:before="120" w:after="120" w:line="240" w:lineRule="auto"/>
        <w:jc w:val="both"/>
        <w:rPr>
          <w:rFonts w:ascii="Arial" w:hAnsi="Arial"/>
          <w:sz w:val="24"/>
        </w:rPr>
      </w:pPr>
      <w:r w:rsidRPr="00B57620">
        <w:rPr>
          <w:rFonts w:ascii="Arial" w:hAnsi="Arial"/>
          <w:sz w:val="24"/>
        </w:rPr>
        <w:t>Пускането на тези продукти на пазара може да се счита за еквивалентно на количеството отпадъци, получени от тях, включително количеството отпадъци, които се намират в околната среда, през същата година.</w:t>
      </w:r>
    </w:p>
    <w:p w14:paraId="318BA024" w14:textId="77777777" w:rsidR="009F092F" w:rsidRPr="00B57620" w:rsidRDefault="009F092F" w:rsidP="002478C1">
      <w:pPr>
        <w:spacing w:before="120" w:after="120" w:line="240" w:lineRule="auto"/>
        <w:jc w:val="both"/>
        <w:rPr>
          <w:rFonts w:ascii="Arial" w:hAnsi="Arial"/>
          <w:sz w:val="24"/>
        </w:rPr>
      </w:pPr>
      <w:r w:rsidRPr="00B57620">
        <w:rPr>
          <w:rFonts w:ascii="Arial" w:hAnsi="Arial"/>
          <w:sz w:val="24"/>
        </w:rPr>
        <w:t>2. За тази цел в наредбите за изпълнение относно опаковките се посочват необходимите мерки за постигане на тези цели, евентуално включително системи за възстановяване на депозити или цели в разширени схеми за отговорност на производителите.</w:t>
      </w:r>
    </w:p>
    <w:p w14:paraId="46F36AD6" w14:textId="77777777" w:rsidR="00643772" w:rsidRPr="00B57620" w:rsidRDefault="00643772" w:rsidP="002478C1">
      <w:pPr>
        <w:spacing w:before="120" w:after="120" w:line="240" w:lineRule="auto"/>
        <w:jc w:val="both"/>
        <w:rPr>
          <w:rFonts w:ascii="Arial" w:hAnsi="Arial"/>
          <w:sz w:val="24"/>
        </w:rPr>
      </w:pPr>
    </w:p>
    <w:p w14:paraId="4AB8D535" w14:textId="4EB0B7EF" w:rsidR="00905B3C" w:rsidRPr="00B57620" w:rsidRDefault="00905B3C" w:rsidP="00512B74">
      <w:pPr>
        <w:keepNext/>
        <w:keepLines/>
        <w:spacing w:before="120" w:after="120" w:line="240" w:lineRule="auto"/>
        <w:jc w:val="both"/>
        <w:rPr>
          <w:rFonts w:ascii="Arial" w:hAnsi="Arial"/>
          <w:b/>
          <w:i/>
          <w:sz w:val="24"/>
        </w:rPr>
      </w:pPr>
      <w:r w:rsidRPr="00B57620">
        <w:rPr>
          <w:rFonts w:ascii="Arial" w:hAnsi="Arial"/>
          <w:b/>
          <w:sz w:val="24"/>
        </w:rPr>
        <w:t xml:space="preserve">Член 45. </w:t>
      </w:r>
      <w:r w:rsidRPr="00B57620">
        <w:rPr>
          <w:rFonts w:ascii="Arial" w:hAnsi="Arial"/>
          <w:b/>
          <w:i/>
          <w:sz w:val="24"/>
        </w:rPr>
        <w:t>Разширени схеми за отговорност на производителите</w:t>
      </w:r>
    </w:p>
    <w:p w14:paraId="69EC59CE" w14:textId="3950B6A1" w:rsidR="009F092F" w:rsidRPr="00B57620" w:rsidRDefault="009F092F" w:rsidP="002478C1">
      <w:pPr>
        <w:spacing w:before="120" w:after="120" w:line="240" w:lineRule="auto"/>
        <w:jc w:val="both"/>
        <w:rPr>
          <w:rFonts w:ascii="Arial" w:hAnsi="Arial"/>
          <w:sz w:val="24"/>
        </w:rPr>
      </w:pPr>
      <w:r w:rsidRPr="00B57620">
        <w:rPr>
          <w:rFonts w:ascii="Arial" w:hAnsi="Arial"/>
          <w:sz w:val="24"/>
        </w:rPr>
        <w:t xml:space="preserve">1. Правителството приема законоустановени разширени схеми за отговорност на производителите за пластмасовите продукти за еднократна употреба, посочени в приложение IV, част Е. Тази схема се приема преди 1 януари 2025 г. за пластмасовите продукти за еднократна употреба, различни от опаковките съгласно част Е, точка 1, и за продуктите съгласно част Е, точка 2, подточки 1 и 2, и преди 6 януари 2023 г. за останалите продукти, посочени в част Е, точка 1 и част Е, точка 2, подточка 3 от приложение IV. </w:t>
      </w:r>
    </w:p>
    <w:p w14:paraId="2B3E1E16" w14:textId="77777777" w:rsidR="009F092F" w:rsidRPr="00B57620" w:rsidRDefault="009F092F" w:rsidP="002478C1">
      <w:pPr>
        <w:spacing w:before="120" w:after="120" w:line="240" w:lineRule="auto"/>
        <w:jc w:val="both"/>
        <w:rPr>
          <w:rFonts w:ascii="Arial" w:hAnsi="Arial"/>
          <w:sz w:val="24"/>
        </w:rPr>
      </w:pPr>
      <w:r w:rsidRPr="00B57620">
        <w:rPr>
          <w:rFonts w:ascii="Arial" w:hAnsi="Arial"/>
          <w:sz w:val="24"/>
        </w:rPr>
        <w:t>2. В рамките на разширените схеми за отговорност на производителите, разработени за пластмасовите продукти за еднократна употреба, посочени в приложение IV, част Е, точка 1, в допълнение към разходите, посочени в член 38, производителите на пластмасови продукти за еднократна употреба поемат и следните разходи, доколкото те вече не са включени:</w:t>
      </w:r>
    </w:p>
    <w:p w14:paraId="0914FB33" w14:textId="687B12B5" w:rsidR="009F092F" w:rsidRPr="00B57620" w:rsidRDefault="009F092F" w:rsidP="002478C1">
      <w:pPr>
        <w:spacing w:before="120" w:after="120" w:line="240" w:lineRule="auto"/>
        <w:jc w:val="both"/>
        <w:rPr>
          <w:rFonts w:ascii="Arial" w:hAnsi="Arial"/>
          <w:sz w:val="24"/>
        </w:rPr>
      </w:pPr>
      <w:r w:rsidRPr="00B57620">
        <w:rPr>
          <w:rFonts w:ascii="Arial" w:hAnsi="Arial"/>
          <w:sz w:val="24"/>
        </w:rPr>
        <w:t>а) разходите за мерките за повишаване на осведомеността, посочени в член 46;</w:t>
      </w:r>
    </w:p>
    <w:p w14:paraId="04F598C4" w14:textId="77777777" w:rsidR="009F092F" w:rsidRPr="00B57620" w:rsidRDefault="009F092F" w:rsidP="002478C1">
      <w:pPr>
        <w:spacing w:before="120" w:after="120" w:line="240" w:lineRule="auto"/>
        <w:jc w:val="both"/>
        <w:rPr>
          <w:rFonts w:ascii="Arial" w:hAnsi="Arial"/>
          <w:sz w:val="24"/>
        </w:rPr>
      </w:pPr>
      <w:r w:rsidRPr="00B57620">
        <w:rPr>
          <w:rFonts w:ascii="Arial" w:hAnsi="Arial"/>
          <w:sz w:val="24"/>
        </w:rPr>
        <w:t xml:space="preserve">б) разходите за събиране на отпадъците от тези продукти, които са изхвърлени в обществени системи за събиране, включително за инфраструктурата и нейното функциониране, и за последващото превозване и обработване на тези отпадъци; и </w:t>
      </w:r>
    </w:p>
    <w:p w14:paraId="5CF24462" w14:textId="77777777" w:rsidR="009F092F" w:rsidRPr="00B57620" w:rsidRDefault="009F092F" w:rsidP="002478C1">
      <w:pPr>
        <w:spacing w:before="120" w:after="120" w:line="240" w:lineRule="auto"/>
        <w:jc w:val="both"/>
        <w:rPr>
          <w:rFonts w:ascii="Arial" w:hAnsi="Arial"/>
          <w:sz w:val="24"/>
        </w:rPr>
      </w:pPr>
      <w:r w:rsidRPr="00B57620">
        <w:rPr>
          <w:rFonts w:ascii="Arial" w:hAnsi="Arial"/>
          <w:sz w:val="24"/>
        </w:rPr>
        <w:t>в) разходите за почистване на замърсяването с отпадъци, които произтичат от тези продукти, и за последващото превозване и обработване на тези отпадъци.</w:t>
      </w:r>
    </w:p>
    <w:p w14:paraId="553651BF" w14:textId="77777777" w:rsidR="009F092F" w:rsidRPr="00B57620" w:rsidRDefault="009F092F" w:rsidP="002478C1">
      <w:pPr>
        <w:spacing w:before="120" w:after="120" w:line="240" w:lineRule="auto"/>
        <w:jc w:val="both"/>
        <w:rPr>
          <w:rFonts w:ascii="Arial" w:hAnsi="Arial"/>
          <w:sz w:val="24"/>
        </w:rPr>
      </w:pPr>
      <w:r w:rsidRPr="00B57620">
        <w:rPr>
          <w:rFonts w:ascii="Arial" w:hAnsi="Arial"/>
          <w:sz w:val="24"/>
        </w:rPr>
        <w:t>3. По отношение на схемите за отговорност, разработени за пластмасовите продукти, посочени в приложение IV, част Е, точка 2 в съответствие с член 38, производителите на тези продукти поемат най-малко следните разходи:</w:t>
      </w:r>
    </w:p>
    <w:p w14:paraId="1FEAE6AD" w14:textId="548989E3" w:rsidR="009F092F" w:rsidRPr="00B57620" w:rsidRDefault="009F092F" w:rsidP="002478C1">
      <w:pPr>
        <w:spacing w:before="120" w:after="120" w:line="240" w:lineRule="auto"/>
        <w:jc w:val="both"/>
        <w:rPr>
          <w:rFonts w:ascii="Arial" w:hAnsi="Arial"/>
          <w:sz w:val="24"/>
        </w:rPr>
      </w:pPr>
      <w:r w:rsidRPr="00B57620">
        <w:rPr>
          <w:rFonts w:ascii="Arial" w:hAnsi="Arial"/>
          <w:sz w:val="24"/>
        </w:rPr>
        <w:t>а) разходите за мерките за повишаване на осведомеността, посочени в член 46;</w:t>
      </w:r>
    </w:p>
    <w:p w14:paraId="11A04FF8" w14:textId="30C18000" w:rsidR="009F092F" w:rsidRPr="00B57620" w:rsidRDefault="009F092F" w:rsidP="002478C1">
      <w:pPr>
        <w:spacing w:before="120" w:after="120" w:line="240" w:lineRule="auto"/>
        <w:jc w:val="both"/>
        <w:rPr>
          <w:rFonts w:ascii="Arial" w:hAnsi="Arial"/>
          <w:sz w:val="24"/>
        </w:rPr>
      </w:pPr>
      <w:r w:rsidRPr="00B57620">
        <w:rPr>
          <w:rFonts w:ascii="Arial" w:hAnsi="Arial"/>
          <w:sz w:val="24"/>
        </w:rPr>
        <w:t>б) разходите за почистване на замърсяването с отпадъци, които произтичат от тези продукти, включително за почистване на канализационната и водопречиствателна инфраструктура, и за последващото превозване и обработване на тези отпадъци; и</w:t>
      </w:r>
    </w:p>
    <w:p w14:paraId="4E289DC2" w14:textId="77777777" w:rsidR="009F092F" w:rsidRPr="00B57620" w:rsidRDefault="009F092F" w:rsidP="002478C1">
      <w:pPr>
        <w:spacing w:before="120" w:after="120" w:line="240" w:lineRule="auto"/>
        <w:jc w:val="both"/>
        <w:rPr>
          <w:rFonts w:ascii="Arial" w:hAnsi="Arial"/>
          <w:sz w:val="24"/>
        </w:rPr>
      </w:pPr>
      <w:r w:rsidRPr="00B57620">
        <w:rPr>
          <w:rFonts w:ascii="Arial" w:hAnsi="Arial"/>
          <w:sz w:val="24"/>
        </w:rPr>
        <w:t>в) разходите за събиране на данни и информация, независимо дали за редовно събиране или ad hoc събиране за редки изхвърляния или замърсяване с отпадъци в околната среда.</w:t>
      </w:r>
    </w:p>
    <w:p w14:paraId="0738EBF4" w14:textId="3B7BA507" w:rsidR="009F092F" w:rsidRPr="00B57620" w:rsidRDefault="009F092F" w:rsidP="002478C1">
      <w:pPr>
        <w:spacing w:before="120" w:after="120" w:line="240" w:lineRule="auto"/>
        <w:jc w:val="both"/>
        <w:rPr>
          <w:rFonts w:ascii="Arial" w:hAnsi="Arial"/>
          <w:sz w:val="24"/>
        </w:rPr>
      </w:pPr>
      <w:r w:rsidRPr="00B57620">
        <w:rPr>
          <w:rFonts w:ascii="Arial" w:hAnsi="Arial"/>
          <w:sz w:val="24"/>
        </w:rPr>
        <w:lastRenderedPageBreak/>
        <w:t xml:space="preserve">В случай на тютюневи изделия производителите поемат и разходите за събиране на отпадъци от продукти, изхвърлени в обществените системи за събиране, включително инфраструктурата и нейната функциониране, както и последващото превозване и обработка на отпадъците. Разходите могат да включват създаването на специална инфраструктура за събиране на отпадъци от тези продукти, като подходящи контейнери за отпадъци на места, където има замърсяване с тези отпадъци. По същия начин те могат да включват и разходи, свързани с мерки за разработване на алтернативи и мерки за предотвратяване, предназначени за намаляване на образуването на отпадъци и за увеличаване на оползотворяването на материалите. </w:t>
      </w:r>
    </w:p>
    <w:p w14:paraId="2DC0A644" w14:textId="1176D609" w:rsidR="009F092F" w:rsidRPr="00B57620" w:rsidRDefault="009F092F" w:rsidP="002478C1">
      <w:pPr>
        <w:spacing w:before="120" w:after="120" w:line="240" w:lineRule="auto"/>
        <w:jc w:val="both"/>
        <w:rPr>
          <w:rFonts w:ascii="Arial" w:hAnsi="Arial"/>
          <w:sz w:val="24"/>
          <w:szCs w:val="24"/>
        </w:rPr>
      </w:pPr>
      <w:r w:rsidRPr="00B57620">
        <w:rPr>
          <w:rFonts w:ascii="Arial" w:hAnsi="Arial"/>
          <w:sz w:val="24"/>
          <w:szCs w:val="24"/>
        </w:rPr>
        <w:t>4. Разходите, които трябва да бъдат покрити съгласно параграфи 2 и 3, не са по-големи от разходите, необходими за извършването на посочените услуги по икономически ефективен начин, и се определят по прозрачен начин между участващите брокери. Разходите, направени за почистване на отпадъците, се ограничават до дейности, извършвани редовно от публичните органи или от името на публичните органи. Методът на изчисление се разработва, за да се даде възможност за пропорционално изчисляване на разходите за почистване на отпадъците. За да се сведат до минимум административните разходи, се разрешава да се определят таксите за разходи за почистване на отпадъците чрез определяне на подходящи фиксирани многогодишни суми.</w:t>
      </w:r>
    </w:p>
    <w:p w14:paraId="52B74223" w14:textId="08F36F11" w:rsidR="009F092F" w:rsidRPr="00B57620" w:rsidRDefault="009F092F" w:rsidP="002478C1">
      <w:pPr>
        <w:spacing w:before="120" w:after="120" w:line="240" w:lineRule="auto"/>
        <w:jc w:val="both"/>
        <w:rPr>
          <w:rFonts w:ascii="Arial" w:hAnsi="Arial"/>
          <w:sz w:val="24"/>
        </w:rPr>
      </w:pPr>
      <w:r w:rsidRPr="00B57620">
        <w:rPr>
          <w:rFonts w:ascii="Arial" w:hAnsi="Arial"/>
          <w:sz w:val="24"/>
        </w:rPr>
        <w:t>5. Правителството приема наредба за разработване на разширени схеми за отговорност на производителите за риболовни съоръжения в съответствие с членове 37 и 38 преди 1 януари 2025 г. С тази наредба се определя минимално национално ниво на събираемост на отпадъците от риболовни съоръжения, съдържащи пластмаса, и се приемат необходимите мерки за наблюдение на риболовните съоръжения, съдържащи пластмаса, които се пускат на пазара, както и събраните отпадъци. Производителите на риболовните съоръжения поемат разходите за разделно събиране на отпадъци от риболовни съоръжения, съдържащи пластмаса, които са доставени на разрешените пунктове за събиране, като подходящите пристанищни приемни съоръжения съгласно Кралски указ 1381/2002 от 20 декември 2002 г. или други еквивалентни системи за събиране, които попадат извън обхвата на посочения кралски указ, и разходите за последващото превозване и обработка, както и разходите за повишаване на осведомеността съгласно член 46.</w:t>
      </w:r>
    </w:p>
    <w:p w14:paraId="5B7124D6" w14:textId="77777777" w:rsidR="009F092F" w:rsidRPr="00B57620" w:rsidRDefault="009F092F" w:rsidP="002478C1">
      <w:pPr>
        <w:spacing w:before="120" w:after="120" w:line="240" w:lineRule="auto"/>
        <w:jc w:val="both"/>
        <w:rPr>
          <w:rFonts w:ascii="Arial" w:hAnsi="Arial"/>
          <w:sz w:val="24"/>
        </w:rPr>
      </w:pPr>
      <w:r w:rsidRPr="00B57620">
        <w:rPr>
          <w:rFonts w:ascii="Arial" w:hAnsi="Arial"/>
          <w:sz w:val="24"/>
        </w:rPr>
        <w:t>Изискванията, приети съгласно настоящия параграф, допълват изискванията, приложими за отпадъците от риболовни кораби по силата на законодателството на Европейския съюз относно пристанищните приемни съоръжения.</w:t>
      </w:r>
    </w:p>
    <w:p w14:paraId="4C57BEA6" w14:textId="77777777" w:rsidR="00935EEE" w:rsidRPr="00B57620" w:rsidRDefault="00935EEE" w:rsidP="002478C1">
      <w:pPr>
        <w:spacing w:before="120" w:after="120" w:line="240" w:lineRule="auto"/>
        <w:jc w:val="both"/>
        <w:rPr>
          <w:rFonts w:ascii="Arial" w:hAnsi="Arial"/>
          <w:sz w:val="24"/>
        </w:rPr>
      </w:pPr>
    </w:p>
    <w:p w14:paraId="2D1B68C7" w14:textId="7DF89E69" w:rsidR="00905B3C" w:rsidRPr="00B57620" w:rsidRDefault="00905B3C" w:rsidP="00512B74">
      <w:pPr>
        <w:keepNext/>
        <w:keepLines/>
        <w:spacing w:before="120" w:after="120" w:line="240" w:lineRule="auto"/>
        <w:jc w:val="both"/>
        <w:rPr>
          <w:rFonts w:ascii="Arial" w:hAnsi="Arial"/>
          <w:b/>
          <w:i/>
          <w:color w:val="000000" w:themeColor="text1"/>
          <w:sz w:val="24"/>
        </w:rPr>
      </w:pPr>
      <w:r w:rsidRPr="00B57620">
        <w:rPr>
          <w:rFonts w:ascii="Arial" w:hAnsi="Arial"/>
          <w:b/>
          <w:color w:val="000000" w:themeColor="text1"/>
          <w:sz w:val="24"/>
        </w:rPr>
        <w:t xml:space="preserve">Член 46. </w:t>
      </w:r>
      <w:r w:rsidRPr="00B57620">
        <w:rPr>
          <w:rFonts w:ascii="Arial" w:hAnsi="Arial"/>
          <w:b/>
          <w:i/>
          <w:color w:val="000000" w:themeColor="text1"/>
          <w:sz w:val="24"/>
        </w:rPr>
        <w:t>Мерки за повишаване на осведомеността</w:t>
      </w:r>
    </w:p>
    <w:p w14:paraId="147E5DCE" w14:textId="110CEDE8" w:rsidR="009F092F" w:rsidRPr="00B57620" w:rsidRDefault="009F092F" w:rsidP="002478C1">
      <w:pPr>
        <w:spacing w:before="120" w:after="120" w:line="240" w:lineRule="auto"/>
        <w:jc w:val="both"/>
        <w:rPr>
          <w:rFonts w:ascii="Arial" w:hAnsi="Arial"/>
          <w:sz w:val="24"/>
        </w:rPr>
      </w:pPr>
      <w:r w:rsidRPr="00B57620">
        <w:rPr>
          <w:rFonts w:ascii="Arial" w:hAnsi="Arial"/>
          <w:sz w:val="24"/>
        </w:rPr>
        <w:t>1. Компетентните органи приемат необходимите мерки за информиране на потребителите и стимулиране на отговорно поведение на потребителите, особено при младите хора, за намаляване на отпадъците от пластмасовите продукти за еднократна употреба, посочени в приложение IV, част Е, и от хигиенни продукти за жени, посочени в приложение IV, част Г, точка 1.</w:t>
      </w:r>
    </w:p>
    <w:p w14:paraId="4EE164AD" w14:textId="77777777" w:rsidR="009F092F" w:rsidRPr="00B57620" w:rsidRDefault="009F092F" w:rsidP="002478C1">
      <w:pPr>
        <w:spacing w:before="120" w:after="120" w:line="240" w:lineRule="auto"/>
        <w:jc w:val="both"/>
        <w:rPr>
          <w:rFonts w:ascii="Arial" w:hAnsi="Arial"/>
          <w:sz w:val="24"/>
        </w:rPr>
      </w:pPr>
      <w:r w:rsidRPr="00B57620">
        <w:rPr>
          <w:rFonts w:ascii="Arial" w:hAnsi="Arial"/>
          <w:sz w:val="24"/>
        </w:rPr>
        <w:lastRenderedPageBreak/>
        <w:t>2. Освен това те приемат мерки за информиране на потребителите за пластмасовите продукти за еднократна употреба, посочени в предходния параграф, и на ползвателите на риболовни съоръжения, съдържащи пластмаса, за следното:</w:t>
      </w:r>
    </w:p>
    <w:p w14:paraId="37E02D92" w14:textId="77777777" w:rsidR="009F092F" w:rsidRPr="00B57620" w:rsidRDefault="009F092F" w:rsidP="002478C1">
      <w:pPr>
        <w:spacing w:before="120" w:after="120" w:line="240" w:lineRule="auto"/>
        <w:jc w:val="both"/>
        <w:rPr>
          <w:rFonts w:ascii="Arial" w:hAnsi="Arial"/>
          <w:sz w:val="24"/>
        </w:rPr>
      </w:pPr>
      <w:r w:rsidRPr="00B57620">
        <w:rPr>
          <w:rFonts w:ascii="Arial" w:hAnsi="Arial"/>
          <w:sz w:val="24"/>
        </w:rPr>
        <w:t>а) наличието на алтернативи за повторна употреба, системи за повторна употреба и варианти за управление на отпадъците за тези пластмасови продукти за еднократна употреба и за риболовните съоръжения, съдържащи пластмаса, както и за най-добри практики при доброто управление на отпадъците, извършвано в съответствие с член 7;</w:t>
      </w:r>
    </w:p>
    <w:p w14:paraId="2E410305" w14:textId="77777777" w:rsidR="009F092F" w:rsidRPr="00B57620" w:rsidRDefault="009F092F" w:rsidP="002478C1">
      <w:pPr>
        <w:spacing w:before="120" w:after="120" w:line="240" w:lineRule="auto"/>
        <w:jc w:val="both"/>
        <w:rPr>
          <w:rFonts w:ascii="Arial" w:hAnsi="Arial"/>
          <w:sz w:val="24"/>
        </w:rPr>
      </w:pPr>
      <w:r w:rsidRPr="00B57620">
        <w:rPr>
          <w:rFonts w:ascii="Arial" w:hAnsi="Arial"/>
          <w:sz w:val="24"/>
        </w:rPr>
        <w:t>б) въздействието от изхвърлянето на отпадъци и друго неподходящо обезвреждане на тези пластмасови продукти за еднократна употреба и на риболовни съоръжения, съдържащи пластмаса, върху околната среда, по-специално върху морската среда; както и</w:t>
      </w:r>
    </w:p>
    <w:p w14:paraId="0F1DAD83" w14:textId="77777777" w:rsidR="009F092F" w:rsidRPr="00B57620" w:rsidRDefault="009F092F" w:rsidP="002478C1">
      <w:pPr>
        <w:spacing w:before="120" w:after="120" w:line="240" w:lineRule="auto"/>
        <w:jc w:val="both"/>
        <w:rPr>
          <w:rFonts w:ascii="Arial" w:hAnsi="Arial"/>
          <w:sz w:val="24"/>
        </w:rPr>
      </w:pPr>
      <w:r w:rsidRPr="00B57620">
        <w:rPr>
          <w:rFonts w:ascii="Arial" w:hAnsi="Arial"/>
          <w:sz w:val="24"/>
        </w:rPr>
        <w:t>в) въздействието на неподходящи средства за обезвреждане на отпадъците от пластмасовите продукти за еднократна употреба върху канализационната мрежа.</w:t>
      </w:r>
    </w:p>
    <w:p w14:paraId="5F639DE8" w14:textId="2197AEED" w:rsidR="00A74556" w:rsidRPr="00B57620" w:rsidRDefault="00A74556" w:rsidP="002478C1">
      <w:pPr>
        <w:spacing w:before="120" w:after="120" w:line="240" w:lineRule="auto"/>
        <w:jc w:val="both"/>
        <w:rPr>
          <w:rFonts w:ascii="Arial" w:hAnsi="Arial"/>
          <w:b/>
          <w:sz w:val="24"/>
        </w:rPr>
      </w:pPr>
    </w:p>
    <w:p w14:paraId="531E7524" w14:textId="35D2C87E" w:rsidR="00A74556" w:rsidRPr="00B57620" w:rsidRDefault="00867DF9" w:rsidP="00512B74">
      <w:pPr>
        <w:keepNext/>
        <w:keepLines/>
        <w:spacing w:before="120" w:after="120" w:line="240" w:lineRule="auto"/>
        <w:jc w:val="both"/>
        <w:rPr>
          <w:rFonts w:ascii="Arial" w:hAnsi="Arial"/>
          <w:b/>
          <w:i/>
          <w:sz w:val="24"/>
        </w:rPr>
      </w:pPr>
      <w:r w:rsidRPr="00B57620">
        <w:rPr>
          <w:rFonts w:ascii="Arial" w:hAnsi="Arial"/>
          <w:b/>
          <w:sz w:val="24"/>
        </w:rPr>
        <w:t xml:space="preserve">Член 47. </w:t>
      </w:r>
      <w:r w:rsidRPr="00B57620">
        <w:rPr>
          <w:rFonts w:ascii="Arial" w:hAnsi="Arial"/>
          <w:b/>
          <w:i/>
          <w:sz w:val="24"/>
        </w:rPr>
        <w:t>Координация на мерките</w:t>
      </w:r>
    </w:p>
    <w:p w14:paraId="1DB6707D" w14:textId="77777777" w:rsidR="009F092F" w:rsidRPr="00B57620" w:rsidRDefault="009F092F" w:rsidP="002478C1">
      <w:pPr>
        <w:spacing w:before="120" w:after="120" w:line="240" w:lineRule="auto"/>
        <w:jc w:val="both"/>
        <w:rPr>
          <w:rFonts w:ascii="Arial" w:hAnsi="Arial"/>
          <w:sz w:val="24"/>
        </w:rPr>
      </w:pPr>
      <w:r w:rsidRPr="00B57620">
        <w:rPr>
          <w:rFonts w:ascii="Arial" w:hAnsi="Arial"/>
          <w:sz w:val="24"/>
        </w:rPr>
        <w:t>1. Мерките, приети по силата на настоящия дял, представляват неразделна част от програмите от мерки, установени в съответствие с нормативната уредба за опазване на морската среда, нормативната уредба за водите и Кралски указ 1381/2002 от 20 декември 2002 г. Тези мерки са в съответствие с тези програми и планове.</w:t>
      </w:r>
    </w:p>
    <w:p w14:paraId="7B0635D0" w14:textId="380FA091" w:rsidR="009F092F" w:rsidRPr="00B57620" w:rsidRDefault="009F092F" w:rsidP="002478C1">
      <w:pPr>
        <w:spacing w:before="120" w:after="120" w:line="240" w:lineRule="auto"/>
        <w:jc w:val="both"/>
        <w:rPr>
          <w:rFonts w:ascii="Arial" w:hAnsi="Arial"/>
          <w:sz w:val="24"/>
        </w:rPr>
      </w:pPr>
      <w:r w:rsidRPr="00B57620">
        <w:rPr>
          <w:rFonts w:ascii="Arial" w:hAnsi="Arial"/>
          <w:sz w:val="24"/>
        </w:rPr>
        <w:t>2. Мерките, приети по силата на членове 40—45, са в съответствие със законодателството на Европейския съюз в областта на храните, за да се гарантира, че хигиената на храните и безопасността на храните не са компрометирани, като се насърчава използването на устойчиви алтернативи на пластмасовите продукти за еднократна употреба, когато е възможно за материали, предназначени за контакт с храни.</w:t>
      </w:r>
    </w:p>
    <w:p w14:paraId="3C3A33D7" w14:textId="55CDB55F" w:rsidR="00A74556" w:rsidRPr="00B57620" w:rsidRDefault="00A74556" w:rsidP="002478C1">
      <w:pPr>
        <w:spacing w:before="120" w:after="120" w:line="240" w:lineRule="auto"/>
        <w:jc w:val="both"/>
        <w:rPr>
          <w:rFonts w:ascii="Arial" w:hAnsi="Arial"/>
          <w:sz w:val="24"/>
        </w:rPr>
      </w:pPr>
    </w:p>
    <w:p w14:paraId="78C6ADE6" w14:textId="77777777" w:rsidR="00F13023" w:rsidRPr="00B57620" w:rsidRDefault="00F13023" w:rsidP="002478C1">
      <w:pPr>
        <w:spacing w:before="120" w:after="120" w:line="240" w:lineRule="auto"/>
        <w:jc w:val="center"/>
        <w:rPr>
          <w:rFonts w:ascii="Arial" w:hAnsi="Arial"/>
          <w:b/>
          <w:sz w:val="24"/>
        </w:rPr>
      </w:pPr>
    </w:p>
    <w:p w14:paraId="57B81E4F" w14:textId="14DFFCB0" w:rsidR="00F13023" w:rsidRPr="00B57620" w:rsidRDefault="00F13023" w:rsidP="00512B74">
      <w:pPr>
        <w:keepNext/>
        <w:keepLines/>
        <w:spacing w:before="120" w:after="120" w:line="240" w:lineRule="auto"/>
        <w:jc w:val="center"/>
        <w:rPr>
          <w:rFonts w:ascii="Arial" w:hAnsi="Arial"/>
          <w:b/>
          <w:sz w:val="24"/>
        </w:rPr>
      </w:pPr>
      <w:r w:rsidRPr="00B57620">
        <w:rPr>
          <w:rFonts w:ascii="Arial" w:hAnsi="Arial"/>
          <w:b/>
          <w:sz w:val="24"/>
        </w:rPr>
        <w:t>ПРИЛОЖЕНИЕ IV</w:t>
      </w:r>
    </w:p>
    <w:p w14:paraId="519E54A3" w14:textId="77777777" w:rsidR="00F13023" w:rsidRPr="00B57620" w:rsidRDefault="00F13023" w:rsidP="00512B74">
      <w:pPr>
        <w:keepNext/>
        <w:keepLines/>
        <w:spacing w:before="120" w:after="120" w:line="240" w:lineRule="auto"/>
        <w:jc w:val="center"/>
        <w:rPr>
          <w:rFonts w:ascii="Arial" w:hAnsi="Arial"/>
          <w:sz w:val="24"/>
        </w:rPr>
      </w:pPr>
      <w:r w:rsidRPr="00B57620">
        <w:rPr>
          <w:rFonts w:ascii="Arial" w:hAnsi="Arial"/>
          <w:b/>
          <w:sz w:val="24"/>
        </w:rPr>
        <w:t>Пластмасови продукти за еднократна употреба</w:t>
      </w:r>
    </w:p>
    <w:p w14:paraId="4221CA3B" w14:textId="77777777" w:rsidR="00F13023" w:rsidRPr="00B57620" w:rsidRDefault="00F13023" w:rsidP="00512B74">
      <w:pPr>
        <w:keepNext/>
        <w:keepLines/>
        <w:spacing w:before="120" w:after="120" w:line="240" w:lineRule="auto"/>
        <w:jc w:val="both"/>
        <w:rPr>
          <w:rFonts w:ascii="Arial" w:hAnsi="Arial"/>
          <w:sz w:val="24"/>
        </w:rPr>
      </w:pPr>
      <w:r w:rsidRPr="00B57620">
        <w:rPr>
          <w:rFonts w:ascii="Arial" w:hAnsi="Arial"/>
          <w:sz w:val="24"/>
        </w:rPr>
        <w:t>A. Пластмасови продукти за еднократна употреба, обхванати от изискването за намаляване</w:t>
      </w:r>
    </w:p>
    <w:p w14:paraId="25580B2F" w14:textId="77777777" w:rsidR="00F13023" w:rsidRPr="00B57620" w:rsidRDefault="00F13023" w:rsidP="002478C1">
      <w:pPr>
        <w:spacing w:before="120" w:after="120" w:line="240" w:lineRule="auto"/>
        <w:ind w:left="709"/>
        <w:jc w:val="both"/>
        <w:rPr>
          <w:rFonts w:ascii="Arial" w:hAnsi="Arial"/>
          <w:sz w:val="24"/>
        </w:rPr>
      </w:pPr>
      <w:r w:rsidRPr="00B57620">
        <w:rPr>
          <w:rFonts w:ascii="Arial" w:hAnsi="Arial"/>
          <w:sz w:val="24"/>
        </w:rPr>
        <w:t xml:space="preserve">1) Чаши за напитки, включително капачки и капаци. </w:t>
      </w:r>
    </w:p>
    <w:p w14:paraId="3DB1C412" w14:textId="4A8FB8DC" w:rsidR="00F13023" w:rsidRPr="00B57620" w:rsidRDefault="00F13023" w:rsidP="002478C1">
      <w:pPr>
        <w:spacing w:before="120" w:after="120" w:line="240" w:lineRule="auto"/>
        <w:ind w:left="709"/>
        <w:jc w:val="both"/>
        <w:rPr>
          <w:rFonts w:ascii="Arial" w:hAnsi="Arial"/>
          <w:sz w:val="24"/>
        </w:rPr>
      </w:pPr>
      <w:r w:rsidRPr="00B57620">
        <w:rPr>
          <w:rFonts w:ascii="Arial" w:hAnsi="Arial"/>
          <w:sz w:val="24"/>
        </w:rPr>
        <w:t xml:space="preserve">2) Съдове за храна, т.е. съдове като кутии, със или без капак, използвани за съхранение на храна, която: </w:t>
      </w:r>
    </w:p>
    <w:p w14:paraId="67BBB0A4" w14:textId="48190DF0" w:rsidR="00F13023" w:rsidRPr="00B57620" w:rsidRDefault="00F13023" w:rsidP="002478C1">
      <w:pPr>
        <w:spacing w:before="120" w:after="120" w:line="240" w:lineRule="auto"/>
        <w:ind w:left="709"/>
        <w:jc w:val="both"/>
        <w:rPr>
          <w:rFonts w:ascii="Arial" w:hAnsi="Arial"/>
          <w:sz w:val="24"/>
        </w:rPr>
      </w:pPr>
      <w:r w:rsidRPr="00B57620">
        <w:rPr>
          <w:rFonts w:ascii="Arial" w:hAnsi="Arial"/>
          <w:sz w:val="24"/>
        </w:rPr>
        <w:t xml:space="preserve">а) e предназначена за незабавна консумация, както на място, така и за изнасяне от обекта; </w:t>
      </w:r>
    </w:p>
    <w:p w14:paraId="26747612" w14:textId="77777777" w:rsidR="00F13023" w:rsidRPr="00B57620" w:rsidRDefault="00F13023" w:rsidP="002478C1">
      <w:pPr>
        <w:spacing w:before="120" w:after="120" w:line="240" w:lineRule="auto"/>
        <w:ind w:left="709"/>
        <w:jc w:val="both"/>
        <w:rPr>
          <w:rFonts w:ascii="Arial" w:hAnsi="Arial"/>
          <w:sz w:val="24"/>
        </w:rPr>
      </w:pPr>
      <w:r w:rsidRPr="00B57620">
        <w:rPr>
          <w:rFonts w:ascii="Arial" w:hAnsi="Arial"/>
          <w:sz w:val="24"/>
        </w:rPr>
        <w:t xml:space="preserve">б) по принцип се консумира от съда; и </w:t>
      </w:r>
    </w:p>
    <w:p w14:paraId="5CE258FE" w14:textId="77777777" w:rsidR="00F13023" w:rsidRPr="00B57620" w:rsidRDefault="00F13023" w:rsidP="002478C1">
      <w:pPr>
        <w:spacing w:before="120" w:after="120" w:line="240" w:lineRule="auto"/>
        <w:ind w:left="709"/>
        <w:jc w:val="both"/>
        <w:rPr>
          <w:rFonts w:ascii="Arial" w:hAnsi="Arial"/>
          <w:sz w:val="24"/>
        </w:rPr>
      </w:pPr>
      <w:r w:rsidRPr="00B57620">
        <w:rPr>
          <w:rFonts w:ascii="Arial" w:hAnsi="Arial"/>
          <w:sz w:val="24"/>
        </w:rPr>
        <w:t xml:space="preserve">в) е готова за консумация без по-нататъшна подготовка, като например готвене, варене или загряване, включително съдове, използвани за „бързи </w:t>
      </w:r>
      <w:r w:rsidRPr="00B57620">
        <w:rPr>
          <w:rFonts w:ascii="Arial" w:hAnsi="Arial"/>
          <w:sz w:val="24"/>
        </w:rPr>
        <w:lastRenderedPageBreak/>
        <w:t xml:space="preserve">храни“ или други ястия, готови за незабавна консумация, с изключение на съдове за напитки, чинии, пликове и обвивки, съдържащи храни. </w:t>
      </w:r>
    </w:p>
    <w:p w14:paraId="727CFAE9" w14:textId="77777777" w:rsidR="00F13023" w:rsidRPr="00B57620" w:rsidRDefault="00F13023" w:rsidP="00512B74">
      <w:pPr>
        <w:keepNext/>
        <w:keepLines/>
        <w:spacing w:before="120" w:after="120" w:line="240" w:lineRule="auto"/>
        <w:jc w:val="both"/>
        <w:rPr>
          <w:rFonts w:ascii="Arial" w:hAnsi="Arial"/>
          <w:sz w:val="24"/>
        </w:rPr>
      </w:pPr>
      <w:r w:rsidRPr="00B57620">
        <w:rPr>
          <w:rFonts w:ascii="Arial" w:hAnsi="Arial"/>
          <w:sz w:val="24"/>
        </w:rPr>
        <w:t xml:space="preserve">Б. Пластмасови продукти за еднократна употреба, подлежащи на ограничения за пускането на пазара </w:t>
      </w:r>
    </w:p>
    <w:p w14:paraId="3FB2B967" w14:textId="77777777" w:rsidR="00F13023" w:rsidRPr="00B57620" w:rsidRDefault="00F13023" w:rsidP="002478C1">
      <w:pPr>
        <w:spacing w:before="120" w:after="120" w:line="240" w:lineRule="auto"/>
        <w:ind w:left="709"/>
        <w:jc w:val="both"/>
        <w:rPr>
          <w:rFonts w:ascii="Arial" w:hAnsi="Arial"/>
          <w:sz w:val="24"/>
        </w:rPr>
      </w:pPr>
      <w:r w:rsidRPr="00B57620">
        <w:rPr>
          <w:rFonts w:ascii="Arial" w:hAnsi="Arial"/>
          <w:sz w:val="24"/>
        </w:rPr>
        <w:t xml:space="preserve">1) Клечки за уши, с изключение на тези, попадащи в обхвата на Кралски указ 1591/2009 от 16 октомври 2009 г. относно медицинските изделия. </w:t>
      </w:r>
    </w:p>
    <w:p w14:paraId="467F6887" w14:textId="77777777" w:rsidR="00F13023" w:rsidRPr="00B57620" w:rsidRDefault="00F13023" w:rsidP="002478C1">
      <w:pPr>
        <w:spacing w:before="120" w:after="120" w:line="240" w:lineRule="auto"/>
        <w:ind w:left="709"/>
        <w:jc w:val="both"/>
        <w:rPr>
          <w:rFonts w:ascii="Arial" w:hAnsi="Arial"/>
          <w:sz w:val="24"/>
        </w:rPr>
      </w:pPr>
      <w:r w:rsidRPr="00B57620">
        <w:rPr>
          <w:rFonts w:ascii="Arial" w:hAnsi="Arial"/>
          <w:sz w:val="24"/>
        </w:rPr>
        <w:t xml:space="preserve">2) Прибори за хранене (вилици, ножове, лъжици, пръчици за хранене). </w:t>
      </w:r>
    </w:p>
    <w:p w14:paraId="20D9E128" w14:textId="77777777" w:rsidR="00F13023" w:rsidRPr="00B57620" w:rsidRDefault="00F13023" w:rsidP="002478C1">
      <w:pPr>
        <w:spacing w:before="120" w:after="120" w:line="240" w:lineRule="auto"/>
        <w:ind w:left="709"/>
        <w:jc w:val="both"/>
        <w:rPr>
          <w:rFonts w:ascii="Arial" w:hAnsi="Arial"/>
          <w:sz w:val="24"/>
        </w:rPr>
      </w:pPr>
      <w:r w:rsidRPr="00B57620">
        <w:rPr>
          <w:rFonts w:ascii="Arial" w:hAnsi="Arial"/>
          <w:sz w:val="24"/>
        </w:rPr>
        <w:t xml:space="preserve">3) Чинии. </w:t>
      </w:r>
    </w:p>
    <w:p w14:paraId="619F7466" w14:textId="77777777" w:rsidR="00F13023" w:rsidRPr="00B57620" w:rsidRDefault="00F13023" w:rsidP="002478C1">
      <w:pPr>
        <w:spacing w:before="120" w:after="120" w:line="240" w:lineRule="auto"/>
        <w:ind w:left="709"/>
        <w:jc w:val="both"/>
        <w:rPr>
          <w:rFonts w:ascii="Arial" w:hAnsi="Arial"/>
          <w:sz w:val="24"/>
        </w:rPr>
      </w:pPr>
      <w:r w:rsidRPr="00B57620">
        <w:rPr>
          <w:rFonts w:ascii="Arial" w:hAnsi="Arial"/>
          <w:sz w:val="24"/>
        </w:rPr>
        <w:t>4) Сламки, с изключение на тези, попадащи в обхвата на Кралски указ 1591/2009 от 16 октомври 2009 г.</w:t>
      </w:r>
    </w:p>
    <w:p w14:paraId="3D416816" w14:textId="77777777" w:rsidR="00F13023" w:rsidRPr="00B57620" w:rsidRDefault="00F13023" w:rsidP="002478C1">
      <w:pPr>
        <w:spacing w:before="120" w:after="120" w:line="240" w:lineRule="auto"/>
        <w:ind w:left="709"/>
        <w:jc w:val="both"/>
        <w:rPr>
          <w:rFonts w:ascii="Arial" w:hAnsi="Arial"/>
          <w:sz w:val="24"/>
        </w:rPr>
      </w:pPr>
      <w:r w:rsidRPr="00B57620">
        <w:rPr>
          <w:rFonts w:ascii="Arial" w:hAnsi="Arial"/>
          <w:sz w:val="24"/>
        </w:rPr>
        <w:t xml:space="preserve">5) Бъркалки за напитки. </w:t>
      </w:r>
    </w:p>
    <w:p w14:paraId="1142F793" w14:textId="77777777" w:rsidR="00F13023" w:rsidRPr="00B57620" w:rsidRDefault="00F13023" w:rsidP="002478C1">
      <w:pPr>
        <w:spacing w:before="120" w:after="120" w:line="240" w:lineRule="auto"/>
        <w:ind w:left="709"/>
        <w:jc w:val="both"/>
        <w:rPr>
          <w:rFonts w:ascii="Arial" w:hAnsi="Arial"/>
          <w:sz w:val="24"/>
        </w:rPr>
      </w:pPr>
      <w:r w:rsidRPr="00B57620">
        <w:rPr>
          <w:rFonts w:ascii="Arial" w:hAnsi="Arial"/>
          <w:sz w:val="24"/>
        </w:rPr>
        <w:t xml:space="preserve">6) Пръчици, които следва да бъдат прикрепени и да поддържат балони, с изключение на балони за промишлена или друга професионална употреба и приложения, които не се разпространяват между потребителите, включително механизмите за такива пръчици. </w:t>
      </w:r>
    </w:p>
    <w:p w14:paraId="5120853D" w14:textId="77777777" w:rsidR="00F13023" w:rsidRPr="00B57620" w:rsidRDefault="00F13023" w:rsidP="002478C1">
      <w:pPr>
        <w:spacing w:before="120" w:after="120" w:line="240" w:lineRule="auto"/>
        <w:ind w:left="709"/>
        <w:jc w:val="both"/>
        <w:rPr>
          <w:rFonts w:ascii="Arial" w:hAnsi="Arial"/>
          <w:sz w:val="24"/>
        </w:rPr>
      </w:pPr>
      <w:r w:rsidRPr="00B57620">
        <w:rPr>
          <w:rFonts w:ascii="Arial" w:hAnsi="Arial"/>
          <w:sz w:val="24"/>
        </w:rPr>
        <w:t xml:space="preserve">7) Съдове за храна съгласно част А, точка 2, изработени от експандиран полистирен. </w:t>
      </w:r>
    </w:p>
    <w:p w14:paraId="67A44FE5" w14:textId="77777777" w:rsidR="00F13023" w:rsidRPr="00B57620" w:rsidRDefault="00F13023" w:rsidP="002478C1">
      <w:pPr>
        <w:spacing w:before="120" w:after="120" w:line="240" w:lineRule="auto"/>
        <w:ind w:left="709"/>
        <w:jc w:val="both"/>
        <w:rPr>
          <w:rFonts w:ascii="Arial" w:hAnsi="Arial"/>
          <w:sz w:val="24"/>
        </w:rPr>
      </w:pPr>
      <w:r w:rsidRPr="00B57620">
        <w:rPr>
          <w:rFonts w:ascii="Arial" w:hAnsi="Arial"/>
          <w:sz w:val="24"/>
        </w:rPr>
        <w:t xml:space="preserve">8) Съдове за напитки, изработени от експандиран полистирен, включително капачки и капаци за тях. </w:t>
      </w:r>
    </w:p>
    <w:p w14:paraId="259A031F" w14:textId="77777777" w:rsidR="00F13023" w:rsidRPr="00B57620" w:rsidRDefault="00F13023" w:rsidP="002478C1">
      <w:pPr>
        <w:spacing w:before="120" w:after="120" w:line="240" w:lineRule="auto"/>
        <w:ind w:left="709"/>
        <w:jc w:val="both"/>
        <w:rPr>
          <w:rFonts w:ascii="Arial" w:hAnsi="Arial"/>
          <w:sz w:val="24"/>
        </w:rPr>
      </w:pPr>
      <w:r w:rsidRPr="00B57620">
        <w:rPr>
          <w:rFonts w:ascii="Arial" w:hAnsi="Arial"/>
          <w:sz w:val="24"/>
        </w:rPr>
        <w:t>9) Чаши за напитки, изработени от експандиран полистирен, включително капаци и капачки за тях.</w:t>
      </w:r>
    </w:p>
    <w:p w14:paraId="20768A90" w14:textId="77777777" w:rsidR="00F13023" w:rsidRPr="00B57620" w:rsidRDefault="00F13023" w:rsidP="002478C1">
      <w:pPr>
        <w:spacing w:before="120" w:after="120" w:line="240" w:lineRule="auto"/>
        <w:jc w:val="both"/>
        <w:rPr>
          <w:rFonts w:ascii="Arial" w:hAnsi="Arial"/>
          <w:sz w:val="24"/>
        </w:rPr>
      </w:pPr>
      <w:r w:rsidRPr="00B57620">
        <w:rPr>
          <w:rFonts w:ascii="Arial" w:hAnsi="Arial"/>
          <w:sz w:val="24"/>
        </w:rPr>
        <w:t>В. Пластмасови продукти за еднократна употреба, подлежащи на изискванията за екопроектиране</w:t>
      </w:r>
    </w:p>
    <w:p w14:paraId="7EAE8908" w14:textId="77777777" w:rsidR="00F13023" w:rsidRPr="00B57620" w:rsidRDefault="00F13023" w:rsidP="002478C1">
      <w:pPr>
        <w:spacing w:before="120" w:after="120" w:line="240" w:lineRule="auto"/>
        <w:jc w:val="both"/>
        <w:rPr>
          <w:rFonts w:ascii="Arial" w:hAnsi="Arial"/>
          <w:sz w:val="24"/>
        </w:rPr>
      </w:pPr>
      <w:r w:rsidRPr="00B57620">
        <w:rPr>
          <w:rFonts w:ascii="Arial" w:hAnsi="Arial"/>
          <w:sz w:val="24"/>
        </w:rPr>
        <w:t xml:space="preserve">Съдове за напитки с вместимост до 3 литра, т.е. съдове, които се използват за съхранение на течност, като например бутилки за напитки, включително техните капачки и капаци, и композитни опаковки за напитки и техните капачки и капаци, но не: </w:t>
      </w:r>
    </w:p>
    <w:p w14:paraId="08CBE621" w14:textId="77777777" w:rsidR="00F13023" w:rsidRPr="00B57620" w:rsidRDefault="00F13023" w:rsidP="002478C1">
      <w:pPr>
        <w:spacing w:before="120" w:after="120" w:line="240" w:lineRule="auto"/>
        <w:ind w:left="709"/>
        <w:jc w:val="both"/>
        <w:rPr>
          <w:rFonts w:ascii="Arial" w:hAnsi="Arial"/>
          <w:sz w:val="24"/>
        </w:rPr>
      </w:pPr>
      <w:r w:rsidRPr="00B57620">
        <w:rPr>
          <w:rFonts w:ascii="Arial" w:hAnsi="Arial"/>
          <w:sz w:val="24"/>
        </w:rPr>
        <w:t xml:space="preserve">а) стъклени или метални съдове за напитки, които имат капачки и капаци, изработени от пластмаса; </w:t>
      </w:r>
    </w:p>
    <w:p w14:paraId="11483AF6" w14:textId="77777777" w:rsidR="00F13023" w:rsidRPr="00B57620" w:rsidRDefault="00F13023" w:rsidP="002478C1">
      <w:pPr>
        <w:spacing w:before="120" w:after="120" w:line="240" w:lineRule="auto"/>
        <w:ind w:left="709"/>
        <w:jc w:val="both"/>
        <w:rPr>
          <w:rFonts w:ascii="Arial" w:hAnsi="Arial"/>
          <w:sz w:val="24"/>
        </w:rPr>
      </w:pPr>
      <w:r w:rsidRPr="00B57620">
        <w:rPr>
          <w:rFonts w:ascii="Arial" w:hAnsi="Arial"/>
          <w:sz w:val="24"/>
        </w:rPr>
        <w:t xml:space="preserve">б) съдове за напитки, предназначени и използвани за храни за специални медицински цели, които са в течно състояние, съгласно определението в член 2, буква ж) от Регламент (ЕС) № 609/2013 на Европейския парламент и на Съвета от 12 юни 2013 г. относно храните, предназначени за кърмачета и малки деца, храните за специални медицински цели и заместителите на целодневния хранителен прием за регулиране на телесното тегло и за отмяна на Директива 92/52/ЕИО на Съвета, директиви 96/8/ЕО, 1999/21/ЕО, 2006/125/ЕО и 2006/141/ЕО на Комисията, Директива 2009/39/ЕО на Европейския парламент и на Съвета и регламенти (ЕО) № 41/2009 и (ЕО) № 953/2009 на Комисията. </w:t>
      </w:r>
    </w:p>
    <w:p w14:paraId="1B0AA0F9" w14:textId="5DA82798" w:rsidR="00F13023" w:rsidRPr="00B57620" w:rsidRDefault="00F13023" w:rsidP="00512B74">
      <w:pPr>
        <w:keepNext/>
        <w:keepLines/>
        <w:spacing w:before="120" w:after="120" w:line="240" w:lineRule="auto"/>
        <w:jc w:val="both"/>
        <w:rPr>
          <w:rFonts w:ascii="Arial" w:hAnsi="Arial"/>
          <w:sz w:val="24"/>
        </w:rPr>
      </w:pPr>
      <w:r w:rsidRPr="00B57620">
        <w:rPr>
          <w:rFonts w:ascii="Arial" w:hAnsi="Arial"/>
          <w:sz w:val="24"/>
        </w:rPr>
        <w:t xml:space="preserve">Г. Пластмасови продукти за еднократна употреба, за които се прилагат изискванията за маркиране </w:t>
      </w:r>
    </w:p>
    <w:p w14:paraId="01CE2D61" w14:textId="77777777" w:rsidR="00F13023" w:rsidRPr="00B57620" w:rsidRDefault="00F13023" w:rsidP="002478C1">
      <w:pPr>
        <w:spacing w:before="120" w:after="120" w:line="240" w:lineRule="auto"/>
        <w:ind w:left="709"/>
        <w:jc w:val="both"/>
        <w:rPr>
          <w:rFonts w:ascii="Arial" w:hAnsi="Arial"/>
          <w:sz w:val="24"/>
        </w:rPr>
      </w:pPr>
      <w:r w:rsidRPr="00B57620">
        <w:rPr>
          <w:rFonts w:ascii="Arial" w:hAnsi="Arial"/>
          <w:sz w:val="24"/>
        </w:rPr>
        <w:t>1) Дамски превръзки, хигиенни тампони и апликатори за тампони.</w:t>
      </w:r>
    </w:p>
    <w:p w14:paraId="5DAF8933" w14:textId="77777777" w:rsidR="00F13023" w:rsidRPr="00B57620" w:rsidRDefault="00F13023" w:rsidP="002478C1">
      <w:pPr>
        <w:spacing w:before="120" w:after="120" w:line="240" w:lineRule="auto"/>
        <w:ind w:left="709"/>
        <w:jc w:val="both"/>
        <w:rPr>
          <w:rFonts w:ascii="Arial" w:hAnsi="Arial"/>
          <w:sz w:val="24"/>
        </w:rPr>
      </w:pPr>
      <w:r w:rsidRPr="00B57620">
        <w:rPr>
          <w:rFonts w:ascii="Arial" w:hAnsi="Arial"/>
          <w:sz w:val="24"/>
        </w:rPr>
        <w:lastRenderedPageBreak/>
        <w:t xml:space="preserve">2) Мокри кърпички, т.е. предварително навлажнени кърпички за лична хигиена и битова употреба. </w:t>
      </w:r>
    </w:p>
    <w:p w14:paraId="322F54C1" w14:textId="77777777" w:rsidR="00F13023" w:rsidRPr="00B57620" w:rsidRDefault="00F13023" w:rsidP="002478C1">
      <w:pPr>
        <w:spacing w:before="120" w:after="120" w:line="240" w:lineRule="auto"/>
        <w:ind w:left="709"/>
        <w:jc w:val="both"/>
        <w:rPr>
          <w:rFonts w:ascii="Arial" w:hAnsi="Arial"/>
          <w:sz w:val="24"/>
        </w:rPr>
      </w:pPr>
      <w:r w:rsidRPr="00B57620">
        <w:rPr>
          <w:rFonts w:ascii="Arial" w:hAnsi="Arial"/>
          <w:sz w:val="24"/>
        </w:rPr>
        <w:t xml:space="preserve">3) Тютюневи изделия с филтри и филтри, продавани за употреба в комбинация с тютюневи изделия. </w:t>
      </w:r>
    </w:p>
    <w:p w14:paraId="5CD337D1" w14:textId="77777777" w:rsidR="00F13023" w:rsidRPr="00B57620" w:rsidRDefault="00F13023" w:rsidP="002478C1">
      <w:pPr>
        <w:spacing w:before="120" w:after="120" w:line="240" w:lineRule="auto"/>
        <w:ind w:left="709"/>
        <w:jc w:val="both"/>
        <w:rPr>
          <w:rFonts w:ascii="Arial" w:hAnsi="Arial"/>
          <w:sz w:val="24"/>
        </w:rPr>
      </w:pPr>
      <w:r w:rsidRPr="00B57620">
        <w:rPr>
          <w:rFonts w:ascii="Arial" w:hAnsi="Arial"/>
          <w:sz w:val="24"/>
        </w:rPr>
        <w:t>4) Чаши за напитки.</w:t>
      </w:r>
    </w:p>
    <w:p w14:paraId="2E11469C" w14:textId="77777777" w:rsidR="00F13023" w:rsidRPr="00B57620" w:rsidRDefault="00F13023" w:rsidP="002478C1">
      <w:pPr>
        <w:spacing w:before="120" w:after="120" w:line="240" w:lineRule="auto"/>
        <w:jc w:val="both"/>
        <w:rPr>
          <w:rFonts w:ascii="Arial" w:hAnsi="Arial"/>
          <w:sz w:val="24"/>
        </w:rPr>
      </w:pPr>
      <w:r w:rsidRPr="00B57620">
        <w:rPr>
          <w:rFonts w:ascii="Arial" w:hAnsi="Arial"/>
          <w:sz w:val="24"/>
        </w:rPr>
        <w:t>Д. Пластмасови продукти за еднократна употреба, за които се прилагат изискванията за разделно събиране и екопроектиране</w:t>
      </w:r>
    </w:p>
    <w:p w14:paraId="67CEA7E9" w14:textId="77777777" w:rsidR="00F13023" w:rsidRPr="00B57620" w:rsidRDefault="00F13023" w:rsidP="00512B74">
      <w:pPr>
        <w:keepNext/>
        <w:keepLines/>
        <w:spacing w:before="120" w:after="120" w:line="240" w:lineRule="auto"/>
        <w:jc w:val="both"/>
        <w:rPr>
          <w:rFonts w:ascii="Arial" w:hAnsi="Arial"/>
          <w:sz w:val="24"/>
        </w:rPr>
      </w:pPr>
      <w:r w:rsidRPr="00B57620">
        <w:rPr>
          <w:rFonts w:ascii="Arial" w:hAnsi="Arial"/>
          <w:sz w:val="24"/>
        </w:rPr>
        <w:t xml:space="preserve">Бутилки за напитки с вместимост до 3 литра, включително техните капачки и капаци, но не: </w:t>
      </w:r>
    </w:p>
    <w:p w14:paraId="7E0C7C4B" w14:textId="77777777" w:rsidR="00F13023" w:rsidRPr="00B57620" w:rsidRDefault="00F13023" w:rsidP="002478C1">
      <w:pPr>
        <w:spacing w:before="120" w:after="120" w:line="240" w:lineRule="auto"/>
        <w:ind w:left="709"/>
        <w:jc w:val="both"/>
        <w:rPr>
          <w:rFonts w:ascii="Arial" w:hAnsi="Arial"/>
          <w:sz w:val="24"/>
        </w:rPr>
      </w:pPr>
      <w:r w:rsidRPr="00B57620">
        <w:rPr>
          <w:rFonts w:ascii="Arial" w:hAnsi="Arial"/>
          <w:sz w:val="24"/>
        </w:rPr>
        <w:t>а) стъклени или метални бутилки за напитки, които имат капачки и капаци, изработени от пластмаса;</w:t>
      </w:r>
    </w:p>
    <w:p w14:paraId="4009439B" w14:textId="77777777" w:rsidR="00F13023" w:rsidRPr="00B57620" w:rsidRDefault="00F13023" w:rsidP="002478C1">
      <w:pPr>
        <w:spacing w:before="120" w:after="120" w:line="240" w:lineRule="auto"/>
        <w:ind w:left="709"/>
        <w:jc w:val="both"/>
        <w:rPr>
          <w:rFonts w:ascii="Arial" w:hAnsi="Arial"/>
          <w:sz w:val="24"/>
        </w:rPr>
      </w:pPr>
      <w:r w:rsidRPr="00B57620">
        <w:rPr>
          <w:rFonts w:ascii="Arial" w:hAnsi="Arial"/>
          <w:sz w:val="24"/>
        </w:rPr>
        <w:t>а) бутилки за напитки, предназначени и използвани за храни за специални медицински цели, които са в течно състояние, съгласно определението в член 2, буква ж) от Регламент (ЕС) № 609/2013 от 12 юни 2013 г.</w:t>
      </w:r>
    </w:p>
    <w:p w14:paraId="3E735C9D" w14:textId="043895DF" w:rsidR="00F13023" w:rsidRPr="00B57620" w:rsidRDefault="00F13023" w:rsidP="002478C1">
      <w:pPr>
        <w:spacing w:before="120" w:after="120" w:line="240" w:lineRule="auto"/>
        <w:jc w:val="both"/>
        <w:rPr>
          <w:rFonts w:ascii="Arial" w:hAnsi="Arial"/>
          <w:sz w:val="24"/>
        </w:rPr>
      </w:pPr>
      <w:r w:rsidRPr="00B57620">
        <w:rPr>
          <w:rFonts w:ascii="Arial" w:hAnsi="Arial"/>
          <w:sz w:val="24"/>
        </w:rPr>
        <w:t>Е. Пластмасови продукти за еднократна употреба, за които се прилагат член 45 относно разширената отговорност на производителя и член 46 относно мерките за повишаване на осведомеността</w:t>
      </w:r>
    </w:p>
    <w:p w14:paraId="6AB4BB90" w14:textId="60F8E1CE" w:rsidR="00F13023" w:rsidRPr="00B57620" w:rsidRDefault="00F13023" w:rsidP="00512B74">
      <w:pPr>
        <w:keepNext/>
        <w:keepLines/>
        <w:spacing w:before="120" w:after="120" w:line="240" w:lineRule="auto"/>
        <w:jc w:val="both"/>
        <w:rPr>
          <w:rFonts w:ascii="Arial" w:hAnsi="Arial"/>
          <w:sz w:val="24"/>
        </w:rPr>
      </w:pPr>
      <w:r w:rsidRPr="00B57620">
        <w:rPr>
          <w:rFonts w:ascii="Arial" w:hAnsi="Arial"/>
          <w:sz w:val="24"/>
        </w:rPr>
        <w:t>1. Пластмасови продукти за еднократна употреба, за които се прилага член 45, параграф 2 относно разширената отговорност на производителя</w:t>
      </w:r>
    </w:p>
    <w:p w14:paraId="328C7CEC" w14:textId="09DA2BC9" w:rsidR="00F13023" w:rsidRPr="00B57620" w:rsidRDefault="00F13023" w:rsidP="002F35DA">
      <w:pPr>
        <w:spacing w:before="120" w:after="120" w:line="240" w:lineRule="auto"/>
        <w:ind w:left="709"/>
        <w:jc w:val="both"/>
        <w:rPr>
          <w:rFonts w:ascii="Arial" w:hAnsi="Arial"/>
          <w:sz w:val="24"/>
        </w:rPr>
      </w:pPr>
      <w:r w:rsidRPr="00B57620">
        <w:rPr>
          <w:rFonts w:ascii="Arial" w:hAnsi="Arial"/>
          <w:sz w:val="24"/>
        </w:rPr>
        <w:t>1) Съдове за храна, т.е. съдове като кутии, със или без капак, използвани за съхранение на храна, която:</w:t>
      </w:r>
    </w:p>
    <w:p w14:paraId="52A13C01" w14:textId="55AABBB7" w:rsidR="00F13023" w:rsidRPr="00B57620" w:rsidRDefault="00F13023" w:rsidP="005E6A73">
      <w:pPr>
        <w:spacing w:before="120" w:after="120" w:line="240" w:lineRule="auto"/>
        <w:ind w:left="709"/>
        <w:jc w:val="both"/>
        <w:rPr>
          <w:rFonts w:ascii="Arial" w:hAnsi="Arial"/>
          <w:sz w:val="24"/>
        </w:rPr>
      </w:pPr>
      <w:r w:rsidRPr="00B57620">
        <w:rPr>
          <w:rFonts w:ascii="Arial" w:hAnsi="Arial"/>
          <w:sz w:val="24"/>
        </w:rPr>
        <w:t>а) e предназначена за незабавна консумация, както на място, така и за изнасяне от обекта;</w:t>
      </w:r>
    </w:p>
    <w:p w14:paraId="0E87DD24" w14:textId="599EA543" w:rsidR="00F13023" w:rsidRPr="00B57620" w:rsidRDefault="00F13023" w:rsidP="005E6A73">
      <w:pPr>
        <w:spacing w:before="120" w:after="120" w:line="240" w:lineRule="auto"/>
        <w:ind w:left="709"/>
        <w:jc w:val="both"/>
        <w:rPr>
          <w:rFonts w:ascii="Arial" w:hAnsi="Arial"/>
          <w:sz w:val="24"/>
        </w:rPr>
      </w:pPr>
      <w:r w:rsidRPr="00B57620">
        <w:rPr>
          <w:rFonts w:ascii="Arial" w:hAnsi="Arial"/>
          <w:sz w:val="24"/>
        </w:rPr>
        <w:t>б) обикновено се консумира от пакета;</w:t>
      </w:r>
    </w:p>
    <w:p w14:paraId="0D3B5B57" w14:textId="3D6DF30D" w:rsidR="00F13023" w:rsidRPr="00B57620" w:rsidRDefault="00F13023" w:rsidP="005E6A73">
      <w:pPr>
        <w:spacing w:before="120" w:after="120" w:line="240" w:lineRule="auto"/>
        <w:ind w:left="709"/>
        <w:jc w:val="both"/>
        <w:rPr>
          <w:rFonts w:ascii="Arial" w:hAnsi="Arial"/>
          <w:sz w:val="24"/>
        </w:rPr>
      </w:pPr>
      <w:r w:rsidRPr="00B57620">
        <w:rPr>
          <w:rFonts w:ascii="Arial" w:hAnsi="Arial"/>
          <w:sz w:val="24"/>
        </w:rPr>
        <w:t xml:space="preserve">в) е готова за консумация без по-нататъшна подготовка, като например готвене, варене или загряване, включително съдове, използвани за „бързи храни“ или други ястия, готови за незабавна консумация, с изключение на съдове за напитки, чинии, пликове и обвивки, съдържащи храни. </w:t>
      </w:r>
    </w:p>
    <w:p w14:paraId="392BC0FE" w14:textId="48CCC619" w:rsidR="00F13023" w:rsidRPr="00B57620" w:rsidRDefault="00F13023" w:rsidP="002F35DA">
      <w:pPr>
        <w:spacing w:before="120" w:after="120" w:line="240" w:lineRule="auto"/>
        <w:ind w:left="709"/>
        <w:jc w:val="both"/>
        <w:rPr>
          <w:rFonts w:ascii="Arial" w:hAnsi="Arial"/>
          <w:sz w:val="24"/>
        </w:rPr>
      </w:pPr>
      <w:r w:rsidRPr="00B57620">
        <w:rPr>
          <w:rFonts w:ascii="Arial" w:hAnsi="Arial"/>
          <w:sz w:val="24"/>
        </w:rPr>
        <w:t>2) Пликове и обвивки, направени от гъвкав материал, съдържащи храни, предназначени за незабавна консумация от плика или обвивката, без по-нататъшна подготовка.</w:t>
      </w:r>
    </w:p>
    <w:p w14:paraId="5E97A670" w14:textId="777220C4" w:rsidR="00F13023" w:rsidRPr="00B57620" w:rsidRDefault="00F13023" w:rsidP="002F35DA">
      <w:pPr>
        <w:spacing w:before="120" w:after="120" w:line="240" w:lineRule="auto"/>
        <w:ind w:left="709"/>
        <w:jc w:val="both"/>
        <w:rPr>
          <w:rFonts w:ascii="Arial" w:hAnsi="Arial"/>
          <w:sz w:val="24"/>
        </w:rPr>
      </w:pPr>
      <w:r w:rsidRPr="00B57620">
        <w:rPr>
          <w:rFonts w:ascii="Arial" w:hAnsi="Arial"/>
          <w:sz w:val="24"/>
        </w:rPr>
        <w:t>3) Съдове за напитки с вместимост до 3 литра, т.е. съдове, които се използват за съхранение на течност, като например бутилки за напитки, включително техните капачки и капаци, и композитни опаковки за напитки и техните капачки и капаци, но не стъклени или метални съдове за напитки, които имат капачки и капаци, изработени от пластмаса</w:t>
      </w:r>
    </w:p>
    <w:p w14:paraId="7AD9128A" w14:textId="2C941904" w:rsidR="00F13023" w:rsidRPr="00B57620" w:rsidRDefault="00F13023" w:rsidP="002F35DA">
      <w:pPr>
        <w:spacing w:before="120" w:after="120" w:line="240" w:lineRule="auto"/>
        <w:ind w:left="709"/>
        <w:jc w:val="both"/>
        <w:rPr>
          <w:rFonts w:ascii="Arial" w:hAnsi="Arial"/>
          <w:sz w:val="24"/>
        </w:rPr>
      </w:pPr>
      <w:r w:rsidRPr="00B57620">
        <w:rPr>
          <w:rFonts w:ascii="Arial" w:hAnsi="Arial"/>
          <w:sz w:val="24"/>
        </w:rPr>
        <w:t>4) Чаши за напитки, включително капачки и капаци.</w:t>
      </w:r>
    </w:p>
    <w:p w14:paraId="74A941FF" w14:textId="6734ABAE" w:rsidR="00F13023" w:rsidRPr="00B57620" w:rsidRDefault="00F13023" w:rsidP="002F35DA">
      <w:pPr>
        <w:spacing w:before="120" w:after="120" w:line="240" w:lineRule="auto"/>
        <w:ind w:left="709"/>
        <w:jc w:val="both"/>
        <w:rPr>
          <w:rFonts w:ascii="Arial" w:hAnsi="Arial"/>
          <w:sz w:val="24"/>
        </w:rPr>
      </w:pPr>
      <w:r w:rsidRPr="00B57620">
        <w:rPr>
          <w:rFonts w:ascii="Arial" w:hAnsi="Arial"/>
          <w:sz w:val="24"/>
        </w:rPr>
        <w:t>5) Тънки пластмасови торбички за пазаруване, както са определени в Кралски указ 293/2018 от 18 май 2018 г.</w:t>
      </w:r>
    </w:p>
    <w:p w14:paraId="1C55DC3C" w14:textId="46FB8EDA" w:rsidR="00F13023" w:rsidRPr="00B57620" w:rsidRDefault="00F13023" w:rsidP="00512B74">
      <w:pPr>
        <w:keepNext/>
        <w:keepLines/>
        <w:spacing w:before="120" w:after="120" w:line="240" w:lineRule="auto"/>
        <w:jc w:val="both"/>
        <w:rPr>
          <w:rFonts w:ascii="Arial" w:hAnsi="Arial"/>
          <w:sz w:val="24"/>
        </w:rPr>
      </w:pPr>
      <w:r w:rsidRPr="00B57620">
        <w:rPr>
          <w:rFonts w:ascii="Arial" w:hAnsi="Arial"/>
          <w:sz w:val="24"/>
        </w:rPr>
        <w:lastRenderedPageBreak/>
        <w:t>2. Пластмасови продукти за еднократна употреба, за които се прилага член 45, параграф 3 относно разширената отговорност на производителя</w:t>
      </w:r>
    </w:p>
    <w:p w14:paraId="24EEA25F" w14:textId="77777777" w:rsidR="00F13023" w:rsidRPr="00B57620" w:rsidRDefault="00F13023" w:rsidP="002478C1">
      <w:pPr>
        <w:autoSpaceDE w:val="0"/>
        <w:autoSpaceDN w:val="0"/>
        <w:adjustRightInd w:val="0"/>
        <w:spacing w:before="120" w:after="120" w:line="240" w:lineRule="auto"/>
        <w:ind w:left="709"/>
        <w:jc w:val="both"/>
        <w:rPr>
          <w:rFonts w:ascii="Arial" w:hAnsi="Arial"/>
          <w:sz w:val="24"/>
        </w:rPr>
      </w:pPr>
      <w:r w:rsidRPr="00B57620">
        <w:rPr>
          <w:rFonts w:ascii="Arial" w:hAnsi="Arial"/>
          <w:sz w:val="24"/>
        </w:rPr>
        <w:t>1) Мокри кърпички, т.е. предварително навлажнени кърпички за лична хигиена и битова употреба.</w:t>
      </w:r>
    </w:p>
    <w:p w14:paraId="71D7CF4E" w14:textId="77777777" w:rsidR="00F13023" w:rsidRPr="00B57620" w:rsidRDefault="00F13023" w:rsidP="002478C1">
      <w:pPr>
        <w:autoSpaceDE w:val="0"/>
        <w:autoSpaceDN w:val="0"/>
        <w:adjustRightInd w:val="0"/>
        <w:spacing w:before="120" w:after="120" w:line="240" w:lineRule="auto"/>
        <w:ind w:left="709"/>
        <w:jc w:val="both"/>
        <w:rPr>
          <w:rFonts w:ascii="Arial" w:hAnsi="Arial"/>
          <w:sz w:val="24"/>
        </w:rPr>
      </w:pPr>
      <w:r w:rsidRPr="00B57620">
        <w:rPr>
          <w:rFonts w:ascii="Arial" w:hAnsi="Arial"/>
          <w:sz w:val="24"/>
        </w:rPr>
        <w:t>2) Балони, с изключение на балони за промишлена или друга професионална употреба и приложения, които не се разпространяват между потребителите.</w:t>
      </w:r>
    </w:p>
    <w:p w14:paraId="7F38D765" w14:textId="77777777" w:rsidR="00F13023" w:rsidRPr="00B57620" w:rsidRDefault="00F13023" w:rsidP="002478C1">
      <w:pPr>
        <w:autoSpaceDE w:val="0"/>
        <w:autoSpaceDN w:val="0"/>
        <w:adjustRightInd w:val="0"/>
        <w:spacing w:before="120" w:after="120" w:line="240" w:lineRule="auto"/>
        <w:ind w:left="709"/>
        <w:jc w:val="both"/>
        <w:rPr>
          <w:rFonts w:ascii="Arial" w:hAnsi="Arial"/>
          <w:sz w:val="24"/>
        </w:rPr>
      </w:pPr>
      <w:r w:rsidRPr="00B57620">
        <w:rPr>
          <w:rFonts w:ascii="Arial" w:hAnsi="Arial"/>
          <w:sz w:val="24"/>
        </w:rPr>
        <w:t>3) Тютюневи изделия с филтри и филтри, продавани за употреба в комбинация с тютюневи изделия.</w:t>
      </w:r>
      <w:bookmarkStart w:id="0" w:name="_GoBack"/>
      <w:bookmarkEnd w:id="0"/>
    </w:p>
    <w:sectPr w:rsidR="00F13023" w:rsidRPr="00B57620" w:rsidSect="002478C1">
      <w:headerReference w:type="default" r:id="rId11"/>
      <w:footerReference w:type="default" r:id="rId12"/>
      <w:pgSz w:w="11906" w:h="16838"/>
      <w:pgMar w:top="944" w:right="1133" w:bottom="1417" w:left="1276" w:header="142" w:footer="9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D016A" w14:textId="77777777" w:rsidR="005F5FF0" w:rsidRDefault="005F5FF0" w:rsidP="009F2382">
      <w:pPr>
        <w:spacing w:after="0" w:line="240" w:lineRule="auto"/>
      </w:pPr>
      <w:r>
        <w:separator/>
      </w:r>
    </w:p>
  </w:endnote>
  <w:endnote w:type="continuationSeparator" w:id="0">
    <w:p w14:paraId="5ECFDEAF" w14:textId="77777777" w:rsidR="005F5FF0" w:rsidRDefault="005F5FF0" w:rsidP="009F2382">
      <w:pPr>
        <w:spacing w:after="0" w:line="240" w:lineRule="auto"/>
      </w:pPr>
      <w:r>
        <w:continuationSeparator/>
      </w:r>
    </w:p>
  </w:endnote>
  <w:endnote w:type="continuationNotice" w:id="1">
    <w:p w14:paraId="51722FB4" w14:textId="77777777" w:rsidR="005F5FF0" w:rsidRDefault="005F5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891639"/>
      <w:docPartObj>
        <w:docPartGallery w:val="Page Numbers (Bottom of Page)"/>
        <w:docPartUnique/>
      </w:docPartObj>
    </w:sdtPr>
    <w:sdtEndPr/>
    <w:sdtContent>
      <w:p w14:paraId="67F9EC45" w14:textId="20695983" w:rsidR="009F092F" w:rsidRDefault="009F092F">
        <w:pPr>
          <w:pStyle w:val="Footer"/>
          <w:jc w:val="right"/>
        </w:pPr>
        <w:r>
          <w:fldChar w:fldCharType="begin"/>
        </w:r>
        <w:r>
          <w:instrText>PAGE   \* MERGEFORMAT</w:instrText>
        </w:r>
        <w:r>
          <w:fldChar w:fldCharType="separate"/>
        </w:r>
        <w:r w:rsidR="00B57620">
          <w:rPr>
            <w:noProof/>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6CFC3" w14:textId="77777777" w:rsidR="005F5FF0" w:rsidRDefault="005F5FF0" w:rsidP="009F2382">
      <w:pPr>
        <w:spacing w:after="0" w:line="240" w:lineRule="auto"/>
      </w:pPr>
      <w:r>
        <w:separator/>
      </w:r>
    </w:p>
  </w:footnote>
  <w:footnote w:type="continuationSeparator" w:id="0">
    <w:p w14:paraId="0A72394E" w14:textId="77777777" w:rsidR="005F5FF0" w:rsidRDefault="005F5FF0" w:rsidP="009F2382">
      <w:pPr>
        <w:spacing w:after="0" w:line="240" w:lineRule="auto"/>
      </w:pPr>
      <w:r>
        <w:continuationSeparator/>
      </w:r>
    </w:p>
  </w:footnote>
  <w:footnote w:type="continuationNotice" w:id="1">
    <w:p w14:paraId="21EAC4D0" w14:textId="77777777" w:rsidR="005F5FF0" w:rsidRDefault="005F5FF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567" w:type="dxa"/>
      <w:tblLayout w:type="fixed"/>
      <w:tblCellMar>
        <w:left w:w="0" w:type="dxa"/>
        <w:right w:w="0" w:type="dxa"/>
      </w:tblCellMar>
      <w:tblLook w:val="0000" w:firstRow="0" w:lastRow="0" w:firstColumn="0" w:lastColumn="0" w:noHBand="0" w:noVBand="0"/>
    </w:tblPr>
    <w:tblGrid>
      <w:gridCol w:w="1455"/>
      <w:gridCol w:w="4641"/>
      <w:gridCol w:w="1701"/>
      <w:gridCol w:w="283"/>
      <w:gridCol w:w="2693"/>
    </w:tblGrid>
    <w:tr w:rsidR="009F092F" w:rsidRPr="002478C1" w14:paraId="369C6613" w14:textId="77777777" w:rsidTr="002478C1">
      <w:trPr>
        <w:cantSplit/>
      </w:trPr>
      <w:tc>
        <w:tcPr>
          <w:tcW w:w="1455" w:type="dxa"/>
          <w:vMerge w:val="restart"/>
          <w:vAlign w:val="center"/>
        </w:tcPr>
        <w:p w14:paraId="512954B0" w14:textId="39768664" w:rsidR="009F092F" w:rsidRPr="002478C1" w:rsidRDefault="009F092F" w:rsidP="002478C1">
          <w:pPr>
            <w:pStyle w:val="Header"/>
            <w:spacing w:line="120" w:lineRule="atLeast"/>
            <w:rPr>
              <w:rFonts w:ascii="Arial" w:hAnsi="Arial" w:cs="Arial"/>
              <w:position w:val="12"/>
              <w:sz w:val="14"/>
              <w:szCs w:val="14"/>
            </w:rPr>
          </w:pPr>
          <w:r>
            <w:rPr>
              <w:rFonts w:ascii="Arial" w:hAnsi="Arial"/>
              <w:sz w:val="14"/>
              <w:szCs w:val="14"/>
            </w:rPr>
            <w:object w:dxaOrig="954" w:dyaOrig="954" w14:anchorId="7190E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8pt" o:ole="">
                <v:imagedata r:id="rId1" o:title=""/>
              </v:shape>
              <o:OLEObject Type="Embed" ProgID="PBrush" ShapeID="_x0000_i1025" DrawAspect="Content" ObjectID="_1666446440" r:id="rId2"/>
            </w:object>
          </w:r>
        </w:p>
      </w:tc>
      <w:tc>
        <w:tcPr>
          <w:tcW w:w="4641" w:type="dxa"/>
          <w:vMerge w:val="restart"/>
          <w:vAlign w:val="center"/>
        </w:tcPr>
        <w:p w14:paraId="467E6C3D" w14:textId="78A3A593" w:rsidR="009F092F" w:rsidRPr="002478C1" w:rsidRDefault="009F092F" w:rsidP="002478C1">
          <w:pPr>
            <w:spacing w:after="0"/>
            <w:ind w:right="993"/>
            <w:rPr>
              <w:rFonts w:ascii="Arial" w:hAnsi="Arial" w:cs="Arial"/>
              <w:position w:val="12"/>
              <w:szCs w:val="14"/>
            </w:rPr>
          </w:pPr>
          <w:r>
            <w:rPr>
              <w:rFonts w:ascii="Arial" w:hAnsi="Arial"/>
              <w:szCs w:val="14"/>
            </w:rPr>
            <w:t>МИНИСТЕРСТВО НА ЕКОЛОГИЧНИЯ ПРЕХОД И ДЕМОГРАФСКОТО ПРЕДИЗВИКАТЕЛСТВО</w:t>
          </w:r>
        </w:p>
      </w:tc>
      <w:tc>
        <w:tcPr>
          <w:tcW w:w="1701" w:type="dxa"/>
        </w:tcPr>
        <w:p w14:paraId="39A2C2CC" w14:textId="2FCC2A45" w:rsidR="009F092F" w:rsidRPr="002478C1" w:rsidRDefault="009F092F" w:rsidP="009D7A73">
          <w:pPr>
            <w:pStyle w:val="Header"/>
            <w:spacing w:line="120" w:lineRule="atLeast"/>
            <w:jc w:val="right"/>
            <w:rPr>
              <w:rFonts w:ascii="Arial" w:hAnsi="Arial" w:cs="Arial"/>
              <w:sz w:val="14"/>
              <w:szCs w:val="14"/>
            </w:rPr>
          </w:pPr>
        </w:p>
      </w:tc>
      <w:tc>
        <w:tcPr>
          <w:tcW w:w="283" w:type="dxa"/>
        </w:tcPr>
        <w:p w14:paraId="3417E44D" w14:textId="77777777" w:rsidR="009F092F" w:rsidRPr="002478C1" w:rsidRDefault="009F092F" w:rsidP="009D7A73">
          <w:pPr>
            <w:pStyle w:val="Header"/>
            <w:rPr>
              <w:rFonts w:ascii="Arial" w:hAnsi="Arial" w:cs="Arial"/>
              <w:sz w:val="14"/>
              <w:szCs w:val="14"/>
            </w:rPr>
          </w:pPr>
        </w:p>
      </w:tc>
      <w:tc>
        <w:tcPr>
          <w:tcW w:w="2693" w:type="dxa"/>
        </w:tcPr>
        <w:p w14:paraId="139E2FCC" w14:textId="77777777" w:rsidR="009F092F" w:rsidRPr="002478C1" w:rsidRDefault="009F092F" w:rsidP="009D7A73">
          <w:pPr>
            <w:pStyle w:val="Header"/>
            <w:spacing w:line="160" w:lineRule="exact"/>
            <w:rPr>
              <w:rFonts w:ascii="Arial" w:hAnsi="Arial" w:cs="Arial"/>
              <w:sz w:val="14"/>
              <w:szCs w:val="14"/>
            </w:rPr>
          </w:pPr>
        </w:p>
      </w:tc>
    </w:tr>
    <w:tr w:rsidR="009F092F" w:rsidRPr="002478C1" w14:paraId="2C1F51F2" w14:textId="77777777" w:rsidTr="002478C1">
      <w:trPr>
        <w:cantSplit/>
      </w:trPr>
      <w:tc>
        <w:tcPr>
          <w:tcW w:w="1455" w:type="dxa"/>
          <w:vMerge/>
        </w:tcPr>
        <w:p w14:paraId="2904ACE3"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D7BC1F2"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33694CF8" w14:textId="70E50849" w:rsidR="009F092F" w:rsidRPr="002478C1" w:rsidRDefault="009F092F" w:rsidP="009D7A73">
          <w:pPr>
            <w:pStyle w:val="Header"/>
            <w:spacing w:line="120" w:lineRule="atLeast"/>
            <w:jc w:val="right"/>
            <w:rPr>
              <w:rFonts w:ascii="Arial" w:hAnsi="Arial" w:cs="Arial"/>
              <w:sz w:val="14"/>
              <w:szCs w:val="14"/>
            </w:rPr>
          </w:pPr>
        </w:p>
      </w:tc>
      <w:tc>
        <w:tcPr>
          <w:tcW w:w="283" w:type="dxa"/>
          <w:vMerge w:val="restart"/>
        </w:tcPr>
        <w:p w14:paraId="69BA8B07" w14:textId="77777777" w:rsidR="009F092F" w:rsidRPr="002478C1" w:rsidRDefault="009F092F" w:rsidP="009D7A73">
          <w:pPr>
            <w:pStyle w:val="Header"/>
            <w:rPr>
              <w:rFonts w:ascii="Arial" w:hAnsi="Arial" w:cs="Arial"/>
              <w:sz w:val="14"/>
              <w:szCs w:val="14"/>
            </w:rPr>
          </w:pPr>
        </w:p>
      </w:tc>
      <w:tc>
        <w:tcPr>
          <w:tcW w:w="2693" w:type="dxa"/>
          <w:shd w:val="pct12" w:color="auto" w:fill="FFFFFF"/>
          <w:vAlign w:val="center"/>
        </w:tcPr>
        <w:p w14:paraId="3B430EF9" w14:textId="77777777" w:rsidR="002478C1" w:rsidRDefault="002478C1" w:rsidP="002478C1">
          <w:pPr>
            <w:pStyle w:val="Header"/>
            <w:shd w:val="pct12" w:color="auto" w:fill="FFFFFF"/>
            <w:spacing w:line="160" w:lineRule="exact"/>
            <w:rPr>
              <w:rFonts w:ascii="Arial" w:hAnsi="Arial" w:cs="Arial"/>
              <w:sz w:val="14"/>
              <w:szCs w:val="14"/>
            </w:rPr>
          </w:pPr>
        </w:p>
        <w:p w14:paraId="16A22B78" w14:textId="77777777" w:rsidR="009F092F" w:rsidRDefault="009F092F" w:rsidP="002478C1">
          <w:pPr>
            <w:pStyle w:val="Header"/>
            <w:shd w:val="pct12" w:color="auto" w:fill="FFFFFF"/>
            <w:spacing w:line="160" w:lineRule="exact"/>
            <w:rPr>
              <w:rFonts w:ascii="Arial" w:hAnsi="Arial" w:cs="Arial"/>
              <w:sz w:val="14"/>
              <w:szCs w:val="14"/>
            </w:rPr>
          </w:pPr>
          <w:r>
            <w:rPr>
              <w:rFonts w:ascii="Arial" w:hAnsi="Arial"/>
              <w:sz w:val="14"/>
              <w:szCs w:val="14"/>
            </w:rPr>
            <w:t>ДЪРЖАВЕН СЕКРЕТАР ЗА ОКОЛНАТА СРЕДА</w:t>
          </w:r>
        </w:p>
        <w:p w14:paraId="2196AAB3" w14:textId="267C048C" w:rsidR="002478C1" w:rsidRPr="002478C1" w:rsidRDefault="002478C1" w:rsidP="002478C1">
          <w:pPr>
            <w:pStyle w:val="Header"/>
            <w:shd w:val="pct12" w:color="auto" w:fill="FFFFFF"/>
            <w:spacing w:line="160" w:lineRule="exact"/>
            <w:rPr>
              <w:rFonts w:ascii="Arial" w:hAnsi="Arial" w:cs="Arial"/>
              <w:sz w:val="14"/>
              <w:szCs w:val="14"/>
            </w:rPr>
          </w:pPr>
        </w:p>
      </w:tc>
    </w:tr>
    <w:tr w:rsidR="009F092F" w:rsidRPr="002478C1" w14:paraId="3AB77D62" w14:textId="77777777" w:rsidTr="002478C1">
      <w:trPr>
        <w:cantSplit/>
      </w:trPr>
      <w:tc>
        <w:tcPr>
          <w:tcW w:w="1455" w:type="dxa"/>
          <w:vMerge/>
        </w:tcPr>
        <w:p w14:paraId="48977E3D"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B1E3507"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76D2D561" w14:textId="3962B749" w:rsidR="009F092F" w:rsidRPr="002478C1" w:rsidRDefault="009F092F" w:rsidP="009D7A73">
          <w:pPr>
            <w:pStyle w:val="Header"/>
            <w:spacing w:line="120" w:lineRule="atLeast"/>
            <w:jc w:val="right"/>
            <w:rPr>
              <w:rFonts w:ascii="Arial" w:hAnsi="Arial" w:cs="Arial"/>
              <w:sz w:val="14"/>
              <w:szCs w:val="14"/>
            </w:rPr>
          </w:pPr>
        </w:p>
      </w:tc>
      <w:tc>
        <w:tcPr>
          <w:tcW w:w="283" w:type="dxa"/>
          <w:vMerge/>
        </w:tcPr>
        <w:p w14:paraId="1150E7AC" w14:textId="77777777" w:rsidR="009F092F" w:rsidRPr="002478C1" w:rsidRDefault="009F092F" w:rsidP="009D7A73">
          <w:pPr>
            <w:pStyle w:val="Header"/>
            <w:rPr>
              <w:rFonts w:ascii="Arial" w:hAnsi="Arial" w:cs="Arial"/>
              <w:sz w:val="14"/>
              <w:szCs w:val="14"/>
            </w:rPr>
          </w:pPr>
        </w:p>
      </w:tc>
      <w:tc>
        <w:tcPr>
          <w:tcW w:w="2693" w:type="dxa"/>
          <w:vAlign w:val="center"/>
        </w:tcPr>
        <w:p w14:paraId="18EE26F2" w14:textId="77777777" w:rsidR="002478C1" w:rsidRDefault="002478C1" w:rsidP="002478C1">
          <w:pPr>
            <w:pStyle w:val="Header"/>
            <w:spacing w:line="160" w:lineRule="exact"/>
            <w:rPr>
              <w:rFonts w:ascii="Arial" w:hAnsi="Arial" w:cs="Arial"/>
              <w:sz w:val="14"/>
              <w:szCs w:val="14"/>
            </w:rPr>
          </w:pPr>
        </w:p>
        <w:p w14:paraId="666A593B" w14:textId="77777777" w:rsidR="009F092F" w:rsidRDefault="009F092F" w:rsidP="002478C1">
          <w:pPr>
            <w:pStyle w:val="Header"/>
            <w:spacing w:line="160" w:lineRule="exact"/>
            <w:rPr>
              <w:rFonts w:ascii="Arial" w:hAnsi="Arial" w:cs="Arial"/>
              <w:sz w:val="14"/>
              <w:szCs w:val="14"/>
            </w:rPr>
          </w:pPr>
          <w:r>
            <w:rPr>
              <w:rFonts w:ascii="Arial" w:hAnsi="Arial"/>
              <w:sz w:val="14"/>
              <w:szCs w:val="14"/>
            </w:rPr>
            <w:t>ГЕНЕРАЛНА ДИРЕКЦИЯ „КАЧЕСТВО И ОЦЕНКА НА ОКОЛНАТА СРЕДА“</w:t>
          </w:r>
        </w:p>
        <w:p w14:paraId="71B7FED1" w14:textId="7EC734D7" w:rsidR="002478C1" w:rsidRPr="002478C1" w:rsidRDefault="002478C1" w:rsidP="002478C1">
          <w:pPr>
            <w:pStyle w:val="Header"/>
            <w:spacing w:line="160" w:lineRule="exact"/>
            <w:rPr>
              <w:rFonts w:ascii="Arial" w:hAnsi="Arial" w:cs="Arial"/>
              <w:sz w:val="14"/>
              <w:szCs w:val="14"/>
            </w:rPr>
          </w:pPr>
        </w:p>
      </w:tc>
    </w:tr>
  </w:tbl>
  <w:p w14:paraId="05A40959" w14:textId="77777777" w:rsidR="009F092F" w:rsidRDefault="009F0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D1"/>
    <w:multiLevelType w:val="hybridMultilevel"/>
    <w:tmpl w:val="EAB26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013E6"/>
    <w:multiLevelType w:val="hybridMultilevel"/>
    <w:tmpl w:val="BF8E3D46"/>
    <w:lvl w:ilvl="0" w:tplc="053E68C2">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6636C"/>
    <w:multiLevelType w:val="hybridMultilevel"/>
    <w:tmpl w:val="FB22DE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A73BF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F6760F"/>
    <w:multiLevelType w:val="hybridMultilevel"/>
    <w:tmpl w:val="FCBE8A3C"/>
    <w:lvl w:ilvl="0" w:tplc="A0D6DDAE">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371DC"/>
    <w:multiLevelType w:val="hybridMultilevel"/>
    <w:tmpl w:val="BEC4E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E20EB"/>
    <w:multiLevelType w:val="hybridMultilevel"/>
    <w:tmpl w:val="0B9E1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0045F9"/>
    <w:multiLevelType w:val="hybridMultilevel"/>
    <w:tmpl w:val="24726F9E"/>
    <w:lvl w:ilvl="0" w:tplc="0B24B82A">
      <w:start w:val="1"/>
      <w:numFmt w:val="bullet"/>
      <w:lvlText w:val="-"/>
      <w:lvlJc w:val="left"/>
      <w:pPr>
        <w:ind w:left="1117" w:hanging="360"/>
      </w:pPr>
      <w:rPr>
        <w:rFonts w:ascii="Times New Roman" w:hAnsi="Times New Roman" w:hint="default"/>
      </w:rPr>
    </w:lvl>
    <w:lvl w:ilvl="1" w:tplc="0C0A0003">
      <w:start w:val="1"/>
      <w:numFmt w:val="bullet"/>
      <w:lvlText w:val="o"/>
      <w:lvlJc w:val="left"/>
      <w:pPr>
        <w:ind w:left="1837" w:hanging="360"/>
      </w:pPr>
      <w:rPr>
        <w:rFonts w:ascii="Courier New" w:hAnsi="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8" w15:restartNumberingAfterBreak="0">
    <w:nsid w:val="224D1204"/>
    <w:multiLevelType w:val="hybridMultilevel"/>
    <w:tmpl w:val="B3124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6C685B"/>
    <w:multiLevelType w:val="hybridMultilevel"/>
    <w:tmpl w:val="643E028E"/>
    <w:lvl w:ilvl="0" w:tplc="0B24B82A">
      <w:start w:val="1"/>
      <w:numFmt w:val="bullet"/>
      <w:lvlText w:val="-"/>
      <w:lvlJc w:val="left"/>
      <w:pPr>
        <w:ind w:left="1440" w:hanging="360"/>
      </w:pPr>
      <w:rPr>
        <w:rFonts w:ascii="Times New Roman"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10" w15:restartNumberingAfterBreak="0">
    <w:nsid w:val="268155FC"/>
    <w:multiLevelType w:val="hybridMultilevel"/>
    <w:tmpl w:val="356010D6"/>
    <w:lvl w:ilvl="0" w:tplc="60B69866">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8F42C8"/>
    <w:multiLevelType w:val="hybridMultilevel"/>
    <w:tmpl w:val="0B0AD4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AD6D75"/>
    <w:multiLevelType w:val="hybridMultilevel"/>
    <w:tmpl w:val="11E49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692BA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667ADA"/>
    <w:multiLevelType w:val="hybridMultilevel"/>
    <w:tmpl w:val="4B4C123A"/>
    <w:lvl w:ilvl="0" w:tplc="C4B4D6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914CBD"/>
    <w:multiLevelType w:val="hybridMultilevel"/>
    <w:tmpl w:val="F94ECA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E44CC3"/>
    <w:multiLevelType w:val="hybridMultilevel"/>
    <w:tmpl w:val="DE7AB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51578E"/>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3628EF"/>
    <w:multiLevelType w:val="singleLevel"/>
    <w:tmpl w:val="34FC1884"/>
    <w:name w:val="Tiret 3"/>
    <w:lvl w:ilvl="0">
      <w:start w:val="1"/>
      <w:numFmt w:val="bullet"/>
      <w:pStyle w:val="Tiret3"/>
      <w:lvlText w:val="–"/>
      <w:lvlJc w:val="left"/>
      <w:pPr>
        <w:tabs>
          <w:tab w:val="num" w:pos="2551"/>
        </w:tabs>
        <w:ind w:left="2551" w:hanging="567"/>
      </w:pPr>
      <w:rPr>
        <w:bdr w:val="none" w:sz="0" w:space="0" w:color="auto" w:frame="1"/>
      </w:rPr>
    </w:lvl>
  </w:abstractNum>
  <w:abstractNum w:abstractNumId="19" w15:restartNumberingAfterBreak="0">
    <w:nsid w:val="5569555F"/>
    <w:multiLevelType w:val="hybridMultilevel"/>
    <w:tmpl w:val="A858D480"/>
    <w:lvl w:ilvl="0" w:tplc="E1E81A7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15:restartNumberingAfterBreak="0">
    <w:nsid w:val="63114DAD"/>
    <w:multiLevelType w:val="hybridMultilevel"/>
    <w:tmpl w:val="ED7443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43353C"/>
    <w:multiLevelType w:val="hybridMultilevel"/>
    <w:tmpl w:val="7A1CF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EE55FC"/>
    <w:multiLevelType w:val="hybridMultilevel"/>
    <w:tmpl w:val="FA94A564"/>
    <w:lvl w:ilvl="0" w:tplc="0B24B82A">
      <w:start w:val="1"/>
      <w:numFmt w:val="bullet"/>
      <w:lvlText w:val="-"/>
      <w:lvlJc w:val="left"/>
      <w:pPr>
        <w:ind w:left="1117" w:hanging="360"/>
      </w:pPr>
      <w:rPr>
        <w:rFonts w:ascii="Times New Roman" w:hAnsi="Times New Roman" w:cs="Times New Roman" w:hint="default"/>
      </w:rPr>
    </w:lvl>
    <w:lvl w:ilvl="1" w:tplc="0C0A0003">
      <w:start w:val="1"/>
      <w:numFmt w:val="bullet"/>
      <w:lvlText w:val="o"/>
      <w:lvlJc w:val="left"/>
      <w:pPr>
        <w:ind w:left="1837" w:hanging="360"/>
      </w:pPr>
      <w:rPr>
        <w:rFonts w:ascii="Courier New" w:hAnsi="Courier New" w:cs="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23" w15:restartNumberingAfterBreak="0">
    <w:nsid w:val="66006184"/>
    <w:multiLevelType w:val="hybridMultilevel"/>
    <w:tmpl w:val="6E40FC8A"/>
    <w:lvl w:ilvl="0" w:tplc="9A9A7BA2">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CAA7B3B"/>
    <w:multiLevelType w:val="hybridMultilevel"/>
    <w:tmpl w:val="EA14A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330DD6"/>
    <w:multiLevelType w:val="hybridMultilevel"/>
    <w:tmpl w:val="C18210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53764"/>
    <w:multiLevelType w:val="hybridMultilevel"/>
    <w:tmpl w:val="22D8418A"/>
    <w:lvl w:ilvl="0" w:tplc="E9305BBE">
      <w:numFmt w:val="bullet"/>
      <w:lvlText w:val="-"/>
      <w:lvlJc w:val="left"/>
      <w:pPr>
        <w:ind w:left="720" w:hanging="360"/>
      </w:pPr>
      <w:rPr>
        <w:rFonts w:ascii="Calibri" w:eastAsia="Calibri" w:hAnsi="Calibri" w:cs="Calibri" w:hint="default"/>
        <w:color w:val="1F497D"/>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9"/>
  </w:num>
  <w:num w:numId="5">
    <w:abstractNumId w:val="11"/>
  </w:num>
  <w:num w:numId="6">
    <w:abstractNumId w:val="15"/>
  </w:num>
  <w:num w:numId="7">
    <w:abstractNumId w:val="20"/>
  </w:num>
  <w:num w:numId="8">
    <w:abstractNumId w:val="3"/>
  </w:num>
  <w:num w:numId="9">
    <w:abstractNumId w:val="17"/>
  </w:num>
  <w:num w:numId="10">
    <w:abstractNumId w:val="13"/>
  </w:num>
  <w:num w:numId="11">
    <w:abstractNumId w:val="26"/>
  </w:num>
  <w:num w:numId="12">
    <w:abstractNumId w:val="24"/>
  </w:num>
  <w:num w:numId="13">
    <w:abstractNumId w:val="5"/>
  </w:num>
  <w:num w:numId="14">
    <w:abstractNumId w:val="8"/>
  </w:num>
  <w:num w:numId="15">
    <w:abstractNumId w:val="16"/>
  </w:num>
  <w:num w:numId="16">
    <w:abstractNumId w:val="21"/>
  </w:num>
  <w:num w:numId="17">
    <w:abstractNumId w:val="14"/>
  </w:num>
  <w:num w:numId="18">
    <w:abstractNumId w:val="1"/>
  </w:num>
  <w:num w:numId="19">
    <w:abstractNumId w:val="10"/>
  </w:num>
  <w:num w:numId="20">
    <w:abstractNumId w:val="0"/>
  </w:num>
  <w:num w:numId="21">
    <w:abstractNumId w:val="6"/>
  </w:num>
  <w:num w:numId="22">
    <w:abstractNumId w:val="25"/>
  </w:num>
  <w:num w:numId="23">
    <w:abstractNumId w:val="23"/>
  </w:num>
  <w:num w:numId="24">
    <w:abstractNumId w:val="2"/>
  </w:num>
  <w:num w:numId="25">
    <w:abstractNumId w:val="1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oNotHyphenateCaps/>
  <w:characterSpacingControl w:val="doNotCompress"/>
  <w:hdrShapeDefaults>
    <o:shapedefaults v:ext="edit" spidmax="6146"/>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E5"/>
    <w:rsid w:val="00000039"/>
    <w:rsid w:val="00000BB2"/>
    <w:rsid w:val="00001516"/>
    <w:rsid w:val="00001E1F"/>
    <w:rsid w:val="00004832"/>
    <w:rsid w:val="0000659F"/>
    <w:rsid w:val="000067A6"/>
    <w:rsid w:val="00007856"/>
    <w:rsid w:val="00010663"/>
    <w:rsid w:val="00011276"/>
    <w:rsid w:val="00012E0F"/>
    <w:rsid w:val="00013260"/>
    <w:rsid w:val="00016C7A"/>
    <w:rsid w:val="0001798C"/>
    <w:rsid w:val="00020C7E"/>
    <w:rsid w:val="00021AA2"/>
    <w:rsid w:val="00023582"/>
    <w:rsid w:val="00023E50"/>
    <w:rsid w:val="000252AC"/>
    <w:rsid w:val="00027EB5"/>
    <w:rsid w:val="00031B1A"/>
    <w:rsid w:val="00031EA9"/>
    <w:rsid w:val="000326FB"/>
    <w:rsid w:val="0003380C"/>
    <w:rsid w:val="00034253"/>
    <w:rsid w:val="000348A6"/>
    <w:rsid w:val="00035F4D"/>
    <w:rsid w:val="000400C9"/>
    <w:rsid w:val="00040E13"/>
    <w:rsid w:val="00040E44"/>
    <w:rsid w:val="00041207"/>
    <w:rsid w:val="00042AF9"/>
    <w:rsid w:val="00043717"/>
    <w:rsid w:val="00044458"/>
    <w:rsid w:val="00044A1B"/>
    <w:rsid w:val="00044B04"/>
    <w:rsid w:val="000452D0"/>
    <w:rsid w:val="00045D64"/>
    <w:rsid w:val="000464BE"/>
    <w:rsid w:val="00047722"/>
    <w:rsid w:val="0004782A"/>
    <w:rsid w:val="000506BB"/>
    <w:rsid w:val="00051553"/>
    <w:rsid w:val="00052FD6"/>
    <w:rsid w:val="00053509"/>
    <w:rsid w:val="000559BF"/>
    <w:rsid w:val="0006033B"/>
    <w:rsid w:val="0006123A"/>
    <w:rsid w:val="0006221B"/>
    <w:rsid w:val="000624C2"/>
    <w:rsid w:val="000624D4"/>
    <w:rsid w:val="000628E7"/>
    <w:rsid w:val="0006310A"/>
    <w:rsid w:val="00063C32"/>
    <w:rsid w:val="000644F0"/>
    <w:rsid w:val="000649C0"/>
    <w:rsid w:val="000662E6"/>
    <w:rsid w:val="000667D2"/>
    <w:rsid w:val="000667EE"/>
    <w:rsid w:val="00067397"/>
    <w:rsid w:val="00067D66"/>
    <w:rsid w:val="0007084E"/>
    <w:rsid w:val="0007179E"/>
    <w:rsid w:val="00072AA2"/>
    <w:rsid w:val="00073B6D"/>
    <w:rsid w:val="000746F1"/>
    <w:rsid w:val="00075837"/>
    <w:rsid w:val="00075F75"/>
    <w:rsid w:val="00076495"/>
    <w:rsid w:val="00077AF2"/>
    <w:rsid w:val="00082E9F"/>
    <w:rsid w:val="00083875"/>
    <w:rsid w:val="00085E31"/>
    <w:rsid w:val="000878F9"/>
    <w:rsid w:val="000912F6"/>
    <w:rsid w:val="00092D6E"/>
    <w:rsid w:val="000943C5"/>
    <w:rsid w:val="0009490D"/>
    <w:rsid w:val="0009552D"/>
    <w:rsid w:val="000962F3"/>
    <w:rsid w:val="00096504"/>
    <w:rsid w:val="000A22DA"/>
    <w:rsid w:val="000A2FDA"/>
    <w:rsid w:val="000A339B"/>
    <w:rsid w:val="000A4923"/>
    <w:rsid w:val="000A621D"/>
    <w:rsid w:val="000B5D9B"/>
    <w:rsid w:val="000B64DF"/>
    <w:rsid w:val="000C10DC"/>
    <w:rsid w:val="000C255B"/>
    <w:rsid w:val="000C31F0"/>
    <w:rsid w:val="000C4016"/>
    <w:rsid w:val="000C5FAE"/>
    <w:rsid w:val="000C6AB0"/>
    <w:rsid w:val="000C7230"/>
    <w:rsid w:val="000C7561"/>
    <w:rsid w:val="000D069F"/>
    <w:rsid w:val="000D4A76"/>
    <w:rsid w:val="000D5982"/>
    <w:rsid w:val="000D6133"/>
    <w:rsid w:val="000D6536"/>
    <w:rsid w:val="000D6640"/>
    <w:rsid w:val="000D72AB"/>
    <w:rsid w:val="000D76E4"/>
    <w:rsid w:val="000E2CC6"/>
    <w:rsid w:val="000E349A"/>
    <w:rsid w:val="000E53C4"/>
    <w:rsid w:val="000E7EDE"/>
    <w:rsid w:val="000F0CBC"/>
    <w:rsid w:val="000F2952"/>
    <w:rsid w:val="000F3AD0"/>
    <w:rsid w:val="000F49F6"/>
    <w:rsid w:val="000F7164"/>
    <w:rsid w:val="000F773E"/>
    <w:rsid w:val="000F7A6B"/>
    <w:rsid w:val="0010034C"/>
    <w:rsid w:val="0010092D"/>
    <w:rsid w:val="0010135E"/>
    <w:rsid w:val="00101D5E"/>
    <w:rsid w:val="00104006"/>
    <w:rsid w:val="00104BBA"/>
    <w:rsid w:val="0010594A"/>
    <w:rsid w:val="0010699C"/>
    <w:rsid w:val="0010777C"/>
    <w:rsid w:val="0010778E"/>
    <w:rsid w:val="00107841"/>
    <w:rsid w:val="00107F14"/>
    <w:rsid w:val="00111D0D"/>
    <w:rsid w:val="00112D18"/>
    <w:rsid w:val="00113490"/>
    <w:rsid w:val="001150A4"/>
    <w:rsid w:val="0011797D"/>
    <w:rsid w:val="00120E4A"/>
    <w:rsid w:val="001229AF"/>
    <w:rsid w:val="0012478B"/>
    <w:rsid w:val="00130512"/>
    <w:rsid w:val="001312BD"/>
    <w:rsid w:val="00131887"/>
    <w:rsid w:val="001329EC"/>
    <w:rsid w:val="00135887"/>
    <w:rsid w:val="0013637F"/>
    <w:rsid w:val="00137A12"/>
    <w:rsid w:val="00140477"/>
    <w:rsid w:val="001405BE"/>
    <w:rsid w:val="00140C5B"/>
    <w:rsid w:val="00141349"/>
    <w:rsid w:val="00141FEF"/>
    <w:rsid w:val="0014374A"/>
    <w:rsid w:val="00145125"/>
    <w:rsid w:val="00145998"/>
    <w:rsid w:val="001500D4"/>
    <w:rsid w:val="00155569"/>
    <w:rsid w:val="00155A8A"/>
    <w:rsid w:val="0015652E"/>
    <w:rsid w:val="001579BF"/>
    <w:rsid w:val="001602DC"/>
    <w:rsid w:val="001616CE"/>
    <w:rsid w:val="0016197A"/>
    <w:rsid w:val="0016363B"/>
    <w:rsid w:val="00164FAB"/>
    <w:rsid w:val="00167DDE"/>
    <w:rsid w:val="00167EE1"/>
    <w:rsid w:val="001705A5"/>
    <w:rsid w:val="001745F2"/>
    <w:rsid w:val="00175C47"/>
    <w:rsid w:val="00191CD9"/>
    <w:rsid w:val="00192A9D"/>
    <w:rsid w:val="001A0856"/>
    <w:rsid w:val="001A171D"/>
    <w:rsid w:val="001A3ACF"/>
    <w:rsid w:val="001A5172"/>
    <w:rsid w:val="001A6A84"/>
    <w:rsid w:val="001B145D"/>
    <w:rsid w:val="001B28E8"/>
    <w:rsid w:val="001B2F36"/>
    <w:rsid w:val="001B6CE5"/>
    <w:rsid w:val="001B6EF2"/>
    <w:rsid w:val="001B7612"/>
    <w:rsid w:val="001C2031"/>
    <w:rsid w:val="001C2D53"/>
    <w:rsid w:val="001C687B"/>
    <w:rsid w:val="001D0EB2"/>
    <w:rsid w:val="001D2A64"/>
    <w:rsid w:val="001D30CD"/>
    <w:rsid w:val="001D4D99"/>
    <w:rsid w:val="001D506F"/>
    <w:rsid w:val="001D55B4"/>
    <w:rsid w:val="001D73F3"/>
    <w:rsid w:val="001D799F"/>
    <w:rsid w:val="001E0A64"/>
    <w:rsid w:val="001E19BA"/>
    <w:rsid w:val="001E22A2"/>
    <w:rsid w:val="001E267C"/>
    <w:rsid w:val="001E2F6A"/>
    <w:rsid w:val="001E38B8"/>
    <w:rsid w:val="001E3C8D"/>
    <w:rsid w:val="001E47D5"/>
    <w:rsid w:val="001E548F"/>
    <w:rsid w:val="001E5FDD"/>
    <w:rsid w:val="001F0528"/>
    <w:rsid w:val="001F2F00"/>
    <w:rsid w:val="001F591D"/>
    <w:rsid w:val="001F6C62"/>
    <w:rsid w:val="001F7009"/>
    <w:rsid w:val="00203529"/>
    <w:rsid w:val="00203B28"/>
    <w:rsid w:val="00203CFB"/>
    <w:rsid w:val="00204B78"/>
    <w:rsid w:val="00206226"/>
    <w:rsid w:val="00211BA6"/>
    <w:rsid w:val="00214115"/>
    <w:rsid w:val="00215966"/>
    <w:rsid w:val="00217734"/>
    <w:rsid w:val="002208AF"/>
    <w:rsid w:val="00221458"/>
    <w:rsid w:val="00221ED2"/>
    <w:rsid w:val="00222AD0"/>
    <w:rsid w:val="00224677"/>
    <w:rsid w:val="002262CC"/>
    <w:rsid w:val="00227421"/>
    <w:rsid w:val="00227915"/>
    <w:rsid w:val="00231770"/>
    <w:rsid w:val="0023233A"/>
    <w:rsid w:val="00232CF8"/>
    <w:rsid w:val="00232D78"/>
    <w:rsid w:val="00232F47"/>
    <w:rsid w:val="00234A54"/>
    <w:rsid w:val="00235566"/>
    <w:rsid w:val="00236352"/>
    <w:rsid w:val="0023710F"/>
    <w:rsid w:val="0024044E"/>
    <w:rsid w:val="0024262B"/>
    <w:rsid w:val="002450F5"/>
    <w:rsid w:val="002452E4"/>
    <w:rsid w:val="00246448"/>
    <w:rsid w:val="002477BC"/>
    <w:rsid w:val="002478C1"/>
    <w:rsid w:val="00250B06"/>
    <w:rsid w:val="002569DB"/>
    <w:rsid w:val="002626C2"/>
    <w:rsid w:val="00263234"/>
    <w:rsid w:val="00263D62"/>
    <w:rsid w:val="0026713D"/>
    <w:rsid w:val="00267775"/>
    <w:rsid w:val="00267C1F"/>
    <w:rsid w:val="00271446"/>
    <w:rsid w:val="00274E59"/>
    <w:rsid w:val="00275435"/>
    <w:rsid w:val="002757D6"/>
    <w:rsid w:val="00282A40"/>
    <w:rsid w:val="00282A4C"/>
    <w:rsid w:val="00283705"/>
    <w:rsid w:val="002858B5"/>
    <w:rsid w:val="002875E8"/>
    <w:rsid w:val="002934C4"/>
    <w:rsid w:val="0029390E"/>
    <w:rsid w:val="00295C10"/>
    <w:rsid w:val="0029693E"/>
    <w:rsid w:val="00296F86"/>
    <w:rsid w:val="00297C4C"/>
    <w:rsid w:val="002A0909"/>
    <w:rsid w:val="002A100D"/>
    <w:rsid w:val="002A2B2D"/>
    <w:rsid w:val="002A31A2"/>
    <w:rsid w:val="002A47D5"/>
    <w:rsid w:val="002A4E22"/>
    <w:rsid w:val="002A6FA0"/>
    <w:rsid w:val="002A74ED"/>
    <w:rsid w:val="002A7DCD"/>
    <w:rsid w:val="002B0B41"/>
    <w:rsid w:val="002B1AE7"/>
    <w:rsid w:val="002B2056"/>
    <w:rsid w:val="002B2125"/>
    <w:rsid w:val="002B28C4"/>
    <w:rsid w:val="002B3B5A"/>
    <w:rsid w:val="002B3D19"/>
    <w:rsid w:val="002B4D34"/>
    <w:rsid w:val="002B6523"/>
    <w:rsid w:val="002B750B"/>
    <w:rsid w:val="002B760B"/>
    <w:rsid w:val="002C0489"/>
    <w:rsid w:val="002C1C24"/>
    <w:rsid w:val="002C314E"/>
    <w:rsid w:val="002C3209"/>
    <w:rsid w:val="002D0857"/>
    <w:rsid w:val="002D1C85"/>
    <w:rsid w:val="002D20CE"/>
    <w:rsid w:val="002D2F5E"/>
    <w:rsid w:val="002D3AA6"/>
    <w:rsid w:val="002D5C03"/>
    <w:rsid w:val="002D618D"/>
    <w:rsid w:val="002D7240"/>
    <w:rsid w:val="002D7A8B"/>
    <w:rsid w:val="002D7D65"/>
    <w:rsid w:val="002E0304"/>
    <w:rsid w:val="002E0369"/>
    <w:rsid w:val="002E0C61"/>
    <w:rsid w:val="002E0E93"/>
    <w:rsid w:val="002E3049"/>
    <w:rsid w:val="002E4511"/>
    <w:rsid w:val="002E462A"/>
    <w:rsid w:val="002E520F"/>
    <w:rsid w:val="002E725A"/>
    <w:rsid w:val="002F0186"/>
    <w:rsid w:val="002F0297"/>
    <w:rsid w:val="002F1474"/>
    <w:rsid w:val="002F1DDA"/>
    <w:rsid w:val="002F30E1"/>
    <w:rsid w:val="002F35DA"/>
    <w:rsid w:val="00300F1B"/>
    <w:rsid w:val="00302E63"/>
    <w:rsid w:val="00302F6E"/>
    <w:rsid w:val="003042D3"/>
    <w:rsid w:val="00311860"/>
    <w:rsid w:val="00312465"/>
    <w:rsid w:val="00313795"/>
    <w:rsid w:val="00315FD7"/>
    <w:rsid w:val="003165EB"/>
    <w:rsid w:val="00320870"/>
    <w:rsid w:val="0032090D"/>
    <w:rsid w:val="00320FE8"/>
    <w:rsid w:val="00321CA5"/>
    <w:rsid w:val="00323622"/>
    <w:rsid w:val="003259AA"/>
    <w:rsid w:val="00325DC0"/>
    <w:rsid w:val="00325FAB"/>
    <w:rsid w:val="00327833"/>
    <w:rsid w:val="0033089C"/>
    <w:rsid w:val="00332DC5"/>
    <w:rsid w:val="00334021"/>
    <w:rsid w:val="00336484"/>
    <w:rsid w:val="0033670E"/>
    <w:rsid w:val="003379AD"/>
    <w:rsid w:val="00340399"/>
    <w:rsid w:val="003415C3"/>
    <w:rsid w:val="0034183F"/>
    <w:rsid w:val="003418A3"/>
    <w:rsid w:val="00341DE2"/>
    <w:rsid w:val="0034235A"/>
    <w:rsid w:val="00343B0E"/>
    <w:rsid w:val="00350B2E"/>
    <w:rsid w:val="00350F3F"/>
    <w:rsid w:val="0035264F"/>
    <w:rsid w:val="00353F64"/>
    <w:rsid w:val="003540AC"/>
    <w:rsid w:val="00355C4E"/>
    <w:rsid w:val="00356320"/>
    <w:rsid w:val="00357505"/>
    <w:rsid w:val="003611CC"/>
    <w:rsid w:val="0036126E"/>
    <w:rsid w:val="003615AA"/>
    <w:rsid w:val="00366B43"/>
    <w:rsid w:val="00370168"/>
    <w:rsid w:val="0037370F"/>
    <w:rsid w:val="00376E11"/>
    <w:rsid w:val="00376F98"/>
    <w:rsid w:val="0037778D"/>
    <w:rsid w:val="003800B4"/>
    <w:rsid w:val="003824B0"/>
    <w:rsid w:val="00387154"/>
    <w:rsid w:val="00390138"/>
    <w:rsid w:val="00390285"/>
    <w:rsid w:val="003908DD"/>
    <w:rsid w:val="003912EC"/>
    <w:rsid w:val="003929EF"/>
    <w:rsid w:val="00393630"/>
    <w:rsid w:val="003937E6"/>
    <w:rsid w:val="0039413B"/>
    <w:rsid w:val="00394AE3"/>
    <w:rsid w:val="00395B78"/>
    <w:rsid w:val="003970A2"/>
    <w:rsid w:val="003979A5"/>
    <w:rsid w:val="003A1D0C"/>
    <w:rsid w:val="003A1F9B"/>
    <w:rsid w:val="003A3BF6"/>
    <w:rsid w:val="003A52DA"/>
    <w:rsid w:val="003A684E"/>
    <w:rsid w:val="003A6A61"/>
    <w:rsid w:val="003B4458"/>
    <w:rsid w:val="003B4A97"/>
    <w:rsid w:val="003B5672"/>
    <w:rsid w:val="003B6B2F"/>
    <w:rsid w:val="003B7A44"/>
    <w:rsid w:val="003C353A"/>
    <w:rsid w:val="003C3956"/>
    <w:rsid w:val="003C454F"/>
    <w:rsid w:val="003C4F06"/>
    <w:rsid w:val="003C5ADF"/>
    <w:rsid w:val="003C7E2B"/>
    <w:rsid w:val="003D031C"/>
    <w:rsid w:val="003D154C"/>
    <w:rsid w:val="003D2EC6"/>
    <w:rsid w:val="003D3FD0"/>
    <w:rsid w:val="003D64E7"/>
    <w:rsid w:val="003E029E"/>
    <w:rsid w:val="003E077C"/>
    <w:rsid w:val="003E1D4B"/>
    <w:rsid w:val="003E31AC"/>
    <w:rsid w:val="003E3652"/>
    <w:rsid w:val="003E37C2"/>
    <w:rsid w:val="003E3A67"/>
    <w:rsid w:val="003E3B67"/>
    <w:rsid w:val="003E3E26"/>
    <w:rsid w:val="003E4BE5"/>
    <w:rsid w:val="003E79D7"/>
    <w:rsid w:val="003E7D0C"/>
    <w:rsid w:val="003F1A27"/>
    <w:rsid w:val="003F24D2"/>
    <w:rsid w:val="003F3FCA"/>
    <w:rsid w:val="003F410E"/>
    <w:rsid w:val="003F47CE"/>
    <w:rsid w:val="003F66C3"/>
    <w:rsid w:val="0040193D"/>
    <w:rsid w:val="004024AE"/>
    <w:rsid w:val="004041B7"/>
    <w:rsid w:val="004047E9"/>
    <w:rsid w:val="0040563B"/>
    <w:rsid w:val="00407F4E"/>
    <w:rsid w:val="00412875"/>
    <w:rsid w:val="004135B6"/>
    <w:rsid w:val="00414819"/>
    <w:rsid w:val="00415981"/>
    <w:rsid w:val="00416D9C"/>
    <w:rsid w:val="00420011"/>
    <w:rsid w:val="00421376"/>
    <w:rsid w:val="00423E5D"/>
    <w:rsid w:val="00424849"/>
    <w:rsid w:val="00425DE5"/>
    <w:rsid w:val="0042643E"/>
    <w:rsid w:val="00426B6A"/>
    <w:rsid w:val="004274A6"/>
    <w:rsid w:val="0043039B"/>
    <w:rsid w:val="004324AE"/>
    <w:rsid w:val="00432961"/>
    <w:rsid w:val="00433311"/>
    <w:rsid w:val="00433D87"/>
    <w:rsid w:val="00433F4B"/>
    <w:rsid w:val="0043430A"/>
    <w:rsid w:val="0043558B"/>
    <w:rsid w:val="004370F0"/>
    <w:rsid w:val="00441EDD"/>
    <w:rsid w:val="00442A59"/>
    <w:rsid w:val="00443416"/>
    <w:rsid w:val="00446500"/>
    <w:rsid w:val="00446976"/>
    <w:rsid w:val="00450717"/>
    <w:rsid w:val="00450893"/>
    <w:rsid w:val="0045299B"/>
    <w:rsid w:val="00454E3C"/>
    <w:rsid w:val="00455F60"/>
    <w:rsid w:val="00456327"/>
    <w:rsid w:val="00457E91"/>
    <w:rsid w:val="0046140C"/>
    <w:rsid w:val="004625FD"/>
    <w:rsid w:val="00464AB1"/>
    <w:rsid w:val="00464C34"/>
    <w:rsid w:val="004666D6"/>
    <w:rsid w:val="0047027D"/>
    <w:rsid w:val="00470921"/>
    <w:rsid w:val="004711CD"/>
    <w:rsid w:val="00471543"/>
    <w:rsid w:val="00472D25"/>
    <w:rsid w:val="00473CF8"/>
    <w:rsid w:val="00480004"/>
    <w:rsid w:val="00480197"/>
    <w:rsid w:val="00480C71"/>
    <w:rsid w:val="004810F7"/>
    <w:rsid w:val="00481513"/>
    <w:rsid w:val="0048272F"/>
    <w:rsid w:val="004829C3"/>
    <w:rsid w:val="0048398A"/>
    <w:rsid w:val="00483B9F"/>
    <w:rsid w:val="00486A68"/>
    <w:rsid w:val="00487409"/>
    <w:rsid w:val="00490008"/>
    <w:rsid w:val="0049152E"/>
    <w:rsid w:val="00491F3C"/>
    <w:rsid w:val="00492BE0"/>
    <w:rsid w:val="004938B4"/>
    <w:rsid w:val="0049604A"/>
    <w:rsid w:val="00497AD0"/>
    <w:rsid w:val="004A10F9"/>
    <w:rsid w:val="004A3668"/>
    <w:rsid w:val="004A544C"/>
    <w:rsid w:val="004A6D74"/>
    <w:rsid w:val="004A70C1"/>
    <w:rsid w:val="004B2334"/>
    <w:rsid w:val="004B300D"/>
    <w:rsid w:val="004B4311"/>
    <w:rsid w:val="004B4461"/>
    <w:rsid w:val="004B545B"/>
    <w:rsid w:val="004B642D"/>
    <w:rsid w:val="004B69AC"/>
    <w:rsid w:val="004B792F"/>
    <w:rsid w:val="004B7FEA"/>
    <w:rsid w:val="004C0CC5"/>
    <w:rsid w:val="004C2D1F"/>
    <w:rsid w:val="004C3B03"/>
    <w:rsid w:val="004C47BB"/>
    <w:rsid w:val="004C47D1"/>
    <w:rsid w:val="004C488B"/>
    <w:rsid w:val="004C64B8"/>
    <w:rsid w:val="004C6EE9"/>
    <w:rsid w:val="004D0D6A"/>
    <w:rsid w:val="004D0DB2"/>
    <w:rsid w:val="004D3368"/>
    <w:rsid w:val="004D3F9B"/>
    <w:rsid w:val="004D4355"/>
    <w:rsid w:val="004D461E"/>
    <w:rsid w:val="004D4694"/>
    <w:rsid w:val="004D4CF2"/>
    <w:rsid w:val="004D5628"/>
    <w:rsid w:val="004D653C"/>
    <w:rsid w:val="004D7131"/>
    <w:rsid w:val="004E12B3"/>
    <w:rsid w:val="004E17B5"/>
    <w:rsid w:val="004E3CDF"/>
    <w:rsid w:val="004E4D14"/>
    <w:rsid w:val="004E55EE"/>
    <w:rsid w:val="004E787D"/>
    <w:rsid w:val="004E797C"/>
    <w:rsid w:val="004F0D9F"/>
    <w:rsid w:val="004F15E8"/>
    <w:rsid w:val="004F394B"/>
    <w:rsid w:val="004F52AB"/>
    <w:rsid w:val="004F5338"/>
    <w:rsid w:val="004F57A7"/>
    <w:rsid w:val="004F76E9"/>
    <w:rsid w:val="005000AD"/>
    <w:rsid w:val="005013D8"/>
    <w:rsid w:val="005019D4"/>
    <w:rsid w:val="00502E7E"/>
    <w:rsid w:val="005030A4"/>
    <w:rsid w:val="005034ED"/>
    <w:rsid w:val="005044D5"/>
    <w:rsid w:val="005047E8"/>
    <w:rsid w:val="00504D80"/>
    <w:rsid w:val="00504FA6"/>
    <w:rsid w:val="00506257"/>
    <w:rsid w:val="00506DB2"/>
    <w:rsid w:val="005079F8"/>
    <w:rsid w:val="00507FF4"/>
    <w:rsid w:val="00510A5C"/>
    <w:rsid w:val="00510B2D"/>
    <w:rsid w:val="00511A47"/>
    <w:rsid w:val="00511FF9"/>
    <w:rsid w:val="0051247B"/>
    <w:rsid w:val="00512B74"/>
    <w:rsid w:val="00513642"/>
    <w:rsid w:val="00515A5F"/>
    <w:rsid w:val="00515EDD"/>
    <w:rsid w:val="00516D15"/>
    <w:rsid w:val="00517A6F"/>
    <w:rsid w:val="00520549"/>
    <w:rsid w:val="005210E9"/>
    <w:rsid w:val="005212B6"/>
    <w:rsid w:val="00522404"/>
    <w:rsid w:val="00522EC2"/>
    <w:rsid w:val="00523DEF"/>
    <w:rsid w:val="0052481C"/>
    <w:rsid w:val="005262C8"/>
    <w:rsid w:val="00526C99"/>
    <w:rsid w:val="00527357"/>
    <w:rsid w:val="00534BF4"/>
    <w:rsid w:val="00536679"/>
    <w:rsid w:val="00540DD4"/>
    <w:rsid w:val="0054122C"/>
    <w:rsid w:val="00542E9F"/>
    <w:rsid w:val="00543467"/>
    <w:rsid w:val="005439C6"/>
    <w:rsid w:val="005461CE"/>
    <w:rsid w:val="0054655D"/>
    <w:rsid w:val="005508EA"/>
    <w:rsid w:val="00551525"/>
    <w:rsid w:val="0055200D"/>
    <w:rsid w:val="005521F6"/>
    <w:rsid w:val="00552DD1"/>
    <w:rsid w:val="005534A6"/>
    <w:rsid w:val="00553AFA"/>
    <w:rsid w:val="00560D72"/>
    <w:rsid w:val="005625AA"/>
    <w:rsid w:val="00562ED3"/>
    <w:rsid w:val="005638AD"/>
    <w:rsid w:val="005649E3"/>
    <w:rsid w:val="00564E0E"/>
    <w:rsid w:val="00565BD5"/>
    <w:rsid w:val="00566699"/>
    <w:rsid w:val="00566779"/>
    <w:rsid w:val="00570081"/>
    <w:rsid w:val="005703C6"/>
    <w:rsid w:val="00571B8A"/>
    <w:rsid w:val="00571E12"/>
    <w:rsid w:val="00573941"/>
    <w:rsid w:val="005759EF"/>
    <w:rsid w:val="0057608B"/>
    <w:rsid w:val="005808CD"/>
    <w:rsid w:val="00580E8F"/>
    <w:rsid w:val="005831E9"/>
    <w:rsid w:val="00583D76"/>
    <w:rsid w:val="005869E2"/>
    <w:rsid w:val="005918C0"/>
    <w:rsid w:val="0059299E"/>
    <w:rsid w:val="0059348A"/>
    <w:rsid w:val="005935B6"/>
    <w:rsid w:val="005961CA"/>
    <w:rsid w:val="005967B1"/>
    <w:rsid w:val="005977F1"/>
    <w:rsid w:val="00597DB2"/>
    <w:rsid w:val="005A07B6"/>
    <w:rsid w:val="005A0A69"/>
    <w:rsid w:val="005A3241"/>
    <w:rsid w:val="005A372F"/>
    <w:rsid w:val="005A4971"/>
    <w:rsid w:val="005A50F3"/>
    <w:rsid w:val="005A63C8"/>
    <w:rsid w:val="005A7F0A"/>
    <w:rsid w:val="005B0E13"/>
    <w:rsid w:val="005B30DA"/>
    <w:rsid w:val="005B38FF"/>
    <w:rsid w:val="005B44A2"/>
    <w:rsid w:val="005B4DCA"/>
    <w:rsid w:val="005B69AD"/>
    <w:rsid w:val="005C1448"/>
    <w:rsid w:val="005C169E"/>
    <w:rsid w:val="005C511A"/>
    <w:rsid w:val="005C6095"/>
    <w:rsid w:val="005C63E4"/>
    <w:rsid w:val="005C6759"/>
    <w:rsid w:val="005C68BE"/>
    <w:rsid w:val="005C73CD"/>
    <w:rsid w:val="005D0234"/>
    <w:rsid w:val="005D1409"/>
    <w:rsid w:val="005D329C"/>
    <w:rsid w:val="005D4B56"/>
    <w:rsid w:val="005D5BF5"/>
    <w:rsid w:val="005D6019"/>
    <w:rsid w:val="005E1EF6"/>
    <w:rsid w:val="005E4224"/>
    <w:rsid w:val="005E4239"/>
    <w:rsid w:val="005E4F21"/>
    <w:rsid w:val="005E5348"/>
    <w:rsid w:val="005E6513"/>
    <w:rsid w:val="005E6A73"/>
    <w:rsid w:val="005E7102"/>
    <w:rsid w:val="005E7DB4"/>
    <w:rsid w:val="005F18E9"/>
    <w:rsid w:val="005F2360"/>
    <w:rsid w:val="005F26D8"/>
    <w:rsid w:val="005F3089"/>
    <w:rsid w:val="005F374A"/>
    <w:rsid w:val="005F50F8"/>
    <w:rsid w:val="005F5FF0"/>
    <w:rsid w:val="005F64B3"/>
    <w:rsid w:val="005F6A12"/>
    <w:rsid w:val="005F78AE"/>
    <w:rsid w:val="00600441"/>
    <w:rsid w:val="00601125"/>
    <w:rsid w:val="00604164"/>
    <w:rsid w:val="006043E1"/>
    <w:rsid w:val="006050ED"/>
    <w:rsid w:val="006055EE"/>
    <w:rsid w:val="00606725"/>
    <w:rsid w:val="00606FA4"/>
    <w:rsid w:val="00607E49"/>
    <w:rsid w:val="006107B1"/>
    <w:rsid w:val="00610F5D"/>
    <w:rsid w:val="00612BD2"/>
    <w:rsid w:val="00613776"/>
    <w:rsid w:val="006137E1"/>
    <w:rsid w:val="0061540B"/>
    <w:rsid w:val="00616CFE"/>
    <w:rsid w:val="00617E33"/>
    <w:rsid w:val="0062170B"/>
    <w:rsid w:val="00621F51"/>
    <w:rsid w:val="0062380E"/>
    <w:rsid w:val="00623B08"/>
    <w:rsid w:val="00623D7C"/>
    <w:rsid w:val="00626A52"/>
    <w:rsid w:val="006273C4"/>
    <w:rsid w:val="0062760C"/>
    <w:rsid w:val="00627A55"/>
    <w:rsid w:val="00631ED8"/>
    <w:rsid w:val="00634413"/>
    <w:rsid w:val="006344A6"/>
    <w:rsid w:val="006355C2"/>
    <w:rsid w:val="006401A9"/>
    <w:rsid w:val="006412A0"/>
    <w:rsid w:val="00641501"/>
    <w:rsid w:val="00641ECF"/>
    <w:rsid w:val="00642EB2"/>
    <w:rsid w:val="00643772"/>
    <w:rsid w:val="00643AAF"/>
    <w:rsid w:val="0064461A"/>
    <w:rsid w:val="00650D7B"/>
    <w:rsid w:val="00652552"/>
    <w:rsid w:val="006540A5"/>
    <w:rsid w:val="006542A5"/>
    <w:rsid w:val="006546CE"/>
    <w:rsid w:val="0066012E"/>
    <w:rsid w:val="00662EB1"/>
    <w:rsid w:val="00663075"/>
    <w:rsid w:val="0066333B"/>
    <w:rsid w:val="00663498"/>
    <w:rsid w:val="00663EA5"/>
    <w:rsid w:val="006717E1"/>
    <w:rsid w:val="00672206"/>
    <w:rsid w:val="00672CF7"/>
    <w:rsid w:val="006731A4"/>
    <w:rsid w:val="00675D24"/>
    <w:rsid w:val="006761C2"/>
    <w:rsid w:val="00677DF2"/>
    <w:rsid w:val="0068042B"/>
    <w:rsid w:val="00680D5B"/>
    <w:rsid w:val="00681861"/>
    <w:rsid w:val="00685182"/>
    <w:rsid w:val="0068748B"/>
    <w:rsid w:val="00690E70"/>
    <w:rsid w:val="006914A2"/>
    <w:rsid w:val="006915C9"/>
    <w:rsid w:val="00692119"/>
    <w:rsid w:val="006954D1"/>
    <w:rsid w:val="006A01E3"/>
    <w:rsid w:val="006A07FB"/>
    <w:rsid w:val="006A113F"/>
    <w:rsid w:val="006A171D"/>
    <w:rsid w:val="006A1EBA"/>
    <w:rsid w:val="006A48DB"/>
    <w:rsid w:val="006A709B"/>
    <w:rsid w:val="006B1561"/>
    <w:rsid w:val="006B3172"/>
    <w:rsid w:val="006B4411"/>
    <w:rsid w:val="006B4516"/>
    <w:rsid w:val="006B60D0"/>
    <w:rsid w:val="006B7086"/>
    <w:rsid w:val="006C0E4D"/>
    <w:rsid w:val="006C0F17"/>
    <w:rsid w:val="006C25F1"/>
    <w:rsid w:val="006C5D9F"/>
    <w:rsid w:val="006D0D68"/>
    <w:rsid w:val="006D18C8"/>
    <w:rsid w:val="006D4477"/>
    <w:rsid w:val="006D476E"/>
    <w:rsid w:val="006D4A57"/>
    <w:rsid w:val="006D4B6B"/>
    <w:rsid w:val="006E0697"/>
    <w:rsid w:val="006E4DC9"/>
    <w:rsid w:val="006F0C49"/>
    <w:rsid w:val="006F27BD"/>
    <w:rsid w:val="006F3F03"/>
    <w:rsid w:val="006F64E6"/>
    <w:rsid w:val="006F67C8"/>
    <w:rsid w:val="00701429"/>
    <w:rsid w:val="0070354F"/>
    <w:rsid w:val="00703799"/>
    <w:rsid w:val="007039FF"/>
    <w:rsid w:val="00704D89"/>
    <w:rsid w:val="0070526C"/>
    <w:rsid w:val="007056B8"/>
    <w:rsid w:val="007065ED"/>
    <w:rsid w:val="00707A08"/>
    <w:rsid w:val="00707C0C"/>
    <w:rsid w:val="00711ACB"/>
    <w:rsid w:val="007121DB"/>
    <w:rsid w:val="00714771"/>
    <w:rsid w:val="00715C40"/>
    <w:rsid w:val="00717DC3"/>
    <w:rsid w:val="00720190"/>
    <w:rsid w:val="00721A18"/>
    <w:rsid w:val="00721F1C"/>
    <w:rsid w:val="00721FAD"/>
    <w:rsid w:val="00723178"/>
    <w:rsid w:val="007235E9"/>
    <w:rsid w:val="00724AF7"/>
    <w:rsid w:val="00724F39"/>
    <w:rsid w:val="00725271"/>
    <w:rsid w:val="00730862"/>
    <w:rsid w:val="00732EC7"/>
    <w:rsid w:val="0073406A"/>
    <w:rsid w:val="00734336"/>
    <w:rsid w:val="00735A95"/>
    <w:rsid w:val="00737AB9"/>
    <w:rsid w:val="00740622"/>
    <w:rsid w:val="007418F2"/>
    <w:rsid w:val="00741F1E"/>
    <w:rsid w:val="00742518"/>
    <w:rsid w:val="00742B61"/>
    <w:rsid w:val="007448F1"/>
    <w:rsid w:val="00744DC6"/>
    <w:rsid w:val="007455EF"/>
    <w:rsid w:val="00745DEF"/>
    <w:rsid w:val="007477D1"/>
    <w:rsid w:val="00750ACD"/>
    <w:rsid w:val="00752774"/>
    <w:rsid w:val="00752AC6"/>
    <w:rsid w:val="00753D64"/>
    <w:rsid w:val="007548E0"/>
    <w:rsid w:val="00754EA7"/>
    <w:rsid w:val="00755A66"/>
    <w:rsid w:val="00760757"/>
    <w:rsid w:val="00762E5D"/>
    <w:rsid w:val="00763B91"/>
    <w:rsid w:val="007640C6"/>
    <w:rsid w:val="007647E3"/>
    <w:rsid w:val="007649CC"/>
    <w:rsid w:val="00764DE0"/>
    <w:rsid w:val="00766195"/>
    <w:rsid w:val="0076667A"/>
    <w:rsid w:val="00771100"/>
    <w:rsid w:val="0077119A"/>
    <w:rsid w:val="00777235"/>
    <w:rsid w:val="00780446"/>
    <w:rsid w:val="00781446"/>
    <w:rsid w:val="00782C10"/>
    <w:rsid w:val="007842A4"/>
    <w:rsid w:val="00790838"/>
    <w:rsid w:val="00790971"/>
    <w:rsid w:val="00792F7C"/>
    <w:rsid w:val="00794666"/>
    <w:rsid w:val="0079499A"/>
    <w:rsid w:val="00795421"/>
    <w:rsid w:val="00795910"/>
    <w:rsid w:val="00795A69"/>
    <w:rsid w:val="007A008D"/>
    <w:rsid w:val="007A14DF"/>
    <w:rsid w:val="007A4C7E"/>
    <w:rsid w:val="007B01C6"/>
    <w:rsid w:val="007B0B35"/>
    <w:rsid w:val="007B0CB6"/>
    <w:rsid w:val="007B13BC"/>
    <w:rsid w:val="007B264B"/>
    <w:rsid w:val="007B2F38"/>
    <w:rsid w:val="007B3599"/>
    <w:rsid w:val="007B3A4C"/>
    <w:rsid w:val="007B4C8E"/>
    <w:rsid w:val="007B7C30"/>
    <w:rsid w:val="007C0306"/>
    <w:rsid w:val="007C2173"/>
    <w:rsid w:val="007C2E8A"/>
    <w:rsid w:val="007C51C6"/>
    <w:rsid w:val="007C5F77"/>
    <w:rsid w:val="007C6814"/>
    <w:rsid w:val="007C688F"/>
    <w:rsid w:val="007C700B"/>
    <w:rsid w:val="007D0191"/>
    <w:rsid w:val="007D0548"/>
    <w:rsid w:val="007D1A71"/>
    <w:rsid w:val="007D3B42"/>
    <w:rsid w:val="007D6977"/>
    <w:rsid w:val="007E1CCE"/>
    <w:rsid w:val="007E1FF9"/>
    <w:rsid w:val="007E4A95"/>
    <w:rsid w:val="007E6640"/>
    <w:rsid w:val="007E7CF9"/>
    <w:rsid w:val="007F14DA"/>
    <w:rsid w:val="007F32DF"/>
    <w:rsid w:val="007F4A57"/>
    <w:rsid w:val="007F63A6"/>
    <w:rsid w:val="00800204"/>
    <w:rsid w:val="0080027F"/>
    <w:rsid w:val="008010F1"/>
    <w:rsid w:val="00801847"/>
    <w:rsid w:val="008032C8"/>
    <w:rsid w:val="0080391A"/>
    <w:rsid w:val="00803AC2"/>
    <w:rsid w:val="008057F1"/>
    <w:rsid w:val="00810FC9"/>
    <w:rsid w:val="00813C6C"/>
    <w:rsid w:val="008140DB"/>
    <w:rsid w:val="00814640"/>
    <w:rsid w:val="00815180"/>
    <w:rsid w:val="008158C9"/>
    <w:rsid w:val="0081699B"/>
    <w:rsid w:val="00820AF9"/>
    <w:rsid w:val="00820EE2"/>
    <w:rsid w:val="00821492"/>
    <w:rsid w:val="00821F6D"/>
    <w:rsid w:val="00822EA3"/>
    <w:rsid w:val="00822ED3"/>
    <w:rsid w:val="00823F87"/>
    <w:rsid w:val="008249B7"/>
    <w:rsid w:val="008276FF"/>
    <w:rsid w:val="00832613"/>
    <w:rsid w:val="00833B35"/>
    <w:rsid w:val="00833FA0"/>
    <w:rsid w:val="0083430F"/>
    <w:rsid w:val="00834E95"/>
    <w:rsid w:val="00836FC4"/>
    <w:rsid w:val="008379F4"/>
    <w:rsid w:val="00837B81"/>
    <w:rsid w:val="00842D2C"/>
    <w:rsid w:val="0084320E"/>
    <w:rsid w:val="00844068"/>
    <w:rsid w:val="008469AE"/>
    <w:rsid w:val="00846A29"/>
    <w:rsid w:val="00846F3F"/>
    <w:rsid w:val="008470F3"/>
    <w:rsid w:val="0084718A"/>
    <w:rsid w:val="00847A7C"/>
    <w:rsid w:val="00847C6B"/>
    <w:rsid w:val="00847F3C"/>
    <w:rsid w:val="0085128C"/>
    <w:rsid w:val="008530A6"/>
    <w:rsid w:val="008537C1"/>
    <w:rsid w:val="008540B2"/>
    <w:rsid w:val="00854B29"/>
    <w:rsid w:val="00856ABF"/>
    <w:rsid w:val="008619B7"/>
    <w:rsid w:val="008621B8"/>
    <w:rsid w:val="00863588"/>
    <w:rsid w:val="0086457E"/>
    <w:rsid w:val="008649C5"/>
    <w:rsid w:val="00865823"/>
    <w:rsid w:val="0086640A"/>
    <w:rsid w:val="00867DF9"/>
    <w:rsid w:val="00870484"/>
    <w:rsid w:val="00871DD7"/>
    <w:rsid w:val="00871F1A"/>
    <w:rsid w:val="00872E70"/>
    <w:rsid w:val="00873C24"/>
    <w:rsid w:val="00876CA1"/>
    <w:rsid w:val="008812F9"/>
    <w:rsid w:val="00881A56"/>
    <w:rsid w:val="00881CD9"/>
    <w:rsid w:val="00882BCB"/>
    <w:rsid w:val="00882E92"/>
    <w:rsid w:val="00886581"/>
    <w:rsid w:val="008905DE"/>
    <w:rsid w:val="008908D5"/>
    <w:rsid w:val="0089539A"/>
    <w:rsid w:val="0089554E"/>
    <w:rsid w:val="008A4CD4"/>
    <w:rsid w:val="008A5C8A"/>
    <w:rsid w:val="008A5D26"/>
    <w:rsid w:val="008A5F34"/>
    <w:rsid w:val="008A7024"/>
    <w:rsid w:val="008B4A9E"/>
    <w:rsid w:val="008B5AFB"/>
    <w:rsid w:val="008B6B28"/>
    <w:rsid w:val="008B77C1"/>
    <w:rsid w:val="008C00B4"/>
    <w:rsid w:val="008C03DE"/>
    <w:rsid w:val="008C08BE"/>
    <w:rsid w:val="008C2868"/>
    <w:rsid w:val="008C37F5"/>
    <w:rsid w:val="008C6B34"/>
    <w:rsid w:val="008D1394"/>
    <w:rsid w:val="008D2423"/>
    <w:rsid w:val="008D2A1F"/>
    <w:rsid w:val="008D391E"/>
    <w:rsid w:val="008D39A7"/>
    <w:rsid w:val="008D4426"/>
    <w:rsid w:val="008D65FC"/>
    <w:rsid w:val="008D6603"/>
    <w:rsid w:val="008D7319"/>
    <w:rsid w:val="008E1CA3"/>
    <w:rsid w:val="008E30A5"/>
    <w:rsid w:val="008E3880"/>
    <w:rsid w:val="008E4B3F"/>
    <w:rsid w:val="008E68EC"/>
    <w:rsid w:val="008E69DE"/>
    <w:rsid w:val="008F0A76"/>
    <w:rsid w:val="008F0E64"/>
    <w:rsid w:val="008F105A"/>
    <w:rsid w:val="008F2056"/>
    <w:rsid w:val="008F259F"/>
    <w:rsid w:val="008F31EC"/>
    <w:rsid w:val="008F3AD7"/>
    <w:rsid w:val="008F6B01"/>
    <w:rsid w:val="008F6E5E"/>
    <w:rsid w:val="008F75DD"/>
    <w:rsid w:val="008F7ADF"/>
    <w:rsid w:val="009007FF"/>
    <w:rsid w:val="009010E1"/>
    <w:rsid w:val="009030ED"/>
    <w:rsid w:val="00903B74"/>
    <w:rsid w:val="009045D7"/>
    <w:rsid w:val="00905052"/>
    <w:rsid w:val="00905B3C"/>
    <w:rsid w:val="00910FA1"/>
    <w:rsid w:val="00911965"/>
    <w:rsid w:val="00912C03"/>
    <w:rsid w:val="009137D3"/>
    <w:rsid w:val="00913E5C"/>
    <w:rsid w:val="0091571F"/>
    <w:rsid w:val="0091589B"/>
    <w:rsid w:val="00915D49"/>
    <w:rsid w:val="00916C40"/>
    <w:rsid w:val="00917341"/>
    <w:rsid w:val="00917719"/>
    <w:rsid w:val="00920F77"/>
    <w:rsid w:val="009215C3"/>
    <w:rsid w:val="009216B2"/>
    <w:rsid w:val="00922764"/>
    <w:rsid w:val="0092357E"/>
    <w:rsid w:val="009246D4"/>
    <w:rsid w:val="009249FF"/>
    <w:rsid w:val="009257AA"/>
    <w:rsid w:val="00926047"/>
    <w:rsid w:val="00926759"/>
    <w:rsid w:val="00926944"/>
    <w:rsid w:val="0093066E"/>
    <w:rsid w:val="00931BB4"/>
    <w:rsid w:val="009338B3"/>
    <w:rsid w:val="0093489F"/>
    <w:rsid w:val="00934D2E"/>
    <w:rsid w:val="00935D68"/>
    <w:rsid w:val="00935EEE"/>
    <w:rsid w:val="00937A3F"/>
    <w:rsid w:val="00940E77"/>
    <w:rsid w:val="009410D8"/>
    <w:rsid w:val="00941582"/>
    <w:rsid w:val="0094259F"/>
    <w:rsid w:val="00943AFF"/>
    <w:rsid w:val="009444A2"/>
    <w:rsid w:val="00945D43"/>
    <w:rsid w:val="009460A6"/>
    <w:rsid w:val="00947293"/>
    <w:rsid w:val="00947E59"/>
    <w:rsid w:val="00950E55"/>
    <w:rsid w:val="00957069"/>
    <w:rsid w:val="00957719"/>
    <w:rsid w:val="00957D96"/>
    <w:rsid w:val="00957E06"/>
    <w:rsid w:val="009601EB"/>
    <w:rsid w:val="00962B7C"/>
    <w:rsid w:val="00963528"/>
    <w:rsid w:val="009635FA"/>
    <w:rsid w:val="00963D8E"/>
    <w:rsid w:val="00964762"/>
    <w:rsid w:val="00964AEA"/>
    <w:rsid w:val="00965884"/>
    <w:rsid w:val="00965EFE"/>
    <w:rsid w:val="00966CE6"/>
    <w:rsid w:val="009678CF"/>
    <w:rsid w:val="00973252"/>
    <w:rsid w:val="00974666"/>
    <w:rsid w:val="0097483E"/>
    <w:rsid w:val="00974958"/>
    <w:rsid w:val="00976D47"/>
    <w:rsid w:val="0097784B"/>
    <w:rsid w:val="0098194C"/>
    <w:rsid w:val="00981F2A"/>
    <w:rsid w:val="009823A0"/>
    <w:rsid w:val="00982980"/>
    <w:rsid w:val="00986EB3"/>
    <w:rsid w:val="009872C4"/>
    <w:rsid w:val="00990284"/>
    <w:rsid w:val="00990FE3"/>
    <w:rsid w:val="00991BC3"/>
    <w:rsid w:val="00993D60"/>
    <w:rsid w:val="00993EC9"/>
    <w:rsid w:val="009941A8"/>
    <w:rsid w:val="0099425C"/>
    <w:rsid w:val="00994381"/>
    <w:rsid w:val="009949EE"/>
    <w:rsid w:val="00994F27"/>
    <w:rsid w:val="00996C09"/>
    <w:rsid w:val="00996EBF"/>
    <w:rsid w:val="009975F2"/>
    <w:rsid w:val="009A10E8"/>
    <w:rsid w:val="009A47F3"/>
    <w:rsid w:val="009A56F9"/>
    <w:rsid w:val="009B0515"/>
    <w:rsid w:val="009B0520"/>
    <w:rsid w:val="009B165F"/>
    <w:rsid w:val="009B190D"/>
    <w:rsid w:val="009B2D6C"/>
    <w:rsid w:val="009B43C2"/>
    <w:rsid w:val="009B6320"/>
    <w:rsid w:val="009C07C8"/>
    <w:rsid w:val="009C151C"/>
    <w:rsid w:val="009C2309"/>
    <w:rsid w:val="009C2580"/>
    <w:rsid w:val="009C323F"/>
    <w:rsid w:val="009C6972"/>
    <w:rsid w:val="009C793D"/>
    <w:rsid w:val="009C7C7A"/>
    <w:rsid w:val="009D10A7"/>
    <w:rsid w:val="009D2DFF"/>
    <w:rsid w:val="009D44FB"/>
    <w:rsid w:val="009D4E8E"/>
    <w:rsid w:val="009D5603"/>
    <w:rsid w:val="009D5FE8"/>
    <w:rsid w:val="009D6273"/>
    <w:rsid w:val="009D7A73"/>
    <w:rsid w:val="009E0C8C"/>
    <w:rsid w:val="009E1529"/>
    <w:rsid w:val="009E1B5D"/>
    <w:rsid w:val="009E31DF"/>
    <w:rsid w:val="009E4B60"/>
    <w:rsid w:val="009F0032"/>
    <w:rsid w:val="009F059F"/>
    <w:rsid w:val="009F092F"/>
    <w:rsid w:val="009F15A9"/>
    <w:rsid w:val="009F2382"/>
    <w:rsid w:val="009F2845"/>
    <w:rsid w:val="009F3B58"/>
    <w:rsid w:val="009F557D"/>
    <w:rsid w:val="009F5D7A"/>
    <w:rsid w:val="009F73B3"/>
    <w:rsid w:val="009F7DE7"/>
    <w:rsid w:val="00A03F8D"/>
    <w:rsid w:val="00A04FFC"/>
    <w:rsid w:val="00A057C4"/>
    <w:rsid w:val="00A07213"/>
    <w:rsid w:val="00A07E0D"/>
    <w:rsid w:val="00A1054C"/>
    <w:rsid w:val="00A110BA"/>
    <w:rsid w:val="00A111CC"/>
    <w:rsid w:val="00A13D36"/>
    <w:rsid w:val="00A14776"/>
    <w:rsid w:val="00A17ED5"/>
    <w:rsid w:val="00A205C8"/>
    <w:rsid w:val="00A2081A"/>
    <w:rsid w:val="00A245A1"/>
    <w:rsid w:val="00A25437"/>
    <w:rsid w:val="00A25F5D"/>
    <w:rsid w:val="00A267DA"/>
    <w:rsid w:val="00A26AD0"/>
    <w:rsid w:val="00A27750"/>
    <w:rsid w:val="00A302BD"/>
    <w:rsid w:val="00A3208D"/>
    <w:rsid w:val="00A320FB"/>
    <w:rsid w:val="00A32711"/>
    <w:rsid w:val="00A32D87"/>
    <w:rsid w:val="00A33705"/>
    <w:rsid w:val="00A33E6D"/>
    <w:rsid w:val="00A35040"/>
    <w:rsid w:val="00A35128"/>
    <w:rsid w:val="00A35667"/>
    <w:rsid w:val="00A37662"/>
    <w:rsid w:val="00A42691"/>
    <w:rsid w:val="00A432FB"/>
    <w:rsid w:val="00A433BE"/>
    <w:rsid w:val="00A436D8"/>
    <w:rsid w:val="00A451CF"/>
    <w:rsid w:val="00A51DBF"/>
    <w:rsid w:val="00A529B8"/>
    <w:rsid w:val="00A532AC"/>
    <w:rsid w:val="00A5345E"/>
    <w:rsid w:val="00A53A36"/>
    <w:rsid w:val="00A54094"/>
    <w:rsid w:val="00A54173"/>
    <w:rsid w:val="00A5427C"/>
    <w:rsid w:val="00A57021"/>
    <w:rsid w:val="00A616D3"/>
    <w:rsid w:val="00A636B3"/>
    <w:rsid w:val="00A64AF8"/>
    <w:rsid w:val="00A70FCA"/>
    <w:rsid w:val="00A72190"/>
    <w:rsid w:val="00A73455"/>
    <w:rsid w:val="00A73736"/>
    <w:rsid w:val="00A73A19"/>
    <w:rsid w:val="00A73A4A"/>
    <w:rsid w:val="00A741A0"/>
    <w:rsid w:val="00A74556"/>
    <w:rsid w:val="00A755A7"/>
    <w:rsid w:val="00A7577A"/>
    <w:rsid w:val="00A809ED"/>
    <w:rsid w:val="00A81652"/>
    <w:rsid w:val="00A82563"/>
    <w:rsid w:val="00A841BB"/>
    <w:rsid w:val="00A845B2"/>
    <w:rsid w:val="00A95656"/>
    <w:rsid w:val="00A96224"/>
    <w:rsid w:val="00A9642D"/>
    <w:rsid w:val="00A9696A"/>
    <w:rsid w:val="00A97383"/>
    <w:rsid w:val="00A973F1"/>
    <w:rsid w:val="00AA3AB3"/>
    <w:rsid w:val="00AA53F1"/>
    <w:rsid w:val="00AA5597"/>
    <w:rsid w:val="00AA6BEE"/>
    <w:rsid w:val="00AA7AC5"/>
    <w:rsid w:val="00AB00FF"/>
    <w:rsid w:val="00AB0D6B"/>
    <w:rsid w:val="00AB1EA8"/>
    <w:rsid w:val="00AB2F9D"/>
    <w:rsid w:val="00AB66B8"/>
    <w:rsid w:val="00AC1068"/>
    <w:rsid w:val="00AC51A4"/>
    <w:rsid w:val="00AC6B55"/>
    <w:rsid w:val="00AD02DD"/>
    <w:rsid w:val="00AD084A"/>
    <w:rsid w:val="00AD0D5B"/>
    <w:rsid w:val="00AD3145"/>
    <w:rsid w:val="00AD3CB4"/>
    <w:rsid w:val="00AD4281"/>
    <w:rsid w:val="00AD43AB"/>
    <w:rsid w:val="00AD5D1E"/>
    <w:rsid w:val="00AE05E1"/>
    <w:rsid w:val="00AE102C"/>
    <w:rsid w:val="00AE1291"/>
    <w:rsid w:val="00AE58BB"/>
    <w:rsid w:val="00AE7B70"/>
    <w:rsid w:val="00AF04D7"/>
    <w:rsid w:val="00AF2C5B"/>
    <w:rsid w:val="00AF312B"/>
    <w:rsid w:val="00AF333E"/>
    <w:rsid w:val="00AF5B8F"/>
    <w:rsid w:val="00AF5CA6"/>
    <w:rsid w:val="00AF7D9E"/>
    <w:rsid w:val="00B01ACA"/>
    <w:rsid w:val="00B0263D"/>
    <w:rsid w:val="00B04DC7"/>
    <w:rsid w:val="00B076F5"/>
    <w:rsid w:val="00B12312"/>
    <w:rsid w:val="00B1279A"/>
    <w:rsid w:val="00B127B9"/>
    <w:rsid w:val="00B13A0C"/>
    <w:rsid w:val="00B140B2"/>
    <w:rsid w:val="00B14972"/>
    <w:rsid w:val="00B152F6"/>
    <w:rsid w:val="00B2040D"/>
    <w:rsid w:val="00B2070C"/>
    <w:rsid w:val="00B21919"/>
    <w:rsid w:val="00B21A0E"/>
    <w:rsid w:val="00B226A1"/>
    <w:rsid w:val="00B2599C"/>
    <w:rsid w:val="00B268B7"/>
    <w:rsid w:val="00B26C1D"/>
    <w:rsid w:val="00B3017A"/>
    <w:rsid w:val="00B30B02"/>
    <w:rsid w:val="00B30B30"/>
    <w:rsid w:val="00B33129"/>
    <w:rsid w:val="00B3342B"/>
    <w:rsid w:val="00B33714"/>
    <w:rsid w:val="00B35A22"/>
    <w:rsid w:val="00B36D10"/>
    <w:rsid w:val="00B37240"/>
    <w:rsid w:val="00B37D14"/>
    <w:rsid w:val="00B40098"/>
    <w:rsid w:val="00B42685"/>
    <w:rsid w:val="00B4269B"/>
    <w:rsid w:val="00B42C94"/>
    <w:rsid w:val="00B45027"/>
    <w:rsid w:val="00B4594E"/>
    <w:rsid w:val="00B45D4D"/>
    <w:rsid w:val="00B469C0"/>
    <w:rsid w:val="00B4749F"/>
    <w:rsid w:val="00B47893"/>
    <w:rsid w:val="00B50191"/>
    <w:rsid w:val="00B53E27"/>
    <w:rsid w:val="00B5459E"/>
    <w:rsid w:val="00B558C7"/>
    <w:rsid w:val="00B564A6"/>
    <w:rsid w:val="00B56BC2"/>
    <w:rsid w:val="00B5759E"/>
    <w:rsid w:val="00B57620"/>
    <w:rsid w:val="00B610CC"/>
    <w:rsid w:val="00B613EE"/>
    <w:rsid w:val="00B615B5"/>
    <w:rsid w:val="00B63441"/>
    <w:rsid w:val="00B640A0"/>
    <w:rsid w:val="00B67DFA"/>
    <w:rsid w:val="00B710C2"/>
    <w:rsid w:val="00B723AE"/>
    <w:rsid w:val="00B7593F"/>
    <w:rsid w:val="00B77161"/>
    <w:rsid w:val="00B80194"/>
    <w:rsid w:val="00B80C01"/>
    <w:rsid w:val="00B8144B"/>
    <w:rsid w:val="00B814C0"/>
    <w:rsid w:val="00B84ED6"/>
    <w:rsid w:val="00B85D28"/>
    <w:rsid w:val="00B8706B"/>
    <w:rsid w:val="00B874D6"/>
    <w:rsid w:val="00B91525"/>
    <w:rsid w:val="00B91D57"/>
    <w:rsid w:val="00B925E6"/>
    <w:rsid w:val="00B93E10"/>
    <w:rsid w:val="00B94539"/>
    <w:rsid w:val="00B96040"/>
    <w:rsid w:val="00B963A7"/>
    <w:rsid w:val="00B97F1E"/>
    <w:rsid w:val="00BA40FD"/>
    <w:rsid w:val="00BA72B9"/>
    <w:rsid w:val="00BA7B32"/>
    <w:rsid w:val="00BB1E49"/>
    <w:rsid w:val="00BB2BFE"/>
    <w:rsid w:val="00BB355C"/>
    <w:rsid w:val="00BB3B53"/>
    <w:rsid w:val="00BB503E"/>
    <w:rsid w:val="00BB700B"/>
    <w:rsid w:val="00BB75A4"/>
    <w:rsid w:val="00BB7B8C"/>
    <w:rsid w:val="00BC099C"/>
    <w:rsid w:val="00BC1E49"/>
    <w:rsid w:val="00BC22E9"/>
    <w:rsid w:val="00BC33A3"/>
    <w:rsid w:val="00BC46ED"/>
    <w:rsid w:val="00BC5160"/>
    <w:rsid w:val="00BC52F0"/>
    <w:rsid w:val="00BC68AB"/>
    <w:rsid w:val="00BD023A"/>
    <w:rsid w:val="00BD55B7"/>
    <w:rsid w:val="00BD6386"/>
    <w:rsid w:val="00BD64EA"/>
    <w:rsid w:val="00BD7CC4"/>
    <w:rsid w:val="00BD7D04"/>
    <w:rsid w:val="00BE001E"/>
    <w:rsid w:val="00BE02A9"/>
    <w:rsid w:val="00BE2341"/>
    <w:rsid w:val="00BE49C3"/>
    <w:rsid w:val="00BF3FE7"/>
    <w:rsid w:val="00BF460B"/>
    <w:rsid w:val="00C00633"/>
    <w:rsid w:val="00C00A4A"/>
    <w:rsid w:val="00C019CB"/>
    <w:rsid w:val="00C01E2C"/>
    <w:rsid w:val="00C028DC"/>
    <w:rsid w:val="00C03A24"/>
    <w:rsid w:val="00C03E75"/>
    <w:rsid w:val="00C04C42"/>
    <w:rsid w:val="00C077B0"/>
    <w:rsid w:val="00C07DA0"/>
    <w:rsid w:val="00C108C4"/>
    <w:rsid w:val="00C16600"/>
    <w:rsid w:val="00C1695F"/>
    <w:rsid w:val="00C17D05"/>
    <w:rsid w:val="00C22A0B"/>
    <w:rsid w:val="00C2363C"/>
    <w:rsid w:val="00C2498B"/>
    <w:rsid w:val="00C30A3E"/>
    <w:rsid w:val="00C315E9"/>
    <w:rsid w:val="00C338AE"/>
    <w:rsid w:val="00C33E02"/>
    <w:rsid w:val="00C367BC"/>
    <w:rsid w:val="00C36BB6"/>
    <w:rsid w:val="00C37180"/>
    <w:rsid w:val="00C40CA7"/>
    <w:rsid w:val="00C41287"/>
    <w:rsid w:val="00C42709"/>
    <w:rsid w:val="00C42FDC"/>
    <w:rsid w:val="00C437ED"/>
    <w:rsid w:val="00C4385A"/>
    <w:rsid w:val="00C43BCE"/>
    <w:rsid w:val="00C4409B"/>
    <w:rsid w:val="00C447A3"/>
    <w:rsid w:val="00C46596"/>
    <w:rsid w:val="00C467F3"/>
    <w:rsid w:val="00C47DBB"/>
    <w:rsid w:val="00C53961"/>
    <w:rsid w:val="00C55D4D"/>
    <w:rsid w:val="00C56358"/>
    <w:rsid w:val="00C56A50"/>
    <w:rsid w:val="00C5766D"/>
    <w:rsid w:val="00C61402"/>
    <w:rsid w:val="00C614F3"/>
    <w:rsid w:val="00C61B6E"/>
    <w:rsid w:val="00C62093"/>
    <w:rsid w:val="00C63BB8"/>
    <w:rsid w:val="00C6590B"/>
    <w:rsid w:val="00C65BF7"/>
    <w:rsid w:val="00C65F53"/>
    <w:rsid w:val="00C671C6"/>
    <w:rsid w:val="00C676DE"/>
    <w:rsid w:val="00C7146F"/>
    <w:rsid w:val="00C7345B"/>
    <w:rsid w:val="00C74A15"/>
    <w:rsid w:val="00C751CD"/>
    <w:rsid w:val="00C7520C"/>
    <w:rsid w:val="00C754DF"/>
    <w:rsid w:val="00C76367"/>
    <w:rsid w:val="00C77594"/>
    <w:rsid w:val="00C77EF1"/>
    <w:rsid w:val="00C80386"/>
    <w:rsid w:val="00C81437"/>
    <w:rsid w:val="00C82B82"/>
    <w:rsid w:val="00C8473B"/>
    <w:rsid w:val="00C847DD"/>
    <w:rsid w:val="00C850A2"/>
    <w:rsid w:val="00C86D1B"/>
    <w:rsid w:val="00C9029D"/>
    <w:rsid w:val="00C91184"/>
    <w:rsid w:val="00C912DC"/>
    <w:rsid w:val="00C9161F"/>
    <w:rsid w:val="00C95471"/>
    <w:rsid w:val="00C95968"/>
    <w:rsid w:val="00C959F9"/>
    <w:rsid w:val="00C95D00"/>
    <w:rsid w:val="00CA040D"/>
    <w:rsid w:val="00CA0CDE"/>
    <w:rsid w:val="00CA1EAA"/>
    <w:rsid w:val="00CA3068"/>
    <w:rsid w:val="00CA310A"/>
    <w:rsid w:val="00CA55DA"/>
    <w:rsid w:val="00CA753B"/>
    <w:rsid w:val="00CA76A0"/>
    <w:rsid w:val="00CB07DE"/>
    <w:rsid w:val="00CB1E98"/>
    <w:rsid w:val="00CB244D"/>
    <w:rsid w:val="00CB50D9"/>
    <w:rsid w:val="00CB698A"/>
    <w:rsid w:val="00CB7569"/>
    <w:rsid w:val="00CC0A12"/>
    <w:rsid w:val="00CC2C42"/>
    <w:rsid w:val="00CC4F0E"/>
    <w:rsid w:val="00CC509D"/>
    <w:rsid w:val="00CC6142"/>
    <w:rsid w:val="00CC62E4"/>
    <w:rsid w:val="00CD33D5"/>
    <w:rsid w:val="00CD39FE"/>
    <w:rsid w:val="00CD440B"/>
    <w:rsid w:val="00CD47BB"/>
    <w:rsid w:val="00CD5BA1"/>
    <w:rsid w:val="00CD70BD"/>
    <w:rsid w:val="00CE0A2D"/>
    <w:rsid w:val="00CE1A05"/>
    <w:rsid w:val="00CE2058"/>
    <w:rsid w:val="00CE339D"/>
    <w:rsid w:val="00CE34DE"/>
    <w:rsid w:val="00CE5C86"/>
    <w:rsid w:val="00CE6CE0"/>
    <w:rsid w:val="00CF00A4"/>
    <w:rsid w:val="00CF0BDD"/>
    <w:rsid w:val="00CF35AE"/>
    <w:rsid w:val="00CF5C1E"/>
    <w:rsid w:val="00CF71D2"/>
    <w:rsid w:val="00CF72F0"/>
    <w:rsid w:val="00D00942"/>
    <w:rsid w:val="00D03086"/>
    <w:rsid w:val="00D032CB"/>
    <w:rsid w:val="00D044BA"/>
    <w:rsid w:val="00D0611F"/>
    <w:rsid w:val="00D070C2"/>
    <w:rsid w:val="00D11B0B"/>
    <w:rsid w:val="00D138C1"/>
    <w:rsid w:val="00D14870"/>
    <w:rsid w:val="00D177F5"/>
    <w:rsid w:val="00D17977"/>
    <w:rsid w:val="00D2033B"/>
    <w:rsid w:val="00D2112C"/>
    <w:rsid w:val="00D21788"/>
    <w:rsid w:val="00D22DE4"/>
    <w:rsid w:val="00D23C7D"/>
    <w:rsid w:val="00D24CD3"/>
    <w:rsid w:val="00D25557"/>
    <w:rsid w:val="00D25912"/>
    <w:rsid w:val="00D25C2A"/>
    <w:rsid w:val="00D25CB2"/>
    <w:rsid w:val="00D26060"/>
    <w:rsid w:val="00D261E7"/>
    <w:rsid w:val="00D262E7"/>
    <w:rsid w:val="00D26968"/>
    <w:rsid w:val="00D26BF1"/>
    <w:rsid w:val="00D3101B"/>
    <w:rsid w:val="00D31D7D"/>
    <w:rsid w:val="00D3289B"/>
    <w:rsid w:val="00D33A1F"/>
    <w:rsid w:val="00D3451E"/>
    <w:rsid w:val="00D34594"/>
    <w:rsid w:val="00D3513E"/>
    <w:rsid w:val="00D3709A"/>
    <w:rsid w:val="00D37D03"/>
    <w:rsid w:val="00D40523"/>
    <w:rsid w:val="00D414DB"/>
    <w:rsid w:val="00D41E4C"/>
    <w:rsid w:val="00D447AD"/>
    <w:rsid w:val="00D4485D"/>
    <w:rsid w:val="00D4521A"/>
    <w:rsid w:val="00D46B64"/>
    <w:rsid w:val="00D47931"/>
    <w:rsid w:val="00D50310"/>
    <w:rsid w:val="00D515B1"/>
    <w:rsid w:val="00D51F8D"/>
    <w:rsid w:val="00D53AB1"/>
    <w:rsid w:val="00D53CD2"/>
    <w:rsid w:val="00D53E26"/>
    <w:rsid w:val="00D5452E"/>
    <w:rsid w:val="00D54DB3"/>
    <w:rsid w:val="00D56F50"/>
    <w:rsid w:val="00D63ACF"/>
    <w:rsid w:val="00D64174"/>
    <w:rsid w:val="00D6422C"/>
    <w:rsid w:val="00D655F3"/>
    <w:rsid w:val="00D6582E"/>
    <w:rsid w:val="00D65A85"/>
    <w:rsid w:val="00D66B33"/>
    <w:rsid w:val="00D6765E"/>
    <w:rsid w:val="00D708B1"/>
    <w:rsid w:val="00D70F4C"/>
    <w:rsid w:val="00D72A0D"/>
    <w:rsid w:val="00D72B52"/>
    <w:rsid w:val="00D73BB6"/>
    <w:rsid w:val="00D73FEE"/>
    <w:rsid w:val="00D74315"/>
    <w:rsid w:val="00D7457B"/>
    <w:rsid w:val="00D74BAE"/>
    <w:rsid w:val="00D74EB5"/>
    <w:rsid w:val="00D75FE3"/>
    <w:rsid w:val="00D80227"/>
    <w:rsid w:val="00D8175E"/>
    <w:rsid w:val="00D839AF"/>
    <w:rsid w:val="00D85673"/>
    <w:rsid w:val="00D86EB4"/>
    <w:rsid w:val="00D87BFC"/>
    <w:rsid w:val="00D913AB"/>
    <w:rsid w:val="00D91EC7"/>
    <w:rsid w:val="00D92E37"/>
    <w:rsid w:val="00D93977"/>
    <w:rsid w:val="00D94986"/>
    <w:rsid w:val="00D96152"/>
    <w:rsid w:val="00D96AF6"/>
    <w:rsid w:val="00DA2EDA"/>
    <w:rsid w:val="00DA41A3"/>
    <w:rsid w:val="00DA4224"/>
    <w:rsid w:val="00DA438F"/>
    <w:rsid w:val="00DA5B2C"/>
    <w:rsid w:val="00DA6FCB"/>
    <w:rsid w:val="00DB008E"/>
    <w:rsid w:val="00DB0333"/>
    <w:rsid w:val="00DB2BA4"/>
    <w:rsid w:val="00DB6708"/>
    <w:rsid w:val="00DB6B0B"/>
    <w:rsid w:val="00DC0A40"/>
    <w:rsid w:val="00DC4081"/>
    <w:rsid w:val="00DC6596"/>
    <w:rsid w:val="00DC7420"/>
    <w:rsid w:val="00DD0BB3"/>
    <w:rsid w:val="00DD41D2"/>
    <w:rsid w:val="00DD4C47"/>
    <w:rsid w:val="00DD4CB7"/>
    <w:rsid w:val="00DD602B"/>
    <w:rsid w:val="00DD6899"/>
    <w:rsid w:val="00DD68AC"/>
    <w:rsid w:val="00DD7F0F"/>
    <w:rsid w:val="00DE0AB2"/>
    <w:rsid w:val="00DE1846"/>
    <w:rsid w:val="00DE1C11"/>
    <w:rsid w:val="00DE3D75"/>
    <w:rsid w:val="00DE3E01"/>
    <w:rsid w:val="00DE40EC"/>
    <w:rsid w:val="00DE5D6D"/>
    <w:rsid w:val="00DE67F1"/>
    <w:rsid w:val="00DE72E3"/>
    <w:rsid w:val="00DE76A0"/>
    <w:rsid w:val="00DF161D"/>
    <w:rsid w:val="00DF20B7"/>
    <w:rsid w:val="00DF2CD7"/>
    <w:rsid w:val="00DF3938"/>
    <w:rsid w:val="00DF39D9"/>
    <w:rsid w:val="00DF67DB"/>
    <w:rsid w:val="00DF769E"/>
    <w:rsid w:val="00E00928"/>
    <w:rsid w:val="00E02241"/>
    <w:rsid w:val="00E02413"/>
    <w:rsid w:val="00E03CD7"/>
    <w:rsid w:val="00E03D17"/>
    <w:rsid w:val="00E03D7E"/>
    <w:rsid w:val="00E046AB"/>
    <w:rsid w:val="00E054E4"/>
    <w:rsid w:val="00E06F52"/>
    <w:rsid w:val="00E1015E"/>
    <w:rsid w:val="00E12552"/>
    <w:rsid w:val="00E14E07"/>
    <w:rsid w:val="00E14FA4"/>
    <w:rsid w:val="00E17B15"/>
    <w:rsid w:val="00E21781"/>
    <w:rsid w:val="00E21E57"/>
    <w:rsid w:val="00E25033"/>
    <w:rsid w:val="00E2511C"/>
    <w:rsid w:val="00E25E27"/>
    <w:rsid w:val="00E264A6"/>
    <w:rsid w:val="00E34520"/>
    <w:rsid w:val="00E34F56"/>
    <w:rsid w:val="00E35B1D"/>
    <w:rsid w:val="00E36767"/>
    <w:rsid w:val="00E36B95"/>
    <w:rsid w:val="00E411CE"/>
    <w:rsid w:val="00E43B3D"/>
    <w:rsid w:val="00E44FD9"/>
    <w:rsid w:val="00E45C11"/>
    <w:rsid w:val="00E47F04"/>
    <w:rsid w:val="00E536FC"/>
    <w:rsid w:val="00E53BF7"/>
    <w:rsid w:val="00E5579B"/>
    <w:rsid w:val="00E55DBE"/>
    <w:rsid w:val="00E56069"/>
    <w:rsid w:val="00E56E3B"/>
    <w:rsid w:val="00E602FB"/>
    <w:rsid w:val="00E60519"/>
    <w:rsid w:val="00E61A4D"/>
    <w:rsid w:val="00E62DB8"/>
    <w:rsid w:val="00E63627"/>
    <w:rsid w:val="00E63C28"/>
    <w:rsid w:val="00E66045"/>
    <w:rsid w:val="00E668F8"/>
    <w:rsid w:val="00E66D50"/>
    <w:rsid w:val="00E67087"/>
    <w:rsid w:val="00E701AB"/>
    <w:rsid w:val="00E7237D"/>
    <w:rsid w:val="00E7247B"/>
    <w:rsid w:val="00E7289C"/>
    <w:rsid w:val="00E72AE3"/>
    <w:rsid w:val="00E743A7"/>
    <w:rsid w:val="00E7487D"/>
    <w:rsid w:val="00E76206"/>
    <w:rsid w:val="00E76F14"/>
    <w:rsid w:val="00E8005F"/>
    <w:rsid w:val="00E80EB1"/>
    <w:rsid w:val="00E82A42"/>
    <w:rsid w:val="00E8673F"/>
    <w:rsid w:val="00E9064D"/>
    <w:rsid w:val="00E92900"/>
    <w:rsid w:val="00E92D52"/>
    <w:rsid w:val="00E93A4D"/>
    <w:rsid w:val="00E96546"/>
    <w:rsid w:val="00E97F43"/>
    <w:rsid w:val="00EA251F"/>
    <w:rsid w:val="00EA2B56"/>
    <w:rsid w:val="00EA3409"/>
    <w:rsid w:val="00EA35AB"/>
    <w:rsid w:val="00EA4659"/>
    <w:rsid w:val="00EA63DC"/>
    <w:rsid w:val="00EA6F56"/>
    <w:rsid w:val="00EA70B2"/>
    <w:rsid w:val="00EA7E65"/>
    <w:rsid w:val="00EB016F"/>
    <w:rsid w:val="00EB09D4"/>
    <w:rsid w:val="00EB0F6E"/>
    <w:rsid w:val="00EB121F"/>
    <w:rsid w:val="00EB1970"/>
    <w:rsid w:val="00EB6EBA"/>
    <w:rsid w:val="00EB7E6D"/>
    <w:rsid w:val="00EC0A0C"/>
    <w:rsid w:val="00EC15DD"/>
    <w:rsid w:val="00EC27AA"/>
    <w:rsid w:val="00EC40AE"/>
    <w:rsid w:val="00EC4859"/>
    <w:rsid w:val="00EC500B"/>
    <w:rsid w:val="00EC7547"/>
    <w:rsid w:val="00ED05B4"/>
    <w:rsid w:val="00ED1470"/>
    <w:rsid w:val="00ED1988"/>
    <w:rsid w:val="00ED251B"/>
    <w:rsid w:val="00ED3201"/>
    <w:rsid w:val="00ED389C"/>
    <w:rsid w:val="00ED412A"/>
    <w:rsid w:val="00ED41EB"/>
    <w:rsid w:val="00ED4785"/>
    <w:rsid w:val="00ED5237"/>
    <w:rsid w:val="00ED5E67"/>
    <w:rsid w:val="00ED6CCC"/>
    <w:rsid w:val="00ED7C8F"/>
    <w:rsid w:val="00EE0663"/>
    <w:rsid w:val="00EE0F56"/>
    <w:rsid w:val="00EE24A9"/>
    <w:rsid w:val="00EE3305"/>
    <w:rsid w:val="00EE3E2F"/>
    <w:rsid w:val="00EE5559"/>
    <w:rsid w:val="00EE590D"/>
    <w:rsid w:val="00EE63FF"/>
    <w:rsid w:val="00EE772A"/>
    <w:rsid w:val="00EF130B"/>
    <w:rsid w:val="00EF1442"/>
    <w:rsid w:val="00EF149B"/>
    <w:rsid w:val="00EF25D1"/>
    <w:rsid w:val="00EF3271"/>
    <w:rsid w:val="00EF5729"/>
    <w:rsid w:val="00F04967"/>
    <w:rsid w:val="00F04A1D"/>
    <w:rsid w:val="00F05AD5"/>
    <w:rsid w:val="00F06621"/>
    <w:rsid w:val="00F06E00"/>
    <w:rsid w:val="00F07A35"/>
    <w:rsid w:val="00F07F27"/>
    <w:rsid w:val="00F1001A"/>
    <w:rsid w:val="00F103A2"/>
    <w:rsid w:val="00F105B8"/>
    <w:rsid w:val="00F107F2"/>
    <w:rsid w:val="00F1184A"/>
    <w:rsid w:val="00F13023"/>
    <w:rsid w:val="00F13C74"/>
    <w:rsid w:val="00F13D41"/>
    <w:rsid w:val="00F2147F"/>
    <w:rsid w:val="00F22248"/>
    <w:rsid w:val="00F23585"/>
    <w:rsid w:val="00F2418A"/>
    <w:rsid w:val="00F2483C"/>
    <w:rsid w:val="00F25F18"/>
    <w:rsid w:val="00F27786"/>
    <w:rsid w:val="00F3066F"/>
    <w:rsid w:val="00F306FC"/>
    <w:rsid w:val="00F31B8F"/>
    <w:rsid w:val="00F32371"/>
    <w:rsid w:val="00F323E7"/>
    <w:rsid w:val="00F34926"/>
    <w:rsid w:val="00F362B2"/>
    <w:rsid w:val="00F4035E"/>
    <w:rsid w:val="00F40C40"/>
    <w:rsid w:val="00F4524A"/>
    <w:rsid w:val="00F50602"/>
    <w:rsid w:val="00F53753"/>
    <w:rsid w:val="00F5544F"/>
    <w:rsid w:val="00F56D0D"/>
    <w:rsid w:val="00F605A1"/>
    <w:rsid w:val="00F61620"/>
    <w:rsid w:val="00F63006"/>
    <w:rsid w:val="00F63277"/>
    <w:rsid w:val="00F636C2"/>
    <w:rsid w:val="00F63842"/>
    <w:rsid w:val="00F64686"/>
    <w:rsid w:val="00F64FDA"/>
    <w:rsid w:val="00F66432"/>
    <w:rsid w:val="00F668B3"/>
    <w:rsid w:val="00F672B9"/>
    <w:rsid w:val="00F71DD3"/>
    <w:rsid w:val="00F71FD1"/>
    <w:rsid w:val="00F72206"/>
    <w:rsid w:val="00F72807"/>
    <w:rsid w:val="00F73938"/>
    <w:rsid w:val="00F74BE5"/>
    <w:rsid w:val="00F76D1F"/>
    <w:rsid w:val="00F76F4C"/>
    <w:rsid w:val="00F812C7"/>
    <w:rsid w:val="00F81301"/>
    <w:rsid w:val="00F81D1B"/>
    <w:rsid w:val="00F841B9"/>
    <w:rsid w:val="00F86BFA"/>
    <w:rsid w:val="00F900DE"/>
    <w:rsid w:val="00F90C1C"/>
    <w:rsid w:val="00F91A75"/>
    <w:rsid w:val="00F931BA"/>
    <w:rsid w:val="00F936F8"/>
    <w:rsid w:val="00F94864"/>
    <w:rsid w:val="00F94B5D"/>
    <w:rsid w:val="00F94C7A"/>
    <w:rsid w:val="00F94DE3"/>
    <w:rsid w:val="00F95484"/>
    <w:rsid w:val="00F95B2E"/>
    <w:rsid w:val="00F96E72"/>
    <w:rsid w:val="00F9716C"/>
    <w:rsid w:val="00FA0E4E"/>
    <w:rsid w:val="00FA0E5A"/>
    <w:rsid w:val="00FA657F"/>
    <w:rsid w:val="00FA6BE9"/>
    <w:rsid w:val="00FB140B"/>
    <w:rsid w:val="00FB414E"/>
    <w:rsid w:val="00FB5C40"/>
    <w:rsid w:val="00FB5C75"/>
    <w:rsid w:val="00FB6356"/>
    <w:rsid w:val="00FB6A92"/>
    <w:rsid w:val="00FB7D03"/>
    <w:rsid w:val="00FC1996"/>
    <w:rsid w:val="00FC1E97"/>
    <w:rsid w:val="00FC267A"/>
    <w:rsid w:val="00FC283D"/>
    <w:rsid w:val="00FC2BEB"/>
    <w:rsid w:val="00FC45C4"/>
    <w:rsid w:val="00FC4932"/>
    <w:rsid w:val="00FC62CC"/>
    <w:rsid w:val="00FD0193"/>
    <w:rsid w:val="00FD2A68"/>
    <w:rsid w:val="00FD2DBB"/>
    <w:rsid w:val="00FD4230"/>
    <w:rsid w:val="00FD43AE"/>
    <w:rsid w:val="00FD48C2"/>
    <w:rsid w:val="00FD4BE4"/>
    <w:rsid w:val="00FD4D20"/>
    <w:rsid w:val="00FD70D1"/>
    <w:rsid w:val="00FD72E9"/>
    <w:rsid w:val="00FE02C2"/>
    <w:rsid w:val="00FE11C3"/>
    <w:rsid w:val="00FE30A4"/>
    <w:rsid w:val="00FE3D97"/>
    <w:rsid w:val="00FE5016"/>
    <w:rsid w:val="00FE56B1"/>
    <w:rsid w:val="00FE6149"/>
    <w:rsid w:val="00FE6624"/>
    <w:rsid w:val="00FE7069"/>
    <w:rsid w:val="00FE784C"/>
    <w:rsid w:val="00FF2C15"/>
    <w:rsid w:val="00FF4088"/>
    <w:rsid w:val="00FF44B8"/>
    <w:rsid w:val="00FF5205"/>
    <w:rsid w:val="00FF5E26"/>
    <w:rsid w:val="00FF60F2"/>
    <w:rsid w:val="00FF7E97"/>
    <w:rsid w:val="06EC712D"/>
    <w:rsid w:val="0C5ACAAB"/>
    <w:rsid w:val="0D2C01FC"/>
    <w:rsid w:val="0F588873"/>
    <w:rsid w:val="11F1E4CC"/>
    <w:rsid w:val="14C22AF1"/>
    <w:rsid w:val="1A903BC8"/>
    <w:rsid w:val="1C75272B"/>
    <w:rsid w:val="1D65772C"/>
    <w:rsid w:val="2109EF30"/>
    <w:rsid w:val="26C7889D"/>
    <w:rsid w:val="280EB15B"/>
    <w:rsid w:val="2C9340ED"/>
    <w:rsid w:val="3520AE20"/>
    <w:rsid w:val="371EBF32"/>
    <w:rsid w:val="38B937EE"/>
    <w:rsid w:val="3C8C257A"/>
    <w:rsid w:val="469310C9"/>
    <w:rsid w:val="485AB7EC"/>
    <w:rsid w:val="4A2D7F72"/>
    <w:rsid w:val="4B897C5B"/>
    <w:rsid w:val="54458D5B"/>
    <w:rsid w:val="560C6592"/>
    <w:rsid w:val="56D64F8E"/>
    <w:rsid w:val="5CA33B19"/>
    <w:rsid w:val="5CC5039E"/>
    <w:rsid w:val="5F4B148A"/>
    <w:rsid w:val="61A2A895"/>
    <w:rsid w:val="62ADE567"/>
    <w:rsid w:val="64B02D60"/>
    <w:rsid w:val="6B656E49"/>
    <w:rsid w:val="6C5B6F48"/>
    <w:rsid w:val="6F37FCB5"/>
    <w:rsid w:val="709638CF"/>
    <w:rsid w:val="72A02BE6"/>
    <w:rsid w:val="73A37A57"/>
    <w:rsid w:val="76955F8D"/>
    <w:rsid w:val="78E49D1C"/>
    <w:rsid w:val="7B17F3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15B5AE6"/>
  <w15:docId w15:val="{9D349063-1D3B-421E-8194-006ABA2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224"/>
  </w:style>
  <w:style w:type="paragraph" w:styleId="Heading1">
    <w:name w:val="heading 1"/>
    <w:basedOn w:val="Normal"/>
    <w:next w:val="Normal"/>
    <w:link w:val="Heading1Char"/>
    <w:uiPriority w:val="9"/>
    <w:qFormat/>
    <w:rsid w:val="00A433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1D2A6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Heading5">
    <w:name w:val="heading 5"/>
    <w:basedOn w:val="Normal"/>
    <w:next w:val="Normal"/>
    <w:link w:val="Heading5Char"/>
    <w:uiPriority w:val="9"/>
    <w:semiHidden/>
    <w:unhideWhenUsed/>
    <w:qFormat/>
    <w:rsid w:val="006921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3">
    <w:name w:val="Text 3"/>
    <w:basedOn w:val="Normal"/>
    <w:rsid w:val="00A96224"/>
    <w:pPr>
      <w:spacing w:before="120" w:after="120" w:line="360" w:lineRule="auto"/>
      <w:ind w:left="1984"/>
    </w:pPr>
    <w:rPr>
      <w:rFonts w:ascii="Times New Roman" w:hAnsi="Times New Roman" w:cs="Times New Roman"/>
      <w:sz w:val="24"/>
    </w:rPr>
  </w:style>
  <w:style w:type="paragraph" w:customStyle="1" w:styleId="Point2">
    <w:name w:val="Point 2"/>
    <w:basedOn w:val="Normal"/>
    <w:rsid w:val="00A96224"/>
    <w:pPr>
      <w:spacing w:before="120" w:after="120" w:line="360" w:lineRule="auto"/>
      <w:ind w:left="1984" w:hanging="567"/>
    </w:pPr>
    <w:rPr>
      <w:rFonts w:ascii="Times New Roman" w:hAnsi="Times New Roman" w:cs="Times New Roman"/>
      <w:sz w:val="24"/>
    </w:rPr>
  </w:style>
  <w:style w:type="paragraph" w:customStyle="1" w:styleId="Point3">
    <w:name w:val="Point 3"/>
    <w:basedOn w:val="Normal"/>
    <w:rsid w:val="00A96224"/>
    <w:pPr>
      <w:spacing w:before="120" w:after="120" w:line="360" w:lineRule="auto"/>
      <w:ind w:left="2551" w:hanging="567"/>
    </w:pPr>
    <w:rPr>
      <w:rFonts w:ascii="Times New Roman" w:hAnsi="Times New Roman" w:cs="Times New Roman"/>
      <w:sz w:val="24"/>
    </w:rPr>
  </w:style>
  <w:style w:type="character" w:styleId="CommentReference">
    <w:name w:val="annotation reference"/>
    <w:basedOn w:val="DefaultParagraphFont"/>
    <w:uiPriority w:val="99"/>
    <w:unhideWhenUsed/>
    <w:rsid w:val="00A96224"/>
    <w:rPr>
      <w:sz w:val="16"/>
      <w:szCs w:val="16"/>
    </w:rPr>
  </w:style>
  <w:style w:type="paragraph" w:styleId="CommentText">
    <w:name w:val="annotation text"/>
    <w:basedOn w:val="Normal"/>
    <w:link w:val="CommentTextChar"/>
    <w:uiPriority w:val="99"/>
    <w:unhideWhenUsed/>
    <w:rsid w:val="00A96224"/>
    <w:pPr>
      <w:spacing w:line="240" w:lineRule="auto"/>
    </w:pPr>
    <w:rPr>
      <w:sz w:val="20"/>
      <w:szCs w:val="20"/>
    </w:rPr>
  </w:style>
  <w:style w:type="character" w:customStyle="1" w:styleId="CommentTextChar">
    <w:name w:val="Comment Text Char"/>
    <w:basedOn w:val="DefaultParagraphFont"/>
    <w:link w:val="CommentText"/>
    <w:uiPriority w:val="99"/>
    <w:rsid w:val="00A96224"/>
    <w:rPr>
      <w:sz w:val="20"/>
      <w:szCs w:val="20"/>
    </w:rPr>
  </w:style>
  <w:style w:type="paragraph" w:customStyle="1" w:styleId="articulo">
    <w:name w:val="articul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A96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224"/>
    <w:rPr>
      <w:rFonts w:ascii="Segoe UI" w:hAnsi="Segoe UI" w:cs="Segoe UI"/>
      <w:sz w:val="18"/>
      <w:szCs w:val="18"/>
    </w:rPr>
  </w:style>
  <w:style w:type="paragraph" w:styleId="ListParagraph">
    <w:name w:val="List Paragraph"/>
    <w:basedOn w:val="Normal"/>
    <w:uiPriority w:val="34"/>
    <w:qFormat/>
    <w:rsid w:val="00A96224"/>
    <w:pPr>
      <w:ind w:left="720"/>
      <w:contextualSpacing/>
    </w:pPr>
  </w:style>
  <w:style w:type="paragraph" w:customStyle="1" w:styleId="Point1">
    <w:name w:val="Point 1"/>
    <w:basedOn w:val="Normal"/>
    <w:rsid w:val="00A96224"/>
    <w:pPr>
      <w:spacing w:before="120" w:after="120" w:line="360" w:lineRule="auto"/>
      <w:ind w:left="1417" w:hanging="567"/>
    </w:pPr>
    <w:rPr>
      <w:rFonts w:ascii="Times New Roman" w:hAnsi="Times New Roman" w:cs="Times New Roman"/>
      <w:sz w:val="24"/>
    </w:rPr>
  </w:style>
  <w:style w:type="paragraph" w:customStyle="1" w:styleId="Text2">
    <w:name w:val="Text 2"/>
    <w:basedOn w:val="Normal"/>
    <w:rsid w:val="00A96224"/>
    <w:pPr>
      <w:spacing w:before="120" w:after="120" w:line="360" w:lineRule="auto"/>
      <w:ind w:left="1417"/>
    </w:pPr>
    <w:rPr>
      <w:rFonts w:ascii="Times New Roman" w:hAnsi="Times New Roman" w:cs="Times New Roman"/>
      <w:sz w:val="24"/>
    </w:rPr>
  </w:style>
  <w:style w:type="paragraph" w:customStyle="1" w:styleId="parrafo">
    <w:name w:val="parraf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FootnoteReference">
    <w:name w:val="footnote reference"/>
    <w:basedOn w:val="DefaultParagraphFont"/>
    <w:uiPriority w:val="99"/>
    <w:unhideWhenUsed/>
    <w:rsid w:val="00A96224"/>
    <w:rPr>
      <w:b/>
      <w:bdr w:val="none" w:sz="0" w:space="0" w:color="auto"/>
      <w:shd w:val="clear" w:color="auto" w:fill="auto"/>
      <w:vertAlign w:val="superscript"/>
    </w:rPr>
  </w:style>
  <w:style w:type="paragraph" w:customStyle="1" w:styleId="Tiret3">
    <w:name w:val="Tiret 3"/>
    <w:basedOn w:val="Normal"/>
    <w:rsid w:val="00DB6B0B"/>
    <w:pPr>
      <w:numPr>
        <w:numId w:val="1"/>
      </w:numPr>
      <w:spacing w:before="120" w:after="120" w:line="360" w:lineRule="auto"/>
    </w:pPr>
    <w:rPr>
      <w:rFonts w:ascii="Times New Roman" w:hAnsi="Times New Roman" w:cs="Times New Roman"/>
      <w:sz w:val="24"/>
    </w:rPr>
  </w:style>
  <w:style w:type="paragraph" w:customStyle="1" w:styleId="Text1">
    <w:name w:val="Text 1"/>
    <w:basedOn w:val="Normal"/>
    <w:rsid w:val="00BA72B9"/>
    <w:pPr>
      <w:spacing w:before="120" w:after="120" w:line="360" w:lineRule="auto"/>
      <w:ind w:left="850"/>
    </w:pPr>
    <w:rPr>
      <w:rFonts w:ascii="Times New Roman" w:hAnsi="Times New Roman" w:cs="Times New Roman"/>
      <w:sz w:val="24"/>
    </w:rPr>
  </w:style>
  <w:style w:type="paragraph" w:customStyle="1" w:styleId="Point0">
    <w:name w:val="Point 0"/>
    <w:basedOn w:val="Normal"/>
    <w:rsid w:val="009F2382"/>
    <w:pPr>
      <w:spacing w:before="120" w:after="120" w:line="360" w:lineRule="auto"/>
      <w:ind w:left="850" w:hanging="850"/>
    </w:pPr>
    <w:rPr>
      <w:rFonts w:ascii="Times New Roman" w:hAnsi="Times New Roman" w:cs="Times New Roman"/>
      <w:sz w:val="24"/>
    </w:rPr>
  </w:style>
  <w:style w:type="paragraph" w:styleId="FootnoteText">
    <w:name w:val="footnote text"/>
    <w:basedOn w:val="Normal"/>
    <w:link w:val="FootnoteTextChar"/>
    <w:uiPriority w:val="99"/>
    <w:unhideWhenUsed/>
    <w:qFormat/>
    <w:rsid w:val="009F2382"/>
    <w:pPr>
      <w:spacing w:after="0" w:line="240" w:lineRule="auto"/>
      <w:ind w:left="720" w:hanging="720"/>
    </w:pPr>
    <w:rPr>
      <w:rFonts w:ascii="Times New Roman" w:hAnsi="Times New Roman" w:cs="Times New Roman"/>
      <w:sz w:val="24"/>
      <w:szCs w:val="20"/>
    </w:rPr>
  </w:style>
  <w:style w:type="character" w:customStyle="1" w:styleId="FootnoteTextChar">
    <w:name w:val="Footnote Text Char"/>
    <w:basedOn w:val="DefaultParagraphFont"/>
    <w:link w:val="FootnoteText"/>
    <w:uiPriority w:val="99"/>
    <w:rsid w:val="009F2382"/>
    <w:rPr>
      <w:rFonts w:ascii="Times New Roman" w:hAnsi="Times New Roman" w:cs="Times New Roman"/>
      <w:sz w:val="24"/>
      <w:szCs w:val="20"/>
      <w:lang w:val="bg-BG"/>
    </w:rPr>
  </w:style>
  <w:style w:type="paragraph" w:customStyle="1" w:styleId="NormalCentered">
    <w:name w:val="Normal Centered"/>
    <w:basedOn w:val="Normal"/>
    <w:rsid w:val="009F2382"/>
    <w:pPr>
      <w:spacing w:before="120" w:after="120" w:line="360" w:lineRule="auto"/>
      <w:jc w:val="center"/>
    </w:pPr>
    <w:rPr>
      <w:rFonts w:ascii="Times New Roman" w:hAnsi="Times New Roman" w:cs="Times New Roman"/>
      <w:sz w:val="24"/>
    </w:rPr>
  </w:style>
  <w:style w:type="paragraph" w:styleId="Header">
    <w:name w:val="header"/>
    <w:basedOn w:val="Normal"/>
    <w:link w:val="HeaderChar"/>
    <w:unhideWhenUsed/>
    <w:rsid w:val="00820AF9"/>
    <w:pPr>
      <w:tabs>
        <w:tab w:val="center" w:pos="4252"/>
        <w:tab w:val="right" w:pos="8504"/>
      </w:tabs>
      <w:spacing w:after="0" w:line="240" w:lineRule="auto"/>
    </w:pPr>
  </w:style>
  <w:style w:type="character" w:customStyle="1" w:styleId="HeaderChar">
    <w:name w:val="Header Char"/>
    <w:basedOn w:val="DefaultParagraphFont"/>
    <w:link w:val="Header"/>
    <w:uiPriority w:val="99"/>
    <w:rsid w:val="00820AF9"/>
  </w:style>
  <w:style w:type="paragraph" w:styleId="Footer">
    <w:name w:val="footer"/>
    <w:basedOn w:val="Normal"/>
    <w:link w:val="FooterChar"/>
    <w:uiPriority w:val="99"/>
    <w:unhideWhenUsed/>
    <w:rsid w:val="00820AF9"/>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0AF9"/>
  </w:style>
  <w:style w:type="paragraph" w:styleId="CommentSubject">
    <w:name w:val="annotation subject"/>
    <w:basedOn w:val="CommentText"/>
    <w:next w:val="CommentText"/>
    <w:link w:val="CommentSubjectChar"/>
    <w:uiPriority w:val="99"/>
    <w:semiHidden/>
    <w:unhideWhenUsed/>
    <w:rsid w:val="00C019CB"/>
    <w:rPr>
      <w:b/>
      <w:bCs/>
    </w:rPr>
  </w:style>
  <w:style w:type="character" w:customStyle="1" w:styleId="CommentSubjectChar">
    <w:name w:val="Comment Subject Char"/>
    <w:basedOn w:val="CommentTextChar"/>
    <w:link w:val="CommentSubject"/>
    <w:uiPriority w:val="99"/>
    <w:semiHidden/>
    <w:rsid w:val="00C019CB"/>
    <w:rPr>
      <w:b/>
      <w:bCs/>
      <w:sz w:val="20"/>
      <w:szCs w:val="20"/>
    </w:rPr>
  </w:style>
  <w:style w:type="paragraph" w:styleId="Revision">
    <w:name w:val="Revision"/>
    <w:hidden/>
    <w:uiPriority w:val="99"/>
    <w:semiHidden/>
    <w:rsid w:val="00472D25"/>
    <w:pPr>
      <w:spacing w:after="0" w:line="240" w:lineRule="auto"/>
    </w:pPr>
  </w:style>
  <w:style w:type="paragraph" w:styleId="BodyText">
    <w:name w:val="Body Text"/>
    <w:basedOn w:val="Normal"/>
    <w:link w:val="BodyTextChar"/>
    <w:uiPriority w:val="99"/>
    <w:unhideWhenUsed/>
    <w:rsid w:val="00300F1B"/>
    <w:pPr>
      <w:spacing w:before="100" w:after="120" w:line="276" w:lineRule="auto"/>
    </w:pPr>
    <w:rPr>
      <w:rFonts w:eastAsiaTheme="minorEastAsia"/>
      <w:sz w:val="20"/>
      <w:szCs w:val="20"/>
    </w:rPr>
  </w:style>
  <w:style w:type="character" w:customStyle="1" w:styleId="BodyTextChar">
    <w:name w:val="Body Text Char"/>
    <w:basedOn w:val="DefaultParagraphFont"/>
    <w:link w:val="BodyText"/>
    <w:uiPriority w:val="99"/>
    <w:rsid w:val="00300F1B"/>
    <w:rPr>
      <w:rFonts w:eastAsiaTheme="minorEastAsia"/>
      <w:sz w:val="20"/>
      <w:szCs w:val="20"/>
    </w:rPr>
  </w:style>
  <w:style w:type="paragraph" w:customStyle="1" w:styleId="parrafo1">
    <w:name w:val="parrafo1"/>
    <w:basedOn w:val="Normal"/>
    <w:uiPriority w:val="99"/>
    <w:rsid w:val="00974958"/>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Default">
    <w:name w:val="Default"/>
    <w:uiPriority w:val="99"/>
    <w:rsid w:val="00974958"/>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Heading3Char">
    <w:name w:val="Heading 3 Char"/>
    <w:basedOn w:val="DefaultParagraphFont"/>
    <w:link w:val="Heading3"/>
    <w:uiPriority w:val="9"/>
    <w:rsid w:val="001D2A64"/>
    <w:rPr>
      <w:rFonts w:ascii="Times New Roman" w:eastAsia="Times New Roman" w:hAnsi="Times New Roman" w:cs="Times New Roman"/>
      <w:b/>
      <w:bCs/>
      <w:sz w:val="27"/>
      <w:szCs w:val="27"/>
      <w:lang w:eastAsia="es-ES"/>
    </w:rPr>
  </w:style>
  <w:style w:type="character" w:styleId="Hyperlink">
    <w:name w:val="Hyperlink"/>
    <w:basedOn w:val="DefaultParagraphFont"/>
    <w:uiPriority w:val="99"/>
    <w:semiHidden/>
    <w:unhideWhenUsed/>
    <w:rsid w:val="00A7577A"/>
    <w:rPr>
      <w:color w:val="0000FF"/>
      <w:u w:val="single"/>
    </w:rPr>
  </w:style>
  <w:style w:type="character" w:customStyle="1" w:styleId="Heading1Char">
    <w:name w:val="Heading 1 Char"/>
    <w:basedOn w:val="DefaultParagraphFont"/>
    <w:link w:val="Heading1"/>
    <w:uiPriority w:val="9"/>
    <w:rsid w:val="00A433B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433BE"/>
    <w:pPr>
      <w:spacing w:line="276" w:lineRule="auto"/>
      <w:outlineLvl w:val="9"/>
    </w:pPr>
    <w:rPr>
      <w:lang w:eastAsia="es-ES"/>
    </w:rPr>
  </w:style>
  <w:style w:type="paragraph" w:styleId="TOC2">
    <w:name w:val="toc 2"/>
    <w:basedOn w:val="Normal"/>
    <w:next w:val="Normal"/>
    <w:autoRedefine/>
    <w:uiPriority w:val="39"/>
    <w:semiHidden/>
    <w:unhideWhenUsed/>
    <w:qFormat/>
    <w:rsid w:val="00A433BE"/>
    <w:pPr>
      <w:spacing w:after="100" w:line="276" w:lineRule="auto"/>
      <w:ind w:left="220"/>
    </w:pPr>
    <w:rPr>
      <w:rFonts w:eastAsiaTheme="minorEastAsia"/>
      <w:lang w:eastAsia="es-ES"/>
    </w:rPr>
  </w:style>
  <w:style w:type="paragraph" w:styleId="TOC1">
    <w:name w:val="toc 1"/>
    <w:basedOn w:val="Normal"/>
    <w:next w:val="Normal"/>
    <w:autoRedefine/>
    <w:uiPriority w:val="39"/>
    <w:unhideWhenUsed/>
    <w:qFormat/>
    <w:rsid w:val="00A433BE"/>
    <w:pPr>
      <w:spacing w:after="100" w:line="276" w:lineRule="auto"/>
    </w:pPr>
    <w:rPr>
      <w:rFonts w:eastAsiaTheme="minorEastAsia"/>
      <w:bCs/>
      <w:lang w:eastAsia="es-ES"/>
    </w:rPr>
  </w:style>
  <w:style w:type="paragraph" w:styleId="TOC3">
    <w:name w:val="toc 3"/>
    <w:basedOn w:val="Normal"/>
    <w:next w:val="Normal"/>
    <w:autoRedefine/>
    <w:uiPriority w:val="39"/>
    <w:semiHidden/>
    <w:unhideWhenUsed/>
    <w:qFormat/>
    <w:rsid w:val="00A433BE"/>
    <w:pPr>
      <w:spacing w:after="100" w:line="276" w:lineRule="auto"/>
      <w:ind w:left="440"/>
    </w:pPr>
    <w:rPr>
      <w:rFonts w:eastAsiaTheme="minorEastAsia"/>
      <w:lang w:eastAsia="es-ES"/>
    </w:rPr>
  </w:style>
  <w:style w:type="character" w:styleId="Strong">
    <w:name w:val="Strong"/>
    <w:basedOn w:val="DefaultParagraphFont"/>
    <w:uiPriority w:val="22"/>
    <w:qFormat/>
    <w:rsid w:val="00BE001E"/>
    <w:rPr>
      <w:b/>
      <w:bCs/>
    </w:rPr>
  </w:style>
  <w:style w:type="paragraph" w:styleId="NormalWeb">
    <w:name w:val="Normal (Web)"/>
    <w:basedOn w:val="Normal"/>
    <w:uiPriority w:val="99"/>
    <w:unhideWhenUsed/>
    <w:rsid w:val="00BE00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eading5Char">
    <w:name w:val="Heading 5 Char"/>
    <w:basedOn w:val="DefaultParagraphFont"/>
    <w:link w:val="Heading5"/>
    <w:uiPriority w:val="9"/>
    <w:semiHidden/>
    <w:rsid w:val="0069211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9043">
      <w:bodyDiv w:val="1"/>
      <w:marLeft w:val="0"/>
      <w:marRight w:val="0"/>
      <w:marTop w:val="0"/>
      <w:marBottom w:val="0"/>
      <w:divBdr>
        <w:top w:val="none" w:sz="0" w:space="0" w:color="auto"/>
        <w:left w:val="none" w:sz="0" w:space="0" w:color="auto"/>
        <w:bottom w:val="none" w:sz="0" w:space="0" w:color="auto"/>
        <w:right w:val="none" w:sz="0" w:space="0" w:color="auto"/>
      </w:divBdr>
    </w:div>
    <w:div w:id="199173073">
      <w:bodyDiv w:val="1"/>
      <w:marLeft w:val="0"/>
      <w:marRight w:val="0"/>
      <w:marTop w:val="0"/>
      <w:marBottom w:val="0"/>
      <w:divBdr>
        <w:top w:val="none" w:sz="0" w:space="0" w:color="auto"/>
        <w:left w:val="none" w:sz="0" w:space="0" w:color="auto"/>
        <w:bottom w:val="none" w:sz="0" w:space="0" w:color="auto"/>
        <w:right w:val="none" w:sz="0" w:space="0" w:color="auto"/>
      </w:divBdr>
      <w:divsChild>
        <w:div w:id="1248230863">
          <w:marLeft w:val="0"/>
          <w:marRight w:val="0"/>
          <w:marTop w:val="0"/>
          <w:marBottom w:val="0"/>
          <w:divBdr>
            <w:top w:val="none" w:sz="0" w:space="0" w:color="auto"/>
            <w:left w:val="none" w:sz="0" w:space="0" w:color="auto"/>
            <w:bottom w:val="none" w:sz="0" w:space="0" w:color="auto"/>
            <w:right w:val="none" w:sz="0" w:space="0" w:color="auto"/>
          </w:divBdr>
          <w:divsChild>
            <w:div w:id="857739380">
              <w:marLeft w:val="0"/>
              <w:marRight w:val="0"/>
              <w:marTop w:val="0"/>
              <w:marBottom w:val="0"/>
              <w:divBdr>
                <w:top w:val="none" w:sz="0" w:space="0" w:color="auto"/>
                <w:left w:val="none" w:sz="0" w:space="0" w:color="auto"/>
                <w:bottom w:val="none" w:sz="0" w:space="0" w:color="auto"/>
                <w:right w:val="none" w:sz="0" w:space="0" w:color="auto"/>
              </w:divBdr>
              <w:divsChild>
                <w:div w:id="879122409">
                  <w:marLeft w:val="0"/>
                  <w:marRight w:val="0"/>
                  <w:marTop w:val="0"/>
                  <w:marBottom w:val="0"/>
                  <w:divBdr>
                    <w:top w:val="none" w:sz="0" w:space="0" w:color="auto"/>
                    <w:left w:val="none" w:sz="0" w:space="0" w:color="auto"/>
                    <w:bottom w:val="none" w:sz="0" w:space="0" w:color="auto"/>
                    <w:right w:val="none" w:sz="0" w:space="0" w:color="auto"/>
                  </w:divBdr>
                  <w:divsChild>
                    <w:div w:id="1217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58951">
      <w:bodyDiv w:val="1"/>
      <w:marLeft w:val="0"/>
      <w:marRight w:val="0"/>
      <w:marTop w:val="0"/>
      <w:marBottom w:val="0"/>
      <w:divBdr>
        <w:top w:val="none" w:sz="0" w:space="0" w:color="auto"/>
        <w:left w:val="none" w:sz="0" w:space="0" w:color="auto"/>
        <w:bottom w:val="none" w:sz="0" w:space="0" w:color="auto"/>
        <w:right w:val="none" w:sz="0" w:space="0" w:color="auto"/>
      </w:divBdr>
    </w:div>
    <w:div w:id="294726865">
      <w:bodyDiv w:val="1"/>
      <w:marLeft w:val="0"/>
      <w:marRight w:val="0"/>
      <w:marTop w:val="0"/>
      <w:marBottom w:val="0"/>
      <w:divBdr>
        <w:top w:val="none" w:sz="0" w:space="0" w:color="auto"/>
        <w:left w:val="none" w:sz="0" w:space="0" w:color="auto"/>
        <w:bottom w:val="none" w:sz="0" w:space="0" w:color="auto"/>
        <w:right w:val="none" w:sz="0" w:space="0" w:color="auto"/>
      </w:divBdr>
    </w:div>
    <w:div w:id="510339646">
      <w:bodyDiv w:val="1"/>
      <w:marLeft w:val="0"/>
      <w:marRight w:val="0"/>
      <w:marTop w:val="0"/>
      <w:marBottom w:val="0"/>
      <w:divBdr>
        <w:top w:val="none" w:sz="0" w:space="0" w:color="auto"/>
        <w:left w:val="none" w:sz="0" w:space="0" w:color="auto"/>
        <w:bottom w:val="none" w:sz="0" w:space="0" w:color="auto"/>
        <w:right w:val="none" w:sz="0" w:space="0" w:color="auto"/>
      </w:divBdr>
    </w:div>
    <w:div w:id="601108497">
      <w:bodyDiv w:val="1"/>
      <w:marLeft w:val="0"/>
      <w:marRight w:val="0"/>
      <w:marTop w:val="0"/>
      <w:marBottom w:val="0"/>
      <w:divBdr>
        <w:top w:val="none" w:sz="0" w:space="0" w:color="auto"/>
        <w:left w:val="none" w:sz="0" w:space="0" w:color="auto"/>
        <w:bottom w:val="none" w:sz="0" w:space="0" w:color="auto"/>
        <w:right w:val="none" w:sz="0" w:space="0" w:color="auto"/>
      </w:divBdr>
    </w:div>
    <w:div w:id="653796732">
      <w:bodyDiv w:val="1"/>
      <w:marLeft w:val="0"/>
      <w:marRight w:val="0"/>
      <w:marTop w:val="0"/>
      <w:marBottom w:val="0"/>
      <w:divBdr>
        <w:top w:val="none" w:sz="0" w:space="0" w:color="auto"/>
        <w:left w:val="none" w:sz="0" w:space="0" w:color="auto"/>
        <w:bottom w:val="none" w:sz="0" w:space="0" w:color="auto"/>
        <w:right w:val="none" w:sz="0" w:space="0" w:color="auto"/>
      </w:divBdr>
    </w:div>
    <w:div w:id="681785649">
      <w:bodyDiv w:val="1"/>
      <w:marLeft w:val="0"/>
      <w:marRight w:val="0"/>
      <w:marTop w:val="0"/>
      <w:marBottom w:val="0"/>
      <w:divBdr>
        <w:top w:val="none" w:sz="0" w:space="0" w:color="auto"/>
        <w:left w:val="none" w:sz="0" w:space="0" w:color="auto"/>
        <w:bottom w:val="none" w:sz="0" w:space="0" w:color="auto"/>
        <w:right w:val="none" w:sz="0" w:space="0" w:color="auto"/>
      </w:divBdr>
    </w:div>
    <w:div w:id="701983273">
      <w:bodyDiv w:val="1"/>
      <w:marLeft w:val="0"/>
      <w:marRight w:val="0"/>
      <w:marTop w:val="0"/>
      <w:marBottom w:val="0"/>
      <w:divBdr>
        <w:top w:val="none" w:sz="0" w:space="0" w:color="auto"/>
        <w:left w:val="none" w:sz="0" w:space="0" w:color="auto"/>
        <w:bottom w:val="none" w:sz="0" w:space="0" w:color="auto"/>
        <w:right w:val="none" w:sz="0" w:space="0" w:color="auto"/>
      </w:divBdr>
    </w:div>
    <w:div w:id="749810894">
      <w:bodyDiv w:val="1"/>
      <w:marLeft w:val="0"/>
      <w:marRight w:val="0"/>
      <w:marTop w:val="0"/>
      <w:marBottom w:val="0"/>
      <w:divBdr>
        <w:top w:val="none" w:sz="0" w:space="0" w:color="auto"/>
        <w:left w:val="none" w:sz="0" w:space="0" w:color="auto"/>
        <w:bottom w:val="none" w:sz="0" w:space="0" w:color="auto"/>
        <w:right w:val="none" w:sz="0" w:space="0" w:color="auto"/>
      </w:divBdr>
    </w:div>
    <w:div w:id="848257012">
      <w:bodyDiv w:val="1"/>
      <w:marLeft w:val="0"/>
      <w:marRight w:val="0"/>
      <w:marTop w:val="0"/>
      <w:marBottom w:val="0"/>
      <w:divBdr>
        <w:top w:val="none" w:sz="0" w:space="0" w:color="auto"/>
        <w:left w:val="none" w:sz="0" w:space="0" w:color="auto"/>
        <w:bottom w:val="none" w:sz="0" w:space="0" w:color="auto"/>
        <w:right w:val="none" w:sz="0" w:space="0" w:color="auto"/>
      </w:divBdr>
    </w:div>
    <w:div w:id="979460122">
      <w:bodyDiv w:val="1"/>
      <w:marLeft w:val="0"/>
      <w:marRight w:val="0"/>
      <w:marTop w:val="0"/>
      <w:marBottom w:val="0"/>
      <w:divBdr>
        <w:top w:val="none" w:sz="0" w:space="0" w:color="auto"/>
        <w:left w:val="none" w:sz="0" w:space="0" w:color="auto"/>
        <w:bottom w:val="none" w:sz="0" w:space="0" w:color="auto"/>
        <w:right w:val="none" w:sz="0" w:space="0" w:color="auto"/>
      </w:divBdr>
    </w:div>
    <w:div w:id="1051347251">
      <w:bodyDiv w:val="1"/>
      <w:marLeft w:val="0"/>
      <w:marRight w:val="0"/>
      <w:marTop w:val="0"/>
      <w:marBottom w:val="0"/>
      <w:divBdr>
        <w:top w:val="none" w:sz="0" w:space="0" w:color="auto"/>
        <w:left w:val="none" w:sz="0" w:space="0" w:color="auto"/>
        <w:bottom w:val="none" w:sz="0" w:space="0" w:color="auto"/>
        <w:right w:val="none" w:sz="0" w:space="0" w:color="auto"/>
      </w:divBdr>
    </w:div>
    <w:div w:id="1144390565">
      <w:bodyDiv w:val="1"/>
      <w:marLeft w:val="0"/>
      <w:marRight w:val="0"/>
      <w:marTop w:val="0"/>
      <w:marBottom w:val="0"/>
      <w:divBdr>
        <w:top w:val="none" w:sz="0" w:space="0" w:color="auto"/>
        <w:left w:val="none" w:sz="0" w:space="0" w:color="auto"/>
        <w:bottom w:val="none" w:sz="0" w:space="0" w:color="auto"/>
        <w:right w:val="none" w:sz="0" w:space="0" w:color="auto"/>
      </w:divBdr>
    </w:div>
    <w:div w:id="1249072786">
      <w:bodyDiv w:val="1"/>
      <w:marLeft w:val="0"/>
      <w:marRight w:val="0"/>
      <w:marTop w:val="0"/>
      <w:marBottom w:val="0"/>
      <w:divBdr>
        <w:top w:val="none" w:sz="0" w:space="0" w:color="auto"/>
        <w:left w:val="none" w:sz="0" w:space="0" w:color="auto"/>
        <w:bottom w:val="none" w:sz="0" w:space="0" w:color="auto"/>
        <w:right w:val="none" w:sz="0" w:space="0" w:color="auto"/>
      </w:divBdr>
    </w:div>
    <w:div w:id="1371413780">
      <w:bodyDiv w:val="1"/>
      <w:marLeft w:val="0"/>
      <w:marRight w:val="0"/>
      <w:marTop w:val="0"/>
      <w:marBottom w:val="0"/>
      <w:divBdr>
        <w:top w:val="none" w:sz="0" w:space="0" w:color="auto"/>
        <w:left w:val="none" w:sz="0" w:space="0" w:color="auto"/>
        <w:bottom w:val="none" w:sz="0" w:space="0" w:color="auto"/>
        <w:right w:val="none" w:sz="0" w:space="0" w:color="auto"/>
      </w:divBdr>
    </w:div>
    <w:div w:id="1442988036">
      <w:bodyDiv w:val="1"/>
      <w:marLeft w:val="0"/>
      <w:marRight w:val="0"/>
      <w:marTop w:val="0"/>
      <w:marBottom w:val="0"/>
      <w:divBdr>
        <w:top w:val="none" w:sz="0" w:space="0" w:color="auto"/>
        <w:left w:val="none" w:sz="0" w:space="0" w:color="auto"/>
        <w:bottom w:val="none" w:sz="0" w:space="0" w:color="auto"/>
        <w:right w:val="none" w:sz="0" w:space="0" w:color="auto"/>
      </w:divBdr>
    </w:div>
    <w:div w:id="1465804842">
      <w:bodyDiv w:val="1"/>
      <w:marLeft w:val="0"/>
      <w:marRight w:val="0"/>
      <w:marTop w:val="0"/>
      <w:marBottom w:val="0"/>
      <w:divBdr>
        <w:top w:val="none" w:sz="0" w:space="0" w:color="auto"/>
        <w:left w:val="none" w:sz="0" w:space="0" w:color="auto"/>
        <w:bottom w:val="none" w:sz="0" w:space="0" w:color="auto"/>
        <w:right w:val="none" w:sz="0" w:space="0" w:color="auto"/>
      </w:divBdr>
    </w:div>
    <w:div w:id="1475177960">
      <w:bodyDiv w:val="1"/>
      <w:marLeft w:val="0"/>
      <w:marRight w:val="0"/>
      <w:marTop w:val="0"/>
      <w:marBottom w:val="0"/>
      <w:divBdr>
        <w:top w:val="none" w:sz="0" w:space="0" w:color="auto"/>
        <w:left w:val="none" w:sz="0" w:space="0" w:color="auto"/>
        <w:bottom w:val="none" w:sz="0" w:space="0" w:color="auto"/>
        <w:right w:val="none" w:sz="0" w:space="0" w:color="auto"/>
      </w:divBdr>
    </w:div>
    <w:div w:id="1480536330">
      <w:bodyDiv w:val="1"/>
      <w:marLeft w:val="0"/>
      <w:marRight w:val="0"/>
      <w:marTop w:val="0"/>
      <w:marBottom w:val="0"/>
      <w:divBdr>
        <w:top w:val="none" w:sz="0" w:space="0" w:color="auto"/>
        <w:left w:val="none" w:sz="0" w:space="0" w:color="auto"/>
        <w:bottom w:val="none" w:sz="0" w:space="0" w:color="auto"/>
        <w:right w:val="none" w:sz="0" w:space="0" w:color="auto"/>
      </w:divBdr>
    </w:div>
    <w:div w:id="1516194050">
      <w:bodyDiv w:val="1"/>
      <w:marLeft w:val="0"/>
      <w:marRight w:val="0"/>
      <w:marTop w:val="0"/>
      <w:marBottom w:val="0"/>
      <w:divBdr>
        <w:top w:val="none" w:sz="0" w:space="0" w:color="auto"/>
        <w:left w:val="none" w:sz="0" w:space="0" w:color="auto"/>
        <w:bottom w:val="none" w:sz="0" w:space="0" w:color="auto"/>
        <w:right w:val="none" w:sz="0" w:space="0" w:color="auto"/>
      </w:divBdr>
    </w:div>
    <w:div w:id="1576746729">
      <w:bodyDiv w:val="1"/>
      <w:marLeft w:val="0"/>
      <w:marRight w:val="0"/>
      <w:marTop w:val="0"/>
      <w:marBottom w:val="0"/>
      <w:divBdr>
        <w:top w:val="none" w:sz="0" w:space="0" w:color="auto"/>
        <w:left w:val="none" w:sz="0" w:space="0" w:color="auto"/>
        <w:bottom w:val="none" w:sz="0" w:space="0" w:color="auto"/>
        <w:right w:val="none" w:sz="0" w:space="0" w:color="auto"/>
      </w:divBdr>
    </w:div>
    <w:div w:id="1606116749">
      <w:bodyDiv w:val="1"/>
      <w:marLeft w:val="0"/>
      <w:marRight w:val="0"/>
      <w:marTop w:val="0"/>
      <w:marBottom w:val="0"/>
      <w:divBdr>
        <w:top w:val="none" w:sz="0" w:space="0" w:color="auto"/>
        <w:left w:val="none" w:sz="0" w:space="0" w:color="auto"/>
        <w:bottom w:val="none" w:sz="0" w:space="0" w:color="auto"/>
        <w:right w:val="none" w:sz="0" w:space="0" w:color="auto"/>
      </w:divBdr>
    </w:div>
    <w:div w:id="1652516639">
      <w:bodyDiv w:val="1"/>
      <w:marLeft w:val="0"/>
      <w:marRight w:val="0"/>
      <w:marTop w:val="0"/>
      <w:marBottom w:val="0"/>
      <w:divBdr>
        <w:top w:val="none" w:sz="0" w:space="0" w:color="auto"/>
        <w:left w:val="none" w:sz="0" w:space="0" w:color="auto"/>
        <w:bottom w:val="none" w:sz="0" w:space="0" w:color="auto"/>
        <w:right w:val="none" w:sz="0" w:space="0" w:color="auto"/>
      </w:divBdr>
    </w:div>
    <w:div w:id="1671518805">
      <w:bodyDiv w:val="1"/>
      <w:marLeft w:val="0"/>
      <w:marRight w:val="0"/>
      <w:marTop w:val="0"/>
      <w:marBottom w:val="0"/>
      <w:divBdr>
        <w:top w:val="none" w:sz="0" w:space="0" w:color="auto"/>
        <w:left w:val="none" w:sz="0" w:space="0" w:color="auto"/>
        <w:bottom w:val="none" w:sz="0" w:space="0" w:color="auto"/>
        <w:right w:val="none" w:sz="0" w:space="0" w:color="auto"/>
      </w:divBdr>
    </w:div>
    <w:div w:id="1694646544">
      <w:bodyDiv w:val="1"/>
      <w:marLeft w:val="0"/>
      <w:marRight w:val="0"/>
      <w:marTop w:val="0"/>
      <w:marBottom w:val="0"/>
      <w:divBdr>
        <w:top w:val="none" w:sz="0" w:space="0" w:color="auto"/>
        <w:left w:val="none" w:sz="0" w:space="0" w:color="auto"/>
        <w:bottom w:val="none" w:sz="0" w:space="0" w:color="auto"/>
        <w:right w:val="none" w:sz="0" w:space="0" w:color="auto"/>
      </w:divBdr>
    </w:div>
    <w:div w:id="1701854821">
      <w:bodyDiv w:val="1"/>
      <w:marLeft w:val="0"/>
      <w:marRight w:val="0"/>
      <w:marTop w:val="0"/>
      <w:marBottom w:val="0"/>
      <w:divBdr>
        <w:top w:val="none" w:sz="0" w:space="0" w:color="auto"/>
        <w:left w:val="none" w:sz="0" w:space="0" w:color="auto"/>
        <w:bottom w:val="none" w:sz="0" w:space="0" w:color="auto"/>
        <w:right w:val="none" w:sz="0" w:space="0" w:color="auto"/>
      </w:divBdr>
    </w:div>
    <w:div w:id="1739670583">
      <w:bodyDiv w:val="1"/>
      <w:marLeft w:val="0"/>
      <w:marRight w:val="0"/>
      <w:marTop w:val="0"/>
      <w:marBottom w:val="0"/>
      <w:divBdr>
        <w:top w:val="none" w:sz="0" w:space="0" w:color="auto"/>
        <w:left w:val="none" w:sz="0" w:space="0" w:color="auto"/>
        <w:bottom w:val="none" w:sz="0" w:space="0" w:color="auto"/>
        <w:right w:val="none" w:sz="0" w:space="0" w:color="auto"/>
      </w:divBdr>
    </w:div>
    <w:div w:id="1821000035">
      <w:bodyDiv w:val="1"/>
      <w:marLeft w:val="0"/>
      <w:marRight w:val="0"/>
      <w:marTop w:val="0"/>
      <w:marBottom w:val="0"/>
      <w:divBdr>
        <w:top w:val="none" w:sz="0" w:space="0" w:color="auto"/>
        <w:left w:val="none" w:sz="0" w:space="0" w:color="auto"/>
        <w:bottom w:val="none" w:sz="0" w:space="0" w:color="auto"/>
        <w:right w:val="none" w:sz="0" w:space="0" w:color="auto"/>
      </w:divBdr>
    </w:div>
    <w:div w:id="1985890783">
      <w:bodyDiv w:val="1"/>
      <w:marLeft w:val="0"/>
      <w:marRight w:val="0"/>
      <w:marTop w:val="0"/>
      <w:marBottom w:val="0"/>
      <w:divBdr>
        <w:top w:val="none" w:sz="0" w:space="0" w:color="auto"/>
        <w:left w:val="none" w:sz="0" w:space="0" w:color="auto"/>
        <w:bottom w:val="none" w:sz="0" w:space="0" w:color="auto"/>
        <w:right w:val="none" w:sz="0" w:space="0" w:color="auto"/>
      </w:divBdr>
    </w:div>
    <w:div w:id="2002611981">
      <w:bodyDiv w:val="1"/>
      <w:marLeft w:val="0"/>
      <w:marRight w:val="0"/>
      <w:marTop w:val="0"/>
      <w:marBottom w:val="0"/>
      <w:divBdr>
        <w:top w:val="none" w:sz="0" w:space="0" w:color="auto"/>
        <w:left w:val="none" w:sz="0" w:space="0" w:color="auto"/>
        <w:bottom w:val="none" w:sz="0" w:space="0" w:color="auto"/>
        <w:right w:val="none" w:sz="0" w:space="0" w:color="auto"/>
      </w:divBdr>
    </w:div>
    <w:div w:id="2049799671">
      <w:bodyDiv w:val="1"/>
      <w:marLeft w:val="0"/>
      <w:marRight w:val="0"/>
      <w:marTop w:val="0"/>
      <w:marBottom w:val="0"/>
      <w:divBdr>
        <w:top w:val="none" w:sz="0" w:space="0" w:color="auto"/>
        <w:left w:val="none" w:sz="0" w:space="0" w:color="auto"/>
        <w:bottom w:val="none" w:sz="0" w:space="0" w:color="auto"/>
        <w:right w:val="none" w:sz="0" w:space="0" w:color="auto"/>
      </w:divBdr>
    </w:div>
    <w:div w:id="20845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1D9A608F04C0F4E9E8F3DE90961EDB7" ma:contentTypeVersion="2" ma:contentTypeDescription="Crear nuevo documento." ma:contentTypeScope="" ma:versionID="f4f6a1d5cabb10d285e216bd567db778">
  <xsd:schema xmlns:xsd="http://www.w3.org/2001/XMLSchema" xmlns:xs="http://www.w3.org/2001/XMLSchema" xmlns:p="http://schemas.microsoft.com/office/2006/metadata/properties" xmlns:ns2="eacb6fb6-a9fd-4b9f-81ab-7f3479cad0b3" targetNamespace="http://schemas.microsoft.com/office/2006/metadata/properties" ma:root="true" ma:fieldsID="dd088c4dab410ac000573ca099d2a21e" ns2:_="">
    <xsd:import namespace="eacb6fb6-a9fd-4b9f-81ab-7f3479cad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b6fb6-a9fd-4b9f-81ab-7f3479cad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5201B-F402-4D23-AB5B-9036CF78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b6fb6-a9fd-4b9f-81ab-7f3479cad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9A88C-59E3-4C07-B7E8-1D7B38C31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AA72E9-3DEE-4987-8372-E949E3CCE9AD}">
  <ds:schemaRefs>
    <ds:schemaRef ds:uri="http://schemas.microsoft.com/sharepoint/v3/contenttype/forms"/>
  </ds:schemaRefs>
</ds:datastoreItem>
</file>

<file path=customXml/itemProps4.xml><?xml version="1.0" encoding="utf-8"?>
<ds:datastoreItem xmlns:ds="http://schemas.openxmlformats.org/officeDocument/2006/customXml" ds:itemID="{5CE9CAEA-76CE-4C72-9E33-DD96A0958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6393</Words>
  <Characters>36443</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Yerga Rufo, Francisco Javier</dc:creator>
  <cp:lastModifiedBy>DENEVA, Vaska</cp:lastModifiedBy>
  <cp:revision>6</cp:revision>
  <cp:lastPrinted>2020-02-20T16:31:00Z</cp:lastPrinted>
  <dcterms:created xsi:type="dcterms:W3CDTF">2020-10-23T09:37:00Z</dcterms:created>
  <dcterms:modified xsi:type="dcterms:W3CDTF">2020-11-09T15:01:00Z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0x010100B1D9A608F04C0F4E9E8F3DE90961EDB7</vt:lpwstr>
  </property>
</Properties>
</file>