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ED3"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rPr>
      </w:pPr>
      <w:r>
        <w:rPr>
          <w:rFonts w:ascii="Times New Roman" w:hAnsi="Times New Roman"/>
          <w:b/>
          <w:sz w:val="24"/>
        </w:rPr>
        <w:t>UNGARNS REGERING</w:t>
      </w:r>
    </w:p>
    <w:p w14:paraId="69471DE1"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68523E81" w14:textId="77777777" w:rsidR="00F31158" w:rsidRPr="00613A3B" w:rsidRDefault="00F31158" w:rsidP="00613A3B">
      <w:pPr>
        <w:spacing w:after="0" w:line="240" w:lineRule="auto"/>
        <w:jc w:val="right"/>
        <w:outlineLvl w:val="0"/>
        <w:rPr>
          <w:rFonts w:ascii="Times New Roman" w:eastAsia="Times New Roman" w:hAnsi="Times New Roman" w:cs="Times New Roman"/>
          <w:bCs/>
          <w:kern w:val="28"/>
          <w:sz w:val="24"/>
          <w:szCs w:val="24"/>
        </w:rPr>
      </w:pPr>
      <w:r>
        <w:rPr>
          <w:rFonts w:ascii="Times New Roman" w:hAnsi="Times New Roman"/>
          <w:sz w:val="24"/>
          <w:u w:val="single"/>
        </w:rPr>
        <w:t>Offentliggør</w:t>
      </w:r>
      <w:r>
        <w:rPr>
          <w:rFonts w:ascii="Times New Roman" w:hAnsi="Times New Roman"/>
          <w:sz w:val="24"/>
        </w:rPr>
        <w:t>: Det ungarske statstidende</w:t>
      </w:r>
    </w:p>
    <w:p w14:paraId="3634C377"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213B7596" w14:textId="77777777" w:rsidR="00F31158" w:rsidRPr="00613A3B" w:rsidRDefault="00F31158" w:rsidP="00613A3B">
      <w:pPr>
        <w:spacing w:after="0" w:line="240" w:lineRule="auto"/>
        <w:jc w:val="center"/>
        <w:outlineLvl w:val="0"/>
        <w:rPr>
          <w:rFonts w:ascii="Times New Roman" w:eastAsia="Times New Roman" w:hAnsi="Times New Roman" w:cs="Times New Roman"/>
          <w:b/>
          <w:bCs/>
          <w:spacing w:val="60"/>
          <w:kern w:val="28"/>
          <w:sz w:val="24"/>
          <w:szCs w:val="24"/>
        </w:rPr>
      </w:pPr>
      <w:r>
        <w:rPr>
          <w:rFonts w:ascii="Times New Roman" w:hAnsi="Times New Roman"/>
          <w:b/>
          <w:sz w:val="24"/>
        </w:rPr>
        <w:t>REGERINGEN</w:t>
      </w:r>
    </w:p>
    <w:p w14:paraId="011ACEAB"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C771B0F"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rPr>
      </w:pPr>
      <w:r>
        <w:rPr>
          <w:rFonts w:ascii="Times New Roman" w:hAnsi="Times New Roman"/>
          <w:b/>
          <w:sz w:val="24"/>
        </w:rPr>
        <w:t>__________________________</w:t>
      </w:r>
    </w:p>
    <w:p w14:paraId="0055FD59"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DE4F7C0" w14:textId="77777777" w:rsidR="00F31158" w:rsidRPr="00613A3B" w:rsidRDefault="00F31158" w:rsidP="00613A3B">
      <w:pPr>
        <w:spacing w:after="0" w:line="240" w:lineRule="auto"/>
        <w:jc w:val="center"/>
        <w:outlineLvl w:val="0"/>
        <w:rPr>
          <w:rFonts w:ascii="Times New Roman" w:eastAsia="Times New Roman" w:hAnsi="Times New Roman" w:cs="Times New Roman"/>
          <w:bCs/>
          <w:kern w:val="28"/>
          <w:sz w:val="24"/>
          <w:szCs w:val="24"/>
        </w:rPr>
      </w:pPr>
      <w:r>
        <w:rPr>
          <w:rFonts w:ascii="Times New Roman" w:hAnsi="Times New Roman"/>
          <w:b/>
          <w:sz w:val="24"/>
        </w:rPr>
        <w:t>Dekret</w:t>
      </w:r>
    </w:p>
    <w:p w14:paraId="54017856" w14:textId="77777777" w:rsidR="003C05C1" w:rsidRPr="00613A3B" w:rsidRDefault="003C05C1" w:rsidP="00613A3B">
      <w:pPr>
        <w:spacing w:after="240" w:line="240" w:lineRule="auto"/>
        <w:jc w:val="center"/>
        <w:rPr>
          <w:rFonts w:ascii="Times New Roman" w:hAnsi="Times New Roman" w:cs="Times New Roman"/>
          <w:b/>
          <w:sz w:val="24"/>
          <w:szCs w:val="24"/>
        </w:rPr>
      </w:pPr>
    </w:p>
    <w:p w14:paraId="57725F92" w14:textId="77777777" w:rsidR="00F31158" w:rsidRPr="00613A3B" w:rsidRDefault="00186CEC" w:rsidP="00613A3B">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color w:val="000000"/>
          <w:sz w:val="24"/>
        </w:rPr>
        <w:t>om foranstaltninger, der skal træffes for at relancere økonomien med hensyn til eksport af råstoffer og produkter af strategisk betydning for forsyningssikkerheden i bygge- og anlægssektoren</w:t>
      </w:r>
    </w:p>
    <w:p w14:paraId="59C94632" w14:textId="77777777" w:rsidR="00186CEC" w:rsidRPr="00613A3B" w:rsidRDefault="00186CEC" w:rsidP="00613A3B">
      <w:pPr>
        <w:spacing w:after="0" w:line="240" w:lineRule="auto"/>
        <w:jc w:val="both"/>
        <w:rPr>
          <w:rFonts w:ascii="Times New Roman" w:hAnsi="Times New Roman" w:cs="Times New Roman"/>
          <w:sz w:val="24"/>
          <w:szCs w:val="24"/>
        </w:rPr>
      </w:pPr>
    </w:p>
    <w:p w14:paraId="1996C40F" w14:textId="77777777" w:rsidR="004327D3" w:rsidRPr="00613A3B" w:rsidRDefault="004327D3" w:rsidP="00613A3B">
      <w:pPr>
        <w:spacing w:after="0" w:line="240" w:lineRule="auto"/>
        <w:rPr>
          <w:rFonts w:ascii="Times New Roman" w:hAnsi="Times New Roman" w:cs="Times New Roman"/>
          <w:sz w:val="24"/>
          <w:szCs w:val="24"/>
        </w:rPr>
      </w:pPr>
      <w:r>
        <w:rPr>
          <w:rFonts w:ascii="Times New Roman" w:hAnsi="Times New Roman"/>
          <w:sz w:val="24"/>
        </w:rPr>
        <w:t>REGERINGEN</w:t>
      </w:r>
    </w:p>
    <w:p w14:paraId="47EC2966"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 xml:space="preserve">der handler inden for sine lovgivningsbeføjelser i henhold til artikel 53, stk. 2, i forfatningen, under henvisning til § 51/A i lov CXXVIII af 2011 om katastrofehåndtering og ændring af visse relaterede love,  </w:t>
      </w:r>
    </w:p>
    <w:p w14:paraId="49FCFF80"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der henviser til § 5 i overensstemmelse med de oprindelige lovgivningsbeføjelser, der er fastsat i grundlovens § 53, stk. 3, på grundlag af den parlamentariske tilladelse, der er omhandlet i § 2 i lov I af 2021 om beskyttelse mod coronaviruspandemien,</w:t>
      </w:r>
    </w:p>
    <w:p w14:paraId="09E2BC5A"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inden for rammerne af sine opgaver som defineret i § 15, stk. 1, i forfatningen bestemmer følgende:</w:t>
      </w:r>
    </w:p>
    <w:p w14:paraId="5A607CEB" w14:textId="77777777" w:rsidR="004327D3" w:rsidRPr="00613A3B" w:rsidRDefault="004327D3" w:rsidP="00613A3B">
      <w:pPr>
        <w:spacing w:after="0" w:line="240" w:lineRule="auto"/>
        <w:jc w:val="both"/>
        <w:rPr>
          <w:rFonts w:ascii="Times New Roman" w:hAnsi="Times New Roman" w:cs="Times New Roman"/>
          <w:sz w:val="24"/>
          <w:szCs w:val="24"/>
        </w:rPr>
      </w:pPr>
    </w:p>
    <w:p w14:paraId="42A5345D" w14:textId="77777777" w:rsidR="004327D3" w:rsidRPr="00613A3B" w:rsidRDefault="004327D3"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w:t>
      </w:r>
    </w:p>
    <w:p w14:paraId="56D6AA54" w14:textId="77777777" w:rsidR="004327D3" w:rsidRPr="00613A3B" w:rsidRDefault="004327D3" w:rsidP="00613A3B">
      <w:pPr>
        <w:spacing w:after="0" w:line="240" w:lineRule="auto"/>
        <w:contextualSpacing/>
        <w:rPr>
          <w:rFonts w:ascii="Times New Roman" w:hAnsi="Times New Roman" w:cs="Times New Roman"/>
          <w:b/>
          <w:sz w:val="24"/>
          <w:szCs w:val="24"/>
        </w:rPr>
      </w:pPr>
    </w:p>
    <w:p w14:paraId="04512A7E"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(1) Råvarer og produkter af strategisk betydning for forsyningssikkerheden i byggesektoren som defineret i bilag 1, i det følgende samlet benævnt byggematerialer – med de undtagelser, der er fastsat i stk. 2 til 3 —</w:t>
      </w:r>
    </w:p>
    <w:p w14:paraId="38D7CC4F" w14:textId="77777777" w:rsidR="004327D3" w:rsidRPr="00613A3B" w:rsidRDefault="004327D3" w:rsidP="00613A3B">
      <w:pPr>
        <w:numPr>
          <w:ilvl w:val="0"/>
          <w:numId w:val="6"/>
        </w:numPr>
        <w:spacing w:after="0" w:line="240" w:lineRule="auto"/>
        <w:contextualSpacing/>
        <w:jc w:val="both"/>
        <w:rPr>
          <w:rFonts w:ascii="Times New Roman" w:hAnsi="Times New Roman" w:cs="Times New Roman"/>
          <w:sz w:val="24"/>
          <w:szCs w:val="24"/>
        </w:rPr>
      </w:pPr>
      <w:r>
        <w:rPr>
          <w:rFonts w:ascii="Times New Roman" w:hAnsi="Times New Roman"/>
          <w:sz w:val="24"/>
        </w:rPr>
        <w:t>Det kan eksporteres fra Ungarn med tilladelse, eller</w:t>
      </w:r>
    </w:p>
    <w:p w14:paraId="49C5D6CE" w14:textId="77777777" w:rsidR="004327D3" w:rsidRPr="00613A3B" w:rsidRDefault="004327D3" w:rsidP="00613A3B">
      <w:pPr>
        <w:numPr>
          <w:ilvl w:val="0"/>
          <w:numId w:val="6"/>
        </w:numPr>
        <w:spacing w:after="0" w:line="240" w:lineRule="auto"/>
        <w:contextualSpacing/>
        <w:jc w:val="both"/>
        <w:rPr>
          <w:rFonts w:ascii="Times New Roman" w:hAnsi="Times New Roman" w:cs="Times New Roman"/>
          <w:sz w:val="24"/>
          <w:szCs w:val="24"/>
        </w:rPr>
      </w:pPr>
      <w:r>
        <w:rPr>
          <w:rFonts w:ascii="Times New Roman" w:hAnsi="Times New Roman"/>
          <w:sz w:val="24"/>
        </w:rPr>
        <w:t>kan sælges til udenlandske juridiske personer og fysiske personer med tilladelse.</w:t>
      </w:r>
    </w:p>
    <w:p w14:paraId="45CE6A16" w14:textId="77777777" w:rsidR="004327D3" w:rsidRPr="00613A3B" w:rsidRDefault="004327D3" w:rsidP="00613A3B">
      <w:pPr>
        <w:spacing w:after="0" w:line="240" w:lineRule="auto"/>
        <w:jc w:val="both"/>
        <w:rPr>
          <w:rFonts w:ascii="Times New Roman" w:hAnsi="Times New Roman" w:cs="Times New Roman"/>
          <w:sz w:val="24"/>
          <w:szCs w:val="24"/>
        </w:rPr>
      </w:pPr>
    </w:p>
    <w:p w14:paraId="1AC8B240"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(2) Byggematerialer kan frit sælges til udenlandske juridiske personer til indenlandsk brug.</w:t>
      </w:r>
    </w:p>
    <w:p w14:paraId="206AF614" w14:textId="77777777" w:rsidR="004327D3" w:rsidRPr="00613A3B" w:rsidRDefault="004327D3" w:rsidP="00613A3B">
      <w:pPr>
        <w:spacing w:after="0" w:line="240" w:lineRule="auto"/>
        <w:jc w:val="both"/>
        <w:rPr>
          <w:rFonts w:ascii="Times New Roman" w:hAnsi="Times New Roman" w:cs="Times New Roman"/>
          <w:sz w:val="24"/>
          <w:szCs w:val="24"/>
        </w:rPr>
      </w:pPr>
    </w:p>
    <w:p w14:paraId="426F12EA"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(3) Byggematerialer kan frit sælges til fysiske personer som omhandlet i stk. 1 til indenlandsk brug.</w:t>
      </w:r>
    </w:p>
    <w:p w14:paraId="3A3576F2" w14:textId="77777777" w:rsidR="004327D3" w:rsidRPr="00613A3B" w:rsidRDefault="004327D3" w:rsidP="00613A3B">
      <w:pPr>
        <w:spacing w:after="0" w:line="240" w:lineRule="auto"/>
        <w:jc w:val="both"/>
        <w:rPr>
          <w:rFonts w:ascii="Times New Roman" w:hAnsi="Times New Roman" w:cs="Times New Roman"/>
          <w:sz w:val="24"/>
          <w:szCs w:val="24"/>
        </w:rPr>
      </w:pPr>
    </w:p>
    <w:p w14:paraId="3020F6E2"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 xml:space="preserve">(4) Den i stk. 1 omhandlede godkendende myndighed er ministeren med ansvar for den interne økonomi, og fristen for forvaltningen af proceduren er 15 dage. </w:t>
      </w:r>
    </w:p>
    <w:p w14:paraId="7BAC1530" w14:textId="77777777" w:rsidR="004327D3" w:rsidRPr="00613A3B" w:rsidRDefault="004327D3" w:rsidP="00613A3B">
      <w:pPr>
        <w:spacing w:after="0" w:line="240" w:lineRule="auto"/>
        <w:jc w:val="both"/>
        <w:rPr>
          <w:rFonts w:ascii="Times New Roman" w:hAnsi="Times New Roman" w:cs="Times New Roman"/>
          <w:sz w:val="24"/>
          <w:szCs w:val="24"/>
        </w:rPr>
      </w:pPr>
    </w:p>
    <w:p w14:paraId="13B5D185" w14:textId="77777777" w:rsidR="00451B0E"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(5) Under godkendelsen undersøger ministeren med ansvar for den interne økonomi, om salg eller eksport af byggematerialer til udlandet i væsentlig grad hæmmer eller besværliggør etablering, drift, vedligeholdelse eller udvikling af kritisk infrastruktur.</w:t>
      </w:r>
    </w:p>
    <w:p w14:paraId="41339131" w14:textId="77777777" w:rsidR="004327D3" w:rsidRPr="00613A3B" w:rsidRDefault="004327D3" w:rsidP="00613A3B">
      <w:pPr>
        <w:spacing w:after="0" w:line="240" w:lineRule="auto"/>
        <w:jc w:val="both"/>
        <w:rPr>
          <w:rFonts w:ascii="Times New Roman" w:hAnsi="Times New Roman" w:cs="Times New Roman"/>
          <w:sz w:val="24"/>
          <w:szCs w:val="24"/>
        </w:rPr>
      </w:pPr>
    </w:p>
    <w:p w14:paraId="7255CF47" w14:textId="77777777" w:rsidR="004327D3" w:rsidRPr="00613A3B" w:rsidRDefault="004327D3"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w:t>
      </w:r>
    </w:p>
    <w:p w14:paraId="60FDC5C3" w14:textId="77777777" w:rsidR="00BC4AD5" w:rsidRPr="00613A3B" w:rsidRDefault="00BC4AD5" w:rsidP="00613A3B">
      <w:pPr>
        <w:spacing w:after="0" w:line="240" w:lineRule="auto"/>
        <w:contextualSpacing/>
        <w:rPr>
          <w:rFonts w:ascii="Times New Roman" w:hAnsi="Times New Roman" w:cs="Times New Roman"/>
          <w:b/>
          <w:sz w:val="24"/>
          <w:szCs w:val="24"/>
        </w:rPr>
      </w:pPr>
    </w:p>
    <w:p w14:paraId="0298A422"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(1) § 1 Ansøgeren kan anfægte den i § 4, stk. 1, nævnte afgørelse under en administrativ procedure på grund af brud på væsentlige procedureregler. Fővárosi Törvényszék (den regionale domstol i Budapest) har enekompetence i sagen.</w:t>
      </w:r>
    </w:p>
    <w:p w14:paraId="34DD5B1C" w14:textId="77777777" w:rsidR="004327D3" w:rsidRPr="00613A3B" w:rsidRDefault="004327D3" w:rsidP="00613A3B">
      <w:pPr>
        <w:spacing w:after="0" w:line="240" w:lineRule="auto"/>
        <w:jc w:val="both"/>
        <w:rPr>
          <w:rFonts w:ascii="Times New Roman" w:hAnsi="Times New Roman" w:cs="Times New Roman"/>
          <w:sz w:val="24"/>
          <w:szCs w:val="24"/>
        </w:rPr>
      </w:pPr>
    </w:p>
    <w:p w14:paraId="2AFD01D7"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(2) Der er ingen grund til at yde øjeblikkelig retsbeskyttelse i sagen. Juridisk repræsentation er obligatorisk i sagen.</w:t>
      </w:r>
    </w:p>
    <w:p w14:paraId="473C5638" w14:textId="77777777" w:rsidR="004327D3" w:rsidRPr="00613A3B" w:rsidRDefault="004327D3" w:rsidP="00613A3B">
      <w:pPr>
        <w:spacing w:after="0" w:line="240" w:lineRule="auto"/>
        <w:jc w:val="both"/>
        <w:rPr>
          <w:rFonts w:ascii="Times New Roman" w:hAnsi="Times New Roman" w:cs="Times New Roman"/>
          <w:sz w:val="24"/>
          <w:szCs w:val="24"/>
        </w:rPr>
      </w:pPr>
    </w:p>
    <w:p w14:paraId="70C47643"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(3) Retten træffer afgørelse senest 30 dage efter modtagelsen af anmodningen. Hvis retten konstaterer, at der foreligger en overtrædelse, ophæver den afgørelsen og pålægger ministeren med ansvar for den interne økonomi at indlede en ny procedure.</w:t>
      </w:r>
    </w:p>
    <w:p w14:paraId="3BF9D2F7" w14:textId="77777777" w:rsidR="004327D3" w:rsidRPr="00613A3B" w:rsidRDefault="004327D3" w:rsidP="00613A3B">
      <w:pPr>
        <w:spacing w:after="0" w:line="240" w:lineRule="auto"/>
        <w:jc w:val="both"/>
        <w:rPr>
          <w:rFonts w:ascii="Times New Roman" w:hAnsi="Times New Roman" w:cs="Times New Roman"/>
          <w:sz w:val="24"/>
          <w:szCs w:val="24"/>
        </w:rPr>
      </w:pPr>
    </w:p>
    <w:p w14:paraId="7A1F137C"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(4) Politiet og toldmyndighederne ved grænseovergangsstedet overvåger overholdelsen af denne forordning.</w:t>
      </w:r>
    </w:p>
    <w:p w14:paraId="153B8060" w14:textId="77777777" w:rsidR="004327D3" w:rsidRPr="00613A3B" w:rsidRDefault="004327D3" w:rsidP="00613A3B">
      <w:pPr>
        <w:spacing w:after="0" w:line="240" w:lineRule="auto"/>
        <w:jc w:val="both"/>
        <w:rPr>
          <w:rFonts w:ascii="Times New Roman" w:hAnsi="Times New Roman" w:cs="Times New Roman"/>
          <w:sz w:val="24"/>
          <w:szCs w:val="24"/>
        </w:rPr>
      </w:pPr>
    </w:p>
    <w:p w14:paraId="26B88DF6"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(5) I tilfælde af overtrædelse af denne forordning skal politiet og toldmyndighederne:</w:t>
      </w:r>
    </w:p>
    <w:p w14:paraId="112ADADB" w14:textId="77777777" w:rsidR="004327D3" w:rsidRPr="00613A3B" w:rsidRDefault="004327D3" w:rsidP="00613A3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sz w:val="24"/>
        </w:rPr>
        <w:t>aflåse byggematerialet, og</w:t>
      </w:r>
    </w:p>
    <w:p w14:paraId="341AB7C9" w14:textId="77777777" w:rsidR="004327D3" w:rsidRPr="00613A3B" w:rsidRDefault="004327D3" w:rsidP="00613A3B">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sz w:val="24"/>
        </w:rPr>
        <w:t>ansøgeren eller den person, der ikke har opnået tilladelsen, pålægges en bøde på op til 5 mio. HUF svarende til værdien af byggematerialet i fakturaen eller, hvis dette ikke er muligt, op til 5 mio. HUF.</w:t>
      </w:r>
    </w:p>
    <w:p w14:paraId="000964A7" w14:textId="77777777" w:rsidR="004327D3" w:rsidRPr="00613A3B" w:rsidRDefault="004327D3" w:rsidP="00613A3B">
      <w:pPr>
        <w:spacing w:after="0" w:line="240" w:lineRule="auto"/>
        <w:jc w:val="both"/>
        <w:rPr>
          <w:rFonts w:ascii="Times New Roman" w:hAnsi="Times New Roman" w:cs="Times New Roman"/>
          <w:sz w:val="24"/>
          <w:szCs w:val="24"/>
        </w:rPr>
      </w:pPr>
    </w:p>
    <w:p w14:paraId="03670ADA"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(6) En advarsel må ikke anvendes på en administrativ sanktion.</w:t>
      </w:r>
    </w:p>
    <w:p w14:paraId="2317F8CF" w14:textId="77777777" w:rsidR="004327D3" w:rsidRPr="00613A3B" w:rsidRDefault="004327D3" w:rsidP="00613A3B">
      <w:pPr>
        <w:spacing w:after="0" w:line="240" w:lineRule="auto"/>
        <w:jc w:val="both"/>
        <w:rPr>
          <w:rFonts w:ascii="Times New Roman" w:hAnsi="Times New Roman" w:cs="Times New Roman"/>
          <w:sz w:val="24"/>
          <w:szCs w:val="24"/>
        </w:rPr>
      </w:pPr>
    </w:p>
    <w:p w14:paraId="69B0D364" w14:textId="77777777" w:rsidR="004327D3" w:rsidRPr="00613A3B" w:rsidRDefault="004327D3"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w:t>
      </w:r>
    </w:p>
    <w:p w14:paraId="3FAA81D0" w14:textId="77777777" w:rsidR="004327D3" w:rsidRPr="00613A3B" w:rsidRDefault="004327D3" w:rsidP="00613A3B">
      <w:pPr>
        <w:spacing w:after="0" w:line="240" w:lineRule="auto"/>
        <w:rPr>
          <w:rFonts w:ascii="Times New Roman" w:hAnsi="Times New Roman" w:cs="Times New Roman"/>
          <w:b/>
          <w:sz w:val="24"/>
          <w:szCs w:val="24"/>
        </w:rPr>
      </w:pPr>
    </w:p>
    <w:p w14:paraId="0B42E447" w14:textId="77777777" w:rsidR="00080B1F" w:rsidRPr="00613A3B" w:rsidRDefault="00080B1F" w:rsidP="00613A3B">
      <w:pPr>
        <w:spacing w:after="240" w:line="240" w:lineRule="auto"/>
        <w:jc w:val="both"/>
        <w:rPr>
          <w:rFonts w:ascii="Times New Roman" w:hAnsi="Times New Roman" w:cs="Times New Roman"/>
          <w:sz w:val="24"/>
          <w:szCs w:val="24"/>
        </w:rPr>
      </w:pPr>
      <w:r>
        <w:rPr>
          <w:rFonts w:ascii="Times New Roman" w:hAnsi="Times New Roman"/>
          <w:sz w:val="24"/>
        </w:rPr>
        <w:t>Bestemmelserne i denne forordning kan anvendes fra den 1. oktober 2021.</w:t>
      </w:r>
    </w:p>
    <w:p w14:paraId="203C37DC" w14:textId="77777777" w:rsidR="00080B1F" w:rsidRPr="00613A3B" w:rsidRDefault="00080B1F"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 xml:space="preserve"> §</w:t>
      </w:r>
    </w:p>
    <w:p w14:paraId="4137B203" w14:textId="77777777" w:rsidR="00080B1F" w:rsidRPr="00613A3B" w:rsidRDefault="00080B1F" w:rsidP="00613A3B">
      <w:pPr>
        <w:spacing w:after="0" w:line="240" w:lineRule="auto"/>
        <w:contextualSpacing/>
        <w:jc w:val="center"/>
        <w:rPr>
          <w:rFonts w:ascii="Times New Roman" w:hAnsi="Times New Roman" w:cs="Times New Roman"/>
          <w:b/>
          <w:sz w:val="24"/>
          <w:szCs w:val="24"/>
        </w:rPr>
      </w:pPr>
    </w:p>
    <w:p w14:paraId="10B4F4AF"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Dette dekret træder i kraft på dagen efter datoen for dets offentliggørelse.</w:t>
      </w:r>
    </w:p>
    <w:p w14:paraId="091B9E04" w14:textId="77777777" w:rsidR="004327D3" w:rsidRPr="00613A3B" w:rsidRDefault="004327D3" w:rsidP="00613A3B">
      <w:pPr>
        <w:spacing w:after="0" w:line="240" w:lineRule="auto"/>
        <w:jc w:val="both"/>
        <w:rPr>
          <w:rFonts w:ascii="Times New Roman" w:hAnsi="Times New Roman" w:cs="Times New Roman"/>
          <w:sz w:val="24"/>
          <w:szCs w:val="24"/>
        </w:rPr>
      </w:pPr>
    </w:p>
    <w:p w14:paraId="0389BB06"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(2) § 4 træder i kraft på den 15. dag efter datoen for offentliggørelsen af dette dekret.</w:t>
      </w:r>
    </w:p>
    <w:p w14:paraId="55D8982A" w14:textId="77777777" w:rsidR="004327D3" w:rsidRPr="00613A3B" w:rsidRDefault="004327D3" w:rsidP="00613A3B">
      <w:pPr>
        <w:spacing w:after="0" w:line="240" w:lineRule="auto"/>
        <w:rPr>
          <w:rFonts w:ascii="Times New Roman" w:hAnsi="Times New Roman" w:cs="Times New Roman"/>
          <w:b/>
          <w:sz w:val="24"/>
          <w:szCs w:val="24"/>
        </w:rPr>
      </w:pPr>
    </w:p>
    <w:p w14:paraId="71526BEE" w14:textId="77777777" w:rsidR="004327D3" w:rsidRPr="00613A3B" w:rsidRDefault="004327D3"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w:t>
      </w:r>
    </w:p>
    <w:p w14:paraId="02038027" w14:textId="77777777" w:rsidR="004327D3" w:rsidRPr="00613A3B" w:rsidRDefault="004327D3" w:rsidP="00613A3B">
      <w:pPr>
        <w:spacing w:after="0" w:line="240" w:lineRule="auto"/>
        <w:rPr>
          <w:rFonts w:ascii="Times New Roman" w:hAnsi="Times New Roman" w:cs="Times New Roman"/>
          <w:b/>
          <w:sz w:val="24"/>
          <w:szCs w:val="24"/>
        </w:rPr>
      </w:pPr>
    </w:p>
    <w:p w14:paraId="5B5800DA" w14:textId="77777777" w:rsidR="004327D3" w:rsidRPr="00613A3B" w:rsidRDefault="004327D3" w:rsidP="00613A3B">
      <w:pPr>
        <w:pStyle w:val="ListParagraph"/>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sz w:val="24"/>
        </w:rPr>
        <w:t>Regeringen forlænger dette dekrets gyldighed indtil lov I af 2021 om kontrol med coronaviruspandemien udløber.</w:t>
      </w:r>
    </w:p>
    <w:p w14:paraId="5A259D3D" w14:textId="77777777" w:rsidR="004327D3" w:rsidRPr="00613A3B" w:rsidRDefault="004327D3" w:rsidP="00613A3B">
      <w:pPr>
        <w:spacing w:after="0" w:line="240" w:lineRule="auto"/>
        <w:jc w:val="both"/>
        <w:rPr>
          <w:rFonts w:ascii="Times New Roman" w:hAnsi="Times New Roman" w:cs="Times New Roman"/>
          <w:sz w:val="24"/>
          <w:szCs w:val="24"/>
        </w:rPr>
      </w:pPr>
    </w:p>
    <w:p w14:paraId="700E092B" w14:textId="77777777" w:rsidR="004327D3" w:rsidRPr="00613A3B" w:rsidRDefault="004327D3" w:rsidP="00613A3B">
      <w:pPr>
        <w:spacing w:after="0" w:line="240" w:lineRule="auto"/>
        <w:jc w:val="both"/>
        <w:rPr>
          <w:rFonts w:ascii="Times New Roman" w:hAnsi="Times New Roman" w:cs="Times New Roman"/>
          <w:sz w:val="24"/>
          <w:szCs w:val="24"/>
        </w:rPr>
      </w:pPr>
      <w:r>
        <w:rPr>
          <w:rFonts w:ascii="Times New Roman" w:hAnsi="Times New Roman"/>
          <w:sz w:val="24"/>
        </w:rPr>
        <w:t>(2) Dette dekret udløber ved udløbet af lov I af 2021 om bekæmpelse af coronaviruspandemien.</w:t>
      </w:r>
    </w:p>
    <w:p w14:paraId="6582B8EB" w14:textId="77777777" w:rsidR="00451B0E" w:rsidRPr="00613A3B" w:rsidRDefault="00451B0E" w:rsidP="00613A3B">
      <w:pPr>
        <w:spacing w:after="0" w:line="240" w:lineRule="auto"/>
        <w:jc w:val="both"/>
        <w:rPr>
          <w:rFonts w:ascii="Times New Roman" w:hAnsi="Times New Roman" w:cs="Times New Roman"/>
          <w:sz w:val="24"/>
          <w:szCs w:val="24"/>
        </w:rPr>
      </w:pPr>
    </w:p>
    <w:p w14:paraId="62FD0AC7" w14:textId="77777777" w:rsidR="00451B0E" w:rsidRPr="00613A3B" w:rsidRDefault="00451B0E" w:rsidP="00613A3B">
      <w:pPr>
        <w:numPr>
          <w:ilvl w:val="0"/>
          <w:numId w:val="9"/>
        </w:numPr>
        <w:spacing w:after="0" w:line="240" w:lineRule="auto"/>
        <w:ind w:left="567" w:hanging="283"/>
        <w:contextualSpacing/>
        <w:jc w:val="center"/>
        <w:rPr>
          <w:rFonts w:ascii="Times New Roman" w:hAnsi="Times New Roman" w:cs="Times New Roman"/>
          <w:b/>
          <w:sz w:val="24"/>
          <w:szCs w:val="24"/>
        </w:rPr>
      </w:pPr>
      <w:r>
        <w:rPr>
          <w:rFonts w:ascii="Times New Roman" w:hAnsi="Times New Roman"/>
          <w:b/>
          <w:sz w:val="24"/>
        </w:rPr>
        <w:t>§</w:t>
      </w:r>
    </w:p>
    <w:p w14:paraId="2093545A" w14:textId="77777777" w:rsidR="00451B0E" w:rsidRPr="00613A3B" w:rsidRDefault="00451B0E" w:rsidP="00613A3B">
      <w:pPr>
        <w:spacing w:after="0" w:line="240" w:lineRule="auto"/>
        <w:jc w:val="both"/>
        <w:rPr>
          <w:rFonts w:ascii="Times New Roman" w:hAnsi="Times New Roman" w:cs="Times New Roman"/>
          <w:sz w:val="24"/>
          <w:szCs w:val="24"/>
        </w:rPr>
      </w:pPr>
    </w:p>
    <w:p w14:paraId="4F17D54A" w14:textId="77777777" w:rsidR="00451B0E" w:rsidRPr="00613A3B" w:rsidRDefault="00451B0E" w:rsidP="00613A3B">
      <w:pPr>
        <w:spacing w:after="0" w:line="240" w:lineRule="auto"/>
        <w:jc w:val="both"/>
        <w:rPr>
          <w:rFonts w:ascii="Times New Roman" w:hAnsi="Times New Roman" w:cs="Times New Roman"/>
          <w:sz w:val="24"/>
          <w:szCs w:val="24"/>
        </w:rPr>
      </w:pPr>
      <w:r>
        <w:rPr>
          <w:rFonts w:ascii="Times New Roman" w:hAnsi="Times New Roman"/>
          <w:sz w:val="24"/>
        </w:rPr>
        <w:t>Kravet om forudgående notifikation af udkastet til dekret, som fastsat i artikel 5-7 i Europa-Parlamentets og Rådets direktiv (EU) 2015/1535 af 9. september 2015 om en informationsprocedure med hensyn til tekniske forskrifter samt forskrifter for informationssamfundets tjenester, er overholdt.</w:t>
      </w:r>
    </w:p>
    <w:p w14:paraId="605E547E" w14:textId="77777777" w:rsidR="004327D3" w:rsidRPr="00613A3B" w:rsidRDefault="004327D3" w:rsidP="00613A3B">
      <w:pPr>
        <w:spacing w:line="240" w:lineRule="auto"/>
        <w:rPr>
          <w:rFonts w:ascii="Times New Roman" w:hAnsi="Times New Roman" w:cs="Times New Roman"/>
          <w:sz w:val="24"/>
          <w:szCs w:val="24"/>
        </w:rPr>
      </w:pPr>
    </w:p>
    <w:p w14:paraId="1DDC5319" w14:textId="77777777" w:rsidR="004327D3" w:rsidRPr="00613A3B" w:rsidRDefault="004327D3" w:rsidP="00613A3B">
      <w:pPr>
        <w:spacing w:line="240" w:lineRule="auto"/>
        <w:rPr>
          <w:rFonts w:ascii="Times New Roman" w:hAnsi="Times New Roman" w:cs="Times New Roman"/>
          <w:sz w:val="24"/>
          <w:szCs w:val="24"/>
        </w:rPr>
      </w:pPr>
    </w:p>
    <w:p w14:paraId="286C9A16" w14:textId="77777777" w:rsidR="004327D3" w:rsidRPr="00613A3B" w:rsidRDefault="004327D3" w:rsidP="00613A3B">
      <w:pPr>
        <w:spacing w:after="0" w:line="240" w:lineRule="auto"/>
        <w:ind w:left="6381"/>
        <w:rPr>
          <w:rFonts w:ascii="Times New Roman" w:hAnsi="Times New Roman" w:cs="Times New Roman"/>
          <w:sz w:val="24"/>
          <w:szCs w:val="24"/>
        </w:rPr>
      </w:pPr>
      <w:r>
        <w:rPr>
          <w:rFonts w:ascii="Times New Roman" w:hAnsi="Times New Roman"/>
          <w:sz w:val="24"/>
        </w:rPr>
        <w:t>Viktor Orbán</w:t>
      </w:r>
    </w:p>
    <w:p w14:paraId="695FF3B7" w14:textId="77777777" w:rsidR="004327D3" w:rsidRPr="00613A3B" w:rsidRDefault="004327D3" w:rsidP="00613A3B">
      <w:pPr>
        <w:spacing w:after="0" w:line="240" w:lineRule="auto"/>
        <w:ind w:left="6381"/>
        <w:rPr>
          <w:rFonts w:ascii="Times New Roman" w:hAnsi="Times New Roman" w:cs="Times New Roman"/>
          <w:sz w:val="24"/>
          <w:szCs w:val="24"/>
        </w:rPr>
      </w:pPr>
      <w:r>
        <w:rPr>
          <w:rFonts w:ascii="Times New Roman" w:hAnsi="Times New Roman"/>
          <w:sz w:val="24"/>
        </w:rPr>
        <w:t xml:space="preserve">  Premierminister</w:t>
      </w:r>
    </w:p>
    <w:p w14:paraId="21159663" w14:textId="77777777" w:rsidR="00216157" w:rsidRDefault="00216157" w:rsidP="00613A3B">
      <w:pPr>
        <w:spacing w:after="0" w:line="240" w:lineRule="auto"/>
        <w:ind w:left="5664"/>
        <w:jc w:val="both"/>
        <w:rPr>
          <w:rFonts w:ascii="Times New Roman" w:hAnsi="Times New Roman" w:cs="Times New Roman"/>
          <w:sz w:val="24"/>
          <w:szCs w:val="24"/>
        </w:rPr>
      </w:pPr>
    </w:p>
    <w:p w14:paraId="543724D0" w14:textId="77777777" w:rsidR="00613A3B" w:rsidRPr="00613A3B" w:rsidRDefault="00613A3B" w:rsidP="00613A3B">
      <w:pPr>
        <w:spacing w:after="0" w:line="240" w:lineRule="auto"/>
        <w:ind w:left="5664"/>
        <w:jc w:val="both"/>
        <w:rPr>
          <w:rFonts w:ascii="Times New Roman" w:hAnsi="Times New Roman" w:cs="Times New Roman"/>
          <w:sz w:val="24"/>
          <w:szCs w:val="24"/>
        </w:rPr>
      </w:pPr>
    </w:p>
    <w:p w14:paraId="35436B71" w14:textId="77777777" w:rsidR="00FD4B6C" w:rsidRDefault="00FD4B6C" w:rsidP="00992B63">
      <w:pPr>
        <w:spacing w:after="240"/>
        <w:jc w:val="right"/>
        <w:rPr>
          <w:rFonts w:ascii="Times New Roman" w:hAnsi="Times New Roman"/>
          <w:i/>
          <w:sz w:val="24"/>
        </w:rPr>
      </w:pPr>
    </w:p>
    <w:p w14:paraId="628C1906" w14:textId="73EF0FF0" w:rsidR="00A424A8" w:rsidRPr="00293D81" w:rsidRDefault="00A424A8" w:rsidP="00992B63">
      <w:pPr>
        <w:spacing w:after="240"/>
        <w:jc w:val="right"/>
        <w:rPr>
          <w:rFonts w:ascii="Times New Roman" w:hAnsi="Times New Roman" w:cs="Times New Roman"/>
          <w:i/>
          <w:sz w:val="24"/>
        </w:rPr>
      </w:pPr>
      <w:r>
        <w:rPr>
          <w:rFonts w:ascii="Times New Roman" w:hAnsi="Times New Roman"/>
          <w:i/>
          <w:sz w:val="24"/>
        </w:rPr>
        <w:lastRenderedPageBreak/>
        <w:t>Bilag 1 til regeringsdekret nr..../2021</w:t>
      </w:r>
    </w:p>
    <w:p w14:paraId="33A8F6BD" w14:textId="77777777" w:rsidR="00A424A8" w:rsidRPr="00F31158" w:rsidRDefault="00A424A8" w:rsidP="00F31158">
      <w:pPr>
        <w:spacing w:after="240"/>
        <w:jc w:val="center"/>
        <w:rPr>
          <w:rFonts w:ascii="Times New Roman" w:hAnsi="Times New Roman" w:cs="Times New Roman"/>
          <w:b/>
          <w:sz w:val="24"/>
        </w:rPr>
      </w:pPr>
      <w:r>
        <w:rPr>
          <w:rFonts w:ascii="Times New Roman" w:hAnsi="Times New Roman"/>
          <w:b/>
          <w:sz w:val="24"/>
        </w:rPr>
        <w:t>Råstoffer og produkter af strategisk betydning for forsyningssikkerheden i byggesektoren:</w:t>
      </w:r>
    </w:p>
    <w:tbl>
      <w:tblPr>
        <w:tblW w:w="10402" w:type="dxa"/>
        <w:jc w:val="center"/>
        <w:tblCellMar>
          <w:left w:w="70" w:type="dxa"/>
          <w:right w:w="70" w:type="dxa"/>
        </w:tblCellMar>
        <w:tblLook w:val="04A0" w:firstRow="1" w:lastRow="0" w:firstColumn="1" w:lastColumn="0" w:noHBand="0" w:noVBand="1"/>
      </w:tblPr>
      <w:tblGrid>
        <w:gridCol w:w="381"/>
        <w:gridCol w:w="1941"/>
        <w:gridCol w:w="8080"/>
      </w:tblGrid>
      <w:tr w:rsidR="00F31158" w:rsidRPr="00F31158" w14:paraId="7CBCAEB2" w14:textId="77777777" w:rsidTr="00F31158">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784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 </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6A29A199" w14:textId="77777777" w:rsidR="00F31158" w:rsidRPr="00F31158" w:rsidRDefault="00F31158" w:rsidP="00F31158">
            <w:pPr>
              <w:spacing w:after="0" w:line="240" w:lineRule="auto"/>
              <w:jc w:val="center"/>
              <w:rPr>
                <w:rFonts w:ascii="Times New Roman" w:eastAsia="Times New Roman" w:hAnsi="Times New Roman" w:cs="Times New Roman"/>
                <w:color w:val="000000"/>
              </w:rPr>
            </w:pPr>
            <w:r>
              <w:rPr>
                <w:rFonts w:ascii="Times New Roman" w:hAnsi="Times New Roman"/>
                <w:color w:val="000000"/>
              </w:rPr>
              <w:t>A</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A294804" w14:textId="77777777" w:rsidR="00F31158" w:rsidRPr="00F31158" w:rsidRDefault="00F31158" w:rsidP="00F31158">
            <w:pPr>
              <w:spacing w:after="0" w:line="240" w:lineRule="auto"/>
              <w:jc w:val="center"/>
              <w:rPr>
                <w:rFonts w:ascii="Times New Roman" w:eastAsia="Times New Roman" w:hAnsi="Times New Roman" w:cs="Times New Roman"/>
                <w:color w:val="000000"/>
              </w:rPr>
            </w:pPr>
            <w:r>
              <w:rPr>
                <w:rFonts w:ascii="Times New Roman" w:hAnsi="Times New Roman"/>
                <w:color w:val="000000"/>
              </w:rPr>
              <w:t>B</w:t>
            </w:r>
          </w:p>
        </w:tc>
      </w:tr>
      <w:tr w:rsidR="00F31158" w:rsidRPr="00F31158" w14:paraId="12AD724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D86DC6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w:t>
            </w:r>
          </w:p>
        </w:tc>
        <w:tc>
          <w:tcPr>
            <w:tcW w:w="1941" w:type="dxa"/>
            <w:tcBorders>
              <w:top w:val="nil"/>
              <w:left w:val="nil"/>
              <w:bottom w:val="single" w:sz="4" w:space="0" w:color="auto"/>
              <w:right w:val="single" w:sz="4" w:space="0" w:color="auto"/>
            </w:tcBorders>
            <w:shd w:val="clear" w:color="auto" w:fill="auto"/>
            <w:vAlign w:val="center"/>
            <w:hideMark/>
          </w:tcPr>
          <w:p w14:paraId="69C2FB84" w14:textId="77777777" w:rsidR="00F31158" w:rsidRPr="00F31158" w:rsidRDefault="00F31158" w:rsidP="00F31158">
            <w:pPr>
              <w:spacing w:after="0" w:line="240" w:lineRule="auto"/>
              <w:jc w:val="center"/>
              <w:rPr>
                <w:rFonts w:ascii="Times New Roman" w:eastAsia="Times New Roman" w:hAnsi="Times New Roman" w:cs="Times New Roman"/>
                <w:color w:val="000000"/>
                <w:sz w:val="20"/>
                <w:szCs w:val="20"/>
              </w:rPr>
            </w:pPr>
            <w:r>
              <w:rPr>
                <w:rFonts w:ascii="Times New Roman" w:hAnsi="Times New Roman"/>
                <w:color w:val="000000"/>
                <w:sz w:val="20"/>
              </w:rPr>
              <w:t>Position i toldtariffen</w:t>
            </w:r>
          </w:p>
        </w:tc>
        <w:tc>
          <w:tcPr>
            <w:tcW w:w="8080" w:type="dxa"/>
            <w:tcBorders>
              <w:top w:val="nil"/>
              <w:left w:val="nil"/>
              <w:bottom w:val="single" w:sz="4" w:space="0" w:color="auto"/>
              <w:right w:val="single" w:sz="4" w:space="0" w:color="auto"/>
            </w:tcBorders>
            <w:shd w:val="clear" w:color="auto" w:fill="auto"/>
            <w:vAlign w:val="center"/>
            <w:hideMark/>
          </w:tcPr>
          <w:p w14:paraId="7837E086" w14:textId="77777777" w:rsidR="00F31158" w:rsidRPr="00F31158" w:rsidRDefault="00F31158" w:rsidP="00F31158">
            <w:pPr>
              <w:spacing w:after="0" w:line="240" w:lineRule="auto"/>
              <w:jc w:val="center"/>
              <w:rPr>
                <w:rFonts w:ascii="Times New Roman" w:eastAsia="Times New Roman" w:hAnsi="Times New Roman" w:cs="Times New Roman"/>
                <w:color w:val="000000"/>
                <w:sz w:val="20"/>
                <w:szCs w:val="20"/>
              </w:rPr>
            </w:pPr>
            <w:r>
              <w:rPr>
                <w:rFonts w:ascii="Times New Roman" w:hAnsi="Times New Roman"/>
                <w:color w:val="000000"/>
                <w:sz w:val="20"/>
              </w:rPr>
              <w:t xml:space="preserve"> Beskrivelse af andre produkter, der skal anmeldes</w:t>
            </w:r>
          </w:p>
        </w:tc>
      </w:tr>
      <w:tr w:rsidR="00F31158" w:rsidRPr="00F31158" w14:paraId="7F3A374A" w14:textId="77777777" w:rsidTr="00F31158">
        <w:trPr>
          <w:trHeight w:val="127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05384D"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w:t>
            </w:r>
          </w:p>
        </w:tc>
        <w:tc>
          <w:tcPr>
            <w:tcW w:w="1941" w:type="dxa"/>
            <w:tcBorders>
              <w:top w:val="nil"/>
              <w:left w:val="nil"/>
              <w:bottom w:val="single" w:sz="4" w:space="0" w:color="auto"/>
              <w:right w:val="single" w:sz="4" w:space="0" w:color="auto"/>
            </w:tcBorders>
            <w:shd w:val="clear" w:color="auto" w:fill="auto"/>
            <w:vAlign w:val="center"/>
            <w:hideMark/>
          </w:tcPr>
          <w:p w14:paraId="1A4DB22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2517</w:t>
            </w:r>
          </w:p>
        </w:tc>
        <w:tc>
          <w:tcPr>
            <w:tcW w:w="8080" w:type="dxa"/>
            <w:tcBorders>
              <w:top w:val="nil"/>
              <w:left w:val="nil"/>
              <w:bottom w:val="single" w:sz="4" w:space="0" w:color="auto"/>
              <w:right w:val="single" w:sz="4" w:space="0" w:color="auto"/>
            </w:tcBorders>
            <w:shd w:val="clear" w:color="auto" w:fill="auto"/>
            <w:vAlign w:val="center"/>
            <w:hideMark/>
          </w:tcPr>
          <w:p w14:paraId="31B81CE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Småsten, grus, knuste sten af en art, der sædvanligvis anvendes i beton, eller til vej- og jernbanesten eller anden ballast, sfærisk grus og kvartsgrus, uanset om det er varmebehandlet eller ej, makadamslagger, højovnsslagge eller lignende industriaffald, også blandet med de materialer, der er nævnt i første del af positionen, tjæremakadam, granulater, fragmenter og pulver af sten henhørende under pos. 2515 eller 2516, uanset om det er varmebehandlet eller ej</w:t>
            </w:r>
          </w:p>
        </w:tc>
      </w:tr>
      <w:tr w:rsidR="00F31158" w:rsidRPr="00F31158" w14:paraId="21E7D579"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7FC8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w:t>
            </w:r>
          </w:p>
        </w:tc>
        <w:tc>
          <w:tcPr>
            <w:tcW w:w="1941" w:type="dxa"/>
            <w:tcBorders>
              <w:top w:val="nil"/>
              <w:left w:val="nil"/>
              <w:bottom w:val="single" w:sz="4" w:space="0" w:color="auto"/>
              <w:right w:val="single" w:sz="4" w:space="0" w:color="auto"/>
            </w:tcBorders>
            <w:shd w:val="clear" w:color="auto" w:fill="auto"/>
            <w:vAlign w:val="center"/>
            <w:hideMark/>
          </w:tcPr>
          <w:p w14:paraId="6B4ECCF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2523</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491ABD9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Portlandcement, bauxitcement, slaggecement, supersulfatcement og lignende hydrauliske cementtyper, uanset om de er malet eller i form af klinker </w:t>
            </w:r>
          </w:p>
        </w:tc>
      </w:tr>
      <w:tr w:rsidR="00F31158" w:rsidRPr="00F31158" w14:paraId="2C87C3CA"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5F53C5A"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C1927C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2523 10 00</w:t>
            </w:r>
          </w:p>
        </w:tc>
        <w:tc>
          <w:tcPr>
            <w:tcW w:w="8080" w:type="dxa"/>
            <w:vMerge/>
            <w:tcBorders>
              <w:top w:val="nil"/>
              <w:left w:val="single" w:sz="4" w:space="0" w:color="auto"/>
              <w:bottom w:val="single" w:sz="4" w:space="0" w:color="auto"/>
              <w:right w:val="single" w:sz="4" w:space="0" w:color="auto"/>
            </w:tcBorders>
            <w:vAlign w:val="center"/>
            <w:hideMark/>
          </w:tcPr>
          <w:p w14:paraId="2C17EA64"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B33224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F6EDE78"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w:t>
            </w:r>
          </w:p>
        </w:tc>
        <w:tc>
          <w:tcPr>
            <w:tcW w:w="1941" w:type="dxa"/>
            <w:tcBorders>
              <w:top w:val="nil"/>
              <w:left w:val="nil"/>
              <w:bottom w:val="single" w:sz="4" w:space="0" w:color="auto"/>
              <w:right w:val="single" w:sz="4" w:space="0" w:color="auto"/>
            </w:tcBorders>
            <w:shd w:val="clear" w:color="auto" w:fill="auto"/>
            <w:vAlign w:val="center"/>
            <w:hideMark/>
          </w:tcPr>
          <w:p w14:paraId="0B59836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3816</w:t>
            </w:r>
          </w:p>
        </w:tc>
        <w:tc>
          <w:tcPr>
            <w:tcW w:w="8080" w:type="dxa"/>
            <w:tcBorders>
              <w:top w:val="nil"/>
              <w:left w:val="nil"/>
              <w:bottom w:val="single" w:sz="4" w:space="0" w:color="auto"/>
              <w:right w:val="single" w:sz="4" w:space="0" w:color="auto"/>
            </w:tcBorders>
            <w:shd w:val="clear" w:color="auto" w:fill="auto"/>
            <w:vAlign w:val="center"/>
            <w:hideMark/>
          </w:tcPr>
          <w:p w14:paraId="0411D55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Ildfast cement, mørtel, beton og lignende produkter</w:t>
            </w:r>
          </w:p>
        </w:tc>
      </w:tr>
      <w:tr w:rsidR="00F31158" w:rsidRPr="00F31158" w14:paraId="4F83195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7FC2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w:t>
            </w:r>
          </w:p>
        </w:tc>
        <w:tc>
          <w:tcPr>
            <w:tcW w:w="1941" w:type="dxa"/>
            <w:tcBorders>
              <w:top w:val="nil"/>
              <w:left w:val="nil"/>
              <w:bottom w:val="single" w:sz="4" w:space="0" w:color="auto"/>
              <w:right w:val="single" w:sz="4" w:space="0" w:color="auto"/>
            </w:tcBorders>
            <w:shd w:val="clear" w:color="auto" w:fill="auto"/>
            <w:vAlign w:val="center"/>
            <w:hideMark/>
          </w:tcPr>
          <w:p w14:paraId="34513AA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4407</w:t>
            </w:r>
          </w:p>
        </w:tc>
        <w:tc>
          <w:tcPr>
            <w:tcW w:w="8080" w:type="dxa"/>
            <w:tcBorders>
              <w:top w:val="nil"/>
              <w:left w:val="nil"/>
              <w:bottom w:val="single" w:sz="4" w:space="0" w:color="auto"/>
              <w:right w:val="single" w:sz="4" w:space="0" w:color="auto"/>
            </w:tcBorders>
            <w:shd w:val="clear" w:color="auto" w:fill="auto"/>
            <w:vAlign w:val="center"/>
            <w:hideMark/>
          </w:tcPr>
          <w:p w14:paraId="2B434A38"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Træ, savet eller tilhugget i længderetningen, skåret eller skrællet, høvlet eller uhøvlet, slebet eller endesamlet, af en tykkelse på over 6 mm</w:t>
            </w:r>
          </w:p>
        </w:tc>
      </w:tr>
      <w:tr w:rsidR="00F31158" w:rsidRPr="00F31158" w14:paraId="768DAF3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0E883"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w:t>
            </w:r>
          </w:p>
        </w:tc>
        <w:tc>
          <w:tcPr>
            <w:tcW w:w="1941" w:type="dxa"/>
            <w:tcBorders>
              <w:top w:val="nil"/>
              <w:left w:val="nil"/>
              <w:bottom w:val="single" w:sz="4" w:space="0" w:color="auto"/>
              <w:right w:val="single" w:sz="4" w:space="0" w:color="auto"/>
            </w:tcBorders>
            <w:shd w:val="clear" w:color="auto" w:fill="auto"/>
            <w:vAlign w:val="center"/>
            <w:hideMark/>
          </w:tcPr>
          <w:p w14:paraId="4D94E0B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4408</w:t>
            </w:r>
          </w:p>
        </w:tc>
        <w:tc>
          <w:tcPr>
            <w:tcW w:w="8080" w:type="dxa"/>
            <w:tcBorders>
              <w:top w:val="nil"/>
              <w:left w:val="nil"/>
              <w:bottom w:val="single" w:sz="4" w:space="0" w:color="auto"/>
              <w:right w:val="single" w:sz="4" w:space="0" w:color="auto"/>
            </w:tcBorders>
            <w:shd w:val="clear" w:color="auto" w:fill="auto"/>
            <w:vAlign w:val="center"/>
            <w:hideMark/>
          </w:tcPr>
          <w:p w14:paraId="637E123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Finérplader til krydsfinér og lignende lamineret træ samt andet træ, savet i længderetningen, skåret eller skrællet, også høvlet, slebet, splejset eller endesamlet</w:t>
            </w:r>
          </w:p>
        </w:tc>
      </w:tr>
      <w:tr w:rsidR="00F31158" w:rsidRPr="00F31158" w14:paraId="4A0DEA15"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84FD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w:t>
            </w:r>
          </w:p>
        </w:tc>
        <w:tc>
          <w:tcPr>
            <w:tcW w:w="1941" w:type="dxa"/>
            <w:tcBorders>
              <w:top w:val="nil"/>
              <w:left w:val="nil"/>
              <w:bottom w:val="single" w:sz="4" w:space="0" w:color="auto"/>
              <w:right w:val="single" w:sz="4" w:space="0" w:color="auto"/>
            </w:tcBorders>
            <w:shd w:val="clear" w:color="auto" w:fill="auto"/>
            <w:vAlign w:val="center"/>
            <w:hideMark/>
          </w:tcPr>
          <w:p w14:paraId="6C6AAF4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4409</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53D268D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Træ (herunder ikke-sammensatte parketstave), profileret i hele længden på en eller flere kanter, ender eller overflader, også høvlet, slebet eller endesamlet, høvlet, slebet eller endesamlet, også høvlet, slebet eller endesamlet</w:t>
            </w:r>
          </w:p>
        </w:tc>
      </w:tr>
      <w:tr w:rsidR="00F31158" w:rsidRPr="00F31158" w14:paraId="31B2277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2DA14E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535FA8C5"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4409 10 11</w:t>
            </w:r>
          </w:p>
        </w:tc>
        <w:tc>
          <w:tcPr>
            <w:tcW w:w="8080" w:type="dxa"/>
            <w:vMerge/>
            <w:tcBorders>
              <w:top w:val="nil"/>
              <w:left w:val="single" w:sz="4" w:space="0" w:color="auto"/>
              <w:bottom w:val="single" w:sz="4" w:space="0" w:color="auto"/>
              <w:right w:val="single" w:sz="4" w:space="0" w:color="auto"/>
            </w:tcBorders>
            <w:vAlign w:val="center"/>
            <w:hideMark/>
          </w:tcPr>
          <w:p w14:paraId="17DA6DC7"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122475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AA0AE3D"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14921D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4409 29 10</w:t>
            </w:r>
          </w:p>
        </w:tc>
        <w:tc>
          <w:tcPr>
            <w:tcW w:w="8080" w:type="dxa"/>
            <w:vMerge/>
            <w:tcBorders>
              <w:top w:val="nil"/>
              <w:left w:val="single" w:sz="4" w:space="0" w:color="auto"/>
              <w:bottom w:val="single" w:sz="4" w:space="0" w:color="auto"/>
              <w:right w:val="single" w:sz="4" w:space="0" w:color="auto"/>
            </w:tcBorders>
            <w:vAlign w:val="center"/>
            <w:hideMark/>
          </w:tcPr>
          <w:p w14:paraId="0DA514F9"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09E56D1"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6B176E8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7CF82B6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4409 29 91</w:t>
            </w:r>
          </w:p>
        </w:tc>
        <w:tc>
          <w:tcPr>
            <w:tcW w:w="8080" w:type="dxa"/>
            <w:vMerge/>
            <w:tcBorders>
              <w:top w:val="nil"/>
              <w:left w:val="single" w:sz="4" w:space="0" w:color="auto"/>
              <w:bottom w:val="single" w:sz="4" w:space="0" w:color="auto"/>
              <w:right w:val="single" w:sz="4" w:space="0" w:color="auto"/>
            </w:tcBorders>
            <w:vAlign w:val="center"/>
            <w:hideMark/>
          </w:tcPr>
          <w:p w14:paraId="57A5D9B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08295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7543C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w:t>
            </w:r>
          </w:p>
        </w:tc>
        <w:tc>
          <w:tcPr>
            <w:tcW w:w="1941" w:type="dxa"/>
            <w:tcBorders>
              <w:top w:val="nil"/>
              <w:left w:val="nil"/>
              <w:bottom w:val="single" w:sz="4" w:space="0" w:color="auto"/>
              <w:right w:val="single" w:sz="4" w:space="0" w:color="auto"/>
            </w:tcBorders>
            <w:shd w:val="clear" w:color="auto" w:fill="auto"/>
            <w:vAlign w:val="center"/>
            <w:hideMark/>
          </w:tcPr>
          <w:p w14:paraId="1EB5F77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4410</w:t>
            </w:r>
          </w:p>
        </w:tc>
        <w:tc>
          <w:tcPr>
            <w:tcW w:w="8080" w:type="dxa"/>
            <w:tcBorders>
              <w:top w:val="nil"/>
              <w:left w:val="nil"/>
              <w:bottom w:val="single" w:sz="4" w:space="0" w:color="auto"/>
              <w:right w:val="single" w:sz="4" w:space="0" w:color="auto"/>
            </w:tcBorders>
            <w:shd w:val="clear" w:color="auto" w:fill="auto"/>
            <w:vAlign w:val="center"/>
            <w:hideMark/>
          </w:tcPr>
          <w:p w14:paraId="45E29533"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Spånplader, OSB-plader og lignende plader (f.eks. wafer boards), af træ eller andre træagtige materialer, også agglomereret med harpiks eller andre organiske bindemidler</w:t>
            </w:r>
          </w:p>
        </w:tc>
      </w:tr>
      <w:tr w:rsidR="00F31158" w:rsidRPr="00F31158" w14:paraId="4629DE7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CB2FBA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9</w:t>
            </w:r>
          </w:p>
        </w:tc>
        <w:tc>
          <w:tcPr>
            <w:tcW w:w="1941" w:type="dxa"/>
            <w:tcBorders>
              <w:top w:val="nil"/>
              <w:left w:val="nil"/>
              <w:bottom w:val="single" w:sz="4" w:space="0" w:color="auto"/>
              <w:right w:val="single" w:sz="4" w:space="0" w:color="auto"/>
            </w:tcBorders>
            <w:shd w:val="clear" w:color="auto" w:fill="auto"/>
            <w:vAlign w:val="center"/>
            <w:hideMark/>
          </w:tcPr>
          <w:p w14:paraId="096C4DE5"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4411</w:t>
            </w:r>
          </w:p>
        </w:tc>
        <w:tc>
          <w:tcPr>
            <w:tcW w:w="8080" w:type="dxa"/>
            <w:tcBorders>
              <w:top w:val="nil"/>
              <w:left w:val="nil"/>
              <w:bottom w:val="single" w:sz="4" w:space="0" w:color="auto"/>
              <w:right w:val="single" w:sz="4" w:space="0" w:color="auto"/>
            </w:tcBorders>
            <w:shd w:val="clear" w:color="auto" w:fill="auto"/>
            <w:vAlign w:val="center"/>
            <w:hideMark/>
          </w:tcPr>
          <w:p w14:paraId="1AF50E14"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Fiberplader af træ eller andre træagtige materialer, uanset om de er vedhæftet med harpiks eller andre organiske stoffer</w:t>
            </w:r>
          </w:p>
        </w:tc>
      </w:tr>
      <w:tr w:rsidR="00F31158" w:rsidRPr="00F31158" w14:paraId="01299CD4"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88D3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10</w:t>
            </w:r>
          </w:p>
        </w:tc>
        <w:tc>
          <w:tcPr>
            <w:tcW w:w="1941" w:type="dxa"/>
            <w:tcBorders>
              <w:top w:val="nil"/>
              <w:left w:val="nil"/>
              <w:bottom w:val="single" w:sz="4" w:space="0" w:color="auto"/>
              <w:right w:val="single" w:sz="4" w:space="0" w:color="auto"/>
            </w:tcBorders>
            <w:shd w:val="clear" w:color="auto" w:fill="auto"/>
            <w:vAlign w:val="center"/>
            <w:hideMark/>
          </w:tcPr>
          <w:p w14:paraId="2D5D6459"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4412</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72DF721C"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Krydsfiner, finerede plader og lignende laminerede træprodukter</w:t>
            </w:r>
          </w:p>
        </w:tc>
      </w:tr>
      <w:tr w:rsidR="00F31158" w:rsidRPr="00F31158" w14:paraId="3A0231A4"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4721FD9"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193C8F7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4412 94 10</w:t>
            </w:r>
          </w:p>
        </w:tc>
        <w:tc>
          <w:tcPr>
            <w:tcW w:w="8080" w:type="dxa"/>
            <w:vMerge/>
            <w:tcBorders>
              <w:top w:val="nil"/>
              <w:left w:val="single" w:sz="4" w:space="0" w:color="auto"/>
              <w:bottom w:val="single" w:sz="4" w:space="0" w:color="auto"/>
              <w:right w:val="single" w:sz="4" w:space="0" w:color="auto"/>
            </w:tcBorders>
            <w:vAlign w:val="center"/>
            <w:hideMark/>
          </w:tcPr>
          <w:p w14:paraId="4358A01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76F2E03"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013720DF"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AF4B8A5"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4412 94 90</w:t>
            </w:r>
          </w:p>
        </w:tc>
        <w:tc>
          <w:tcPr>
            <w:tcW w:w="8080" w:type="dxa"/>
            <w:vMerge/>
            <w:tcBorders>
              <w:top w:val="nil"/>
              <w:left w:val="single" w:sz="4" w:space="0" w:color="auto"/>
              <w:bottom w:val="single" w:sz="4" w:space="0" w:color="auto"/>
              <w:right w:val="single" w:sz="4" w:space="0" w:color="auto"/>
            </w:tcBorders>
            <w:vAlign w:val="center"/>
            <w:hideMark/>
          </w:tcPr>
          <w:p w14:paraId="595C5D2B"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13E5DD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F44F87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11</w:t>
            </w:r>
          </w:p>
        </w:tc>
        <w:tc>
          <w:tcPr>
            <w:tcW w:w="1941" w:type="dxa"/>
            <w:tcBorders>
              <w:top w:val="nil"/>
              <w:left w:val="nil"/>
              <w:bottom w:val="single" w:sz="4" w:space="0" w:color="auto"/>
              <w:right w:val="single" w:sz="4" w:space="0" w:color="auto"/>
            </w:tcBorders>
            <w:shd w:val="clear" w:color="auto" w:fill="auto"/>
            <w:vAlign w:val="center"/>
            <w:hideMark/>
          </w:tcPr>
          <w:p w14:paraId="63FBC83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4413</w:t>
            </w:r>
          </w:p>
        </w:tc>
        <w:tc>
          <w:tcPr>
            <w:tcW w:w="8080" w:type="dxa"/>
            <w:tcBorders>
              <w:top w:val="nil"/>
              <w:left w:val="nil"/>
              <w:bottom w:val="single" w:sz="4" w:space="0" w:color="auto"/>
              <w:right w:val="single" w:sz="4" w:space="0" w:color="auto"/>
            </w:tcBorders>
            <w:shd w:val="clear" w:color="auto" w:fill="auto"/>
            <w:vAlign w:val="center"/>
            <w:hideMark/>
          </w:tcPr>
          <w:p w14:paraId="4D3DA70C"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Komprimeret træ i blokke, plader, bånd eller profiler</w:t>
            </w:r>
          </w:p>
        </w:tc>
      </w:tr>
      <w:tr w:rsidR="00F31158" w:rsidRPr="00F31158" w14:paraId="6EEE4BB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0A3AD5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12</w:t>
            </w:r>
          </w:p>
        </w:tc>
        <w:tc>
          <w:tcPr>
            <w:tcW w:w="1941" w:type="dxa"/>
            <w:tcBorders>
              <w:top w:val="nil"/>
              <w:left w:val="nil"/>
              <w:bottom w:val="single" w:sz="4" w:space="0" w:color="auto"/>
              <w:right w:val="single" w:sz="4" w:space="0" w:color="auto"/>
            </w:tcBorders>
            <w:shd w:val="clear" w:color="auto" w:fill="auto"/>
            <w:vAlign w:val="center"/>
            <w:hideMark/>
          </w:tcPr>
          <w:p w14:paraId="023DDC7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4415</w:t>
            </w:r>
          </w:p>
        </w:tc>
        <w:tc>
          <w:tcPr>
            <w:tcW w:w="8080" w:type="dxa"/>
            <w:tcBorders>
              <w:top w:val="nil"/>
              <w:left w:val="nil"/>
              <w:bottom w:val="single" w:sz="4" w:space="0" w:color="auto"/>
              <w:right w:val="single" w:sz="4" w:space="0" w:color="auto"/>
            </w:tcBorders>
            <w:shd w:val="clear" w:color="auto" w:fill="auto"/>
            <w:vAlign w:val="center"/>
            <w:hideMark/>
          </w:tcPr>
          <w:p w14:paraId="1A3E9BD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Pakkasser, æsker, tremmekasser, tromler og lignende emballager, af træ, kabeltromler, paller, kassepaller og lignende lastpaller</w:t>
            </w:r>
          </w:p>
        </w:tc>
      </w:tr>
      <w:tr w:rsidR="00F31158" w:rsidRPr="00F31158" w14:paraId="68DE93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6DAD76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13</w:t>
            </w:r>
          </w:p>
        </w:tc>
        <w:tc>
          <w:tcPr>
            <w:tcW w:w="1941" w:type="dxa"/>
            <w:tcBorders>
              <w:top w:val="nil"/>
              <w:left w:val="nil"/>
              <w:bottom w:val="single" w:sz="4" w:space="0" w:color="auto"/>
              <w:right w:val="single" w:sz="4" w:space="0" w:color="auto"/>
            </w:tcBorders>
            <w:shd w:val="clear" w:color="auto" w:fill="auto"/>
            <w:vAlign w:val="center"/>
            <w:hideMark/>
          </w:tcPr>
          <w:p w14:paraId="5486B8C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4418</w:t>
            </w:r>
          </w:p>
        </w:tc>
        <w:tc>
          <w:tcPr>
            <w:tcW w:w="8080" w:type="dxa"/>
            <w:tcBorders>
              <w:top w:val="nil"/>
              <w:left w:val="nil"/>
              <w:bottom w:val="single" w:sz="4" w:space="0" w:color="auto"/>
              <w:right w:val="single" w:sz="4" w:space="0" w:color="auto"/>
            </w:tcBorders>
            <w:shd w:val="clear" w:color="auto" w:fill="auto"/>
            <w:vAlign w:val="center"/>
            <w:hideMark/>
          </w:tcPr>
          <w:p w14:paraId="4F6B77C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Snedker- og snedkerarbejder til bygningsbrug, herunder hule træpaneler, sammensatte gulvplader og tagspån</w:t>
            </w:r>
          </w:p>
        </w:tc>
      </w:tr>
      <w:tr w:rsidR="00F31158" w:rsidRPr="00F31158" w14:paraId="202120E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8259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14</w:t>
            </w:r>
          </w:p>
        </w:tc>
        <w:tc>
          <w:tcPr>
            <w:tcW w:w="1941" w:type="dxa"/>
            <w:tcBorders>
              <w:top w:val="nil"/>
              <w:left w:val="nil"/>
              <w:bottom w:val="single" w:sz="4" w:space="0" w:color="auto"/>
              <w:right w:val="single" w:sz="4" w:space="0" w:color="auto"/>
            </w:tcBorders>
            <w:shd w:val="clear" w:color="auto" w:fill="auto"/>
            <w:vAlign w:val="center"/>
            <w:hideMark/>
          </w:tcPr>
          <w:p w14:paraId="4257AECF"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4421</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38DA0C92"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Andre varer af træ</w:t>
            </w:r>
          </w:p>
        </w:tc>
      </w:tr>
      <w:tr w:rsidR="00F31158" w:rsidRPr="00F31158" w14:paraId="085D3ED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1F8B615"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D6E0DE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4421 10 00</w:t>
            </w:r>
          </w:p>
        </w:tc>
        <w:tc>
          <w:tcPr>
            <w:tcW w:w="8080" w:type="dxa"/>
            <w:vMerge/>
            <w:tcBorders>
              <w:top w:val="nil"/>
              <w:left w:val="single" w:sz="4" w:space="0" w:color="auto"/>
              <w:bottom w:val="single" w:sz="4" w:space="0" w:color="auto"/>
              <w:right w:val="single" w:sz="4" w:space="0" w:color="auto"/>
            </w:tcBorders>
            <w:vAlign w:val="center"/>
            <w:hideMark/>
          </w:tcPr>
          <w:p w14:paraId="7217712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054D990B"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7C4064D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4D6988C9"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4421 99 91</w:t>
            </w:r>
          </w:p>
        </w:tc>
        <w:tc>
          <w:tcPr>
            <w:tcW w:w="8080" w:type="dxa"/>
            <w:vMerge/>
            <w:tcBorders>
              <w:top w:val="nil"/>
              <w:left w:val="single" w:sz="4" w:space="0" w:color="auto"/>
              <w:bottom w:val="single" w:sz="4" w:space="0" w:color="auto"/>
              <w:right w:val="single" w:sz="4" w:space="0" w:color="auto"/>
            </w:tcBorders>
            <w:vAlign w:val="center"/>
            <w:hideMark/>
          </w:tcPr>
          <w:p w14:paraId="64B16A7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D5DA4B4" w14:textId="77777777" w:rsidTr="00F31158">
        <w:trPr>
          <w:trHeight w:val="102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F4F79E"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15</w:t>
            </w:r>
          </w:p>
        </w:tc>
        <w:tc>
          <w:tcPr>
            <w:tcW w:w="1941" w:type="dxa"/>
            <w:tcBorders>
              <w:top w:val="nil"/>
              <w:left w:val="nil"/>
              <w:bottom w:val="single" w:sz="4" w:space="0" w:color="auto"/>
              <w:right w:val="single" w:sz="4" w:space="0" w:color="auto"/>
            </w:tcBorders>
            <w:shd w:val="clear" w:color="auto" w:fill="auto"/>
            <w:vAlign w:val="center"/>
            <w:hideMark/>
          </w:tcPr>
          <w:p w14:paraId="2CCC19D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6806</w:t>
            </w:r>
          </w:p>
        </w:tc>
        <w:tc>
          <w:tcPr>
            <w:tcW w:w="8080" w:type="dxa"/>
            <w:tcBorders>
              <w:top w:val="nil"/>
              <w:left w:val="nil"/>
              <w:bottom w:val="single" w:sz="4" w:space="0" w:color="auto"/>
              <w:right w:val="single" w:sz="4" w:space="0" w:color="auto"/>
            </w:tcBorders>
            <w:shd w:val="clear" w:color="auto" w:fill="auto"/>
            <w:vAlign w:val="center"/>
            <w:hideMark/>
          </w:tcPr>
          <w:p w14:paraId="2D08958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Slaggeuld, stenuld og lignende mineralsk uld, lamineret vermiculit, ekspanderet ler, skumslagger og lignende ekspanderede mineraler, blandinger og varer af varmeisolerende, lydisolerende eller lydabsorberende mineralske materialer, undtagen varer henhørende under pos. 6811, 6812 eller kapitel 69</w:t>
            </w:r>
          </w:p>
        </w:tc>
      </w:tr>
      <w:tr w:rsidR="00F31158" w:rsidRPr="00F31158" w14:paraId="62977CF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4518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16</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0B37799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72081000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34E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Varmvalsede produkter, af jern og ulegeret stål, af en bredde på 600 mm, ikke pletterede, belagte eller overtrukne </w:t>
            </w:r>
          </w:p>
        </w:tc>
      </w:tr>
      <w:tr w:rsidR="00F31158" w:rsidRPr="00F31158" w14:paraId="0565F68D"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68A159DB"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11010FC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0C6603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873724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0274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17</w:t>
            </w:r>
          </w:p>
        </w:tc>
        <w:tc>
          <w:tcPr>
            <w:tcW w:w="1941" w:type="dxa"/>
            <w:tcBorders>
              <w:top w:val="nil"/>
              <w:left w:val="nil"/>
              <w:bottom w:val="single" w:sz="4" w:space="0" w:color="auto"/>
              <w:right w:val="single" w:sz="4" w:space="0" w:color="auto"/>
            </w:tcBorders>
            <w:shd w:val="clear" w:color="auto" w:fill="auto"/>
            <w:vAlign w:val="center"/>
            <w:hideMark/>
          </w:tcPr>
          <w:p w14:paraId="07E0E25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7209</w:t>
            </w:r>
          </w:p>
        </w:tc>
        <w:tc>
          <w:tcPr>
            <w:tcW w:w="8080" w:type="dxa"/>
            <w:tcBorders>
              <w:top w:val="nil"/>
              <w:left w:val="nil"/>
              <w:bottom w:val="single" w:sz="4" w:space="0" w:color="auto"/>
              <w:right w:val="single" w:sz="4" w:space="0" w:color="auto"/>
            </w:tcBorders>
            <w:shd w:val="clear" w:color="auto" w:fill="auto"/>
            <w:vAlign w:val="center"/>
            <w:hideMark/>
          </w:tcPr>
          <w:p w14:paraId="5958A30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Fladvalsede produkter, af jern eller ulegeret stål, koldvalsede, af bredde &gt;= 600 mm, ikke pletterede, belagte eller overtrukne</w:t>
            </w:r>
          </w:p>
        </w:tc>
      </w:tr>
      <w:tr w:rsidR="00F31158" w:rsidRPr="00F31158" w14:paraId="6A3AE6C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FF3D7B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lastRenderedPageBreak/>
              <w:t>18</w:t>
            </w:r>
          </w:p>
        </w:tc>
        <w:tc>
          <w:tcPr>
            <w:tcW w:w="1941" w:type="dxa"/>
            <w:tcBorders>
              <w:top w:val="nil"/>
              <w:left w:val="nil"/>
              <w:bottom w:val="single" w:sz="4" w:space="0" w:color="auto"/>
              <w:right w:val="single" w:sz="4" w:space="0" w:color="auto"/>
            </w:tcBorders>
            <w:shd w:val="clear" w:color="auto" w:fill="auto"/>
            <w:vAlign w:val="center"/>
            <w:hideMark/>
          </w:tcPr>
          <w:p w14:paraId="08A89EF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7210</w:t>
            </w:r>
          </w:p>
        </w:tc>
        <w:tc>
          <w:tcPr>
            <w:tcW w:w="8080" w:type="dxa"/>
            <w:tcBorders>
              <w:top w:val="nil"/>
              <w:left w:val="nil"/>
              <w:bottom w:val="single" w:sz="4" w:space="0" w:color="auto"/>
              <w:right w:val="single" w:sz="4" w:space="0" w:color="auto"/>
            </w:tcBorders>
            <w:shd w:val="clear" w:color="auto" w:fill="auto"/>
            <w:vAlign w:val="center"/>
            <w:hideMark/>
          </w:tcPr>
          <w:p w14:paraId="47E65440"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Fladvalsede produkter, af jern og ulegeret stål, af en bredde på 600 mm og derover, pletterede, belagte eller overtrukne</w:t>
            </w:r>
          </w:p>
        </w:tc>
      </w:tr>
      <w:tr w:rsidR="00F31158" w:rsidRPr="00F31158" w14:paraId="7777B7B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DB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19</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F5D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267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Fladvalsede produkter, af jern og ulegeret stål, af en bredde på &lt; 600 mm, ikke pletterede, belagte eller overtrukne</w:t>
            </w:r>
          </w:p>
        </w:tc>
      </w:tr>
      <w:tr w:rsidR="00F31158" w:rsidRPr="00F31158" w14:paraId="4BACCC35"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7F3"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EA7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EB98"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Fladvalsede produkter, af jern og ulegeret stål, af en bredde &lt; 600 mm, pletterede, belagte eller overtrukne</w:t>
            </w:r>
          </w:p>
        </w:tc>
      </w:tr>
      <w:tr w:rsidR="00F31158" w:rsidRPr="00F31158" w14:paraId="0A31389A" w14:textId="77777777" w:rsidTr="00F31158">
        <w:trPr>
          <w:trHeight w:val="509"/>
          <w:jc w:val="center"/>
        </w:trPr>
        <w:tc>
          <w:tcPr>
            <w:tcW w:w="3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2EA9D"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F6F50"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73144100</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E2794"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Sømløs grill, trådgitter, hegn af jern- og ståltråd, overtrukket med zink </w:t>
            </w:r>
          </w:p>
        </w:tc>
      </w:tr>
      <w:tr w:rsidR="00F31158" w:rsidRPr="00F31158" w14:paraId="78FE49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1D552BA3"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6777CED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A4660D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52BE9D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08B1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68C4D5AF"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73142010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2467CB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Svejset grill, net og hegn/min. 100 cm² maskestørrelse/min. 3 mm tværsnit af tråd af jern eller stål </w:t>
            </w:r>
          </w:p>
        </w:tc>
      </w:tr>
      <w:tr w:rsidR="00F31158" w:rsidRPr="00F31158" w14:paraId="047695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40B61FF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25F5182E"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46AD6132"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5FFC5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45BD7BE"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23</w:t>
            </w:r>
          </w:p>
        </w:tc>
        <w:tc>
          <w:tcPr>
            <w:tcW w:w="1941" w:type="dxa"/>
            <w:tcBorders>
              <w:top w:val="nil"/>
              <w:left w:val="nil"/>
              <w:bottom w:val="single" w:sz="4" w:space="0" w:color="auto"/>
              <w:right w:val="single" w:sz="4" w:space="0" w:color="auto"/>
            </w:tcBorders>
            <w:shd w:val="clear" w:color="auto" w:fill="auto"/>
            <w:vAlign w:val="center"/>
            <w:hideMark/>
          </w:tcPr>
          <w:p w14:paraId="62706A90"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72131000</w:t>
            </w:r>
          </w:p>
        </w:tc>
        <w:tc>
          <w:tcPr>
            <w:tcW w:w="8080" w:type="dxa"/>
            <w:tcBorders>
              <w:top w:val="nil"/>
              <w:left w:val="nil"/>
              <w:bottom w:val="single" w:sz="4" w:space="0" w:color="auto"/>
              <w:right w:val="single" w:sz="4" w:space="0" w:color="auto"/>
            </w:tcBorders>
            <w:shd w:val="clear" w:color="auto" w:fill="auto"/>
            <w:vAlign w:val="center"/>
            <w:hideMark/>
          </w:tcPr>
          <w:p w14:paraId="0DB50EA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af jern, ulegeret stål, på uregelmæssige spoler med udskæringer eller ribber</w:t>
            </w:r>
          </w:p>
        </w:tc>
      </w:tr>
      <w:tr w:rsidR="00F31158" w:rsidRPr="00F31158" w14:paraId="2A542BF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3D3FFE"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24</w:t>
            </w:r>
          </w:p>
        </w:tc>
        <w:tc>
          <w:tcPr>
            <w:tcW w:w="1941" w:type="dxa"/>
            <w:tcBorders>
              <w:top w:val="nil"/>
              <w:left w:val="nil"/>
              <w:bottom w:val="single" w:sz="4" w:space="0" w:color="auto"/>
              <w:right w:val="single" w:sz="4" w:space="0" w:color="auto"/>
            </w:tcBorders>
            <w:shd w:val="clear" w:color="auto" w:fill="auto"/>
            <w:vAlign w:val="center"/>
            <w:hideMark/>
          </w:tcPr>
          <w:p w14:paraId="78CCE6E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72132000</w:t>
            </w:r>
          </w:p>
        </w:tc>
        <w:tc>
          <w:tcPr>
            <w:tcW w:w="8080" w:type="dxa"/>
            <w:tcBorders>
              <w:top w:val="nil"/>
              <w:left w:val="nil"/>
              <w:bottom w:val="single" w:sz="4" w:space="0" w:color="auto"/>
              <w:right w:val="single" w:sz="4" w:space="0" w:color="auto"/>
            </w:tcBorders>
            <w:shd w:val="clear" w:color="auto" w:fill="auto"/>
            <w:vAlign w:val="center"/>
            <w:hideMark/>
          </w:tcPr>
          <w:p w14:paraId="67C276C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af ulegeret automatstål, i uregelmæssige spoler uden udskæringer eller ribber</w:t>
            </w:r>
          </w:p>
        </w:tc>
      </w:tr>
      <w:tr w:rsidR="00F31158" w:rsidRPr="00F31158" w14:paraId="3D77CF5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A27F4AD"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25</w:t>
            </w:r>
          </w:p>
        </w:tc>
        <w:tc>
          <w:tcPr>
            <w:tcW w:w="1941" w:type="dxa"/>
            <w:tcBorders>
              <w:top w:val="nil"/>
              <w:left w:val="nil"/>
              <w:bottom w:val="single" w:sz="4" w:space="0" w:color="auto"/>
              <w:right w:val="single" w:sz="4" w:space="0" w:color="auto"/>
            </w:tcBorders>
            <w:shd w:val="clear" w:color="auto" w:fill="auto"/>
            <w:vAlign w:val="center"/>
            <w:hideMark/>
          </w:tcPr>
          <w:p w14:paraId="69E28F6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72139110</w:t>
            </w:r>
          </w:p>
        </w:tc>
        <w:tc>
          <w:tcPr>
            <w:tcW w:w="8080" w:type="dxa"/>
            <w:tcBorders>
              <w:top w:val="nil"/>
              <w:left w:val="nil"/>
              <w:bottom w:val="single" w:sz="4" w:space="0" w:color="auto"/>
              <w:right w:val="single" w:sz="4" w:space="0" w:color="auto"/>
            </w:tcBorders>
            <w:shd w:val="clear" w:color="auto" w:fill="auto"/>
            <w:vAlign w:val="center"/>
            <w:hideMark/>
          </w:tcPr>
          <w:p w14:paraId="33A43451"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af jern, ulegeret/ikke-skærende/stål, i uregelmæssige spoler uden udskæringer eller ribber, med en diameter på &lt;14 mm til betonarmering</w:t>
            </w:r>
          </w:p>
        </w:tc>
      </w:tr>
      <w:tr w:rsidR="00F31158" w:rsidRPr="00F31158" w14:paraId="052C820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85ABE4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26</w:t>
            </w:r>
          </w:p>
        </w:tc>
        <w:tc>
          <w:tcPr>
            <w:tcW w:w="1941" w:type="dxa"/>
            <w:tcBorders>
              <w:top w:val="nil"/>
              <w:left w:val="nil"/>
              <w:bottom w:val="single" w:sz="4" w:space="0" w:color="auto"/>
              <w:right w:val="single" w:sz="4" w:space="0" w:color="auto"/>
            </w:tcBorders>
            <w:shd w:val="clear" w:color="auto" w:fill="auto"/>
            <w:vAlign w:val="center"/>
            <w:hideMark/>
          </w:tcPr>
          <w:p w14:paraId="0C42C36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72139120</w:t>
            </w:r>
          </w:p>
        </w:tc>
        <w:tc>
          <w:tcPr>
            <w:tcW w:w="8080" w:type="dxa"/>
            <w:tcBorders>
              <w:top w:val="nil"/>
              <w:left w:val="nil"/>
              <w:bottom w:val="single" w:sz="4" w:space="0" w:color="auto"/>
              <w:right w:val="single" w:sz="4" w:space="0" w:color="auto"/>
            </w:tcBorders>
            <w:shd w:val="clear" w:color="auto" w:fill="auto"/>
            <w:vAlign w:val="center"/>
            <w:hideMark/>
          </w:tcPr>
          <w:p w14:paraId="784EE17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af jern, ulegeret/ikke-skærende/stål, i uregelmæssige spoler uden udskæringer eller ribber, med en diameter på &lt;14 mm, til dæk</w:t>
            </w:r>
          </w:p>
        </w:tc>
      </w:tr>
      <w:tr w:rsidR="00F31158" w:rsidRPr="00F31158" w14:paraId="0A6A4683"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84FA5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27</w:t>
            </w:r>
          </w:p>
        </w:tc>
        <w:tc>
          <w:tcPr>
            <w:tcW w:w="1941" w:type="dxa"/>
            <w:tcBorders>
              <w:top w:val="nil"/>
              <w:left w:val="nil"/>
              <w:bottom w:val="single" w:sz="4" w:space="0" w:color="auto"/>
              <w:right w:val="single" w:sz="4" w:space="0" w:color="auto"/>
            </w:tcBorders>
            <w:shd w:val="clear" w:color="auto" w:fill="auto"/>
            <w:vAlign w:val="center"/>
            <w:hideMark/>
          </w:tcPr>
          <w:p w14:paraId="6383E2F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72139141</w:t>
            </w:r>
          </w:p>
        </w:tc>
        <w:tc>
          <w:tcPr>
            <w:tcW w:w="8080" w:type="dxa"/>
            <w:tcBorders>
              <w:top w:val="nil"/>
              <w:left w:val="nil"/>
              <w:bottom w:val="single" w:sz="4" w:space="0" w:color="auto"/>
              <w:right w:val="single" w:sz="4" w:space="0" w:color="auto"/>
            </w:tcBorders>
            <w:shd w:val="clear" w:color="auto" w:fill="auto"/>
            <w:vAlign w:val="center"/>
            <w:hideMark/>
          </w:tcPr>
          <w:p w14:paraId="55A7335C"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af jern, ulegeret/ikke-skærende/stål, i uregelmæssige spoler uden udskæringer eller ribber, med en diameter på &lt;14 mm, indeholdende ≤ 0,06% kulstof</w:t>
            </w:r>
          </w:p>
        </w:tc>
      </w:tr>
      <w:tr w:rsidR="00F31158" w:rsidRPr="00F31158" w14:paraId="4CBEEE82"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1FCD4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28</w:t>
            </w:r>
          </w:p>
        </w:tc>
        <w:tc>
          <w:tcPr>
            <w:tcW w:w="1941" w:type="dxa"/>
            <w:tcBorders>
              <w:top w:val="nil"/>
              <w:left w:val="nil"/>
              <w:bottom w:val="single" w:sz="4" w:space="0" w:color="auto"/>
              <w:right w:val="single" w:sz="4" w:space="0" w:color="auto"/>
            </w:tcBorders>
            <w:shd w:val="clear" w:color="auto" w:fill="auto"/>
            <w:vAlign w:val="center"/>
            <w:hideMark/>
          </w:tcPr>
          <w:p w14:paraId="2112234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72139149</w:t>
            </w:r>
          </w:p>
        </w:tc>
        <w:tc>
          <w:tcPr>
            <w:tcW w:w="8080" w:type="dxa"/>
            <w:tcBorders>
              <w:top w:val="nil"/>
              <w:left w:val="nil"/>
              <w:bottom w:val="single" w:sz="4" w:space="0" w:color="auto"/>
              <w:right w:val="single" w:sz="4" w:space="0" w:color="auto"/>
            </w:tcBorders>
            <w:shd w:val="clear" w:color="auto" w:fill="auto"/>
            <w:vAlign w:val="center"/>
            <w:hideMark/>
          </w:tcPr>
          <w:p w14:paraId="4FDF835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ulegeret stål, på uregelmæssige spoler, uden udskæringer eller ribber, af en diameter på &lt; 14 mm, med indhold af kulstof på &gt; 0,06 vægtprocent, men &lt; 0,25 vægtprocent kul</w:t>
            </w:r>
          </w:p>
        </w:tc>
      </w:tr>
      <w:tr w:rsidR="00F31158" w:rsidRPr="00F31158" w14:paraId="3D914A5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3D0D0C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29</w:t>
            </w:r>
          </w:p>
        </w:tc>
        <w:tc>
          <w:tcPr>
            <w:tcW w:w="1941" w:type="dxa"/>
            <w:tcBorders>
              <w:top w:val="nil"/>
              <w:left w:val="nil"/>
              <w:bottom w:val="single" w:sz="4" w:space="0" w:color="auto"/>
              <w:right w:val="single" w:sz="4" w:space="0" w:color="auto"/>
            </w:tcBorders>
            <w:shd w:val="clear" w:color="auto" w:fill="auto"/>
            <w:vAlign w:val="center"/>
            <w:hideMark/>
          </w:tcPr>
          <w:p w14:paraId="0CE5930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72139170</w:t>
            </w:r>
          </w:p>
        </w:tc>
        <w:tc>
          <w:tcPr>
            <w:tcW w:w="8080" w:type="dxa"/>
            <w:tcBorders>
              <w:top w:val="nil"/>
              <w:left w:val="nil"/>
              <w:bottom w:val="single" w:sz="4" w:space="0" w:color="auto"/>
              <w:right w:val="single" w:sz="4" w:space="0" w:color="auto"/>
            </w:tcBorders>
            <w:shd w:val="clear" w:color="auto" w:fill="auto"/>
            <w:vAlign w:val="center"/>
            <w:hideMark/>
          </w:tcPr>
          <w:p w14:paraId="5E45F9E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ulegeret stål, i uregelmæssige spoler, uden udskæringer eller ribber, med en diameter på &lt;14 mm og med indhold af kulstof på &gt; 0,25 vægtprocent, men ≤ 0,75 vægtprocent kul</w:t>
            </w:r>
          </w:p>
        </w:tc>
      </w:tr>
      <w:tr w:rsidR="00F31158" w:rsidRPr="00F31158" w14:paraId="32E26AF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9DDDEA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30</w:t>
            </w:r>
          </w:p>
        </w:tc>
        <w:tc>
          <w:tcPr>
            <w:tcW w:w="1941" w:type="dxa"/>
            <w:tcBorders>
              <w:top w:val="nil"/>
              <w:left w:val="nil"/>
              <w:bottom w:val="single" w:sz="4" w:space="0" w:color="auto"/>
              <w:right w:val="single" w:sz="4" w:space="0" w:color="auto"/>
            </w:tcBorders>
            <w:shd w:val="clear" w:color="auto" w:fill="auto"/>
            <w:vAlign w:val="center"/>
            <w:hideMark/>
          </w:tcPr>
          <w:p w14:paraId="1FB24CA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72139190</w:t>
            </w:r>
          </w:p>
        </w:tc>
        <w:tc>
          <w:tcPr>
            <w:tcW w:w="8080" w:type="dxa"/>
            <w:tcBorders>
              <w:top w:val="nil"/>
              <w:left w:val="nil"/>
              <w:bottom w:val="single" w:sz="4" w:space="0" w:color="auto"/>
              <w:right w:val="single" w:sz="4" w:space="0" w:color="auto"/>
            </w:tcBorders>
            <w:shd w:val="clear" w:color="auto" w:fill="auto"/>
            <w:vAlign w:val="center"/>
            <w:hideMark/>
          </w:tcPr>
          <w:p w14:paraId="1632B8A6"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ulegeret stål, i uregelmæssige spoler, uden udskæringer eller ribber, med en diameter på &lt;14 mm, med indhold af kulstof på &gt; 0,75 vægtprocent</w:t>
            </w:r>
          </w:p>
        </w:tc>
      </w:tr>
      <w:tr w:rsidR="00F31158" w:rsidRPr="00F31158" w14:paraId="18A283E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2E0AC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31</w:t>
            </w:r>
          </w:p>
        </w:tc>
        <w:tc>
          <w:tcPr>
            <w:tcW w:w="1941" w:type="dxa"/>
            <w:tcBorders>
              <w:top w:val="nil"/>
              <w:left w:val="nil"/>
              <w:bottom w:val="single" w:sz="4" w:space="0" w:color="auto"/>
              <w:right w:val="single" w:sz="4" w:space="0" w:color="auto"/>
            </w:tcBorders>
            <w:shd w:val="clear" w:color="auto" w:fill="auto"/>
            <w:vAlign w:val="center"/>
            <w:hideMark/>
          </w:tcPr>
          <w:p w14:paraId="085F481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72139910</w:t>
            </w:r>
          </w:p>
        </w:tc>
        <w:tc>
          <w:tcPr>
            <w:tcW w:w="8080" w:type="dxa"/>
            <w:tcBorders>
              <w:top w:val="nil"/>
              <w:left w:val="nil"/>
              <w:bottom w:val="single" w:sz="4" w:space="0" w:color="auto"/>
              <w:right w:val="single" w:sz="4" w:space="0" w:color="auto"/>
            </w:tcBorders>
            <w:shd w:val="clear" w:color="auto" w:fill="auto"/>
            <w:vAlign w:val="center"/>
            <w:hideMark/>
          </w:tcPr>
          <w:p w14:paraId="4A5E244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ulegeret/ikke-skærende/stål, i uregelmæssige spoler uden udskæringer eller ribber, med en diameter på 14 mm eller derover, indeholdende &lt;0,25% kulstof</w:t>
            </w:r>
          </w:p>
        </w:tc>
      </w:tr>
      <w:tr w:rsidR="00F31158" w:rsidRPr="00F31158" w14:paraId="1DEB6D6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DABBD3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32</w:t>
            </w:r>
          </w:p>
        </w:tc>
        <w:tc>
          <w:tcPr>
            <w:tcW w:w="1941" w:type="dxa"/>
            <w:tcBorders>
              <w:top w:val="nil"/>
              <w:left w:val="nil"/>
              <w:bottom w:val="single" w:sz="4" w:space="0" w:color="auto"/>
              <w:right w:val="single" w:sz="4" w:space="0" w:color="auto"/>
            </w:tcBorders>
            <w:shd w:val="clear" w:color="auto" w:fill="auto"/>
            <w:vAlign w:val="center"/>
            <w:hideMark/>
          </w:tcPr>
          <w:p w14:paraId="3085CD14"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72139990</w:t>
            </w:r>
          </w:p>
        </w:tc>
        <w:tc>
          <w:tcPr>
            <w:tcW w:w="8080" w:type="dxa"/>
            <w:tcBorders>
              <w:top w:val="nil"/>
              <w:left w:val="nil"/>
              <w:bottom w:val="single" w:sz="4" w:space="0" w:color="auto"/>
              <w:right w:val="single" w:sz="4" w:space="0" w:color="auto"/>
            </w:tcBorders>
            <w:shd w:val="clear" w:color="auto" w:fill="auto"/>
            <w:vAlign w:val="center"/>
            <w:hideMark/>
          </w:tcPr>
          <w:p w14:paraId="18194EA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ulegeret/ikke-skærende/stål, i uregelmæssige spoler uden udskæringer eller ribber, med en diameter på 14 mm min. indeholdende 0,25% kulstof</w:t>
            </w:r>
          </w:p>
        </w:tc>
      </w:tr>
      <w:tr w:rsidR="00F31158" w:rsidRPr="00F31158" w14:paraId="6C18861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D1EC1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33</w:t>
            </w:r>
          </w:p>
        </w:tc>
        <w:tc>
          <w:tcPr>
            <w:tcW w:w="1941" w:type="dxa"/>
            <w:tcBorders>
              <w:top w:val="nil"/>
              <w:left w:val="nil"/>
              <w:bottom w:val="single" w:sz="4" w:space="0" w:color="auto"/>
              <w:right w:val="single" w:sz="4" w:space="0" w:color="auto"/>
            </w:tcBorders>
            <w:shd w:val="clear" w:color="auto" w:fill="auto"/>
            <w:vAlign w:val="center"/>
            <w:hideMark/>
          </w:tcPr>
          <w:p w14:paraId="6F5B84C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72141000</w:t>
            </w:r>
          </w:p>
        </w:tc>
        <w:tc>
          <w:tcPr>
            <w:tcW w:w="8080" w:type="dxa"/>
            <w:tcBorders>
              <w:top w:val="nil"/>
              <w:left w:val="nil"/>
              <w:bottom w:val="single" w:sz="4" w:space="0" w:color="auto"/>
              <w:right w:val="single" w:sz="4" w:space="0" w:color="auto"/>
            </w:tcBorders>
            <w:shd w:val="clear" w:color="auto" w:fill="auto"/>
            <w:vAlign w:val="center"/>
            <w:hideMark/>
          </w:tcPr>
          <w:p w14:paraId="250280E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Smedede stænger af jern, formgivet ved høj temperatur, af ulegeret stål</w:t>
            </w:r>
          </w:p>
        </w:tc>
      </w:tr>
      <w:tr w:rsidR="00F31158" w:rsidRPr="00F31158" w14:paraId="1C1FE71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DE296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34</w:t>
            </w:r>
          </w:p>
        </w:tc>
        <w:tc>
          <w:tcPr>
            <w:tcW w:w="1941" w:type="dxa"/>
            <w:tcBorders>
              <w:top w:val="nil"/>
              <w:left w:val="nil"/>
              <w:bottom w:val="single" w:sz="4" w:space="0" w:color="auto"/>
              <w:right w:val="single" w:sz="4" w:space="0" w:color="auto"/>
            </w:tcBorders>
            <w:shd w:val="clear" w:color="auto" w:fill="auto"/>
            <w:vAlign w:val="center"/>
            <w:hideMark/>
          </w:tcPr>
          <w:p w14:paraId="7CE8369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72142000</w:t>
            </w:r>
          </w:p>
        </w:tc>
        <w:tc>
          <w:tcPr>
            <w:tcW w:w="8080" w:type="dxa"/>
            <w:tcBorders>
              <w:top w:val="nil"/>
              <w:left w:val="nil"/>
              <w:bottom w:val="single" w:sz="4" w:space="0" w:color="auto"/>
              <w:right w:val="single" w:sz="4" w:space="0" w:color="auto"/>
            </w:tcBorders>
            <w:shd w:val="clear" w:color="auto" w:fill="auto"/>
            <w:vAlign w:val="center"/>
            <w:hideMark/>
          </w:tcPr>
          <w:p w14:paraId="7383A362"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trukne eller ekstruderede, af ulegeret stål, med udskæringer eller ribber</w:t>
            </w:r>
          </w:p>
        </w:tc>
      </w:tr>
      <w:tr w:rsidR="00F31158" w:rsidRPr="00F31158" w14:paraId="1ACC4CA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F1BE1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35</w:t>
            </w:r>
          </w:p>
        </w:tc>
        <w:tc>
          <w:tcPr>
            <w:tcW w:w="1941" w:type="dxa"/>
            <w:tcBorders>
              <w:top w:val="nil"/>
              <w:left w:val="nil"/>
              <w:bottom w:val="single" w:sz="4" w:space="0" w:color="auto"/>
              <w:right w:val="single" w:sz="4" w:space="0" w:color="auto"/>
            </w:tcBorders>
            <w:shd w:val="clear" w:color="auto" w:fill="auto"/>
            <w:vAlign w:val="center"/>
            <w:hideMark/>
          </w:tcPr>
          <w:p w14:paraId="6B15620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72143000</w:t>
            </w:r>
          </w:p>
        </w:tc>
        <w:tc>
          <w:tcPr>
            <w:tcW w:w="8080" w:type="dxa"/>
            <w:tcBorders>
              <w:top w:val="nil"/>
              <w:left w:val="nil"/>
              <w:bottom w:val="single" w:sz="4" w:space="0" w:color="auto"/>
              <w:right w:val="single" w:sz="4" w:space="0" w:color="auto"/>
            </w:tcBorders>
            <w:shd w:val="clear" w:color="auto" w:fill="auto"/>
            <w:vAlign w:val="center"/>
            <w:hideMark/>
          </w:tcPr>
          <w:p w14:paraId="2E5F5854"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varmvalsede, trukne eller ekstruderede, af ulegeret automatstål, uden udskæringer eller ribber</w:t>
            </w:r>
          </w:p>
        </w:tc>
      </w:tr>
      <w:tr w:rsidR="00F31158" w:rsidRPr="00F31158" w14:paraId="6B9AD77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A4AC95"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36</w:t>
            </w:r>
          </w:p>
        </w:tc>
        <w:tc>
          <w:tcPr>
            <w:tcW w:w="1941" w:type="dxa"/>
            <w:tcBorders>
              <w:top w:val="nil"/>
              <w:left w:val="nil"/>
              <w:bottom w:val="single" w:sz="4" w:space="0" w:color="auto"/>
              <w:right w:val="single" w:sz="4" w:space="0" w:color="auto"/>
            </w:tcBorders>
            <w:shd w:val="clear" w:color="auto" w:fill="auto"/>
            <w:vAlign w:val="center"/>
            <w:hideMark/>
          </w:tcPr>
          <w:p w14:paraId="0A7D9FC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72149110</w:t>
            </w:r>
          </w:p>
        </w:tc>
        <w:tc>
          <w:tcPr>
            <w:tcW w:w="8080" w:type="dxa"/>
            <w:tcBorders>
              <w:top w:val="nil"/>
              <w:left w:val="nil"/>
              <w:bottom w:val="single" w:sz="4" w:space="0" w:color="auto"/>
              <w:right w:val="single" w:sz="4" w:space="0" w:color="auto"/>
            </w:tcBorders>
            <w:shd w:val="clear" w:color="auto" w:fill="auto"/>
            <w:vAlign w:val="center"/>
            <w:hideMark/>
          </w:tcPr>
          <w:p w14:paraId="1067725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trukne eller ekstruderede, ulegeret/ikke-skærende/stål, uden udskæring eller ribber, med rektangulært tværsnit, med indhold af kulstof på &lt; 0,25 vægtprocent</w:t>
            </w:r>
          </w:p>
        </w:tc>
      </w:tr>
      <w:tr w:rsidR="00F31158" w:rsidRPr="00F31158" w14:paraId="57040C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E48B1DE"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37</w:t>
            </w:r>
          </w:p>
        </w:tc>
        <w:tc>
          <w:tcPr>
            <w:tcW w:w="1941" w:type="dxa"/>
            <w:tcBorders>
              <w:top w:val="nil"/>
              <w:left w:val="nil"/>
              <w:bottom w:val="single" w:sz="4" w:space="0" w:color="auto"/>
              <w:right w:val="single" w:sz="4" w:space="0" w:color="auto"/>
            </w:tcBorders>
            <w:shd w:val="clear" w:color="auto" w:fill="auto"/>
            <w:vAlign w:val="center"/>
            <w:hideMark/>
          </w:tcPr>
          <w:p w14:paraId="35DC6FF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72149190</w:t>
            </w:r>
          </w:p>
        </w:tc>
        <w:tc>
          <w:tcPr>
            <w:tcW w:w="8080" w:type="dxa"/>
            <w:tcBorders>
              <w:top w:val="nil"/>
              <w:left w:val="nil"/>
              <w:bottom w:val="single" w:sz="4" w:space="0" w:color="auto"/>
              <w:right w:val="single" w:sz="4" w:space="0" w:color="auto"/>
            </w:tcBorders>
            <w:shd w:val="clear" w:color="auto" w:fill="auto"/>
            <w:vAlign w:val="center"/>
            <w:hideMark/>
          </w:tcPr>
          <w:p w14:paraId="64C0E452"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trukne eller ekstruderede, ulegeret/ikke-skærende/stål, uden udskæring eller ribber, med rektangulært tværsnit, med indhold af kulstof på 0,25 vægtprocent og derover</w:t>
            </w:r>
          </w:p>
        </w:tc>
      </w:tr>
      <w:tr w:rsidR="00F31158" w:rsidRPr="00F31158" w14:paraId="527D20B8"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15EC935"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38</w:t>
            </w:r>
          </w:p>
        </w:tc>
        <w:tc>
          <w:tcPr>
            <w:tcW w:w="1941" w:type="dxa"/>
            <w:tcBorders>
              <w:top w:val="nil"/>
              <w:left w:val="nil"/>
              <w:bottom w:val="single" w:sz="4" w:space="0" w:color="auto"/>
              <w:right w:val="single" w:sz="4" w:space="0" w:color="auto"/>
            </w:tcBorders>
            <w:shd w:val="clear" w:color="auto" w:fill="auto"/>
            <w:vAlign w:val="center"/>
            <w:hideMark/>
          </w:tcPr>
          <w:p w14:paraId="3C59D4E4"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72149910</w:t>
            </w:r>
          </w:p>
        </w:tc>
        <w:tc>
          <w:tcPr>
            <w:tcW w:w="8080" w:type="dxa"/>
            <w:tcBorders>
              <w:top w:val="nil"/>
              <w:left w:val="nil"/>
              <w:bottom w:val="single" w:sz="4" w:space="0" w:color="auto"/>
              <w:right w:val="single" w:sz="4" w:space="0" w:color="auto"/>
            </w:tcBorders>
            <w:shd w:val="clear" w:color="auto" w:fill="auto"/>
            <w:vAlign w:val="center"/>
            <w:hideMark/>
          </w:tcPr>
          <w:p w14:paraId="5D48F21D"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af jern, varmvalsede, trukne eller ekstruderede, ulegeret/ikke-skærende/stål, uden udskæringer eller ribber, med ikke-rektangulært tværsnit, med indhold af kulstof på &lt; 0,25 vægtprocent, til forstærkning af beton</w:t>
            </w:r>
          </w:p>
        </w:tc>
      </w:tr>
      <w:tr w:rsidR="00F31158" w:rsidRPr="00F31158" w14:paraId="0B53E4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5D190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lastRenderedPageBreak/>
              <w:t>39</w:t>
            </w:r>
          </w:p>
        </w:tc>
        <w:tc>
          <w:tcPr>
            <w:tcW w:w="1941" w:type="dxa"/>
            <w:tcBorders>
              <w:top w:val="nil"/>
              <w:left w:val="nil"/>
              <w:bottom w:val="single" w:sz="4" w:space="0" w:color="auto"/>
              <w:right w:val="single" w:sz="4" w:space="0" w:color="auto"/>
            </w:tcBorders>
            <w:shd w:val="clear" w:color="auto" w:fill="auto"/>
            <w:vAlign w:val="center"/>
            <w:hideMark/>
          </w:tcPr>
          <w:p w14:paraId="7F96B1E7"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72149931</w:t>
            </w:r>
          </w:p>
        </w:tc>
        <w:tc>
          <w:tcPr>
            <w:tcW w:w="8080" w:type="dxa"/>
            <w:tcBorders>
              <w:top w:val="nil"/>
              <w:left w:val="nil"/>
              <w:bottom w:val="single" w:sz="4" w:space="0" w:color="auto"/>
              <w:right w:val="single" w:sz="4" w:space="0" w:color="auto"/>
            </w:tcBorders>
            <w:shd w:val="clear" w:color="auto" w:fill="auto"/>
            <w:vAlign w:val="center"/>
            <w:hideMark/>
          </w:tcPr>
          <w:p w14:paraId="5333F53C"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varmvalsede, trukne eller ekstruderede, af jern, ulegeret/ikke-skærende/stål, uden udskæringer eller ribber, med cirkulært tværsnit på 80 mm og derover, med indhold af kulstof på &lt; 0,25 vægtprocent</w:t>
            </w:r>
          </w:p>
        </w:tc>
      </w:tr>
      <w:tr w:rsidR="00F31158" w:rsidRPr="00F31158" w14:paraId="6E585BCF" w14:textId="77777777" w:rsidTr="004E5D23">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76A23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40</w:t>
            </w:r>
          </w:p>
        </w:tc>
        <w:tc>
          <w:tcPr>
            <w:tcW w:w="1941" w:type="dxa"/>
            <w:tcBorders>
              <w:top w:val="nil"/>
              <w:left w:val="nil"/>
              <w:bottom w:val="single" w:sz="4" w:space="0" w:color="auto"/>
              <w:right w:val="single" w:sz="4" w:space="0" w:color="auto"/>
            </w:tcBorders>
            <w:shd w:val="clear" w:color="auto" w:fill="auto"/>
            <w:vAlign w:val="center"/>
            <w:hideMark/>
          </w:tcPr>
          <w:p w14:paraId="5E392A5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72149939</w:t>
            </w:r>
          </w:p>
        </w:tc>
        <w:tc>
          <w:tcPr>
            <w:tcW w:w="8080" w:type="dxa"/>
            <w:tcBorders>
              <w:top w:val="nil"/>
              <w:left w:val="nil"/>
              <w:bottom w:val="single" w:sz="4" w:space="0" w:color="auto"/>
              <w:right w:val="single" w:sz="4" w:space="0" w:color="auto"/>
            </w:tcBorders>
            <w:shd w:val="clear" w:color="auto" w:fill="auto"/>
            <w:vAlign w:val="center"/>
            <w:hideMark/>
          </w:tcPr>
          <w:p w14:paraId="521AEF3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og rundjern, varmvalsede, trukne eller ekstruderede, af jern, ulegeret/ikke-skærende/stål, uden udskæringer eller ribber, med et cirkulært tværsnit på &lt; 80 mm, med indhold af kulstof på &lt; 0,25 vægtprocent</w:t>
            </w:r>
          </w:p>
        </w:tc>
      </w:tr>
      <w:tr w:rsidR="00F31158" w:rsidRPr="00F31158" w14:paraId="70D6FE5E" w14:textId="77777777" w:rsidTr="004E5D23">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08F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B907"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72149950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1336"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stænger af jern, varmvalsede, trukne eller ekstruderede, af ulegeret/ikke-skåret/stål, uden udskæring eller ribber, med indhold af kulstof på &lt; 0,25 vægtprocent, med uregelmæssigt tværsnit</w:t>
            </w:r>
          </w:p>
        </w:tc>
      </w:tr>
      <w:tr w:rsidR="00F31158" w:rsidRPr="00F31158" w14:paraId="7D6E9B06"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50D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0E5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9AE40"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varmvalsede, trukne eller ekstruderede, af jern, ulegeret/ikke-skærende/stål, uden udskæring eller ribber, med cirkulært tværsnit på 80 mm og derover, med indhold af kulstof på 0,25 vægtprocent og derover</w:t>
            </w:r>
          </w:p>
        </w:tc>
      </w:tr>
      <w:tr w:rsidR="00F31158" w:rsidRPr="00F31158" w14:paraId="6663F0F5" w14:textId="77777777" w:rsidTr="00F31158">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3D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43</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5F2209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72149979</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74D9E646"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Stænger, varmvalsede, trukne eller ekstruderede, af jern, ulegeret/ikke-skærende/stål, uden udskæringer eller ribber, med cirkulært tværsnit &lt; 80 mm, med indhold af kulstof på 0,25 vægtprocent og derover</w:t>
            </w:r>
          </w:p>
        </w:tc>
      </w:tr>
      <w:tr w:rsidR="00F31158" w:rsidRPr="00F31158" w14:paraId="3990CCC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1FC5A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44</w:t>
            </w:r>
          </w:p>
        </w:tc>
        <w:tc>
          <w:tcPr>
            <w:tcW w:w="1941" w:type="dxa"/>
            <w:tcBorders>
              <w:top w:val="nil"/>
              <w:left w:val="nil"/>
              <w:bottom w:val="single" w:sz="4" w:space="0" w:color="auto"/>
              <w:right w:val="single" w:sz="4" w:space="0" w:color="auto"/>
            </w:tcBorders>
            <w:shd w:val="clear" w:color="auto" w:fill="auto"/>
            <w:vAlign w:val="center"/>
            <w:hideMark/>
          </w:tcPr>
          <w:p w14:paraId="14EDE7D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72149995</w:t>
            </w:r>
          </w:p>
        </w:tc>
        <w:tc>
          <w:tcPr>
            <w:tcW w:w="8080" w:type="dxa"/>
            <w:tcBorders>
              <w:top w:val="nil"/>
              <w:left w:val="nil"/>
              <w:bottom w:val="single" w:sz="4" w:space="0" w:color="auto"/>
              <w:right w:val="single" w:sz="4" w:space="0" w:color="auto"/>
            </w:tcBorders>
            <w:shd w:val="clear" w:color="auto" w:fill="auto"/>
            <w:vAlign w:val="center"/>
            <w:hideMark/>
          </w:tcPr>
          <w:p w14:paraId="05E4E77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stænger, varmvalsede, trukket eller ekstruderet, af jern, ulegeret/ikke-skærende/stål, uden udskæringer eller ribber, med indhold af kulstof på ≥ 0,25 vægtprocent, med uregelmæssigt tværsnit</w:t>
            </w:r>
          </w:p>
        </w:tc>
      </w:tr>
      <w:tr w:rsidR="00F31158" w:rsidRPr="00F31158" w14:paraId="4FF8F93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0D7EA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45</w:t>
            </w:r>
          </w:p>
        </w:tc>
        <w:tc>
          <w:tcPr>
            <w:tcW w:w="1941" w:type="dxa"/>
            <w:tcBorders>
              <w:top w:val="nil"/>
              <w:left w:val="nil"/>
              <w:bottom w:val="single" w:sz="4" w:space="0" w:color="auto"/>
              <w:right w:val="single" w:sz="4" w:space="0" w:color="auto"/>
            </w:tcBorders>
            <w:shd w:val="clear" w:color="auto" w:fill="auto"/>
            <w:vAlign w:val="center"/>
            <w:hideMark/>
          </w:tcPr>
          <w:p w14:paraId="37C0D6F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72161000</w:t>
            </w:r>
          </w:p>
        </w:tc>
        <w:tc>
          <w:tcPr>
            <w:tcW w:w="8080" w:type="dxa"/>
            <w:tcBorders>
              <w:top w:val="nil"/>
              <w:left w:val="nil"/>
              <w:bottom w:val="single" w:sz="4" w:space="0" w:color="auto"/>
              <w:right w:val="single" w:sz="4" w:space="0" w:color="auto"/>
            </w:tcBorders>
            <w:shd w:val="clear" w:color="auto" w:fill="auto"/>
            <w:vAlign w:val="center"/>
            <w:hideMark/>
          </w:tcPr>
          <w:p w14:paraId="7C04673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Profiler af U, I og H, varmvalsede, trukne, ekstruderede, af jern eller ulegeret stål, med en højde på &lt; 80 mm</w:t>
            </w:r>
          </w:p>
        </w:tc>
      </w:tr>
      <w:tr w:rsidR="00F31158" w:rsidRPr="00F31158" w14:paraId="461725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D7D37B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46</w:t>
            </w:r>
          </w:p>
        </w:tc>
        <w:tc>
          <w:tcPr>
            <w:tcW w:w="1941" w:type="dxa"/>
            <w:tcBorders>
              <w:top w:val="nil"/>
              <w:left w:val="nil"/>
              <w:bottom w:val="single" w:sz="4" w:space="0" w:color="auto"/>
              <w:right w:val="single" w:sz="4" w:space="0" w:color="auto"/>
            </w:tcBorders>
            <w:shd w:val="clear" w:color="auto" w:fill="auto"/>
            <w:vAlign w:val="center"/>
            <w:hideMark/>
          </w:tcPr>
          <w:p w14:paraId="67CEB8DF"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72162100</w:t>
            </w:r>
          </w:p>
        </w:tc>
        <w:tc>
          <w:tcPr>
            <w:tcW w:w="8080" w:type="dxa"/>
            <w:tcBorders>
              <w:top w:val="nil"/>
              <w:left w:val="nil"/>
              <w:bottom w:val="single" w:sz="4" w:space="0" w:color="auto"/>
              <w:right w:val="single" w:sz="4" w:space="0" w:color="auto"/>
            </w:tcBorders>
            <w:shd w:val="clear" w:color="auto" w:fill="auto"/>
            <w:vAlign w:val="center"/>
            <w:hideMark/>
          </w:tcPr>
          <w:p w14:paraId="009743F8"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Varmvalsede ekstruderede profiler af jern, af ulegeret stål, med en højde på &lt; 80 mm</w:t>
            </w:r>
          </w:p>
        </w:tc>
      </w:tr>
      <w:tr w:rsidR="00F31158" w:rsidRPr="00F31158" w14:paraId="613784C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10110F8"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47</w:t>
            </w:r>
          </w:p>
        </w:tc>
        <w:tc>
          <w:tcPr>
            <w:tcW w:w="1941" w:type="dxa"/>
            <w:tcBorders>
              <w:top w:val="nil"/>
              <w:left w:val="nil"/>
              <w:bottom w:val="single" w:sz="4" w:space="0" w:color="auto"/>
              <w:right w:val="single" w:sz="4" w:space="0" w:color="auto"/>
            </w:tcBorders>
            <w:shd w:val="clear" w:color="auto" w:fill="auto"/>
            <w:vAlign w:val="center"/>
            <w:hideMark/>
          </w:tcPr>
          <w:p w14:paraId="20F4B12B"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72162200</w:t>
            </w:r>
          </w:p>
        </w:tc>
        <w:tc>
          <w:tcPr>
            <w:tcW w:w="8080" w:type="dxa"/>
            <w:tcBorders>
              <w:top w:val="nil"/>
              <w:left w:val="nil"/>
              <w:bottom w:val="single" w:sz="4" w:space="0" w:color="auto"/>
              <w:right w:val="single" w:sz="4" w:space="0" w:color="auto"/>
            </w:tcBorders>
            <w:shd w:val="clear" w:color="auto" w:fill="auto"/>
            <w:vAlign w:val="center"/>
            <w:hideMark/>
          </w:tcPr>
          <w:p w14:paraId="663D8581"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Varmvalsede ekstruderede profiler af jern, af ulegeret stål, med en højde på &lt; 80 mm</w:t>
            </w:r>
          </w:p>
        </w:tc>
      </w:tr>
      <w:tr w:rsidR="00F31158" w:rsidRPr="00F31158" w14:paraId="0493EE2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CF55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48</w:t>
            </w:r>
          </w:p>
        </w:tc>
        <w:tc>
          <w:tcPr>
            <w:tcW w:w="1941" w:type="dxa"/>
            <w:tcBorders>
              <w:top w:val="nil"/>
              <w:left w:val="nil"/>
              <w:bottom w:val="single" w:sz="4" w:space="0" w:color="auto"/>
              <w:right w:val="single" w:sz="4" w:space="0" w:color="auto"/>
            </w:tcBorders>
            <w:shd w:val="clear" w:color="auto" w:fill="auto"/>
            <w:vAlign w:val="center"/>
            <w:hideMark/>
          </w:tcPr>
          <w:p w14:paraId="028E10C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72163110</w:t>
            </w:r>
          </w:p>
        </w:tc>
        <w:tc>
          <w:tcPr>
            <w:tcW w:w="8080" w:type="dxa"/>
            <w:tcBorders>
              <w:top w:val="nil"/>
              <w:left w:val="nil"/>
              <w:bottom w:val="single" w:sz="4" w:space="0" w:color="auto"/>
              <w:right w:val="single" w:sz="4" w:space="0" w:color="auto"/>
            </w:tcBorders>
            <w:shd w:val="clear" w:color="auto" w:fill="auto"/>
            <w:vAlign w:val="center"/>
            <w:hideMark/>
          </w:tcPr>
          <w:p w14:paraId="1F25B4C0"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Varmvalsede ekstruderede U-profiler, af jern eller ulegeret stål, med en højde på 80 mm, minimum 80 mm, men ikke over 220 mm</w:t>
            </w:r>
          </w:p>
        </w:tc>
      </w:tr>
      <w:tr w:rsidR="00F31158" w:rsidRPr="00F31158" w14:paraId="5DD090B1"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A248585"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49</w:t>
            </w:r>
          </w:p>
        </w:tc>
        <w:tc>
          <w:tcPr>
            <w:tcW w:w="1941" w:type="dxa"/>
            <w:tcBorders>
              <w:top w:val="nil"/>
              <w:left w:val="nil"/>
              <w:bottom w:val="single" w:sz="4" w:space="0" w:color="auto"/>
              <w:right w:val="single" w:sz="4" w:space="0" w:color="auto"/>
            </w:tcBorders>
            <w:shd w:val="clear" w:color="auto" w:fill="auto"/>
            <w:vAlign w:val="center"/>
            <w:hideMark/>
          </w:tcPr>
          <w:p w14:paraId="26230500"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72163190</w:t>
            </w:r>
          </w:p>
        </w:tc>
        <w:tc>
          <w:tcPr>
            <w:tcW w:w="8080" w:type="dxa"/>
            <w:tcBorders>
              <w:top w:val="nil"/>
              <w:left w:val="nil"/>
              <w:bottom w:val="single" w:sz="4" w:space="0" w:color="auto"/>
              <w:right w:val="single" w:sz="4" w:space="0" w:color="auto"/>
            </w:tcBorders>
            <w:shd w:val="clear" w:color="auto" w:fill="auto"/>
            <w:vAlign w:val="center"/>
            <w:hideMark/>
          </w:tcPr>
          <w:p w14:paraId="2883A7F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U-profiler, varmvalsede, trukne, ekstruderede, af jern eller ulegeret stål, med en højde på 80 mm og derover, med en højde, der overstiger 220 mm</w:t>
            </w:r>
          </w:p>
        </w:tc>
      </w:tr>
      <w:tr w:rsidR="00F31158" w:rsidRPr="00F31158" w14:paraId="06AB139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4BB2D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50</w:t>
            </w:r>
          </w:p>
        </w:tc>
        <w:tc>
          <w:tcPr>
            <w:tcW w:w="1941" w:type="dxa"/>
            <w:tcBorders>
              <w:top w:val="nil"/>
              <w:left w:val="nil"/>
              <w:bottom w:val="single" w:sz="4" w:space="0" w:color="auto"/>
              <w:right w:val="single" w:sz="4" w:space="0" w:color="auto"/>
            </w:tcBorders>
            <w:shd w:val="clear" w:color="auto" w:fill="auto"/>
            <w:vAlign w:val="center"/>
            <w:hideMark/>
          </w:tcPr>
          <w:p w14:paraId="6418A21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72163211</w:t>
            </w:r>
          </w:p>
        </w:tc>
        <w:tc>
          <w:tcPr>
            <w:tcW w:w="8080" w:type="dxa"/>
            <w:tcBorders>
              <w:top w:val="nil"/>
              <w:left w:val="nil"/>
              <w:bottom w:val="single" w:sz="4" w:space="0" w:color="auto"/>
              <w:right w:val="single" w:sz="4" w:space="0" w:color="auto"/>
            </w:tcBorders>
            <w:shd w:val="clear" w:color="auto" w:fill="auto"/>
            <w:vAlign w:val="center"/>
            <w:hideMark/>
          </w:tcPr>
          <w:p w14:paraId="200F513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I-profiler, varmvalsede, trukne, ekstruderede, af jern eller ulegeret stål, med parallelle kanter med en højde på 80 mm og derover, men ikke over 220 mm</w:t>
            </w:r>
          </w:p>
        </w:tc>
      </w:tr>
      <w:tr w:rsidR="00F31158" w:rsidRPr="00F31158" w14:paraId="28BACD5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C1BE15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51</w:t>
            </w:r>
          </w:p>
        </w:tc>
        <w:tc>
          <w:tcPr>
            <w:tcW w:w="1941" w:type="dxa"/>
            <w:tcBorders>
              <w:top w:val="nil"/>
              <w:left w:val="nil"/>
              <w:bottom w:val="single" w:sz="4" w:space="0" w:color="auto"/>
              <w:right w:val="single" w:sz="4" w:space="0" w:color="auto"/>
            </w:tcBorders>
            <w:shd w:val="clear" w:color="auto" w:fill="auto"/>
            <w:vAlign w:val="center"/>
            <w:hideMark/>
          </w:tcPr>
          <w:p w14:paraId="04A1DEF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72163219</w:t>
            </w:r>
          </w:p>
        </w:tc>
        <w:tc>
          <w:tcPr>
            <w:tcW w:w="8080" w:type="dxa"/>
            <w:tcBorders>
              <w:top w:val="nil"/>
              <w:left w:val="nil"/>
              <w:bottom w:val="single" w:sz="4" w:space="0" w:color="auto"/>
              <w:right w:val="single" w:sz="4" w:space="0" w:color="auto"/>
            </w:tcBorders>
            <w:shd w:val="clear" w:color="auto" w:fill="auto"/>
            <w:vAlign w:val="center"/>
            <w:hideMark/>
          </w:tcPr>
          <w:p w14:paraId="50F3817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varmvalsede, ekstruderede I-profiler, af jern eller ulegeret stål, med en højde på 80 mm og derover, men ikke over 220 mm, uden parallelle flanger</w:t>
            </w:r>
          </w:p>
        </w:tc>
      </w:tr>
      <w:tr w:rsidR="00F31158" w:rsidRPr="00F31158" w14:paraId="3778A9C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640F9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52</w:t>
            </w:r>
          </w:p>
        </w:tc>
        <w:tc>
          <w:tcPr>
            <w:tcW w:w="1941" w:type="dxa"/>
            <w:tcBorders>
              <w:top w:val="nil"/>
              <w:left w:val="nil"/>
              <w:bottom w:val="single" w:sz="4" w:space="0" w:color="auto"/>
              <w:right w:val="single" w:sz="4" w:space="0" w:color="auto"/>
            </w:tcBorders>
            <w:shd w:val="clear" w:color="auto" w:fill="auto"/>
            <w:vAlign w:val="center"/>
            <w:hideMark/>
          </w:tcPr>
          <w:p w14:paraId="16B617C7"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72163291</w:t>
            </w:r>
          </w:p>
        </w:tc>
        <w:tc>
          <w:tcPr>
            <w:tcW w:w="8080" w:type="dxa"/>
            <w:tcBorders>
              <w:top w:val="nil"/>
              <w:left w:val="nil"/>
              <w:bottom w:val="single" w:sz="4" w:space="0" w:color="auto"/>
              <w:right w:val="single" w:sz="4" w:space="0" w:color="auto"/>
            </w:tcBorders>
            <w:shd w:val="clear" w:color="auto" w:fill="auto"/>
            <w:vAlign w:val="center"/>
            <w:hideMark/>
          </w:tcPr>
          <w:p w14:paraId="62BAE88F"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I-profiler, varmvalsede, trukket, ekstruderede, af jern eller ulegeret stål, med en højde på &gt; 220 mm, med parallelle kanter</w:t>
            </w:r>
          </w:p>
        </w:tc>
      </w:tr>
      <w:tr w:rsidR="00F31158" w:rsidRPr="00F31158" w14:paraId="35DFE5A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B167D2E"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53</w:t>
            </w:r>
          </w:p>
        </w:tc>
        <w:tc>
          <w:tcPr>
            <w:tcW w:w="1941" w:type="dxa"/>
            <w:tcBorders>
              <w:top w:val="nil"/>
              <w:left w:val="nil"/>
              <w:bottom w:val="single" w:sz="4" w:space="0" w:color="auto"/>
              <w:right w:val="single" w:sz="4" w:space="0" w:color="auto"/>
            </w:tcBorders>
            <w:shd w:val="clear" w:color="auto" w:fill="auto"/>
            <w:vAlign w:val="center"/>
            <w:hideMark/>
          </w:tcPr>
          <w:p w14:paraId="18CD1C8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72163299</w:t>
            </w:r>
          </w:p>
        </w:tc>
        <w:tc>
          <w:tcPr>
            <w:tcW w:w="8080" w:type="dxa"/>
            <w:tcBorders>
              <w:top w:val="nil"/>
              <w:left w:val="nil"/>
              <w:bottom w:val="single" w:sz="4" w:space="0" w:color="auto"/>
              <w:right w:val="single" w:sz="4" w:space="0" w:color="auto"/>
            </w:tcBorders>
            <w:shd w:val="clear" w:color="auto" w:fill="auto"/>
            <w:vAlign w:val="center"/>
            <w:hideMark/>
          </w:tcPr>
          <w:p w14:paraId="0FCC90E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varmvalsede, ekstruderede, ekstruderede I-profiler, af jern eller ulegeret stål, ikke med parallelle kanter med en højde på &gt; 220 mm</w:t>
            </w:r>
          </w:p>
        </w:tc>
      </w:tr>
      <w:tr w:rsidR="00F31158" w:rsidRPr="00F31158" w14:paraId="03551E5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97A1B8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54</w:t>
            </w:r>
          </w:p>
        </w:tc>
        <w:tc>
          <w:tcPr>
            <w:tcW w:w="1941" w:type="dxa"/>
            <w:tcBorders>
              <w:top w:val="nil"/>
              <w:left w:val="nil"/>
              <w:bottom w:val="single" w:sz="4" w:space="0" w:color="auto"/>
              <w:right w:val="single" w:sz="4" w:space="0" w:color="auto"/>
            </w:tcBorders>
            <w:shd w:val="clear" w:color="auto" w:fill="auto"/>
            <w:vAlign w:val="center"/>
            <w:hideMark/>
          </w:tcPr>
          <w:p w14:paraId="0C7FA89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72163310</w:t>
            </w:r>
          </w:p>
        </w:tc>
        <w:tc>
          <w:tcPr>
            <w:tcW w:w="8080" w:type="dxa"/>
            <w:tcBorders>
              <w:top w:val="nil"/>
              <w:left w:val="nil"/>
              <w:bottom w:val="single" w:sz="4" w:space="0" w:color="auto"/>
              <w:right w:val="single" w:sz="4" w:space="0" w:color="auto"/>
            </w:tcBorders>
            <w:shd w:val="clear" w:color="auto" w:fill="auto"/>
            <w:vAlign w:val="center"/>
            <w:hideMark/>
          </w:tcPr>
          <w:p w14:paraId="1872B34C"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H-profiler, varmvalsede, trukne, ekstruderede, af jern eller ulegeret stål, med en højde på 80 mm og derunder, men ikke over 180 mm</w:t>
            </w:r>
          </w:p>
        </w:tc>
      </w:tr>
      <w:tr w:rsidR="00F31158" w:rsidRPr="00F31158" w14:paraId="0D04970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8A346"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55</w:t>
            </w:r>
          </w:p>
        </w:tc>
        <w:tc>
          <w:tcPr>
            <w:tcW w:w="1941" w:type="dxa"/>
            <w:tcBorders>
              <w:top w:val="nil"/>
              <w:left w:val="nil"/>
              <w:bottom w:val="single" w:sz="4" w:space="0" w:color="auto"/>
              <w:right w:val="single" w:sz="4" w:space="0" w:color="auto"/>
            </w:tcBorders>
            <w:shd w:val="clear" w:color="auto" w:fill="auto"/>
            <w:vAlign w:val="center"/>
            <w:hideMark/>
          </w:tcPr>
          <w:p w14:paraId="761CA7D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72163390</w:t>
            </w:r>
          </w:p>
        </w:tc>
        <w:tc>
          <w:tcPr>
            <w:tcW w:w="8080" w:type="dxa"/>
            <w:tcBorders>
              <w:top w:val="nil"/>
              <w:left w:val="nil"/>
              <w:bottom w:val="single" w:sz="4" w:space="0" w:color="auto"/>
              <w:right w:val="single" w:sz="4" w:space="0" w:color="auto"/>
            </w:tcBorders>
            <w:shd w:val="clear" w:color="auto" w:fill="auto"/>
            <w:vAlign w:val="center"/>
            <w:hideMark/>
          </w:tcPr>
          <w:p w14:paraId="445F09B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H-profiler, varmvalsede, trukne, ekstruderede, af jern eller ulegeret stål, med en højde på &gt; 180 mm</w:t>
            </w:r>
          </w:p>
        </w:tc>
      </w:tr>
      <w:tr w:rsidR="00F31158" w:rsidRPr="00F31158" w14:paraId="625B48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22064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56</w:t>
            </w:r>
          </w:p>
        </w:tc>
        <w:tc>
          <w:tcPr>
            <w:tcW w:w="1941" w:type="dxa"/>
            <w:tcBorders>
              <w:top w:val="nil"/>
              <w:left w:val="nil"/>
              <w:bottom w:val="single" w:sz="4" w:space="0" w:color="auto"/>
              <w:right w:val="single" w:sz="4" w:space="0" w:color="auto"/>
            </w:tcBorders>
            <w:shd w:val="clear" w:color="auto" w:fill="auto"/>
            <w:vAlign w:val="center"/>
            <w:hideMark/>
          </w:tcPr>
          <w:p w14:paraId="28580134"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72164010</w:t>
            </w:r>
          </w:p>
        </w:tc>
        <w:tc>
          <w:tcPr>
            <w:tcW w:w="8080" w:type="dxa"/>
            <w:tcBorders>
              <w:top w:val="nil"/>
              <w:left w:val="nil"/>
              <w:bottom w:val="single" w:sz="4" w:space="0" w:color="auto"/>
              <w:right w:val="single" w:sz="4" w:space="0" w:color="auto"/>
            </w:tcBorders>
            <w:shd w:val="clear" w:color="auto" w:fill="auto"/>
            <w:vAlign w:val="center"/>
            <w:hideMark/>
          </w:tcPr>
          <w:p w14:paraId="5332E3D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L-profiler, varmvalsede, trukne, ekstruderede, af jern eller ulegeret stål, med en højde på 80 mm og derover</w:t>
            </w:r>
          </w:p>
        </w:tc>
      </w:tr>
      <w:tr w:rsidR="00F31158" w:rsidRPr="00F31158" w14:paraId="29919B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EDED5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57</w:t>
            </w:r>
          </w:p>
        </w:tc>
        <w:tc>
          <w:tcPr>
            <w:tcW w:w="1941" w:type="dxa"/>
            <w:tcBorders>
              <w:top w:val="nil"/>
              <w:left w:val="nil"/>
              <w:bottom w:val="single" w:sz="4" w:space="0" w:color="auto"/>
              <w:right w:val="single" w:sz="4" w:space="0" w:color="auto"/>
            </w:tcBorders>
            <w:shd w:val="clear" w:color="auto" w:fill="auto"/>
            <w:vAlign w:val="center"/>
            <w:hideMark/>
          </w:tcPr>
          <w:p w14:paraId="5CB65B59"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72164090</w:t>
            </w:r>
          </w:p>
        </w:tc>
        <w:tc>
          <w:tcPr>
            <w:tcW w:w="8080" w:type="dxa"/>
            <w:tcBorders>
              <w:top w:val="nil"/>
              <w:left w:val="nil"/>
              <w:bottom w:val="single" w:sz="4" w:space="0" w:color="auto"/>
              <w:right w:val="single" w:sz="4" w:space="0" w:color="auto"/>
            </w:tcBorders>
            <w:shd w:val="clear" w:color="auto" w:fill="auto"/>
            <w:vAlign w:val="center"/>
            <w:hideMark/>
          </w:tcPr>
          <w:p w14:paraId="5ADB4923"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T-profiler, varmvalsede, trukne, ekstruderede, af jern eller ulegeret stål, med en højde på 80 mm og derover</w:t>
            </w:r>
          </w:p>
        </w:tc>
      </w:tr>
      <w:tr w:rsidR="00F31158" w:rsidRPr="00F31158" w14:paraId="35C2834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205A5E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58</w:t>
            </w:r>
          </w:p>
        </w:tc>
        <w:tc>
          <w:tcPr>
            <w:tcW w:w="1941" w:type="dxa"/>
            <w:tcBorders>
              <w:top w:val="nil"/>
              <w:left w:val="nil"/>
              <w:bottom w:val="single" w:sz="4" w:space="0" w:color="auto"/>
              <w:right w:val="single" w:sz="4" w:space="0" w:color="auto"/>
            </w:tcBorders>
            <w:shd w:val="clear" w:color="auto" w:fill="auto"/>
            <w:vAlign w:val="center"/>
            <w:hideMark/>
          </w:tcPr>
          <w:p w14:paraId="3DB9826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72165010</w:t>
            </w:r>
          </w:p>
        </w:tc>
        <w:tc>
          <w:tcPr>
            <w:tcW w:w="8080" w:type="dxa"/>
            <w:tcBorders>
              <w:top w:val="nil"/>
              <w:left w:val="nil"/>
              <w:bottom w:val="single" w:sz="4" w:space="0" w:color="auto"/>
              <w:right w:val="single" w:sz="4" w:space="0" w:color="auto"/>
            </w:tcBorders>
            <w:shd w:val="clear" w:color="auto" w:fill="auto"/>
            <w:vAlign w:val="center"/>
            <w:hideMark/>
          </w:tcPr>
          <w:p w14:paraId="10CD79B3"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Profiler af form af C, Z eller omega, varmvalsede, trukne, ekstruderede, af jern eller ulegeret stål, med en diameter på 80 mm</w:t>
            </w:r>
          </w:p>
        </w:tc>
      </w:tr>
      <w:tr w:rsidR="00F31158" w:rsidRPr="00F31158" w14:paraId="3DC39F6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33C81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59</w:t>
            </w:r>
          </w:p>
        </w:tc>
        <w:tc>
          <w:tcPr>
            <w:tcW w:w="1941" w:type="dxa"/>
            <w:tcBorders>
              <w:top w:val="nil"/>
              <w:left w:val="nil"/>
              <w:bottom w:val="single" w:sz="4" w:space="0" w:color="auto"/>
              <w:right w:val="single" w:sz="4" w:space="0" w:color="auto"/>
            </w:tcBorders>
            <w:shd w:val="clear" w:color="auto" w:fill="auto"/>
            <w:vAlign w:val="center"/>
            <w:hideMark/>
          </w:tcPr>
          <w:p w14:paraId="178FC6C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72165091</w:t>
            </w:r>
          </w:p>
        </w:tc>
        <w:tc>
          <w:tcPr>
            <w:tcW w:w="8080" w:type="dxa"/>
            <w:tcBorders>
              <w:top w:val="nil"/>
              <w:left w:val="nil"/>
              <w:bottom w:val="single" w:sz="4" w:space="0" w:color="auto"/>
              <w:right w:val="single" w:sz="4" w:space="0" w:color="auto"/>
            </w:tcBorders>
            <w:shd w:val="clear" w:color="auto" w:fill="auto"/>
            <w:vAlign w:val="center"/>
            <w:hideMark/>
          </w:tcPr>
          <w:p w14:paraId="01CA023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Varmvalsede, trukne, ekstruderede pæresyrer i form af C, Z eller omega, af jern, ulegeret stål, med en diameter, der ikke er 80 mm</w:t>
            </w:r>
          </w:p>
        </w:tc>
      </w:tr>
      <w:tr w:rsidR="00F31158" w:rsidRPr="00F31158" w14:paraId="7B78E63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C6AE0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60</w:t>
            </w:r>
          </w:p>
        </w:tc>
        <w:tc>
          <w:tcPr>
            <w:tcW w:w="1941" w:type="dxa"/>
            <w:tcBorders>
              <w:top w:val="nil"/>
              <w:left w:val="nil"/>
              <w:bottom w:val="single" w:sz="4" w:space="0" w:color="auto"/>
              <w:right w:val="single" w:sz="4" w:space="0" w:color="auto"/>
            </w:tcBorders>
            <w:shd w:val="clear" w:color="auto" w:fill="auto"/>
            <w:vAlign w:val="center"/>
            <w:hideMark/>
          </w:tcPr>
          <w:p w14:paraId="250E0B5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72165099</w:t>
            </w:r>
          </w:p>
        </w:tc>
        <w:tc>
          <w:tcPr>
            <w:tcW w:w="8080" w:type="dxa"/>
            <w:tcBorders>
              <w:top w:val="nil"/>
              <w:left w:val="nil"/>
              <w:bottom w:val="single" w:sz="4" w:space="0" w:color="auto"/>
              <w:right w:val="single" w:sz="4" w:space="0" w:color="auto"/>
            </w:tcBorders>
            <w:shd w:val="clear" w:color="auto" w:fill="auto"/>
            <w:vAlign w:val="center"/>
            <w:hideMark/>
          </w:tcPr>
          <w:p w14:paraId="26D6048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profiler, varmvalsede, ekstruderede, Z eller omega, af jern eller ulegeret stål, af jern eller ulegeret stål, med en diameter, der ikke er 80 mm (undtagen jernballast)</w:t>
            </w:r>
          </w:p>
        </w:tc>
      </w:tr>
      <w:tr w:rsidR="00F31158" w:rsidRPr="00F31158" w14:paraId="6CE73AF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825B6A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61</w:t>
            </w:r>
          </w:p>
        </w:tc>
        <w:tc>
          <w:tcPr>
            <w:tcW w:w="1941" w:type="dxa"/>
            <w:tcBorders>
              <w:top w:val="nil"/>
              <w:left w:val="nil"/>
              <w:bottom w:val="single" w:sz="4" w:space="0" w:color="auto"/>
              <w:right w:val="single" w:sz="4" w:space="0" w:color="auto"/>
            </w:tcBorders>
            <w:shd w:val="clear" w:color="auto" w:fill="auto"/>
            <w:vAlign w:val="center"/>
            <w:hideMark/>
          </w:tcPr>
          <w:p w14:paraId="09DC4417"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72166110</w:t>
            </w:r>
          </w:p>
        </w:tc>
        <w:tc>
          <w:tcPr>
            <w:tcW w:w="8080" w:type="dxa"/>
            <w:tcBorders>
              <w:top w:val="nil"/>
              <w:left w:val="nil"/>
              <w:bottom w:val="single" w:sz="4" w:space="0" w:color="auto"/>
              <w:right w:val="single" w:sz="4" w:space="0" w:color="auto"/>
            </w:tcBorders>
            <w:shd w:val="clear" w:color="auto" w:fill="auto"/>
            <w:vAlign w:val="center"/>
            <w:hideMark/>
          </w:tcPr>
          <w:p w14:paraId="622CD4A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Profiler af formerne C, L, U, Z eller omega, koldvalsede eller trukne, af jern eller ulegeret stål, fremstillet af fladvalsede produkter</w:t>
            </w:r>
          </w:p>
        </w:tc>
      </w:tr>
      <w:tr w:rsidR="00F31158" w:rsidRPr="00F31158" w14:paraId="5112E29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DCE4BA7"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62</w:t>
            </w:r>
          </w:p>
        </w:tc>
        <w:tc>
          <w:tcPr>
            <w:tcW w:w="1941" w:type="dxa"/>
            <w:tcBorders>
              <w:top w:val="nil"/>
              <w:left w:val="nil"/>
              <w:bottom w:val="single" w:sz="4" w:space="0" w:color="auto"/>
              <w:right w:val="single" w:sz="4" w:space="0" w:color="auto"/>
            </w:tcBorders>
            <w:shd w:val="clear" w:color="auto" w:fill="auto"/>
            <w:vAlign w:val="center"/>
            <w:hideMark/>
          </w:tcPr>
          <w:p w14:paraId="6E3946C4"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72166190</w:t>
            </w:r>
          </w:p>
        </w:tc>
        <w:tc>
          <w:tcPr>
            <w:tcW w:w="8080" w:type="dxa"/>
            <w:tcBorders>
              <w:top w:val="nil"/>
              <w:left w:val="nil"/>
              <w:bottom w:val="single" w:sz="4" w:space="0" w:color="auto"/>
              <w:right w:val="single" w:sz="4" w:space="0" w:color="auto"/>
            </w:tcBorders>
            <w:shd w:val="clear" w:color="auto" w:fill="auto"/>
            <w:vAlign w:val="center"/>
            <w:hideMark/>
          </w:tcPr>
          <w:p w14:paraId="265CCC3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profiler, koldvalsede eller trukne (ekskl. C, L, U, Z eller omega), af jern og ulegeret stål, fremstillet af fladvalsede produkter</w:t>
            </w:r>
          </w:p>
        </w:tc>
      </w:tr>
      <w:tr w:rsidR="00F31158" w:rsidRPr="00F31158" w14:paraId="0D0B272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8BDD26"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lastRenderedPageBreak/>
              <w:t>63</w:t>
            </w:r>
          </w:p>
        </w:tc>
        <w:tc>
          <w:tcPr>
            <w:tcW w:w="1941" w:type="dxa"/>
            <w:tcBorders>
              <w:top w:val="nil"/>
              <w:left w:val="nil"/>
              <w:bottom w:val="single" w:sz="4" w:space="0" w:color="auto"/>
              <w:right w:val="single" w:sz="4" w:space="0" w:color="auto"/>
            </w:tcBorders>
            <w:shd w:val="clear" w:color="auto" w:fill="auto"/>
            <w:vAlign w:val="center"/>
            <w:hideMark/>
          </w:tcPr>
          <w:p w14:paraId="7CAFE54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72166900</w:t>
            </w:r>
          </w:p>
        </w:tc>
        <w:tc>
          <w:tcPr>
            <w:tcW w:w="8080" w:type="dxa"/>
            <w:tcBorders>
              <w:top w:val="nil"/>
              <w:left w:val="nil"/>
              <w:bottom w:val="single" w:sz="4" w:space="0" w:color="auto"/>
              <w:right w:val="single" w:sz="4" w:space="0" w:color="auto"/>
            </w:tcBorders>
            <w:shd w:val="clear" w:color="auto" w:fill="auto"/>
            <w:vAlign w:val="center"/>
            <w:hideMark/>
          </w:tcPr>
          <w:p w14:paraId="02FBB2E8"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profiler af jern, koldvalsede eller trukne, af ulegeret stål, fremstillet af ikke-fladvalsede produkter</w:t>
            </w:r>
          </w:p>
        </w:tc>
      </w:tr>
      <w:tr w:rsidR="00F31158" w:rsidRPr="00F31158" w14:paraId="182959A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FE9D7D6"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64</w:t>
            </w:r>
          </w:p>
        </w:tc>
        <w:tc>
          <w:tcPr>
            <w:tcW w:w="1941" w:type="dxa"/>
            <w:tcBorders>
              <w:top w:val="nil"/>
              <w:left w:val="nil"/>
              <w:bottom w:val="single" w:sz="4" w:space="0" w:color="auto"/>
              <w:right w:val="single" w:sz="4" w:space="0" w:color="auto"/>
            </w:tcBorders>
            <w:shd w:val="clear" w:color="auto" w:fill="auto"/>
            <w:vAlign w:val="center"/>
            <w:hideMark/>
          </w:tcPr>
          <w:p w14:paraId="490A275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72169110</w:t>
            </w:r>
          </w:p>
        </w:tc>
        <w:tc>
          <w:tcPr>
            <w:tcW w:w="8080" w:type="dxa"/>
            <w:tcBorders>
              <w:top w:val="nil"/>
              <w:left w:val="nil"/>
              <w:bottom w:val="single" w:sz="4" w:space="0" w:color="auto"/>
              <w:right w:val="single" w:sz="4" w:space="0" w:color="auto"/>
            </w:tcBorders>
            <w:shd w:val="clear" w:color="auto" w:fill="auto"/>
            <w:vAlign w:val="center"/>
            <w:hideMark/>
          </w:tcPr>
          <w:p w14:paraId="25931F6D"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Profilplader af jern, koldvalsede eller trukne og yderligere bearbejdet, af ulegeret stål, fremstillet af fladvalsede produkter</w:t>
            </w:r>
          </w:p>
        </w:tc>
      </w:tr>
      <w:tr w:rsidR="00F31158" w:rsidRPr="00F31158" w14:paraId="7B3F54FF" w14:textId="77777777" w:rsidTr="004E5D23">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5608F2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65</w:t>
            </w:r>
          </w:p>
        </w:tc>
        <w:tc>
          <w:tcPr>
            <w:tcW w:w="1941" w:type="dxa"/>
            <w:tcBorders>
              <w:top w:val="nil"/>
              <w:left w:val="nil"/>
              <w:bottom w:val="single" w:sz="4" w:space="0" w:color="auto"/>
              <w:right w:val="single" w:sz="4" w:space="0" w:color="auto"/>
            </w:tcBorders>
            <w:shd w:val="clear" w:color="auto" w:fill="auto"/>
            <w:vAlign w:val="center"/>
            <w:hideMark/>
          </w:tcPr>
          <w:p w14:paraId="64612D00"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72169180</w:t>
            </w:r>
          </w:p>
        </w:tc>
        <w:tc>
          <w:tcPr>
            <w:tcW w:w="8080" w:type="dxa"/>
            <w:tcBorders>
              <w:top w:val="nil"/>
              <w:left w:val="nil"/>
              <w:bottom w:val="single" w:sz="4" w:space="0" w:color="auto"/>
              <w:right w:val="single" w:sz="4" w:space="0" w:color="auto"/>
            </w:tcBorders>
            <w:shd w:val="clear" w:color="auto" w:fill="auto"/>
            <w:vAlign w:val="center"/>
            <w:hideMark/>
          </w:tcPr>
          <w:p w14:paraId="7F0844A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profiler af jern, koldvalsede eller trukne og yderligere bearbejdet, af ulegeret stål, fremstillet af fladvalsede produkter (undtagen profilplader)</w:t>
            </w:r>
          </w:p>
        </w:tc>
      </w:tr>
      <w:tr w:rsidR="00F31158" w:rsidRPr="00F31158" w14:paraId="5FC387AB"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A4A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C22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72169900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AE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koldvalsede eller trukne og yderligere bearbejdede profiler, af ulegeret stål, fremstillet af ikke-fladvalsede produkter</w:t>
            </w:r>
          </w:p>
        </w:tc>
      </w:tr>
      <w:tr w:rsidR="00F31158" w:rsidRPr="00F31158" w14:paraId="143B88E8"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3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67</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D1B"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72171010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C81"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Jerntråd, ulegeret stål, ikke belagt, med et indhold af kulstof på &lt; 0,25 vægtprocent, af diameter &lt; 0,8 mm</w:t>
            </w:r>
          </w:p>
        </w:tc>
      </w:tr>
      <w:tr w:rsidR="00F31158" w:rsidRPr="00F31158" w14:paraId="0B2AC6C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02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68</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7AD6AD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72171031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2E80C40"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Jerntråd, ulegeret stål, ikke belagt, med et indhold af kulstof på &lt; 0,25 vægtprocent, en diameter på 0,8 mm og derover, med udskæringer og ribber</w:t>
            </w:r>
          </w:p>
        </w:tc>
      </w:tr>
      <w:tr w:rsidR="00F31158" w:rsidRPr="00F31158" w14:paraId="20636B8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1947E5"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69</w:t>
            </w:r>
          </w:p>
        </w:tc>
        <w:tc>
          <w:tcPr>
            <w:tcW w:w="1941" w:type="dxa"/>
            <w:tcBorders>
              <w:top w:val="nil"/>
              <w:left w:val="nil"/>
              <w:bottom w:val="single" w:sz="4" w:space="0" w:color="auto"/>
              <w:right w:val="single" w:sz="4" w:space="0" w:color="auto"/>
            </w:tcBorders>
            <w:shd w:val="clear" w:color="auto" w:fill="auto"/>
            <w:vAlign w:val="center"/>
            <w:hideMark/>
          </w:tcPr>
          <w:p w14:paraId="7BE7D01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72171039</w:t>
            </w:r>
          </w:p>
        </w:tc>
        <w:tc>
          <w:tcPr>
            <w:tcW w:w="8080" w:type="dxa"/>
            <w:tcBorders>
              <w:top w:val="nil"/>
              <w:left w:val="nil"/>
              <w:bottom w:val="single" w:sz="4" w:space="0" w:color="auto"/>
              <w:right w:val="single" w:sz="4" w:space="0" w:color="auto"/>
            </w:tcBorders>
            <w:shd w:val="clear" w:color="auto" w:fill="auto"/>
            <w:vAlign w:val="center"/>
            <w:hideMark/>
          </w:tcPr>
          <w:p w14:paraId="0727E406"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Andre, jerntråd, ulegeret stål, ikke belagt, med indhold af kulstof på &lt; 0,25 vægtprocent, af diameter 0,8 mm, ikke afskåret eller ribber</w:t>
            </w:r>
          </w:p>
        </w:tc>
      </w:tr>
      <w:tr w:rsidR="00F31158" w:rsidRPr="00F31158" w14:paraId="2207DE8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221B5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70</w:t>
            </w:r>
          </w:p>
        </w:tc>
        <w:tc>
          <w:tcPr>
            <w:tcW w:w="1941" w:type="dxa"/>
            <w:tcBorders>
              <w:top w:val="nil"/>
              <w:left w:val="nil"/>
              <w:bottom w:val="single" w:sz="4" w:space="0" w:color="auto"/>
              <w:right w:val="single" w:sz="4" w:space="0" w:color="auto"/>
            </w:tcBorders>
            <w:shd w:val="clear" w:color="auto" w:fill="auto"/>
            <w:vAlign w:val="center"/>
            <w:hideMark/>
          </w:tcPr>
          <w:p w14:paraId="347F18D8"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7219</w:t>
            </w:r>
          </w:p>
        </w:tc>
        <w:tc>
          <w:tcPr>
            <w:tcW w:w="8080" w:type="dxa"/>
            <w:tcBorders>
              <w:top w:val="nil"/>
              <w:left w:val="nil"/>
              <w:bottom w:val="single" w:sz="4" w:space="0" w:color="auto"/>
              <w:right w:val="single" w:sz="4" w:space="0" w:color="auto"/>
            </w:tcBorders>
            <w:shd w:val="clear" w:color="auto" w:fill="auto"/>
            <w:vAlign w:val="center"/>
            <w:hideMark/>
          </w:tcPr>
          <w:p w14:paraId="0AE8DA3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Fladvalsede produkter af rustfrit stål, af bredde 600 mm og derover</w:t>
            </w:r>
          </w:p>
        </w:tc>
      </w:tr>
      <w:tr w:rsidR="00F31158" w:rsidRPr="00F31158" w14:paraId="7E5758B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F08828"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71</w:t>
            </w:r>
          </w:p>
        </w:tc>
        <w:tc>
          <w:tcPr>
            <w:tcW w:w="1941" w:type="dxa"/>
            <w:tcBorders>
              <w:top w:val="nil"/>
              <w:left w:val="nil"/>
              <w:bottom w:val="single" w:sz="4" w:space="0" w:color="auto"/>
              <w:right w:val="single" w:sz="4" w:space="0" w:color="auto"/>
            </w:tcBorders>
            <w:shd w:val="clear" w:color="auto" w:fill="auto"/>
            <w:vAlign w:val="center"/>
            <w:hideMark/>
          </w:tcPr>
          <w:p w14:paraId="00A43955"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7220</w:t>
            </w:r>
          </w:p>
        </w:tc>
        <w:tc>
          <w:tcPr>
            <w:tcW w:w="8080" w:type="dxa"/>
            <w:tcBorders>
              <w:top w:val="nil"/>
              <w:left w:val="nil"/>
              <w:bottom w:val="single" w:sz="4" w:space="0" w:color="auto"/>
              <w:right w:val="single" w:sz="4" w:space="0" w:color="auto"/>
            </w:tcBorders>
            <w:shd w:val="clear" w:color="auto" w:fill="auto"/>
            <w:vAlign w:val="center"/>
            <w:hideMark/>
          </w:tcPr>
          <w:p w14:paraId="37381A5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Fladvalsede produkter af rustfrit stål, med en bredde &lt; 600 mm</w:t>
            </w:r>
          </w:p>
        </w:tc>
      </w:tr>
      <w:tr w:rsidR="00F31158" w:rsidRPr="00F31158" w14:paraId="0ACC2BD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7F44DDB"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72</w:t>
            </w:r>
          </w:p>
        </w:tc>
        <w:tc>
          <w:tcPr>
            <w:tcW w:w="1941" w:type="dxa"/>
            <w:tcBorders>
              <w:top w:val="nil"/>
              <w:left w:val="nil"/>
              <w:bottom w:val="single" w:sz="4" w:space="0" w:color="auto"/>
              <w:right w:val="single" w:sz="4" w:space="0" w:color="auto"/>
            </w:tcBorders>
            <w:shd w:val="clear" w:color="auto" w:fill="auto"/>
            <w:vAlign w:val="center"/>
            <w:hideMark/>
          </w:tcPr>
          <w:p w14:paraId="725BCCDB"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7221</w:t>
            </w:r>
          </w:p>
        </w:tc>
        <w:tc>
          <w:tcPr>
            <w:tcW w:w="8080" w:type="dxa"/>
            <w:tcBorders>
              <w:top w:val="nil"/>
              <w:left w:val="nil"/>
              <w:bottom w:val="single" w:sz="4" w:space="0" w:color="auto"/>
              <w:right w:val="single" w:sz="4" w:space="0" w:color="auto"/>
            </w:tcBorders>
            <w:shd w:val="clear" w:color="auto" w:fill="auto"/>
            <w:vAlign w:val="center"/>
            <w:hideMark/>
          </w:tcPr>
          <w:p w14:paraId="46CEE8F7"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Varmvalsede stænger af rustfrit stål, i uregelmæssigt oprullede ruller</w:t>
            </w:r>
          </w:p>
        </w:tc>
      </w:tr>
      <w:tr w:rsidR="00F31158" w:rsidRPr="00F31158" w14:paraId="6C2363E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5BB98D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73</w:t>
            </w:r>
          </w:p>
        </w:tc>
        <w:tc>
          <w:tcPr>
            <w:tcW w:w="1941" w:type="dxa"/>
            <w:tcBorders>
              <w:top w:val="nil"/>
              <w:left w:val="nil"/>
              <w:bottom w:val="single" w:sz="4" w:space="0" w:color="auto"/>
              <w:right w:val="single" w:sz="4" w:space="0" w:color="auto"/>
            </w:tcBorders>
            <w:shd w:val="clear" w:color="auto" w:fill="auto"/>
            <w:vAlign w:val="center"/>
            <w:hideMark/>
          </w:tcPr>
          <w:p w14:paraId="18E3955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7222</w:t>
            </w:r>
          </w:p>
        </w:tc>
        <w:tc>
          <w:tcPr>
            <w:tcW w:w="8080" w:type="dxa"/>
            <w:tcBorders>
              <w:top w:val="nil"/>
              <w:left w:val="nil"/>
              <w:bottom w:val="single" w:sz="4" w:space="0" w:color="auto"/>
              <w:right w:val="single" w:sz="4" w:space="0" w:color="auto"/>
            </w:tcBorders>
            <w:shd w:val="clear" w:color="auto" w:fill="auto"/>
            <w:vAlign w:val="center"/>
            <w:hideMark/>
          </w:tcPr>
          <w:p w14:paraId="6DE4587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Andre stænger af rustfrit stål; profiler af rustfrit stål</w:t>
            </w:r>
          </w:p>
        </w:tc>
      </w:tr>
      <w:tr w:rsidR="00F31158" w:rsidRPr="00F31158" w14:paraId="25F1B65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4BBE963"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74</w:t>
            </w:r>
          </w:p>
        </w:tc>
        <w:tc>
          <w:tcPr>
            <w:tcW w:w="1941" w:type="dxa"/>
            <w:tcBorders>
              <w:top w:val="nil"/>
              <w:left w:val="nil"/>
              <w:bottom w:val="single" w:sz="4" w:space="0" w:color="auto"/>
              <w:right w:val="single" w:sz="4" w:space="0" w:color="auto"/>
            </w:tcBorders>
            <w:shd w:val="clear" w:color="auto" w:fill="auto"/>
            <w:vAlign w:val="center"/>
            <w:hideMark/>
          </w:tcPr>
          <w:p w14:paraId="57F5406C"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7223</w:t>
            </w:r>
          </w:p>
        </w:tc>
        <w:tc>
          <w:tcPr>
            <w:tcW w:w="8080" w:type="dxa"/>
            <w:tcBorders>
              <w:top w:val="nil"/>
              <w:left w:val="nil"/>
              <w:bottom w:val="single" w:sz="4" w:space="0" w:color="auto"/>
              <w:right w:val="single" w:sz="4" w:space="0" w:color="auto"/>
            </w:tcBorders>
            <w:shd w:val="clear" w:color="auto" w:fill="auto"/>
            <w:vAlign w:val="center"/>
            <w:hideMark/>
          </w:tcPr>
          <w:p w14:paraId="76B557A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Tråd af rustfrit stål</w:t>
            </w:r>
          </w:p>
        </w:tc>
      </w:tr>
      <w:tr w:rsidR="00F31158" w:rsidRPr="00F31158" w14:paraId="0BF5D68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ED9C8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75</w:t>
            </w:r>
          </w:p>
        </w:tc>
        <w:tc>
          <w:tcPr>
            <w:tcW w:w="1941" w:type="dxa"/>
            <w:tcBorders>
              <w:top w:val="nil"/>
              <w:left w:val="nil"/>
              <w:bottom w:val="single" w:sz="4" w:space="0" w:color="auto"/>
              <w:right w:val="single" w:sz="4" w:space="0" w:color="auto"/>
            </w:tcBorders>
            <w:shd w:val="clear" w:color="auto" w:fill="auto"/>
            <w:vAlign w:val="center"/>
            <w:hideMark/>
          </w:tcPr>
          <w:p w14:paraId="6A9B786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7225</w:t>
            </w:r>
          </w:p>
        </w:tc>
        <w:tc>
          <w:tcPr>
            <w:tcW w:w="8080" w:type="dxa"/>
            <w:tcBorders>
              <w:top w:val="nil"/>
              <w:left w:val="nil"/>
              <w:bottom w:val="single" w:sz="4" w:space="0" w:color="auto"/>
              <w:right w:val="single" w:sz="4" w:space="0" w:color="auto"/>
            </w:tcBorders>
            <w:shd w:val="clear" w:color="auto" w:fill="auto"/>
            <w:vAlign w:val="center"/>
            <w:hideMark/>
          </w:tcPr>
          <w:p w14:paraId="6966130D"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Fladvalsede produkter af andet legeret stål, med en bredde på 600 mm og derover</w:t>
            </w:r>
          </w:p>
        </w:tc>
      </w:tr>
      <w:tr w:rsidR="00F31158" w:rsidRPr="00F31158" w14:paraId="1093B89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134D096"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76</w:t>
            </w:r>
          </w:p>
        </w:tc>
        <w:tc>
          <w:tcPr>
            <w:tcW w:w="1941" w:type="dxa"/>
            <w:tcBorders>
              <w:top w:val="nil"/>
              <w:left w:val="nil"/>
              <w:bottom w:val="single" w:sz="4" w:space="0" w:color="auto"/>
              <w:right w:val="single" w:sz="4" w:space="0" w:color="auto"/>
            </w:tcBorders>
            <w:shd w:val="clear" w:color="auto" w:fill="auto"/>
            <w:vAlign w:val="center"/>
            <w:hideMark/>
          </w:tcPr>
          <w:p w14:paraId="123303E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7226</w:t>
            </w:r>
          </w:p>
        </w:tc>
        <w:tc>
          <w:tcPr>
            <w:tcW w:w="8080" w:type="dxa"/>
            <w:tcBorders>
              <w:top w:val="nil"/>
              <w:left w:val="nil"/>
              <w:bottom w:val="single" w:sz="4" w:space="0" w:color="auto"/>
              <w:right w:val="single" w:sz="4" w:space="0" w:color="auto"/>
            </w:tcBorders>
            <w:shd w:val="clear" w:color="auto" w:fill="auto"/>
            <w:vAlign w:val="center"/>
            <w:hideMark/>
          </w:tcPr>
          <w:p w14:paraId="4A288C1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Fladvalsede produkter af andet legeret stål, med en bredde på &lt; 600 mm</w:t>
            </w:r>
          </w:p>
        </w:tc>
      </w:tr>
      <w:tr w:rsidR="00F31158" w:rsidRPr="00F31158" w14:paraId="1199659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1CFEA1"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77</w:t>
            </w:r>
          </w:p>
        </w:tc>
        <w:tc>
          <w:tcPr>
            <w:tcW w:w="1941" w:type="dxa"/>
            <w:tcBorders>
              <w:top w:val="nil"/>
              <w:left w:val="nil"/>
              <w:bottom w:val="single" w:sz="4" w:space="0" w:color="auto"/>
              <w:right w:val="single" w:sz="4" w:space="0" w:color="auto"/>
            </w:tcBorders>
            <w:shd w:val="clear" w:color="auto" w:fill="auto"/>
            <w:vAlign w:val="center"/>
            <w:hideMark/>
          </w:tcPr>
          <w:p w14:paraId="0961197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7227</w:t>
            </w:r>
          </w:p>
        </w:tc>
        <w:tc>
          <w:tcPr>
            <w:tcW w:w="8080" w:type="dxa"/>
            <w:tcBorders>
              <w:top w:val="nil"/>
              <w:left w:val="nil"/>
              <w:bottom w:val="single" w:sz="4" w:space="0" w:color="auto"/>
              <w:right w:val="single" w:sz="4" w:space="0" w:color="auto"/>
            </w:tcBorders>
            <w:shd w:val="clear" w:color="auto" w:fill="auto"/>
            <w:vAlign w:val="center"/>
            <w:hideMark/>
          </w:tcPr>
          <w:p w14:paraId="6D19CB4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Stænger af andet legeret stål, varmvalsede, i uregelmæssigt oprullede ruller</w:t>
            </w:r>
          </w:p>
        </w:tc>
      </w:tr>
      <w:tr w:rsidR="00F31158" w:rsidRPr="00F31158" w14:paraId="75C1A0B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DA8428"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78</w:t>
            </w:r>
          </w:p>
        </w:tc>
        <w:tc>
          <w:tcPr>
            <w:tcW w:w="1941" w:type="dxa"/>
            <w:tcBorders>
              <w:top w:val="nil"/>
              <w:left w:val="nil"/>
              <w:bottom w:val="single" w:sz="4" w:space="0" w:color="auto"/>
              <w:right w:val="single" w:sz="4" w:space="0" w:color="auto"/>
            </w:tcBorders>
            <w:shd w:val="clear" w:color="auto" w:fill="auto"/>
            <w:vAlign w:val="center"/>
            <w:hideMark/>
          </w:tcPr>
          <w:p w14:paraId="0E0CBE8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7228</w:t>
            </w:r>
          </w:p>
        </w:tc>
        <w:tc>
          <w:tcPr>
            <w:tcW w:w="8080" w:type="dxa"/>
            <w:tcBorders>
              <w:top w:val="nil"/>
              <w:left w:val="nil"/>
              <w:bottom w:val="single" w:sz="4" w:space="0" w:color="auto"/>
              <w:right w:val="single" w:sz="4" w:space="0" w:color="auto"/>
            </w:tcBorders>
            <w:shd w:val="clear" w:color="auto" w:fill="auto"/>
            <w:vAlign w:val="center"/>
            <w:hideMark/>
          </w:tcPr>
          <w:p w14:paraId="19F5621D"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Andre stænger af andet legeret stål; profiler af andet legeret stål; hule borestænger af legeret eller ulegeret stål</w:t>
            </w:r>
          </w:p>
        </w:tc>
      </w:tr>
      <w:tr w:rsidR="00F31158" w:rsidRPr="00F31158" w14:paraId="4EC2BAD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03E7BF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79</w:t>
            </w:r>
          </w:p>
        </w:tc>
        <w:tc>
          <w:tcPr>
            <w:tcW w:w="1941" w:type="dxa"/>
            <w:tcBorders>
              <w:top w:val="nil"/>
              <w:left w:val="nil"/>
              <w:bottom w:val="single" w:sz="4" w:space="0" w:color="auto"/>
              <w:right w:val="single" w:sz="4" w:space="0" w:color="auto"/>
            </w:tcBorders>
            <w:shd w:val="clear" w:color="auto" w:fill="auto"/>
            <w:vAlign w:val="center"/>
            <w:hideMark/>
          </w:tcPr>
          <w:p w14:paraId="1825BE1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7229</w:t>
            </w:r>
          </w:p>
        </w:tc>
        <w:tc>
          <w:tcPr>
            <w:tcW w:w="8080" w:type="dxa"/>
            <w:tcBorders>
              <w:top w:val="nil"/>
              <w:left w:val="nil"/>
              <w:bottom w:val="single" w:sz="4" w:space="0" w:color="auto"/>
              <w:right w:val="single" w:sz="4" w:space="0" w:color="auto"/>
            </w:tcBorders>
            <w:shd w:val="clear" w:color="auto" w:fill="auto"/>
            <w:vAlign w:val="center"/>
            <w:hideMark/>
          </w:tcPr>
          <w:p w14:paraId="7AF97321"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Tråd af andet legeret stål</w:t>
            </w:r>
          </w:p>
        </w:tc>
      </w:tr>
      <w:tr w:rsidR="00F31158" w:rsidRPr="00F31158" w14:paraId="318F090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F869BB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80</w:t>
            </w:r>
          </w:p>
        </w:tc>
        <w:tc>
          <w:tcPr>
            <w:tcW w:w="1941" w:type="dxa"/>
            <w:tcBorders>
              <w:top w:val="nil"/>
              <w:left w:val="nil"/>
              <w:bottom w:val="single" w:sz="4" w:space="0" w:color="auto"/>
              <w:right w:val="single" w:sz="4" w:space="0" w:color="auto"/>
            </w:tcBorders>
            <w:shd w:val="clear" w:color="auto" w:fill="auto"/>
            <w:vAlign w:val="center"/>
            <w:hideMark/>
          </w:tcPr>
          <w:p w14:paraId="0A101AD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7301</w:t>
            </w:r>
          </w:p>
        </w:tc>
        <w:tc>
          <w:tcPr>
            <w:tcW w:w="8080" w:type="dxa"/>
            <w:tcBorders>
              <w:top w:val="nil"/>
              <w:left w:val="nil"/>
              <w:bottom w:val="single" w:sz="4" w:space="0" w:color="auto"/>
              <w:right w:val="single" w:sz="4" w:space="0" w:color="auto"/>
            </w:tcBorders>
            <w:shd w:val="clear" w:color="auto" w:fill="auto"/>
            <w:vAlign w:val="center"/>
            <w:hideMark/>
          </w:tcPr>
          <w:p w14:paraId="26E16FE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Plader af jern eller stål, også med borede eller lokkede huller eller sammensat af elementer; svejsede profiler af jern og stål</w:t>
            </w:r>
          </w:p>
        </w:tc>
      </w:tr>
      <w:tr w:rsidR="00F31158" w:rsidRPr="00F31158" w14:paraId="76D700B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759FAAD"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81</w:t>
            </w:r>
          </w:p>
        </w:tc>
        <w:tc>
          <w:tcPr>
            <w:tcW w:w="1941" w:type="dxa"/>
            <w:tcBorders>
              <w:top w:val="nil"/>
              <w:left w:val="nil"/>
              <w:bottom w:val="single" w:sz="4" w:space="0" w:color="auto"/>
              <w:right w:val="single" w:sz="4" w:space="0" w:color="auto"/>
            </w:tcBorders>
            <w:shd w:val="clear" w:color="auto" w:fill="auto"/>
            <w:vAlign w:val="center"/>
            <w:hideMark/>
          </w:tcPr>
          <w:p w14:paraId="31F2B45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74081100</w:t>
            </w:r>
          </w:p>
        </w:tc>
        <w:tc>
          <w:tcPr>
            <w:tcW w:w="8080" w:type="dxa"/>
            <w:tcBorders>
              <w:top w:val="nil"/>
              <w:left w:val="nil"/>
              <w:bottom w:val="single" w:sz="4" w:space="0" w:color="auto"/>
              <w:right w:val="single" w:sz="4" w:space="0" w:color="auto"/>
            </w:tcBorders>
            <w:shd w:val="clear" w:color="auto" w:fill="auto"/>
            <w:vAlign w:val="center"/>
            <w:hideMark/>
          </w:tcPr>
          <w:p w14:paraId="46FD19E3"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Tråd af raffineret kobber, med en diameter &gt; 6 mm</w:t>
            </w:r>
          </w:p>
        </w:tc>
      </w:tr>
      <w:tr w:rsidR="00F31158" w:rsidRPr="00F31158" w14:paraId="1332545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14351DC"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82</w:t>
            </w:r>
          </w:p>
        </w:tc>
        <w:tc>
          <w:tcPr>
            <w:tcW w:w="1941" w:type="dxa"/>
            <w:tcBorders>
              <w:top w:val="nil"/>
              <w:left w:val="nil"/>
              <w:bottom w:val="single" w:sz="4" w:space="0" w:color="auto"/>
              <w:right w:val="single" w:sz="4" w:space="0" w:color="auto"/>
            </w:tcBorders>
            <w:shd w:val="clear" w:color="auto" w:fill="auto"/>
            <w:vAlign w:val="center"/>
            <w:hideMark/>
          </w:tcPr>
          <w:p w14:paraId="7EA8359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74081910</w:t>
            </w:r>
          </w:p>
        </w:tc>
        <w:tc>
          <w:tcPr>
            <w:tcW w:w="8080" w:type="dxa"/>
            <w:tcBorders>
              <w:top w:val="nil"/>
              <w:left w:val="nil"/>
              <w:bottom w:val="single" w:sz="4" w:space="0" w:color="auto"/>
              <w:right w:val="single" w:sz="4" w:space="0" w:color="auto"/>
            </w:tcBorders>
            <w:shd w:val="clear" w:color="auto" w:fill="auto"/>
            <w:vAlign w:val="center"/>
            <w:hideMark/>
          </w:tcPr>
          <w:p w14:paraId="161DE04B"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Tråd af raffineret kobber, med diameter over 0,5 mm, men ikke over 6 mm</w:t>
            </w:r>
          </w:p>
        </w:tc>
      </w:tr>
      <w:tr w:rsidR="00F31158" w:rsidRPr="00F31158" w14:paraId="14AB06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D994AD"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83</w:t>
            </w:r>
          </w:p>
        </w:tc>
        <w:tc>
          <w:tcPr>
            <w:tcW w:w="1941" w:type="dxa"/>
            <w:tcBorders>
              <w:top w:val="nil"/>
              <w:left w:val="nil"/>
              <w:bottom w:val="single" w:sz="4" w:space="0" w:color="auto"/>
              <w:right w:val="single" w:sz="4" w:space="0" w:color="auto"/>
            </w:tcBorders>
            <w:shd w:val="clear" w:color="auto" w:fill="auto"/>
            <w:vAlign w:val="center"/>
            <w:hideMark/>
          </w:tcPr>
          <w:p w14:paraId="12295DE2"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74081990</w:t>
            </w:r>
          </w:p>
        </w:tc>
        <w:tc>
          <w:tcPr>
            <w:tcW w:w="8080" w:type="dxa"/>
            <w:tcBorders>
              <w:top w:val="nil"/>
              <w:left w:val="nil"/>
              <w:bottom w:val="single" w:sz="4" w:space="0" w:color="auto"/>
              <w:right w:val="single" w:sz="4" w:space="0" w:color="auto"/>
            </w:tcBorders>
            <w:shd w:val="clear" w:color="auto" w:fill="auto"/>
            <w:vAlign w:val="center"/>
            <w:hideMark/>
          </w:tcPr>
          <w:p w14:paraId="580360F2"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Tråd af raffineret kobber, med en diameter på 0,5 mm og derunder</w:t>
            </w:r>
          </w:p>
        </w:tc>
      </w:tr>
      <w:tr w:rsidR="00F31158" w:rsidRPr="00F31158" w14:paraId="7D87C5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02317CA"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84</w:t>
            </w:r>
          </w:p>
        </w:tc>
        <w:tc>
          <w:tcPr>
            <w:tcW w:w="1941" w:type="dxa"/>
            <w:tcBorders>
              <w:top w:val="nil"/>
              <w:left w:val="nil"/>
              <w:bottom w:val="single" w:sz="4" w:space="0" w:color="auto"/>
              <w:right w:val="single" w:sz="4" w:space="0" w:color="auto"/>
            </w:tcBorders>
            <w:shd w:val="clear" w:color="auto" w:fill="auto"/>
            <w:vAlign w:val="center"/>
            <w:hideMark/>
          </w:tcPr>
          <w:p w14:paraId="5D5441B9"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74082100</w:t>
            </w:r>
          </w:p>
        </w:tc>
        <w:tc>
          <w:tcPr>
            <w:tcW w:w="8080" w:type="dxa"/>
            <w:tcBorders>
              <w:top w:val="nil"/>
              <w:left w:val="nil"/>
              <w:bottom w:val="single" w:sz="4" w:space="0" w:color="auto"/>
              <w:right w:val="single" w:sz="4" w:space="0" w:color="auto"/>
            </w:tcBorders>
            <w:shd w:val="clear" w:color="auto" w:fill="auto"/>
            <w:vAlign w:val="center"/>
            <w:hideMark/>
          </w:tcPr>
          <w:p w14:paraId="046A4FE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Tråd af kobber-zink base legering/messing/</w:t>
            </w:r>
          </w:p>
        </w:tc>
      </w:tr>
      <w:tr w:rsidR="00F31158" w:rsidRPr="00F31158" w14:paraId="2A0EADF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AED4F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85</w:t>
            </w:r>
          </w:p>
        </w:tc>
        <w:tc>
          <w:tcPr>
            <w:tcW w:w="1941" w:type="dxa"/>
            <w:tcBorders>
              <w:top w:val="nil"/>
              <w:left w:val="nil"/>
              <w:bottom w:val="single" w:sz="4" w:space="0" w:color="auto"/>
              <w:right w:val="single" w:sz="4" w:space="0" w:color="auto"/>
            </w:tcBorders>
            <w:shd w:val="clear" w:color="auto" w:fill="auto"/>
            <w:vAlign w:val="center"/>
            <w:hideMark/>
          </w:tcPr>
          <w:p w14:paraId="3A2E1D2B"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74082200</w:t>
            </w:r>
          </w:p>
        </w:tc>
        <w:tc>
          <w:tcPr>
            <w:tcW w:w="8080" w:type="dxa"/>
            <w:tcBorders>
              <w:top w:val="nil"/>
              <w:left w:val="nil"/>
              <w:bottom w:val="single" w:sz="4" w:space="0" w:color="auto"/>
              <w:right w:val="single" w:sz="4" w:space="0" w:color="auto"/>
            </w:tcBorders>
            <w:shd w:val="clear" w:color="auto" w:fill="auto"/>
            <w:vAlign w:val="center"/>
            <w:hideMark/>
          </w:tcPr>
          <w:p w14:paraId="1621CEFE"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Tråd af kobber-nikkel eller kobber-nikkel-zink basislegeringer</w:t>
            </w:r>
          </w:p>
        </w:tc>
      </w:tr>
      <w:tr w:rsidR="00F31158" w:rsidRPr="00F31158" w14:paraId="6BBF3A1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354982"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86</w:t>
            </w:r>
          </w:p>
        </w:tc>
        <w:tc>
          <w:tcPr>
            <w:tcW w:w="1941" w:type="dxa"/>
            <w:tcBorders>
              <w:top w:val="nil"/>
              <w:left w:val="nil"/>
              <w:bottom w:val="single" w:sz="4" w:space="0" w:color="auto"/>
              <w:right w:val="single" w:sz="4" w:space="0" w:color="auto"/>
            </w:tcBorders>
            <w:shd w:val="clear" w:color="auto" w:fill="auto"/>
            <w:vAlign w:val="center"/>
            <w:hideMark/>
          </w:tcPr>
          <w:p w14:paraId="6751B31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74082900</w:t>
            </w:r>
          </w:p>
        </w:tc>
        <w:tc>
          <w:tcPr>
            <w:tcW w:w="8080" w:type="dxa"/>
            <w:tcBorders>
              <w:top w:val="nil"/>
              <w:left w:val="nil"/>
              <w:bottom w:val="single" w:sz="4" w:space="0" w:color="auto"/>
              <w:right w:val="single" w:sz="4" w:space="0" w:color="auto"/>
            </w:tcBorders>
            <w:shd w:val="clear" w:color="auto" w:fill="auto"/>
            <w:vAlign w:val="center"/>
            <w:hideMark/>
          </w:tcPr>
          <w:p w14:paraId="4450D31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Anden tråd af kobberlegeringer (undtagen kobber-zink, kobber-nikkel eller kobber-nikkel-zinklegeringer)</w:t>
            </w:r>
          </w:p>
        </w:tc>
      </w:tr>
      <w:tr w:rsidR="00F31158" w:rsidRPr="00F31158" w14:paraId="18ADD3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23DC7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87</w:t>
            </w:r>
          </w:p>
        </w:tc>
        <w:tc>
          <w:tcPr>
            <w:tcW w:w="1941" w:type="dxa"/>
            <w:tcBorders>
              <w:top w:val="nil"/>
              <w:left w:val="nil"/>
              <w:bottom w:val="single" w:sz="4" w:space="0" w:color="auto"/>
              <w:right w:val="single" w:sz="4" w:space="0" w:color="auto"/>
            </w:tcBorders>
            <w:shd w:val="clear" w:color="auto" w:fill="auto"/>
            <w:vAlign w:val="center"/>
            <w:hideMark/>
          </w:tcPr>
          <w:p w14:paraId="54CEB5B3"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7411</w:t>
            </w:r>
          </w:p>
        </w:tc>
        <w:tc>
          <w:tcPr>
            <w:tcW w:w="8080" w:type="dxa"/>
            <w:tcBorders>
              <w:top w:val="nil"/>
              <w:left w:val="nil"/>
              <w:bottom w:val="single" w:sz="4" w:space="0" w:color="auto"/>
              <w:right w:val="single" w:sz="4" w:space="0" w:color="auto"/>
            </w:tcBorders>
            <w:shd w:val="clear" w:color="auto" w:fill="auto"/>
            <w:vAlign w:val="center"/>
            <w:hideMark/>
          </w:tcPr>
          <w:p w14:paraId="191D6B65"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Kobberrør</w:t>
            </w:r>
          </w:p>
        </w:tc>
      </w:tr>
      <w:tr w:rsidR="00F31158" w:rsidRPr="00F31158" w14:paraId="6FFF139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9B0FC9"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88</w:t>
            </w:r>
          </w:p>
        </w:tc>
        <w:tc>
          <w:tcPr>
            <w:tcW w:w="1941" w:type="dxa"/>
            <w:tcBorders>
              <w:top w:val="nil"/>
              <w:left w:val="nil"/>
              <w:bottom w:val="single" w:sz="4" w:space="0" w:color="auto"/>
              <w:right w:val="single" w:sz="4" w:space="0" w:color="auto"/>
            </w:tcBorders>
            <w:shd w:val="clear" w:color="auto" w:fill="auto"/>
            <w:vAlign w:val="center"/>
            <w:hideMark/>
          </w:tcPr>
          <w:p w14:paraId="5AB97A3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7412</w:t>
            </w:r>
          </w:p>
        </w:tc>
        <w:tc>
          <w:tcPr>
            <w:tcW w:w="8080" w:type="dxa"/>
            <w:tcBorders>
              <w:top w:val="nil"/>
              <w:left w:val="nil"/>
              <w:bottom w:val="single" w:sz="4" w:space="0" w:color="auto"/>
              <w:right w:val="single" w:sz="4" w:space="0" w:color="auto"/>
            </w:tcBorders>
            <w:shd w:val="clear" w:color="auto" w:fill="auto"/>
            <w:vAlign w:val="center"/>
            <w:hideMark/>
          </w:tcPr>
          <w:p w14:paraId="18938FC4"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Rørfittings (f.eks. koblinger, bøjninger, manchetter) af kobber</w:t>
            </w:r>
          </w:p>
        </w:tc>
      </w:tr>
      <w:tr w:rsidR="00F31158" w:rsidRPr="00F31158" w14:paraId="586D6E6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A05DD4"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89</w:t>
            </w:r>
          </w:p>
        </w:tc>
        <w:tc>
          <w:tcPr>
            <w:tcW w:w="1941" w:type="dxa"/>
            <w:tcBorders>
              <w:top w:val="nil"/>
              <w:left w:val="nil"/>
              <w:bottom w:val="single" w:sz="4" w:space="0" w:color="auto"/>
              <w:right w:val="single" w:sz="4" w:space="0" w:color="auto"/>
            </w:tcBorders>
            <w:shd w:val="clear" w:color="auto" w:fill="auto"/>
            <w:vAlign w:val="center"/>
            <w:hideMark/>
          </w:tcPr>
          <w:p w14:paraId="4E3C6827"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7413</w:t>
            </w:r>
          </w:p>
        </w:tc>
        <w:tc>
          <w:tcPr>
            <w:tcW w:w="8080" w:type="dxa"/>
            <w:tcBorders>
              <w:top w:val="nil"/>
              <w:left w:val="nil"/>
              <w:bottom w:val="single" w:sz="4" w:space="0" w:color="auto"/>
              <w:right w:val="single" w:sz="4" w:space="0" w:color="auto"/>
            </w:tcBorders>
            <w:shd w:val="clear" w:color="auto" w:fill="auto"/>
            <w:vAlign w:val="center"/>
            <w:hideMark/>
          </w:tcPr>
          <w:p w14:paraId="7E748DB6"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Snoet tråd, kabler, flettede bånd o.lign., af kobber, ikke isoleret til elektrisk brug</w:t>
            </w:r>
          </w:p>
        </w:tc>
      </w:tr>
      <w:tr w:rsidR="00F31158" w:rsidRPr="00F31158" w14:paraId="4C816D74"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9309BC3"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90</w:t>
            </w:r>
          </w:p>
        </w:tc>
        <w:tc>
          <w:tcPr>
            <w:tcW w:w="1941" w:type="dxa"/>
            <w:tcBorders>
              <w:top w:val="nil"/>
              <w:left w:val="nil"/>
              <w:bottom w:val="single" w:sz="4" w:space="0" w:color="auto"/>
              <w:right w:val="single" w:sz="4" w:space="0" w:color="auto"/>
            </w:tcBorders>
            <w:shd w:val="clear" w:color="auto" w:fill="auto"/>
            <w:vAlign w:val="center"/>
            <w:hideMark/>
          </w:tcPr>
          <w:p w14:paraId="58D472D6"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7608</w:t>
            </w:r>
          </w:p>
        </w:tc>
        <w:tc>
          <w:tcPr>
            <w:tcW w:w="8080" w:type="dxa"/>
            <w:tcBorders>
              <w:top w:val="nil"/>
              <w:left w:val="nil"/>
              <w:bottom w:val="single" w:sz="4" w:space="0" w:color="auto"/>
              <w:right w:val="single" w:sz="4" w:space="0" w:color="auto"/>
            </w:tcBorders>
            <w:shd w:val="clear" w:color="auto" w:fill="auto"/>
            <w:vAlign w:val="center"/>
            <w:hideMark/>
          </w:tcPr>
          <w:p w14:paraId="69466444"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Aluminiumsrør</w:t>
            </w:r>
          </w:p>
        </w:tc>
      </w:tr>
      <w:tr w:rsidR="00F31158" w:rsidRPr="00F31158" w14:paraId="68E3D59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C50D26F"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91</w:t>
            </w:r>
          </w:p>
        </w:tc>
        <w:tc>
          <w:tcPr>
            <w:tcW w:w="1941" w:type="dxa"/>
            <w:tcBorders>
              <w:top w:val="nil"/>
              <w:left w:val="nil"/>
              <w:bottom w:val="single" w:sz="4" w:space="0" w:color="auto"/>
              <w:right w:val="single" w:sz="4" w:space="0" w:color="auto"/>
            </w:tcBorders>
            <w:shd w:val="clear" w:color="auto" w:fill="auto"/>
            <w:vAlign w:val="center"/>
            <w:hideMark/>
          </w:tcPr>
          <w:p w14:paraId="63A5B740"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7609 00 00</w:t>
            </w:r>
          </w:p>
        </w:tc>
        <w:tc>
          <w:tcPr>
            <w:tcW w:w="8080" w:type="dxa"/>
            <w:tcBorders>
              <w:top w:val="nil"/>
              <w:left w:val="nil"/>
              <w:bottom w:val="single" w:sz="4" w:space="0" w:color="auto"/>
              <w:right w:val="single" w:sz="4" w:space="0" w:color="auto"/>
            </w:tcBorders>
            <w:shd w:val="clear" w:color="auto" w:fill="auto"/>
            <w:vAlign w:val="center"/>
            <w:hideMark/>
          </w:tcPr>
          <w:p w14:paraId="677404AA"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Aluminiumsrør eller rørfittings (f.eks. koblingsarm, bøjning, manchet)</w:t>
            </w:r>
          </w:p>
        </w:tc>
      </w:tr>
      <w:tr w:rsidR="00F31158" w:rsidRPr="00F31158" w14:paraId="56B6239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69213"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92</w:t>
            </w:r>
          </w:p>
        </w:tc>
        <w:tc>
          <w:tcPr>
            <w:tcW w:w="1941" w:type="dxa"/>
            <w:tcBorders>
              <w:top w:val="nil"/>
              <w:left w:val="nil"/>
              <w:bottom w:val="single" w:sz="4" w:space="0" w:color="auto"/>
              <w:right w:val="single" w:sz="4" w:space="0" w:color="auto"/>
            </w:tcBorders>
            <w:shd w:val="clear" w:color="auto" w:fill="auto"/>
            <w:vAlign w:val="center"/>
            <w:hideMark/>
          </w:tcPr>
          <w:p w14:paraId="509E928E"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8544</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E693F81"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Isolerede (herunder lakerede eller anodiserede) ledninger, kabler (herunder koaksialkabler) og andre isolerede elektriske ledere, også forsynet med forbindelsesdele; kabler af optiske fibre, individuelt beklædt, også samlet med elektriske ledere eller forsynet med forbindelsesdele</w:t>
            </w:r>
          </w:p>
        </w:tc>
      </w:tr>
      <w:tr w:rsidR="00F31158" w:rsidRPr="00F31158" w14:paraId="5359E03F"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2480F94E"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02E8F2D1"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8544 11</w:t>
            </w:r>
          </w:p>
        </w:tc>
        <w:tc>
          <w:tcPr>
            <w:tcW w:w="8080" w:type="dxa"/>
            <w:vMerge/>
            <w:tcBorders>
              <w:top w:val="nil"/>
              <w:left w:val="single" w:sz="4" w:space="0" w:color="auto"/>
              <w:bottom w:val="single" w:sz="4" w:space="0" w:color="auto"/>
              <w:right w:val="single" w:sz="4" w:space="0" w:color="auto"/>
            </w:tcBorders>
            <w:vAlign w:val="center"/>
            <w:hideMark/>
          </w:tcPr>
          <w:p w14:paraId="3DB7E85C"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26DD86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9FCC50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11F65DA"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8544 19 00</w:t>
            </w:r>
          </w:p>
        </w:tc>
        <w:tc>
          <w:tcPr>
            <w:tcW w:w="8080" w:type="dxa"/>
            <w:vMerge/>
            <w:tcBorders>
              <w:top w:val="nil"/>
              <w:left w:val="single" w:sz="4" w:space="0" w:color="auto"/>
              <w:bottom w:val="single" w:sz="4" w:space="0" w:color="auto"/>
              <w:right w:val="single" w:sz="4" w:space="0" w:color="auto"/>
            </w:tcBorders>
            <w:vAlign w:val="center"/>
            <w:hideMark/>
          </w:tcPr>
          <w:p w14:paraId="1C931A8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5D7ACAD"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B13D11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248575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ex. 8544 30 00</w:t>
            </w:r>
          </w:p>
        </w:tc>
        <w:tc>
          <w:tcPr>
            <w:tcW w:w="8080" w:type="dxa"/>
            <w:vMerge/>
            <w:tcBorders>
              <w:top w:val="nil"/>
              <w:left w:val="single" w:sz="4" w:space="0" w:color="auto"/>
              <w:bottom w:val="single" w:sz="4" w:space="0" w:color="auto"/>
              <w:right w:val="single" w:sz="4" w:space="0" w:color="auto"/>
            </w:tcBorders>
            <w:vAlign w:val="center"/>
            <w:hideMark/>
          </w:tcPr>
          <w:p w14:paraId="4C4C4AA0"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C1DEC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E082670" w14:textId="77777777" w:rsidR="00F31158" w:rsidRPr="00F31158" w:rsidRDefault="00F31158" w:rsidP="00F31158">
            <w:pPr>
              <w:spacing w:after="0" w:line="240" w:lineRule="auto"/>
              <w:jc w:val="right"/>
              <w:rPr>
                <w:rFonts w:ascii="Times New Roman" w:eastAsia="Times New Roman" w:hAnsi="Times New Roman" w:cs="Times New Roman"/>
                <w:color w:val="000000"/>
              </w:rPr>
            </w:pPr>
            <w:r>
              <w:rPr>
                <w:rFonts w:ascii="Times New Roman" w:hAnsi="Times New Roman"/>
                <w:color w:val="000000"/>
              </w:rPr>
              <w:t>93</w:t>
            </w:r>
          </w:p>
        </w:tc>
        <w:tc>
          <w:tcPr>
            <w:tcW w:w="1941" w:type="dxa"/>
            <w:tcBorders>
              <w:top w:val="nil"/>
              <w:left w:val="nil"/>
              <w:bottom w:val="single" w:sz="4" w:space="0" w:color="auto"/>
              <w:right w:val="single" w:sz="4" w:space="0" w:color="auto"/>
            </w:tcBorders>
            <w:shd w:val="clear" w:color="auto" w:fill="auto"/>
            <w:vAlign w:val="center"/>
            <w:hideMark/>
          </w:tcPr>
          <w:p w14:paraId="79B77C5D" w14:textId="77777777" w:rsidR="00F31158" w:rsidRPr="00F31158" w:rsidRDefault="00F31158" w:rsidP="00F31158">
            <w:pPr>
              <w:spacing w:after="0" w:line="240" w:lineRule="auto"/>
              <w:jc w:val="right"/>
              <w:rPr>
                <w:rFonts w:ascii="Times New Roman" w:eastAsia="Times New Roman" w:hAnsi="Times New Roman" w:cs="Times New Roman"/>
                <w:color w:val="000000"/>
                <w:sz w:val="20"/>
                <w:szCs w:val="20"/>
              </w:rPr>
            </w:pPr>
            <w:r>
              <w:rPr>
                <w:rFonts w:ascii="Times New Roman" w:hAnsi="Times New Roman"/>
                <w:color w:val="000000"/>
                <w:sz w:val="20"/>
              </w:rPr>
              <w:t>9406</w:t>
            </w:r>
          </w:p>
        </w:tc>
        <w:tc>
          <w:tcPr>
            <w:tcW w:w="8080" w:type="dxa"/>
            <w:tcBorders>
              <w:top w:val="nil"/>
              <w:left w:val="nil"/>
              <w:bottom w:val="single" w:sz="4" w:space="0" w:color="auto"/>
              <w:right w:val="single" w:sz="4" w:space="0" w:color="auto"/>
            </w:tcBorders>
            <w:shd w:val="clear" w:color="auto" w:fill="auto"/>
            <w:vAlign w:val="center"/>
            <w:hideMark/>
          </w:tcPr>
          <w:p w14:paraId="0F2AE849" w14:textId="77777777" w:rsidR="00F31158" w:rsidRPr="00F31158" w:rsidRDefault="00F31158" w:rsidP="00F31158">
            <w:pPr>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rPr>
              <w:t xml:space="preserve"> Præfabrikeret bygning (af træ)</w:t>
            </w:r>
          </w:p>
        </w:tc>
      </w:tr>
    </w:tbl>
    <w:p w14:paraId="230A6647" w14:textId="77777777" w:rsidR="00E753DD" w:rsidRDefault="00E753DD" w:rsidP="00992B63">
      <w:pPr>
        <w:spacing w:after="240"/>
        <w:jc w:val="both"/>
        <w:rPr>
          <w:rFonts w:ascii="Times New Roman" w:hAnsi="Times New Roman" w:cs="Times New Roman"/>
          <w:sz w:val="24"/>
        </w:rPr>
      </w:pPr>
    </w:p>
    <w:p w14:paraId="61026A5D" w14:textId="77777777" w:rsidR="00E753DD" w:rsidRPr="003C05C1" w:rsidRDefault="00E753DD" w:rsidP="00992B63">
      <w:pPr>
        <w:spacing w:after="240"/>
        <w:jc w:val="both"/>
        <w:rPr>
          <w:rFonts w:ascii="Times New Roman" w:hAnsi="Times New Roman" w:cs="Times New Roman"/>
          <w:sz w:val="24"/>
        </w:rPr>
      </w:pPr>
    </w:p>
    <w:sectPr w:rsidR="00E753DD" w:rsidRPr="003C0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A713" w14:textId="77777777" w:rsidR="00F251BD" w:rsidRDefault="00F251BD" w:rsidP="00AC620A">
      <w:pPr>
        <w:spacing w:after="0" w:line="240" w:lineRule="auto"/>
      </w:pPr>
      <w:r>
        <w:separator/>
      </w:r>
    </w:p>
  </w:endnote>
  <w:endnote w:type="continuationSeparator" w:id="0">
    <w:p w14:paraId="212ED16D" w14:textId="77777777" w:rsidR="00F251BD" w:rsidRDefault="00F251BD" w:rsidP="00AC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34BB" w14:textId="77777777" w:rsidR="00F251BD" w:rsidRDefault="00F251BD" w:rsidP="00AC620A">
      <w:pPr>
        <w:spacing w:after="0" w:line="240" w:lineRule="auto"/>
      </w:pPr>
      <w:r>
        <w:separator/>
      </w:r>
    </w:p>
  </w:footnote>
  <w:footnote w:type="continuationSeparator" w:id="0">
    <w:p w14:paraId="213F7C17" w14:textId="77777777" w:rsidR="00F251BD" w:rsidRDefault="00F251BD" w:rsidP="00AC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F47"/>
    <w:multiLevelType w:val="hybridMultilevel"/>
    <w:tmpl w:val="A68497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6F0A26"/>
    <w:multiLevelType w:val="hybridMultilevel"/>
    <w:tmpl w:val="2B4A3124"/>
    <w:lvl w:ilvl="0" w:tplc="23A2546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6125663"/>
    <w:multiLevelType w:val="hybridMultilevel"/>
    <w:tmpl w:val="AEA0D1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271531"/>
    <w:multiLevelType w:val="hybridMultilevel"/>
    <w:tmpl w:val="74DEDE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5553747"/>
    <w:multiLevelType w:val="hybridMultilevel"/>
    <w:tmpl w:val="F04A0DE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B00D1A"/>
    <w:multiLevelType w:val="hybridMultilevel"/>
    <w:tmpl w:val="C3C6FBB8"/>
    <w:lvl w:ilvl="0" w:tplc="80547F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371EA3"/>
    <w:multiLevelType w:val="hybridMultilevel"/>
    <w:tmpl w:val="013253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BE56AA"/>
    <w:multiLevelType w:val="hybridMultilevel"/>
    <w:tmpl w:val="F90E5A28"/>
    <w:lvl w:ilvl="0" w:tplc="6AC09F50">
      <w:start w:val="1"/>
      <w:numFmt w:val="upperRoman"/>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064EEB"/>
    <w:multiLevelType w:val="hybridMultilevel"/>
    <w:tmpl w:val="68F4F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727FC6"/>
    <w:multiLevelType w:val="hybridMultilevel"/>
    <w:tmpl w:val="C20281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F3F116F"/>
    <w:multiLevelType w:val="hybridMultilevel"/>
    <w:tmpl w:val="1CBE057C"/>
    <w:lvl w:ilvl="0" w:tplc="040E000F">
      <w:start w:val="1"/>
      <w:numFmt w:val="decimal"/>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7"/>
  </w:num>
  <w:num w:numId="5">
    <w:abstractNumId w:val="5"/>
  </w:num>
  <w:num w:numId="6">
    <w:abstractNumId w:val="2"/>
  </w:num>
  <w:num w:numId="7">
    <w:abstractNumId w:val="3"/>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C1"/>
    <w:rsid w:val="00055968"/>
    <w:rsid w:val="00064C57"/>
    <w:rsid w:val="00064C71"/>
    <w:rsid w:val="0007212A"/>
    <w:rsid w:val="00080B1F"/>
    <w:rsid w:val="000D60A6"/>
    <w:rsid w:val="000F0CE6"/>
    <w:rsid w:val="000F4AD6"/>
    <w:rsid w:val="000F5340"/>
    <w:rsid w:val="00122B92"/>
    <w:rsid w:val="0018194C"/>
    <w:rsid w:val="00186CEC"/>
    <w:rsid w:val="001E2803"/>
    <w:rsid w:val="001E51F9"/>
    <w:rsid w:val="001F220F"/>
    <w:rsid w:val="00202E84"/>
    <w:rsid w:val="00212C50"/>
    <w:rsid w:val="00216157"/>
    <w:rsid w:val="002236BD"/>
    <w:rsid w:val="00244005"/>
    <w:rsid w:val="00244A82"/>
    <w:rsid w:val="00246F53"/>
    <w:rsid w:val="002752C0"/>
    <w:rsid w:val="002767D3"/>
    <w:rsid w:val="00286CB8"/>
    <w:rsid w:val="00293D81"/>
    <w:rsid w:val="002A6599"/>
    <w:rsid w:val="00362A62"/>
    <w:rsid w:val="00371471"/>
    <w:rsid w:val="00374B7C"/>
    <w:rsid w:val="003775EC"/>
    <w:rsid w:val="00391988"/>
    <w:rsid w:val="003A1DE6"/>
    <w:rsid w:val="003C05C1"/>
    <w:rsid w:val="003E0A4A"/>
    <w:rsid w:val="003F0076"/>
    <w:rsid w:val="003F4638"/>
    <w:rsid w:val="00402BA0"/>
    <w:rsid w:val="0040488F"/>
    <w:rsid w:val="004327D3"/>
    <w:rsid w:val="00442196"/>
    <w:rsid w:val="00451B0E"/>
    <w:rsid w:val="00485DC0"/>
    <w:rsid w:val="004B323A"/>
    <w:rsid w:val="004E17B1"/>
    <w:rsid w:val="004E1D9D"/>
    <w:rsid w:val="004E5D23"/>
    <w:rsid w:val="004F1B34"/>
    <w:rsid w:val="005014E0"/>
    <w:rsid w:val="00525F38"/>
    <w:rsid w:val="00553381"/>
    <w:rsid w:val="0057396E"/>
    <w:rsid w:val="005765F7"/>
    <w:rsid w:val="00582503"/>
    <w:rsid w:val="00591C05"/>
    <w:rsid w:val="005A0151"/>
    <w:rsid w:val="005B2216"/>
    <w:rsid w:val="005D653D"/>
    <w:rsid w:val="005E71CA"/>
    <w:rsid w:val="00605148"/>
    <w:rsid w:val="00613A3B"/>
    <w:rsid w:val="006200CA"/>
    <w:rsid w:val="0062665A"/>
    <w:rsid w:val="006433EC"/>
    <w:rsid w:val="00673D6A"/>
    <w:rsid w:val="00687BD8"/>
    <w:rsid w:val="006908A3"/>
    <w:rsid w:val="0069160A"/>
    <w:rsid w:val="006969FA"/>
    <w:rsid w:val="006972DA"/>
    <w:rsid w:val="006A5283"/>
    <w:rsid w:val="006B42B1"/>
    <w:rsid w:val="006D14D8"/>
    <w:rsid w:val="006F03AA"/>
    <w:rsid w:val="006F3F9A"/>
    <w:rsid w:val="007040E0"/>
    <w:rsid w:val="007125B1"/>
    <w:rsid w:val="00722BF5"/>
    <w:rsid w:val="007700DB"/>
    <w:rsid w:val="00775DBE"/>
    <w:rsid w:val="00781BE4"/>
    <w:rsid w:val="00790C1A"/>
    <w:rsid w:val="00792064"/>
    <w:rsid w:val="007B50F0"/>
    <w:rsid w:val="007C013B"/>
    <w:rsid w:val="007D0830"/>
    <w:rsid w:val="007F23A8"/>
    <w:rsid w:val="00805961"/>
    <w:rsid w:val="00815209"/>
    <w:rsid w:val="008344D6"/>
    <w:rsid w:val="008561EF"/>
    <w:rsid w:val="00872DCD"/>
    <w:rsid w:val="008D2715"/>
    <w:rsid w:val="008D7149"/>
    <w:rsid w:val="008F3ACE"/>
    <w:rsid w:val="008F773E"/>
    <w:rsid w:val="00917FDB"/>
    <w:rsid w:val="009311F0"/>
    <w:rsid w:val="00934EFB"/>
    <w:rsid w:val="00940DBC"/>
    <w:rsid w:val="009568EB"/>
    <w:rsid w:val="009576A6"/>
    <w:rsid w:val="00972CCE"/>
    <w:rsid w:val="00977499"/>
    <w:rsid w:val="0098104F"/>
    <w:rsid w:val="00992B63"/>
    <w:rsid w:val="00993987"/>
    <w:rsid w:val="009A70D0"/>
    <w:rsid w:val="009C70E7"/>
    <w:rsid w:val="009E33B5"/>
    <w:rsid w:val="009E656D"/>
    <w:rsid w:val="009F0A22"/>
    <w:rsid w:val="009F7064"/>
    <w:rsid w:val="00A32DF8"/>
    <w:rsid w:val="00A34697"/>
    <w:rsid w:val="00A3528F"/>
    <w:rsid w:val="00A41E0D"/>
    <w:rsid w:val="00A424A8"/>
    <w:rsid w:val="00A60652"/>
    <w:rsid w:val="00A7691E"/>
    <w:rsid w:val="00A76A89"/>
    <w:rsid w:val="00A8104C"/>
    <w:rsid w:val="00A922BC"/>
    <w:rsid w:val="00AC620A"/>
    <w:rsid w:val="00AF5318"/>
    <w:rsid w:val="00B136E6"/>
    <w:rsid w:val="00B149EA"/>
    <w:rsid w:val="00B37171"/>
    <w:rsid w:val="00B409CC"/>
    <w:rsid w:val="00B41885"/>
    <w:rsid w:val="00B4582A"/>
    <w:rsid w:val="00B61FB9"/>
    <w:rsid w:val="00B66D5C"/>
    <w:rsid w:val="00BA6009"/>
    <w:rsid w:val="00BC4AD5"/>
    <w:rsid w:val="00BE0164"/>
    <w:rsid w:val="00BF6775"/>
    <w:rsid w:val="00C33C8F"/>
    <w:rsid w:val="00C42492"/>
    <w:rsid w:val="00C432BB"/>
    <w:rsid w:val="00C55BD5"/>
    <w:rsid w:val="00C55F93"/>
    <w:rsid w:val="00C67391"/>
    <w:rsid w:val="00C706F5"/>
    <w:rsid w:val="00C74226"/>
    <w:rsid w:val="00C74E5E"/>
    <w:rsid w:val="00C86207"/>
    <w:rsid w:val="00CC5CCA"/>
    <w:rsid w:val="00CE3E43"/>
    <w:rsid w:val="00D17055"/>
    <w:rsid w:val="00D5778F"/>
    <w:rsid w:val="00D67D6F"/>
    <w:rsid w:val="00D842C2"/>
    <w:rsid w:val="00D9112C"/>
    <w:rsid w:val="00DE558D"/>
    <w:rsid w:val="00DE74A7"/>
    <w:rsid w:val="00E753DD"/>
    <w:rsid w:val="00E80EBF"/>
    <w:rsid w:val="00E9685C"/>
    <w:rsid w:val="00ED36CF"/>
    <w:rsid w:val="00EE1E5E"/>
    <w:rsid w:val="00EF2F9C"/>
    <w:rsid w:val="00EF348A"/>
    <w:rsid w:val="00EF3CE8"/>
    <w:rsid w:val="00EF4980"/>
    <w:rsid w:val="00EF7307"/>
    <w:rsid w:val="00F00C9D"/>
    <w:rsid w:val="00F01254"/>
    <w:rsid w:val="00F03977"/>
    <w:rsid w:val="00F11CC3"/>
    <w:rsid w:val="00F14CF9"/>
    <w:rsid w:val="00F15927"/>
    <w:rsid w:val="00F1770F"/>
    <w:rsid w:val="00F251BD"/>
    <w:rsid w:val="00F31158"/>
    <w:rsid w:val="00F372BD"/>
    <w:rsid w:val="00F53EF4"/>
    <w:rsid w:val="00F5475F"/>
    <w:rsid w:val="00F64591"/>
    <w:rsid w:val="00F674DA"/>
    <w:rsid w:val="00F810B8"/>
    <w:rsid w:val="00F92749"/>
    <w:rsid w:val="00FA042B"/>
    <w:rsid w:val="00FD4B6C"/>
    <w:rsid w:val="00FE497C"/>
    <w:rsid w:val="00FE6D05"/>
    <w:rsid w:val="00FF1F90"/>
    <w:rsid w:val="00FF6D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5C1"/>
    <w:pPr>
      <w:ind w:left="720"/>
      <w:contextualSpacing/>
    </w:pPr>
  </w:style>
  <w:style w:type="character" w:styleId="CommentReference">
    <w:name w:val="annotation reference"/>
    <w:basedOn w:val="DefaultParagraphFont"/>
    <w:uiPriority w:val="99"/>
    <w:semiHidden/>
    <w:unhideWhenUsed/>
    <w:rsid w:val="002752C0"/>
    <w:rPr>
      <w:sz w:val="16"/>
      <w:szCs w:val="16"/>
    </w:rPr>
  </w:style>
  <w:style w:type="paragraph" w:styleId="CommentText">
    <w:name w:val="annotation text"/>
    <w:basedOn w:val="Normal"/>
    <w:link w:val="CommentTextChar"/>
    <w:uiPriority w:val="99"/>
    <w:semiHidden/>
    <w:unhideWhenUsed/>
    <w:rsid w:val="002752C0"/>
    <w:pPr>
      <w:spacing w:line="240" w:lineRule="auto"/>
    </w:pPr>
    <w:rPr>
      <w:sz w:val="20"/>
      <w:szCs w:val="20"/>
    </w:rPr>
  </w:style>
  <w:style w:type="character" w:customStyle="1" w:styleId="CommentTextChar">
    <w:name w:val="Comment Text Char"/>
    <w:basedOn w:val="DefaultParagraphFont"/>
    <w:link w:val="CommentText"/>
    <w:uiPriority w:val="99"/>
    <w:semiHidden/>
    <w:rsid w:val="002752C0"/>
    <w:rPr>
      <w:sz w:val="20"/>
      <w:szCs w:val="20"/>
    </w:rPr>
  </w:style>
  <w:style w:type="paragraph" w:styleId="CommentSubject">
    <w:name w:val="annotation subject"/>
    <w:basedOn w:val="CommentText"/>
    <w:next w:val="CommentText"/>
    <w:link w:val="CommentSubjectChar"/>
    <w:uiPriority w:val="99"/>
    <w:semiHidden/>
    <w:unhideWhenUsed/>
    <w:rsid w:val="002752C0"/>
    <w:rPr>
      <w:b/>
      <w:bCs/>
    </w:rPr>
  </w:style>
  <w:style w:type="character" w:customStyle="1" w:styleId="CommentSubjectChar">
    <w:name w:val="Comment Subject Char"/>
    <w:basedOn w:val="CommentTextChar"/>
    <w:link w:val="CommentSubject"/>
    <w:uiPriority w:val="99"/>
    <w:semiHidden/>
    <w:rsid w:val="002752C0"/>
    <w:rPr>
      <w:b/>
      <w:bCs/>
      <w:sz w:val="20"/>
      <w:szCs w:val="20"/>
    </w:rPr>
  </w:style>
  <w:style w:type="paragraph" w:styleId="BalloonText">
    <w:name w:val="Balloon Text"/>
    <w:basedOn w:val="Normal"/>
    <w:link w:val="BalloonTextChar"/>
    <w:uiPriority w:val="99"/>
    <w:semiHidden/>
    <w:unhideWhenUsed/>
    <w:rsid w:val="002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C0"/>
    <w:rPr>
      <w:rFonts w:ascii="Tahoma" w:hAnsi="Tahoma" w:cs="Tahoma"/>
      <w:sz w:val="16"/>
      <w:szCs w:val="16"/>
    </w:rPr>
  </w:style>
  <w:style w:type="paragraph" w:styleId="Header">
    <w:name w:val="header"/>
    <w:basedOn w:val="Normal"/>
    <w:link w:val="HeaderChar"/>
    <w:uiPriority w:val="99"/>
    <w:unhideWhenUsed/>
    <w:rsid w:val="001F2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20F"/>
  </w:style>
  <w:style w:type="paragraph" w:styleId="Footer">
    <w:name w:val="footer"/>
    <w:basedOn w:val="Normal"/>
    <w:link w:val="FooterChar"/>
    <w:uiPriority w:val="99"/>
    <w:unhideWhenUsed/>
    <w:rsid w:val="001F22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71">
      <w:bodyDiv w:val="1"/>
      <w:marLeft w:val="0"/>
      <w:marRight w:val="0"/>
      <w:marTop w:val="0"/>
      <w:marBottom w:val="0"/>
      <w:divBdr>
        <w:top w:val="none" w:sz="0" w:space="0" w:color="auto"/>
        <w:left w:val="none" w:sz="0" w:space="0" w:color="auto"/>
        <w:bottom w:val="none" w:sz="0" w:space="0" w:color="auto"/>
        <w:right w:val="none" w:sz="0" w:space="0" w:color="auto"/>
      </w:divBdr>
    </w:div>
    <w:div w:id="124155116">
      <w:bodyDiv w:val="1"/>
      <w:marLeft w:val="0"/>
      <w:marRight w:val="0"/>
      <w:marTop w:val="0"/>
      <w:marBottom w:val="0"/>
      <w:divBdr>
        <w:top w:val="none" w:sz="0" w:space="0" w:color="auto"/>
        <w:left w:val="none" w:sz="0" w:space="0" w:color="auto"/>
        <w:bottom w:val="none" w:sz="0" w:space="0" w:color="auto"/>
        <w:right w:val="none" w:sz="0" w:space="0" w:color="auto"/>
      </w:divBdr>
    </w:div>
    <w:div w:id="159124423">
      <w:bodyDiv w:val="1"/>
      <w:marLeft w:val="0"/>
      <w:marRight w:val="0"/>
      <w:marTop w:val="0"/>
      <w:marBottom w:val="0"/>
      <w:divBdr>
        <w:top w:val="none" w:sz="0" w:space="0" w:color="auto"/>
        <w:left w:val="none" w:sz="0" w:space="0" w:color="auto"/>
        <w:bottom w:val="none" w:sz="0" w:space="0" w:color="auto"/>
        <w:right w:val="none" w:sz="0" w:space="0" w:color="auto"/>
      </w:divBdr>
    </w:div>
    <w:div w:id="538468278">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678701698">
      <w:bodyDiv w:val="1"/>
      <w:marLeft w:val="0"/>
      <w:marRight w:val="0"/>
      <w:marTop w:val="0"/>
      <w:marBottom w:val="0"/>
      <w:divBdr>
        <w:top w:val="none" w:sz="0" w:space="0" w:color="auto"/>
        <w:left w:val="none" w:sz="0" w:space="0" w:color="auto"/>
        <w:bottom w:val="none" w:sz="0" w:space="0" w:color="auto"/>
        <w:right w:val="none" w:sz="0" w:space="0" w:color="auto"/>
      </w:divBdr>
    </w:div>
    <w:div w:id="701980520">
      <w:bodyDiv w:val="1"/>
      <w:marLeft w:val="0"/>
      <w:marRight w:val="0"/>
      <w:marTop w:val="0"/>
      <w:marBottom w:val="0"/>
      <w:divBdr>
        <w:top w:val="none" w:sz="0" w:space="0" w:color="auto"/>
        <w:left w:val="none" w:sz="0" w:space="0" w:color="auto"/>
        <w:bottom w:val="none" w:sz="0" w:space="0" w:color="auto"/>
        <w:right w:val="none" w:sz="0" w:space="0" w:color="auto"/>
      </w:divBdr>
    </w:div>
    <w:div w:id="761990043">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56121082">
      <w:bodyDiv w:val="1"/>
      <w:marLeft w:val="0"/>
      <w:marRight w:val="0"/>
      <w:marTop w:val="0"/>
      <w:marBottom w:val="0"/>
      <w:divBdr>
        <w:top w:val="none" w:sz="0" w:space="0" w:color="auto"/>
        <w:left w:val="none" w:sz="0" w:space="0" w:color="auto"/>
        <w:bottom w:val="none" w:sz="0" w:space="0" w:color="auto"/>
        <w:right w:val="none" w:sz="0" w:space="0" w:color="auto"/>
      </w:divBdr>
    </w:div>
    <w:div w:id="1060908245">
      <w:bodyDiv w:val="1"/>
      <w:marLeft w:val="0"/>
      <w:marRight w:val="0"/>
      <w:marTop w:val="0"/>
      <w:marBottom w:val="0"/>
      <w:divBdr>
        <w:top w:val="none" w:sz="0" w:space="0" w:color="auto"/>
        <w:left w:val="none" w:sz="0" w:space="0" w:color="auto"/>
        <w:bottom w:val="none" w:sz="0" w:space="0" w:color="auto"/>
        <w:right w:val="none" w:sz="0" w:space="0" w:color="auto"/>
      </w:divBdr>
    </w:div>
    <w:div w:id="1163008848">
      <w:bodyDiv w:val="1"/>
      <w:marLeft w:val="0"/>
      <w:marRight w:val="0"/>
      <w:marTop w:val="0"/>
      <w:marBottom w:val="0"/>
      <w:divBdr>
        <w:top w:val="none" w:sz="0" w:space="0" w:color="auto"/>
        <w:left w:val="none" w:sz="0" w:space="0" w:color="auto"/>
        <w:bottom w:val="none" w:sz="0" w:space="0" w:color="auto"/>
        <w:right w:val="none" w:sz="0" w:space="0" w:color="auto"/>
      </w:divBdr>
    </w:div>
    <w:div w:id="1236669654">
      <w:bodyDiv w:val="1"/>
      <w:marLeft w:val="0"/>
      <w:marRight w:val="0"/>
      <w:marTop w:val="0"/>
      <w:marBottom w:val="0"/>
      <w:divBdr>
        <w:top w:val="none" w:sz="0" w:space="0" w:color="auto"/>
        <w:left w:val="none" w:sz="0" w:space="0" w:color="auto"/>
        <w:bottom w:val="none" w:sz="0" w:space="0" w:color="auto"/>
        <w:right w:val="none" w:sz="0" w:space="0" w:color="auto"/>
      </w:divBdr>
    </w:div>
    <w:div w:id="1270234871">
      <w:bodyDiv w:val="1"/>
      <w:marLeft w:val="0"/>
      <w:marRight w:val="0"/>
      <w:marTop w:val="0"/>
      <w:marBottom w:val="0"/>
      <w:divBdr>
        <w:top w:val="none" w:sz="0" w:space="0" w:color="auto"/>
        <w:left w:val="none" w:sz="0" w:space="0" w:color="auto"/>
        <w:bottom w:val="none" w:sz="0" w:space="0" w:color="auto"/>
        <w:right w:val="none" w:sz="0" w:space="0" w:color="auto"/>
      </w:divBdr>
    </w:div>
    <w:div w:id="1299529414">
      <w:bodyDiv w:val="1"/>
      <w:marLeft w:val="0"/>
      <w:marRight w:val="0"/>
      <w:marTop w:val="0"/>
      <w:marBottom w:val="0"/>
      <w:divBdr>
        <w:top w:val="none" w:sz="0" w:space="0" w:color="auto"/>
        <w:left w:val="none" w:sz="0" w:space="0" w:color="auto"/>
        <w:bottom w:val="none" w:sz="0" w:space="0" w:color="auto"/>
        <w:right w:val="none" w:sz="0" w:space="0" w:color="auto"/>
      </w:divBdr>
    </w:div>
    <w:div w:id="1379015172">
      <w:bodyDiv w:val="1"/>
      <w:marLeft w:val="0"/>
      <w:marRight w:val="0"/>
      <w:marTop w:val="0"/>
      <w:marBottom w:val="0"/>
      <w:divBdr>
        <w:top w:val="none" w:sz="0" w:space="0" w:color="auto"/>
        <w:left w:val="none" w:sz="0" w:space="0" w:color="auto"/>
        <w:bottom w:val="none" w:sz="0" w:space="0" w:color="auto"/>
        <w:right w:val="none" w:sz="0" w:space="0" w:color="auto"/>
      </w:divBdr>
    </w:div>
    <w:div w:id="1413119371">
      <w:bodyDiv w:val="1"/>
      <w:marLeft w:val="0"/>
      <w:marRight w:val="0"/>
      <w:marTop w:val="0"/>
      <w:marBottom w:val="0"/>
      <w:divBdr>
        <w:top w:val="none" w:sz="0" w:space="0" w:color="auto"/>
        <w:left w:val="none" w:sz="0" w:space="0" w:color="auto"/>
        <w:bottom w:val="none" w:sz="0" w:space="0" w:color="auto"/>
        <w:right w:val="none" w:sz="0" w:space="0" w:color="auto"/>
      </w:divBdr>
    </w:div>
    <w:div w:id="1530682029">
      <w:bodyDiv w:val="1"/>
      <w:marLeft w:val="0"/>
      <w:marRight w:val="0"/>
      <w:marTop w:val="0"/>
      <w:marBottom w:val="0"/>
      <w:divBdr>
        <w:top w:val="none" w:sz="0" w:space="0" w:color="auto"/>
        <w:left w:val="none" w:sz="0" w:space="0" w:color="auto"/>
        <w:bottom w:val="none" w:sz="0" w:space="0" w:color="auto"/>
        <w:right w:val="none" w:sz="0" w:space="0" w:color="auto"/>
      </w:divBdr>
    </w:div>
    <w:div w:id="1577282578">
      <w:bodyDiv w:val="1"/>
      <w:marLeft w:val="0"/>
      <w:marRight w:val="0"/>
      <w:marTop w:val="0"/>
      <w:marBottom w:val="0"/>
      <w:divBdr>
        <w:top w:val="none" w:sz="0" w:space="0" w:color="auto"/>
        <w:left w:val="none" w:sz="0" w:space="0" w:color="auto"/>
        <w:bottom w:val="none" w:sz="0" w:space="0" w:color="auto"/>
        <w:right w:val="none" w:sz="0" w:space="0" w:color="auto"/>
      </w:divBdr>
    </w:div>
    <w:div w:id="1661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A5E3-1A8C-4F36-A6EE-FC52A95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2509</Words>
  <Characters>14306</Characters>
  <Application>Microsoft Office Word</Application>
  <DocSecurity>0</DocSecurity>
  <Lines>119</Lines>
  <Paragraphs>33</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2021-06-30T20:14:00Z</dcterms:created>
  <dcterms:modified xsi:type="dcterms:W3CDTF">2021-07-15T15:08:00Z</dcterms:modified>
</cp:coreProperties>
</file>