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1B6D3F" w14:textId="230B48A7" w:rsidR="00037899" w:rsidRPr="00037899" w:rsidRDefault="00037899" w:rsidP="00037899">
      <w:pPr>
        <w:rPr>
          <w:rFonts w:ascii="Courier New" w:hAnsi="Courier New" w:cs="Courier New"/>
        </w:rPr>
      </w:pPr>
      <w:r>
        <w:rPr>
          <w:rFonts w:ascii="Courier New" w:hAnsi="Courier New"/>
        </w:rPr>
        <w:t>1. ------IND- 2020 0482 NL- RO- ------ 20200803 --- --- PROJET</w:t>
      </w:r>
    </w:p>
    <w:p w14:paraId="3B017F30" w14:textId="0C0A4590" w:rsidR="00073874" w:rsidRDefault="00073874" w:rsidP="00073874">
      <w:pPr>
        <w:rPr>
          <w:rFonts w:ascii="Verdana" w:hAnsi="Verdana"/>
          <w:sz w:val="18"/>
          <w:szCs w:val="18"/>
        </w:rPr>
      </w:pPr>
      <w:r>
        <w:rPr>
          <w:rFonts w:ascii="Verdana" w:hAnsi="Verdana"/>
          <w:sz w:val="18"/>
          <w:szCs w:val="18"/>
        </w:rPr>
        <w:t>Decret al ministrului asistenței medicale din ... privind normele referitoare la produsele alimentare pe bază de proteine (lapte de vacă sau de capră) în care au fost adăugate cel puțin una sau mai multe vitamine, minerale sau alte substanțe și care sunt destinate a fi utilizate ca băuturi pentru copiii cu vârste cuprinse între un an și trei ani (Decretul-lege privind mărfurile în ceea ce privește formula și laptele pentru copiii de vârstă mică)</w:t>
      </w:r>
    </w:p>
    <w:p w14:paraId="437932D9" w14:textId="77777777" w:rsidR="00073874" w:rsidRDefault="00073874" w:rsidP="00073874">
      <w:pPr>
        <w:rPr>
          <w:rFonts w:ascii="Verdana" w:hAnsi="Verdana"/>
          <w:sz w:val="18"/>
          <w:szCs w:val="18"/>
        </w:rPr>
      </w:pPr>
    </w:p>
    <w:p w14:paraId="1BA08394" w14:textId="77777777" w:rsidR="00073874" w:rsidRDefault="00073874" w:rsidP="00073874">
      <w:pPr>
        <w:rPr>
          <w:rFonts w:ascii="Verdana" w:hAnsi="Verdana"/>
          <w:sz w:val="18"/>
          <w:szCs w:val="18"/>
        </w:rPr>
      </w:pPr>
    </w:p>
    <w:p w14:paraId="77E488F3" w14:textId="77777777" w:rsidR="00073874" w:rsidRDefault="00073874" w:rsidP="00073874">
      <w:pPr>
        <w:rPr>
          <w:rFonts w:ascii="Verdana" w:hAnsi="Verdana"/>
          <w:sz w:val="18"/>
          <w:szCs w:val="18"/>
        </w:rPr>
      </w:pPr>
    </w:p>
    <w:p w14:paraId="1566B75C" w14:textId="77777777" w:rsidR="00073874" w:rsidRDefault="00073874" w:rsidP="00073874">
      <w:pPr>
        <w:rPr>
          <w:rFonts w:ascii="Verdana" w:hAnsi="Verdana"/>
          <w:sz w:val="18"/>
          <w:szCs w:val="18"/>
        </w:rPr>
      </w:pPr>
    </w:p>
    <w:p w14:paraId="2094F940" w14:textId="77777777" w:rsidR="00073874" w:rsidRDefault="00073874" w:rsidP="00073874">
      <w:pPr>
        <w:rPr>
          <w:rFonts w:ascii="Verdana" w:hAnsi="Verdana"/>
          <w:sz w:val="18"/>
          <w:szCs w:val="18"/>
        </w:rPr>
      </w:pPr>
    </w:p>
    <w:p w14:paraId="0E2AC1E7" w14:textId="35D373B2" w:rsidR="00073874" w:rsidRPr="005931DF" w:rsidRDefault="00073874" w:rsidP="00073874">
      <w:pPr>
        <w:rPr>
          <w:rFonts w:ascii="Verdana" w:hAnsi="Verdana"/>
          <w:sz w:val="18"/>
          <w:szCs w:val="18"/>
        </w:rPr>
      </w:pPr>
      <w:r>
        <w:rPr>
          <w:rFonts w:ascii="Verdana" w:hAnsi="Verdana"/>
          <w:sz w:val="18"/>
          <w:szCs w:val="18"/>
        </w:rPr>
        <w:t>la propunerea ministrului asistenței medicale din... 2020, număr de referință -WJZ,</w:t>
      </w:r>
    </w:p>
    <w:p w14:paraId="195D707F" w14:textId="77777777" w:rsidR="00073874" w:rsidRDefault="00073874" w:rsidP="00073874">
      <w:pPr>
        <w:rPr>
          <w:rFonts w:ascii="Verdana" w:hAnsi="Verdana"/>
          <w:sz w:val="18"/>
          <w:szCs w:val="18"/>
        </w:rPr>
      </w:pPr>
    </w:p>
    <w:p w14:paraId="58E25089" w14:textId="007B3731" w:rsidR="00073874" w:rsidRPr="00834842" w:rsidRDefault="00834842" w:rsidP="00834842">
      <w:pPr>
        <w:rPr>
          <w:rFonts w:ascii="Verdana" w:hAnsi="Verdana"/>
          <w:sz w:val="18"/>
          <w:szCs w:val="18"/>
        </w:rPr>
      </w:pPr>
      <w:r>
        <w:rPr>
          <w:rFonts w:ascii="Verdana" w:hAnsi="Verdana"/>
          <w:sz w:val="18"/>
          <w:szCs w:val="18"/>
        </w:rPr>
        <w:t>având în vedere articolul 4 alineatul (1), articolul 5 alineatul (1), articolul 8 alineatul (1) literele (a), (b), (c) și (f) și articolul 32b din Legea privind mărfurile,</w:t>
      </w:r>
    </w:p>
    <w:p w14:paraId="7D388C48" w14:textId="77777777" w:rsidR="00073874" w:rsidRPr="005931DF" w:rsidRDefault="00073874" w:rsidP="00073874">
      <w:pPr>
        <w:rPr>
          <w:rFonts w:ascii="Verdana" w:hAnsi="Verdana"/>
          <w:sz w:val="18"/>
          <w:szCs w:val="18"/>
        </w:rPr>
      </w:pPr>
    </w:p>
    <w:p w14:paraId="7D6A914D" w14:textId="3827A31D" w:rsidR="00073874" w:rsidRPr="005931DF" w:rsidRDefault="00073874" w:rsidP="00073874">
      <w:pPr>
        <w:rPr>
          <w:rFonts w:ascii="Verdana" w:hAnsi="Verdana"/>
          <w:sz w:val="18"/>
          <w:szCs w:val="18"/>
        </w:rPr>
      </w:pPr>
      <w:r>
        <w:rPr>
          <w:rFonts w:ascii="Verdana" w:hAnsi="Verdana"/>
          <w:sz w:val="18"/>
          <w:szCs w:val="18"/>
        </w:rPr>
        <w:t>după audierea Departamentului Consultativ al Consiliului de Stat [avizul din (a se introduce data avizului), , nr. (a se introduce data avizului)],</w:t>
      </w:r>
    </w:p>
    <w:p w14:paraId="7C552D95" w14:textId="77777777" w:rsidR="00073874" w:rsidRPr="005931DF" w:rsidRDefault="00073874" w:rsidP="00073874">
      <w:pPr>
        <w:rPr>
          <w:rFonts w:ascii="Verdana" w:hAnsi="Verdana"/>
          <w:sz w:val="18"/>
          <w:szCs w:val="18"/>
        </w:rPr>
      </w:pPr>
    </w:p>
    <w:p w14:paraId="6AC29BA5" w14:textId="624D8AC7" w:rsidR="00073874" w:rsidRPr="005931DF" w:rsidRDefault="00073874" w:rsidP="00073874">
      <w:pPr>
        <w:rPr>
          <w:rFonts w:ascii="Verdana" w:hAnsi="Verdana"/>
          <w:sz w:val="18"/>
          <w:szCs w:val="18"/>
        </w:rPr>
      </w:pPr>
      <w:r>
        <w:rPr>
          <w:rFonts w:ascii="Verdana" w:hAnsi="Verdana"/>
          <w:sz w:val="18"/>
          <w:szCs w:val="18"/>
        </w:rPr>
        <w:t>având în vedere raportul detaliat al ministrului asistenței medicale din (a se introduce data raportului detaliat), (a se introduce numărul de referință al raportului detaliat),</w:t>
      </w:r>
    </w:p>
    <w:p w14:paraId="46DA0626" w14:textId="77777777" w:rsidR="00073874" w:rsidRPr="006B7C86" w:rsidRDefault="00073874" w:rsidP="00073874">
      <w:pPr>
        <w:rPr>
          <w:rFonts w:ascii="Verdana" w:hAnsi="Verdana"/>
          <w:sz w:val="18"/>
          <w:szCs w:val="18"/>
        </w:rPr>
      </w:pPr>
    </w:p>
    <w:p w14:paraId="352AA74A" w14:textId="77777777" w:rsidR="00073874" w:rsidRPr="006B7C86" w:rsidRDefault="00073874" w:rsidP="00073874">
      <w:pPr>
        <w:rPr>
          <w:rFonts w:ascii="Verdana" w:hAnsi="Verdana"/>
          <w:sz w:val="18"/>
          <w:szCs w:val="18"/>
        </w:rPr>
      </w:pPr>
      <w:r>
        <w:rPr>
          <w:rFonts w:ascii="Verdana" w:hAnsi="Verdana"/>
          <w:sz w:val="18"/>
          <w:szCs w:val="18"/>
        </w:rPr>
        <w:t>am aprobat și prin prezentul stabilim următoarele:</w:t>
      </w:r>
    </w:p>
    <w:p w14:paraId="4060804C" w14:textId="77777777" w:rsidR="00073874" w:rsidRPr="006B7C86" w:rsidRDefault="00073874" w:rsidP="00073874">
      <w:pPr>
        <w:rPr>
          <w:rFonts w:ascii="Verdana" w:hAnsi="Verdana"/>
          <w:sz w:val="18"/>
          <w:szCs w:val="18"/>
        </w:rPr>
      </w:pPr>
    </w:p>
    <w:p w14:paraId="5126C936" w14:textId="77777777" w:rsidR="00073874" w:rsidRPr="006B7C86" w:rsidRDefault="00073874" w:rsidP="00037899">
      <w:pPr>
        <w:keepNext/>
        <w:keepLines/>
        <w:rPr>
          <w:rFonts w:ascii="Verdana" w:hAnsi="Verdana"/>
          <w:b/>
          <w:sz w:val="18"/>
          <w:szCs w:val="18"/>
        </w:rPr>
      </w:pPr>
      <w:r>
        <w:rPr>
          <w:rFonts w:ascii="Verdana" w:hAnsi="Verdana"/>
          <w:b/>
          <w:sz w:val="18"/>
          <w:szCs w:val="18"/>
        </w:rPr>
        <w:t>Partea 1 Dispoziții generale</w:t>
      </w:r>
    </w:p>
    <w:p w14:paraId="58020225" w14:textId="77777777" w:rsidR="00073874" w:rsidRPr="006B7C86" w:rsidRDefault="00073874" w:rsidP="00037899">
      <w:pPr>
        <w:keepNext/>
        <w:keepLines/>
        <w:rPr>
          <w:rFonts w:ascii="Verdana" w:hAnsi="Verdana"/>
          <w:kern w:val="2"/>
          <w:sz w:val="18"/>
          <w:szCs w:val="18"/>
        </w:rPr>
      </w:pPr>
    </w:p>
    <w:p w14:paraId="60192400" w14:textId="4D83A80C" w:rsidR="00073874" w:rsidRPr="006B7C86" w:rsidRDefault="00073874" w:rsidP="00037899">
      <w:pPr>
        <w:keepNext/>
        <w:keepLines/>
        <w:rPr>
          <w:rFonts w:ascii="Verdana" w:hAnsi="Verdana"/>
          <w:b/>
          <w:kern w:val="2"/>
          <w:sz w:val="18"/>
          <w:szCs w:val="18"/>
        </w:rPr>
      </w:pPr>
      <w:r>
        <w:rPr>
          <w:rFonts w:ascii="Verdana" w:hAnsi="Verdana"/>
          <w:b/>
          <w:sz w:val="18"/>
          <w:szCs w:val="18"/>
        </w:rPr>
        <w:t>Articolul 1</w:t>
      </w:r>
    </w:p>
    <w:p w14:paraId="3F86F6AE" w14:textId="77777777" w:rsidR="00073874" w:rsidRDefault="00073874" w:rsidP="00037899">
      <w:pPr>
        <w:keepNext/>
        <w:keepLines/>
        <w:rPr>
          <w:rFonts w:ascii="Verdana" w:hAnsi="Verdana"/>
          <w:b/>
          <w:kern w:val="2"/>
          <w:sz w:val="18"/>
          <w:szCs w:val="18"/>
        </w:rPr>
      </w:pPr>
    </w:p>
    <w:p w14:paraId="37B25385" w14:textId="4B8B5911" w:rsidR="00073874" w:rsidRDefault="00073874" w:rsidP="00037899">
      <w:pPr>
        <w:keepNext/>
        <w:keepLines/>
        <w:rPr>
          <w:rFonts w:ascii="Verdana" w:hAnsi="Verdana"/>
          <w:kern w:val="2"/>
          <w:sz w:val="18"/>
          <w:szCs w:val="18"/>
        </w:rPr>
      </w:pPr>
      <w:r>
        <w:rPr>
          <w:rFonts w:ascii="Verdana" w:hAnsi="Verdana"/>
          <w:sz w:val="18"/>
          <w:szCs w:val="18"/>
        </w:rPr>
        <w:t xml:space="preserve">În sensul prezentului decret: </w:t>
      </w:r>
    </w:p>
    <w:p w14:paraId="4F3AD4C8" w14:textId="77777777" w:rsidR="00073874" w:rsidRPr="000678FD" w:rsidRDefault="00073874" w:rsidP="00037899">
      <w:pPr>
        <w:keepNext/>
        <w:keepLines/>
        <w:rPr>
          <w:rFonts w:ascii="Verdana" w:hAnsi="Verdana"/>
          <w:kern w:val="2"/>
          <w:sz w:val="18"/>
          <w:szCs w:val="18"/>
        </w:rPr>
      </w:pPr>
    </w:p>
    <w:p w14:paraId="7056BAF2" w14:textId="0E814BB6" w:rsidR="0059594E" w:rsidRPr="001E7E1A" w:rsidRDefault="00073874" w:rsidP="00073874">
      <w:pPr>
        <w:rPr>
          <w:rFonts w:ascii="Verdana" w:eastAsiaTheme="minorHAnsi" w:hAnsi="Verdana" w:cs="Segoe UI"/>
          <w:color w:val="000000"/>
          <w:sz w:val="18"/>
          <w:szCs w:val="18"/>
        </w:rPr>
      </w:pPr>
      <w:r>
        <w:rPr>
          <w:rFonts w:ascii="Verdana" w:hAnsi="Verdana"/>
          <w:sz w:val="18"/>
          <w:szCs w:val="18"/>
        </w:rPr>
        <w:t xml:space="preserve">(a) </w:t>
      </w:r>
      <w:r>
        <w:rPr>
          <w:rFonts w:ascii="Verdana" w:hAnsi="Verdana"/>
          <w:i/>
          <w:iCs/>
          <w:sz w:val="18"/>
          <w:szCs w:val="18"/>
        </w:rPr>
        <w:t>altă substanță</w:t>
      </w:r>
      <w:r>
        <w:rPr>
          <w:rFonts w:ascii="Verdana" w:hAnsi="Verdana"/>
          <w:sz w:val="18"/>
          <w:szCs w:val="18"/>
        </w:rPr>
        <w:t xml:space="preserve"> înseamnă o substanță astfel cum se menționează la articolul 2 alineatul (2) din Regulamentul (CE) nr. 1925/2006;</w:t>
      </w:r>
    </w:p>
    <w:p w14:paraId="1F01D0BA" w14:textId="10F2BBF5" w:rsidR="00073874" w:rsidRPr="009B071A" w:rsidRDefault="0059594E" w:rsidP="00073874">
      <w:pPr>
        <w:rPr>
          <w:rFonts w:ascii="Verdana" w:hAnsi="Verdana"/>
          <w:kern w:val="2"/>
          <w:sz w:val="18"/>
          <w:szCs w:val="18"/>
        </w:rPr>
      </w:pPr>
      <w:r>
        <w:rPr>
          <w:rFonts w:ascii="Verdana" w:hAnsi="Verdana"/>
          <w:sz w:val="18"/>
          <w:szCs w:val="18"/>
        </w:rPr>
        <w:t xml:space="preserve">(b) </w:t>
      </w:r>
      <w:r>
        <w:rPr>
          <w:rFonts w:ascii="Verdana" w:hAnsi="Verdana"/>
          <w:i/>
          <w:iCs/>
          <w:sz w:val="18"/>
          <w:szCs w:val="18"/>
        </w:rPr>
        <w:t>formulă de continuare</w:t>
      </w:r>
      <w:r>
        <w:rPr>
          <w:rFonts w:ascii="Verdana" w:hAnsi="Verdana"/>
          <w:sz w:val="18"/>
          <w:szCs w:val="18"/>
        </w:rPr>
        <w:t xml:space="preserve"> înseamnă un produs alimentar astfel cum se menționează la articolul 2 alineatul (2) litera (d) din Regulamentul (UE) 609/2013;</w:t>
      </w:r>
    </w:p>
    <w:p w14:paraId="23B141C5" w14:textId="44D0B59D" w:rsidR="00073874" w:rsidRDefault="0059594E" w:rsidP="00073874">
      <w:pPr>
        <w:rPr>
          <w:rFonts w:ascii="Verdana" w:hAnsi="Verdana"/>
          <w:kern w:val="2"/>
          <w:sz w:val="18"/>
          <w:szCs w:val="18"/>
        </w:rPr>
      </w:pPr>
      <w:r>
        <w:rPr>
          <w:rFonts w:ascii="Verdana" w:hAnsi="Verdana"/>
          <w:sz w:val="18"/>
          <w:szCs w:val="18"/>
        </w:rPr>
        <w:t xml:space="preserve">(c) </w:t>
      </w:r>
      <w:r>
        <w:rPr>
          <w:rFonts w:ascii="Verdana" w:hAnsi="Verdana"/>
          <w:i/>
          <w:iCs/>
          <w:sz w:val="18"/>
          <w:szCs w:val="18"/>
        </w:rPr>
        <w:t>formulă pentru copii de vârstă mică</w:t>
      </w:r>
      <w:r>
        <w:rPr>
          <w:rFonts w:ascii="Verdana" w:hAnsi="Verdana"/>
          <w:sz w:val="18"/>
          <w:szCs w:val="18"/>
        </w:rPr>
        <w:t xml:space="preserve"> înseamnă un produs alimentar pe bază de proteine în care au fost adăugate cel puțin una sau mai multe vitamine, minerale sau alte substanțe și care este destinat a fi utilizat ca băutură pentru copiii cu vârste cuprinse între un an și trei ani;</w:t>
      </w:r>
    </w:p>
    <w:p w14:paraId="6234E001" w14:textId="2D403FED" w:rsidR="00073874" w:rsidRPr="007926FF" w:rsidRDefault="0059594E" w:rsidP="00073874">
      <w:pPr>
        <w:rPr>
          <w:rFonts w:ascii="Verdana" w:hAnsi="Verdana"/>
          <w:kern w:val="2"/>
          <w:sz w:val="18"/>
          <w:szCs w:val="18"/>
        </w:rPr>
      </w:pPr>
      <w:r>
        <w:rPr>
          <w:rFonts w:ascii="Verdana" w:hAnsi="Verdana"/>
          <w:sz w:val="18"/>
          <w:szCs w:val="18"/>
        </w:rPr>
        <w:t xml:space="preserve">(d) </w:t>
      </w:r>
      <w:r>
        <w:rPr>
          <w:rFonts w:ascii="Verdana" w:hAnsi="Verdana"/>
          <w:i/>
          <w:iCs/>
          <w:sz w:val="18"/>
          <w:szCs w:val="18"/>
        </w:rPr>
        <w:t xml:space="preserve">lapte pentru copii de vârstă mică </w:t>
      </w:r>
      <w:r>
        <w:rPr>
          <w:rFonts w:ascii="Verdana" w:hAnsi="Verdana"/>
          <w:sz w:val="18"/>
          <w:szCs w:val="18"/>
        </w:rPr>
        <w:t>înseamnă o băutură destinată copiilor de vârstă mică, exclusiv pe bază de proteine din lapte de vacă sau de capră;</w:t>
      </w:r>
    </w:p>
    <w:p w14:paraId="50055EC1" w14:textId="1B766070" w:rsidR="00073874" w:rsidRPr="001E7E1A" w:rsidRDefault="0059594E" w:rsidP="00073874">
      <w:pPr>
        <w:rPr>
          <w:rFonts w:ascii="Verdana" w:hAnsi="Verdana"/>
          <w:kern w:val="2"/>
          <w:sz w:val="18"/>
          <w:szCs w:val="18"/>
        </w:rPr>
      </w:pPr>
      <w:r>
        <w:rPr>
          <w:rFonts w:ascii="Verdana" w:hAnsi="Verdana"/>
          <w:sz w:val="18"/>
          <w:szCs w:val="18"/>
        </w:rPr>
        <w:t xml:space="preserve">(e) </w:t>
      </w:r>
      <w:r>
        <w:rPr>
          <w:rFonts w:ascii="Verdana" w:hAnsi="Verdana"/>
          <w:i/>
          <w:iCs/>
          <w:sz w:val="18"/>
          <w:szCs w:val="18"/>
        </w:rPr>
        <w:t>Regulamentul (UE) 2016/127</w:t>
      </w:r>
      <w:r>
        <w:rPr>
          <w:rFonts w:ascii="Verdana" w:hAnsi="Verdana"/>
          <w:sz w:val="18"/>
          <w:szCs w:val="18"/>
        </w:rPr>
        <w:t xml:space="preserve"> înseamnă</w:t>
      </w:r>
      <w:r>
        <w:rPr>
          <w:rFonts w:ascii="Verdana" w:hAnsi="Verdana"/>
          <w:i/>
          <w:sz w:val="18"/>
          <w:szCs w:val="18"/>
        </w:rPr>
        <w:t xml:space="preserve"> </w:t>
      </w:r>
      <w:r>
        <w:rPr>
          <w:rFonts w:ascii="Verdana" w:hAnsi="Verdana"/>
          <w:sz w:val="18"/>
          <w:szCs w:val="18"/>
        </w:rPr>
        <w:t>Regulamentul delegat (UE) 2016/127 al Comisiei din 25 septembrie 2015 de completare a Regulamentului (UE) nr. 609/2013 al Parlamentului European și al Consiliului în ceea ce privește cerințele specifice privind compoziția și informarea pentru formulele de început și formulele de continuare și în ceea ce privește cerințele privind informațiile privitoare la alimentația sugarilor și a copiilor de vârstă mică (JO L 25, 2016);</w:t>
      </w:r>
    </w:p>
    <w:p w14:paraId="7910F3BE" w14:textId="495ABFB2" w:rsidR="00073874" w:rsidRPr="00F43194" w:rsidRDefault="0059594E" w:rsidP="00073874">
      <w:pPr>
        <w:rPr>
          <w:rFonts w:ascii="Verdana" w:hAnsi="Verdana"/>
          <w:sz w:val="18"/>
          <w:szCs w:val="18"/>
        </w:rPr>
      </w:pPr>
      <w:r>
        <w:rPr>
          <w:rFonts w:ascii="Verdana" w:hAnsi="Verdana"/>
          <w:sz w:val="18"/>
          <w:szCs w:val="18"/>
        </w:rPr>
        <w:t>(f)</w:t>
      </w:r>
      <w:r>
        <w:rPr>
          <w:rFonts w:ascii="Verdana" w:hAnsi="Verdana"/>
          <w:i/>
          <w:sz w:val="18"/>
          <w:szCs w:val="18"/>
        </w:rPr>
        <w:t xml:space="preserve"> </w:t>
      </w:r>
      <w:r>
        <w:rPr>
          <w:rStyle w:val="Emphasis"/>
          <w:rFonts w:ascii="Verdana" w:hAnsi="Verdana"/>
          <w:sz w:val="18"/>
          <w:szCs w:val="18"/>
        </w:rPr>
        <w:t>Regulamentul (UE) 609/2013</w:t>
      </w:r>
      <w:r>
        <w:rPr>
          <w:rFonts w:ascii="Verdana" w:hAnsi="Verdana"/>
          <w:sz w:val="18"/>
          <w:szCs w:val="18"/>
        </w:rPr>
        <w:t xml:space="preserve"> înseamnă Regulamentul (UE) nr. 609/2013 al Parlamentului European și al Consiliului din 12 iunie 2013 privind alimentele destinate sugarilor și copiilor de vârstă mică, alimentele destinate unor scopuri medicale speciale și înlocuitorii unei diete totale pentru controlul greutății și de abrogare a Directivei 92/52/CEE a Consiliului, a Directivelor 96/8/CE, 1999/21/CE, 2006/125/CE și 2006/141/CE ale Comisiei, a Directivei 2009/39/CE a Parlamentului European și a Consiliului și a Regulamentelor (CE) nr. 41/2009 și (CE) nr. 953/2009 ale Comisiei (JO L 181, 2013);</w:t>
      </w:r>
    </w:p>
    <w:p w14:paraId="1A63B3DD" w14:textId="275E762A" w:rsidR="00073874" w:rsidRPr="00325747" w:rsidRDefault="0059594E" w:rsidP="001B3AA7">
      <w:pPr>
        <w:keepLines/>
        <w:rPr>
          <w:rFonts w:ascii="Verdana" w:hAnsi="Verdana"/>
          <w:sz w:val="18"/>
          <w:szCs w:val="18"/>
        </w:rPr>
      </w:pPr>
      <w:r>
        <w:rPr>
          <w:rFonts w:ascii="Verdana" w:hAnsi="Verdana"/>
          <w:sz w:val="18"/>
          <w:szCs w:val="18"/>
        </w:rPr>
        <w:lastRenderedPageBreak/>
        <w:t xml:space="preserve">(g) </w:t>
      </w:r>
      <w:r>
        <w:rPr>
          <w:rFonts w:ascii="Verdana" w:hAnsi="Verdana"/>
          <w:i/>
          <w:iCs/>
          <w:sz w:val="18"/>
          <w:szCs w:val="18"/>
        </w:rPr>
        <w:t xml:space="preserve">Regulamentul (UE) 1169/2011 </w:t>
      </w:r>
      <w:r>
        <w:rPr>
          <w:rFonts w:ascii="Verdana" w:hAnsi="Verdana"/>
          <w:sz w:val="18"/>
          <w:szCs w:val="18"/>
        </w:rPr>
        <w:t>înseamnă</w:t>
      </w:r>
      <w:r>
        <w:rPr>
          <w:rFonts w:ascii="Verdana" w:hAnsi="Verdana"/>
          <w:i/>
          <w:sz w:val="18"/>
          <w:szCs w:val="18"/>
        </w:rPr>
        <w:t xml:space="preserve"> </w:t>
      </w:r>
      <w:r>
        <w:rPr>
          <w:rFonts w:ascii="Verdana" w:hAnsi="Verdana"/>
          <w:sz w:val="18"/>
          <w:szCs w:val="18"/>
        </w:rPr>
        <w:t>Regulamentul (UE) nr. 1169/2011 al Parlamentului European și al Consiliului din 25 octombrie 2011 privind informarea consumatorilor cu privire la produsele alimentare, de modificare a Regulamentelor (CE) nr. 1924/2006 și (CE) nr. 1925/2006 ale Parlamentului European și ale Consiliului și de abrogare a Directivei 87/250/CEE a Comisiei, a Directivei 90/496/CEE a Consiliului, a Directivei 1999/10/CE a Comisiei, a Directivei 2000/13/CE a Parlamentului European și a Consiliului, a Directivelor 2002/67/CE și 2008/5/CE ale Comisiei și a Regulamentului (CE) nr. 608/2004 al Comisiei (JO L 304, 2011);</w:t>
      </w:r>
    </w:p>
    <w:p w14:paraId="127A09E5" w14:textId="6DE7FC0D" w:rsidR="00DA004C" w:rsidRPr="001E7E1A" w:rsidRDefault="0059594E" w:rsidP="00073874">
      <w:pPr>
        <w:rPr>
          <w:rFonts w:ascii="Verdana" w:hAnsi="Verdana"/>
          <w:sz w:val="18"/>
          <w:szCs w:val="18"/>
        </w:rPr>
      </w:pPr>
      <w:r>
        <w:rPr>
          <w:rFonts w:ascii="Verdana" w:hAnsi="Verdana"/>
          <w:sz w:val="18"/>
          <w:szCs w:val="18"/>
        </w:rPr>
        <w:t xml:space="preserve">(h) </w:t>
      </w:r>
      <w:r>
        <w:rPr>
          <w:rFonts w:ascii="Verdana" w:hAnsi="Verdana"/>
          <w:i/>
          <w:iCs/>
          <w:sz w:val="18"/>
          <w:szCs w:val="18"/>
        </w:rPr>
        <w:t>Regulamentul (CE) 1925/2006</w:t>
      </w:r>
      <w:r>
        <w:rPr>
          <w:rFonts w:ascii="Verdana" w:hAnsi="Verdana"/>
          <w:i/>
          <w:sz w:val="18"/>
          <w:szCs w:val="18"/>
        </w:rPr>
        <w:t xml:space="preserve"> </w:t>
      </w:r>
      <w:r>
        <w:rPr>
          <w:rFonts w:ascii="Verdana" w:hAnsi="Verdana"/>
          <w:sz w:val="18"/>
          <w:szCs w:val="18"/>
        </w:rPr>
        <w:t>înseamnă</w:t>
      </w:r>
      <w:r>
        <w:rPr>
          <w:rFonts w:ascii="Verdana" w:hAnsi="Verdana"/>
          <w:i/>
          <w:sz w:val="18"/>
          <w:szCs w:val="18"/>
        </w:rPr>
        <w:t xml:space="preserve"> </w:t>
      </w:r>
      <w:r>
        <w:rPr>
          <w:rFonts w:ascii="Verdana" w:hAnsi="Verdana"/>
          <w:sz w:val="18"/>
          <w:szCs w:val="18"/>
        </w:rPr>
        <w:t>Regulamentul (CE) nr. 1925/2006 al Parlamentului European și al Consiliului din 20 decembrie 2006 privind adaosul de vitamine și minerale, precum și de anumite substanțe de alt tip în produsele alimentare (JO L 404, 2006).</w:t>
      </w:r>
    </w:p>
    <w:p w14:paraId="2CFACC32" w14:textId="72F7DD4B" w:rsidR="00073874" w:rsidRDefault="0059594E" w:rsidP="00073874">
      <w:pPr>
        <w:rPr>
          <w:rFonts w:ascii="Verdana" w:hAnsi="Verdana"/>
          <w:sz w:val="18"/>
          <w:szCs w:val="18"/>
        </w:rPr>
      </w:pPr>
      <w:r>
        <w:rPr>
          <w:rFonts w:ascii="Verdana" w:hAnsi="Verdana"/>
          <w:sz w:val="18"/>
          <w:szCs w:val="18"/>
        </w:rPr>
        <w:t xml:space="preserve">(i) </w:t>
      </w:r>
      <w:r>
        <w:rPr>
          <w:rFonts w:ascii="Verdana" w:hAnsi="Verdana"/>
          <w:i/>
          <w:iCs/>
          <w:sz w:val="18"/>
          <w:szCs w:val="18"/>
        </w:rPr>
        <w:t>formulă de început</w:t>
      </w:r>
      <w:r>
        <w:rPr>
          <w:rFonts w:ascii="Verdana" w:hAnsi="Verdana"/>
          <w:sz w:val="18"/>
          <w:szCs w:val="18"/>
        </w:rPr>
        <w:t xml:space="preserve"> înseamnă un produs alimentar astfel cu se menționează la articolul 2 alineatul (2) litera (c) din Regulamentul (UE) 609/2013. </w:t>
      </w:r>
    </w:p>
    <w:p w14:paraId="29F16D6D" w14:textId="77777777" w:rsidR="00532AC5" w:rsidRDefault="00532AC5" w:rsidP="00073874">
      <w:pPr>
        <w:rPr>
          <w:rFonts w:ascii="Verdana" w:hAnsi="Verdana"/>
          <w:sz w:val="18"/>
          <w:szCs w:val="18"/>
        </w:rPr>
      </w:pPr>
    </w:p>
    <w:p w14:paraId="2C786F36" w14:textId="5D9F90D2" w:rsidR="00073874" w:rsidRDefault="00073874" w:rsidP="00037899">
      <w:pPr>
        <w:keepNext/>
        <w:keepLines/>
        <w:rPr>
          <w:rFonts w:ascii="Verdana" w:hAnsi="Verdana"/>
          <w:b/>
          <w:sz w:val="18"/>
          <w:szCs w:val="18"/>
        </w:rPr>
      </w:pPr>
      <w:r>
        <w:rPr>
          <w:rFonts w:ascii="Verdana" w:hAnsi="Verdana"/>
          <w:b/>
          <w:sz w:val="18"/>
          <w:szCs w:val="18"/>
        </w:rPr>
        <w:t>Articolul 2</w:t>
      </w:r>
    </w:p>
    <w:p w14:paraId="234F2450" w14:textId="5855778D" w:rsidR="00073874" w:rsidRDefault="00073874" w:rsidP="00073874">
      <w:pPr>
        <w:rPr>
          <w:rFonts w:ascii="Verdana" w:hAnsi="Verdana"/>
          <w:sz w:val="18"/>
          <w:szCs w:val="18"/>
        </w:rPr>
      </w:pPr>
      <w:r>
        <w:rPr>
          <w:rFonts w:ascii="Verdana" w:hAnsi="Verdana"/>
          <w:sz w:val="18"/>
          <w:szCs w:val="18"/>
        </w:rPr>
        <w:t xml:space="preserve">Este interzisă prepararea sau comercializarea formulei și a laptelui pentru copii de vârstă mică în alt mod decât în conformitate cu normele prevăzute în prezentul decret. </w:t>
      </w:r>
    </w:p>
    <w:p w14:paraId="2E30E5A8" w14:textId="77777777" w:rsidR="00073874" w:rsidRPr="00884D19" w:rsidRDefault="00073874" w:rsidP="00073874">
      <w:pPr>
        <w:rPr>
          <w:rFonts w:ascii="Verdana" w:hAnsi="Verdana"/>
          <w:sz w:val="18"/>
          <w:szCs w:val="18"/>
        </w:rPr>
      </w:pPr>
    </w:p>
    <w:p w14:paraId="24E73AA5" w14:textId="15D41956" w:rsidR="00073874" w:rsidRPr="001B3AA7" w:rsidRDefault="00073874" w:rsidP="00037899">
      <w:pPr>
        <w:keepNext/>
        <w:keepLines/>
        <w:rPr>
          <w:rFonts w:ascii="Verdana" w:hAnsi="Verdana"/>
          <w:spacing w:val="-4"/>
          <w:kern w:val="2"/>
          <w:sz w:val="18"/>
          <w:szCs w:val="18"/>
        </w:rPr>
      </w:pPr>
      <w:r w:rsidRPr="001B3AA7">
        <w:rPr>
          <w:rFonts w:ascii="Verdana" w:hAnsi="Verdana"/>
          <w:b/>
          <w:spacing w:val="-4"/>
          <w:sz w:val="18"/>
          <w:szCs w:val="18"/>
        </w:rPr>
        <w:t xml:space="preserve">Partea 2 Cerințe privind compoziția și adaosul de vitamine, de minerale și de alte substanțe </w:t>
      </w:r>
    </w:p>
    <w:p w14:paraId="55C192E6" w14:textId="77777777" w:rsidR="00073874" w:rsidRDefault="00073874" w:rsidP="00037899">
      <w:pPr>
        <w:keepNext/>
        <w:keepLines/>
        <w:rPr>
          <w:rFonts w:ascii="Verdana" w:hAnsi="Verdana"/>
          <w:kern w:val="2"/>
          <w:sz w:val="18"/>
          <w:szCs w:val="18"/>
        </w:rPr>
      </w:pPr>
    </w:p>
    <w:p w14:paraId="7E2D5BEA" w14:textId="64C7BCB6" w:rsidR="00073874" w:rsidRPr="00884D19" w:rsidRDefault="00073874" w:rsidP="00037899">
      <w:pPr>
        <w:keepNext/>
        <w:keepLines/>
        <w:rPr>
          <w:rFonts w:ascii="Verdana" w:hAnsi="Verdana"/>
          <w:b/>
          <w:kern w:val="2"/>
          <w:sz w:val="18"/>
          <w:szCs w:val="18"/>
        </w:rPr>
      </w:pPr>
      <w:r>
        <w:rPr>
          <w:rFonts w:ascii="Verdana" w:hAnsi="Verdana"/>
          <w:b/>
          <w:sz w:val="18"/>
          <w:szCs w:val="18"/>
        </w:rPr>
        <w:t>Articolul 3</w:t>
      </w:r>
    </w:p>
    <w:p w14:paraId="2D2C2276" w14:textId="46E8E83E" w:rsidR="00073874" w:rsidRDefault="00073874" w:rsidP="00073874">
      <w:pPr>
        <w:rPr>
          <w:rFonts w:ascii="Verdana" w:hAnsi="Verdana"/>
          <w:kern w:val="2"/>
          <w:sz w:val="18"/>
          <w:szCs w:val="18"/>
        </w:rPr>
      </w:pPr>
      <w:r>
        <w:rPr>
          <w:rFonts w:ascii="Verdana" w:hAnsi="Verdana"/>
          <w:sz w:val="18"/>
          <w:szCs w:val="18"/>
        </w:rPr>
        <w:t xml:space="preserve">(1) Formula și laptele pentru copiii de vârstă mică trebuie să îndeplinească cel puțin cerințele privind compoziția prevăzute la punctul 2 subpunctele 2.1, 2.2, 2.3, 2.4, 4, 4.1, 4.2, 4.3, 6, 6.1, 6.2, 6.3, 6.4 și 6.5 din anexa II la Regulamentul (UE) 2016/127. </w:t>
      </w:r>
    </w:p>
    <w:p w14:paraId="1132C57D" w14:textId="6936D1CF" w:rsidR="00073874" w:rsidRDefault="00073874" w:rsidP="00073874">
      <w:pPr>
        <w:rPr>
          <w:rFonts w:ascii="Verdana" w:hAnsi="Verdana"/>
          <w:kern w:val="2"/>
          <w:sz w:val="18"/>
          <w:szCs w:val="18"/>
        </w:rPr>
      </w:pPr>
      <w:r>
        <w:rPr>
          <w:rFonts w:ascii="Verdana" w:hAnsi="Verdana"/>
          <w:sz w:val="18"/>
          <w:szCs w:val="18"/>
        </w:rPr>
        <w:t xml:space="preserve">(2) Prin derogare de la alineatul (1), nu se aplică cerințele referitoare la anexa III secțiunea A, enumerate la subpunctele 2.1 și 2.2 din anexa II la Regulamentul (UE) 2016/127. </w:t>
      </w:r>
    </w:p>
    <w:p w14:paraId="771BEBE1" w14:textId="41B6601B" w:rsidR="00E85F3B" w:rsidRDefault="00876EE8" w:rsidP="00073874">
      <w:pPr>
        <w:rPr>
          <w:rFonts w:ascii="Verdana" w:hAnsi="Verdana"/>
          <w:kern w:val="2"/>
          <w:sz w:val="18"/>
          <w:szCs w:val="18"/>
        </w:rPr>
      </w:pPr>
      <w:r>
        <w:rPr>
          <w:rFonts w:ascii="Verdana" w:hAnsi="Verdana"/>
          <w:sz w:val="18"/>
          <w:szCs w:val="18"/>
        </w:rPr>
        <w:t xml:space="preserve">(3) Prin derogare de la alineatul (1) și de la punctul 4 din anexa II la Regulamentul (UE) 2016/127, nu se aplică niciun conținut minim pentru adaosul de grăsimi în formula și laptele pentru copiii de vârstă mică. </w:t>
      </w:r>
    </w:p>
    <w:p w14:paraId="71BE61C4" w14:textId="77777777" w:rsidR="00037899" w:rsidRDefault="00876EE8" w:rsidP="00073874">
      <w:pPr>
        <w:rPr>
          <w:rFonts w:ascii="Verdana" w:hAnsi="Verdana"/>
          <w:kern w:val="2"/>
          <w:sz w:val="18"/>
          <w:szCs w:val="18"/>
        </w:rPr>
      </w:pPr>
      <w:r>
        <w:rPr>
          <w:rFonts w:ascii="Verdana" w:hAnsi="Verdana"/>
          <w:sz w:val="18"/>
          <w:szCs w:val="18"/>
        </w:rPr>
        <w:t xml:space="preserve">(4) Valorile energetice din formula și laptele pentru copiii mici trebuie să fie de minimum 45 de kilocalorii la 100 de mililitri și de maximum 65 de kilocalorii la 100 de mililitri. </w:t>
      </w:r>
    </w:p>
    <w:p w14:paraId="63CEFDDC" w14:textId="63A95212" w:rsidR="00073874" w:rsidRDefault="00073874" w:rsidP="00073874">
      <w:pPr>
        <w:rPr>
          <w:rFonts w:ascii="Verdana" w:hAnsi="Verdana"/>
          <w:kern w:val="2"/>
          <w:sz w:val="18"/>
          <w:szCs w:val="18"/>
        </w:rPr>
      </w:pPr>
    </w:p>
    <w:p w14:paraId="7B39DB90" w14:textId="262B4376" w:rsidR="00037899" w:rsidRDefault="00073874" w:rsidP="00037899">
      <w:pPr>
        <w:keepNext/>
        <w:keepLines/>
        <w:rPr>
          <w:rFonts w:ascii="Verdana" w:hAnsi="Verdana"/>
          <w:b/>
          <w:kern w:val="2"/>
          <w:sz w:val="18"/>
          <w:szCs w:val="18"/>
        </w:rPr>
      </w:pPr>
      <w:r>
        <w:rPr>
          <w:rFonts w:ascii="Verdana" w:hAnsi="Verdana"/>
          <w:b/>
          <w:sz w:val="18"/>
          <w:szCs w:val="18"/>
        </w:rPr>
        <w:t>Articolul 4</w:t>
      </w:r>
    </w:p>
    <w:p w14:paraId="3E35E20F" w14:textId="2FB98541" w:rsidR="00073874" w:rsidRPr="00532AC5" w:rsidRDefault="00073874" w:rsidP="00073874">
      <w:pPr>
        <w:rPr>
          <w:rFonts w:ascii="Verdana" w:hAnsi="Verdana"/>
          <w:b/>
          <w:kern w:val="2"/>
          <w:sz w:val="18"/>
          <w:szCs w:val="18"/>
        </w:rPr>
      </w:pPr>
      <w:r>
        <w:rPr>
          <w:rFonts w:ascii="Verdana" w:hAnsi="Verdana"/>
          <w:sz w:val="18"/>
          <w:szCs w:val="18"/>
        </w:rPr>
        <w:t>(1) Vitaminele, mineralele sau alte substanțe menționate la punctul 3, la subpunctele 4.4, 4.5, 4.6, 4.7, la punctele 5 și 7 și la punctele 8 subpunctele 8.1, 8.2 și punctele 9 și 10 din anexa II la Regulamentul (UE) nr. 2016/127 pot fi adăugate numai în formula și laptele pentru copiii de vârstă mică, în conformitate cu normele privind compoziția indicată.</w:t>
      </w:r>
    </w:p>
    <w:p w14:paraId="6830D50F" w14:textId="1B4CC663" w:rsidR="00073874" w:rsidRDefault="00454516" w:rsidP="00073874">
      <w:pPr>
        <w:rPr>
          <w:rFonts w:ascii="Verdana" w:hAnsi="Verdana"/>
          <w:kern w:val="2"/>
          <w:sz w:val="18"/>
          <w:szCs w:val="18"/>
        </w:rPr>
      </w:pPr>
      <w:r>
        <w:rPr>
          <w:rFonts w:ascii="Verdana" w:hAnsi="Verdana"/>
          <w:sz w:val="18"/>
          <w:szCs w:val="18"/>
        </w:rPr>
        <w:t xml:space="preserve">(2) Prin derogare de la alineatul (1) și de la punctul 8.1 din anexa II la Regulamentul (UE) 2016/127, nu se aplică niciun conținut minim pentru adaosul de grăsimi din formula și laptele pentru copiii de vârstă mică. </w:t>
      </w:r>
    </w:p>
    <w:p w14:paraId="346A7FAF" w14:textId="77777777" w:rsidR="00073874" w:rsidRDefault="00073874" w:rsidP="00073874">
      <w:pPr>
        <w:rPr>
          <w:rFonts w:ascii="Verdana" w:hAnsi="Verdana"/>
          <w:kern w:val="2"/>
          <w:sz w:val="18"/>
          <w:szCs w:val="18"/>
        </w:rPr>
      </w:pPr>
    </w:p>
    <w:p w14:paraId="72268EE8" w14:textId="1A6169F9" w:rsidR="00037899" w:rsidRDefault="00073874" w:rsidP="00037899">
      <w:pPr>
        <w:keepNext/>
        <w:keepLines/>
        <w:rPr>
          <w:rFonts w:ascii="Verdana" w:hAnsi="Verdana"/>
          <w:kern w:val="2"/>
          <w:sz w:val="18"/>
          <w:szCs w:val="18"/>
        </w:rPr>
      </w:pPr>
      <w:r>
        <w:rPr>
          <w:rFonts w:ascii="Verdana" w:hAnsi="Verdana"/>
          <w:b/>
          <w:sz w:val="18"/>
          <w:szCs w:val="18"/>
        </w:rPr>
        <w:t>Articolul 5</w:t>
      </w:r>
    </w:p>
    <w:p w14:paraId="74B1313E" w14:textId="75A9120E" w:rsidR="00073874" w:rsidRPr="00211395" w:rsidRDefault="00DA004C" w:rsidP="00073874">
      <w:pPr>
        <w:rPr>
          <w:rFonts w:ascii="Verdana" w:hAnsi="Verdana"/>
          <w:kern w:val="2"/>
          <w:sz w:val="18"/>
          <w:szCs w:val="18"/>
        </w:rPr>
      </w:pPr>
      <w:r>
        <w:rPr>
          <w:rFonts w:ascii="Verdana" w:hAnsi="Verdana"/>
          <w:sz w:val="18"/>
          <w:szCs w:val="18"/>
        </w:rPr>
        <w:t>Dispozițiile de la articolul 2 alineatul (2), în măsura în care se referă la cele de la articolul 3 alineatul (1) și articolul 6 alineatele (1) și (6) din Regulamentul (CE) nr. 1925/2006, precum și la articolele 5 și 6 din Decretul-lege privind adaosul de micronutrienți în produsele alimentare, nu se aplică formulei și laptelui pentru copii de vârstă mică.</w:t>
      </w:r>
    </w:p>
    <w:p w14:paraId="4912BEAB" w14:textId="77777777" w:rsidR="00073874" w:rsidRDefault="00073874" w:rsidP="00073874">
      <w:pPr>
        <w:rPr>
          <w:rFonts w:ascii="Verdana" w:hAnsi="Verdana"/>
          <w:kern w:val="2"/>
          <w:sz w:val="18"/>
          <w:szCs w:val="18"/>
        </w:rPr>
      </w:pPr>
    </w:p>
    <w:p w14:paraId="6F2974DE" w14:textId="77777777" w:rsidR="00073874" w:rsidRDefault="00073874" w:rsidP="00037899">
      <w:pPr>
        <w:keepNext/>
        <w:keepLines/>
        <w:rPr>
          <w:rFonts w:ascii="Verdana" w:hAnsi="Verdana"/>
          <w:kern w:val="2"/>
          <w:sz w:val="18"/>
          <w:szCs w:val="18"/>
        </w:rPr>
      </w:pPr>
      <w:r>
        <w:rPr>
          <w:rFonts w:ascii="Verdana" w:hAnsi="Verdana"/>
          <w:b/>
          <w:sz w:val="18"/>
          <w:szCs w:val="18"/>
        </w:rPr>
        <w:t>Partea 3 Denumiri, declarații și prezentare</w:t>
      </w:r>
    </w:p>
    <w:p w14:paraId="2475652E" w14:textId="77777777" w:rsidR="00073874" w:rsidRDefault="00073874" w:rsidP="00037899">
      <w:pPr>
        <w:keepNext/>
        <w:keepLines/>
        <w:rPr>
          <w:rFonts w:ascii="Verdana" w:hAnsi="Verdana"/>
          <w:kern w:val="2"/>
          <w:sz w:val="18"/>
          <w:szCs w:val="18"/>
        </w:rPr>
      </w:pPr>
    </w:p>
    <w:p w14:paraId="46B76B5B" w14:textId="20807AA9" w:rsidR="00073874" w:rsidRDefault="00073874" w:rsidP="00037899">
      <w:pPr>
        <w:keepNext/>
        <w:keepLines/>
        <w:rPr>
          <w:rFonts w:ascii="Verdana" w:hAnsi="Verdana"/>
          <w:b/>
          <w:kern w:val="2"/>
          <w:sz w:val="18"/>
          <w:szCs w:val="18"/>
        </w:rPr>
      </w:pPr>
      <w:r>
        <w:rPr>
          <w:rFonts w:ascii="Verdana" w:hAnsi="Verdana"/>
          <w:b/>
          <w:sz w:val="18"/>
          <w:szCs w:val="18"/>
        </w:rPr>
        <w:t>Articolul 6</w:t>
      </w:r>
    </w:p>
    <w:p w14:paraId="059E4D24" w14:textId="7778BEC0" w:rsidR="00073874" w:rsidRPr="001B3AA7" w:rsidRDefault="00073874" w:rsidP="00073874">
      <w:pPr>
        <w:rPr>
          <w:rFonts w:ascii="Verdana" w:hAnsi="Verdana"/>
          <w:spacing w:val="-4"/>
          <w:kern w:val="2"/>
          <w:sz w:val="18"/>
          <w:szCs w:val="18"/>
        </w:rPr>
      </w:pPr>
      <w:r w:rsidRPr="001B3AA7">
        <w:rPr>
          <w:rFonts w:ascii="Verdana" w:hAnsi="Verdana"/>
          <w:spacing w:val="-4"/>
          <w:sz w:val="18"/>
          <w:szCs w:val="18"/>
        </w:rPr>
        <w:t xml:space="preserve">(1) Denumirea </w:t>
      </w:r>
      <w:r w:rsidRPr="001B3AA7">
        <w:rPr>
          <w:rFonts w:ascii="Verdana" w:hAnsi="Verdana"/>
          <w:i/>
          <w:iCs/>
          <w:spacing w:val="-4"/>
          <w:sz w:val="18"/>
          <w:szCs w:val="18"/>
        </w:rPr>
        <w:t>formulă pentru copii de vârstă mică</w:t>
      </w:r>
      <w:r w:rsidRPr="001B3AA7">
        <w:rPr>
          <w:rFonts w:ascii="Verdana" w:hAnsi="Verdana"/>
          <w:spacing w:val="-4"/>
          <w:sz w:val="18"/>
          <w:szCs w:val="18"/>
        </w:rPr>
        <w:t xml:space="preserve"> poate și trebuie să fie utilizată doar pentru formula pentru copii de vârstă mică care nu este bazată exclusiv pe proteină din lapte de vacă sau de capră. </w:t>
      </w:r>
    </w:p>
    <w:p w14:paraId="250211B5" w14:textId="77777777" w:rsidR="00073874" w:rsidRDefault="00073874" w:rsidP="00073874">
      <w:pPr>
        <w:rPr>
          <w:rFonts w:ascii="Verdana" w:hAnsi="Verdana"/>
          <w:kern w:val="2"/>
          <w:sz w:val="18"/>
          <w:szCs w:val="18"/>
        </w:rPr>
      </w:pPr>
      <w:r>
        <w:rPr>
          <w:rFonts w:ascii="Verdana" w:hAnsi="Verdana"/>
          <w:sz w:val="18"/>
          <w:szCs w:val="18"/>
        </w:rPr>
        <w:t xml:space="preserve">(2) Denumirea </w:t>
      </w:r>
      <w:r>
        <w:rPr>
          <w:rFonts w:ascii="Verdana" w:hAnsi="Verdana"/>
          <w:i/>
          <w:iCs/>
          <w:sz w:val="18"/>
          <w:szCs w:val="18"/>
        </w:rPr>
        <w:t>lapte pentru copii de vârstă mică</w:t>
      </w:r>
      <w:r>
        <w:rPr>
          <w:rFonts w:ascii="Verdana" w:hAnsi="Verdana"/>
          <w:sz w:val="18"/>
          <w:szCs w:val="18"/>
        </w:rPr>
        <w:t xml:space="preserve"> poate și trebuie să fie utilizată doar pentru laptele pentru copiii de vârstă mică.</w:t>
      </w:r>
    </w:p>
    <w:p w14:paraId="5B6E05FF" w14:textId="77777777" w:rsidR="00073874" w:rsidRDefault="00073874" w:rsidP="00073874">
      <w:pPr>
        <w:rPr>
          <w:rFonts w:ascii="Verdana" w:hAnsi="Verdana"/>
          <w:kern w:val="2"/>
          <w:sz w:val="18"/>
          <w:szCs w:val="18"/>
        </w:rPr>
      </w:pPr>
    </w:p>
    <w:p w14:paraId="26E8FF26" w14:textId="046956F1" w:rsidR="00073874" w:rsidRDefault="0059594E" w:rsidP="00037899">
      <w:pPr>
        <w:keepNext/>
        <w:keepLines/>
        <w:rPr>
          <w:rFonts w:ascii="Verdana" w:hAnsi="Verdana"/>
          <w:b/>
          <w:kern w:val="2"/>
          <w:sz w:val="18"/>
          <w:szCs w:val="18"/>
        </w:rPr>
      </w:pPr>
      <w:r>
        <w:rPr>
          <w:rFonts w:ascii="Verdana" w:hAnsi="Verdana"/>
          <w:b/>
          <w:sz w:val="18"/>
          <w:szCs w:val="18"/>
        </w:rPr>
        <w:t>Articolul 7</w:t>
      </w:r>
    </w:p>
    <w:p w14:paraId="539123C7" w14:textId="2921C0D0" w:rsidR="00073874" w:rsidRDefault="00073874" w:rsidP="00037899">
      <w:pPr>
        <w:keepNext/>
        <w:keepLines/>
        <w:rPr>
          <w:rFonts w:ascii="Verdana" w:hAnsi="Verdana"/>
          <w:kern w:val="2"/>
          <w:sz w:val="18"/>
          <w:szCs w:val="18"/>
        </w:rPr>
      </w:pPr>
      <w:r>
        <w:rPr>
          <w:rFonts w:ascii="Verdana" w:hAnsi="Verdana"/>
          <w:sz w:val="18"/>
          <w:szCs w:val="18"/>
        </w:rPr>
        <w:t xml:space="preserve">Următoarele declarații trebuie utilizate pentru comercializarea formulei și a laptelui pentru copiii de vârste mici: </w:t>
      </w:r>
    </w:p>
    <w:p w14:paraId="0216745F" w14:textId="77777777" w:rsidR="00073874" w:rsidRDefault="00073874" w:rsidP="00073874">
      <w:pPr>
        <w:rPr>
          <w:rFonts w:ascii="Verdana" w:hAnsi="Verdana"/>
          <w:kern w:val="2"/>
          <w:sz w:val="18"/>
          <w:szCs w:val="18"/>
        </w:rPr>
      </w:pPr>
      <w:r>
        <w:rPr>
          <w:rFonts w:ascii="Verdana" w:hAnsi="Verdana"/>
          <w:sz w:val="18"/>
          <w:szCs w:val="18"/>
        </w:rPr>
        <w:t>(a) categoria de vârstă cuprinsă între unu și trei ani pentru care este destinată;</w:t>
      </w:r>
    </w:p>
    <w:p w14:paraId="327B0348" w14:textId="77777777" w:rsidR="00073874" w:rsidRDefault="00073874" w:rsidP="00073874">
      <w:pPr>
        <w:rPr>
          <w:rFonts w:ascii="Verdana" w:hAnsi="Verdana"/>
          <w:kern w:val="2"/>
          <w:sz w:val="18"/>
          <w:szCs w:val="18"/>
        </w:rPr>
      </w:pPr>
      <w:r>
        <w:rPr>
          <w:rFonts w:ascii="Verdana" w:hAnsi="Verdana"/>
          <w:sz w:val="18"/>
          <w:szCs w:val="18"/>
        </w:rPr>
        <w:t xml:space="preserve">(b) o declarație conform căreia produsul nu este un substitut pentru o alimentație echilibrată; </w:t>
      </w:r>
    </w:p>
    <w:p w14:paraId="34399F6D" w14:textId="58BDC858" w:rsidR="00073874" w:rsidRPr="00E06905" w:rsidRDefault="00073874" w:rsidP="00073874">
      <w:pPr>
        <w:rPr>
          <w:rFonts w:ascii="Verdana" w:hAnsi="Verdana"/>
          <w:kern w:val="2"/>
          <w:sz w:val="18"/>
          <w:szCs w:val="18"/>
        </w:rPr>
      </w:pPr>
      <w:r>
        <w:rPr>
          <w:rFonts w:ascii="Verdana" w:hAnsi="Verdana"/>
          <w:sz w:val="18"/>
          <w:szCs w:val="18"/>
        </w:rPr>
        <w:t xml:space="preserve">(c) o declarație conform căreia produsul nu este un substitut pentru suplimentele de vitamina D și </w:t>
      </w:r>
    </w:p>
    <w:p w14:paraId="21A5E0E8" w14:textId="77777777" w:rsidR="00073874" w:rsidRPr="00E06905" w:rsidRDefault="00073874" w:rsidP="00073874">
      <w:pPr>
        <w:rPr>
          <w:rFonts w:ascii="Verdana" w:hAnsi="Verdana"/>
          <w:kern w:val="2"/>
          <w:sz w:val="18"/>
          <w:szCs w:val="18"/>
        </w:rPr>
      </w:pPr>
      <w:r>
        <w:rPr>
          <w:rFonts w:ascii="Verdana" w:hAnsi="Verdana"/>
          <w:sz w:val="18"/>
          <w:szCs w:val="18"/>
        </w:rPr>
        <w:t>(d) o declarație conform căreia produsul nu este un substitut pentru laptele matern.</w:t>
      </w:r>
    </w:p>
    <w:p w14:paraId="73B1E29E" w14:textId="77777777" w:rsidR="00073874" w:rsidRDefault="00073874" w:rsidP="00073874">
      <w:pPr>
        <w:rPr>
          <w:rFonts w:ascii="Verdana" w:hAnsi="Verdana"/>
          <w:kern w:val="2"/>
          <w:sz w:val="18"/>
          <w:szCs w:val="18"/>
        </w:rPr>
      </w:pPr>
    </w:p>
    <w:p w14:paraId="0A4FCC66" w14:textId="55362CCC" w:rsidR="00073874" w:rsidRDefault="0059594E" w:rsidP="00037899">
      <w:pPr>
        <w:keepNext/>
        <w:keepLines/>
        <w:rPr>
          <w:rFonts w:ascii="Verdana" w:hAnsi="Verdana"/>
          <w:b/>
          <w:kern w:val="2"/>
          <w:sz w:val="18"/>
          <w:szCs w:val="18"/>
        </w:rPr>
      </w:pPr>
      <w:r>
        <w:rPr>
          <w:rFonts w:ascii="Verdana" w:hAnsi="Verdana"/>
          <w:b/>
          <w:sz w:val="18"/>
          <w:szCs w:val="18"/>
        </w:rPr>
        <w:t>Articolul 8</w:t>
      </w:r>
    </w:p>
    <w:p w14:paraId="3261286B" w14:textId="2DB08B59" w:rsidR="00073874" w:rsidRDefault="00073874" w:rsidP="00380913">
      <w:pPr>
        <w:rPr>
          <w:rFonts w:ascii="Verdana" w:hAnsi="Verdana"/>
          <w:kern w:val="2"/>
          <w:sz w:val="18"/>
          <w:szCs w:val="18"/>
        </w:rPr>
      </w:pPr>
      <w:r>
        <w:rPr>
          <w:rFonts w:ascii="Verdana" w:hAnsi="Verdana"/>
          <w:sz w:val="18"/>
          <w:szCs w:val="18"/>
        </w:rPr>
        <w:t>În ceea ce privește textul, imaginile și culorile utilizate, etichetarea și prezentarea formulei și a laptelui pentru copiii de vârstă mică trebuie realizate astfel încât să nu fie prezentate ca produse de continuare pentru formula de început sau pentru formula de continuare.</w:t>
      </w:r>
    </w:p>
    <w:p w14:paraId="54584FA9" w14:textId="7987D654" w:rsidR="00073874" w:rsidRDefault="00073874" w:rsidP="00073874">
      <w:pPr>
        <w:rPr>
          <w:rFonts w:ascii="Verdana" w:hAnsi="Verdana"/>
          <w:kern w:val="2"/>
          <w:sz w:val="18"/>
          <w:szCs w:val="18"/>
        </w:rPr>
      </w:pPr>
    </w:p>
    <w:p w14:paraId="5AF4E879" w14:textId="76FCD6BC" w:rsidR="00073874" w:rsidRDefault="0059594E" w:rsidP="00037899">
      <w:pPr>
        <w:keepNext/>
        <w:keepLines/>
        <w:rPr>
          <w:rFonts w:ascii="Verdana" w:hAnsi="Verdana"/>
          <w:b/>
          <w:kern w:val="2"/>
          <w:sz w:val="18"/>
          <w:szCs w:val="18"/>
        </w:rPr>
      </w:pPr>
      <w:r>
        <w:rPr>
          <w:rFonts w:ascii="Verdana" w:hAnsi="Verdana"/>
          <w:b/>
          <w:sz w:val="18"/>
          <w:szCs w:val="18"/>
        </w:rPr>
        <w:t>Articolul 9</w:t>
      </w:r>
    </w:p>
    <w:p w14:paraId="0087613F" w14:textId="5D330349" w:rsidR="00073874" w:rsidRDefault="00073874" w:rsidP="00073874">
      <w:pPr>
        <w:rPr>
          <w:rFonts w:ascii="Verdana" w:hAnsi="Verdana"/>
          <w:kern w:val="2"/>
          <w:sz w:val="18"/>
          <w:szCs w:val="18"/>
        </w:rPr>
      </w:pPr>
      <w:r>
        <w:rPr>
          <w:rFonts w:ascii="Verdana" w:hAnsi="Verdana"/>
          <w:sz w:val="18"/>
          <w:szCs w:val="18"/>
        </w:rPr>
        <w:t xml:space="preserve">(1) Prin derogare de la articolul 31 alineatul (3), articolul 32 (2) și articolul 33 alineatul (1) din Regulamentul (UE) nr. 1169/2011, valoarea energetică și conținutul de nutrienți ale formulei și laptelui pentru copiii mici trebuie exprimate pentru 100 de mililitri de produs gata de utilizare, astfel cum a fost preparat în conformitate cu instrucțiunile producătorului. </w:t>
      </w:r>
    </w:p>
    <w:p w14:paraId="64AA67F4" w14:textId="68DE9A1D" w:rsidR="00073874" w:rsidRPr="00732DAA" w:rsidRDefault="00073874" w:rsidP="00073874">
      <w:pPr>
        <w:rPr>
          <w:rFonts w:ascii="Verdana" w:hAnsi="Verdana"/>
          <w:kern w:val="2"/>
          <w:sz w:val="18"/>
          <w:szCs w:val="18"/>
        </w:rPr>
      </w:pPr>
      <w:r>
        <w:rPr>
          <w:rFonts w:ascii="Verdana" w:hAnsi="Verdana"/>
          <w:sz w:val="18"/>
          <w:szCs w:val="18"/>
        </w:rPr>
        <w:t>(2) Dacă este cazul, informațiile pot fi, de asemenea, exprimate pentru 100 de grame de produs astfel cum este vândut.</w:t>
      </w:r>
    </w:p>
    <w:p w14:paraId="7862F313" w14:textId="77777777" w:rsidR="00073874" w:rsidRDefault="00073874" w:rsidP="00073874">
      <w:pPr>
        <w:rPr>
          <w:rFonts w:ascii="Verdana" w:hAnsi="Verdana"/>
          <w:b/>
          <w:kern w:val="2"/>
          <w:sz w:val="18"/>
          <w:szCs w:val="18"/>
        </w:rPr>
      </w:pPr>
    </w:p>
    <w:p w14:paraId="1820C1AA" w14:textId="5CC6E46E" w:rsidR="00037899" w:rsidRDefault="00073874" w:rsidP="00037899">
      <w:pPr>
        <w:keepNext/>
        <w:keepLines/>
        <w:rPr>
          <w:rFonts w:ascii="Verdana" w:hAnsi="Verdana"/>
          <w:b/>
          <w:kern w:val="2"/>
          <w:sz w:val="18"/>
          <w:szCs w:val="18"/>
        </w:rPr>
      </w:pPr>
      <w:r>
        <w:rPr>
          <w:rFonts w:ascii="Verdana" w:hAnsi="Verdana"/>
          <w:b/>
          <w:sz w:val="18"/>
          <w:szCs w:val="18"/>
        </w:rPr>
        <w:t>Articolul 10</w:t>
      </w:r>
    </w:p>
    <w:p w14:paraId="292C28A0" w14:textId="4C4542CE" w:rsidR="00073874" w:rsidRDefault="00073874" w:rsidP="00073874">
      <w:pPr>
        <w:rPr>
          <w:rFonts w:ascii="Verdana" w:hAnsi="Verdana"/>
          <w:kern w:val="2"/>
          <w:sz w:val="18"/>
          <w:szCs w:val="18"/>
        </w:rPr>
      </w:pPr>
      <w:r>
        <w:rPr>
          <w:rFonts w:ascii="Verdana" w:hAnsi="Verdana"/>
          <w:sz w:val="18"/>
          <w:szCs w:val="18"/>
        </w:rPr>
        <w:t xml:space="preserve">Prin derogare de la articolul 32 alineatele (3) și (4) din Regulamentul (UE) nr. 1169/2011, orice declarație privind conținutul de nutrienți al formulei și laptelui pentru copiii de vârstă mică este exprimată ca procent din consumul de referință astfel cum este specificat în anexa VII la Regulamentul (UE) 2016/127 pentru 100 de mililitri de produs gata de utilizare, astfel cum este preparat în conformitate cu instrucțiunile producătorului. </w:t>
      </w:r>
    </w:p>
    <w:p w14:paraId="45D2EEF8" w14:textId="77777777" w:rsidR="00896EB5" w:rsidRDefault="00896EB5" w:rsidP="00073874">
      <w:pPr>
        <w:rPr>
          <w:rFonts w:ascii="Verdana" w:hAnsi="Verdana"/>
          <w:b/>
          <w:kern w:val="2"/>
          <w:sz w:val="18"/>
          <w:szCs w:val="18"/>
        </w:rPr>
      </w:pPr>
    </w:p>
    <w:p w14:paraId="6CBE7FC7" w14:textId="77777777" w:rsidR="00073874" w:rsidRPr="00377F95" w:rsidRDefault="00073874" w:rsidP="00037899">
      <w:pPr>
        <w:keepNext/>
        <w:keepLines/>
        <w:rPr>
          <w:rFonts w:ascii="Verdana" w:hAnsi="Verdana"/>
          <w:kern w:val="2"/>
          <w:sz w:val="18"/>
          <w:szCs w:val="18"/>
        </w:rPr>
      </w:pPr>
      <w:r>
        <w:rPr>
          <w:rFonts w:ascii="Verdana" w:hAnsi="Verdana"/>
          <w:b/>
          <w:sz w:val="18"/>
          <w:szCs w:val="18"/>
        </w:rPr>
        <w:t>Partea 4 Dispoziții finale</w:t>
      </w:r>
    </w:p>
    <w:p w14:paraId="6338F9B0" w14:textId="77777777" w:rsidR="00073874" w:rsidRDefault="00073874" w:rsidP="00037899">
      <w:pPr>
        <w:keepNext/>
        <w:keepLines/>
        <w:rPr>
          <w:rFonts w:ascii="Verdana" w:hAnsi="Verdana"/>
          <w:kern w:val="2"/>
          <w:sz w:val="18"/>
          <w:szCs w:val="18"/>
        </w:rPr>
      </w:pPr>
    </w:p>
    <w:p w14:paraId="0EF71A57" w14:textId="5ABBF041" w:rsidR="00073874" w:rsidRDefault="00545ABF" w:rsidP="00037899">
      <w:pPr>
        <w:keepNext/>
        <w:keepLines/>
        <w:rPr>
          <w:rFonts w:ascii="Verdana" w:hAnsi="Verdana"/>
          <w:b/>
          <w:kern w:val="2"/>
          <w:sz w:val="18"/>
          <w:szCs w:val="18"/>
        </w:rPr>
      </w:pPr>
      <w:r>
        <w:rPr>
          <w:rFonts w:ascii="Verdana" w:hAnsi="Verdana"/>
          <w:b/>
          <w:sz w:val="18"/>
          <w:szCs w:val="18"/>
        </w:rPr>
        <w:t>Articolul 11</w:t>
      </w:r>
    </w:p>
    <w:p w14:paraId="38BA3454" w14:textId="77777777" w:rsidR="00073874" w:rsidRDefault="00073874" w:rsidP="00037899">
      <w:pPr>
        <w:keepNext/>
        <w:keepLines/>
        <w:rPr>
          <w:rFonts w:ascii="Verdana" w:hAnsi="Verdana"/>
          <w:kern w:val="2"/>
          <w:sz w:val="18"/>
          <w:szCs w:val="18"/>
        </w:rPr>
      </w:pPr>
      <w:r>
        <w:rPr>
          <w:rFonts w:ascii="Verdana" w:hAnsi="Verdana"/>
          <w:sz w:val="18"/>
          <w:szCs w:val="18"/>
        </w:rPr>
        <w:t>Decretul-lege privind adaosul de micronutrienți în produsele alimentare [Warenwetbesluit Toevoeging micro-voedingsstoffen aan levensmiddelen] se modifică după cum urmează:</w:t>
      </w:r>
    </w:p>
    <w:p w14:paraId="5A76413F" w14:textId="77777777" w:rsidR="00073874" w:rsidRDefault="00073874" w:rsidP="00037899">
      <w:pPr>
        <w:keepNext/>
        <w:keepLines/>
        <w:rPr>
          <w:rFonts w:ascii="Verdana" w:hAnsi="Verdana"/>
          <w:kern w:val="2"/>
          <w:sz w:val="18"/>
          <w:szCs w:val="18"/>
        </w:rPr>
      </w:pPr>
    </w:p>
    <w:p w14:paraId="05B1F9B6" w14:textId="77777777" w:rsidR="00073874" w:rsidRDefault="00073874" w:rsidP="00037899">
      <w:pPr>
        <w:keepNext/>
        <w:keepLines/>
        <w:rPr>
          <w:rFonts w:ascii="Verdana" w:hAnsi="Verdana"/>
          <w:kern w:val="2"/>
          <w:sz w:val="18"/>
          <w:szCs w:val="18"/>
        </w:rPr>
      </w:pPr>
      <w:r>
        <w:rPr>
          <w:rFonts w:ascii="Verdana" w:hAnsi="Verdana"/>
          <w:sz w:val="18"/>
          <w:szCs w:val="18"/>
        </w:rPr>
        <w:t>A</w:t>
      </w:r>
    </w:p>
    <w:p w14:paraId="17C57D35" w14:textId="77777777" w:rsidR="00073874" w:rsidRDefault="00073874" w:rsidP="00037899">
      <w:pPr>
        <w:keepNext/>
        <w:keepLines/>
        <w:rPr>
          <w:rFonts w:ascii="Verdana" w:hAnsi="Verdana"/>
          <w:kern w:val="2"/>
          <w:sz w:val="18"/>
          <w:szCs w:val="18"/>
        </w:rPr>
      </w:pPr>
    </w:p>
    <w:p w14:paraId="0E6115AD" w14:textId="5EA7AABF" w:rsidR="00073874" w:rsidRDefault="00073874" w:rsidP="00073874">
      <w:pPr>
        <w:rPr>
          <w:rFonts w:ascii="Verdana" w:hAnsi="Verdana"/>
          <w:kern w:val="2"/>
          <w:sz w:val="18"/>
          <w:szCs w:val="18"/>
        </w:rPr>
      </w:pPr>
      <w:r>
        <w:rPr>
          <w:rFonts w:ascii="Verdana" w:hAnsi="Verdana"/>
          <w:sz w:val="18"/>
          <w:szCs w:val="18"/>
        </w:rPr>
        <w:t>La articolul 1 alineatul (1) litera (e), textul „doza zilnică recomandată” se înlocuiește cu textul „consumul de referință”.</w:t>
      </w:r>
    </w:p>
    <w:p w14:paraId="3D8942E6" w14:textId="77777777" w:rsidR="00073874" w:rsidRPr="00EC6A3C" w:rsidRDefault="00073874" w:rsidP="00073874">
      <w:pPr>
        <w:rPr>
          <w:rFonts w:ascii="Verdana" w:hAnsi="Verdana"/>
          <w:kern w:val="2"/>
          <w:sz w:val="18"/>
          <w:szCs w:val="18"/>
        </w:rPr>
      </w:pPr>
    </w:p>
    <w:p w14:paraId="55D83C1B" w14:textId="77777777" w:rsidR="00073874" w:rsidRDefault="00073874" w:rsidP="00037899">
      <w:pPr>
        <w:keepNext/>
        <w:keepLines/>
        <w:rPr>
          <w:rFonts w:ascii="Verdana" w:hAnsi="Verdana"/>
          <w:kern w:val="2"/>
          <w:sz w:val="18"/>
          <w:szCs w:val="18"/>
        </w:rPr>
      </w:pPr>
      <w:r>
        <w:rPr>
          <w:rFonts w:ascii="Verdana" w:hAnsi="Verdana"/>
          <w:sz w:val="18"/>
          <w:szCs w:val="18"/>
        </w:rPr>
        <w:t>B</w:t>
      </w:r>
    </w:p>
    <w:p w14:paraId="6386CDBE" w14:textId="77777777" w:rsidR="00073874" w:rsidRDefault="00073874" w:rsidP="00037899">
      <w:pPr>
        <w:keepNext/>
        <w:keepLines/>
        <w:rPr>
          <w:rFonts w:ascii="Verdana" w:hAnsi="Verdana"/>
          <w:kern w:val="2"/>
          <w:sz w:val="18"/>
          <w:szCs w:val="18"/>
        </w:rPr>
      </w:pPr>
    </w:p>
    <w:p w14:paraId="458FEE7B" w14:textId="77777777" w:rsidR="00073874" w:rsidRDefault="00073874" w:rsidP="00073874">
      <w:pPr>
        <w:rPr>
          <w:rFonts w:ascii="Verdana" w:hAnsi="Verdana"/>
          <w:kern w:val="2"/>
          <w:sz w:val="18"/>
          <w:szCs w:val="18"/>
        </w:rPr>
      </w:pPr>
      <w:r>
        <w:rPr>
          <w:rFonts w:ascii="Verdana" w:hAnsi="Verdana"/>
          <w:sz w:val="18"/>
          <w:szCs w:val="18"/>
        </w:rPr>
        <w:t>La articolul 6 alineatul (1), textul „doza zilnică recomandată” se înlocuiește cu textul „consumul de referință”.</w:t>
      </w:r>
    </w:p>
    <w:p w14:paraId="3DBCB335" w14:textId="77777777" w:rsidR="00073874" w:rsidRDefault="00073874" w:rsidP="00073874">
      <w:pPr>
        <w:rPr>
          <w:rFonts w:ascii="Verdana" w:hAnsi="Verdana"/>
          <w:kern w:val="2"/>
          <w:sz w:val="18"/>
          <w:szCs w:val="18"/>
        </w:rPr>
      </w:pPr>
    </w:p>
    <w:p w14:paraId="0B33DFE2" w14:textId="77777777" w:rsidR="00073874" w:rsidRDefault="00073874" w:rsidP="00073874">
      <w:pPr>
        <w:rPr>
          <w:rFonts w:ascii="Verdana" w:hAnsi="Verdana"/>
          <w:kern w:val="2"/>
          <w:sz w:val="18"/>
          <w:szCs w:val="18"/>
        </w:rPr>
      </w:pPr>
      <w:r>
        <w:rPr>
          <w:rFonts w:ascii="Verdana" w:hAnsi="Verdana"/>
          <w:sz w:val="18"/>
          <w:szCs w:val="18"/>
        </w:rPr>
        <w:t>C</w:t>
      </w:r>
    </w:p>
    <w:p w14:paraId="60209C98" w14:textId="77777777" w:rsidR="00073874" w:rsidRDefault="00073874" w:rsidP="00073874">
      <w:pPr>
        <w:rPr>
          <w:rFonts w:ascii="Verdana" w:hAnsi="Verdana"/>
          <w:kern w:val="2"/>
          <w:sz w:val="18"/>
          <w:szCs w:val="18"/>
        </w:rPr>
      </w:pPr>
    </w:p>
    <w:p w14:paraId="5E245599" w14:textId="77777777" w:rsidR="00073874" w:rsidRDefault="00073874" w:rsidP="00073874">
      <w:pPr>
        <w:rPr>
          <w:rFonts w:ascii="Verdana" w:hAnsi="Verdana"/>
          <w:kern w:val="2"/>
          <w:sz w:val="18"/>
          <w:szCs w:val="18"/>
        </w:rPr>
      </w:pPr>
      <w:r>
        <w:rPr>
          <w:rFonts w:ascii="Verdana" w:hAnsi="Verdana"/>
          <w:sz w:val="18"/>
          <w:szCs w:val="18"/>
        </w:rPr>
        <w:t>În anexa 2, textul „doza zilnică recomandată” se înlocuiește cu textul „consumul de referință”.</w:t>
      </w:r>
    </w:p>
    <w:p w14:paraId="32F4BB61" w14:textId="77777777" w:rsidR="00073874" w:rsidRDefault="00073874" w:rsidP="00073874">
      <w:pPr>
        <w:rPr>
          <w:rFonts w:ascii="Verdana" w:hAnsi="Verdana"/>
          <w:kern w:val="2"/>
          <w:sz w:val="18"/>
          <w:szCs w:val="18"/>
        </w:rPr>
      </w:pPr>
    </w:p>
    <w:p w14:paraId="71C5482F" w14:textId="77777777" w:rsidR="00073874" w:rsidRDefault="00073874" w:rsidP="00037899">
      <w:pPr>
        <w:keepNext/>
        <w:keepLines/>
        <w:rPr>
          <w:rFonts w:ascii="Verdana" w:hAnsi="Verdana"/>
          <w:kern w:val="2"/>
          <w:sz w:val="18"/>
          <w:szCs w:val="18"/>
        </w:rPr>
      </w:pPr>
      <w:r>
        <w:rPr>
          <w:rFonts w:ascii="Verdana" w:hAnsi="Verdana"/>
          <w:sz w:val="18"/>
          <w:szCs w:val="18"/>
        </w:rPr>
        <w:t>D</w:t>
      </w:r>
    </w:p>
    <w:p w14:paraId="386F2C02" w14:textId="77777777" w:rsidR="00073874" w:rsidRDefault="00073874" w:rsidP="00037899">
      <w:pPr>
        <w:keepNext/>
        <w:keepLines/>
        <w:rPr>
          <w:rFonts w:ascii="Verdana" w:hAnsi="Verdana"/>
          <w:kern w:val="2"/>
          <w:sz w:val="18"/>
          <w:szCs w:val="18"/>
        </w:rPr>
      </w:pPr>
    </w:p>
    <w:p w14:paraId="1BF82929" w14:textId="77777777" w:rsidR="00073874" w:rsidRPr="00081924" w:rsidRDefault="00073874" w:rsidP="00073874">
      <w:pPr>
        <w:rPr>
          <w:rFonts w:ascii="Verdana" w:hAnsi="Verdana"/>
          <w:kern w:val="2"/>
          <w:sz w:val="18"/>
          <w:szCs w:val="18"/>
        </w:rPr>
      </w:pPr>
      <w:r>
        <w:rPr>
          <w:rFonts w:ascii="Verdana" w:hAnsi="Verdana"/>
          <w:sz w:val="18"/>
          <w:szCs w:val="18"/>
        </w:rPr>
        <w:t>În anexa 3, textul „doza zilnică recomandată” se înlocuiește cu textul „consumul de referință”.</w:t>
      </w:r>
    </w:p>
    <w:p w14:paraId="1A4FDAF8" w14:textId="77777777" w:rsidR="00073874" w:rsidRDefault="00073874" w:rsidP="00073874">
      <w:pPr>
        <w:rPr>
          <w:rFonts w:ascii="Verdana" w:hAnsi="Verdana"/>
          <w:b/>
          <w:kern w:val="2"/>
          <w:sz w:val="18"/>
          <w:szCs w:val="18"/>
        </w:rPr>
      </w:pPr>
    </w:p>
    <w:p w14:paraId="28C5C247" w14:textId="718F8801" w:rsidR="00073874" w:rsidRDefault="00545ABF" w:rsidP="00037899">
      <w:pPr>
        <w:keepNext/>
        <w:keepLines/>
        <w:rPr>
          <w:rFonts w:ascii="Verdana" w:hAnsi="Verdana"/>
          <w:b/>
          <w:kern w:val="2"/>
          <w:sz w:val="18"/>
          <w:szCs w:val="18"/>
        </w:rPr>
      </w:pPr>
      <w:r>
        <w:rPr>
          <w:rFonts w:ascii="Verdana" w:hAnsi="Verdana"/>
          <w:b/>
          <w:sz w:val="18"/>
          <w:szCs w:val="18"/>
        </w:rPr>
        <w:lastRenderedPageBreak/>
        <w:t>Articolul 12</w:t>
      </w:r>
    </w:p>
    <w:p w14:paraId="45BAE68C" w14:textId="77777777" w:rsidR="00073874" w:rsidRPr="00CB0DBC" w:rsidRDefault="00073874" w:rsidP="00037899">
      <w:pPr>
        <w:keepNext/>
        <w:keepLines/>
        <w:rPr>
          <w:rFonts w:ascii="Verdana" w:hAnsi="Verdana"/>
          <w:b/>
          <w:kern w:val="2"/>
          <w:sz w:val="18"/>
          <w:szCs w:val="18"/>
        </w:rPr>
      </w:pPr>
      <w:r>
        <w:rPr>
          <w:rFonts w:ascii="Verdana" w:hAnsi="Verdana"/>
          <w:sz w:val="18"/>
          <w:szCs w:val="18"/>
        </w:rPr>
        <w:t xml:space="preserve">Anexa la Decretul-lege privind mărfurile în ceea ce privește sancțiunile administrative [Warenwetbesluit bestuurlijke boeten] se modifică după cum urmează: </w:t>
      </w:r>
    </w:p>
    <w:p w14:paraId="2E2B7103" w14:textId="77777777" w:rsidR="00073874" w:rsidRDefault="00073874" w:rsidP="00037899">
      <w:pPr>
        <w:keepNext/>
        <w:keepLines/>
        <w:rPr>
          <w:rFonts w:ascii="Verdana" w:hAnsi="Verdana"/>
          <w:kern w:val="2"/>
          <w:sz w:val="18"/>
          <w:szCs w:val="18"/>
        </w:rPr>
      </w:pPr>
    </w:p>
    <w:p w14:paraId="539B45FF" w14:textId="77777777" w:rsidR="00073874" w:rsidRPr="00927D2F" w:rsidRDefault="00073874" w:rsidP="00037899">
      <w:pPr>
        <w:keepNext/>
        <w:keepLines/>
        <w:rPr>
          <w:rFonts w:ascii="Verdana" w:hAnsi="Verdana"/>
          <w:kern w:val="2"/>
          <w:sz w:val="18"/>
          <w:szCs w:val="18"/>
        </w:rPr>
      </w:pPr>
      <w:r>
        <w:rPr>
          <w:rFonts w:ascii="Verdana" w:hAnsi="Verdana"/>
          <w:sz w:val="18"/>
          <w:szCs w:val="18"/>
        </w:rPr>
        <w:t xml:space="preserve">1. În cuprins, după punctul C-29 se introduce un punct cu formularea următoare: </w:t>
      </w:r>
    </w:p>
    <w:p w14:paraId="06D9338A" w14:textId="77777777" w:rsidR="00073874" w:rsidRDefault="00073874" w:rsidP="00037899">
      <w:pPr>
        <w:keepNext/>
        <w:keepLines/>
        <w:rPr>
          <w:rFonts w:ascii="Verdana" w:hAnsi="Verdana"/>
          <w:kern w:val="2"/>
          <w:sz w:val="18"/>
          <w:szCs w:val="18"/>
        </w:rPr>
      </w:pPr>
    </w:p>
    <w:p w14:paraId="559AD7D3" w14:textId="77777777" w:rsidR="00073874" w:rsidRPr="001B3AA7" w:rsidRDefault="00073874" w:rsidP="00073874">
      <w:pPr>
        <w:rPr>
          <w:rFonts w:ascii="Verdana" w:hAnsi="Verdana"/>
          <w:spacing w:val="-4"/>
          <w:kern w:val="2"/>
          <w:sz w:val="18"/>
          <w:szCs w:val="18"/>
        </w:rPr>
      </w:pPr>
      <w:r w:rsidRPr="001B3AA7">
        <w:rPr>
          <w:rFonts w:ascii="Verdana" w:hAnsi="Verdana"/>
          <w:spacing w:val="-4"/>
          <w:sz w:val="18"/>
          <w:szCs w:val="18"/>
        </w:rPr>
        <w:t>C-30 Decretul-lege privind mărfurile în ceea ce privește formula și laptele pentru copiii de vârstă mică</w:t>
      </w:r>
    </w:p>
    <w:p w14:paraId="30569750" w14:textId="77777777" w:rsidR="00073874" w:rsidRDefault="00073874" w:rsidP="00073874">
      <w:pPr>
        <w:rPr>
          <w:rFonts w:ascii="Verdana" w:hAnsi="Verdana"/>
          <w:kern w:val="2"/>
          <w:sz w:val="18"/>
          <w:szCs w:val="18"/>
        </w:rPr>
      </w:pPr>
    </w:p>
    <w:p w14:paraId="04F7B3DB" w14:textId="77777777" w:rsidR="00073874" w:rsidRDefault="00073874" w:rsidP="00037899">
      <w:pPr>
        <w:keepNext/>
        <w:keepLines/>
        <w:rPr>
          <w:rFonts w:ascii="Verdana" w:hAnsi="Verdana"/>
          <w:kern w:val="2"/>
          <w:sz w:val="18"/>
          <w:szCs w:val="18"/>
        </w:rPr>
      </w:pPr>
      <w:r>
        <w:rPr>
          <w:rFonts w:ascii="Verdana" w:hAnsi="Verdana"/>
          <w:sz w:val="18"/>
          <w:szCs w:val="18"/>
        </w:rPr>
        <w:t>2. După punctul C-29, se introduce un punct nou cu formularea următoare:</w:t>
      </w:r>
    </w:p>
    <w:p w14:paraId="2DBB793B" w14:textId="77777777" w:rsidR="00073874" w:rsidRDefault="00073874" w:rsidP="00037899">
      <w:pPr>
        <w:keepNext/>
        <w:keepLines/>
        <w:rPr>
          <w:rFonts w:ascii="Verdana" w:hAnsi="Verdana"/>
          <w:kern w:val="2"/>
          <w:sz w:val="18"/>
          <w:szCs w:val="18"/>
        </w:rPr>
      </w:pPr>
    </w:p>
    <w:p w14:paraId="0C268768" w14:textId="6E5A5207" w:rsidR="00073874" w:rsidRPr="001B3AA7" w:rsidRDefault="00073874" w:rsidP="00037899">
      <w:pPr>
        <w:keepNext/>
        <w:keepLines/>
        <w:rPr>
          <w:rFonts w:ascii="Verdana" w:hAnsi="Verdana"/>
          <w:spacing w:val="-4"/>
          <w:kern w:val="2"/>
          <w:sz w:val="18"/>
          <w:szCs w:val="18"/>
        </w:rPr>
      </w:pPr>
      <w:r w:rsidRPr="001B3AA7">
        <w:rPr>
          <w:rFonts w:ascii="Verdana" w:hAnsi="Verdana"/>
          <w:spacing w:val="-4"/>
          <w:sz w:val="18"/>
          <w:szCs w:val="18"/>
        </w:rPr>
        <w:t xml:space="preserve">C-30 Decretul-lege privind mărfurile în ceea ce privește formula și laptele pentru copiii de vârstă mică </w:t>
      </w:r>
    </w:p>
    <w:p w14:paraId="3D255262" w14:textId="77777777" w:rsidR="00073874" w:rsidRDefault="00073874" w:rsidP="00037899">
      <w:pPr>
        <w:keepNext/>
        <w:keepLines/>
        <w:spacing w:line="240" w:lineRule="exact"/>
        <w:rPr>
          <w:rFonts w:ascii="Verdana" w:hAnsi="Verdana"/>
          <w:sz w:val="18"/>
          <w:szCs w:val="18"/>
        </w:rPr>
      </w:pPr>
    </w:p>
    <w:tbl>
      <w:tblPr>
        <w:tblStyle w:val="TableGrid"/>
        <w:tblW w:w="8534" w:type="dxa"/>
        <w:tblInd w:w="-5" w:type="dxa"/>
        <w:tblLook w:val="04A0" w:firstRow="1" w:lastRow="0" w:firstColumn="1" w:lastColumn="0" w:noHBand="0" w:noVBand="1"/>
      </w:tblPr>
      <w:tblGrid>
        <w:gridCol w:w="1170"/>
        <w:gridCol w:w="4585"/>
        <w:gridCol w:w="1049"/>
        <w:gridCol w:w="1276"/>
        <w:gridCol w:w="454"/>
      </w:tblGrid>
      <w:tr w:rsidR="00073874" w:rsidRPr="001B3AA7" w14:paraId="52311ED4" w14:textId="77777777" w:rsidTr="001B3AA7">
        <w:tc>
          <w:tcPr>
            <w:tcW w:w="1170" w:type="dxa"/>
          </w:tcPr>
          <w:p w14:paraId="5BD65CE1" w14:textId="77777777" w:rsidR="00073874" w:rsidRPr="001B3AA7" w:rsidRDefault="00073874" w:rsidP="006C4BDA">
            <w:pPr>
              <w:spacing w:line="240" w:lineRule="exact"/>
              <w:rPr>
                <w:rFonts w:ascii="Verdana" w:hAnsi="Verdana"/>
                <w:spacing w:val="-4"/>
                <w:sz w:val="18"/>
                <w:szCs w:val="18"/>
              </w:rPr>
            </w:pPr>
            <w:r w:rsidRPr="001B3AA7">
              <w:rPr>
                <w:rFonts w:ascii="Verdana" w:hAnsi="Verdana"/>
                <w:spacing w:val="-4"/>
                <w:sz w:val="18"/>
                <w:szCs w:val="18"/>
              </w:rPr>
              <w:t>C-30</w:t>
            </w:r>
          </w:p>
        </w:tc>
        <w:tc>
          <w:tcPr>
            <w:tcW w:w="4585" w:type="dxa"/>
          </w:tcPr>
          <w:p w14:paraId="49B6176D" w14:textId="77777777" w:rsidR="00073874" w:rsidRPr="001B3AA7" w:rsidRDefault="00073874" w:rsidP="006C4BDA">
            <w:pPr>
              <w:spacing w:line="240" w:lineRule="exact"/>
              <w:rPr>
                <w:rFonts w:ascii="Verdana" w:hAnsi="Verdana"/>
                <w:spacing w:val="-4"/>
                <w:sz w:val="18"/>
                <w:szCs w:val="18"/>
              </w:rPr>
            </w:pPr>
            <w:r w:rsidRPr="001B3AA7">
              <w:rPr>
                <w:rFonts w:ascii="Verdana" w:hAnsi="Verdana"/>
                <w:spacing w:val="-4"/>
                <w:sz w:val="18"/>
                <w:szCs w:val="18"/>
              </w:rPr>
              <w:t>Decretul-lege privind mărfurile în ceea ce privește formula și laptele pentru copiii de vârstă mică</w:t>
            </w:r>
          </w:p>
        </w:tc>
        <w:tc>
          <w:tcPr>
            <w:tcW w:w="1049" w:type="dxa"/>
          </w:tcPr>
          <w:p w14:paraId="69AD9BD1" w14:textId="77777777" w:rsidR="00073874" w:rsidRPr="001B3AA7" w:rsidRDefault="00073874" w:rsidP="006C4BDA">
            <w:pPr>
              <w:spacing w:line="240" w:lineRule="exact"/>
              <w:rPr>
                <w:rFonts w:ascii="Verdana" w:hAnsi="Verdana"/>
                <w:spacing w:val="-4"/>
                <w:sz w:val="18"/>
                <w:szCs w:val="18"/>
              </w:rPr>
            </w:pPr>
          </w:p>
        </w:tc>
        <w:tc>
          <w:tcPr>
            <w:tcW w:w="1276" w:type="dxa"/>
          </w:tcPr>
          <w:p w14:paraId="443F9E5B" w14:textId="77777777" w:rsidR="00073874" w:rsidRPr="001B3AA7" w:rsidRDefault="00073874" w:rsidP="006C4BDA">
            <w:pPr>
              <w:spacing w:line="240" w:lineRule="exact"/>
              <w:rPr>
                <w:rFonts w:ascii="Verdana" w:hAnsi="Verdana"/>
                <w:spacing w:val="-4"/>
                <w:sz w:val="18"/>
                <w:szCs w:val="18"/>
              </w:rPr>
            </w:pPr>
          </w:p>
        </w:tc>
        <w:tc>
          <w:tcPr>
            <w:tcW w:w="454" w:type="dxa"/>
          </w:tcPr>
          <w:p w14:paraId="57AAE572" w14:textId="77777777" w:rsidR="00073874" w:rsidRPr="001B3AA7" w:rsidRDefault="00073874" w:rsidP="006C4BDA">
            <w:pPr>
              <w:spacing w:line="240" w:lineRule="exact"/>
              <w:rPr>
                <w:rFonts w:ascii="Verdana" w:hAnsi="Verdana"/>
                <w:spacing w:val="-4"/>
                <w:sz w:val="18"/>
                <w:szCs w:val="18"/>
              </w:rPr>
            </w:pPr>
          </w:p>
        </w:tc>
      </w:tr>
      <w:tr w:rsidR="00073874" w:rsidRPr="001B3AA7" w14:paraId="080EBBAA" w14:textId="77777777" w:rsidTr="001B3AA7">
        <w:tc>
          <w:tcPr>
            <w:tcW w:w="1170" w:type="dxa"/>
          </w:tcPr>
          <w:p w14:paraId="417891BE" w14:textId="77777777" w:rsidR="00073874" w:rsidRPr="001B3AA7" w:rsidRDefault="00073874" w:rsidP="006C4BDA">
            <w:pPr>
              <w:spacing w:line="240" w:lineRule="exact"/>
              <w:rPr>
                <w:rFonts w:ascii="Verdana" w:hAnsi="Verdana"/>
                <w:spacing w:val="-4"/>
                <w:sz w:val="18"/>
                <w:szCs w:val="18"/>
              </w:rPr>
            </w:pPr>
            <w:r w:rsidRPr="001B3AA7">
              <w:rPr>
                <w:rFonts w:ascii="Verdana" w:hAnsi="Verdana"/>
                <w:spacing w:val="-4"/>
                <w:sz w:val="18"/>
                <w:szCs w:val="18"/>
              </w:rPr>
              <w:t>C-30.1</w:t>
            </w:r>
          </w:p>
        </w:tc>
        <w:tc>
          <w:tcPr>
            <w:tcW w:w="4585" w:type="dxa"/>
          </w:tcPr>
          <w:p w14:paraId="497C00FC" w14:textId="77777777" w:rsidR="00073874" w:rsidRPr="001B3AA7" w:rsidRDefault="00073874" w:rsidP="006C4BDA">
            <w:pPr>
              <w:spacing w:line="240" w:lineRule="exact"/>
              <w:rPr>
                <w:rFonts w:ascii="Verdana" w:hAnsi="Verdana"/>
                <w:spacing w:val="-4"/>
                <w:sz w:val="18"/>
                <w:szCs w:val="18"/>
              </w:rPr>
            </w:pPr>
            <w:r w:rsidRPr="001B3AA7">
              <w:rPr>
                <w:rFonts w:ascii="Verdana" w:hAnsi="Verdana"/>
                <w:spacing w:val="-4"/>
                <w:sz w:val="18"/>
                <w:szCs w:val="18"/>
              </w:rPr>
              <w:t>Articolul 2 coroborat cu articolul 3 alineatul (1)</w:t>
            </w:r>
            <w:r w:rsidRPr="001B3AA7">
              <w:rPr>
                <w:rFonts w:ascii="Verdana" w:hAnsi="Verdana"/>
                <w:spacing w:val="-4"/>
                <w:sz w:val="18"/>
                <w:szCs w:val="18"/>
              </w:rPr>
              <w:tab/>
            </w:r>
          </w:p>
        </w:tc>
        <w:tc>
          <w:tcPr>
            <w:tcW w:w="1049" w:type="dxa"/>
          </w:tcPr>
          <w:p w14:paraId="353EB105" w14:textId="77777777" w:rsidR="00073874" w:rsidRPr="001B3AA7" w:rsidRDefault="00073874" w:rsidP="006C4BDA">
            <w:pPr>
              <w:spacing w:line="240" w:lineRule="exact"/>
              <w:rPr>
                <w:rFonts w:ascii="Verdana" w:hAnsi="Verdana"/>
                <w:spacing w:val="-4"/>
                <w:sz w:val="18"/>
                <w:szCs w:val="18"/>
              </w:rPr>
            </w:pPr>
            <w:r w:rsidRPr="001B3AA7">
              <w:rPr>
                <w:rFonts w:ascii="Verdana" w:hAnsi="Verdana"/>
                <w:spacing w:val="-4"/>
                <w:sz w:val="18"/>
                <w:szCs w:val="18"/>
              </w:rPr>
              <w:t>525 EUR</w:t>
            </w:r>
          </w:p>
        </w:tc>
        <w:tc>
          <w:tcPr>
            <w:tcW w:w="1276" w:type="dxa"/>
          </w:tcPr>
          <w:p w14:paraId="4119CEC1" w14:textId="77777777" w:rsidR="00073874" w:rsidRPr="001B3AA7" w:rsidRDefault="00073874" w:rsidP="006C4BDA">
            <w:pPr>
              <w:spacing w:line="240" w:lineRule="exact"/>
              <w:rPr>
                <w:rFonts w:ascii="Verdana" w:hAnsi="Verdana"/>
                <w:spacing w:val="-4"/>
                <w:sz w:val="18"/>
                <w:szCs w:val="18"/>
              </w:rPr>
            </w:pPr>
            <w:r w:rsidRPr="001B3AA7">
              <w:rPr>
                <w:rFonts w:ascii="Verdana" w:hAnsi="Verdana"/>
                <w:spacing w:val="-4"/>
                <w:sz w:val="18"/>
                <w:szCs w:val="18"/>
              </w:rPr>
              <w:t>1 050 EUR</w:t>
            </w:r>
          </w:p>
        </w:tc>
        <w:tc>
          <w:tcPr>
            <w:tcW w:w="454" w:type="dxa"/>
          </w:tcPr>
          <w:p w14:paraId="161D95F6" w14:textId="77777777" w:rsidR="00073874" w:rsidRPr="001B3AA7" w:rsidRDefault="00073874" w:rsidP="006C4BDA">
            <w:pPr>
              <w:spacing w:line="240" w:lineRule="exact"/>
              <w:rPr>
                <w:rFonts w:ascii="Verdana" w:hAnsi="Verdana"/>
                <w:spacing w:val="-4"/>
                <w:sz w:val="18"/>
                <w:szCs w:val="18"/>
              </w:rPr>
            </w:pPr>
            <w:r w:rsidRPr="001B3AA7">
              <w:rPr>
                <w:rFonts w:ascii="Verdana" w:hAnsi="Verdana"/>
                <w:spacing w:val="-4"/>
                <w:sz w:val="18"/>
                <w:szCs w:val="18"/>
              </w:rPr>
              <w:t>X</w:t>
            </w:r>
          </w:p>
        </w:tc>
      </w:tr>
      <w:tr w:rsidR="00073874" w:rsidRPr="001B3AA7" w14:paraId="66983A92" w14:textId="77777777" w:rsidTr="001B3AA7">
        <w:tc>
          <w:tcPr>
            <w:tcW w:w="1170" w:type="dxa"/>
          </w:tcPr>
          <w:p w14:paraId="38420C33" w14:textId="2628389C" w:rsidR="00073874" w:rsidRPr="001B3AA7" w:rsidRDefault="00073874" w:rsidP="006C4BDA">
            <w:pPr>
              <w:spacing w:line="240" w:lineRule="exact"/>
              <w:rPr>
                <w:rFonts w:ascii="Verdana" w:hAnsi="Verdana"/>
                <w:spacing w:val="-4"/>
                <w:sz w:val="18"/>
                <w:szCs w:val="18"/>
              </w:rPr>
            </w:pPr>
            <w:r w:rsidRPr="001B3AA7">
              <w:rPr>
                <w:rFonts w:ascii="Verdana" w:hAnsi="Verdana"/>
                <w:spacing w:val="-4"/>
                <w:sz w:val="18"/>
                <w:szCs w:val="18"/>
              </w:rPr>
              <w:t>C-30.2</w:t>
            </w:r>
          </w:p>
        </w:tc>
        <w:tc>
          <w:tcPr>
            <w:tcW w:w="4585" w:type="dxa"/>
          </w:tcPr>
          <w:p w14:paraId="58DAD725" w14:textId="5DF1C541" w:rsidR="00073874" w:rsidRPr="001B3AA7" w:rsidRDefault="00073874" w:rsidP="00DC7D23">
            <w:pPr>
              <w:spacing w:line="240" w:lineRule="exact"/>
              <w:rPr>
                <w:rFonts w:ascii="Verdana" w:hAnsi="Verdana"/>
                <w:spacing w:val="-4"/>
                <w:sz w:val="18"/>
                <w:szCs w:val="18"/>
              </w:rPr>
            </w:pPr>
            <w:r w:rsidRPr="001B3AA7">
              <w:rPr>
                <w:rFonts w:ascii="Verdana" w:hAnsi="Verdana"/>
                <w:spacing w:val="-4"/>
                <w:sz w:val="18"/>
                <w:szCs w:val="18"/>
              </w:rPr>
              <w:t>Articolul 2 coroborat cu articolul 3 alineatul (4)</w:t>
            </w:r>
          </w:p>
        </w:tc>
        <w:tc>
          <w:tcPr>
            <w:tcW w:w="1049" w:type="dxa"/>
          </w:tcPr>
          <w:p w14:paraId="5E7C7F61" w14:textId="77777777" w:rsidR="00073874" w:rsidRPr="001B3AA7" w:rsidRDefault="00073874" w:rsidP="006C4BDA">
            <w:pPr>
              <w:spacing w:line="240" w:lineRule="exact"/>
              <w:rPr>
                <w:rFonts w:ascii="Verdana" w:hAnsi="Verdana"/>
                <w:spacing w:val="-4"/>
                <w:sz w:val="18"/>
                <w:szCs w:val="18"/>
              </w:rPr>
            </w:pPr>
            <w:r w:rsidRPr="001B3AA7">
              <w:rPr>
                <w:rFonts w:ascii="Verdana" w:hAnsi="Verdana"/>
                <w:spacing w:val="-4"/>
                <w:sz w:val="18"/>
                <w:szCs w:val="18"/>
              </w:rPr>
              <w:t>525 EUR</w:t>
            </w:r>
          </w:p>
        </w:tc>
        <w:tc>
          <w:tcPr>
            <w:tcW w:w="1276" w:type="dxa"/>
          </w:tcPr>
          <w:p w14:paraId="692F9D61" w14:textId="77777777" w:rsidR="00073874" w:rsidRPr="001B3AA7" w:rsidRDefault="00073874" w:rsidP="006C4BDA">
            <w:pPr>
              <w:spacing w:line="240" w:lineRule="exact"/>
              <w:rPr>
                <w:rFonts w:ascii="Verdana" w:hAnsi="Verdana"/>
                <w:spacing w:val="-4"/>
                <w:sz w:val="18"/>
                <w:szCs w:val="18"/>
              </w:rPr>
            </w:pPr>
            <w:r w:rsidRPr="001B3AA7">
              <w:rPr>
                <w:rFonts w:ascii="Verdana" w:hAnsi="Verdana"/>
                <w:spacing w:val="-4"/>
                <w:sz w:val="18"/>
                <w:szCs w:val="18"/>
              </w:rPr>
              <w:t>1 050 EUR</w:t>
            </w:r>
          </w:p>
        </w:tc>
        <w:tc>
          <w:tcPr>
            <w:tcW w:w="454" w:type="dxa"/>
          </w:tcPr>
          <w:p w14:paraId="62B576B7" w14:textId="77777777" w:rsidR="00073874" w:rsidRPr="001B3AA7" w:rsidRDefault="00073874" w:rsidP="006C4BDA">
            <w:pPr>
              <w:spacing w:line="240" w:lineRule="exact"/>
              <w:rPr>
                <w:rFonts w:ascii="Verdana" w:hAnsi="Verdana"/>
                <w:spacing w:val="-4"/>
                <w:sz w:val="18"/>
                <w:szCs w:val="18"/>
              </w:rPr>
            </w:pPr>
            <w:r w:rsidRPr="001B3AA7">
              <w:rPr>
                <w:rFonts w:ascii="Verdana" w:hAnsi="Verdana"/>
                <w:spacing w:val="-4"/>
                <w:sz w:val="18"/>
                <w:szCs w:val="18"/>
              </w:rPr>
              <w:t>X</w:t>
            </w:r>
          </w:p>
        </w:tc>
      </w:tr>
      <w:tr w:rsidR="00073874" w:rsidRPr="001B3AA7" w14:paraId="5676C288" w14:textId="77777777" w:rsidTr="001B3AA7">
        <w:tc>
          <w:tcPr>
            <w:tcW w:w="1170" w:type="dxa"/>
          </w:tcPr>
          <w:p w14:paraId="790BE90C" w14:textId="77777777" w:rsidR="00073874" w:rsidRPr="001B3AA7" w:rsidRDefault="00073874" w:rsidP="006C4BDA">
            <w:pPr>
              <w:spacing w:line="240" w:lineRule="exact"/>
              <w:rPr>
                <w:rFonts w:ascii="Verdana" w:hAnsi="Verdana"/>
                <w:spacing w:val="-4"/>
                <w:sz w:val="18"/>
                <w:szCs w:val="18"/>
              </w:rPr>
            </w:pPr>
            <w:r w:rsidRPr="001B3AA7">
              <w:rPr>
                <w:rFonts w:ascii="Verdana" w:hAnsi="Verdana"/>
                <w:spacing w:val="-4"/>
                <w:sz w:val="18"/>
                <w:szCs w:val="18"/>
              </w:rPr>
              <w:t>C-30.3</w:t>
            </w:r>
          </w:p>
        </w:tc>
        <w:tc>
          <w:tcPr>
            <w:tcW w:w="4585" w:type="dxa"/>
          </w:tcPr>
          <w:p w14:paraId="58F874C8" w14:textId="0C3C4B39" w:rsidR="00073874" w:rsidRPr="001B3AA7" w:rsidRDefault="00073874" w:rsidP="006C4BDA">
            <w:pPr>
              <w:spacing w:line="240" w:lineRule="exact"/>
              <w:rPr>
                <w:rFonts w:ascii="Verdana" w:hAnsi="Verdana"/>
                <w:spacing w:val="-4"/>
                <w:sz w:val="18"/>
                <w:szCs w:val="18"/>
              </w:rPr>
            </w:pPr>
            <w:r w:rsidRPr="001B3AA7">
              <w:rPr>
                <w:rFonts w:ascii="Verdana" w:hAnsi="Verdana"/>
                <w:spacing w:val="-4"/>
                <w:sz w:val="18"/>
                <w:szCs w:val="18"/>
              </w:rPr>
              <w:t>Articolul 2 coroborat cu articolul 4 alineatul (1)</w:t>
            </w:r>
          </w:p>
        </w:tc>
        <w:tc>
          <w:tcPr>
            <w:tcW w:w="1049" w:type="dxa"/>
          </w:tcPr>
          <w:p w14:paraId="4EA50D93" w14:textId="573277CE" w:rsidR="00073874" w:rsidRPr="001B3AA7" w:rsidRDefault="00073874" w:rsidP="006C4BDA">
            <w:pPr>
              <w:spacing w:line="240" w:lineRule="exact"/>
              <w:rPr>
                <w:rFonts w:ascii="Verdana" w:hAnsi="Verdana"/>
                <w:spacing w:val="-4"/>
                <w:sz w:val="18"/>
                <w:szCs w:val="18"/>
              </w:rPr>
            </w:pPr>
            <w:r w:rsidRPr="001B3AA7">
              <w:rPr>
                <w:rFonts w:ascii="Verdana" w:hAnsi="Verdana"/>
                <w:spacing w:val="-4"/>
                <w:sz w:val="18"/>
                <w:szCs w:val="18"/>
              </w:rPr>
              <w:t>525 EUR</w:t>
            </w:r>
          </w:p>
        </w:tc>
        <w:tc>
          <w:tcPr>
            <w:tcW w:w="1276" w:type="dxa"/>
          </w:tcPr>
          <w:p w14:paraId="2D068FFA" w14:textId="6E7D47A5" w:rsidR="00073874" w:rsidRPr="001B3AA7" w:rsidRDefault="00073874" w:rsidP="006C4BDA">
            <w:pPr>
              <w:spacing w:line="240" w:lineRule="exact"/>
              <w:rPr>
                <w:rFonts w:ascii="Verdana" w:hAnsi="Verdana"/>
                <w:spacing w:val="-4"/>
                <w:sz w:val="18"/>
                <w:szCs w:val="18"/>
              </w:rPr>
            </w:pPr>
            <w:r w:rsidRPr="001B3AA7">
              <w:rPr>
                <w:rFonts w:ascii="Verdana" w:hAnsi="Verdana"/>
                <w:spacing w:val="-4"/>
                <w:sz w:val="18"/>
                <w:szCs w:val="18"/>
              </w:rPr>
              <w:t>1 050 EUR</w:t>
            </w:r>
          </w:p>
        </w:tc>
        <w:tc>
          <w:tcPr>
            <w:tcW w:w="454" w:type="dxa"/>
          </w:tcPr>
          <w:p w14:paraId="6FCE3FE9" w14:textId="77777777" w:rsidR="00073874" w:rsidRPr="001B3AA7" w:rsidRDefault="00073874" w:rsidP="006C4BDA">
            <w:pPr>
              <w:spacing w:line="240" w:lineRule="exact"/>
              <w:rPr>
                <w:rFonts w:ascii="Verdana" w:hAnsi="Verdana"/>
                <w:spacing w:val="-4"/>
                <w:sz w:val="18"/>
                <w:szCs w:val="18"/>
              </w:rPr>
            </w:pPr>
            <w:r w:rsidRPr="001B3AA7">
              <w:rPr>
                <w:rFonts w:ascii="Verdana" w:hAnsi="Verdana"/>
                <w:spacing w:val="-4"/>
                <w:sz w:val="18"/>
                <w:szCs w:val="18"/>
              </w:rPr>
              <w:t>X</w:t>
            </w:r>
          </w:p>
        </w:tc>
      </w:tr>
      <w:tr w:rsidR="00DC7D23" w:rsidRPr="001B3AA7" w:rsidDel="00DC7D23" w14:paraId="24E42793" w14:textId="77777777" w:rsidTr="001B3AA7">
        <w:tc>
          <w:tcPr>
            <w:tcW w:w="1170" w:type="dxa"/>
          </w:tcPr>
          <w:p w14:paraId="12819E85" w14:textId="4D4D18DB" w:rsidR="00DC7D23" w:rsidRPr="001B3AA7" w:rsidDel="00DC7D23" w:rsidRDefault="00DC7D23" w:rsidP="00DC7D23">
            <w:pPr>
              <w:spacing w:line="240" w:lineRule="exact"/>
              <w:rPr>
                <w:rFonts w:ascii="Verdana" w:hAnsi="Verdana"/>
                <w:spacing w:val="-4"/>
                <w:sz w:val="18"/>
                <w:szCs w:val="18"/>
              </w:rPr>
            </w:pPr>
            <w:r w:rsidRPr="001B3AA7">
              <w:rPr>
                <w:rFonts w:ascii="Verdana" w:hAnsi="Verdana"/>
                <w:spacing w:val="-4"/>
                <w:sz w:val="18"/>
                <w:szCs w:val="18"/>
              </w:rPr>
              <w:t>C-30.4</w:t>
            </w:r>
          </w:p>
        </w:tc>
        <w:tc>
          <w:tcPr>
            <w:tcW w:w="4585" w:type="dxa"/>
          </w:tcPr>
          <w:p w14:paraId="11AB05FF" w14:textId="3C553F38" w:rsidR="00DC7D23" w:rsidRPr="001B3AA7" w:rsidDel="00DC7D23" w:rsidRDefault="00DC7D23" w:rsidP="00DC7D23">
            <w:pPr>
              <w:spacing w:line="240" w:lineRule="exact"/>
              <w:rPr>
                <w:rFonts w:ascii="Verdana" w:hAnsi="Verdana"/>
                <w:spacing w:val="-4"/>
                <w:sz w:val="18"/>
                <w:szCs w:val="18"/>
              </w:rPr>
            </w:pPr>
            <w:r w:rsidRPr="001B3AA7">
              <w:rPr>
                <w:rFonts w:ascii="Verdana" w:hAnsi="Verdana"/>
                <w:spacing w:val="-4"/>
                <w:sz w:val="18"/>
                <w:szCs w:val="18"/>
              </w:rPr>
              <w:t>Articolul 2 coroborat cu articolul 6 alineatul (1)</w:t>
            </w:r>
          </w:p>
        </w:tc>
        <w:tc>
          <w:tcPr>
            <w:tcW w:w="1049" w:type="dxa"/>
          </w:tcPr>
          <w:p w14:paraId="6911CB85" w14:textId="7B10AB2C" w:rsidR="00DC7D23" w:rsidRPr="001B3AA7" w:rsidDel="00DC7D23" w:rsidRDefault="00DC7D23" w:rsidP="00DC7D23">
            <w:pPr>
              <w:spacing w:line="240" w:lineRule="exact"/>
              <w:rPr>
                <w:rFonts w:ascii="Verdana" w:hAnsi="Verdana"/>
                <w:spacing w:val="-4"/>
                <w:sz w:val="18"/>
                <w:szCs w:val="18"/>
              </w:rPr>
            </w:pPr>
            <w:r w:rsidRPr="001B3AA7">
              <w:rPr>
                <w:rFonts w:ascii="Verdana" w:hAnsi="Verdana"/>
                <w:spacing w:val="-4"/>
                <w:sz w:val="18"/>
                <w:szCs w:val="18"/>
              </w:rPr>
              <w:t>525 EUR</w:t>
            </w:r>
          </w:p>
        </w:tc>
        <w:tc>
          <w:tcPr>
            <w:tcW w:w="1276" w:type="dxa"/>
          </w:tcPr>
          <w:p w14:paraId="6AB99CE2" w14:textId="4983AB7F" w:rsidR="00DC7D23" w:rsidRPr="001B3AA7" w:rsidDel="00DC7D23" w:rsidRDefault="00DC7D23" w:rsidP="00DC7D23">
            <w:pPr>
              <w:spacing w:line="240" w:lineRule="exact"/>
              <w:rPr>
                <w:rFonts w:ascii="Verdana" w:hAnsi="Verdana"/>
                <w:spacing w:val="-4"/>
                <w:sz w:val="18"/>
                <w:szCs w:val="18"/>
              </w:rPr>
            </w:pPr>
            <w:r w:rsidRPr="001B3AA7">
              <w:rPr>
                <w:rFonts w:ascii="Verdana" w:hAnsi="Verdana"/>
                <w:spacing w:val="-4"/>
                <w:sz w:val="18"/>
                <w:szCs w:val="18"/>
              </w:rPr>
              <w:t>1 050 EUR</w:t>
            </w:r>
          </w:p>
        </w:tc>
        <w:tc>
          <w:tcPr>
            <w:tcW w:w="454" w:type="dxa"/>
          </w:tcPr>
          <w:p w14:paraId="6DC475B2" w14:textId="5B57125C" w:rsidR="00DC7D23" w:rsidRPr="001B3AA7" w:rsidDel="00DC7D23" w:rsidRDefault="00DC7D23" w:rsidP="00DC7D23">
            <w:pPr>
              <w:spacing w:line="240" w:lineRule="exact"/>
              <w:rPr>
                <w:rFonts w:ascii="Verdana" w:hAnsi="Verdana"/>
                <w:spacing w:val="-4"/>
                <w:sz w:val="18"/>
                <w:szCs w:val="18"/>
              </w:rPr>
            </w:pPr>
            <w:r w:rsidRPr="001B3AA7">
              <w:rPr>
                <w:rFonts w:ascii="Verdana" w:hAnsi="Verdana"/>
                <w:spacing w:val="-4"/>
                <w:sz w:val="18"/>
                <w:szCs w:val="18"/>
              </w:rPr>
              <w:t>X</w:t>
            </w:r>
          </w:p>
        </w:tc>
      </w:tr>
      <w:tr w:rsidR="00DC7D23" w:rsidRPr="001B3AA7" w14:paraId="431BB114" w14:textId="77777777" w:rsidTr="001B3AA7">
        <w:tc>
          <w:tcPr>
            <w:tcW w:w="1170" w:type="dxa"/>
          </w:tcPr>
          <w:p w14:paraId="6CF0162A" w14:textId="70834A9F" w:rsidR="00DC7D23" w:rsidRPr="001B3AA7" w:rsidRDefault="00DC7D23" w:rsidP="00DC7D23">
            <w:pPr>
              <w:spacing w:line="240" w:lineRule="exact"/>
              <w:rPr>
                <w:rFonts w:ascii="Verdana" w:hAnsi="Verdana"/>
                <w:spacing w:val="-4"/>
                <w:sz w:val="18"/>
                <w:szCs w:val="18"/>
              </w:rPr>
            </w:pPr>
            <w:r w:rsidRPr="001B3AA7">
              <w:rPr>
                <w:rFonts w:ascii="Verdana" w:hAnsi="Verdana"/>
                <w:spacing w:val="-4"/>
                <w:sz w:val="18"/>
                <w:szCs w:val="18"/>
              </w:rPr>
              <w:t>C-30.5</w:t>
            </w:r>
          </w:p>
        </w:tc>
        <w:tc>
          <w:tcPr>
            <w:tcW w:w="4585" w:type="dxa"/>
          </w:tcPr>
          <w:p w14:paraId="518F41F7" w14:textId="161CAA92" w:rsidR="00DC7D23" w:rsidRPr="001B3AA7" w:rsidRDefault="00DC7D23" w:rsidP="00DC7D23">
            <w:pPr>
              <w:spacing w:line="240" w:lineRule="exact"/>
              <w:rPr>
                <w:rFonts w:ascii="Verdana" w:hAnsi="Verdana"/>
                <w:spacing w:val="-4"/>
                <w:sz w:val="18"/>
                <w:szCs w:val="18"/>
              </w:rPr>
            </w:pPr>
            <w:r w:rsidRPr="001B3AA7">
              <w:rPr>
                <w:rFonts w:ascii="Verdana" w:hAnsi="Verdana"/>
                <w:spacing w:val="-4"/>
                <w:sz w:val="18"/>
                <w:szCs w:val="18"/>
              </w:rPr>
              <w:t>Articolul 2 coroborat cu articolul 6 alineatul (2)</w:t>
            </w:r>
          </w:p>
        </w:tc>
        <w:tc>
          <w:tcPr>
            <w:tcW w:w="1049" w:type="dxa"/>
          </w:tcPr>
          <w:p w14:paraId="7FE2928B" w14:textId="123816BF" w:rsidR="00DC7D23" w:rsidRPr="001B3AA7" w:rsidRDefault="00DC7D23" w:rsidP="00DC7D23">
            <w:pPr>
              <w:spacing w:line="240" w:lineRule="exact"/>
              <w:rPr>
                <w:rFonts w:ascii="Verdana" w:hAnsi="Verdana"/>
                <w:spacing w:val="-4"/>
                <w:sz w:val="18"/>
                <w:szCs w:val="18"/>
              </w:rPr>
            </w:pPr>
            <w:r w:rsidRPr="001B3AA7">
              <w:rPr>
                <w:rFonts w:ascii="Verdana" w:hAnsi="Verdana"/>
                <w:spacing w:val="-4"/>
                <w:sz w:val="18"/>
                <w:szCs w:val="18"/>
              </w:rPr>
              <w:t>525 EUR</w:t>
            </w:r>
          </w:p>
        </w:tc>
        <w:tc>
          <w:tcPr>
            <w:tcW w:w="1276" w:type="dxa"/>
          </w:tcPr>
          <w:p w14:paraId="321CDB54" w14:textId="0CCD647F" w:rsidR="00DC7D23" w:rsidRPr="001B3AA7" w:rsidRDefault="00DC7D23" w:rsidP="00DC7D23">
            <w:pPr>
              <w:spacing w:line="240" w:lineRule="exact"/>
              <w:rPr>
                <w:rFonts w:ascii="Verdana" w:hAnsi="Verdana"/>
                <w:spacing w:val="-4"/>
                <w:sz w:val="18"/>
                <w:szCs w:val="18"/>
              </w:rPr>
            </w:pPr>
            <w:r w:rsidRPr="001B3AA7">
              <w:rPr>
                <w:rFonts w:ascii="Verdana" w:hAnsi="Verdana"/>
                <w:spacing w:val="-4"/>
                <w:sz w:val="18"/>
                <w:szCs w:val="18"/>
              </w:rPr>
              <w:t>1 050 EUR</w:t>
            </w:r>
          </w:p>
        </w:tc>
        <w:tc>
          <w:tcPr>
            <w:tcW w:w="454" w:type="dxa"/>
          </w:tcPr>
          <w:p w14:paraId="1816F0AC" w14:textId="3E951E13" w:rsidR="00DC7D23" w:rsidRPr="001B3AA7" w:rsidRDefault="00DC7D23" w:rsidP="00DC7D23">
            <w:pPr>
              <w:spacing w:line="240" w:lineRule="exact"/>
              <w:rPr>
                <w:rFonts w:ascii="Verdana" w:hAnsi="Verdana"/>
                <w:spacing w:val="-4"/>
                <w:sz w:val="18"/>
                <w:szCs w:val="18"/>
              </w:rPr>
            </w:pPr>
            <w:r w:rsidRPr="001B3AA7">
              <w:rPr>
                <w:rFonts w:ascii="Verdana" w:hAnsi="Verdana"/>
                <w:spacing w:val="-4"/>
                <w:sz w:val="18"/>
                <w:szCs w:val="18"/>
              </w:rPr>
              <w:t>X</w:t>
            </w:r>
          </w:p>
        </w:tc>
      </w:tr>
      <w:tr w:rsidR="00DC7D23" w:rsidRPr="001B3AA7" w14:paraId="30AD45DE" w14:textId="77777777" w:rsidTr="001B3AA7">
        <w:tc>
          <w:tcPr>
            <w:tcW w:w="1170" w:type="dxa"/>
          </w:tcPr>
          <w:p w14:paraId="027607F9" w14:textId="5E53B43F" w:rsidR="00DC7D23" w:rsidRPr="001B3AA7" w:rsidRDefault="00DC7D23" w:rsidP="00DC7D23">
            <w:pPr>
              <w:spacing w:line="240" w:lineRule="exact"/>
              <w:rPr>
                <w:rFonts w:ascii="Verdana" w:hAnsi="Verdana"/>
                <w:spacing w:val="-4"/>
                <w:sz w:val="18"/>
                <w:szCs w:val="18"/>
              </w:rPr>
            </w:pPr>
            <w:r w:rsidRPr="001B3AA7">
              <w:rPr>
                <w:rFonts w:ascii="Verdana" w:hAnsi="Verdana"/>
                <w:spacing w:val="-4"/>
                <w:sz w:val="18"/>
                <w:szCs w:val="18"/>
              </w:rPr>
              <w:t>C-30.6</w:t>
            </w:r>
          </w:p>
        </w:tc>
        <w:tc>
          <w:tcPr>
            <w:tcW w:w="4585" w:type="dxa"/>
          </w:tcPr>
          <w:p w14:paraId="051C862C" w14:textId="635C06F7" w:rsidR="00DC7D23" w:rsidRPr="001B3AA7" w:rsidRDefault="00DC7D23" w:rsidP="00DC7D23">
            <w:pPr>
              <w:spacing w:line="240" w:lineRule="exact"/>
              <w:rPr>
                <w:rFonts w:ascii="Verdana" w:hAnsi="Verdana"/>
                <w:spacing w:val="-4"/>
                <w:sz w:val="18"/>
                <w:szCs w:val="18"/>
              </w:rPr>
            </w:pPr>
            <w:r w:rsidRPr="001B3AA7">
              <w:rPr>
                <w:rFonts w:ascii="Verdana" w:hAnsi="Verdana"/>
                <w:spacing w:val="-4"/>
                <w:sz w:val="18"/>
                <w:szCs w:val="18"/>
              </w:rPr>
              <w:t>Articolul 2 coroborat cu articolul 7</w:t>
            </w:r>
          </w:p>
        </w:tc>
        <w:tc>
          <w:tcPr>
            <w:tcW w:w="1049" w:type="dxa"/>
          </w:tcPr>
          <w:p w14:paraId="3253E7A1" w14:textId="77777777" w:rsidR="00DC7D23" w:rsidRPr="001B3AA7" w:rsidRDefault="00DC7D23" w:rsidP="00DC7D23">
            <w:pPr>
              <w:spacing w:line="240" w:lineRule="exact"/>
              <w:rPr>
                <w:rFonts w:ascii="Verdana" w:hAnsi="Verdana"/>
                <w:spacing w:val="-4"/>
                <w:sz w:val="18"/>
                <w:szCs w:val="18"/>
              </w:rPr>
            </w:pPr>
            <w:r w:rsidRPr="001B3AA7">
              <w:rPr>
                <w:rFonts w:ascii="Verdana" w:hAnsi="Verdana"/>
                <w:spacing w:val="-4"/>
                <w:sz w:val="18"/>
                <w:szCs w:val="18"/>
              </w:rPr>
              <w:t>525 EUR</w:t>
            </w:r>
          </w:p>
        </w:tc>
        <w:tc>
          <w:tcPr>
            <w:tcW w:w="1276" w:type="dxa"/>
          </w:tcPr>
          <w:p w14:paraId="57E9EB50" w14:textId="77777777" w:rsidR="00DC7D23" w:rsidRPr="001B3AA7" w:rsidRDefault="00DC7D23" w:rsidP="00DC7D23">
            <w:pPr>
              <w:spacing w:line="240" w:lineRule="exact"/>
              <w:rPr>
                <w:rFonts w:ascii="Verdana" w:hAnsi="Verdana"/>
                <w:spacing w:val="-4"/>
                <w:sz w:val="18"/>
                <w:szCs w:val="18"/>
              </w:rPr>
            </w:pPr>
            <w:r w:rsidRPr="001B3AA7">
              <w:rPr>
                <w:rFonts w:ascii="Verdana" w:hAnsi="Verdana"/>
                <w:spacing w:val="-4"/>
                <w:sz w:val="18"/>
                <w:szCs w:val="18"/>
              </w:rPr>
              <w:t>1 050 EUR</w:t>
            </w:r>
          </w:p>
        </w:tc>
        <w:tc>
          <w:tcPr>
            <w:tcW w:w="454" w:type="dxa"/>
          </w:tcPr>
          <w:p w14:paraId="43F532DE" w14:textId="77777777" w:rsidR="00DC7D23" w:rsidRPr="001B3AA7" w:rsidRDefault="00DC7D23" w:rsidP="00DC7D23">
            <w:pPr>
              <w:spacing w:line="240" w:lineRule="exact"/>
              <w:rPr>
                <w:rFonts w:ascii="Verdana" w:hAnsi="Verdana"/>
                <w:spacing w:val="-4"/>
                <w:sz w:val="18"/>
                <w:szCs w:val="18"/>
              </w:rPr>
            </w:pPr>
            <w:r w:rsidRPr="001B3AA7">
              <w:rPr>
                <w:rFonts w:ascii="Verdana" w:hAnsi="Verdana"/>
                <w:spacing w:val="-4"/>
                <w:sz w:val="18"/>
                <w:szCs w:val="18"/>
              </w:rPr>
              <w:t>X</w:t>
            </w:r>
          </w:p>
        </w:tc>
      </w:tr>
      <w:tr w:rsidR="00DC7D23" w:rsidRPr="001B3AA7" w14:paraId="0F3DFAB6" w14:textId="77777777" w:rsidTr="001B3AA7">
        <w:tc>
          <w:tcPr>
            <w:tcW w:w="1170" w:type="dxa"/>
          </w:tcPr>
          <w:p w14:paraId="46653C9A" w14:textId="77777777" w:rsidR="00DC7D23" w:rsidRPr="001B3AA7" w:rsidRDefault="00DC7D23" w:rsidP="00DC7D23">
            <w:pPr>
              <w:spacing w:line="240" w:lineRule="exact"/>
              <w:rPr>
                <w:rFonts w:ascii="Verdana" w:hAnsi="Verdana"/>
                <w:spacing w:val="-4"/>
                <w:sz w:val="18"/>
                <w:szCs w:val="18"/>
              </w:rPr>
            </w:pPr>
            <w:r w:rsidRPr="001B3AA7">
              <w:rPr>
                <w:rFonts w:ascii="Verdana" w:hAnsi="Verdana"/>
                <w:spacing w:val="-4"/>
                <w:sz w:val="18"/>
                <w:szCs w:val="18"/>
              </w:rPr>
              <w:t>C-30.7</w:t>
            </w:r>
          </w:p>
        </w:tc>
        <w:tc>
          <w:tcPr>
            <w:tcW w:w="4585" w:type="dxa"/>
          </w:tcPr>
          <w:p w14:paraId="34D2AE65" w14:textId="56D915F7" w:rsidR="00DC7D23" w:rsidRPr="001B3AA7" w:rsidRDefault="00DC7D23" w:rsidP="00DC7D23">
            <w:pPr>
              <w:spacing w:line="240" w:lineRule="exact"/>
              <w:rPr>
                <w:rFonts w:ascii="Verdana" w:hAnsi="Verdana"/>
                <w:spacing w:val="-4"/>
                <w:sz w:val="18"/>
                <w:szCs w:val="18"/>
              </w:rPr>
            </w:pPr>
            <w:r w:rsidRPr="001B3AA7">
              <w:rPr>
                <w:rFonts w:ascii="Verdana" w:hAnsi="Verdana"/>
                <w:spacing w:val="-4"/>
                <w:sz w:val="18"/>
                <w:szCs w:val="18"/>
              </w:rPr>
              <w:t>Articolul 2 coroborat cu articolul 8</w:t>
            </w:r>
          </w:p>
        </w:tc>
        <w:tc>
          <w:tcPr>
            <w:tcW w:w="1049" w:type="dxa"/>
          </w:tcPr>
          <w:p w14:paraId="1179395A" w14:textId="77777777" w:rsidR="00DC7D23" w:rsidRPr="001B3AA7" w:rsidRDefault="00DC7D23" w:rsidP="00DC7D23">
            <w:pPr>
              <w:spacing w:line="240" w:lineRule="exact"/>
              <w:rPr>
                <w:rFonts w:ascii="Verdana" w:hAnsi="Verdana"/>
                <w:spacing w:val="-4"/>
                <w:sz w:val="18"/>
                <w:szCs w:val="18"/>
              </w:rPr>
            </w:pPr>
            <w:r w:rsidRPr="001B3AA7">
              <w:rPr>
                <w:rFonts w:ascii="Verdana" w:hAnsi="Verdana"/>
                <w:spacing w:val="-4"/>
                <w:sz w:val="18"/>
                <w:szCs w:val="18"/>
              </w:rPr>
              <w:t>525 EUR</w:t>
            </w:r>
          </w:p>
        </w:tc>
        <w:tc>
          <w:tcPr>
            <w:tcW w:w="1276" w:type="dxa"/>
          </w:tcPr>
          <w:p w14:paraId="7299F14F" w14:textId="77777777" w:rsidR="00DC7D23" w:rsidRPr="001B3AA7" w:rsidRDefault="00DC7D23" w:rsidP="00DC7D23">
            <w:pPr>
              <w:spacing w:line="240" w:lineRule="exact"/>
              <w:rPr>
                <w:rFonts w:ascii="Verdana" w:hAnsi="Verdana"/>
                <w:spacing w:val="-4"/>
                <w:sz w:val="18"/>
                <w:szCs w:val="18"/>
              </w:rPr>
            </w:pPr>
            <w:r w:rsidRPr="001B3AA7">
              <w:rPr>
                <w:rFonts w:ascii="Verdana" w:hAnsi="Verdana"/>
                <w:spacing w:val="-4"/>
                <w:sz w:val="18"/>
                <w:szCs w:val="18"/>
              </w:rPr>
              <w:t>1 050 EUR</w:t>
            </w:r>
          </w:p>
        </w:tc>
        <w:tc>
          <w:tcPr>
            <w:tcW w:w="454" w:type="dxa"/>
          </w:tcPr>
          <w:p w14:paraId="16CB45B5" w14:textId="77777777" w:rsidR="00DC7D23" w:rsidRPr="001B3AA7" w:rsidRDefault="00DC7D23" w:rsidP="00DC7D23">
            <w:pPr>
              <w:spacing w:line="240" w:lineRule="exact"/>
              <w:rPr>
                <w:rFonts w:ascii="Verdana" w:hAnsi="Verdana"/>
                <w:spacing w:val="-4"/>
                <w:sz w:val="18"/>
                <w:szCs w:val="18"/>
              </w:rPr>
            </w:pPr>
            <w:r w:rsidRPr="001B3AA7">
              <w:rPr>
                <w:rFonts w:ascii="Verdana" w:hAnsi="Verdana"/>
                <w:spacing w:val="-4"/>
                <w:sz w:val="18"/>
                <w:szCs w:val="18"/>
              </w:rPr>
              <w:t>X</w:t>
            </w:r>
          </w:p>
        </w:tc>
      </w:tr>
      <w:tr w:rsidR="00DC7D23" w:rsidRPr="001B3AA7" w14:paraId="45467058" w14:textId="77777777" w:rsidTr="001B3AA7">
        <w:tc>
          <w:tcPr>
            <w:tcW w:w="1170" w:type="dxa"/>
          </w:tcPr>
          <w:p w14:paraId="57C7D64E" w14:textId="77777777" w:rsidR="00DC7D23" w:rsidRPr="001B3AA7" w:rsidRDefault="00DC7D23" w:rsidP="00DC7D23">
            <w:pPr>
              <w:spacing w:line="240" w:lineRule="exact"/>
              <w:rPr>
                <w:rFonts w:ascii="Verdana" w:hAnsi="Verdana"/>
                <w:spacing w:val="-4"/>
                <w:sz w:val="18"/>
                <w:szCs w:val="18"/>
              </w:rPr>
            </w:pPr>
            <w:r w:rsidRPr="001B3AA7">
              <w:rPr>
                <w:rFonts w:ascii="Verdana" w:hAnsi="Verdana"/>
                <w:spacing w:val="-4"/>
                <w:sz w:val="18"/>
                <w:szCs w:val="18"/>
              </w:rPr>
              <w:t>C-30.8</w:t>
            </w:r>
          </w:p>
        </w:tc>
        <w:tc>
          <w:tcPr>
            <w:tcW w:w="4585" w:type="dxa"/>
          </w:tcPr>
          <w:p w14:paraId="28756566" w14:textId="0D4490D4" w:rsidR="00DC7D23" w:rsidRPr="001B3AA7" w:rsidRDefault="00DC7D23" w:rsidP="00DC7D23">
            <w:pPr>
              <w:spacing w:line="240" w:lineRule="exact"/>
              <w:rPr>
                <w:rFonts w:ascii="Verdana" w:hAnsi="Verdana"/>
                <w:spacing w:val="-4"/>
                <w:sz w:val="18"/>
                <w:szCs w:val="18"/>
              </w:rPr>
            </w:pPr>
            <w:r w:rsidRPr="001B3AA7">
              <w:rPr>
                <w:rFonts w:ascii="Verdana" w:hAnsi="Verdana"/>
                <w:spacing w:val="-4"/>
                <w:sz w:val="18"/>
                <w:szCs w:val="18"/>
              </w:rPr>
              <w:t>Articolul 2 coroborat cu articolul 9 alineatul (1)</w:t>
            </w:r>
          </w:p>
        </w:tc>
        <w:tc>
          <w:tcPr>
            <w:tcW w:w="1049" w:type="dxa"/>
          </w:tcPr>
          <w:p w14:paraId="3ABFC595" w14:textId="77777777" w:rsidR="00DC7D23" w:rsidRPr="001B3AA7" w:rsidRDefault="00DC7D23" w:rsidP="00DC7D23">
            <w:pPr>
              <w:spacing w:line="240" w:lineRule="exact"/>
              <w:rPr>
                <w:rFonts w:ascii="Verdana" w:hAnsi="Verdana"/>
                <w:spacing w:val="-4"/>
                <w:sz w:val="18"/>
                <w:szCs w:val="18"/>
              </w:rPr>
            </w:pPr>
            <w:r w:rsidRPr="001B3AA7">
              <w:rPr>
                <w:rFonts w:ascii="Verdana" w:hAnsi="Verdana"/>
                <w:spacing w:val="-4"/>
                <w:sz w:val="18"/>
                <w:szCs w:val="18"/>
              </w:rPr>
              <w:t>525 EUR</w:t>
            </w:r>
          </w:p>
        </w:tc>
        <w:tc>
          <w:tcPr>
            <w:tcW w:w="1276" w:type="dxa"/>
          </w:tcPr>
          <w:p w14:paraId="6A0BC290" w14:textId="77777777" w:rsidR="00DC7D23" w:rsidRPr="001B3AA7" w:rsidRDefault="00DC7D23" w:rsidP="00DC7D23">
            <w:pPr>
              <w:spacing w:line="240" w:lineRule="exact"/>
              <w:rPr>
                <w:rFonts w:ascii="Verdana" w:hAnsi="Verdana"/>
                <w:spacing w:val="-4"/>
                <w:sz w:val="18"/>
                <w:szCs w:val="18"/>
              </w:rPr>
            </w:pPr>
            <w:r w:rsidRPr="001B3AA7">
              <w:rPr>
                <w:rFonts w:ascii="Verdana" w:hAnsi="Verdana"/>
                <w:spacing w:val="-4"/>
                <w:sz w:val="18"/>
                <w:szCs w:val="18"/>
              </w:rPr>
              <w:t>1 050 EUR</w:t>
            </w:r>
          </w:p>
        </w:tc>
        <w:tc>
          <w:tcPr>
            <w:tcW w:w="454" w:type="dxa"/>
          </w:tcPr>
          <w:p w14:paraId="6033FB8E" w14:textId="77777777" w:rsidR="00DC7D23" w:rsidRPr="001B3AA7" w:rsidRDefault="00DC7D23" w:rsidP="00DC7D23">
            <w:pPr>
              <w:spacing w:line="240" w:lineRule="exact"/>
              <w:rPr>
                <w:rFonts w:ascii="Verdana" w:hAnsi="Verdana"/>
                <w:spacing w:val="-4"/>
                <w:sz w:val="18"/>
                <w:szCs w:val="18"/>
              </w:rPr>
            </w:pPr>
            <w:r w:rsidRPr="001B3AA7">
              <w:rPr>
                <w:rFonts w:ascii="Verdana" w:hAnsi="Verdana"/>
                <w:spacing w:val="-4"/>
                <w:sz w:val="18"/>
                <w:szCs w:val="18"/>
              </w:rPr>
              <w:t>X</w:t>
            </w:r>
          </w:p>
        </w:tc>
      </w:tr>
      <w:tr w:rsidR="00DC7D23" w:rsidRPr="001B3AA7" w14:paraId="5C78BBCC" w14:textId="77777777" w:rsidTr="001B3AA7">
        <w:tc>
          <w:tcPr>
            <w:tcW w:w="1170" w:type="dxa"/>
          </w:tcPr>
          <w:p w14:paraId="04B9FEBC" w14:textId="01A07084" w:rsidR="00DC7D23" w:rsidRPr="001B3AA7" w:rsidRDefault="00DC7D23" w:rsidP="00576482">
            <w:pPr>
              <w:spacing w:line="240" w:lineRule="exact"/>
              <w:rPr>
                <w:rFonts w:ascii="Verdana" w:hAnsi="Verdana"/>
                <w:spacing w:val="-4"/>
                <w:sz w:val="18"/>
                <w:szCs w:val="18"/>
              </w:rPr>
            </w:pPr>
            <w:r w:rsidRPr="001B3AA7">
              <w:rPr>
                <w:rFonts w:ascii="Verdana" w:hAnsi="Verdana"/>
                <w:spacing w:val="-4"/>
                <w:sz w:val="18"/>
                <w:szCs w:val="18"/>
              </w:rPr>
              <w:t>C-30.9</w:t>
            </w:r>
          </w:p>
        </w:tc>
        <w:tc>
          <w:tcPr>
            <w:tcW w:w="4585" w:type="dxa"/>
          </w:tcPr>
          <w:p w14:paraId="6E6E319C" w14:textId="4234E061" w:rsidR="00DC7D23" w:rsidRPr="001B3AA7" w:rsidRDefault="00DC7D23" w:rsidP="00576482">
            <w:pPr>
              <w:spacing w:line="240" w:lineRule="exact"/>
              <w:rPr>
                <w:rFonts w:ascii="Verdana" w:hAnsi="Verdana"/>
                <w:spacing w:val="-4"/>
                <w:sz w:val="18"/>
                <w:szCs w:val="18"/>
              </w:rPr>
            </w:pPr>
            <w:r w:rsidRPr="001B3AA7">
              <w:rPr>
                <w:rFonts w:ascii="Verdana" w:hAnsi="Verdana"/>
                <w:spacing w:val="-4"/>
                <w:sz w:val="18"/>
                <w:szCs w:val="18"/>
              </w:rPr>
              <w:t>Articolul 2 coroborat cu articolul 9 alineatul (2)</w:t>
            </w:r>
          </w:p>
        </w:tc>
        <w:tc>
          <w:tcPr>
            <w:tcW w:w="1049" w:type="dxa"/>
          </w:tcPr>
          <w:p w14:paraId="14721A2C" w14:textId="77777777" w:rsidR="00DC7D23" w:rsidRPr="001B3AA7" w:rsidRDefault="00DC7D23" w:rsidP="00576482">
            <w:pPr>
              <w:spacing w:line="240" w:lineRule="exact"/>
              <w:rPr>
                <w:rFonts w:ascii="Verdana" w:hAnsi="Verdana"/>
                <w:spacing w:val="-4"/>
                <w:sz w:val="18"/>
                <w:szCs w:val="18"/>
              </w:rPr>
            </w:pPr>
            <w:r w:rsidRPr="001B3AA7">
              <w:rPr>
                <w:rFonts w:ascii="Verdana" w:hAnsi="Verdana"/>
                <w:spacing w:val="-4"/>
                <w:sz w:val="18"/>
                <w:szCs w:val="18"/>
              </w:rPr>
              <w:t>525 EUR</w:t>
            </w:r>
          </w:p>
        </w:tc>
        <w:tc>
          <w:tcPr>
            <w:tcW w:w="1276" w:type="dxa"/>
          </w:tcPr>
          <w:p w14:paraId="7862BE0E" w14:textId="77777777" w:rsidR="00DC7D23" w:rsidRPr="001B3AA7" w:rsidRDefault="00DC7D23" w:rsidP="00576482">
            <w:pPr>
              <w:spacing w:line="240" w:lineRule="exact"/>
              <w:rPr>
                <w:rFonts w:ascii="Verdana" w:hAnsi="Verdana"/>
                <w:spacing w:val="-4"/>
                <w:sz w:val="18"/>
                <w:szCs w:val="18"/>
              </w:rPr>
            </w:pPr>
            <w:r w:rsidRPr="001B3AA7">
              <w:rPr>
                <w:rFonts w:ascii="Verdana" w:hAnsi="Verdana"/>
                <w:spacing w:val="-4"/>
                <w:sz w:val="18"/>
                <w:szCs w:val="18"/>
              </w:rPr>
              <w:t>1 050 EUR</w:t>
            </w:r>
          </w:p>
        </w:tc>
        <w:tc>
          <w:tcPr>
            <w:tcW w:w="454" w:type="dxa"/>
          </w:tcPr>
          <w:p w14:paraId="7F222880" w14:textId="77777777" w:rsidR="00DC7D23" w:rsidRPr="001B3AA7" w:rsidRDefault="00DC7D23" w:rsidP="00576482">
            <w:pPr>
              <w:spacing w:line="240" w:lineRule="exact"/>
              <w:rPr>
                <w:rFonts w:ascii="Verdana" w:hAnsi="Verdana"/>
                <w:spacing w:val="-4"/>
                <w:sz w:val="18"/>
                <w:szCs w:val="18"/>
              </w:rPr>
            </w:pPr>
            <w:r w:rsidRPr="001B3AA7">
              <w:rPr>
                <w:rFonts w:ascii="Verdana" w:hAnsi="Verdana"/>
                <w:spacing w:val="-4"/>
                <w:sz w:val="18"/>
                <w:szCs w:val="18"/>
              </w:rPr>
              <w:t>X</w:t>
            </w:r>
          </w:p>
        </w:tc>
      </w:tr>
      <w:tr w:rsidR="00DC7D23" w:rsidRPr="001B3AA7" w14:paraId="06324BC5" w14:textId="77777777" w:rsidTr="001B3AA7">
        <w:tc>
          <w:tcPr>
            <w:tcW w:w="1170" w:type="dxa"/>
          </w:tcPr>
          <w:p w14:paraId="3A50C02D" w14:textId="5C842D70" w:rsidR="00DC7D23" w:rsidRPr="001B3AA7" w:rsidRDefault="00DC7D23" w:rsidP="00DC7D23">
            <w:pPr>
              <w:spacing w:line="240" w:lineRule="exact"/>
              <w:rPr>
                <w:rFonts w:ascii="Verdana" w:hAnsi="Verdana"/>
                <w:spacing w:val="-4"/>
                <w:sz w:val="18"/>
                <w:szCs w:val="18"/>
              </w:rPr>
            </w:pPr>
            <w:r w:rsidRPr="001B3AA7">
              <w:rPr>
                <w:rFonts w:ascii="Verdana" w:hAnsi="Verdana"/>
                <w:spacing w:val="-4"/>
                <w:sz w:val="18"/>
                <w:szCs w:val="18"/>
              </w:rPr>
              <w:t>C-30.10</w:t>
            </w:r>
          </w:p>
        </w:tc>
        <w:tc>
          <w:tcPr>
            <w:tcW w:w="4585" w:type="dxa"/>
          </w:tcPr>
          <w:p w14:paraId="46E960E1" w14:textId="01DF211B" w:rsidR="00DC7D23" w:rsidRPr="001B3AA7" w:rsidRDefault="00DC7D23" w:rsidP="00DC7D23">
            <w:pPr>
              <w:spacing w:line="240" w:lineRule="exact"/>
              <w:rPr>
                <w:rFonts w:ascii="Verdana" w:hAnsi="Verdana"/>
                <w:spacing w:val="-4"/>
                <w:sz w:val="18"/>
                <w:szCs w:val="18"/>
              </w:rPr>
            </w:pPr>
            <w:r w:rsidRPr="001B3AA7">
              <w:rPr>
                <w:rFonts w:ascii="Verdana" w:hAnsi="Verdana"/>
                <w:spacing w:val="-4"/>
                <w:sz w:val="18"/>
                <w:szCs w:val="18"/>
              </w:rPr>
              <w:t>Articolul 2 coroborat cu articolul 10</w:t>
            </w:r>
          </w:p>
        </w:tc>
        <w:tc>
          <w:tcPr>
            <w:tcW w:w="1049" w:type="dxa"/>
          </w:tcPr>
          <w:p w14:paraId="02366C1D" w14:textId="77777777" w:rsidR="00DC7D23" w:rsidRPr="001B3AA7" w:rsidRDefault="00DC7D23" w:rsidP="00DC7D23">
            <w:pPr>
              <w:spacing w:line="240" w:lineRule="exact"/>
              <w:rPr>
                <w:rFonts w:ascii="Verdana" w:hAnsi="Verdana"/>
                <w:spacing w:val="-4"/>
                <w:sz w:val="18"/>
                <w:szCs w:val="18"/>
              </w:rPr>
            </w:pPr>
            <w:r w:rsidRPr="001B3AA7">
              <w:rPr>
                <w:rFonts w:ascii="Verdana" w:hAnsi="Verdana"/>
                <w:spacing w:val="-4"/>
                <w:sz w:val="18"/>
                <w:szCs w:val="18"/>
              </w:rPr>
              <w:t>525 EUR</w:t>
            </w:r>
          </w:p>
        </w:tc>
        <w:tc>
          <w:tcPr>
            <w:tcW w:w="1276" w:type="dxa"/>
          </w:tcPr>
          <w:p w14:paraId="7CDE35E0" w14:textId="77777777" w:rsidR="00DC7D23" w:rsidRPr="001B3AA7" w:rsidRDefault="00DC7D23" w:rsidP="00DC7D23">
            <w:pPr>
              <w:spacing w:line="240" w:lineRule="exact"/>
              <w:rPr>
                <w:rFonts w:ascii="Verdana" w:hAnsi="Verdana"/>
                <w:spacing w:val="-4"/>
                <w:sz w:val="18"/>
                <w:szCs w:val="18"/>
              </w:rPr>
            </w:pPr>
            <w:r w:rsidRPr="001B3AA7">
              <w:rPr>
                <w:rFonts w:ascii="Verdana" w:hAnsi="Verdana"/>
                <w:spacing w:val="-4"/>
                <w:sz w:val="18"/>
                <w:szCs w:val="18"/>
              </w:rPr>
              <w:t>1 050 EUR</w:t>
            </w:r>
          </w:p>
        </w:tc>
        <w:tc>
          <w:tcPr>
            <w:tcW w:w="454" w:type="dxa"/>
          </w:tcPr>
          <w:p w14:paraId="73C5CC0F" w14:textId="77777777" w:rsidR="00DC7D23" w:rsidRPr="001B3AA7" w:rsidRDefault="00DC7D23" w:rsidP="00DC7D23">
            <w:pPr>
              <w:spacing w:line="240" w:lineRule="exact"/>
              <w:rPr>
                <w:rFonts w:ascii="Verdana" w:hAnsi="Verdana"/>
                <w:spacing w:val="-4"/>
                <w:sz w:val="18"/>
                <w:szCs w:val="18"/>
              </w:rPr>
            </w:pPr>
            <w:r w:rsidRPr="001B3AA7">
              <w:rPr>
                <w:rFonts w:ascii="Verdana" w:hAnsi="Verdana"/>
                <w:spacing w:val="-4"/>
                <w:sz w:val="18"/>
                <w:szCs w:val="18"/>
              </w:rPr>
              <w:t>X</w:t>
            </w:r>
          </w:p>
        </w:tc>
      </w:tr>
    </w:tbl>
    <w:p w14:paraId="2997E83F" w14:textId="77777777" w:rsidR="00073874" w:rsidRDefault="00073874" w:rsidP="00073874">
      <w:pPr>
        <w:rPr>
          <w:rFonts w:ascii="Verdana" w:hAnsi="Verdana"/>
          <w:b/>
          <w:kern w:val="2"/>
          <w:sz w:val="18"/>
          <w:szCs w:val="18"/>
        </w:rPr>
      </w:pPr>
    </w:p>
    <w:p w14:paraId="43B57AAD" w14:textId="378B2365" w:rsidR="00073874" w:rsidRDefault="00545ABF" w:rsidP="00037899">
      <w:pPr>
        <w:keepNext/>
        <w:keepLines/>
        <w:rPr>
          <w:rFonts w:ascii="Verdana" w:hAnsi="Verdana"/>
          <w:b/>
          <w:kern w:val="2"/>
          <w:sz w:val="18"/>
          <w:szCs w:val="18"/>
        </w:rPr>
      </w:pPr>
      <w:r>
        <w:rPr>
          <w:rFonts w:ascii="Verdana" w:hAnsi="Verdana"/>
          <w:b/>
          <w:sz w:val="18"/>
          <w:szCs w:val="18"/>
        </w:rPr>
        <w:t>Articolul 13</w:t>
      </w:r>
    </w:p>
    <w:p w14:paraId="243004C2" w14:textId="50E4418C" w:rsidR="00073874" w:rsidRPr="008277F6" w:rsidRDefault="00073874" w:rsidP="00073874">
      <w:pPr>
        <w:rPr>
          <w:rFonts w:ascii="Verdana" w:hAnsi="Verdana"/>
          <w:kern w:val="2"/>
          <w:sz w:val="18"/>
          <w:szCs w:val="18"/>
        </w:rPr>
      </w:pPr>
      <w:r>
        <w:rPr>
          <w:rFonts w:ascii="Verdana" w:hAnsi="Verdana"/>
          <w:sz w:val="18"/>
          <w:szCs w:val="18"/>
        </w:rPr>
        <w:t xml:space="preserve">Formula și laptele pentru copiii de vârstă mică introduse pe piață sau etichetate înainte de 1 iulie 2024 pot fi comercializate în continuare și după această dată până la epuizarea stocurilor. </w:t>
      </w:r>
    </w:p>
    <w:p w14:paraId="61334C02" w14:textId="77777777" w:rsidR="00073874" w:rsidRDefault="00073874" w:rsidP="00073874">
      <w:pPr>
        <w:rPr>
          <w:rFonts w:ascii="Verdana" w:hAnsi="Verdana"/>
          <w:b/>
          <w:kern w:val="2"/>
          <w:sz w:val="18"/>
          <w:szCs w:val="18"/>
        </w:rPr>
      </w:pPr>
    </w:p>
    <w:p w14:paraId="07F7D826" w14:textId="13D96285" w:rsidR="00073874" w:rsidRDefault="00545ABF" w:rsidP="00037899">
      <w:pPr>
        <w:keepNext/>
        <w:keepLines/>
        <w:rPr>
          <w:rFonts w:ascii="Verdana" w:hAnsi="Verdana"/>
          <w:b/>
          <w:kern w:val="2"/>
          <w:sz w:val="18"/>
          <w:szCs w:val="18"/>
        </w:rPr>
      </w:pPr>
      <w:r>
        <w:rPr>
          <w:rFonts w:ascii="Verdana" w:hAnsi="Verdana"/>
          <w:b/>
          <w:sz w:val="18"/>
          <w:szCs w:val="18"/>
        </w:rPr>
        <w:t>Articolul 14</w:t>
      </w:r>
    </w:p>
    <w:p w14:paraId="4A2BE11A" w14:textId="6E189D18" w:rsidR="00073874" w:rsidRDefault="00073874" w:rsidP="00073874">
      <w:pPr>
        <w:rPr>
          <w:rFonts w:ascii="Verdana" w:hAnsi="Verdana"/>
          <w:kern w:val="2"/>
          <w:sz w:val="18"/>
          <w:szCs w:val="18"/>
        </w:rPr>
      </w:pPr>
      <w:r>
        <w:rPr>
          <w:rFonts w:ascii="Verdana" w:hAnsi="Verdana"/>
          <w:sz w:val="18"/>
          <w:szCs w:val="18"/>
        </w:rPr>
        <w:t>Prezentul decret intră în vigoare la 1 iulie 2024.</w:t>
      </w:r>
    </w:p>
    <w:p w14:paraId="10677E3C" w14:textId="77777777" w:rsidR="00073874" w:rsidRDefault="00073874" w:rsidP="00073874">
      <w:pPr>
        <w:rPr>
          <w:rFonts w:ascii="Verdana" w:hAnsi="Verdana"/>
          <w:kern w:val="2"/>
          <w:sz w:val="18"/>
          <w:szCs w:val="18"/>
        </w:rPr>
      </w:pPr>
    </w:p>
    <w:p w14:paraId="6D628AD4" w14:textId="15A54649" w:rsidR="00073874" w:rsidRDefault="00545ABF" w:rsidP="00037899">
      <w:pPr>
        <w:keepNext/>
        <w:keepLines/>
        <w:rPr>
          <w:rFonts w:ascii="Verdana" w:hAnsi="Verdana"/>
          <w:b/>
          <w:kern w:val="2"/>
          <w:sz w:val="18"/>
          <w:szCs w:val="18"/>
        </w:rPr>
      </w:pPr>
      <w:r>
        <w:rPr>
          <w:rFonts w:ascii="Verdana" w:hAnsi="Verdana"/>
          <w:b/>
          <w:sz w:val="18"/>
          <w:szCs w:val="18"/>
        </w:rPr>
        <w:t>Articolul 15</w:t>
      </w:r>
    </w:p>
    <w:p w14:paraId="7874C858" w14:textId="614E47BD" w:rsidR="00073874" w:rsidRDefault="00073874" w:rsidP="00073874">
      <w:pPr>
        <w:rPr>
          <w:rFonts w:ascii="Verdana" w:hAnsi="Verdana"/>
          <w:kern w:val="2"/>
          <w:sz w:val="18"/>
          <w:szCs w:val="18"/>
        </w:rPr>
      </w:pPr>
      <w:r>
        <w:rPr>
          <w:rFonts w:ascii="Verdana" w:hAnsi="Verdana"/>
          <w:sz w:val="18"/>
          <w:szCs w:val="18"/>
        </w:rPr>
        <w:t>Prezentul decret este citat ca: Decretul-lege privind mărfurile în ceea ce privește formula și laptele pentru copiii de vârstă mică [Warenwetbesluit peuterdrank en peutermelk].</w:t>
      </w:r>
    </w:p>
    <w:p w14:paraId="3336D660" w14:textId="77777777" w:rsidR="00073874" w:rsidRDefault="00073874" w:rsidP="00073874">
      <w:pPr>
        <w:rPr>
          <w:rFonts w:ascii="Verdana" w:hAnsi="Verdana"/>
          <w:kern w:val="2"/>
          <w:sz w:val="18"/>
          <w:szCs w:val="18"/>
        </w:rPr>
      </w:pPr>
    </w:p>
    <w:p w14:paraId="59CAE4D5" w14:textId="77777777" w:rsidR="00073874" w:rsidRDefault="00073874" w:rsidP="00073874">
      <w:pPr>
        <w:rPr>
          <w:rFonts w:ascii="Verdana" w:hAnsi="Verdana"/>
          <w:kern w:val="2"/>
          <w:sz w:val="18"/>
          <w:szCs w:val="18"/>
        </w:rPr>
      </w:pPr>
    </w:p>
    <w:p w14:paraId="57B9B5EA" w14:textId="77777777" w:rsidR="00073874" w:rsidRPr="00CB0DBC" w:rsidRDefault="00073874" w:rsidP="00073874">
      <w:pPr>
        <w:rPr>
          <w:rFonts w:ascii="Verdana" w:hAnsi="Verdana"/>
          <w:snapToGrid w:val="0"/>
          <w:sz w:val="18"/>
          <w:szCs w:val="18"/>
        </w:rPr>
      </w:pPr>
      <w:r>
        <w:rPr>
          <w:rFonts w:ascii="Verdana" w:hAnsi="Verdana"/>
          <w:snapToGrid w:val="0"/>
          <w:sz w:val="18"/>
          <w:szCs w:val="18"/>
        </w:rPr>
        <w:t>Dispunem ca prezentul decret să fie publicat în Monitorul Oficial [Staatsblad] împreună cu notele explicative anexate la acesta.</w:t>
      </w:r>
    </w:p>
    <w:p w14:paraId="0A84B97D" w14:textId="77777777" w:rsidR="00073874" w:rsidRPr="008E3BDA" w:rsidRDefault="00073874" w:rsidP="00073874">
      <w:pPr>
        <w:rPr>
          <w:rFonts w:ascii="Verdana" w:hAnsi="Verdana"/>
          <w:sz w:val="18"/>
          <w:szCs w:val="18"/>
        </w:rPr>
      </w:pPr>
    </w:p>
    <w:p w14:paraId="20CC9DF8" w14:textId="77777777" w:rsidR="00073874" w:rsidRPr="008E3BDA" w:rsidRDefault="00073874" w:rsidP="00073874">
      <w:pPr>
        <w:rPr>
          <w:rFonts w:ascii="Verdana" w:hAnsi="Verdana"/>
          <w:sz w:val="18"/>
          <w:szCs w:val="18"/>
        </w:rPr>
      </w:pPr>
      <w:r>
        <w:rPr>
          <w:rFonts w:ascii="Verdana" w:hAnsi="Verdana"/>
          <w:sz w:val="18"/>
          <w:szCs w:val="18"/>
        </w:rPr>
        <w:t>Ministrul asistenței medicale,</w:t>
      </w:r>
    </w:p>
    <w:p w14:paraId="64D4F75A" w14:textId="77777777" w:rsidR="00073874" w:rsidRPr="008E3BDA" w:rsidRDefault="00073874" w:rsidP="00073874">
      <w:pPr>
        <w:rPr>
          <w:rFonts w:ascii="Verdana" w:hAnsi="Verdana"/>
          <w:sz w:val="18"/>
          <w:szCs w:val="18"/>
        </w:rPr>
      </w:pPr>
    </w:p>
    <w:sectPr w:rsidR="00073874" w:rsidRPr="008E3BDA" w:rsidSect="001E6A24">
      <w:footerReference w:type="default" r:id="rId8"/>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FD829F" w14:textId="77777777" w:rsidR="00956955" w:rsidRDefault="00956955" w:rsidP="00073874">
      <w:pPr>
        <w:spacing w:line="240" w:lineRule="auto"/>
      </w:pPr>
      <w:r>
        <w:separator/>
      </w:r>
    </w:p>
  </w:endnote>
  <w:endnote w:type="continuationSeparator" w:id="0">
    <w:p w14:paraId="0257CE8D" w14:textId="77777777" w:rsidR="00956955" w:rsidRDefault="00956955" w:rsidP="0007387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Univers">
    <w:altName w:val="Univers"/>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09065913"/>
      <w:docPartObj>
        <w:docPartGallery w:val="Page Numbers (Bottom of Page)"/>
        <w:docPartUnique/>
      </w:docPartObj>
    </w:sdtPr>
    <w:sdtEndPr/>
    <w:sdtContent>
      <w:p w14:paraId="37526F64" w14:textId="607172AA" w:rsidR="00257DAB" w:rsidRDefault="00257DAB">
        <w:pPr>
          <w:pStyle w:val="Footer"/>
          <w:jc w:val="right"/>
        </w:pPr>
        <w:r>
          <w:fldChar w:fldCharType="begin"/>
        </w:r>
        <w:r>
          <w:instrText>PAGE   \* MERGEFORMAT</w:instrText>
        </w:r>
        <w:r>
          <w:fldChar w:fldCharType="separate"/>
        </w:r>
        <w:r w:rsidR="0025344E">
          <w:t>1</w:t>
        </w:r>
        <w:r>
          <w:fldChar w:fldCharType="end"/>
        </w:r>
      </w:p>
    </w:sdtContent>
  </w:sdt>
  <w:p w14:paraId="5BBA4C94" w14:textId="77777777" w:rsidR="00257DAB" w:rsidRDefault="00257D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F9E7E3" w14:textId="77777777" w:rsidR="00956955" w:rsidRDefault="00956955" w:rsidP="00073874">
      <w:pPr>
        <w:spacing w:line="240" w:lineRule="auto"/>
      </w:pPr>
      <w:r>
        <w:separator/>
      </w:r>
    </w:p>
  </w:footnote>
  <w:footnote w:type="continuationSeparator" w:id="0">
    <w:p w14:paraId="046A2BCC" w14:textId="77777777" w:rsidR="00956955" w:rsidRDefault="00956955" w:rsidP="0007387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4D20CD"/>
    <w:multiLevelType w:val="hybridMultilevel"/>
    <w:tmpl w:val="E81C314C"/>
    <w:lvl w:ilvl="0" w:tplc="7ACA2208">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8604FCF"/>
    <w:multiLevelType w:val="hybridMultilevel"/>
    <w:tmpl w:val="1A069D4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3874"/>
    <w:rsid w:val="00000E03"/>
    <w:rsid w:val="0002112D"/>
    <w:rsid w:val="0003013B"/>
    <w:rsid w:val="00031260"/>
    <w:rsid w:val="000375C7"/>
    <w:rsid w:val="00037899"/>
    <w:rsid w:val="0004633C"/>
    <w:rsid w:val="00047386"/>
    <w:rsid w:val="000546B4"/>
    <w:rsid w:val="0005538C"/>
    <w:rsid w:val="00073874"/>
    <w:rsid w:val="00095032"/>
    <w:rsid w:val="000A0F4A"/>
    <w:rsid w:val="000A198F"/>
    <w:rsid w:val="000A5D03"/>
    <w:rsid w:val="000B0ACB"/>
    <w:rsid w:val="000C009E"/>
    <w:rsid w:val="000D4E45"/>
    <w:rsid w:val="000D62C5"/>
    <w:rsid w:val="000E2585"/>
    <w:rsid w:val="000E2D0F"/>
    <w:rsid w:val="000E4D4F"/>
    <w:rsid w:val="00100BB1"/>
    <w:rsid w:val="001124E1"/>
    <w:rsid w:val="001244A8"/>
    <w:rsid w:val="00154838"/>
    <w:rsid w:val="0016276C"/>
    <w:rsid w:val="00166C03"/>
    <w:rsid w:val="0017049C"/>
    <w:rsid w:val="00191C94"/>
    <w:rsid w:val="001A73D8"/>
    <w:rsid w:val="001B3AA7"/>
    <w:rsid w:val="001B3D5C"/>
    <w:rsid w:val="001D379C"/>
    <w:rsid w:val="001E6A24"/>
    <w:rsid w:val="001E7E1A"/>
    <w:rsid w:val="00211C35"/>
    <w:rsid w:val="002203DD"/>
    <w:rsid w:val="00225C33"/>
    <w:rsid w:val="00234B63"/>
    <w:rsid w:val="00234D7C"/>
    <w:rsid w:val="0023526F"/>
    <w:rsid w:val="00237DA4"/>
    <w:rsid w:val="0024253C"/>
    <w:rsid w:val="002456DA"/>
    <w:rsid w:val="0025344E"/>
    <w:rsid w:val="002579E1"/>
    <w:rsid w:val="00257DAB"/>
    <w:rsid w:val="002621D1"/>
    <w:rsid w:val="00266767"/>
    <w:rsid w:val="0027028F"/>
    <w:rsid w:val="00270B6F"/>
    <w:rsid w:val="0027267D"/>
    <w:rsid w:val="002768BA"/>
    <w:rsid w:val="0028451C"/>
    <w:rsid w:val="00286416"/>
    <w:rsid w:val="00290255"/>
    <w:rsid w:val="002A37C3"/>
    <w:rsid w:val="002A6B53"/>
    <w:rsid w:val="002C5A51"/>
    <w:rsid w:val="002C6EFA"/>
    <w:rsid w:val="002F6BAD"/>
    <w:rsid w:val="003021DC"/>
    <w:rsid w:val="0031402C"/>
    <w:rsid w:val="00325747"/>
    <w:rsid w:val="00334A91"/>
    <w:rsid w:val="00371B72"/>
    <w:rsid w:val="003801DD"/>
    <w:rsid w:val="00380913"/>
    <w:rsid w:val="00392F3B"/>
    <w:rsid w:val="003B61C5"/>
    <w:rsid w:val="003C4B64"/>
    <w:rsid w:val="003E3E7E"/>
    <w:rsid w:val="00400B32"/>
    <w:rsid w:val="00400B7F"/>
    <w:rsid w:val="004141E8"/>
    <w:rsid w:val="00414875"/>
    <w:rsid w:val="00422163"/>
    <w:rsid w:val="004238EE"/>
    <w:rsid w:val="004329C1"/>
    <w:rsid w:val="0043686E"/>
    <w:rsid w:val="00454516"/>
    <w:rsid w:val="00457D0F"/>
    <w:rsid w:val="00462A18"/>
    <w:rsid w:val="00475347"/>
    <w:rsid w:val="004809C5"/>
    <w:rsid w:val="00482383"/>
    <w:rsid w:val="004A18E2"/>
    <w:rsid w:val="004B4EE4"/>
    <w:rsid w:val="004B593D"/>
    <w:rsid w:val="004D0283"/>
    <w:rsid w:val="004D7AA0"/>
    <w:rsid w:val="004F4889"/>
    <w:rsid w:val="004F5B65"/>
    <w:rsid w:val="005027EB"/>
    <w:rsid w:val="00505260"/>
    <w:rsid w:val="005072C3"/>
    <w:rsid w:val="0051441C"/>
    <w:rsid w:val="00521A04"/>
    <w:rsid w:val="005303EC"/>
    <w:rsid w:val="00532AC5"/>
    <w:rsid w:val="00540C1F"/>
    <w:rsid w:val="00545ABF"/>
    <w:rsid w:val="00565299"/>
    <w:rsid w:val="00577318"/>
    <w:rsid w:val="00581300"/>
    <w:rsid w:val="00584CAA"/>
    <w:rsid w:val="005877D0"/>
    <w:rsid w:val="0059594E"/>
    <w:rsid w:val="0059787D"/>
    <w:rsid w:val="005B0663"/>
    <w:rsid w:val="005B0DC1"/>
    <w:rsid w:val="005C0E3B"/>
    <w:rsid w:val="005D0963"/>
    <w:rsid w:val="006102DF"/>
    <w:rsid w:val="00631ED3"/>
    <w:rsid w:val="006331C0"/>
    <w:rsid w:val="006335F5"/>
    <w:rsid w:val="00660C7E"/>
    <w:rsid w:val="00676B7C"/>
    <w:rsid w:val="006807DD"/>
    <w:rsid w:val="006840FC"/>
    <w:rsid w:val="006B7FCA"/>
    <w:rsid w:val="006C4BDA"/>
    <w:rsid w:val="006D389E"/>
    <w:rsid w:val="006E077E"/>
    <w:rsid w:val="006E48AA"/>
    <w:rsid w:val="006E7F1E"/>
    <w:rsid w:val="0072212E"/>
    <w:rsid w:val="00724F51"/>
    <w:rsid w:val="0073041E"/>
    <w:rsid w:val="00730E63"/>
    <w:rsid w:val="0073634C"/>
    <w:rsid w:val="00737339"/>
    <w:rsid w:val="00746D48"/>
    <w:rsid w:val="00747B9B"/>
    <w:rsid w:val="0075403D"/>
    <w:rsid w:val="007627C8"/>
    <w:rsid w:val="00764204"/>
    <w:rsid w:val="0076701E"/>
    <w:rsid w:val="007B00E7"/>
    <w:rsid w:val="007B3D83"/>
    <w:rsid w:val="007B7B80"/>
    <w:rsid w:val="007C3FD0"/>
    <w:rsid w:val="007E5A21"/>
    <w:rsid w:val="007E5BD3"/>
    <w:rsid w:val="007E7386"/>
    <w:rsid w:val="007E7C74"/>
    <w:rsid w:val="007F7F81"/>
    <w:rsid w:val="00834842"/>
    <w:rsid w:val="00841B95"/>
    <w:rsid w:val="00854ACF"/>
    <w:rsid w:val="00870DEE"/>
    <w:rsid w:val="00876EE8"/>
    <w:rsid w:val="008819DA"/>
    <w:rsid w:val="00883613"/>
    <w:rsid w:val="00896EB5"/>
    <w:rsid w:val="00897739"/>
    <w:rsid w:val="008D7371"/>
    <w:rsid w:val="008E0733"/>
    <w:rsid w:val="008F2647"/>
    <w:rsid w:val="009070C5"/>
    <w:rsid w:val="009150ED"/>
    <w:rsid w:val="009156A4"/>
    <w:rsid w:val="0092246A"/>
    <w:rsid w:val="0092347D"/>
    <w:rsid w:val="00944236"/>
    <w:rsid w:val="00956955"/>
    <w:rsid w:val="00957AB1"/>
    <w:rsid w:val="00964D0F"/>
    <w:rsid w:val="00965F6C"/>
    <w:rsid w:val="009713F8"/>
    <w:rsid w:val="00971F3D"/>
    <w:rsid w:val="009730E5"/>
    <w:rsid w:val="0098580F"/>
    <w:rsid w:val="009866E2"/>
    <w:rsid w:val="009C4F74"/>
    <w:rsid w:val="009D3657"/>
    <w:rsid w:val="009F334D"/>
    <w:rsid w:val="00A00174"/>
    <w:rsid w:val="00A008A6"/>
    <w:rsid w:val="00A14688"/>
    <w:rsid w:val="00A563C1"/>
    <w:rsid w:val="00A73D5F"/>
    <w:rsid w:val="00A83879"/>
    <w:rsid w:val="00A85E04"/>
    <w:rsid w:val="00AA6A46"/>
    <w:rsid w:val="00AC2E65"/>
    <w:rsid w:val="00AF401F"/>
    <w:rsid w:val="00AF4BA3"/>
    <w:rsid w:val="00B04265"/>
    <w:rsid w:val="00B06701"/>
    <w:rsid w:val="00B164DB"/>
    <w:rsid w:val="00B24196"/>
    <w:rsid w:val="00B322D3"/>
    <w:rsid w:val="00B34DD2"/>
    <w:rsid w:val="00B35C84"/>
    <w:rsid w:val="00B36EFB"/>
    <w:rsid w:val="00B41848"/>
    <w:rsid w:val="00B41F02"/>
    <w:rsid w:val="00B44F89"/>
    <w:rsid w:val="00B52804"/>
    <w:rsid w:val="00B55A8F"/>
    <w:rsid w:val="00B5685B"/>
    <w:rsid w:val="00B60796"/>
    <w:rsid w:val="00B64DAB"/>
    <w:rsid w:val="00B7435C"/>
    <w:rsid w:val="00B8309A"/>
    <w:rsid w:val="00B933E5"/>
    <w:rsid w:val="00B93A20"/>
    <w:rsid w:val="00B95EBE"/>
    <w:rsid w:val="00BA4FA0"/>
    <w:rsid w:val="00BB4633"/>
    <w:rsid w:val="00BB5EAC"/>
    <w:rsid w:val="00BB705A"/>
    <w:rsid w:val="00BC2B82"/>
    <w:rsid w:val="00BC5175"/>
    <w:rsid w:val="00BE3067"/>
    <w:rsid w:val="00BE3126"/>
    <w:rsid w:val="00BF20C8"/>
    <w:rsid w:val="00BF2F00"/>
    <w:rsid w:val="00C06C6D"/>
    <w:rsid w:val="00C12CF7"/>
    <w:rsid w:val="00C44179"/>
    <w:rsid w:val="00C515D0"/>
    <w:rsid w:val="00C52319"/>
    <w:rsid w:val="00C535E4"/>
    <w:rsid w:val="00C66D63"/>
    <w:rsid w:val="00C66F73"/>
    <w:rsid w:val="00C74AF5"/>
    <w:rsid w:val="00C822BC"/>
    <w:rsid w:val="00C900A8"/>
    <w:rsid w:val="00CA426F"/>
    <w:rsid w:val="00CA5F2B"/>
    <w:rsid w:val="00CB26A0"/>
    <w:rsid w:val="00CB2CC1"/>
    <w:rsid w:val="00CB36D9"/>
    <w:rsid w:val="00CD036B"/>
    <w:rsid w:val="00CE5201"/>
    <w:rsid w:val="00D06C41"/>
    <w:rsid w:val="00D22269"/>
    <w:rsid w:val="00D25FDC"/>
    <w:rsid w:val="00D34187"/>
    <w:rsid w:val="00D347C8"/>
    <w:rsid w:val="00D42469"/>
    <w:rsid w:val="00D44514"/>
    <w:rsid w:val="00D51B0B"/>
    <w:rsid w:val="00D51EA2"/>
    <w:rsid w:val="00D51F71"/>
    <w:rsid w:val="00D66CE4"/>
    <w:rsid w:val="00D80BBA"/>
    <w:rsid w:val="00D9307A"/>
    <w:rsid w:val="00D94A3C"/>
    <w:rsid w:val="00D97071"/>
    <w:rsid w:val="00DA004C"/>
    <w:rsid w:val="00DA6796"/>
    <w:rsid w:val="00DC2C76"/>
    <w:rsid w:val="00DC407B"/>
    <w:rsid w:val="00DC7D23"/>
    <w:rsid w:val="00DD1F68"/>
    <w:rsid w:val="00DD2B92"/>
    <w:rsid w:val="00DE1209"/>
    <w:rsid w:val="00DE18C7"/>
    <w:rsid w:val="00DE5592"/>
    <w:rsid w:val="00DE779A"/>
    <w:rsid w:val="00E04C7B"/>
    <w:rsid w:val="00E05592"/>
    <w:rsid w:val="00E14DFC"/>
    <w:rsid w:val="00E1525F"/>
    <w:rsid w:val="00E36E79"/>
    <w:rsid w:val="00E378D0"/>
    <w:rsid w:val="00E54640"/>
    <w:rsid w:val="00E576A4"/>
    <w:rsid w:val="00E70C0C"/>
    <w:rsid w:val="00E71653"/>
    <w:rsid w:val="00E80149"/>
    <w:rsid w:val="00E80720"/>
    <w:rsid w:val="00E836B5"/>
    <w:rsid w:val="00E85F3B"/>
    <w:rsid w:val="00E93B99"/>
    <w:rsid w:val="00EA37B3"/>
    <w:rsid w:val="00EA4831"/>
    <w:rsid w:val="00ED52D0"/>
    <w:rsid w:val="00EE1775"/>
    <w:rsid w:val="00F02BEB"/>
    <w:rsid w:val="00F05EA7"/>
    <w:rsid w:val="00F14888"/>
    <w:rsid w:val="00F170DF"/>
    <w:rsid w:val="00F62098"/>
    <w:rsid w:val="00F7506D"/>
    <w:rsid w:val="00F7612A"/>
    <w:rsid w:val="00F84BCA"/>
    <w:rsid w:val="00F85F83"/>
    <w:rsid w:val="00FB1C65"/>
    <w:rsid w:val="00FD5826"/>
    <w:rsid w:val="00FD59CB"/>
    <w:rsid w:val="00FD5CF9"/>
    <w:rsid w:val="00FE7010"/>
    <w:rsid w:val="00FF2584"/>
    <w:rsid w:val="00FF51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DA27F"/>
  <w15:chartTrackingRefBased/>
  <w15:docId w15:val="{E4A0EE8F-BA77-4E07-93FC-232D284DE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Verdana" w:eastAsiaTheme="minorHAnsi" w:hAnsi="Verdana" w:cstheme="minorBidi"/>
        <w:sz w:val="18"/>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874"/>
    <w:pPr>
      <w:spacing w:after="0" w:line="260" w:lineRule="exact"/>
    </w:pPr>
    <w:rPr>
      <w:rFonts w:ascii="Univers" w:eastAsia="Times New Roman" w:hAnsi="Univers" w:cs="Times New Roman"/>
      <w:sz w:val="20"/>
      <w:szCs w:val="20"/>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rsid w:val="00073874"/>
    <w:pPr>
      <w:spacing w:line="240" w:lineRule="auto"/>
    </w:pPr>
  </w:style>
  <w:style w:type="character" w:customStyle="1" w:styleId="CommentTextChar">
    <w:name w:val="Comment Text Char"/>
    <w:basedOn w:val="DefaultParagraphFont"/>
    <w:link w:val="CommentText"/>
    <w:uiPriority w:val="99"/>
    <w:semiHidden/>
    <w:rsid w:val="00073874"/>
    <w:rPr>
      <w:rFonts w:ascii="Univers" w:eastAsia="Times New Roman" w:hAnsi="Univers" w:cs="Times New Roman"/>
      <w:sz w:val="20"/>
      <w:szCs w:val="20"/>
      <w:lang w:val="ro-RO" w:eastAsia="nl-NL"/>
    </w:rPr>
  </w:style>
  <w:style w:type="paragraph" w:styleId="FootnoteText">
    <w:name w:val="footnote text"/>
    <w:basedOn w:val="Normal"/>
    <w:link w:val="FootnoteTextChar"/>
    <w:semiHidden/>
    <w:rsid w:val="00073874"/>
    <w:pPr>
      <w:spacing w:line="240" w:lineRule="auto"/>
    </w:pPr>
  </w:style>
  <w:style w:type="character" w:customStyle="1" w:styleId="FootnoteTextChar">
    <w:name w:val="Footnote Text Char"/>
    <w:basedOn w:val="DefaultParagraphFont"/>
    <w:link w:val="FootnoteText"/>
    <w:semiHidden/>
    <w:rsid w:val="00073874"/>
    <w:rPr>
      <w:rFonts w:ascii="Univers" w:eastAsia="Times New Roman" w:hAnsi="Univers" w:cs="Times New Roman"/>
      <w:sz w:val="20"/>
      <w:szCs w:val="20"/>
      <w:lang w:val="ro-RO" w:eastAsia="nl-NL"/>
    </w:rPr>
  </w:style>
  <w:style w:type="character" w:styleId="FootnoteReference">
    <w:name w:val="footnote reference"/>
    <w:basedOn w:val="DefaultParagraphFont"/>
    <w:uiPriority w:val="99"/>
    <w:semiHidden/>
    <w:rsid w:val="00073874"/>
    <w:rPr>
      <w:vertAlign w:val="superscript"/>
    </w:rPr>
  </w:style>
  <w:style w:type="paragraph" w:styleId="ListParagraph">
    <w:name w:val="List Paragraph"/>
    <w:basedOn w:val="Normal"/>
    <w:uiPriority w:val="34"/>
    <w:qFormat/>
    <w:rsid w:val="00073874"/>
    <w:pPr>
      <w:ind w:left="720"/>
      <w:contextualSpacing/>
    </w:pPr>
  </w:style>
  <w:style w:type="character" w:styleId="CommentReference">
    <w:name w:val="annotation reference"/>
    <w:basedOn w:val="DefaultParagraphFont"/>
    <w:uiPriority w:val="99"/>
    <w:rsid w:val="00073874"/>
    <w:rPr>
      <w:sz w:val="16"/>
      <w:szCs w:val="16"/>
    </w:rPr>
  </w:style>
  <w:style w:type="table" w:styleId="TableGrid">
    <w:name w:val="Table Grid"/>
    <w:basedOn w:val="TableNormal"/>
    <w:uiPriority w:val="59"/>
    <w:rsid w:val="00073874"/>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73874"/>
    <w:rPr>
      <w:b w:val="0"/>
      <w:bCs w:val="0"/>
      <w:i/>
      <w:iCs/>
    </w:rPr>
  </w:style>
  <w:style w:type="paragraph" w:styleId="BalloonText">
    <w:name w:val="Balloon Text"/>
    <w:basedOn w:val="Normal"/>
    <w:link w:val="BalloonTextChar"/>
    <w:uiPriority w:val="99"/>
    <w:semiHidden/>
    <w:unhideWhenUsed/>
    <w:rsid w:val="0007387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874"/>
    <w:rPr>
      <w:rFonts w:ascii="Segoe UI" w:eastAsia="Times New Roman" w:hAnsi="Segoe UI" w:cs="Segoe UI"/>
      <w:szCs w:val="18"/>
      <w:lang w:val="ro-RO" w:eastAsia="nl-NL"/>
    </w:rPr>
  </w:style>
  <w:style w:type="paragraph" w:styleId="CommentSubject">
    <w:name w:val="annotation subject"/>
    <w:basedOn w:val="CommentText"/>
    <w:next w:val="CommentText"/>
    <w:link w:val="CommentSubjectChar"/>
    <w:uiPriority w:val="99"/>
    <w:semiHidden/>
    <w:unhideWhenUsed/>
    <w:rsid w:val="00073874"/>
    <w:rPr>
      <w:b/>
      <w:bCs/>
    </w:rPr>
  </w:style>
  <w:style w:type="character" w:customStyle="1" w:styleId="CommentSubjectChar">
    <w:name w:val="Comment Subject Char"/>
    <w:basedOn w:val="CommentTextChar"/>
    <w:link w:val="CommentSubject"/>
    <w:uiPriority w:val="99"/>
    <w:semiHidden/>
    <w:rsid w:val="00073874"/>
    <w:rPr>
      <w:rFonts w:ascii="Univers" w:eastAsia="Times New Roman" w:hAnsi="Univers" w:cs="Times New Roman"/>
      <w:b/>
      <w:bCs/>
      <w:sz w:val="20"/>
      <w:szCs w:val="20"/>
      <w:lang w:val="ro-RO" w:eastAsia="nl-NL"/>
    </w:rPr>
  </w:style>
  <w:style w:type="character" w:styleId="Hyperlink">
    <w:name w:val="Hyperlink"/>
    <w:basedOn w:val="DefaultParagraphFont"/>
    <w:uiPriority w:val="99"/>
    <w:semiHidden/>
    <w:unhideWhenUsed/>
    <w:rsid w:val="006E48AA"/>
    <w:rPr>
      <w:strike w:val="0"/>
      <w:dstrike w:val="0"/>
      <w:color w:val="0065A2"/>
      <w:u w:val="none"/>
      <w:effect w:val="none"/>
      <w:shd w:val="clear" w:color="auto" w:fill="auto"/>
    </w:rPr>
  </w:style>
  <w:style w:type="character" w:styleId="Strong">
    <w:name w:val="Strong"/>
    <w:basedOn w:val="DefaultParagraphFont"/>
    <w:uiPriority w:val="22"/>
    <w:qFormat/>
    <w:rsid w:val="006E48AA"/>
    <w:rPr>
      <w:b/>
      <w:bCs/>
    </w:rPr>
  </w:style>
  <w:style w:type="paragraph" w:styleId="Header">
    <w:name w:val="header"/>
    <w:basedOn w:val="Normal"/>
    <w:link w:val="HeaderChar"/>
    <w:uiPriority w:val="99"/>
    <w:unhideWhenUsed/>
    <w:rsid w:val="00257DAB"/>
    <w:pPr>
      <w:tabs>
        <w:tab w:val="center" w:pos="4536"/>
        <w:tab w:val="right" w:pos="9072"/>
      </w:tabs>
      <w:spacing w:line="240" w:lineRule="auto"/>
    </w:pPr>
  </w:style>
  <w:style w:type="character" w:customStyle="1" w:styleId="HeaderChar">
    <w:name w:val="Header Char"/>
    <w:basedOn w:val="DefaultParagraphFont"/>
    <w:link w:val="Header"/>
    <w:uiPriority w:val="99"/>
    <w:rsid w:val="00257DAB"/>
    <w:rPr>
      <w:rFonts w:ascii="Univers" w:eastAsia="Times New Roman" w:hAnsi="Univers" w:cs="Times New Roman"/>
      <w:sz w:val="20"/>
      <w:szCs w:val="20"/>
      <w:lang w:val="ro-RO" w:eastAsia="nl-NL"/>
    </w:rPr>
  </w:style>
  <w:style w:type="paragraph" w:styleId="Footer">
    <w:name w:val="footer"/>
    <w:basedOn w:val="Normal"/>
    <w:link w:val="FooterChar"/>
    <w:uiPriority w:val="99"/>
    <w:unhideWhenUsed/>
    <w:rsid w:val="00257DAB"/>
    <w:pPr>
      <w:tabs>
        <w:tab w:val="center" w:pos="4536"/>
        <w:tab w:val="right" w:pos="9072"/>
      </w:tabs>
      <w:spacing w:line="240" w:lineRule="auto"/>
    </w:pPr>
  </w:style>
  <w:style w:type="character" w:customStyle="1" w:styleId="FooterChar">
    <w:name w:val="Footer Char"/>
    <w:basedOn w:val="DefaultParagraphFont"/>
    <w:link w:val="Footer"/>
    <w:uiPriority w:val="99"/>
    <w:rsid w:val="00257DAB"/>
    <w:rPr>
      <w:rFonts w:ascii="Univers" w:eastAsia="Times New Roman" w:hAnsi="Univers" w:cs="Times New Roman"/>
      <w:sz w:val="20"/>
      <w:szCs w:val="20"/>
      <w:lang w:val="ro-RO"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628285">
      <w:bodyDiv w:val="1"/>
      <w:marLeft w:val="0"/>
      <w:marRight w:val="0"/>
      <w:marTop w:val="0"/>
      <w:marBottom w:val="0"/>
      <w:divBdr>
        <w:top w:val="none" w:sz="0" w:space="0" w:color="auto"/>
        <w:left w:val="none" w:sz="0" w:space="0" w:color="auto"/>
        <w:bottom w:val="none" w:sz="0" w:space="0" w:color="auto"/>
        <w:right w:val="none" w:sz="0" w:space="0" w:color="auto"/>
      </w:divBdr>
    </w:div>
    <w:div w:id="496271005">
      <w:bodyDiv w:val="1"/>
      <w:marLeft w:val="0"/>
      <w:marRight w:val="0"/>
      <w:marTop w:val="0"/>
      <w:marBottom w:val="0"/>
      <w:divBdr>
        <w:top w:val="none" w:sz="0" w:space="0" w:color="auto"/>
        <w:left w:val="none" w:sz="0" w:space="0" w:color="auto"/>
        <w:bottom w:val="none" w:sz="0" w:space="0" w:color="auto"/>
        <w:right w:val="none" w:sz="0" w:space="0" w:color="auto"/>
      </w:divBdr>
    </w:div>
    <w:div w:id="981958580">
      <w:bodyDiv w:val="1"/>
      <w:marLeft w:val="0"/>
      <w:marRight w:val="0"/>
      <w:marTop w:val="0"/>
      <w:marBottom w:val="0"/>
      <w:divBdr>
        <w:top w:val="none" w:sz="0" w:space="0" w:color="auto"/>
        <w:left w:val="none" w:sz="0" w:space="0" w:color="auto"/>
        <w:bottom w:val="none" w:sz="0" w:space="0" w:color="auto"/>
        <w:right w:val="none" w:sz="0" w:space="0" w:color="auto"/>
      </w:divBdr>
    </w:div>
    <w:div w:id="2124691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8F6397-2FA2-4805-B898-5A059377C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1643</Words>
  <Characters>9369</Characters>
  <Application>Microsoft Office Word</Application>
  <DocSecurity>0</DocSecurity>
  <Lines>78</Lines>
  <Paragraphs>21</Paragraphs>
  <ScaleCrop>false</ScaleCrop>
  <HeadingPairs>
    <vt:vector size="2" baseType="variant">
      <vt:variant>
        <vt:lpstr>Titel</vt:lpstr>
      </vt:variant>
      <vt:variant>
        <vt:i4>1</vt:i4>
      </vt:variant>
    </vt:vector>
  </HeadingPairs>
  <TitlesOfParts>
    <vt:vector size="1" baseType="lpstr">
      <vt:lpstr/>
    </vt:vector>
  </TitlesOfParts>
  <Company>Rijksoverheid</Company>
  <LinksUpToDate>false</LinksUpToDate>
  <CharactersWithSpaces>10991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Kortstam, E.A.G. (Elouise)</dc:creator>
  <cp:keywords/>
  <dc:description/>
  <cp:lastModifiedBy>Diana STOICA</cp:lastModifiedBy>
  <cp:revision>4</cp:revision>
  <dcterms:created xsi:type="dcterms:W3CDTF">2020-07-27T13:13:00Z</dcterms:created>
  <dcterms:modified xsi:type="dcterms:W3CDTF">2020-08-03T12:02:00Z</dcterms:modified>
</cp:coreProperties>
</file>