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C801B" w14:textId="3D807DDF" w:rsidR="009F6A32" w:rsidRPr="00C65888" w:rsidRDefault="009F6A32" w:rsidP="009F6A32">
      <w:pPr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0711 D-- SV- ------ 20201130 --- --- PROJET</w:t>
      </w:r>
    </w:p>
    <w:p w14:paraId="18B5F7E7" w14:textId="77777777" w:rsidR="004B1EC2" w:rsidRPr="004B1EC2" w:rsidRDefault="004B1EC2" w:rsidP="009F6A32">
      <w:pPr>
        <w:pStyle w:val="Dokumentstatus"/>
        <w:rPr>
          <w:color w:val="000000" w:themeColor="text1"/>
        </w:rPr>
      </w:pPr>
      <w:r>
        <w:rPr>
          <w:color w:val="000000" w:themeColor="text1"/>
        </w:rPr>
        <w:t xml:space="preserve">Utkast från förbundsministeriet för livsmedel och jordbruk</w:t>
      </w:r>
    </w:p>
    <w:p w14:paraId="17F423A0" w14:textId="02C1D840" w:rsidR="004B1EC2" w:rsidRPr="004B1EC2" w:rsidRDefault="004B1EC2" w:rsidP="009F6A32">
      <w:pPr>
        <w:pStyle w:val="Bezeichnungnderungsdokument"/>
        <w:spacing w:before="360"/>
        <w:rPr>
          <w:color w:val="000000" w:themeColor="text1"/>
        </w:rPr>
      </w:pPr>
      <w:r>
        <w:rPr>
          <w:color w:val="000000" w:themeColor="text1"/>
        </w:rPr>
        <w:t xml:space="preserve">Förordning om reformering av de livsmedelsrättsliga föreskrifterna om livsmedelstillsatser</w:t>
      </w:r>
      <w:r w:rsidRPr="004B1EC2">
        <w:rPr>
          <w:rStyle w:val="FootnoteReference"/>
          <w:color w:val="000000" w:themeColor="text1"/>
        </w:rPr>
        <w:footnoteReference w:id="1"/>
      </w:r>
      <w:r w:rsidRPr="004B1EC2">
        <w:rPr>
          <w:rStyle w:val="FootnoteReference"/>
          <w:color w:val="000000" w:themeColor="text1"/>
        </w:rPr>
        <w:t>)</w:t>
      </w:r>
      <w:r>
        <w:rPr>
          <w:color w:val="000000" w:themeColor="text1"/>
          <w:rStyle w:val="FootnoteReference"/>
        </w:rPr>
        <w:t xml:space="preserve">)</w:t>
      </w:r>
    </w:p>
    <w:p w14:paraId="0C076847" w14:textId="77777777" w:rsidR="004B1EC2" w:rsidRPr="004B1EC2" w:rsidRDefault="004B1EC2" w:rsidP="009F6A32">
      <w:pPr>
        <w:pStyle w:val="Ausfertigungsdatumnderungsdokument"/>
        <w:rPr>
          <w:color w:val="000000" w:themeColor="text1"/>
        </w:rPr>
      </w:pPr>
      <w:r>
        <w:rPr>
          <w:color w:val="000000" w:themeColor="text1"/>
        </w:rPr>
        <w:t xml:space="preserve">Av den ...</w:t>
      </w:r>
    </w:p>
    <w:p w14:paraId="13381349" w14:textId="77777777" w:rsidR="004B1EC2" w:rsidRPr="00161369" w:rsidRDefault="004B1EC2" w:rsidP="009F6A32">
      <w:pPr>
        <w:pStyle w:val="EingangsformelStandardnderungsdokumen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Förbundsministeriet för livsmedel och jordbruk förordnar på grundval av</w:t>
      </w:r>
      <w:r>
        <w:rPr>
          <w:rStyle w:val="Marker"/>
          <w:color w:val="000000" w:themeColor="text1"/>
        </w:rPr>
        <w:t xml:space="preserve"> </w:t>
      </w:r>
    </w:p>
    <w:p w14:paraId="6948806E" w14:textId="77777777" w:rsidR="004B1EC2" w:rsidRPr="004B1EC2" w:rsidRDefault="004B1EC2" w:rsidP="009F6A32">
      <w:pPr>
        <w:pStyle w:val="EingangsformelStandardnderungsdokument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–</w:t>
      </w:r>
      <w:r>
        <w:rPr>
          <w:rStyle w:val="Marker"/>
          <w:color w:val="000000" w:themeColor="text1"/>
        </w:rPr>
        <w:tab/>
      </w:r>
      <w:r>
        <w:rPr>
          <w:rStyle w:val="Marker"/>
          <w:color w:val="000000" w:themeColor="text1"/>
        </w:rPr>
        <w:t xml:space="preserve">4 § punkt 2.2 och 3.2, 7 § punkt 1.1 och 2.1, 13 § punkt 1.2, 1.5 och 1.6, tredje stycket första meningen punkt 1 och punkt 4.1 a, 34 § första meningen punkt 3 och 5 och 35 § punkt 1 b aa i livsmedels- och foderregelverket i lydelsen enligt tillkännagivandet av den 3 juni 2013 (Tysklands officiella tidning [BGBI., </w:t>
      </w:r>
      <w:r>
        <w:rPr>
          <w:rStyle w:val="Marker"/>
          <w:color w:val="000000" w:themeColor="text1"/>
          <w:i/>
          <w:iCs/>
        </w:rPr>
        <w:t xml:space="preserve">Bundesgesetzblatt</w:t>
      </w:r>
      <w:r>
        <w:rPr>
          <w:rStyle w:val="Marker"/>
          <w:color w:val="000000" w:themeColor="text1"/>
        </w:rPr>
        <w:t xml:space="preserve">]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I s. 1426), där 4 § punkt 3, 7 § punkt 1 och 2, 13 § punkt 1 och 4, 34 § första meningen och 35 § ändrats genom artikel 67 i förordningen av den 31 augusti 2015 (BGBl.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I s. 1474) i samförstånd med förbundsministeriet för ekonomi och energi,</w:t>
      </w:r>
      <w:r>
        <w:rPr>
          <w:rStyle w:val="Marker"/>
          <w:color w:val="000000" w:themeColor="text1"/>
        </w:rPr>
        <w:t xml:space="preserve"> </w:t>
      </w:r>
    </w:p>
    <w:p w14:paraId="1D73DC8C" w14:textId="77777777" w:rsidR="004B1EC2" w:rsidRPr="004B1EC2" w:rsidRDefault="004B1EC2" w:rsidP="009F6A32">
      <w:pPr>
        <w:pStyle w:val="EingangsformelStandardnderungsdokument"/>
        <w:numPr>
          <w:ilvl w:val="0"/>
          <w:numId w:val="1"/>
        </w:numPr>
        <w:ind w:left="0" w:firstLine="425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62 § punkt 1.1 och 1.2 a i foder- och foderregelverket i den lydelse som offentliggjordes den 3 juni 2013 (BGBl.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I s. 1426), senast ändrad genom artikel 97 i lagen av den 19 juni 2020 (BGBl.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I s. 1328) samt</w:t>
      </w:r>
    </w:p>
    <w:p w14:paraId="00E09F82" w14:textId="77777777" w:rsidR="004B1EC2" w:rsidRPr="004B1EC2" w:rsidRDefault="004B1EC2" w:rsidP="009F6A32">
      <w:pPr>
        <w:pStyle w:val="EingangsformelStandardnderungsdokumen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–</w:t>
      </w:r>
      <w:r>
        <w:rPr>
          <w:rStyle w:val="Marker"/>
          <w:color w:val="000000" w:themeColor="text1"/>
        </w:rPr>
        <w:tab/>
      </w:r>
      <w:r>
        <w:rPr>
          <w:rStyle w:val="Marker"/>
          <w:color w:val="000000" w:themeColor="text1"/>
        </w:rPr>
        <w:t xml:space="preserve">3 § punkt 1 första meningen i mjölk- och margarinlagen av den 25 juli 1990 (BGBl.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I s. 1471), senast ändrad genom artikel 2.2 i lagen av den 18 januari 2019 (BGBl.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I s. 33) i samförstånd med förbundsministeriet för ekonomi och energi, följande:</w:t>
      </w:r>
    </w:p>
    <w:p w14:paraId="742479B8" w14:textId="62F2E8FE" w:rsidR="009F6A32" w:rsidRPr="009F6A32" w:rsidRDefault="009F6A32" w:rsidP="009F6A32">
      <w:pPr>
        <w:pStyle w:val="ArtikelBezeichner"/>
        <w:keepLines/>
        <w:numPr>
          <w:ilvl w:val="0"/>
          <w:numId w:val="0"/>
        </w:numPr>
        <w:rPr>
          <w:color w:val="000000" w:themeColor="text1"/>
        </w:rPr>
      </w:pPr>
      <w:r>
        <w:t xml:space="preserve">Artikel 1</w:t>
      </w:r>
    </w:p>
    <w:p w14:paraId="6543C2DA" w14:textId="77777777" w:rsidR="004B1EC2" w:rsidRPr="004B1EC2" w:rsidRDefault="004B1EC2" w:rsidP="009F6A32">
      <w:pPr>
        <w:pStyle w:val="BezeichnungStammdokument"/>
        <w:keepNext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Förordning om genomförande av de unionsrättsliga föreskrifterna om livsmedelstillsatser</w:t>
      </w:r>
    </w:p>
    <w:p w14:paraId="739718BB" w14:textId="77777777" w:rsidR="004B1EC2" w:rsidRPr="00161369" w:rsidRDefault="004B1EC2" w:rsidP="009F6A32">
      <w:pPr>
        <w:pStyle w:val="Kurzbezeichnung-AbkrzungStammdokument"/>
        <w:keepNext/>
        <w:keepLines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(LMZDV, </w:t>
      </w:r>
      <w:r>
        <w:rPr>
          <w:rStyle w:val="Marker"/>
          <w:color w:val="000000" w:themeColor="text1"/>
          <w:i/>
          <w:iCs/>
        </w:rPr>
        <w:t xml:space="preserve">Lebensmittelzusatzstoff-Durchführungsverordnung</w:t>
      </w:r>
      <w:r>
        <w:rPr>
          <w:rStyle w:val="Marker"/>
          <w:color w:val="000000" w:themeColor="text1"/>
        </w:rPr>
        <w:t xml:space="preserve">)</w:t>
      </w:r>
    </w:p>
    <w:p w14:paraId="069CC196" w14:textId="77777777" w:rsidR="004B1EC2" w:rsidRPr="004B1EC2" w:rsidRDefault="004B1EC2" w:rsidP="009F6A32">
      <w:pPr>
        <w:pStyle w:val="ParagraphBezeichner"/>
        <w:keepLines/>
        <w:numPr>
          <w:ilvl w:val="1"/>
          <w:numId w:val="5"/>
        </w:numPr>
        <w:rPr>
          <w:color w:val="000000" w:themeColor="text1"/>
        </w:rPr>
      </w:pPr>
    </w:p>
    <w:p w14:paraId="46BB5083" w14:textId="77777777" w:rsidR="004B1EC2" w:rsidRPr="004B1EC2" w:rsidRDefault="004B1EC2" w:rsidP="009F6A32">
      <w:pPr>
        <w:pStyle w:val="Paragraphberschrift"/>
        <w:keepLines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Tillämpningsområde</w:t>
      </w:r>
    </w:p>
    <w:p w14:paraId="1B0C9433" w14:textId="77777777" w:rsidR="004B1EC2" w:rsidRPr="004B1EC2" w:rsidRDefault="004B1EC2" w:rsidP="009F6A32">
      <w:pPr>
        <w:pStyle w:val="JuristischerAbsatznichtnummeriert"/>
        <w:keepNext/>
        <w:keepLines/>
        <w:rPr>
          <w:color w:val="000000" w:themeColor="text1"/>
        </w:rPr>
      </w:pPr>
      <w:r>
        <w:rPr>
          <w:color w:val="000000" w:themeColor="text1"/>
        </w:rPr>
        <w:t xml:space="preserve">1. Denna förordning ska tillämpas som ett komplement till</w:t>
      </w:r>
    </w:p>
    <w:p w14:paraId="4C9E1D80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bestämmelserna i Europaparlamentets och rådets förordning (EG) nr 1333/2008 av den 16 december 2008 om livsmedelstillsatser (EUT L 354, 31.12.2008, s. 16; L 105, 27.4.2010, s. 114; L 322, 21.11.2012, s. 8; L 123, 19.5.2015, s. 122), senast ändrad genom förordning (EU) 2020/771 (EUT L 184, 12.6.2020, s. 25), och de rättsakter från Europeiska unionen som grundar sig på dem med avseende på</w:t>
      </w:r>
    </w:p>
    <w:p w14:paraId="68DEA172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color w:val="000000" w:themeColor="text1"/>
        </w:rPr>
      </w:pPr>
      <w:r>
        <w:rPr>
          <w:color w:val="000000" w:themeColor="text1"/>
        </w:rPr>
        <w:t xml:space="preserve">användningen av livsmedelstillsatser i den mening som avses i artikel 3.2 a jämfört med artikel 2.2 i förordning (EG) nr 1333/2008 i dess gällande lydelse och</w:t>
      </w:r>
    </w:p>
    <w:p w14:paraId="3FE48C79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color w:val="000000" w:themeColor="text1"/>
        </w:rPr>
      </w:pPr>
      <w:r>
        <w:rPr>
          <w:color w:val="000000" w:themeColor="text1"/>
        </w:rPr>
        <w:t xml:space="preserve">utsläppande på marknaden och märkning av livsmedelstillsatser och livsmedel som innehåller livsmedelstillsatser samt</w:t>
      </w:r>
    </w:p>
    <w:p w14:paraId="3DEDD3AD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color w:val="000000" w:themeColor="text1"/>
        </w:rPr>
      </w:pPr>
      <w:r>
        <w:rPr>
          <w:color w:val="000000" w:themeColor="text1"/>
        </w:rPr>
        <w:t xml:space="preserve">bestämmelserna i Europaparlamentets och rådets förordning (EU) nr 1169/2011 av den 25 oktober 2011 om tillhandahållande av livsmedelsinformation till konsumenterna, och om ändring av Europaparlamentets och rådets förordningar (EG) nr 1924/2006 och (EG) nr 1925/2006 samt om upphävande av kommissionens direktiv 87/250/EEG, rådets direktiv 90/496/EEG, kommissionens direktiv 1999/10/EG, Europaparlamentets och rådets direktiv 2000/13/EG, kommissionens direktiv 2002/67/EG och 2008/5/EG samt kommissionens förordning (EG) nr 608/2004 (EUT L 304, 22.11.2011, s. 18; L 331, 18.11.2014, s. 41; L 50, 21.2.2015, s. 48; L 266, 30.9.2016, s. 7), senast ändrad genom Europaparlamentets och rådets förordning (EU) 2015/2283 (EUT L 327, 11.12.2015, s. 1), med avseende på märkning av färdigförpackade livsmedel i den mening som avses i artikel 2.2 e i förordning (EU) nr 1169/2011 i dess gällande lydelse och livsmedel som inte är färdigförpackade, som är avsedda för</w:t>
      </w:r>
    </w:p>
    <w:p w14:paraId="67DE65E4" w14:textId="77777777" w:rsidR="004B1EC2" w:rsidRPr="004B1EC2" w:rsidRDefault="004B1EC2" w:rsidP="009F6A32">
      <w:pPr>
        <w:pStyle w:val="JuristischerAbsatznichtnummeriert"/>
        <w:numPr>
          <w:ilvl w:val="4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slutkonsumenter i den mening som avses i artikel 3.18 i Europaparlamentets och rådets förordning (EG) nr 178/2002 av den 28 januari 2002 om allmänna principer och krav för livsmedelslagstiftning, om inrättande av Europeiska myndigheten för livsmedelssäkerhet och om förfaranden i frågor som gäller livsmedelssäkerhet (EGT L 31, 1.2.2002, s. 1), senast ändrad genom förordning (EU) 2019/1381 (EUT L 231, 6.9.2019, s. 1), i dess gällande lydelse, eller</w:t>
      </w:r>
      <w:r>
        <w:rPr>
          <w:color w:val="000000" w:themeColor="text1"/>
        </w:rPr>
        <w:t xml:space="preserve"> </w:t>
      </w:r>
    </w:p>
    <w:p w14:paraId="59F7D80F" w14:textId="77777777" w:rsidR="004B1EC2" w:rsidRPr="004B1EC2" w:rsidRDefault="004B1EC2" w:rsidP="009F6A32">
      <w:pPr>
        <w:pStyle w:val="JuristischerAbsatznichtnummeriert"/>
        <w:numPr>
          <w:ilvl w:val="4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storhushåll i den mening som avses i artikel 2.2 d i förordning (EU) nr 1169/2011.</w:t>
      </w:r>
    </w:p>
    <w:p w14:paraId="1428976F" w14:textId="77777777" w:rsidR="004B1EC2" w:rsidRPr="00161369" w:rsidRDefault="004B1EC2" w:rsidP="009F6A32">
      <w:pPr>
        <w:pStyle w:val="JuristischerAbsatznummeriert"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Denna förordning reglerar transport, förvaring och lagring av nitriter samt kraven på tillverkare av saltblandningar med nitrat.</w:t>
      </w:r>
    </w:p>
    <w:p w14:paraId="74464AF2" w14:textId="77777777" w:rsidR="004B1EC2" w:rsidRPr="004B1EC2" w:rsidRDefault="004B1EC2" w:rsidP="009F6A32">
      <w:pPr>
        <w:pStyle w:val="ParagraphBezeichner"/>
        <w:keepLines/>
        <w:numPr>
          <w:ilvl w:val="1"/>
          <w:numId w:val="5"/>
        </w:numPr>
        <w:rPr>
          <w:color w:val="000000" w:themeColor="text1"/>
        </w:rPr>
      </w:pPr>
    </w:p>
    <w:p w14:paraId="47B62D02" w14:textId="4B7D1344" w:rsidR="004B1EC2" w:rsidRPr="004B1EC2" w:rsidRDefault="004B1EC2" w:rsidP="009F6A32">
      <w:pPr>
        <w:pStyle w:val="Paragraph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Definitioner</w:t>
      </w:r>
    </w:p>
    <w:p w14:paraId="32E992C0" w14:textId="77777777" w:rsidR="004B1EC2" w:rsidRPr="00161369" w:rsidRDefault="004B1EC2" w:rsidP="009F6A32">
      <w:pPr>
        <w:pStyle w:val="JuristischerAbsatznummeriert"/>
        <w:keepNext/>
        <w:keepLines/>
        <w:numPr>
          <w:ilvl w:val="0"/>
          <w:numId w:val="0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Livsmedel som inte är färdigförpackade i den mening som avses i förordningen är livsmedel som</w:t>
      </w:r>
      <w:r>
        <w:rPr>
          <w:rStyle w:val="Marker"/>
          <w:color w:val="000000" w:themeColor="text1"/>
        </w:rPr>
        <w:t xml:space="preserve"> </w:t>
      </w:r>
    </w:p>
    <w:p w14:paraId="45AF8E3D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erbjuds till försäljning utan att vara färdigförpackade,</w:t>
      </w:r>
    </w:p>
    <w:p w14:paraId="7AF0A6BA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som förpackas på försäljningsstället på slutkonsumentens eller storhushållets begäran eller</w:t>
      </w:r>
    </w:p>
    <w:p w14:paraId="7D393556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är färdigförpackade för direkt försäljning.</w:t>
      </w:r>
    </w:p>
    <w:p w14:paraId="16C0298B" w14:textId="77777777" w:rsidR="004B1EC2" w:rsidRPr="004B1EC2" w:rsidRDefault="004B1EC2" w:rsidP="009F6A32">
      <w:pPr>
        <w:pStyle w:val="ParagraphBezeichner"/>
        <w:keepLines/>
        <w:numPr>
          <w:ilvl w:val="1"/>
          <w:numId w:val="5"/>
        </w:numPr>
        <w:rPr>
          <w:color w:val="000000" w:themeColor="text1"/>
        </w:rPr>
      </w:pPr>
    </w:p>
    <w:p w14:paraId="6506725D" w14:textId="77777777" w:rsidR="004B1EC2" w:rsidRPr="004B1EC2" w:rsidRDefault="004B1EC2" w:rsidP="009F6A32">
      <w:pPr>
        <w:pStyle w:val="Paragraph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Öl</w:t>
      </w:r>
    </w:p>
    <w:p w14:paraId="435E54D1" w14:textId="77777777" w:rsidR="004B1EC2" w:rsidRPr="004B1EC2" w:rsidRDefault="004B1EC2" w:rsidP="009F6A32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Vid tillverkning av öl som släpps ut på marknaden under beteckningen traditionellt tyskt öl (”Bier nach deutschem Reinheitsgebot gebraut”) eller liknande angivelse får endast följande användas som livsmedelstillsatser:</w:t>
      </w:r>
    </w:p>
    <w:p w14:paraId="14E8B982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Koldioxid som tas upp vid tillverkning av öl eller</w:t>
      </w:r>
    </w:p>
    <w:p w14:paraId="3F217310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koldioxid och kväve om</w:t>
      </w:r>
      <w:r>
        <w:rPr>
          <w:rStyle w:val="Marker"/>
          <w:color w:val="000000" w:themeColor="text1"/>
        </w:rPr>
        <w:t xml:space="preserve"> </w:t>
      </w:r>
    </w:p>
    <w:p w14:paraId="0148078E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de inte kommer in i ölet i annat än upp till tekniskt oundvikliga mängder och</w:t>
      </w:r>
    </w:p>
    <w:p w14:paraId="435684CA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ingen ökning av ölets kolsyreinnehåll sker på grund av användningen.</w:t>
      </w:r>
    </w:p>
    <w:p w14:paraId="693107AF" w14:textId="77777777" w:rsidR="004B1EC2" w:rsidRPr="004B1EC2" w:rsidRDefault="004B1EC2" w:rsidP="009F6A32">
      <w:pPr>
        <w:pStyle w:val="ParagraphBezeichner"/>
        <w:keepLines/>
        <w:numPr>
          <w:ilvl w:val="1"/>
          <w:numId w:val="5"/>
        </w:numPr>
        <w:rPr>
          <w:color w:val="000000" w:themeColor="text1"/>
        </w:rPr>
      </w:pPr>
    </w:p>
    <w:p w14:paraId="1900A2C3" w14:textId="77777777" w:rsidR="004B1EC2" w:rsidRPr="004B1EC2" w:rsidRDefault="004B1EC2" w:rsidP="009F6A32">
      <w:pPr>
        <w:pStyle w:val="Paragraph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Nitriter och saltblandning med nitrat</w:t>
      </w:r>
    </w:p>
    <w:p w14:paraId="4870D2AE" w14:textId="77777777" w:rsidR="004B1EC2" w:rsidRPr="004B1EC2" w:rsidRDefault="004B1EC2" w:rsidP="009F6A32">
      <w:pPr>
        <w:pStyle w:val="JuristischerAbsatznummeriert"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Nitriter får inte levereras till företag där livsmedel tillverkas, och inte heller förvaras eller lagras vid sådana företag.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Detta förbud gäller inte för transport av natrium- och kaliumnitrit till företag som tillverkar blandningar av natrium- eller kaliumnitrit med koksalt, koksalt med jod eller saltersättning (saltblandning med nitrat).</w:t>
      </w:r>
    </w:p>
    <w:p w14:paraId="2B4F2DC3" w14:textId="77777777" w:rsidR="004B1EC2" w:rsidRPr="004B1EC2" w:rsidRDefault="004B1EC2" w:rsidP="009F6A32">
      <w:pPr>
        <w:pStyle w:val="JuristischerAbsatznummeriert"/>
        <w:keepNext/>
        <w:keepLines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Den som önskar framställa saltblandning med nitrat behöver godkännande från den behöriga myndigheten.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Godkännande beviljas endast om den sökande</w:t>
      </w:r>
    </w:p>
    <w:p w14:paraId="179B4F6F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är tillförlitlig och</w:t>
      </w:r>
    </w:p>
    <w:p w14:paraId="3C4314A4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förfogar över de anordningar och verktyg som krävs för korrekt tillverkning av saltblandning med nitrat.</w:t>
      </w:r>
    </w:p>
    <w:p w14:paraId="747B9DB5" w14:textId="77777777" w:rsidR="004B1EC2" w:rsidRPr="004B1EC2" w:rsidRDefault="004B1EC2" w:rsidP="009F6A32">
      <w:pPr>
        <w:pStyle w:val="JuristischerAbsatzFolgeabsatz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Saltblandning med nitrat får endast tillverkas i utrymmen som endast är avsedda för detta syfte.</w:t>
      </w:r>
    </w:p>
    <w:p w14:paraId="455E298E" w14:textId="77777777" w:rsidR="004B1EC2" w:rsidRPr="004B1EC2" w:rsidRDefault="004B1EC2" w:rsidP="009F6A32">
      <w:pPr>
        <w:pStyle w:val="ParagraphBezeichner"/>
        <w:keepLines/>
        <w:numPr>
          <w:ilvl w:val="1"/>
          <w:numId w:val="5"/>
        </w:numPr>
        <w:rPr>
          <w:color w:val="000000" w:themeColor="text1"/>
        </w:rPr>
      </w:pPr>
    </w:p>
    <w:p w14:paraId="486D0FB7" w14:textId="77777777" w:rsidR="004B1EC2" w:rsidRPr="004B1EC2" w:rsidRDefault="004B1EC2" w:rsidP="009F6A32">
      <w:pPr>
        <w:pStyle w:val="Paragraph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Märkning</w:t>
      </w:r>
    </w:p>
    <w:p w14:paraId="1B00C53C" w14:textId="77777777" w:rsidR="004B1EC2" w:rsidRPr="004B1EC2" w:rsidRDefault="004B1EC2" w:rsidP="009F6A32">
      <w:pPr>
        <w:pStyle w:val="JuristischerAbsatznummeriert"/>
        <w:numPr>
          <w:ilvl w:val="2"/>
          <w:numId w:val="5"/>
        </w:numPr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Livsmedel som inte är färdigförpackade i enlighet med 2 § punkt 3, som inte tillhandahålls via självbetjäning, och livsmedel som inte är färdigförpackade enligt 2 § punkt 1 och 2 får endast släppas ut på marknaden av de ansvariga som avses i artikel 8.1 eller 8.4 andra meningen i förordning (EU) nr 1169/2011 i syfte att tillhandahålla dem till slutkonsumenter eller storhushåll eller tillhandahållas av de ansvariga enligt artikel 8.3 i förordning (EU) nr 1169/2011 om de livsmedelstillsatser som användes vid tillverkningen av dem har märkts på det sätt som avses i punkt 2 med följande uppgifter:</w:t>
      </w:r>
    </w:p>
    <w:p w14:paraId="079B5BE7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Med uppgiften ”innehåller färgämne” för livsmedel med färgämnen.</w:t>
      </w:r>
    </w:p>
    <w:p w14:paraId="6E215CDF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Med uppgifterna ”innehåller konserveringsmedel” eller ”konserverad” för livsmedel med livsmedelstillsatser som används för konservering.</w:t>
      </w:r>
    </w:p>
    <w:p w14:paraId="10F4BA72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Med uppgiften ”innehåller antioxidationsmedel” för livsmedel med livsmedelstillsatser som används som antioxidationsmedel.</w:t>
      </w:r>
    </w:p>
    <w:p w14:paraId="17A15C64" w14:textId="77777777" w:rsidR="004B1EC2" w:rsidRPr="004B1EC2" w:rsidRDefault="004B1EC2" w:rsidP="009F6A32">
      <w:pPr>
        <w:pStyle w:val="NummerierungStufe1"/>
        <w:keepNext/>
        <w:keepLines/>
        <w:numPr>
          <w:ilvl w:val="3"/>
          <w:numId w:val="5"/>
        </w:numPr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För livsmedel med nitrat eller saltblandning med nitrat kan uppgifterna i punkt 2 och 3 ersättas med följande uppgifter:</w:t>
      </w:r>
    </w:p>
    <w:p w14:paraId="24622BEA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Med uppgiften ”innehåller saltblandning med nitrat” för livsmedel med saltblandning med nitrat.</w:t>
      </w:r>
      <w:r>
        <w:rPr>
          <w:rStyle w:val="Marker"/>
          <w:color w:val="000000" w:themeColor="text1"/>
        </w:rPr>
        <w:t xml:space="preserve"> </w:t>
      </w:r>
    </w:p>
    <w:p w14:paraId="653B83B3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Med uppgiften ”innehåller nitrat” för livsmedel med natrium- eller kaliumnitrat, även blandningar.</w:t>
      </w:r>
    </w:p>
    <w:p w14:paraId="3738661C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Med uppgiften ”innehåller saltblandning med nitrat och nitrat” för livsmedel med saltblandning med nitrat och natrium- eller kaliumnitrat, även blandningar.</w:t>
      </w:r>
    </w:p>
    <w:p w14:paraId="09B21239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Med uppgiften ”innehåller smakförstärkare” för livsmedel med livsmedelstillsatser som används som smakförstärkare.</w:t>
      </w:r>
    </w:p>
    <w:p w14:paraId="0F71C437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Med uppgiften ”svartfärgade” för oliver med järnglukonat (E 579) eller järnlaktat (E 585).</w:t>
      </w:r>
    </w:p>
    <w:p w14:paraId="1A812B9A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Med uppgiften ”vaxade” för färsk frukt och färska grönsaker med livsmedelstillsatser av numren E 445, E 471, E 473, E 474, E 901–E 905 och E 914, som används för ytbehandling.</w:t>
      </w:r>
    </w:p>
    <w:p w14:paraId="68728092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Med uppgiften ”innehåller fosfat” för köttprodukter med livsmedelstillsatser av numren E 338–E 341, E 343 och E 450–E 452.</w:t>
      </w:r>
    </w:p>
    <w:p w14:paraId="0BBB41C6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Med uttrycket ”innehåller sötningsmedel” för livsmedel med sötningsmedel, med undantag för bordssötningsmedel.</w:t>
      </w:r>
    </w:p>
    <w:p w14:paraId="29D70F84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Med uttrycket ”… -baserat bordssötningsmedel” kompletterat med beteckningen på det sötningsmedel som har använts.</w:t>
      </w:r>
    </w:p>
    <w:p w14:paraId="3A7AF27A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Med uttrycket ”Innehåller en källa till fenylalanin” för livsmedel med aspartam (E 951) eller salt av aspartam och acesulfam (E 962).</w:t>
      </w:r>
    </w:p>
    <w:p w14:paraId="19B4FCA7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Med uttrycket ”Överdriven konsumtion kan ha laxerande verkan” för livsmedel med över 10 % tillsatta polyalkoholer av nummer E 420, E 421, E 953 och E 965–E 968.</w:t>
      </w:r>
    </w:p>
    <w:p w14:paraId="4F4D4D56" w14:textId="77777777" w:rsidR="004B1EC2" w:rsidRPr="004B1EC2" w:rsidRDefault="004B1EC2" w:rsidP="009F6A32">
      <w:pPr>
        <w:pStyle w:val="JuristischerAbsatznummeriert"/>
        <w:keepNext/>
        <w:keepLines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Uppgifterna i punkt 1 ska tillhandahållas</w:t>
      </w:r>
    </w:p>
    <w:p w14:paraId="639CBEB2" w14:textId="55827F43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i enlighet med artikel 12.2 i förordning (EU) nr 1169/2011 eller 4 § punkt 3 och 4 i genomförandeförordningen om livsmedelsinformation av den 5 juli 2017 (BGBl.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I s. 2272), senast ändrad genom artikel 1 i förordningen av den 27 oktober 2020 (BGBl.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I s. 2268),</w:t>
      </w:r>
      <w:r>
        <w:rPr>
          <w:rStyle w:val="Marker"/>
          <w:color w:val="000000" w:themeColor="text1"/>
        </w:rPr>
        <w:t xml:space="preserve"> </w:t>
      </w:r>
    </w:p>
    <w:p w14:paraId="0F4CA66E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förutsatt att uppgifterna enligt 4 § punkt 2 i genomförandeförordningen om livsmedelsinformation är obligatoriska, på samma sätt via samma medium, och</w:t>
      </w:r>
      <w:r>
        <w:rPr>
          <w:rStyle w:val="Marker"/>
          <w:color w:val="000000" w:themeColor="text1"/>
        </w:rPr>
        <w:t xml:space="preserve"> </w:t>
      </w:r>
    </w:p>
    <w:p w14:paraId="0A9995CB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när livsmedel som inte är färdigförpackade erbjuds för försäljning genom distanskommunikation, enligt artikel 14.1 i förordning (EU) nr 1169/2011.</w:t>
      </w:r>
    </w:p>
    <w:p w14:paraId="41143954" w14:textId="77777777" w:rsidR="004B1EC2" w:rsidRPr="004B1EC2" w:rsidRDefault="004B1EC2" w:rsidP="009F6A32">
      <w:pPr>
        <w:pStyle w:val="JuristischerAbsatznummeriert"/>
        <w:keepNext/>
        <w:keepLines/>
        <w:numPr>
          <w:ilvl w:val="2"/>
          <w:numId w:val="5"/>
        </w:numPr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Uppgifterna i punkt 1.1–1.8 kan strykas</w:t>
      </w:r>
    </w:p>
    <w:p w14:paraId="3FE82847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för livsmedel med en ingrediensförteckning som uppfyller kraven på uppgifterna enligt artikel 9.1 b jämfört med artikel 18 i förordning (EU) nr 1169/2011,</w:t>
      </w:r>
      <w:r>
        <w:rPr>
          <w:rStyle w:val="Marker"/>
          <w:color w:val="000000" w:themeColor="text1"/>
        </w:rPr>
        <w:t xml:space="preserve"> </w:t>
      </w:r>
    </w:p>
    <w:p w14:paraId="485E00B0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för livsmedel där alla de livsmedelstillsatser som används vid tillverkningen av livsmedlet i enlighet med del C i bilaga VII till förordning (EU) nr 1169/2011 anges med beteckningen på deras kategori följt av deras specifika beteckning eller e-nummer på ett anslag på försäljningsstället, i en skriftlig notering eller i information som tillhandahålls på elektronisk väg av livsmedelsföretagaren, som är direkt tillgänglig och lättåtkomlig för slutkonsumenten. Hänvisning till den skriftliga noteringen eller den elektroniska informationen ska göras i anslutning till livsmedlet eller på ett anslag, eller</w:t>
      </w:r>
      <w:r>
        <w:rPr>
          <w:rStyle w:val="Marker"/>
          <w:color w:val="000000" w:themeColor="text1"/>
        </w:rPr>
        <w:t xml:space="preserve"> </w:t>
      </w:r>
    </w:p>
    <w:p w14:paraId="594D320F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livsmedel som innehåller livsmedelstillsatser som enligt artikel 20 i förordning (EU) nr 1169/2011 inte måste ingå i ingrediensförteckningen.</w:t>
      </w:r>
    </w:p>
    <w:p w14:paraId="0186464A" w14:textId="77777777" w:rsidR="004B1EC2" w:rsidRPr="004B1EC2" w:rsidRDefault="004B1EC2" w:rsidP="009F6A32">
      <w:pPr>
        <w:pStyle w:val="JuristischerAbsatznummeriert"/>
        <w:keepNext/>
        <w:keepLines/>
        <w:numPr>
          <w:ilvl w:val="2"/>
          <w:numId w:val="5"/>
        </w:numPr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Färdigförpackade bordssötningsmedel får endast tillhandahållas slutkonsumenten om</w:t>
      </w:r>
    </w:p>
    <w:p w14:paraId="17433A62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dess beteckning, i fall som rör artikel 23.2 i förordning (EG) nr 1333/2008, även jämfört med artikel 23.5, innehåller de uppgifter som anges där och</w:t>
      </w:r>
    </w:p>
    <w:p w14:paraId="09238F9B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dess märkning, i fall som rör artikel 23.3 i förordning (EG) nr 1333/2008, även jämfört med artikel 23.5, innehåller de uppgifter som anges där.</w:t>
      </w:r>
    </w:p>
    <w:p w14:paraId="3448EFA9" w14:textId="77777777" w:rsidR="004B1EC2" w:rsidRPr="004B1EC2" w:rsidRDefault="004B1EC2" w:rsidP="009F6A32">
      <w:pPr>
        <w:pStyle w:val="JuristischerAbsatznummeriert"/>
        <w:numPr>
          <w:ilvl w:val="2"/>
          <w:numId w:val="5"/>
        </w:numPr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Vid märkning av färdigförpackade drycker med en alkoholhalt på över 1,2 volymprocent gäller punkt 1.1–1.3 i motsvarande delar med förbehållet att uppgifterna enligt artikel 12.2 i förordning (EU) nr 1169/2011 ska tillhandahållas.</w:t>
      </w:r>
    </w:p>
    <w:p w14:paraId="6D1EE705" w14:textId="77777777" w:rsidR="004B1EC2" w:rsidRPr="004B1EC2" w:rsidRDefault="004B1EC2" w:rsidP="009F6A32">
      <w:pPr>
        <w:pStyle w:val="JuristischerAbsatznummeriert"/>
        <w:keepNext/>
        <w:keepLines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För färsk frukt och färska grönsaker</w:t>
      </w:r>
    </w:p>
    <w:p w14:paraId="55918AFC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som erbjuds utan att vara färdigförpackade i den mening som avses i 2 § punkt 3 och erbjuds via självbetjäning eller som erbjuds färdigförpackade och</w:t>
      </w:r>
    </w:p>
    <w:p w14:paraId="4B8DD7D0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för vilka det inte föreskrivs en ingrediensförteckning i enlighet med artikel 19.1 a i förordning (EU) nr 1169/2011 och ingen ingrediensförteckning har angetts frivilligt,</w:t>
      </w:r>
      <w:r>
        <w:rPr>
          <w:rStyle w:val="Marker"/>
          <w:color w:val="000000" w:themeColor="text1"/>
        </w:rPr>
        <w:t xml:space="preserve"> </w:t>
      </w:r>
    </w:p>
    <w:p w14:paraId="1B9D207B" w14:textId="77777777" w:rsidR="004B1EC2" w:rsidRPr="004B1EC2" w:rsidRDefault="004B1EC2" w:rsidP="009F6A32">
      <w:pPr>
        <w:pStyle w:val="JuristischerAbsatzFolgeabsatz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gäller punkt 1.7 i motsvarande delar med förbehållet att uppgifterna enligt artikel 12.2 i förordning (EU) nr 1169/2011 ska tillhandahållas.</w:t>
      </w:r>
    </w:p>
    <w:p w14:paraId="75F3C0F5" w14:textId="77777777" w:rsidR="004B1EC2" w:rsidRPr="004B1EC2" w:rsidRDefault="004B1EC2" w:rsidP="009F6A32">
      <w:pPr>
        <w:pStyle w:val="ParagraphBezeichner"/>
        <w:keepLines/>
        <w:numPr>
          <w:ilvl w:val="1"/>
          <w:numId w:val="5"/>
        </w:numPr>
        <w:rPr>
          <w:color w:val="000000" w:themeColor="text1"/>
        </w:rPr>
      </w:pPr>
    </w:p>
    <w:p w14:paraId="233E72A3" w14:textId="77777777" w:rsidR="004B1EC2" w:rsidRPr="004B1EC2" w:rsidRDefault="004B1EC2" w:rsidP="009F6A32">
      <w:pPr>
        <w:pStyle w:val="Paragraph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Brott</w:t>
      </w:r>
    </w:p>
    <w:p w14:paraId="2DC0A5F7" w14:textId="77777777" w:rsidR="004B1EC2" w:rsidRPr="004B1EC2" w:rsidRDefault="004B1EC2" w:rsidP="009F6A32">
      <w:pPr>
        <w:pStyle w:val="JuristischerAbsatznummeriert"/>
        <w:keepNext/>
        <w:keepLines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Enligt 59 § punkt 1.21 a i foder- och foderregelverket straffas den som</w:t>
      </w:r>
      <w:r>
        <w:rPr>
          <w:rStyle w:val="Marker"/>
          <w:color w:val="000000" w:themeColor="text1"/>
        </w:rPr>
        <w:t xml:space="preserve"> </w:t>
      </w:r>
    </w:p>
    <w:p w14:paraId="52ABCAE6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i strid med 4 § punkt 1 första meningen transporterar, förvarar eller lagrar nitrit,</w:t>
      </w:r>
    </w:p>
    <w:p w14:paraId="2393AF0D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utan godkännande enligt 4 § punkt 2 första meningen tillverkar saltblandning med nitrat eller</w:t>
      </w:r>
    </w:p>
    <w:p w14:paraId="73AF42DC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i strid med 4 § punkt 2 tredje meningen tillverkar saltblandning med nitrat.</w:t>
      </w:r>
    </w:p>
    <w:p w14:paraId="25A4FA85" w14:textId="77777777" w:rsidR="004B1EC2" w:rsidRPr="004B1EC2" w:rsidRDefault="004B1EC2" w:rsidP="009F6A32">
      <w:pPr>
        <w:pStyle w:val="JuristischerAbsatznummeriert"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Enligt 58 § punkt 3.2, punkt 4–6 i foder- och foderregelverket bestraffas den som med uppsåt eller på grund av vårdslöshet i strid med artikel 5 jämförd med artikel 4.5 jämförd med artikel 14 jämförd med del A avsnitt 2 punkt 1 i bilaga II till förordning (EG) nr 1333/2008 av den 16 december 2008 om livsmedelstillsatser (EUT L 354, 31.12.2008, s. 16; L 105, 27.4.2010, s. 114; L 322, 21.11.2012, s. 8; L 138, 24.5.2013, s. 20; L 123, 19.5.2015, s. 122; L 214, 13.8.2015, s. 30; L 165, 23.6.2016, s. 24; L 282, 19.10.2016, s. 84; L 82, 26.3.2018, s. 18; L 60, 28.2.2019, s. 35), senast ändrad genom förordning (EU) 2020/771 (EUT L 184, 12.6.2020, s. 25) släpper ut</w:t>
      </w:r>
    </w:p>
    <w:p w14:paraId="452B78E3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en livsmedelstillsats som inte motsvarar de fastställda specifikationer som anges i bilagan till förordning (EU) nr 231/2012 av den 9 mars 2012 om fastställande av specifikationer för de livsmedelstillsatser som förtecknas i bilagorna II och III till Europaparlamentets och rådets förordning (EG) nr 1333/2008 (EUT L 83, 22.3.2012, s. 1; L 189, 14.7.2016, s. 59; L 292, 27.10.2016, s. 50), senast ändrad genom förordning (EU) 2020/771 (EUT L 184, 12.6.2020, s. 25),</w:t>
      </w:r>
      <w:r>
        <w:rPr>
          <w:rStyle w:val="Marker"/>
          <w:color w:val="000000" w:themeColor="text1"/>
        </w:rPr>
        <w:t xml:space="preserve"> </w:t>
      </w:r>
    </w:p>
    <w:p w14:paraId="2FC97BA0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ett livsmedel som innehåller en livsmedelstillsats som inte motsvarar de fastställda specifikationerna som anges i bilagan till förordning (EU) nr 231/2012 eller</w:t>
      </w:r>
    </w:p>
    <w:p w14:paraId="5F9876D3" w14:textId="77777777" w:rsidR="004B1EC2" w:rsidRPr="004B1EC2" w:rsidRDefault="004B1EC2" w:rsidP="009F6A32">
      <w:pPr>
        <w:pStyle w:val="NummerierungStufe2"/>
        <w:keepNext/>
        <w:keepLines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mot bakgrund av anmärkningen i bilaga till förordning (EU) nr 231/2012</w:t>
      </w:r>
      <w:r>
        <w:rPr>
          <w:rStyle w:val="Marker"/>
          <w:color w:val="000000" w:themeColor="text1"/>
        </w:rPr>
        <w:t xml:space="preserve"> </w:t>
      </w:r>
    </w:p>
    <w:p w14:paraId="7713645A" w14:textId="77777777" w:rsidR="004B1EC2" w:rsidRPr="004B1EC2" w:rsidRDefault="004B1EC2" w:rsidP="009F6A32">
      <w:pPr>
        <w:pStyle w:val="NummerierungStufe3"/>
        <w:numPr>
          <w:ilvl w:val="5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en livsmedelstillsats som har steriliserats med hjälp av etylenoxid eller</w:t>
      </w:r>
    </w:p>
    <w:p w14:paraId="3DFDB985" w14:textId="77777777" w:rsidR="004B1EC2" w:rsidRPr="004B1EC2" w:rsidRDefault="004B1EC2" w:rsidP="009F6A32">
      <w:pPr>
        <w:pStyle w:val="NummerierungStufe3"/>
        <w:numPr>
          <w:ilvl w:val="5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ett livsmedel som innehåller en livsmedelstillsats som har steriliserats med hjälp av etylenoxid</w:t>
      </w:r>
    </w:p>
    <w:p w14:paraId="49C301A7" w14:textId="77777777" w:rsidR="004B1EC2" w:rsidRPr="004B1EC2" w:rsidRDefault="004B1EC2" w:rsidP="009F6A32">
      <w:pPr>
        <w:pStyle w:val="JuristischerAbsatzFolgeabsatz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på marknaden.</w:t>
      </w:r>
      <w:r>
        <w:rPr>
          <w:rStyle w:val="Marker"/>
          <w:color w:val="000000" w:themeColor="text1"/>
        </w:rPr>
        <w:t xml:space="preserve"> </w:t>
      </w:r>
    </w:p>
    <w:p w14:paraId="59233171" w14:textId="77777777" w:rsidR="004B1EC2" w:rsidRPr="004B1EC2" w:rsidRDefault="004B1EC2" w:rsidP="009F6A32">
      <w:pPr>
        <w:pStyle w:val="ParagraphBezeichner"/>
        <w:keepLines/>
        <w:numPr>
          <w:ilvl w:val="1"/>
          <w:numId w:val="5"/>
        </w:numPr>
        <w:rPr>
          <w:color w:val="000000" w:themeColor="text1"/>
        </w:rPr>
      </w:pPr>
    </w:p>
    <w:p w14:paraId="362CAAB9" w14:textId="77777777" w:rsidR="004B1EC2" w:rsidRPr="004B1EC2" w:rsidRDefault="004B1EC2" w:rsidP="009F6A32">
      <w:pPr>
        <w:pStyle w:val="Paragraph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Överträdelser</w:t>
      </w:r>
    </w:p>
    <w:p w14:paraId="6A9E398C" w14:textId="77777777" w:rsidR="004B1EC2" w:rsidRPr="004B1EC2" w:rsidRDefault="004B1EC2" w:rsidP="009F6A32">
      <w:pPr>
        <w:pStyle w:val="JuristischerAbsatznummeriert"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Den som på grund av vårdslöshet begår en handling som avses i 6 § punkt 1 begår enligt 60 § punkt 1.2 i foder- och foderregelverket en överträdelse.</w:t>
      </w:r>
      <w:r>
        <w:rPr>
          <w:rStyle w:val="Marker"/>
          <w:color w:val="000000" w:themeColor="text1"/>
        </w:rPr>
        <w:t xml:space="preserve"> </w:t>
      </w:r>
    </w:p>
    <w:p w14:paraId="53128E7E" w14:textId="77777777" w:rsidR="004B1EC2" w:rsidRPr="004B1EC2" w:rsidRDefault="004B1EC2" w:rsidP="009F6A32">
      <w:pPr>
        <w:pStyle w:val="JuristischerAbsatznummeriert"/>
        <w:keepNext/>
        <w:keepLines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Bryter mot de bestämmelser som avses i 60 § punkt 2.26 a i foder- och foderregelverket gör den som med uppsåt eller på grund av vårdslöshet</w:t>
      </w:r>
    </w:p>
    <w:p w14:paraId="09F1616D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i strid med 5 § punkt 1.1–1.3, även jämfört med punkt 5, i strid med 5 § punkt 1.4–1.6 eller 1.7, även jämfört med punkt 6, eller 5 § punkt 1.8–1.12 tillhandahåller eller släpper ut ett livsmedel på marknaden eller</w:t>
      </w:r>
    </w:p>
    <w:p w14:paraId="0C334A6C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i strid med 5 § punkt 4 tillhandahåller ett bordssötningsmedel.</w:t>
      </w:r>
    </w:p>
    <w:p w14:paraId="26BAD113" w14:textId="525BB6CF" w:rsidR="004B1EC2" w:rsidRPr="004B1EC2" w:rsidRDefault="004B1EC2" w:rsidP="009F6A32">
      <w:pPr>
        <w:pStyle w:val="JuristischerAbsatznummeriert"/>
        <w:numPr>
          <w:ilvl w:val="2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Bryter mot de bestämmelser som avses i 60 § punkt 4.2 a i foder- och foderregelverket gör den som bryter mot förordning (EG) nr 1333/2008 genom att denne med uppsåt eller på grund av vårdslöshet släpper ut en livsmedelstillsats på marknaden i strid med artikel 21.1 första meningen jämfört med artikel 22.1, 22.2 eller 22.3 eller i strid med artikel 23.1.</w:t>
      </w:r>
    </w:p>
    <w:p w14:paraId="5B3E5922" w14:textId="01E1C201" w:rsidR="009F6A32" w:rsidRPr="009F6A32" w:rsidRDefault="009F6A32" w:rsidP="009F6A32">
      <w:pPr>
        <w:pStyle w:val="ArtikelBezeichner"/>
        <w:keepLines/>
        <w:numPr>
          <w:ilvl w:val="0"/>
          <w:numId w:val="0"/>
        </w:numPr>
        <w:rPr>
          <w:color w:val="000000" w:themeColor="text1"/>
        </w:rPr>
      </w:pPr>
      <w:r>
        <w:t xml:space="preserve">Artikel 2</w:t>
      </w:r>
    </w:p>
    <w:p w14:paraId="4BB2F49C" w14:textId="77777777" w:rsidR="004B1EC2" w:rsidRPr="004B1EC2" w:rsidRDefault="004B1EC2" w:rsidP="009F6A32">
      <w:pPr>
        <w:pStyle w:val="Artikel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Ändring av dietförordningen</w:t>
      </w:r>
    </w:p>
    <w:p w14:paraId="2B5EF12B" w14:textId="77777777" w:rsidR="004B1EC2" w:rsidRPr="004B1EC2" w:rsidRDefault="004B1EC2" w:rsidP="009F6A32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Dietförordningen i dess lydelse av den 28 april 2005 (BGBl I s. 1161), senast ändrad genom artikel 22 i förordningen av den 5 juli 2017 (BGBl.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I s. 2272), ska ändras på följande sätt:</w:t>
      </w:r>
    </w:p>
    <w:p w14:paraId="7456D90F" w14:textId="77777777" w:rsidR="004B1EC2" w:rsidRPr="004B1EC2" w:rsidRDefault="004B1EC2" w:rsidP="009F6A32">
      <w:pPr>
        <w:pStyle w:val="NummerierungStufe1"/>
        <w:keepNext/>
        <w:keepLines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5 § punkt 1 ska ha följande lydelse:</w:t>
      </w:r>
    </w:p>
    <w:p w14:paraId="42D1F781" w14:textId="77777777" w:rsidR="004B1EC2" w:rsidRPr="004B1EC2" w:rsidRDefault="004B1EC2" w:rsidP="009F6A32">
      <w:pPr>
        <w:pStyle w:val="RevisionJuristischerAbsatz"/>
        <w:tabs>
          <w:tab w:val="clear" w:pos="850"/>
          <w:tab w:val="num" w:pos="1275"/>
        </w:tabs>
        <w:ind w:left="425"/>
        <w:rPr>
          <w:color w:val="000000" w:themeColor="text1"/>
        </w:rPr>
      </w:pPr>
      <w:r w:rsidRPr="004B1EC2">
        <w:rPr>
          <w:color w:val="000000" w:themeColor="text1"/>
        </w:rPr>
        <w:fldChar w:fldCharType="begin"/>
      </w:r>
      <w:r w:rsidRPr="004B1EC2">
        <w:rPr>
          <w:color w:val="000000" w:themeColor="text1"/>
        </w:rPr>
        <w:instrText xml:space="preserve"> ADVANCE  \l 24,45  </w:instrText>
      </w:r>
      <w:r w:rsidRPr="004B1EC2"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”</w:t>
      </w:r>
      <w:r>
        <w:rPr>
          <w:color w:val="000000" w:themeColor="text1"/>
        </w:rPr>
        <w:tab/>
      </w:r>
      <w:r>
        <w:rPr>
          <w:color w:val="000000" w:themeColor="text1"/>
        </w:rPr>
        <w:t xml:space="preserve">Vid utvinning, tillverkning och beredning av ett dietlivsmedel får ämnen, med förbehåll för omedelbart gällande rättsakter från Europeiska gemenskapen eller Europeiska unionen, endast tillsättas i enlighet med denna förordning.”</w:t>
      </w:r>
    </w:p>
    <w:p w14:paraId="0C10EECD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6 § upphävs.</w:t>
      </w:r>
    </w:p>
    <w:p w14:paraId="00A5E746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I 25 § punkt 4 andra meningen ersätts orden ”9 § i förordningen om tillstånd för tillsatser” med orden ”5 § i genomförandeförordningen om livsmedelstillsatser”.</w:t>
      </w:r>
    </w:p>
    <w:p w14:paraId="77A60FC4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I 26 § punkt 3 stryks angivelsen ”6 § tredje meningen”</w:t>
      </w:r>
      <w:r>
        <w:rPr>
          <w:rStyle w:val="Marker"/>
          <w:color w:val="000000" w:themeColor="text1"/>
        </w:rPr>
        <w:t xml:space="preserve">.</w:t>
      </w:r>
    </w:p>
    <w:p w14:paraId="4CBFE78A" w14:textId="10104546" w:rsidR="009F6A32" w:rsidRPr="009F6A32" w:rsidRDefault="009F6A32" w:rsidP="009F6A32">
      <w:pPr>
        <w:pStyle w:val="ArtikelBezeichner"/>
        <w:keepLines/>
        <w:numPr>
          <w:ilvl w:val="0"/>
          <w:numId w:val="0"/>
        </w:numPr>
        <w:rPr>
          <w:color w:val="000000" w:themeColor="text1"/>
        </w:rPr>
      </w:pPr>
      <w:r>
        <w:t xml:space="preserve">Artikel 3</w:t>
      </w:r>
    </w:p>
    <w:p w14:paraId="7B63C747" w14:textId="77777777" w:rsidR="004B1EC2" w:rsidRPr="004B1EC2" w:rsidRDefault="004B1EC2" w:rsidP="009F6A32">
      <w:pPr>
        <w:pStyle w:val="Artikel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Ändring av förordningen om mejeriprodukter</w:t>
      </w:r>
    </w:p>
    <w:p w14:paraId="3DE0F25E" w14:textId="77777777" w:rsidR="004B1EC2" w:rsidRPr="004B1EC2" w:rsidRDefault="004B1EC2" w:rsidP="009F6A32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Förordningen om mejeriprodukter av den 15 juli 1970 (BGBl.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I s. 1150), senast ändrad genom artikel 21 i förordningen av den 5 juli 2017 (BGBl.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I s. 2272), ska ändras på följande sätt:</w:t>
      </w:r>
    </w:p>
    <w:p w14:paraId="79BED87C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3 § punkt 1 andra meningen upphävs.</w:t>
      </w:r>
    </w:p>
    <w:p w14:paraId="2984132C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5 § ska ha följande lydelse:</w:t>
      </w:r>
    </w:p>
    <w:p w14:paraId="4AE037DB" w14:textId="77777777" w:rsidR="004B1EC2" w:rsidRPr="004B1EC2" w:rsidRDefault="004B1EC2" w:rsidP="009F6A32">
      <w:pPr>
        <w:pStyle w:val="RevisionParagraphBezeichner"/>
        <w:keepLines/>
        <w:numPr>
          <w:ilvl w:val="1"/>
          <w:numId w:val="6"/>
        </w:numPr>
        <w:ind w:left="425"/>
        <w:rPr>
          <w:color w:val="000000" w:themeColor="text1"/>
        </w:rPr>
      </w:pPr>
      <w:r w:rsidRPr="004B1EC2">
        <w:rPr>
          <w:color w:val="000000" w:themeColor="text1"/>
        </w:rPr>
        <w:lastRenderedPageBreak/>
        <w:fldChar w:fldCharType="begin"/>
      </w:r>
      <w:r w:rsidRPr="004B1EC2">
        <w:rPr>
          <w:color w:val="000000" w:themeColor="text1"/>
        </w:rPr>
        <w:instrText xml:space="preserve"> ADVANCE  \l 20,55  </w:instrText>
      </w:r>
      <w:r w:rsidRPr="004B1EC2"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”</w:t>
      </w:r>
    </w:p>
    <w:p w14:paraId="16CBA13B" w14:textId="77777777" w:rsidR="004B1EC2" w:rsidRPr="004B1EC2" w:rsidRDefault="004B1EC2" w:rsidP="009F6A32">
      <w:pPr>
        <w:pStyle w:val="RevisionParagraphberschrift"/>
        <w:keepLines/>
        <w:ind w:left="425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Användning av vitaminer</w:t>
      </w:r>
    </w:p>
    <w:p w14:paraId="1CF511A7" w14:textId="77777777" w:rsidR="004B1EC2" w:rsidRPr="004B1EC2" w:rsidRDefault="004B1EC2" w:rsidP="009F6A32">
      <w:pPr>
        <w:pStyle w:val="RevisionJuristischerAbsatz"/>
        <w:numPr>
          <w:ilvl w:val="2"/>
          <w:numId w:val="7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>
        <w:rPr>
          <w:rStyle w:val="RevisionText"/>
          <w:color w:val="000000" w:themeColor="text1"/>
        </w:rPr>
        <w:t xml:space="preserve">Vid tillverkning av mejeriprodukter får de vitaminer som anges i bilaga 2 användas i de syften som anges däri.</w:t>
      </w:r>
      <w:r>
        <w:rPr>
          <w:rStyle w:val="RevisionText"/>
          <w:color w:val="000000" w:themeColor="text1"/>
        </w:rPr>
        <w:t xml:space="preserve"> </w:t>
      </w:r>
      <w:r>
        <w:rPr>
          <w:rStyle w:val="RevisionText"/>
          <w:color w:val="000000" w:themeColor="text1"/>
        </w:rPr>
        <w:t xml:space="preserve">Vitaminhalten får inte överskrida de högsta nivåer som anges i bilaga 2.</w:t>
      </w:r>
    </w:p>
    <w:p w14:paraId="00B2F682" w14:textId="77777777" w:rsidR="004B1EC2" w:rsidRPr="004B1EC2" w:rsidRDefault="004B1EC2" w:rsidP="009F6A32">
      <w:pPr>
        <w:pStyle w:val="RevisionJuristischerAbsatz"/>
        <w:numPr>
          <w:ilvl w:val="2"/>
          <w:numId w:val="7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>
        <w:rPr>
          <w:rStyle w:val="RevisionText"/>
          <w:color w:val="000000" w:themeColor="text1"/>
        </w:rPr>
        <w:t xml:space="preserve">Bredbara smörfettsprodukter i den mening som avses i punkt 2 och 3 i bilaga 2 är bredbara smörfetter i den mening som avses i avsnitt A punkt 2–4 i tillägg II i bilaga VII till Europaparlamentets och rådets förordning (EU) nr 1308/2013 av den 17 december 2013 om upprättande av en samlad marknadsordning för jordbruksprodukter och om upphävande av rådets förordningar (EEG) nr 922/72, (EEG) nr 234/79, (EG) nr 1037/2001 och (EG) nr 1234/2007 (EUT L 347, 20.12.2013, s. 671; L 189, 27.6.2014, s. 261; L 130, 19.5.2016, s. 18; L 34, 9.2.2017, s. 41; L 106, 6.4.2020, s. 12), senast ändrad genom Europaparlamentets och rådets förordning (EU) 2017/2393 av den 13 december 2017 (EUT L 350, 29.12.2017, s. 15).</w:t>
      </w:r>
    </w:p>
    <w:p w14:paraId="6CA78D99" w14:textId="77777777" w:rsidR="004B1EC2" w:rsidRPr="004B1EC2" w:rsidRDefault="004B1EC2" w:rsidP="009F6A32">
      <w:pPr>
        <w:pStyle w:val="RevisionJuristischerAbsatz"/>
        <w:numPr>
          <w:ilvl w:val="2"/>
          <w:numId w:val="7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>
        <w:rPr>
          <w:rStyle w:val="RevisionText"/>
          <w:color w:val="000000" w:themeColor="text1"/>
        </w:rPr>
        <w:t xml:space="preserve">De vitaminer som anges i bilaga 2 får även användas för tillverkning av tillsatta livsmedel.</w:t>
      </w:r>
    </w:p>
    <w:p w14:paraId="72F02582" w14:textId="77777777" w:rsidR="004B1EC2" w:rsidRPr="004B1EC2" w:rsidRDefault="004B1EC2" w:rsidP="009F6A32">
      <w:pPr>
        <w:pStyle w:val="RevisionJuristischerAbsatz"/>
        <w:numPr>
          <w:ilvl w:val="2"/>
          <w:numId w:val="7"/>
        </w:numPr>
        <w:tabs>
          <w:tab w:val="clear" w:pos="850"/>
          <w:tab w:val="num" w:pos="1275"/>
        </w:tabs>
        <w:ind w:left="425"/>
        <w:rPr>
          <w:rStyle w:val="RevisionText"/>
          <w:color w:val="000000" w:themeColor="text1"/>
        </w:rPr>
      </w:pPr>
      <w:r>
        <w:rPr>
          <w:rStyle w:val="RevisionText"/>
          <w:color w:val="000000" w:themeColor="text1"/>
        </w:rPr>
        <w:t xml:space="preserve">Med avvikelse från 16 § punkt 1 första meningen i lagen om livsmedel och nödvändighetsartiklar är det inte obligatoriskt att ange halten av de vitaminer som avses i punkt 1 och 3.</w:t>
      </w:r>
      <w:r>
        <w:rPr>
          <w:rStyle w:val="RevisionText"/>
          <w:color w:val="000000" w:themeColor="text1"/>
        </w:rPr>
        <w:t xml:space="preserve"> </w:t>
      </w:r>
      <w:r>
        <w:rPr>
          <w:rStyle w:val="RevisionText"/>
          <w:color w:val="000000" w:themeColor="text1"/>
        </w:rPr>
        <w:t xml:space="preserve">3 § punkt 2.3 påverkas inte.”</w:t>
      </w:r>
    </w:p>
    <w:p w14:paraId="01DBEC6F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I 7 § punkt 2 ersätts ordet ”tillsatser” med ordet ”vitaminer”.</w:t>
      </w:r>
    </w:p>
    <w:p w14:paraId="6D0A09B5" w14:textId="77777777" w:rsidR="004B1EC2" w:rsidRPr="004B1EC2" w:rsidRDefault="004B1EC2" w:rsidP="009F6A32">
      <w:pPr>
        <w:pStyle w:val="NummerierungStufe1"/>
        <w:keepNext/>
        <w:keepLines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Bilaga 2 ska ändras på följande sätt:</w:t>
      </w:r>
    </w:p>
    <w:p w14:paraId="3523451D" w14:textId="77777777" w:rsidR="004B1EC2" w:rsidRPr="004B1EC2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Rubriken ska ha följande lydelse:</w:t>
      </w:r>
    </w:p>
    <w:p w14:paraId="251F4AB8" w14:textId="77777777" w:rsidR="004B1EC2" w:rsidRPr="00161369" w:rsidRDefault="004B1EC2" w:rsidP="009F6A32">
      <w:pPr>
        <w:pStyle w:val="RevisionAnlageBezeichner"/>
        <w:keepNext/>
        <w:keepLines/>
        <w:ind w:left="850"/>
        <w:rPr>
          <w:rStyle w:val="Marker"/>
          <w:color w:val="000000" w:themeColor="text1"/>
          <w:sz w:val="24"/>
          <w:szCs w:val="24"/>
        </w:rPr>
      </w:pPr>
      <w:r>
        <w:rPr>
          <w:rStyle w:val="Marker"/>
          <w:color w:val="000000" w:themeColor="text1"/>
          <w:sz w:val="24"/>
          <w:szCs w:val="24"/>
        </w:rPr>
        <w:t xml:space="preserve">”Bilaga 2 (till 5 § punkt 1)</w:t>
      </w:r>
    </w:p>
    <w:p w14:paraId="3C823EE0" w14:textId="77777777" w:rsidR="004B1EC2" w:rsidRPr="00161369" w:rsidRDefault="004B1EC2" w:rsidP="009F6A32">
      <w:pPr>
        <w:pStyle w:val="RevisionAnlageberschrift"/>
        <w:ind w:left="850"/>
        <w:rPr>
          <w:rStyle w:val="Marker"/>
          <w:color w:val="000000" w:themeColor="text1"/>
          <w:sz w:val="24"/>
          <w:szCs w:val="24"/>
        </w:rPr>
      </w:pPr>
      <w:r>
        <w:rPr>
          <w:rStyle w:val="Marker"/>
          <w:color w:val="000000" w:themeColor="text1"/>
          <w:sz w:val="24"/>
          <w:szCs w:val="24"/>
        </w:rPr>
        <w:t xml:space="preserve">Vitaminer”.</w:t>
      </w:r>
    </w:p>
    <w:p w14:paraId="6BB2DC88" w14:textId="77777777" w:rsidR="004B1EC2" w:rsidRPr="00161369" w:rsidRDefault="004B1EC2" w:rsidP="009F6A32">
      <w:pPr>
        <w:pStyle w:val="NummerierungStufe2"/>
        <w:numPr>
          <w:ilvl w:val="4"/>
          <w:numId w:val="5"/>
        </w:numPr>
        <w:tabs>
          <w:tab w:val="clear" w:pos="1135"/>
          <w:tab w:val="num" w:pos="850"/>
        </w:tabs>
        <w:ind w:left="850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I punkt 1 ersätts ordet ”tillsatser” med ordet ”vitaminer”.</w:t>
      </w:r>
    </w:p>
    <w:p w14:paraId="71C50EA8" w14:textId="1C1FA961" w:rsidR="009F6A32" w:rsidRPr="009F6A32" w:rsidRDefault="009F6A32" w:rsidP="009F6A32">
      <w:pPr>
        <w:pStyle w:val="ArtikelBezeichner"/>
        <w:keepLines/>
        <w:numPr>
          <w:ilvl w:val="0"/>
          <w:numId w:val="0"/>
        </w:numPr>
        <w:rPr>
          <w:color w:val="000000" w:themeColor="text1"/>
        </w:rPr>
      </w:pPr>
      <w:r>
        <w:t xml:space="preserve">Artikel 4</w:t>
      </w:r>
    </w:p>
    <w:p w14:paraId="28886263" w14:textId="77777777" w:rsidR="004B1EC2" w:rsidRPr="004B1EC2" w:rsidRDefault="004B1EC2" w:rsidP="009F6A32">
      <w:pPr>
        <w:pStyle w:val="Artikel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Ändring av ostförordningen</w:t>
      </w:r>
    </w:p>
    <w:p w14:paraId="13333175" w14:textId="77777777" w:rsidR="004B1EC2" w:rsidRPr="004B1EC2" w:rsidRDefault="004B1EC2" w:rsidP="009F6A32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Ostförordningen (</w:t>
      </w:r>
      <w:r>
        <w:rPr>
          <w:rStyle w:val="Marker"/>
          <w:color w:val="000000" w:themeColor="text1"/>
          <w:i/>
          <w:iCs/>
        </w:rPr>
        <w:t xml:space="preserve">Käseverordnung</w:t>
      </w:r>
      <w:r>
        <w:rPr>
          <w:rStyle w:val="Marker"/>
          <w:color w:val="000000" w:themeColor="text1"/>
        </w:rPr>
        <w:t xml:space="preserve">) i den lydelse som offentliggjordes den 14 april 1986 (BGBl.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I s. 412), senast ändrad genom artikel 18 i förordningen av den 5 juli 2017 (BGBl.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I s. 2272), ska ändras på följande sätt:</w:t>
      </w:r>
    </w:p>
    <w:p w14:paraId="2DFCFF8A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14 § punkt 1 andra meningen upphävs.</w:t>
      </w:r>
    </w:p>
    <w:p w14:paraId="5DE42726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23 § fjärde meningen upphävs.</w:t>
      </w:r>
    </w:p>
    <w:p w14:paraId="14BECABA" w14:textId="77777777" w:rsidR="004B1EC2" w:rsidRPr="004B1EC2" w:rsidRDefault="004B1EC2" w:rsidP="009F6A32">
      <w:pPr>
        <w:pStyle w:val="NummerierungStufe1"/>
        <w:numPr>
          <w:ilvl w:val="3"/>
          <w:numId w:val="5"/>
        </w:numPr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I bilaga 1 avsnitt A ges kolumn 3 för standardsorterna camembert och brie följande lydelse:</w:t>
      </w:r>
      <w:r>
        <w:rPr>
          <w:rStyle w:val="Marker"/>
          <w:color w:val="000000" w:themeColor="text1"/>
        </w:rPr>
        <w:t xml:space="preserve"> </w:t>
      </w:r>
    </w:p>
    <w:p w14:paraId="767406F3" w14:textId="77777777" w:rsidR="004B1EC2" w:rsidRPr="00161369" w:rsidRDefault="004B1EC2" w:rsidP="009F6A32">
      <w:pPr>
        <w:pStyle w:val="RevisionJuristischerAbsatzFolgeabsatz"/>
        <w:ind w:left="425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”Mogning endast med kulturer av Penicillium camembertii (camembertmögel) och Geotrichum candidum (mjölkmögel)”.</w:t>
      </w:r>
    </w:p>
    <w:p w14:paraId="01AD89E5" w14:textId="0A7BDC52" w:rsidR="009F6A32" w:rsidRPr="009F6A32" w:rsidRDefault="009F6A32" w:rsidP="009F6A32">
      <w:pPr>
        <w:pStyle w:val="ArtikelBezeichner"/>
        <w:keepLines/>
        <w:numPr>
          <w:ilvl w:val="0"/>
          <w:numId w:val="0"/>
        </w:numPr>
        <w:rPr>
          <w:color w:val="000000" w:themeColor="text1"/>
        </w:rPr>
      </w:pPr>
      <w:r>
        <w:t xml:space="preserve">Artikel 5</w:t>
      </w:r>
    </w:p>
    <w:p w14:paraId="767AAB3C" w14:textId="77777777" w:rsidR="004B1EC2" w:rsidRPr="004B1EC2" w:rsidRDefault="004B1EC2" w:rsidP="009F6A32">
      <w:pPr>
        <w:pStyle w:val="Artikel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Ändring av smörförordningen</w:t>
      </w:r>
    </w:p>
    <w:p w14:paraId="5B08252A" w14:textId="77777777" w:rsidR="004B1EC2" w:rsidRPr="004B1EC2" w:rsidRDefault="004B1EC2" w:rsidP="009F6A32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2 § punkt 4 och 5 § punkt 5 i smörförordningen av den 3 februari 1997 (BGBl.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I s. 144), senast ändrad genom artikel 19 i förordningen av den 5 juli 2017 (BGBl.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I s. 2272, upphävs.</w:t>
      </w:r>
      <w:r>
        <w:rPr>
          <w:rStyle w:val="Marker"/>
          <w:color w:val="000000" w:themeColor="text1"/>
        </w:rPr>
        <w:t xml:space="preserve"> </w:t>
      </w:r>
    </w:p>
    <w:p w14:paraId="57E2B04B" w14:textId="7846327C" w:rsidR="009F6A32" w:rsidRPr="009F6A32" w:rsidRDefault="009F6A32" w:rsidP="009F6A32">
      <w:pPr>
        <w:pStyle w:val="ArtikelBezeichner"/>
        <w:keepLines/>
        <w:numPr>
          <w:ilvl w:val="0"/>
          <w:numId w:val="0"/>
        </w:numPr>
        <w:rPr>
          <w:color w:val="000000" w:themeColor="text1"/>
        </w:rPr>
      </w:pPr>
      <w:r>
        <w:t xml:space="preserve">Artikel 6</w:t>
      </w:r>
    </w:p>
    <w:p w14:paraId="639767F4" w14:textId="77777777" w:rsidR="004B1EC2" w:rsidRPr="004B1EC2" w:rsidRDefault="004B1EC2" w:rsidP="009F6A32">
      <w:pPr>
        <w:pStyle w:val="Artikel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Ändring av förordningen om genomförandet av den tillfälliga öllagen</w:t>
      </w:r>
    </w:p>
    <w:p w14:paraId="427BF2B4" w14:textId="77777777" w:rsidR="004B1EC2" w:rsidRPr="00161369" w:rsidRDefault="004B1EC2" w:rsidP="009F6A32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I 17 § punkt 1 andra meningen i förordningen om genomförandet den tillfälliga öllagen, i dess lydelse enligt kungörelsen av den 29 juli 1993 (BGBl.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I s. 1422), senast ändrad genom artikel 2 i förordningen av den 8 december 2000 (BGBl.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I s. 1686) ersätts orden ”förordningen om tillstånd för tillsatser” med orden ”genomförandeförordning om livsmedelstillsatser”.</w:t>
      </w:r>
    </w:p>
    <w:p w14:paraId="3BE8885B" w14:textId="4B5C7D0D" w:rsidR="009F6A32" w:rsidRPr="009F6A32" w:rsidRDefault="009F6A32" w:rsidP="009F6A32">
      <w:pPr>
        <w:pStyle w:val="ArtikelBezeichner"/>
        <w:keepLines/>
        <w:numPr>
          <w:ilvl w:val="0"/>
          <w:numId w:val="0"/>
        </w:numPr>
        <w:rPr>
          <w:color w:val="000000" w:themeColor="text1"/>
        </w:rPr>
      </w:pPr>
      <w:r>
        <w:t xml:space="preserve">Artikel 7</w:t>
      </w:r>
    </w:p>
    <w:p w14:paraId="22B54ACF" w14:textId="77777777" w:rsidR="004B1EC2" w:rsidRPr="004B1EC2" w:rsidRDefault="004B1EC2" w:rsidP="009F6A32">
      <w:pPr>
        <w:pStyle w:val="Artikel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Ändring av förordningen om vissa alkoholhaltiga drycker</w:t>
      </w:r>
    </w:p>
    <w:p w14:paraId="2003AE15" w14:textId="77777777" w:rsidR="004B1EC2" w:rsidRPr="004B1EC2" w:rsidRDefault="004B1EC2" w:rsidP="009F6A32">
      <w:pPr>
        <w:pStyle w:val="JuristischerAbsatznichtnummeriert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I 10 § punkt 6 i förordningen om vissa alkoholhaltiga drycker, i den lydelse som offentliggjordes den 30 juni 2003 (BGBl.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I s. 1255), senast ändrad genom artikel 15 i förordningen av den 5 juli 2017 (BGBl.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I s. 2272) ersätts orden ”förordningen om tillstånd för tillsatser” med orden ”genomförandeförordning om livsmedelstillsatser”.</w:t>
      </w:r>
      <w:r>
        <w:rPr>
          <w:rStyle w:val="Marker"/>
          <w:color w:val="000000" w:themeColor="text1"/>
        </w:rPr>
        <w:t xml:space="preserve"> </w:t>
      </w:r>
    </w:p>
    <w:p w14:paraId="483A2F06" w14:textId="521AD657" w:rsidR="004B1EC2" w:rsidRPr="004B1EC2" w:rsidRDefault="009F6A32" w:rsidP="009F6A32">
      <w:pPr>
        <w:pStyle w:val="ArtikelBezeichner"/>
        <w:keepLines/>
        <w:numPr>
          <w:ilvl w:val="0"/>
          <w:numId w:val="0"/>
        </w:numPr>
        <w:rPr>
          <w:color w:val="000000" w:themeColor="text1"/>
        </w:rPr>
      </w:pPr>
      <w:r>
        <w:rPr>
          <w:color w:val="000000" w:themeColor="text1"/>
        </w:rPr>
        <w:t xml:space="preserve">Artikel 8</w:t>
      </w:r>
    </w:p>
    <w:p w14:paraId="7B2AD962" w14:textId="77777777" w:rsidR="004B1EC2" w:rsidRPr="004B1EC2" w:rsidRDefault="004B1EC2" w:rsidP="009F6A32">
      <w:pPr>
        <w:pStyle w:val="Artikelberschrift"/>
        <w:keepLines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Ikraftträdande, upphävande</w:t>
      </w:r>
    </w:p>
    <w:p w14:paraId="35E28D7F" w14:textId="77777777" w:rsidR="004B1EC2" w:rsidRPr="004B1EC2" w:rsidRDefault="004B1EC2" w:rsidP="009F6A32">
      <w:pPr>
        <w:pStyle w:val="JuristischerAbsatznichtnummeriert"/>
        <w:rPr>
          <w:color w:val="000000" w:themeColor="text1"/>
        </w:rPr>
      </w:pPr>
      <w:r>
        <w:rPr>
          <w:rStyle w:val="Marker"/>
          <w:color w:val="000000" w:themeColor="text1"/>
        </w:rPr>
        <w:t xml:space="preserve">Denna förordning träder i kraft dagen efter offentliggörandet.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Samtidigt upphör förordningen om tillstånd för tillsatser i den lydelse som offentliggjordes den 29 januari 1998 (BGBl.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I s. 130), senast ändrad genom artikel 23 i förordningen av den 5 juli 2017 (BGBl.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I s. 2272), samt förordningen om handel med tillsatser av den 29 januari 1998 (BGBl.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I s. 230, 269), senast ändrad genom artikel 2 i förordningen av den 28 mars 2011 (BGBl.</w:t>
      </w:r>
      <w:r>
        <w:rPr>
          <w:rStyle w:val="Marker"/>
          <w:color w:val="000000" w:themeColor="text1"/>
        </w:rPr>
        <w:t xml:space="preserve"> </w:t>
      </w:r>
      <w:r>
        <w:rPr>
          <w:rStyle w:val="Marker"/>
          <w:color w:val="000000" w:themeColor="text1"/>
        </w:rPr>
        <w:t xml:space="preserve">I s. 530), att gälla.</w:t>
      </w:r>
    </w:p>
    <w:p w14:paraId="4F5B1595" w14:textId="77777777" w:rsidR="004B1EC2" w:rsidRPr="004B1EC2" w:rsidRDefault="004B1EC2" w:rsidP="009F6A32">
      <w:pPr>
        <w:pStyle w:val="Schlussformel"/>
        <w:rPr>
          <w:rStyle w:val="Marker"/>
          <w:color w:val="000000" w:themeColor="text1"/>
        </w:rPr>
      </w:pPr>
      <w:r>
        <w:rPr>
          <w:rStyle w:val="Marker"/>
          <w:color w:val="000000" w:themeColor="text1"/>
        </w:rPr>
        <w:t xml:space="preserve">Förbundsrådet har gett sitt bifall.</w:t>
      </w:r>
    </w:p>
    <w:p w14:paraId="7457C3CD" w14:textId="77777777" w:rsidR="004B1EC2" w:rsidRPr="004B1EC2" w:rsidRDefault="004B1EC2" w:rsidP="009F6A32">
      <w:pPr>
        <w:pStyle w:val="OrtDatum"/>
        <w:jc w:val="left"/>
        <w:rPr>
          <w:color w:val="000000" w:themeColor="text1"/>
        </w:rPr>
      </w:pPr>
      <w:r>
        <w:rPr>
          <w:color w:val="000000" w:themeColor="text1"/>
        </w:rPr>
        <w:t xml:space="preserve">Bonn, den ...</w:t>
      </w:r>
    </w:p>
    <w:p w14:paraId="65FF8508" w14:textId="77777777" w:rsidR="004B1EC2" w:rsidRPr="004B1EC2" w:rsidRDefault="004B1EC2" w:rsidP="009F6A32">
      <w:pPr>
        <w:pStyle w:val="Organisation"/>
        <w:keepNext/>
        <w:keepLines/>
        <w:rPr>
          <w:color w:val="000000" w:themeColor="text1"/>
        </w:rPr>
      </w:pPr>
      <w:r>
        <w:rPr>
          <w:color w:val="000000" w:themeColor="text1"/>
        </w:rPr>
        <w:t xml:space="preserve">Förbundsministern för livsmedel och jordbruk</w:t>
      </w:r>
    </w:p>
    <w:p w14:paraId="169F83F6" w14:textId="77777777" w:rsidR="004B1EC2" w:rsidRPr="004B1EC2" w:rsidRDefault="004B1EC2" w:rsidP="009F6A32">
      <w:pPr>
        <w:pStyle w:val="Person"/>
        <w:rPr>
          <w:color w:val="000000" w:themeColor="text1"/>
        </w:rPr>
      </w:pPr>
      <w:r>
        <w:rPr>
          <w:color w:val="000000" w:themeColor="text1"/>
        </w:rPr>
        <w:t xml:space="preserve">Julia Klöckner</w:t>
      </w:r>
    </w:p>
    <w:sectPr w:rsidR="004B1EC2" w:rsidRPr="004B1EC2">
      <w:headerReference w:type="even" r:id="rId7"/>
      <w:head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3679B" w14:textId="77777777" w:rsidR="00FD754A" w:rsidRDefault="00FD754A" w:rsidP="004B1EC2">
      <w:pPr>
        <w:spacing w:after="0" w:line="240" w:lineRule="auto"/>
      </w:pPr>
      <w:r>
        <w:separator/>
      </w:r>
    </w:p>
  </w:endnote>
  <w:endnote w:type="continuationSeparator" w:id="0">
    <w:p w14:paraId="0C041D93" w14:textId="77777777" w:rsidR="00FD754A" w:rsidRDefault="00FD754A" w:rsidP="004B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931CB0" w14:textId="77777777" w:rsidR="00FD754A" w:rsidRDefault="00FD754A" w:rsidP="004B1EC2">
      <w:pPr>
        <w:spacing w:after="0" w:line="240" w:lineRule="auto"/>
      </w:pPr>
      <w:r>
        <w:separator/>
      </w:r>
    </w:p>
  </w:footnote>
  <w:footnote w:type="continuationSeparator" w:id="0">
    <w:p w14:paraId="31550639" w14:textId="77777777" w:rsidR="00FD754A" w:rsidRDefault="00FD754A" w:rsidP="004B1EC2">
      <w:pPr>
        <w:spacing w:after="0" w:line="240" w:lineRule="auto"/>
      </w:pPr>
      <w:r>
        <w:continuationSeparator/>
      </w:r>
    </w:p>
  </w:footnote>
  <w:footnote w:id="1">
    <w:p w14:paraId="724C6D1D" w14:textId="77777777" w:rsidR="004B1EC2" w:rsidRPr="00D671AA" w:rsidRDefault="004B1EC2" w:rsidP="004B1EC2">
      <w:pPr>
        <w:pStyle w:val="FootnoteText"/>
      </w:pPr>
      <w:r>
        <w:rPr>
          <w:rStyle w:val="FootnoteReference"/>
        </w:rPr>
        <w:footnoteRef/>
      </w:r>
      <w:r>
        <w:t xml:space="preserve">)</w:t>
      </w:r>
      <w:r>
        <w:tab/>
      </w:r>
      <w:r>
        <w:t xml:space="preserve">Skyldigheterna enligt Europaparlamentets och rådets direktiv (EU) 2015/1535 av den 9 september 2015 om ett informationsförfarande beträffande tekniska föreskrifter och beträffande föreskrifter för informationssamhällets tjänster (kodifierad text) (EUT L 241, 17.9.2015, s. 1) har beaktats.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2427F" w14:textId="77777777" w:rsidR="004B1EC2" w:rsidRDefault="00FD754A">
    <w:pPr>
      <w:pStyle w:val="Header"/>
    </w:pPr>
    <w:r>
      <w:pict w14:anchorId="0BEF75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24844" o:spid="_x0000_s2050" type="#_x0000_t136" style="position:absolute;margin-left:0;margin-top:0;width:465.1pt;height:174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T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2745" w14:textId="77777777" w:rsidR="004B1EC2" w:rsidRDefault="00FD754A">
    <w:pPr>
      <w:pStyle w:val="Header"/>
    </w:pPr>
    <w:r>
      <w:pict w14:anchorId="7C7509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24845" o:spid="_x0000_s2051" type="#_x0000_t136" style="position:absolute;margin-left:0;margin-top:0;width:465.1pt;height:174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TKA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CF64D" w14:textId="77777777" w:rsidR="004B1EC2" w:rsidRDefault="00FD754A">
    <w:pPr>
      <w:pStyle w:val="Header"/>
    </w:pPr>
    <w:r>
      <w:pict w14:anchorId="30F998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24843" o:spid="_x0000_s2049" type="#_x0000_t136" style="position:absolute;margin-left:0;margin-top:0;width:465.1pt;height:174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TKAS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85297"/>
    <w:multiLevelType w:val="multilevel"/>
    <w:tmpl w:val="E946E098"/>
    <w:name w:val="Artikel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1135"/>
        </w:tabs>
        <w:ind w:left="1135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0910653"/>
    <w:multiLevelType w:val="multilevel"/>
    <w:tmpl w:val="03C88B2A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504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D995B41"/>
    <w:multiLevelType w:val="hybridMultilevel"/>
    <w:tmpl w:val="0868F102"/>
    <w:lvl w:ilvl="0" w:tplc="1ACC5922">
      <w:start w:val="10"/>
      <w:numFmt w:val="bullet"/>
      <w:lvlText w:val="-"/>
      <w:lvlJc w:val="left"/>
      <w:pPr>
        <w:ind w:left="1145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dirty"/>
  <w:defaultTabStop w:val="708"/>
  <w:hyphenationZone w:val="425"/>
  <w:doNotHyphenateCap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C2"/>
    <w:rsid w:val="00161369"/>
    <w:rsid w:val="00233D4F"/>
    <w:rsid w:val="003E792C"/>
    <w:rsid w:val="00477483"/>
    <w:rsid w:val="004B1EC2"/>
    <w:rsid w:val="00517864"/>
    <w:rsid w:val="00680806"/>
    <w:rsid w:val="006C68D8"/>
    <w:rsid w:val="006D4BDD"/>
    <w:rsid w:val="007C68A5"/>
    <w:rsid w:val="008A0FC8"/>
    <w:rsid w:val="009F6A32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E5E21F1"/>
  <w15:chartTrackingRefBased/>
  <w15:docId w15:val="{993837E0-855A-4B96-BB7A-84863BF2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B1EC2"/>
    <w:pPr>
      <w:spacing w:after="0" w:line="240" w:lineRule="auto"/>
      <w:ind w:left="720" w:hanging="720"/>
      <w:jc w:val="both"/>
    </w:pPr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1EC2"/>
    <w:rPr>
      <w:rFonts w:ascii="Arial" w:hAnsi="Arial" w:cs="Arial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1EC2"/>
    <w:rPr>
      <w:shd w:val="clear" w:color="auto" w:fill="auto"/>
      <w:vertAlign w:val="superscript"/>
    </w:rPr>
  </w:style>
  <w:style w:type="character" w:customStyle="1" w:styleId="Marker">
    <w:name w:val="Marker"/>
    <w:basedOn w:val="DefaultParagraphFont"/>
    <w:rsid w:val="004B1EC2"/>
    <w:rPr>
      <w:color w:val="0000FF"/>
      <w:shd w:val="clear" w:color="auto" w:fill="auto"/>
    </w:rPr>
  </w:style>
  <w:style w:type="paragraph" w:customStyle="1" w:styleId="NummerierungStufe1">
    <w:name w:val="Nummerierung (Stufe 1)"/>
    <w:basedOn w:val="Normal"/>
    <w:rsid w:val="004B1EC2"/>
    <w:pPr>
      <w:numPr>
        <w:ilvl w:val="3"/>
        <w:numId w:val="2"/>
      </w:numPr>
      <w:spacing w:before="120" w:after="120" w:line="240" w:lineRule="auto"/>
      <w:jc w:val="both"/>
      <w:outlineLvl w:val="5"/>
    </w:pPr>
    <w:rPr>
      <w:rFonts w:ascii="Arial" w:hAnsi="Arial" w:cs="Arial"/>
    </w:rPr>
  </w:style>
  <w:style w:type="paragraph" w:customStyle="1" w:styleId="NummerierungStufe2">
    <w:name w:val="Nummerierung (Stufe 2)"/>
    <w:basedOn w:val="Normal"/>
    <w:rsid w:val="004B1EC2"/>
    <w:pPr>
      <w:numPr>
        <w:ilvl w:val="4"/>
        <w:numId w:val="2"/>
      </w:numPr>
      <w:tabs>
        <w:tab w:val="clear" w:pos="1135"/>
        <w:tab w:val="num" w:pos="850"/>
      </w:tabs>
      <w:spacing w:before="120" w:after="120" w:line="240" w:lineRule="auto"/>
      <w:ind w:left="850"/>
      <w:jc w:val="both"/>
    </w:pPr>
    <w:rPr>
      <w:rFonts w:ascii="Arial" w:hAnsi="Arial" w:cs="Arial"/>
    </w:rPr>
  </w:style>
  <w:style w:type="paragraph" w:customStyle="1" w:styleId="NummerierungStufe3">
    <w:name w:val="Nummerierung (Stufe 3)"/>
    <w:basedOn w:val="Normal"/>
    <w:rsid w:val="004B1EC2"/>
    <w:pPr>
      <w:numPr>
        <w:ilvl w:val="5"/>
        <w:numId w:val="2"/>
      </w:numPr>
      <w:spacing w:before="120" w:after="120" w:line="240" w:lineRule="auto"/>
      <w:jc w:val="both"/>
    </w:pPr>
    <w:rPr>
      <w:rFonts w:ascii="Arial" w:hAnsi="Arial" w:cs="Arial"/>
    </w:rPr>
  </w:style>
  <w:style w:type="paragraph" w:customStyle="1" w:styleId="NummerierungStufe4">
    <w:name w:val="Nummerierung (Stufe 4)"/>
    <w:basedOn w:val="Normal"/>
    <w:rsid w:val="004B1EC2"/>
    <w:pPr>
      <w:numPr>
        <w:ilvl w:val="6"/>
        <w:numId w:val="2"/>
      </w:numPr>
      <w:spacing w:before="120" w:after="120" w:line="240" w:lineRule="auto"/>
      <w:jc w:val="both"/>
    </w:pPr>
    <w:rPr>
      <w:rFonts w:ascii="Arial" w:hAnsi="Arial" w:cs="Arial"/>
    </w:rPr>
  </w:style>
  <w:style w:type="paragraph" w:customStyle="1" w:styleId="BezeichnungStammdokument">
    <w:name w:val="Bezeichnung (Stammdokument)"/>
    <w:basedOn w:val="Normal"/>
    <w:next w:val="Kurzbezeichnung-AbkrzungStammdokument"/>
    <w:rsid w:val="004B1EC2"/>
    <w:pPr>
      <w:spacing w:before="120" w:after="120" w:line="240" w:lineRule="auto"/>
      <w:jc w:val="center"/>
      <w:outlineLvl w:val="1"/>
    </w:pPr>
    <w:rPr>
      <w:rFonts w:ascii="Arial" w:hAnsi="Arial" w:cs="Arial"/>
      <w:b/>
      <w:sz w:val="28"/>
    </w:rPr>
  </w:style>
  <w:style w:type="paragraph" w:customStyle="1" w:styleId="Kurzbezeichnung-AbkrzungStammdokument">
    <w:name w:val="Kurzbezeichnung - Abkürzung (Stammdokument)"/>
    <w:basedOn w:val="Normal"/>
    <w:next w:val="ParagraphBezeichner"/>
    <w:rsid w:val="004B1EC2"/>
    <w:pPr>
      <w:spacing w:before="120" w:after="120" w:line="240" w:lineRule="auto"/>
      <w:jc w:val="center"/>
    </w:pPr>
    <w:rPr>
      <w:rFonts w:ascii="Arial" w:hAnsi="Arial" w:cs="Arial"/>
      <w:b/>
      <w:sz w:val="28"/>
    </w:rPr>
  </w:style>
  <w:style w:type="paragraph" w:customStyle="1" w:styleId="ParagraphBezeichner">
    <w:name w:val="Paragraph Bezeichner"/>
    <w:basedOn w:val="Normal"/>
    <w:next w:val="Paragraphberschrift"/>
    <w:rsid w:val="004B1EC2"/>
    <w:pPr>
      <w:keepNext/>
      <w:numPr>
        <w:ilvl w:val="1"/>
        <w:numId w:val="2"/>
      </w:numPr>
      <w:spacing w:before="480" w:after="120" w:line="240" w:lineRule="auto"/>
      <w:jc w:val="center"/>
      <w:outlineLvl w:val="3"/>
    </w:pPr>
    <w:rPr>
      <w:rFonts w:ascii="Arial" w:hAnsi="Arial" w:cs="Arial"/>
    </w:rPr>
  </w:style>
  <w:style w:type="paragraph" w:customStyle="1" w:styleId="Paragraphberschrift">
    <w:name w:val="Paragraph Überschrift"/>
    <w:basedOn w:val="Normal"/>
    <w:next w:val="JuristischerAbsatznummeriert"/>
    <w:rsid w:val="004B1EC2"/>
    <w:pPr>
      <w:keepNext/>
      <w:spacing w:before="120" w:after="120" w:line="240" w:lineRule="auto"/>
      <w:jc w:val="center"/>
      <w:outlineLvl w:val="3"/>
    </w:pPr>
    <w:rPr>
      <w:rFonts w:ascii="Arial" w:hAnsi="Arial" w:cs="Arial"/>
      <w:b/>
    </w:rPr>
  </w:style>
  <w:style w:type="paragraph" w:customStyle="1" w:styleId="JuristischerAbsatznummeriert">
    <w:name w:val="Juristischer Absatz (nummeriert)"/>
    <w:basedOn w:val="Normal"/>
    <w:rsid w:val="004B1EC2"/>
    <w:pPr>
      <w:numPr>
        <w:ilvl w:val="2"/>
        <w:numId w:val="2"/>
      </w:numPr>
      <w:spacing w:before="120" w:after="120" w:line="240" w:lineRule="auto"/>
      <w:jc w:val="both"/>
      <w:outlineLvl w:val="4"/>
    </w:pPr>
    <w:rPr>
      <w:rFonts w:ascii="Arial" w:hAnsi="Arial" w:cs="Arial"/>
    </w:rPr>
  </w:style>
  <w:style w:type="paragraph" w:customStyle="1" w:styleId="JuristischerAbsatznichtnummeriert">
    <w:name w:val="Juristischer Absatz (nicht nummeriert)"/>
    <w:basedOn w:val="Normal"/>
    <w:next w:val="NummerierungStufe1"/>
    <w:rsid w:val="004B1EC2"/>
    <w:pPr>
      <w:spacing w:before="120" w:after="120" w:line="240" w:lineRule="auto"/>
      <w:ind w:firstLine="425"/>
      <w:jc w:val="both"/>
      <w:outlineLvl w:val="4"/>
    </w:pPr>
    <w:rPr>
      <w:rFonts w:ascii="Arial" w:hAnsi="Arial" w:cs="Arial"/>
    </w:rPr>
  </w:style>
  <w:style w:type="paragraph" w:customStyle="1" w:styleId="JuristischerAbsatzFolgeabsatz">
    <w:name w:val="Juristischer Absatz Folgeabsatz"/>
    <w:basedOn w:val="Normal"/>
    <w:rsid w:val="004B1EC2"/>
    <w:pPr>
      <w:tabs>
        <w:tab w:val="left" w:pos="0"/>
      </w:tabs>
      <w:spacing w:before="120" w:after="120" w:line="240" w:lineRule="auto"/>
      <w:jc w:val="both"/>
    </w:pPr>
    <w:rPr>
      <w:rFonts w:ascii="Arial" w:hAnsi="Arial" w:cs="Arial"/>
    </w:rPr>
  </w:style>
  <w:style w:type="paragraph" w:customStyle="1" w:styleId="Schlussformel">
    <w:name w:val="Schlussformel"/>
    <w:basedOn w:val="Normal"/>
    <w:next w:val="OrtDatum"/>
    <w:rsid w:val="004B1EC2"/>
    <w:pPr>
      <w:spacing w:before="240" w:after="120" w:line="240" w:lineRule="auto"/>
    </w:pPr>
    <w:rPr>
      <w:rFonts w:ascii="Arial" w:hAnsi="Arial" w:cs="Arial"/>
    </w:rPr>
  </w:style>
  <w:style w:type="paragraph" w:customStyle="1" w:styleId="Dokumentstatus">
    <w:name w:val="Dokumentstatus"/>
    <w:basedOn w:val="Normal"/>
    <w:rsid w:val="004B1EC2"/>
    <w:pPr>
      <w:spacing w:before="120" w:after="120" w:line="240" w:lineRule="auto"/>
      <w:jc w:val="both"/>
    </w:pPr>
    <w:rPr>
      <w:rFonts w:ascii="Arial" w:hAnsi="Arial" w:cs="Arial"/>
      <w:b/>
      <w:sz w:val="30"/>
    </w:rPr>
  </w:style>
  <w:style w:type="paragraph" w:customStyle="1" w:styleId="Organisation">
    <w:name w:val="Organisation"/>
    <w:basedOn w:val="Normal"/>
    <w:next w:val="Person"/>
    <w:rsid w:val="004B1EC2"/>
    <w:pPr>
      <w:spacing w:before="120" w:after="120" w:line="240" w:lineRule="auto"/>
      <w:jc w:val="center"/>
    </w:pPr>
    <w:rPr>
      <w:rFonts w:ascii="Arial" w:hAnsi="Arial" w:cs="Arial"/>
      <w:spacing w:val="60"/>
    </w:rPr>
  </w:style>
  <w:style w:type="paragraph" w:customStyle="1" w:styleId="OrtDatum">
    <w:name w:val="Ort/Datum"/>
    <w:basedOn w:val="Normal"/>
    <w:next w:val="Organisation"/>
    <w:rsid w:val="004B1EC2"/>
    <w:pPr>
      <w:spacing w:before="120" w:after="120" w:line="240" w:lineRule="auto"/>
      <w:jc w:val="right"/>
    </w:pPr>
    <w:rPr>
      <w:rFonts w:ascii="Arial" w:hAnsi="Arial" w:cs="Arial"/>
    </w:rPr>
  </w:style>
  <w:style w:type="paragraph" w:customStyle="1" w:styleId="Person">
    <w:name w:val="Person"/>
    <w:basedOn w:val="Normal"/>
    <w:next w:val="Organisation"/>
    <w:rsid w:val="004B1EC2"/>
    <w:pPr>
      <w:spacing w:before="120" w:after="120" w:line="240" w:lineRule="auto"/>
      <w:jc w:val="center"/>
    </w:pPr>
    <w:rPr>
      <w:rFonts w:ascii="Arial" w:hAnsi="Arial" w:cs="Arial"/>
      <w:spacing w:val="60"/>
    </w:rPr>
  </w:style>
  <w:style w:type="paragraph" w:customStyle="1" w:styleId="RevisionJuristischerAbsatz">
    <w:name w:val="Revision Juristischer Absatz"/>
    <w:basedOn w:val="Normal"/>
    <w:rsid w:val="004B1EC2"/>
    <w:pPr>
      <w:numPr>
        <w:ilvl w:val="2"/>
        <w:numId w:val="3"/>
      </w:numPr>
      <w:spacing w:before="120" w:after="120" w:line="240" w:lineRule="auto"/>
      <w:jc w:val="both"/>
      <w:outlineLvl w:val="8"/>
    </w:pPr>
    <w:rPr>
      <w:rFonts w:ascii="Arial" w:hAnsi="Arial" w:cs="Arial"/>
      <w:color w:val="800000"/>
    </w:rPr>
  </w:style>
  <w:style w:type="paragraph" w:customStyle="1" w:styleId="RevisionJuristischerAbsatzFolgeabsatz">
    <w:name w:val="Revision Juristischer Absatz Folgeabsatz"/>
    <w:basedOn w:val="Normal"/>
    <w:rsid w:val="004B1EC2"/>
    <w:p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1">
    <w:name w:val="Revision Nummerierung (Stufe 1)"/>
    <w:basedOn w:val="Normal"/>
    <w:rsid w:val="004B1EC2"/>
    <w:pPr>
      <w:numPr>
        <w:ilvl w:val="3"/>
        <w:numId w:val="3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2">
    <w:name w:val="Revision Nummerierung (Stufe 2)"/>
    <w:basedOn w:val="Normal"/>
    <w:rsid w:val="004B1EC2"/>
    <w:pPr>
      <w:numPr>
        <w:ilvl w:val="4"/>
        <w:numId w:val="3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3">
    <w:name w:val="Revision Nummerierung (Stufe 3)"/>
    <w:basedOn w:val="Normal"/>
    <w:rsid w:val="004B1EC2"/>
    <w:pPr>
      <w:numPr>
        <w:ilvl w:val="5"/>
        <w:numId w:val="3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paragraph" w:customStyle="1" w:styleId="RevisionNummerierungStufe4">
    <w:name w:val="Revision Nummerierung (Stufe 4)"/>
    <w:basedOn w:val="Normal"/>
    <w:rsid w:val="004B1EC2"/>
    <w:pPr>
      <w:numPr>
        <w:ilvl w:val="6"/>
        <w:numId w:val="3"/>
      </w:numPr>
      <w:spacing w:before="120" w:after="120" w:line="240" w:lineRule="auto"/>
      <w:jc w:val="both"/>
    </w:pPr>
    <w:rPr>
      <w:rFonts w:ascii="Arial" w:hAnsi="Arial" w:cs="Arial"/>
      <w:color w:val="800000"/>
    </w:rPr>
  </w:style>
  <w:style w:type="character" w:customStyle="1" w:styleId="RevisionText">
    <w:name w:val="Revision Text"/>
    <w:basedOn w:val="DefaultParagraphFont"/>
    <w:rsid w:val="004B1EC2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4B1EC2"/>
    <w:pPr>
      <w:keepNext/>
      <w:numPr>
        <w:ilvl w:val="1"/>
        <w:numId w:val="3"/>
      </w:numPr>
      <w:spacing w:before="480" w:after="120" w:line="240" w:lineRule="auto"/>
      <w:ind w:left="0"/>
      <w:jc w:val="center"/>
      <w:outlineLvl w:val="7"/>
    </w:pPr>
    <w:rPr>
      <w:rFonts w:ascii="Arial" w:hAnsi="Arial" w:cs="Arial"/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4B1EC2"/>
    <w:pPr>
      <w:keepNext/>
      <w:spacing w:before="120" w:after="120" w:line="240" w:lineRule="auto"/>
      <w:jc w:val="center"/>
      <w:outlineLvl w:val="7"/>
    </w:pPr>
    <w:rPr>
      <w:rFonts w:ascii="Arial" w:hAnsi="Arial" w:cs="Arial"/>
      <w:color w:val="800000"/>
    </w:rPr>
  </w:style>
  <w:style w:type="paragraph" w:customStyle="1" w:styleId="RevisionArtikelBezeichner">
    <w:name w:val="Revision Artikel Bezeichner"/>
    <w:basedOn w:val="Normal"/>
    <w:next w:val="Normal"/>
    <w:rsid w:val="004B1EC2"/>
    <w:pPr>
      <w:keepNext/>
      <w:numPr>
        <w:numId w:val="3"/>
      </w:numPr>
      <w:spacing w:before="480" w:after="240" w:line="240" w:lineRule="auto"/>
      <w:jc w:val="center"/>
      <w:outlineLvl w:val="7"/>
    </w:pPr>
    <w:rPr>
      <w:rFonts w:ascii="Arial" w:hAnsi="Arial" w:cs="Arial"/>
      <w:color w:val="800000"/>
      <w:sz w:val="28"/>
    </w:rPr>
  </w:style>
  <w:style w:type="paragraph" w:customStyle="1" w:styleId="RevisionAnlageBezeichner">
    <w:name w:val="Revision Anlage Bezeichner"/>
    <w:basedOn w:val="Normal"/>
    <w:next w:val="Normal"/>
    <w:rsid w:val="004B1EC2"/>
    <w:pPr>
      <w:spacing w:before="240" w:after="120" w:line="240" w:lineRule="auto"/>
      <w:jc w:val="right"/>
      <w:outlineLvl w:val="6"/>
    </w:pPr>
    <w:rPr>
      <w:rFonts w:ascii="Arial" w:hAnsi="Arial" w:cs="Arial"/>
      <w:color w:val="800000"/>
      <w:sz w:val="26"/>
    </w:rPr>
  </w:style>
  <w:style w:type="paragraph" w:customStyle="1" w:styleId="RevisionAnlageberschrift">
    <w:name w:val="Revision Anlage Überschrift"/>
    <w:basedOn w:val="Normal"/>
    <w:next w:val="Normal"/>
    <w:rsid w:val="004B1EC2"/>
    <w:pPr>
      <w:spacing w:before="120" w:after="120" w:line="240" w:lineRule="auto"/>
      <w:jc w:val="center"/>
      <w:outlineLvl w:val="6"/>
    </w:pPr>
    <w:rPr>
      <w:rFonts w:ascii="Arial" w:hAnsi="Arial" w:cs="Arial"/>
      <w:color w:val="800000"/>
      <w:sz w:val="26"/>
    </w:rPr>
  </w:style>
  <w:style w:type="paragraph" w:customStyle="1" w:styleId="Bezeichnungnderungsdokument">
    <w:name w:val="Bezeichnung (Änderungsdokument)"/>
    <w:basedOn w:val="Normal"/>
    <w:next w:val="Normal"/>
    <w:rsid w:val="004B1EC2"/>
    <w:pPr>
      <w:spacing w:before="120" w:after="120" w:line="240" w:lineRule="auto"/>
      <w:jc w:val="center"/>
      <w:outlineLvl w:val="0"/>
    </w:pPr>
    <w:rPr>
      <w:rFonts w:ascii="Arial" w:hAnsi="Arial" w:cs="Arial"/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4B1EC2"/>
    <w:pPr>
      <w:spacing w:before="240" w:after="120" w:line="240" w:lineRule="auto"/>
      <w:jc w:val="center"/>
    </w:pPr>
    <w:rPr>
      <w:rFonts w:ascii="Arial" w:hAnsi="Arial" w:cs="Arial"/>
      <w:b/>
    </w:rPr>
  </w:style>
  <w:style w:type="paragraph" w:customStyle="1" w:styleId="EingangsformelStandardnderungsdokument">
    <w:name w:val="Eingangsformel Standard (Änderungsdokument)"/>
    <w:basedOn w:val="Normal"/>
    <w:next w:val="Normal"/>
    <w:rsid w:val="004B1EC2"/>
    <w:pPr>
      <w:spacing w:before="120" w:after="120" w:line="240" w:lineRule="auto"/>
      <w:ind w:firstLine="425"/>
      <w:jc w:val="both"/>
    </w:pPr>
    <w:rPr>
      <w:rFonts w:ascii="Arial" w:hAnsi="Arial" w:cs="Arial"/>
    </w:rPr>
  </w:style>
  <w:style w:type="paragraph" w:customStyle="1" w:styleId="ArtikelBezeichner">
    <w:name w:val="Artikel Bezeichner"/>
    <w:basedOn w:val="Normal"/>
    <w:next w:val="Artikelberschrift"/>
    <w:rsid w:val="004B1EC2"/>
    <w:pPr>
      <w:keepNext/>
      <w:numPr>
        <w:numId w:val="2"/>
      </w:numPr>
      <w:spacing w:before="480" w:after="240" w:line="240" w:lineRule="auto"/>
      <w:jc w:val="center"/>
      <w:outlineLvl w:val="1"/>
    </w:pPr>
    <w:rPr>
      <w:rFonts w:ascii="Arial" w:hAnsi="Arial" w:cs="Arial"/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4B1EC2"/>
    <w:pPr>
      <w:keepNext/>
      <w:spacing w:before="120" w:after="240" w:line="240" w:lineRule="auto"/>
      <w:jc w:val="center"/>
      <w:outlineLvl w:val="1"/>
    </w:pPr>
    <w:rPr>
      <w:rFonts w:ascii="Arial" w:hAnsi="Arial" w:cs="Arial"/>
      <w:b/>
      <w:sz w:val="28"/>
    </w:rPr>
  </w:style>
  <w:style w:type="paragraph" w:styleId="Header">
    <w:name w:val="header"/>
    <w:basedOn w:val="Normal"/>
    <w:link w:val="HeaderChar"/>
    <w:uiPriority w:val="99"/>
    <w:unhideWhenUsed/>
    <w:rsid w:val="004B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EC2"/>
  </w:style>
  <w:style w:type="paragraph" w:styleId="Footer">
    <w:name w:val="footer"/>
    <w:basedOn w:val="Normal"/>
    <w:link w:val="FooterChar"/>
    <w:uiPriority w:val="99"/>
    <w:unhideWhenUsed/>
    <w:rsid w:val="004B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EC2"/>
  </w:style>
  <w:style w:type="character" w:styleId="CommentReference">
    <w:name w:val="annotation reference"/>
    <w:basedOn w:val="DefaultParagraphFont"/>
    <w:uiPriority w:val="99"/>
    <w:semiHidden/>
    <w:unhideWhenUsed/>
    <w:rsid w:val="006C68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8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8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8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2959</Words>
  <Characters>16868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BMEL</Company>
  <LinksUpToDate>false</LinksUpToDate>
  <CharactersWithSpaces>19788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Steinert, Alina</dc:creator>
  <cp:keywords/>
  <dc:description/>
  <cp:lastModifiedBy>Ke, Tingting</cp:lastModifiedBy>
  <cp:revision>3</cp:revision>
  <dcterms:created xsi:type="dcterms:W3CDTF">2020-11-17T09:54:00Z</dcterms:created>
  <dcterms:modified xsi:type="dcterms:W3CDTF">2020-11-17T11:52:00Z</dcterms:modified>
</cp:coreProperties>
</file>