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EB682" w14:textId="2526ED49" w:rsidR="00973B94" w:rsidRPr="00B6140F" w:rsidRDefault="00973B94" w:rsidP="00973B94">
      <w:pPr>
        <w:autoSpaceDE w:val="0"/>
        <w:autoSpaceDN w:val="0"/>
        <w:adjustRightInd w:val="0"/>
        <w:rPr>
          <w:rFonts w:ascii="Courier New" w:hAnsi="Courier New" w:cs="Courier New"/>
          <w:color w:val="000000"/>
          <w:sz w:val="24"/>
          <w:szCs w:val="24"/>
        </w:rPr>
      </w:pPr>
      <w:r w:rsidRPr="00B6140F">
        <w:rPr>
          <w:rFonts w:ascii="Courier New" w:hAnsi="Courier New" w:cs="Courier New"/>
          <w:sz w:val="20"/>
          <w:szCs w:val="20"/>
        </w:rPr>
        <w:t>1. ---</w:t>
      </w:r>
      <w:r w:rsidR="00B6140F">
        <w:rPr>
          <w:rFonts w:ascii="Courier New" w:hAnsi="Courier New" w:cs="Courier New"/>
          <w:sz w:val="20"/>
          <w:szCs w:val="20"/>
        </w:rPr>
        <w:t>-</w:t>
      </w:r>
      <w:r w:rsidRPr="00B6140F">
        <w:rPr>
          <w:rFonts w:ascii="Courier New" w:hAnsi="Courier New" w:cs="Courier New"/>
          <w:sz w:val="20"/>
          <w:szCs w:val="20"/>
        </w:rPr>
        <w:t xml:space="preserve">--IND- 2019 0057 F-- EN- ------ </w:t>
      </w:r>
      <w:r w:rsidRPr="00B6140F">
        <w:rPr>
          <w:rFonts w:ascii="Courier New" w:hAnsi="Courier New" w:cs="Courier New"/>
          <w:color w:val="000000"/>
          <w:sz w:val="20"/>
          <w:szCs w:val="20"/>
        </w:rPr>
        <w:t>20201030</w:t>
      </w:r>
      <w:r w:rsidRPr="00B6140F">
        <w:rPr>
          <w:rFonts w:ascii="Courier New" w:hAnsi="Courier New" w:cs="Courier New"/>
          <w:sz w:val="20"/>
          <w:szCs w:val="20"/>
        </w:rPr>
        <w:t xml:space="preserve"> --- --- FINAL</w:t>
      </w:r>
      <w:r w:rsidRPr="00B6140F">
        <w:rPr>
          <w:rFonts w:ascii="Courier New" w:hAnsi="Courier New" w:cs="Courier New"/>
          <w:color w:val="000000"/>
          <w:sz w:val="24"/>
          <w:szCs w:val="24"/>
        </w:rPr>
        <w:t xml:space="preserve"> </w:t>
      </w:r>
    </w:p>
    <w:p w14:paraId="445C71B8" w14:textId="77777777" w:rsidR="004D14C4" w:rsidRPr="00295705" w:rsidRDefault="0092133F" w:rsidP="002C31BC">
      <w:pPr>
        <w:spacing w:before="480"/>
        <w:jc w:val="center"/>
        <w:textAlignment w:val="baseline"/>
        <w:rPr>
          <w:rFonts w:asciiTheme="minorHAnsi" w:eastAsia="Arial" w:hAnsiTheme="minorHAnsi"/>
          <w:b/>
          <w:color w:val="0092D1"/>
          <w:sz w:val="48"/>
          <w:szCs w:val="48"/>
        </w:rPr>
      </w:pPr>
      <w:r>
        <w:rPr>
          <w:rFonts w:asciiTheme="minorHAnsi" w:hAnsiTheme="minorHAnsi"/>
          <w:b/>
          <w:color w:val="0092D1"/>
          <w:sz w:val="48"/>
          <w:szCs w:val="48"/>
        </w:rPr>
        <w:t>Decrees, orders, circulars</w:t>
      </w:r>
    </w:p>
    <w:p w14:paraId="2983672D" w14:textId="77777777" w:rsidR="004D14C4" w:rsidRPr="00295705" w:rsidRDefault="0092133F" w:rsidP="002C31BC">
      <w:pPr>
        <w:spacing w:before="480"/>
        <w:jc w:val="center"/>
        <w:textAlignment w:val="baseline"/>
        <w:rPr>
          <w:rFonts w:asciiTheme="minorHAnsi" w:eastAsia="Arial" w:hAnsiTheme="minorHAnsi"/>
          <w:bCs/>
          <w:color w:val="393B96"/>
          <w:sz w:val="36"/>
          <w:szCs w:val="36"/>
        </w:rPr>
      </w:pPr>
      <w:r>
        <w:rPr>
          <w:rFonts w:asciiTheme="minorHAnsi" w:hAnsiTheme="minorHAnsi"/>
          <w:bCs/>
          <w:color w:val="393B96"/>
          <w:sz w:val="36"/>
          <w:szCs w:val="36"/>
        </w:rPr>
        <w:t>GENERAL TEXTS</w:t>
      </w:r>
    </w:p>
    <w:p w14:paraId="311A0031" w14:textId="77777777" w:rsidR="004D14C4" w:rsidRPr="00295705" w:rsidRDefault="0092133F" w:rsidP="002C31BC">
      <w:pPr>
        <w:spacing w:before="480"/>
        <w:jc w:val="center"/>
        <w:textAlignment w:val="baseline"/>
        <w:rPr>
          <w:rFonts w:asciiTheme="minorHAnsi" w:eastAsia="Arial" w:hAnsiTheme="minorHAnsi"/>
          <w:b/>
          <w:color w:val="393B96"/>
          <w:sz w:val="24"/>
          <w:szCs w:val="24"/>
        </w:rPr>
      </w:pPr>
      <w:r>
        <w:rPr>
          <w:rFonts w:asciiTheme="minorHAnsi" w:hAnsiTheme="minorHAnsi"/>
          <w:b/>
          <w:color w:val="393B96"/>
          <w:sz w:val="24"/>
          <w:szCs w:val="24"/>
        </w:rPr>
        <w:t>MINISTRY OF THE ECONOMY, FINANCE AND THE RECOVERY</w:t>
      </w:r>
    </w:p>
    <w:p w14:paraId="4D861F48" w14:textId="77777777" w:rsidR="004D14C4" w:rsidRPr="00295705" w:rsidRDefault="0092133F" w:rsidP="002C31BC">
      <w:pPr>
        <w:spacing w:before="360"/>
        <w:jc w:val="center"/>
        <w:textAlignment w:val="baseline"/>
        <w:rPr>
          <w:rFonts w:asciiTheme="minorHAnsi" w:eastAsia="Arial" w:hAnsiTheme="minorHAnsi"/>
          <w:b/>
          <w:color w:val="5B5D60"/>
        </w:rPr>
      </w:pPr>
      <w:r>
        <w:rPr>
          <w:rFonts w:asciiTheme="minorHAnsi" w:hAnsiTheme="minorHAnsi"/>
          <w:b/>
          <w:color w:val="5B5D60"/>
        </w:rPr>
        <w:t>Order of 5 August 2020 on rubber materials and articles intended to come into contact with food and soothers for infants and young children</w:t>
      </w:r>
    </w:p>
    <w:p w14:paraId="2D6AF1F0" w14:textId="77777777" w:rsidR="004D14C4" w:rsidRPr="00295705" w:rsidRDefault="0092133F" w:rsidP="002C31BC">
      <w:pPr>
        <w:spacing w:before="120" w:after="240"/>
        <w:jc w:val="center"/>
        <w:textAlignment w:val="baseline"/>
        <w:rPr>
          <w:rFonts w:asciiTheme="minorHAnsi" w:eastAsia="Arial" w:hAnsiTheme="minorHAnsi"/>
          <w:bCs/>
          <w:color w:val="1F52A5"/>
        </w:rPr>
      </w:pPr>
      <w:r>
        <w:rPr>
          <w:rFonts w:asciiTheme="minorHAnsi" w:hAnsiTheme="minorHAnsi"/>
          <w:bCs/>
          <w:color w:val="1F52A5"/>
        </w:rPr>
        <w:t>NOR:</w:t>
      </w:r>
      <w:r>
        <w:rPr>
          <w:rFonts w:asciiTheme="minorHAnsi" w:hAnsiTheme="minorHAnsi"/>
          <w:bCs/>
          <w:i/>
          <w:color w:val="000000"/>
        </w:rPr>
        <w:t xml:space="preserve"> ECOC1903282A</w:t>
      </w:r>
    </w:p>
    <w:p w14:paraId="7AD0436C" w14:textId="77777777" w:rsidR="004D14C4" w:rsidRPr="005E3C71" w:rsidRDefault="0092133F" w:rsidP="002C31BC">
      <w:pPr>
        <w:spacing w:before="60"/>
        <w:ind w:firstLine="216"/>
        <w:jc w:val="both"/>
        <w:textAlignment w:val="baseline"/>
        <w:rPr>
          <w:rFonts w:eastAsia="Times New Roman"/>
          <w:i/>
          <w:color w:val="000000"/>
        </w:rPr>
      </w:pPr>
      <w:r>
        <w:rPr>
          <w:b/>
          <w:bCs/>
          <w:i/>
          <w:color w:val="000000"/>
        </w:rPr>
        <w:t>Public concerned</w:t>
      </w:r>
      <w:r>
        <w:rPr>
          <w:i/>
          <w:color w:val="000000"/>
        </w:rPr>
        <w:t>: manufacturers, importers and distributors of rubber materials and articles intended to come into contact with food or soothers [also known as dummies] for infants and young children and the constituents thereof, and professionals from the agri-food industries that use these materials.</w:t>
      </w:r>
    </w:p>
    <w:p w14:paraId="22B79221" w14:textId="77777777" w:rsidR="004D14C4" w:rsidRPr="005E3C71" w:rsidRDefault="0092133F" w:rsidP="002C31BC">
      <w:pPr>
        <w:spacing w:before="60"/>
        <w:ind w:firstLine="216"/>
        <w:jc w:val="both"/>
        <w:textAlignment w:val="baseline"/>
        <w:rPr>
          <w:rFonts w:eastAsia="Times New Roman"/>
          <w:i/>
          <w:color w:val="000000"/>
        </w:rPr>
      </w:pPr>
      <w:r>
        <w:rPr>
          <w:b/>
          <w:bCs/>
          <w:i/>
          <w:color w:val="000000"/>
        </w:rPr>
        <w:t>Subject-matter</w:t>
      </w:r>
      <w:r>
        <w:rPr>
          <w:i/>
          <w:color w:val="000000"/>
        </w:rPr>
        <w:t>: materials and articles intended to come into contact with food and soothers for infants and young children.</w:t>
      </w:r>
    </w:p>
    <w:p w14:paraId="776DB442" w14:textId="41E39734" w:rsidR="004D14C4" w:rsidRPr="005E3C71" w:rsidRDefault="0092133F" w:rsidP="002C31BC">
      <w:pPr>
        <w:spacing w:before="60"/>
        <w:ind w:firstLine="216"/>
        <w:jc w:val="both"/>
        <w:textAlignment w:val="baseline"/>
        <w:rPr>
          <w:rFonts w:eastAsia="Times New Roman"/>
          <w:i/>
          <w:color w:val="000000"/>
        </w:rPr>
      </w:pPr>
      <w:r>
        <w:rPr>
          <w:b/>
          <w:bCs/>
          <w:i/>
          <w:color w:val="000000"/>
        </w:rPr>
        <w:t>Entry into force</w:t>
      </w:r>
      <w:r>
        <w:rPr>
          <w:i/>
          <w:color w:val="000000"/>
        </w:rPr>
        <w:t>: the provisions of this Order shall enter into force on 1 July 2021. Transitional measures are foreseen for rubber materials and articles placed on the market before 1 July 2021 and in accordance with the provisions in force before this date.</w:t>
      </w:r>
    </w:p>
    <w:p w14:paraId="46A931A0" w14:textId="77777777" w:rsidR="004D14C4" w:rsidRPr="005E3C71" w:rsidRDefault="0092133F" w:rsidP="002C31BC">
      <w:pPr>
        <w:spacing w:before="60"/>
        <w:ind w:firstLine="216"/>
        <w:jc w:val="both"/>
        <w:textAlignment w:val="baseline"/>
        <w:rPr>
          <w:rFonts w:eastAsia="Times New Roman"/>
          <w:i/>
          <w:color w:val="000000"/>
        </w:rPr>
      </w:pPr>
      <w:r>
        <w:rPr>
          <w:b/>
          <w:bCs/>
          <w:i/>
          <w:color w:val="000000"/>
        </w:rPr>
        <w:t>Notice</w:t>
      </w:r>
      <w:r>
        <w:rPr>
          <w:i/>
          <w:color w:val="000000"/>
        </w:rPr>
        <w:t>: this Order replaces and repeals the Order of 9 November 1994. It updates the list of constituents authorised for rubber materials and articles intended to come into contact with food and soothers for infants and young children and the restrictions and specifications applicable to these constituents, taking into account developments in scientific knowledge. It clarifies and updates certain rules for verifying the conformity of rubber materials and articles. It provides a model for the declaration of conformity provided for in Article 6 of Decree No 2007-766 of 10 May 2007.</w:t>
      </w:r>
    </w:p>
    <w:p w14:paraId="63E1A575" w14:textId="77777777" w:rsidR="004D14C4" w:rsidRPr="005E3C71" w:rsidRDefault="0092133F" w:rsidP="002C31BC">
      <w:pPr>
        <w:spacing w:before="60"/>
        <w:ind w:firstLine="216"/>
        <w:jc w:val="both"/>
        <w:textAlignment w:val="baseline"/>
        <w:rPr>
          <w:rFonts w:eastAsia="Times New Roman"/>
          <w:i/>
          <w:color w:val="000000"/>
        </w:rPr>
      </w:pPr>
      <w:r>
        <w:rPr>
          <w:b/>
          <w:bCs/>
          <w:i/>
          <w:iCs/>
        </w:rPr>
        <w:t>References</w:t>
      </w:r>
      <w:r>
        <w:rPr>
          <w:i/>
          <w:iCs/>
        </w:rPr>
        <w:t xml:space="preserve">: this Order may be consulted on the </w:t>
      </w:r>
      <w:proofErr w:type="spellStart"/>
      <w:r>
        <w:rPr>
          <w:i/>
          <w:iCs/>
        </w:rPr>
        <w:t>Légifrance</w:t>
      </w:r>
      <w:proofErr w:type="spellEnd"/>
      <w:r>
        <w:rPr>
          <w:i/>
          <w:iCs/>
        </w:rPr>
        <w:t xml:space="preserve"> website (</w:t>
      </w:r>
      <w:hyperlink r:id="rId10">
        <w:r>
          <w:rPr>
            <w:i/>
            <w:color w:val="000000"/>
          </w:rPr>
          <w:t>https://www.legifrance.gouv.fr</w:t>
        </w:r>
      </w:hyperlink>
      <w:r>
        <w:rPr>
          <w:i/>
          <w:iCs/>
        </w:rPr>
        <w:t>).</w:t>
      </w:r>
    </w:p>
    <w:p w14:paraId="62956DA4" w14:textId="532C8F9D" w:rsidR="004D14C4" w:rsidRPr="005E3C71" w:rsidRDefault="0092133F" w:rsidP="002C31BC">
      <w:pPr>
        <w:spacing w:before="60"/>
        <w:ind w:firstLine="216"/>
        <w:jc w:val="both"/>
        <w:textAlignment w:val="baseline"/>
        <w:rPr>
          <w:rFonts w:eastAsia="Times New Roman"/>
          <w:color w:val="000000"/>
        </w:rPr>
      </w:pPr>
      <w:r>
        <w:rPr>
          <w:color w:val="000000"/>
        </w:rPr>
        <w:t>The Minister for the Economy, Finance and the Recovery, the Minister for Solidarity and Health, and the Minister for Agriculture and Food,</w:t>
      </w:r>
    </w:p>
    <w:p w14:paraId="199C1B40" w14:textId="77777777" w:rsidR="004D14C4" w:rsidRPr="005E3C71" w:rsidRDefault="0092133F" w:rsidP="002C31BC">
      <w:pPr>
        <w:spacing w:before="60"/>
        <w:ind w:firstLine="216"/>
        <w:jc w:val="both"/>
        <w:textAlignment w:val="baseline"/>
        <w:rPr>
          <w:rFonts w:eastAsia="Times New Roman"/>
          <w:color w:val="000000"/>
        </w:rPr>
      </w:pPr>
      <w:r>
        <w:rPr>
          <w:color w:val="000000"/>
        </w:rPr>
        <w:t>Having regard to Regulation (EC) No 178/2002 of the European Parliament and of the Council of 28 January 2002, as amended, laying down the general principles and requirements of food law, establishing the European Food Safety Authority and laying down procedures in matters of food safety;</w:t>
      </w:r>
    </w:p>
    <w:p w14:paraId="14CE2498" w14:textId="77777777" w:rsidR="004D14C4" w:rsidRPr="005E3C71" w:rsidRDefault="0092133F" w:rsidP="002C31BC">
      <w:pPr>
        <w:spacing w:before="60"/>
        <w:ind w:firstLine="216"/>
        <w:jc w:val="both"/>
        <w:textAlignment w:val="baseline"/>
        <w:rPr>
          <w:rFonts w:eastAsia="Times New Roman"/>
          <w:color w:val="000000"/>
        </w:rPr>
      </w:pPr>
      <w:r>
        <w:rPr>
          <w:color w:val="000000"/>
        </w:rPr>
        <w:t>Having regard to Regulation (EC) No 1935/2004 of the European Parliament and of the Council of 27 October 2004 on materials and articles intended to come into contact with food and repealing Directives 80/590/EEC and 89/109/EEC;</w:t>
      </w:r>
    </w:p>
    <w:p w14:paraId="435E937D" w14:textId="77777777" w:rsidR="004D14C4" w:rsidRPr="005E3C71" w:rsidRDefault="0092133F" w:rsidP="002C31BC">
      <w:pPr>
        <w:spacing w:before="60"/>
        <w:ind w:firstLine="216"/>
        <w:jc w:val="both"/>
        <w:textAlignment w:val="baseline"/>
        <w:rPr>
          <w:rFonts w:eastAsia="Times New Roman"/>
          <w:color w:val="000000"/>
        </w:rPr>
      </w:pPr>
      <w:r>
        <w:rPr>
          <w:color w:val="000000"/>
        </w:rPr>
        <w:t>Having regard to Regulation (EC) No 1272/2008 of the European Parliament and of the Council of 16 December 2008 on classification, labelling and packaging of substances and mixtures, as amended, amending and repealing Directives 67/548/EEC and 1999/45/EC, and amending Regulation (EC) No 1907/2006;</w:t>
      </w:r>
    </w:p>
    <w:p w14:paraId="1E4D0C10" w14:textId="77777777" w:rsidR="004D14C4" w:rsidRPr="005E3C71" w:rsidRDefault="0092133F" w:rsidP="002C31BC">
      <w:pPr>
        <w:spacing w:before="60"/>
        <w:ind w:firstLine="216"/>
        <w:jc w:val="both"/>
        <w:textAlignment w:val="baseline"/>
        <w:rPr>
          <w:rFonts w:eastAsia="Times New Roman"/>
          <w:color w:val="000000"/>
        </w:rPr>
      </w:pPr>
      <w:r>
        <w:rPr>
          <w:color w:val="000000"/>
        </w:rPr>
        <w:t>Having regard to Regulation (EC) No 1333/2008 of the European Parliament and of the Council of 16 December 2008, as amended, on food additives;</w:t>
      </w:r>
    </w:p>
    <w:p w14:paraId="0CD479A3" w14:textId="77777777" w:rsidR="004D14C4" w:rsidRPr="005E3C71" w:rsidRDefault="0092133F" w:rsidP="002C31BC">
      <w:pPr>
        <w:spacing w:before="60"/>
        <w:ind w:firstLine="216"/>
        <w:jc w:val="both"/>
        <w:textAlignment w:val="baseline"/>
        <w:rPr>
          <w:rFonts w:eastAsia="Times New Roman"/>
          <w:color w:val="000000"/>
        </w:rPr>
      </w:pPr>
      <w:r>
        <w:rPr>
          <w:color w:val="000000"/>
        </w:rPr>
        <w:t>Having regard to Regulation (EU) No 10/2011 of 14 January 2011 on plastic materials and articles intended to come into contact with food, as amended;</w:t>
      </w:r>
    </w:p>
    <w:p w14:paraId="4E4B220E" w14:textId="77777777" w:rsidR="004D14C4" w:rsidRPr="005E3C71" w:rsidRDefault="0092133F" w:rsidP="002C31BC">
      <w:pPr>
        <w:spacing w:before="60"/>
        <w:ind w:firstLine="216"/>
        <w:jc w:val="both"/>
        <w:textAlignment w:val="baseline"/>
        <w:rPr>
          <w:rFonts w:eastAsia="Times New Roman"/>
          <w:color w:val="000000"/>
        </w:rPr>
      </w:pPr>
      <w:r>
        <w:rPr>
          <w:color w:val="000000"/>
        </w:rPr>
        <w:t>Having regard to amended Commission Regulation (EU) No 231/2012 of 9 March 2012 laying down specifications for food additives listed in Annexes II and III to Regulation (EC) No 1333/2008 of the European Parliament and of the Council;</w:t>
      </w:r>
    </w:p>
    <w:p w14:paraId="336643A3" w14:textId="77777777" w:rsidR="004D14C4" w:rsidRPr="005E3C71" w:rsidRDefault="0092133F" w:rsidP="002C31BC">
      <w:pPr>
        <w:spacing w:before="60"/>
        <w:ind w:firstLine="216"/>
        <w:jc w:val="both"/>
        <w:textAlignment w:val="baseline"/>
        <w:rPr>
          <w:rFonts w:eastAsia="Times New Roman"/>
          <w:color w:val="000000"/>
        </w:rPr>
      </w:pPr>
      <w:r>
        <w:rPr>
          <w:color w:val="000000"/>
        </w:rPr>
        <w:lastRenderedPageBreak/>
        <w:t>Having regard to Regulation (EU) No 528/2012 of the European Parliament and of the Council of 22 May 2012 concerning the making available on the market and use of biocidal products, as amended;</w:t>
      </w:r>
    </w:p>
    <w:p w14:paraId="753D81CE" w14:textId="77777777" w:rsidR="004D14C4" w:rsidRPr="005E3C71" w:rsidRDefault="0092133F" w:rsidP="002C31BC">
      <w:pPr>
        <w:spacing w:before="60"/>
        <w:ind w:firstLine="216"/>
        <w:jc w:val="both"/>
        <w:textAlignment w:val="baseline"/>
        <w:rPr>
          <w:rFonts w:eastAsia="Times New Roman"/>
          <w:color w:val="000000"/>
        </w:rPr>
      </w:pPr>
      <w:r>
        <w:rPr>
          <w:color w:val="000000"/>
        </w:rPr>
        <w:t>Having regard to Commission Directive 93/11/EEC of 15 March 1993 concerning the release of the N-nitrosamines and N-nitrosatable substances from elastomer or rubber teats and soothers;</w:t>
      </w:r>
    </w:p>
    <w:p w14:paraId="53A9A183" w14:textId="77777777" w:rsidR="004D14C4" w:rsidRPr="005E3C71" w:rsidRDefault="0092133F" w:rsidP="002C31BC">
      <w:pPr>
        <w:spacing w:before="60"/>
        <w:ind w:firstLine="216"/>
        <w:jc w:val="both"/>
        <w:textAlignment w:val="baseline"/>
        <w:rPr>
          <w:rFonts w:eastAsia="Times New Roman"/>
          <w:color w:val="000000"/>
        </w:rPr>
      </w:pPr>
      <w:r>
        <w:rPr>
          <w:color w:val="000000"/>
        </w:rPr>
        <w:t>Having regard to Commission Directive 2006/125/EC of 5 December 2006 on processed cereal-based foods and baby foods for infants and young children;</w:t>
      </w:r>
    </w:p>
    <w:p w14:paraId="2DA60B2A" w14:textId="77777777" w:rsidR="004D14C4" w:rsidRPr="005E3C71" w:rsidRDefault="0092133F" w:rsidP="002C31BC">
      <w:pPr>
        <w:spacing w:before="60"/>
        <w:ind w:firstLine="216"/>
        <w:jc w:val="both"/>
        <w:textAlignment w:val="baseline"/>
        <w:rPr>
          <w:rFonts w:eastAsia="Times New Roman"/>
          <w:color w:val="000000"/>
        </w:rPr>
      </w:pPr>
      <w:r>
        <w:rPr>
          <w:color w:val="000000"/>
        </w:rPr>
        <w:t>Having regard to Commission Directive 2006/141/EC of 22 December 2006 on infant formulae and follow-on formulae and amending Directive 1999/21/EC;</w:t>
      </w:r>
    </w:p>
    <w:p w14:paraId="5607054D" w14:textId="77777777" w:rsidR="004D14C4" w:rsidRPr="005E3C71" w:rsidRDefault="0092133F" w:rsidP="002C31BC">
      <w:pPr>
        <w:spacing w:before="60"/>
        <w:ind w:firstLine="216"/>
        <w:jc w:val="both"/>
        <w:textAlignment w:val="baseline"/>
        <w:rPr>
          <w:rFonts w:eastAsia="Times New Roman"/>
          <w:color w:val="000000"/>
        </w:rPr>
      </w:pPr>
      <w:r>
        <w:rPr>
          <w:color w:val="000000"/>
        </w:rPr>
        <w:t>Having regard to Directive (EU) No 2015/1535 of the European Parliament and of the Council of 9 September 2015 laying down a procedure for the provision of information in the field of technical regulations and of rules on Information Society services, together with Notification No 2019/057/F of 12 February 2019 addressed to the European Commission;</w:t>
      </w:r>
    </w:p>
    <w:p w14:paraId="666339E8" w14:textId="6F8E5F30" w:rsidR="004D14C4" w:rsidRPr="005E3C71" w:rsidRDefault="0092133F" w:rsidP="002C31BC">
      <w:pPr>
        <w:spacing w:before="60"/>
        <w:ind w:firstLine="216"/>
        <w:jc w:val="both"/>
        <w:textAlignment w:val="baseline"/>
        <w:rPr>
          <w:rFonts w:eastAsia="Times New Roman"/>
          <w:color w:val="000000"/>
        </w:rPr>
      </w:pPr>
      <w:r>
        <w:rPr>
          <w:color w:val="000000"/>
        </w:rPr>
        <w:t>Having regard to the Consumer Code, in particular Articles L412-1, R412-38 and R451-1 thereof;</w:t>
      </w:r>
    </w:p>
    <w:p w14:paraId="07B15872" w14:textId="77777777" w:rsidR="004D14C4" w:rsidRPr="005E3C71" w:rsidRDefault="0092133F" w:rsidP="002C31BC">
      <w:pPr>
        <w:spacing w:before="60"/>
        <w:ind w:firstLine="216"/>
        <w:jc w:val="both"/>
        <w:textAlignment w:val="baseline"/>
        <w:rPr>
          <w:rFonts w:eastAsia="Times New Roman"/>
          <w:color w:val="000000"/>
        </w:rPr>
      </w:pPr>
      <w:r>
        <w:rPr>
          <w:color w:val="000000"/>
        </w:rPr>
        <w:t>Having regard to Decree No 92-631 of 8 July 1992 on materials and articles intended to come into contact with foodstuffs, food products and drinks for human and animal consumption, in particular Article 3 thereof;</w:t>
      </w:r>
    </w:p>
    <w:p w14:paraId="399AB4C1" w14:textId="77777777" w:rsidR="004D14C4" w:rsidRPr="005E3C71" w:rsidRDefault="0092133F" w:rsidP="002C31BC">
      <w:pPr>
        <w:spacing w:before="60"/>
        <w:ind w:firstLine="216"/>
        <w:jc w:val="both"/>
        <w:textAlignment w:val="baseline"/>
        <w:rPr>
          <w:rFonts w:eastAsia="Times New Roman"/>
          <w:color w:val="000000"/>
        </w:rPr>
      </w:pPr>
      <w:r>
        <w:rPr>
          <w:color w:val="000000"/>
        </w:rPr>
        <w:t>Having regard to Decree No 2007-766 of 10 May 2007 as amended, implementing the Consumer Code as regards materials and articles intended to come into contact with foodstuffs, in particular Article 3 thereof;</w:t>
      </w:r>
    </w:p>
    <w:p w14:paraId="7F151172" w14:textId="77777777" w:rsidR="004D14C4" w:rsidRPr="005E3C71" w:rsidRDefault="0092133F" w:rsidP="002C31BC">
      <w:pPr>
        <w:spacing w:before="60"/>
        <w:ind w:firstLine="216"/>
        <w:jc w:val="both"/>
        <w:textAlignment w:val="baseline"/>
        <w:rPr>
          <w:rFonts w:eastAsia="Times New Roman"/>
          <w:color w:val="000000"/>
        </w:rPr>
      </w:pPr>
      <w:r>
        <w:rPr>
          <w:color w:val="000000"/>
        </w:rPr>
        <w:t>Having regard to the Order of 25 November 1992 on silicone elastomer materials and articles brought or intended to be brought into contact with foodstuffs, food products and drinks;</w:t>
      </w:r>
    </w:p>
    <w:p w14:paraId="664B519A" w14:textId="77777777" w:rsidR="004D14C4" w:rsidRPr="005E3C71" w:rsidRDefault="0092133F" w:rsidP="002C31BC">
      <w:pPr>
        <w:spacing w:before="60"/>
        <w:ind w:firstLine="216"/>
        <w:jc w:val="both"/>
        <w:textAlignment w:val="baseline"/>
        <w:rPr>
          <w:rFonts w:eastAsia="Times New Roman"/>
          <w:color w:val="000000"/>
        </w:rPr>
      </w:pPr>
      <w:r>
        <w:rPr>
          <w:color w:val="000000"/>
        </w:rPr>
        <w:t>Having regard to the opinion of the French Agency for Food, Environmental and Occupational Health &amp; Safety (ANSES) on 7 November 2012 and 2 December 2016,</w:t>
      </w:r>
    </w:p>
    <w:p w14:paraId="72865F47" w14:textId="77777777" w:rsidR="004D14C4" w:rsidRPr="005E3C71" w:rsidRDefault="0092133F" w:rsidP="002C31BC">
      <w:pPr>
        <w:spacing w:before="240"/>
        <w:ind w:firstLine="216"/>
        <w:jc w:val="both"/>
        <w:textAlignment w:val="baseline"/>
        <w:rPr>
          <w:rFonts w:eastAsia="Times New Roman"/>
          <w:color w:val="000000"/>
        </w:rPr>
      </w:pPr>
      <w:r>
        <w:rPr>
          <w:color w:val="000000"/>
        </w:rPr>
        <w:t>Hereby order:</w:t>
      </w:r>
    </w:p>
    <w:p w14:paraId="28021AEF" w14:textId="77777777" w:rsidR="004D14C4" w:rsidRPr="005E3C71" w:rsidRDefault="0092133F" w:rsidP="002C31BC">
      <w:pPr>
        <w:spacing w:before="60"/>
        <w:ind w:firstLine="216"/>
        <w:jc w:val="both"/>
        <w:textAlignment w:val="baseline"/>
        <w:rPr>
          <w:rFonts w:eastAsia="Garamond"/>
          <w:b/>
          <w:color w:val="000000"/>
        </w:rPr>
      </w:pPr>
      <w:r>
        <w:rPr>
          <w:b/>
          <w:color w:val="000000"/>
        </w:rPr>
        <w:t xml:space="preserve">Article 1 </w:t>
      </w:r>
      <w:r>
        <w:rPr>
          <w:color w:val="000000"/>
        </w:rPr>
        <w:t>– The following are subject to the provisions of this Order:</w:t>
      </w:r>
    </w:p>
    <w:p w14:paraId="73D00B47" w14:textId="77777777" w:rsidR="004D14C4" w:rsidRPr="005E3C71" w:rsidRDefault="0092133F" w:rsidP="002C31BC">
      <w:pPr>
        <w:pStyle w:val="ListParagraph"/>
        <w:numPr>
          <w:ilvl w:val="0"/>
          <w:numId w:val="19"/>
        </w:numPr>
        <w:tabs>
          <w:tab w:val="left" w:pos="450"/>
        </w:tabs>
        <w:spacing w:before="60"/>
        <w:ind w:left="450" w:hanging="234"/>
        <w:contextualSpacing w:val="0"/>
        <w:jc w:val="both"/>
        <w:textAlignment w:val="baseline"/>
        <w:rPr>
          <w:rFonts w:eastAsia="Times New Roman"/>
          <w:color w:val="000000"/>
        </w:rPr>
      </w:pPr>
      <w:r>
        <w:rPr>
          <w:color w:val="000000"/>
        </w:rPr>
        <w:t>rubber materials and articles intended to come into contact with food within the meaning of the above-mentioned Regulation of 27 October 2004 including rubber soothers for infants and young children, hereinafter referred to as ‘rubber materials and articles’, as well as intermediate materials and substances used in their manufacture;</w:t>
      </w:r>
    </w:p>
    <w:p w14:paraId="0F4D9570" w14:textId="77777777" w:rsidR="004D14C4" w:rsidRPr="005E3C71" w:rsidRDefault="0092133F" w:rsidP="002C31BC">
      <w:pPr>
        <w:pStyle w:val="ListParagraph"/>
        <w:numPr>
          <w:ilvl w:val="0"/>
          <w:numId w:val="19"/>
        </w:numPr>
        <w:tabs>
          <w:tab w:val="left" w:pos="450"/>
        </w:tabs>
        <w:spacing w:before="60"/>
        <w:ind w:left="450" w:hanging="234"/>
        <w:contextualSpacing w:val="0"/>
        <w:jc w:val="both"/>
        <w:textAlignment w:val="baseline"/>
        <w:rPr>
          <w:rFonts w:eastAsia="Times New Roman"/>
          <w:color w:val="000000"/>
        </w:rPr>
      </w:pPr>
      <w:r>
        <w:rPr>
          <w:color w:val="000000"/>
        </w:rPr>
        <w:t>elastomer or rubber baby bottle teats and soothers for infants and young children each time they are specifically mentioned.</w:t>
      </w:r>
    </w:p>
    <w:p w14:paraId="2E6A99DE" w14:textId="77777777" w:rsidR="004D14C4" w:rsidRPr="005E3C71" w:rsidRDefault="0092133F" w:rsidP="002C31BC">
      <w:pPr>
        <w:spacing w:before="60"/>
        <w:ind w:firstLine="216"/>
        <w:jc w:val="both"/>
        <w:textAlignment w:val="baseline"/>
        <w:rPr>
          <w:rFonts w:eastAsia="Garamond"/>
          <w:b/>
          <w:color w:val="000000"/>
        </w:rPr>
      </w:pPr>
      <w:r>
        <w:rPr>
          <w:b/>
          <w:color w:val="000000"/>
        </w:rPr>
        <w:t xml:space="preserve">Article 2 </w:t>
      </w:r>
      <w:r>
        <w:rPr>
          <w:color w:val="000000"/>
        </w:rPr>
        <w:t>– For the purposes of this Order, the following definitions shall apply:</w:t>
      </w:r>
    </w:p>
    <w:p w14:paraId="4A9DAB9F" w14:textId="77777777" w:rsidR="004D14C4" w:rsidRPr="005E3C71" w:rsidRDefault="0092133F" w:rsidP="002C31BC">
      <w:pPr>
        <w:spacing w:before="60"/>
        <w:ind w:firstLine="216"/>
        <w:jc w:val="both"/>
        <w:textAlignment w:val="baseline"/>
        <w:rPr>
          <w:rFonts w:eastAsia="Times New Roman"/>
          <w:color w:val="000000"/>
        </w:rPr>
      </w:pPr>
      <w:r>
        <w:rPr>
          <w:color w:val="000000"/>
        </w:rPr>
        <w:t>1. Rubber: a polymer composed of carbon macromolecules, to which additives or other substances may have been added, which after a vulcanisation stage allows a finished material or article to be obtained characterised by a significant reversible lengthening rate.</w:t>
      </w:r>
    </w:p>
    <w:p w14:paraId="1DCDC1AA" w14:textId="77777777" w:rsidR="00E8299E" w:rsidRDefault="0092133F" w:rsidP="002C31BC">
      <w:pPr>
        <w:spacing w:before="60"/>
        <w:ind w:firstLine="216"/>
        <w:jc w:val="both"/>
        <w:textAlignment w:val="baseline"/>
        <w:rPr>
          <w:rFonts w:eastAsia="Times New Roman"/>
          <w:color w:val="000000"/>
        </w:rPr>
      </w:pPr>
      <w:r>
        <w:rPr>
          <w:color w:val="000000"/>
        </w:rPr>
        <w:t>This definition covers vulcanised thermoplastic elastomers.</w:t>
      </w:r>
    </w:p>
    <w:p w14:paraId="798B547F" w14:textId="77777777" w:rsidR="004D14C4" w:rsidRPr="005E3C71" w:rsidRDefault="0092133F" w:rsidP="002C31BC">
      <w:pPr>
        <w:spacing w:before="60"/>
        <w:ind w:firstLine="216"/>
        <w:jc w:val="both"/>
        <w:textAlignment w:val="baseline"/>
        <w:rPr>
          <w:rFonts w:eastAsia="Times New Roman"/>
          <w:color w:val="000000"/>
        </w:rPr>
      </w:pPr>
      <w:r>
        <w:rPr>
          <w:color w:val="000000"/>
        </w:rPr>
        <w:t>This definition does not cover silicone elastomers;</w:t>
      </w:r>
    </w:p>
    <w:p w14:paraId="71357FC0" w14:textId="77777777" w:rsidR="004D14C4" w:rsidRPr="005E3C71" w:rsidRDefault="0092133F" w:rsidP="002C31BC">
      <w:pPr>
        <w:spacing w:before="60"/>
        <w:ind w:firstLine="216"/>
        <w:jc w:val="both"/>
        <w:textAlignment w:val="baseline"/>
        <w:rPr>
          <w:rFonts w:eastAsia="Times New Roman"/>
          <w:color w:val="000000"/>
        </w:rPr>
      </w:pPr>
      <w:r>
        <w:rPr>
          <w:color w:val="000000"/>
        </w:rPr>
        <w:t>2. Synthetic polymers: dried products in the form of synthetic latex, composed of organic homo- and copolymers;</w:t>
      </w:r>
    </w:p>
    <w:p w14:paraId="2C72CD15" w14:textId="77777777" w:rsidR="004D14C4" w:rsidRPr="005E3C71" w:rsidRDefault="0092133F" w:rsidP="002C31BC">
      <w:pPr>
        <w:spacing w:before="60"/>
        <w:ind w:firstLine="216"/>
        <w:jc w:val="both"/>
        <w:textAlignment w:val="baseline"/>
        <w:rPr>
          <w:rFonts w:eastAsia="Times New Roman"/>
          <w:color w:val="000000"/>
        </w:rPr>
      </w:pPr>
      <w:r>
        <w:rPr>
          <w:color w:val="000000"/>
        </w:rPr>
        <w:t>3. Additives: the categories of chemical substances identified under headings I to XII of Annex II;</w:t>
      </w:r>
    </w:p>
    <w:p w14:paraId="4B325A7F" w14:textId="77777777" w:rsidR="004D14C4" w:rsidRPr="005E3C71" w:rsidRDefault="0092133F" w:rsidP="002C31BC">
      <w:pPr>
        <w:spacing w:before="60"/>
        <w:ind w:firstLine="216"/>
        <w:jc w:val="both"/>
        <w:textAlignment w:val="baseline"/>
        <w:rPr>
          <w:rFonts w:eastAsia="Times New Roman"/>
          <w:color w:val="000000"/>
        </w:rPr>
      </w:pPr>
      <w:r>
        <w:rPr>
          <w:color w:val="000000"/>
        </w:rPr>
        <w:t>4. Vulcanised thermoplastic elastomer: a polymer, to which additives or other substances may have been added, which involves a stage obtained by vulcanisation and has, at its service temperature, properties similar to those of vulcanised rubber. These properties disappear at processing temperature to enable further processing, but reappear as soon as the material returns to its service temperature;</w:t>
      </w:r>
    </w:p>
    <w:p w14:paraId="65C698FE" w14:textId="77777777" w:rsidR="004D14C4" w:rsidRPr="005E3C71" w:rsidRDefault="0092133F" w:rsidP="002C31BC">
      <w:pPr>
        <w:spacing w:before="60"/>
        <w:ind w:firstLine="216"/>
        <w:jc w:val="both"/>
        <w:textAlignment w:val="baseline"/>
        <w:rPr>
          <w:rFonts w:eastAsia="Times New Roman"/>
          <w:color w:val="000000"/>
        </w:rPr>
      </w:pPr>
      <w:r>
        <w:rPr>
          <w:color w:val="000000"/>
        </w:rPr>
        <w:t>5. Rubber materials and articles intended to come into contact with food: rubber-based materials and articles which, in their finished state:</w:t>
      </w:r>
    </w:p>
    <w:p w14:paraId="0EE846D5" w14:textId="77777777" w:rsidR="004D14C4" w:rsidRPr="005E3C71" w:rsidRDefault="0092133F" w:rsidP="002C31BC">
      <w:pPr>
        <w:numPr>
          <w:ilvl w:val="0"/>
          <w:numId w:val="1"/>
        </w:numPr>
        <w:tabs>
          <w:tab w:val="clear" w:pos="288"/>
          <w:tab w:val="left" w:pos="540"/>
        </w:tabs>
        <w:spacing w:before="60"/>
        <w:ind w:left="0" w:firstLine="216"/>
        <w:jc w:val="both"/>
        <w:textAlignment w:val="baseline"/>
        <w:rPr>
          <w:rFonts w:eastAsia="Times New Roman"/>
          <w:color w:val="000000"/>
        </w:rPr>
      </w:pPr>
      <w:r>
        <w:rPr>
          <w:color w:val="000000"/>
        </w:rPr>
        <w:t>are intended to be brought into contact with food;</w:t>
      </w:r>
    </w:p>
    <w:p w14:paraId="7FF204D5" w14:textId="77777777" w:rsidR="004D14C4" w:rsidRPr="005E3C71" w:rsidRDefault="0092133F" w:rsidP="002C31BC">
      <w:pPr>
        <w:numPr>
          <w:ilvl w:val="0"/>
          <w:numId w:val="1"/>
        </w:numPr>
        <w:tabs>
          <w:tab w:val="clear" w:pos="288"/>
          <w:tab w:val="left" w:pos="540"/>
        </w:tabs>
        <w:spacing w:before="60"/>
        <w:ind w:left="0" w:firstLine="216"/>
        <w:jc w:val="both"/>
        <w:textAlignment w:val="baseline"/>
        <w:rPr>
          <w:rFonts w:eastAsia="Times New Roman"/>
          <w:color w:val="000000"/>
        </w:rPr>
      </w:pPr>
      <w:r>
        <w:rPr>
          <w:color w:val="000000"/>
        </w:rPr>
        <w:t>are already in contact with food and were intended for that purpose;</w:t>
      </w:r>
    </w:p>
    <w:p w14:paraId="02B06D13" w14:textId="77777777" w:rsidR="004D14C4" w:rsidRPr="005E3C71" w:rsidRDefault="0092133F" w:rsidP="002C31BC">
      <w:pPr>
        <w:numPr>
          <w:ilvl w:val="0"/>
          <w:numId w:val="1"/>
        </w:numPr>
        <w:tabs>
          <w:tab w:val="clear" w:pos="288"/>
          <w:tab w:val="left" w:pos="540"/>
        </w:tabs>
        <w:spacing w:before="60"/>
        <w:ind w:left="0" w:firstLine="216"/>
        <w:jc w:val="both"/>
        <w:textAlignment w:val="baseline"/>
        <w:rPr>
          <w:rFonts w:eastAsia="Times New Roman"/>
          <w:color w:val="000000"/>
        </w:rPr>
      </w:pPr>
      <w:r>
        <w:rPr>
          <w:color w:val="000000"/>
        </w:rPr>
        <w:t>can reasonably be expected to be brought into contact with food or to transfer their constituents to food under normal or foreseeable conditions of use;</w:t>
      </w:r>
    </w:p>
    <w:p w14:paraId="45551199" w14:textId="77777777" w:rsidR="004D14C4" w:rsidRPr="005E3C71" w:rsidRDefault="0092133F" w:rsidP="002C31BC">
      <w:pPr>
        <w:spacing w:before="60"/>
        <w:ind w:firstLine="216"/>
        <w:jc w:val="both"/>
        <w:textAlignment w:val="baseline"/>
        <w:rPr>
          <w:rFonts w:eastAsia="Times New Roman"/>
          <w:color w:val="000000"/>
        </w:rPr>
      </w:pPr>
      <w:r>
        <w:rPr>
          <w:color w:val="000000"/>
        </w:rPr>
        <w:lastRenderedPageBreak/>
        <w:t>6. Food: food within the meaning of Article 2 of the above-mentioned Regulation of 28 January 2002;</w:t>
      </w:r>
    </w:p>
    <w:p w14:paraId="6B90EE0D" w14:textId="77777777" w:rsidR="004D14C4" w:rsidRPr="005E3C71" w:rsidRDefault="0092133F" w:rsidP="002C31BC">
      <w:pPr>
        <w:spacing w:before="60"/>
        <w:ind w:firstLine="216"/>
        <w:jc w:val="both"/>
        <w:textAlignment w:val="baseline"/>
        <w:rPr>
          <w:rFonts w:eastAsia="Times New Roman"/>
          <w:color w:val="000000"/>
        </w:rPr>
      </w:pPr>
      <w:r>
        <w:rPr>
          <w:color w:val="000000"/>
        </w:rPr>
        <w:t>7. Qm: the maximum residual content, expressed in milligrams per kilogram of finished material or article (mg/kg);</w:t>
      </w:r>
    </w:p>
    <w:p w14:paraId="320966E7" w14:textId="77777777" w:rsidR="004D14C4" w:rsidRPr="005E3C71" w:rsidRDefault="0092133F" w:rsidP="002C31BC">
      <w:pPr>
        <w:spacing w:before="60"/>
        <w:ind w:firstLine="216"/>
        <w:jc w:val="both"/>
        <w:textAlignment w:val="baseline"/>
        <w:rPr>
          <w:rFonts w:eastAsia="Times New Roman"/>
          <w:color w:val="000000"/>
        </w:rPr>
      </w:pPr>
      <w:r>
        <w:rPr>
          <w:color w:val="000000"/>
        </w:rPr>
        <w:t>8. SML: specific migration limit, which defines the maximum permitted quantity of a given constituent released from a material or article into food or food simulants, expressed in milligrams per kilogram of food or food simulants (mg/kg);</w:t>
      </w:r>
    </w:p>
    <w:p w14:paraId="2DBD8143" w14:textId="77777777" w:rsidR="004D14C4" w:rsidRPr="005E3C71" w:rsidRDefault="0092133F" w:rsidP="002C31BC">
      <w:pPr>
        <w:spacing w:before="60"/>
        <w:ind w:firstLine="216"/>
        <w:jc w:val="both"/>
        <w:textAlignment w:val="baseline"/>
        <w:rPr>
          <w:rFonts w:eastAsia="Times New Roman"/>
          <w:color w:val="000000"/>
        </w:rPr>
      </w:pPr>
      <w:r>
        <w:rPr>
          <w:color w:val="000000"/>
        </w:rPr>
        <w:t>9. SML(T): total specific migration limit, which defines the maximum permitted sum of particular constituents released in food or in food simulants expressed as total of moiety of the constituents indicated, in milligrams per kilogram of food or food simulants (mg/kg);</w:t>
      </w:r>
    </w:p>
    <w:p w14:paraId="5A14BCE8" w14:textId="77777777" w:rsidR="004D14C4" w:rsidRPr="005E3C71" w:rsidRDefault="0092133F" w:rsidP="002C31BC">
      <w:pPr>
        <w:spacing w:before="60"/>
        <w:ind w:firstLine="216"/>
        <w:jc w:val="both"/>
        <w:textAlignment w:val="baseline"/>
        <w:rPr>
          <w:rFonts w:eastAsia="Times New Roman"/>
          <w:color w:val="000000"/>
        </w:rPr>
      </w:pPr>
      <w:r>
        <w:rPr>
          <w:color w:val="000000"/>
        </w:rPr>
        <w:t>10. Overall migration limit: the maximum permitted quantity of non-volatile constituents released from a material or article into food simulants;</w:t>
      </w:r>
    </w:p>
    <w:p w14:paraId="689FFAC1" w14:textId="77777777" w:rsidR="004D14C4" w:rsidRPr="005E3C71" w:rsidRDefault="0092133F" w:rsidP="002C31BC">
      <w:pPr>
        <w:spacing w:before="60"/>
        <w:ind w:firstLine="216"/>
        <w:jc w:val="both"/>
        <w:textAlignment w:val="baseline"/>
        <w:rPr>
          <w:rFonts w:eastAsia="Times New Roman"/>
          <w:color w:val="000000"/>
        </w:rPr>
      </w:pPr>
      <w:r>
        <w:rPr>
          <w:color w:val="000000"/>
        </w:rPr>
        <w:t>11. QMA: residual quantity per surface in contact with food, expressed in milligrams per square decimetre of the surface in contact with food (mg/dm</w:t>
      </w:r>
      <w:r>
        <w:rPr>
          <w:color w:val="000000"/>
          <w:vertAlign w:val="superscript"/>
        </w:rPr>
        <w:t>2</w:t>
      </w:r>
      <w:r>
        <w:rPr>
          <w:color w:val="000000"/>
        </w:rPr>
        <w:t>);</w:t>
      </w:r>
    </w:p>
    <w:p w14:paraId="5C639C39" w14:textId="77777777" w:rsidR="004D14C4" w:rsidRPr="005E3C71" w:rsidRDefault="0092133F" w:rsidP="002C31BC">
      <w:pPr>
        <w:spacing w:before="60"/>
        <w:ind w:firstLine="216"/>
        <w:jc w:val="both"/>
        <w:textAlignment w:val="baseline"/>
        <w:rPr>
          <w:rFonts w:eastAsia="Times New Roman"/>
          <w:color w:val="000000"/>
        </w:rPr>
      </w:pPr>
      <w:r>
        <w:rPr>
          <w:color w:val="000000"/>
        </w:rPr>
        <w:t>12. Qmax: maximum permitted quantity of the substance during the manufacturing of the material or article, expressed in percentage by weight of the material;</w:t>
      </w:r>
    </w:p>
    <w:p w14:paraId="746D15F0" w14:textId="77777777" w:rsidR="004D14C4" w:rsidRPr="005E3C71" w:rsidRDefault="0092133F" w:rsidP="002C31BC">
      <w:pPr>
        <w:spacing w:before="60"/>
        <w:ind w:firstLine="216"/>
        <w:jc w:val="both"/>
        <w:textAlignment w:val="baseline"/>
        <w:rPr>
          <w:rFonts w:eastAsia="Times New Roman"/>
          <w:color w:val="000000"/>
        </w:rPr>
      </w:pPr>
      <w:r>
        <w:rPr>
          <w:color w:val="000000"/>
        </w:rPr>
        <w:t>13. Constituents: monomers, starting substances and modifying agents, additives and salts of authorised additives;</w:t>
      </w:r>
    </w:p>
    <w:p w14:paraId="17EF9339" w14:textId="77777777" w:rsidR="004D14C4" w:rsidRPr="005E3C71" w:rsidRDefault="0092133F" w:rsidP="002C31BC">
      <w:pPr>
        <w:spacing w:before="60"/>
        <w:ind w:firstLine="216"/>
        <w:jc w:val="both"/>
        <w:textAlignment w:val="baseline"/>
        <w:rPr>
          <w:rFonts w:eastAsia="Times New Roman"/>
          <w:color w:val="000000"/>
        </w:rPr>
      </w:pPr>
      <w:r>
        <w:rPr>
          <w:color w:val="000000"/>
        </w:rPr>
        <w:t>14. Restriction: limitation on the use of one or more constituents. Examples: SML, SML(T), Qm, QMA, Qmax;</w:t>
      </w:r>
    </w:p>
    <w:p w14:paraId="5CEFAF12" w14:textId="77777777" w:rsidR="004D14C4" w:rsidRPr="005E3C71" w:rsidRDefault="0092133F" w:rsidP="002C31BC">
      <w:pPr>
        <w:spacing w:before="60"/>
        <w:ind w:firstLine="216"/>
        <w:jc w:val="both"/>
        <w:textAlignment w:val="baseline"/>
        <w:rPr>
          <w:rFonts w:eastAsia="Times New Roman"/>
          <w:color w:val="000000"/>
        </w:rPr>
      </w:pPr>
      <w:r>
        <w:rPr>
          <w:color w:val="000000"/>
        </w:rPr>
        <w:t>15. Specifications: composition of a substance, identity and purity criteria for a constituent, physical and chemical characteristics of a constituent, details concerning the manufacturing process of a constituent or further information concerning the expression of migration limits, etc.</w:t>
      </w:r>
    </w:p>
    <w:p w14:paraId="721C3CAC" w14:textId="77777777" w:rsidR="004D14C4" w:rsidRPr="00B6140F" w:rsidRDefault="0092133F" w:rsidP="002C31BC">
      <w:pPr>
        <w:spacing w:before="60"/>
        <w:ind w:firstLine="216"/>
        <w:jc w:val="both"/>
        <w:textAlignment w:val="baseline"/>
        <w:rPr>
          <w:rFonts w:eastAsia="Times New Roman"/>
          <w:color w:val="000000"/>
          <w:lang w:val="fr-FR"/>
        </w:rPr>
      </w:pPr>
      <w:r w:rsidRPr="00B6140F">
        <w:rPr>
          <w:color w:val="000000"/>
          <w:lang w:val="fr-FR"/>
        </w:rPr>
        <w:t xml:space="preserve">16. </w:t>
      </w:r>
      <w:proofErr w:type="gramStart"/>
      <w:r w:rsidRPr="00B6140F">
        <w:rPr>
          <w:color w:val="000000"/>
          <w:lang w:val="fr-FR"/>
        </w:rPr>
        <w:t>ND:</w:t>
      </w:r>
      <w:proofErr w:type="gramEnd"/>
      <w:r w:rsidRPr="00B6140F">
        <w:rPr>
          <w:color w:val="000000"/>
          <w:lang w:val="fr-FR"/>
        </w:rPr>
        <w:t xml:space="preserve"> Non </w:t>
      </w:r>
      <w:proofErr w:type="spellStart"/>
      <w:r w:rsidRPr="00B6140F">
        <w:rPr>
          <w:color w:val="000000"/>
          <w:lang w:val="fr-FR"/>
        </w:rPr>
        <w:t>Detectable</w:t>
      </w:r>
      <w:proofErr w:type="spellEnd"/>
      <w:r w:rsidRPr="00B6140F">
        <w:rPr>
          <w:color w:val="000000"/>
          <w:lang w:val="fr-FR"/>
        </w:rPr>
        <w:t>;</w:t>
      </w:r>
    </w:p>
    <w:p w14:paraId="40508B58" w14:textId="77777777" w:rsidR="004D14C4" w:rsidRPr="00B6140F" w:rsidRDefault="0092133F" w:rsidP="002C31BC">
      <w:pPr>
        <w:spacing w:before="60"/>
        <w:ind w:firstLine="216"/>
        <w:jc w:val="both"/>
        <w:textAlignment w:val="baseline"/>
        <w:rPr>
          <w:rFonts w:eastAsia="Times New Roman"/>
          <w:color w:val="000000"/>
          <w:lang w:val="fr-FR"/>
        </w:rPr>
      </w:pPr>
      <w:r w:rsidRPr="00B6140F">
        <w:rPr>
          <w:color w:val="000000"/>
          <w:lang w:val="fr-FR"/>
        </w:rPr>
        <w:t xml:space="preserve">17. </w:t>
      </w:r>
      <w:proofErr w:type="gramStart"/>
      <w:r w:rsidRPr="00B6140F">
        <w:rPr>
          <w:color w:val="000000"/>
          <w:lang w:val="fr-FR"/>
        </w:rPr>
        <w:t>DL:</w:t>
      </w:r>
      <w:proofErr w:type="gramEnd"/>
      <w:r w:rsidRPr="00B6140F">
        <w:rPr>
          <w:color w:val="000000"/>
          <w:lang w:val="fr-FR"/>
        </w:rPr>
        <w:t xml:space="preserve"> </w:t>
      </w:r>
      <w:proofErr w:type="spellStart"/>
      <w:r w:rsidRPr="00B6140F">
        <w:rPr>
          <w:color w:val="000000"/>
          <w:lang w:val="fr-FR"/>
        </w:rPr>
        <w:t>Detection</w:t>
      </w:r>
      <w:proofErr w:type="spellEnd"/>
      <w:r w:rsidRPr="00B6140F">
        <w:rPr>
          <w:color w:val="000000"/>
          <w:lang w:val="fr-FR"/>
        </w:rPr>
        <w:t xml:space="preserve"> Limit.</w:t>
      </w:r>
    </w:p>
    <w:p w14:paraId="6CFE885B" w14:textId="77777777" w:rsidR="004D14C4" w:rsidRPr="005E3C71" w:rsidRDefault="0092133F" w:rsidP="002C31BC">
      <w:pPr>
        <w:spacing w:before="60"/>
        <w:ind w:firstLine="216"/>
        <w:jc w:val="both"/>
        <w:textAlignment w:val="baseline"/>
        <w:rPr>
          <w:rFonts w:eastAsia="Garamond"/>
          <w:b/>
          <w:color w:val="000000"/>
        </w:rPr>
      </w:pPr>
      <w:r>
        <w:rPr>
          <w:b/>
          <w:color w:val="000000"/>
        </w:rPr>
        <w:t xml:space="preserve">Article 3 </w:t>
      </w:r>
      <w:r>
        <w:rPr>
          <w:color w:val="000000"/>
        </w:rPr>
        <w:t>– I. – Synthetic polymers used for the manufacture of rubber materials and articles are manufactured from the monomers, starting substances and modifying agents listed in Annex I, under the conditions laid down therein.</w:t>
      </w:r>
    </w:p>
    <w:p w14:paraId="7BC1FFA5" w14:textId="77777777" w:rsidR="004D14C4" w:rsidRPr="005E3C71" w:rsidRDefault="0092133F" w:rsidP="002C31BC">
      <w:pPr>
        <w:spacing w:before="60"/>
        <w:ind w:firstLine="216"/>
        <w:jc w:val="both"/>
        <w:textAlignment w:val="baseline"/>
        <w:rPr>
          <w:rFonts w:eastAsia="Times New Roman"/>
          <w:color w:val="000000"/>
        </w:rPr>
      </w:pPr>
      <w:r>
        <w:rPr>
          <w:color w:val="000000"/>
        </w:rPr>
        <w:t>They may also be manufactured with the monomers, starting substances and modifying agents listed in Annex VIII, under the conditions laid down therein, until 1 July 2025.</w:t>
      </w:r>
    </w:p>
    <w:p w14:paraId="5C794F0E" w14:textId="77777777" w:rsidR="004D14C4" w:rsidRPr="005E3C71" w:rsidRDefault="0092133F" w:rsidP="002C31BC">
      <w:pPr>
        <w:spacing w:before="60"/>
        <w:ind w:firstLine="216"/>
        <w:jc w:val="both"/>
        <w:textAlignment w:val="baseline"/>
        <w:rPr>
          <w:rFonts w:eastAsia="Times New Roman"/>
          <w:color w:val="000000"/>
        </w:rPr>
      </w:pPr>
      <w:r>
        <w:rPr>
          <w:color w:val="000000"/>
        </w:rPr>
        <w:t>II. – Natural rubber used for the manufacture of rubber materials and articles shall comply with the following restrictions and specifications:</w:t>
      </w:r>
    </w:p>
    <w:p w14:paraId="34DABE81" w14:textId="77777777" w:rsidR="004D14C4" w:rsidRPr="005E3C71" w:rsidRDefault="0092133F" w:rsidP="002C31BC">
      <w:pPr>
        <w:spacing w:before="60"/>
        <w:ind w:firstLine="216"/>
        <w:jc w:val="both"/>
        <w:textAlignment w:val="baseline"/>
        <w:rPr>
          <w:rFonts w:eastAsia="Times New Roman"/>
          <w:color w:val="000000"/>
        </w:rPr>
      </w:pPr>
      <w:r>
        <w:rPr>
          <w:color w:val="000000"/>
        </w:rPr>
        <w:t>1. The variety of natural rubber shall have little colour and be ‘non-smoked’;</w:t>
      </w:r>
    </w:p>
    <w:p w14:paraId="46CB1C5A" w14:textId="77777777" w:rsidR="004D14C4" w:rsidRPr="005E3C71" w:rsidRDefault="0092133F" w:rsidP="002C31BC">
      <w:pPr>
        <w:spacing w:before="60"/>
        <w:ind w:firstLine="216"/>
        <w:jc w:val="both"/>
        <w:textAlignment w:val="baseline"/>
        <w:rPr>
          <w:rFonts w:eastAsia="Times New Roman"/>
          <w:color w:val="000000"/>
        </w:rPr>
      </w:pPr>
      <w:r>
        <w:rPr>
          <w:color w:val="000000"/>
        </w:rPr>
        <w:t>2. Natural rubber shall not contain p-nitrophenol, boric acid or pentachlorophenol and its sodium salts;</w:t>
      </w:r>
    </w:p>
    <w:p w14:paraId="790B7917" w14:textId="77777777" w:rsidR="004D14C4" w:rsidRPr="005E3C71" w:rsidRDefault="0092133F" w:rsidP="002C31BC">
      <w:pPr>
        <w:spacing w:before="60"/>
        <w:ind w:firstLine="216"/>
        <w:jc w:val="both"/>
        <w:textAlignment w:val="baseline"/>
        <w:rPr>
          <w:rFonts w:eastAsia="Times New Roman"/>
          <w:color w:val="000000"/>
        </w:rPr>
      </w:pPr>
      <w:r>
        <w:rPr>
          <w:color w:val="000000"/>
        </w:rPr>
        <w:t>3. Hydroxylamine shall not be detectable in the finished product.</w:t>
      </w:r>
    </w:p>
    <w:p w14:paraId="483163BC" w14:textId="77777777" w:rsidR="004D14C4" w:rsidRPr="005E3C71" w:rsidRDefault="0092133F" w:rsidP="002C31BC">
      <w:pPr>
        <w:spacing w:before="60"/>
        <w:ind w:firstLine="216"/>
        <w:jc w:val="both"/>
        <w:textAlignment w:val="baseline"/>
        <w:rPr>
          <w:rFonts w:eastAsia="Times New Roman"/>
          <w:color w:val="000000"/>
        </w:rPr>
      </w:pPr>
      <w:r>
        <w:rPr>
          <w:color w:val="000000"/>
        </w:rPr>
        <w:t>Rubber materials and articles manufactured from natural rubber shall be accompanied by the following indication: ‘</w:t>
      </w:r>
      <w:r>
        <w:rPr>
          <w:i/>
          <w:iCs/>
          <w:color w:val="000000"/>
        </w:rPr>
        <w:t>Natural rubber (derived from latex) was used in the manufacture of this article</w:t>
      </w:r>
      <w:r>
        <w:rPr>
          <w:color w:val="000000"/>
        </w:rPr>
        <w:t>’, or equivalent indication.</w:t>
      </w:r>
    </w:p>
    <w:p w14:paraId="29CC1138" w14:textId="77777777" w:rsidR="0092133F" w:rsidRDefault="0092133F" w:rsidP="002C31BC">
      <w:pPr>
        <w:spacing w:before="60"/>
        <w:ind w:firstLine="216"/>
        <w:jc w:val="both"/>
        <w:textAlignment w:val="baseline"/>
        <w:rPr>
          <w:rFonts w:eastAsia="Times New Roman"/>
          <w:color w:val="000000"/>
        </w:rPr>
      </w:pPr>
      <w:r>
        <w:rPr>
          <w:b/>
          <w:color w:val="000000"/>
        </w:rPr>
        <w:t xml:space="preserve">Article 4 </w:t>
      </w:r>
      <w:r>
        <w:rPr>
          <w:color w:val="000000"/>
        </w:rPr>
        <w:t>– I. – During the development of rubber materials and articles, only the following may be added:</w:t>
      </w:r>
    </w:p>
    <w:p w14:paraId="14BD56BB" w14:textId="77777777" w:rsidR="004D14C4" w:rsidRPr="005E3C71" w:rsidRDefault="0092133F" w:rsidP="002C31BC">
      <w:pPr>
        <w:spacing w:before="60"/>
        <w:ind w:firstLine="216"/>
        <w:jc w:val="both"/>
        <w:textAlignment w:val="baseline"/>
        <w:rPr>
          <w:rFonts w:eastAsia="Garamond"/>
          <w:b/>
          <w:color w:val="000000"/>
        </w:rPr>
      </w:pPr>
      <w:r>
        <w:rPr>
          <w:color w:val="000000"/>
        </w:rPr>
        <w:t>1. The additives listed in Annex II, under the conditions laid down therein;</w:t>
      </w:r>
    </w:p>
    <w:p w14:paraId="3EB4FF0D" w14:textId="77777777" w:rsidR="004D14C4" w:rsidRPr="005E3C71" w:rsidRDefault="0092133F" w:rsidP="002C31BC">
      <w:pPr>
        <w:spacing w:before="60"/>
        <w:ind w:firstLine="216"/>
        <w:jc w:val="both"/>
        <w:textAlignment w:val="baseline"/>
        <w:rPr>
          <w:rFonts w:eastAsia="Times New Roman"/>
          <w:color w:val="000000"/>
        </w:rPr>
      </w:pPr>
      <w:r>
        <w:rPr>
          <w:color w:val="000000"/>
        </w:rPr>
        <w:t>2. Salts (including double salts and acid salts) of aluminium, ammonium, barium, calcium, copper, iron, lithium, magnesium, potassium, sodium and zinc of acids, phenols or alcohols listed in Annex II under the conditions laid down for these acids, phenols or alcohols;</w:t>
      </w:r>
    </w:p>
    <w:p w14:paraId="40A97BA0" w14:textId="77777777" w:rsidR="004D14C4" w:rsidRPr="005E3C71" w:rsidRDefault="0092133F" w:rsidP="002C31BC">
      <w:pPr>
        <w:spacing w:before="60"/>
        <w:ind w:firstLine="216"/>
        <w:jc w:val="both"/>
        <w:textAlignment w:val="baseline"/>
        <w:rPr>
          <w:rFonts w:eastAsia="Times New Roman"/>
          <w:color w:val="000000"/>
        </w:rPr>
      </w:pPr>
      <w:r>
        <w:rPr>
          <w:color w:val="000000"/>
        </w:rPr>
        <w:t>3. The pigments and dyes complying with the purity criteria in Annex VII. These dyes and pigments shall not pose, by themselves or by their processed products, risks to human health within the meaning of Article 3 of the above-mentioned Regulation of 27 October 2004;</w:t>
      </w:r>
    </w:p>
    <w:p w14:paraId="40F8842A" w14:textId="77777777" w:rsidR="004D14C4" w:rsidRPr="005E3C71" w:rsidRDefault="0092133F" w:rsidP="002C31BC">
      <w:pPr>
        <w:spacing w:before="60"/>
        <w:ind w:firstLine="216"/>
        <w:jc w:val="both"/>
        <w:textAlignment w:val="baseline"/>
        <w:rPr>
          <w:rFonts w:eastAsia="Times New Roman"/>
          <w:color w:val="000000"/>
        </w:rPr>
      </w:pPr>
      <w:r>
        <w:rPr>
          <w:color w:val="000000"/>
        </w:rPr>
        <w:t>4. The substances authorised as food additives without a maximum specified level listed in (1) or (2) of Part C of ‘</w:t>
      </w:r>
      <w:r>
        <w:rPr>
          <w:i/>
          <w:iCs/>
          <w:color w:val="000000"/>
        </w:rPr>
        <w:t>Definition of Groups of Additives</w:t>
      </w:r>
      <w:r>
        <w:rPr>
          <w:color w:val="000000"/>
        </w:rPr>
        <w:t>’ of Annex II to Regulation (EC) No 1333/2008 of 16 December 2008.</w:t>
      </w:r>
    </w:p>
    <w:p w14:paraId="18F30D56" w14:textId="77777777" w:rsidR="00030992" w:rsidRDefault="00030992" w:rsidP="002C31BC">
      <w:pPr>
        <w:spacing w:before="60"/>
        <w:ind w:firstLine="216"/>
        <w:jc w:val="both"/>
        <w:textAlignment w:val="baseline"/>
        <w:rPr>
          <w:rFonts w:eastAsia="Times New Roman"/>
          <w:color w:val="000000"/>
        </w:rPr>
      </w:pPr>
      <w:r>
        <w:rPr>
          <w:color w:val="000000"/>
        </w:rPr>
        <w:lastRenderedPageBreak/>
        <w:t>II. – 1. The constituents listed in the table in Annex VIII may be added during the development of the rubber materials and articles, under the conditions defined therein, until 1 July 2025.</w:t>
      </w:r>
    </w:p>
    <w:p w14:paraId="3F535A0F" w14:textId="77777777" w:rsidR="004D14C4" w:rsidRPr="005E3C71" w:rsidRDefault="0092133F" w:rsidP="002C31BC">
      <w:pPr>
        <w:spacing w:before="60"/>
        <w:ind w:firstLine="216"/>
        <w:jc w:val="both"/>
        <w:textAlignment w:val="baseline"/>
        <w:rPr>
          <w:rFonts w:eastAsia="Times New Roman"/>
          <w:color w:val="000000"/>
        </w:rPr>
      </w:pPr>
      <w:r>
        <w:rPr>
          <w:color w:val="000000"/>
        </w:rPr>
        <w:t>A dossier necessary for their assessment must be submitted to the Directorate-General for Competition, Consumer Affairs and Prevention of Fraud, before 1 July 2025.</w:t>
      </w:r>
    </w:p>
    <w:p w14:paraId="7BB2C5AA" w14:textId="77777777" w:rsidR="004D14C4" w:rsidRPr="005E3C71" w:rsidRDefault="0092133F" w:rsidP="002C31BC">
      <w:pPr>
        <w:spacing w:before="60"/>
        <w:ind w:firstLine="216"/>
        <w:jc w:val="both"/>
        <w:textAlignment w:val="baseline"/>
        <w:rPr>
          <w:rFonts w:eastAsia="Times New Roman"/>
          <w:color w:val="000000"/>
        </w:rPr>
      </w:pPr>
      <w:r>
        <w:rPr>
          <w:color w:val="000000"/>
        </w:rPr>
        <w:t>This authorisation procedure shall be carried out in accordance with Article 5 of the above-mentioned Decree of 10 May 2007 according to the guidelines in force for scientific risk assessments.</w:t>
      </w:r>
    </w:p>
    <w:p w14:paraId="14561142" w14:textId="77777777" w:rsidR="004D14C4" w:rsidRPr="005E3C71" w:rsidRDefault="0092133F" w:rsidP="002C31BC">
      <w:pPr>
        <w:spacing w:before="60"/>
        <w:ind w:firstLine="216"/>
        <w:jc w:val="both"/>
        <w:textAlignment w:val="baseline"/>
        <w:rPr>
          <w:rFonts w:eastAsia="Times New Roman"/>
          <w:color w:val="000000"/>
        </w:rPr>
      </w:pPr>
      <w:r>
        <w:rPr>
          <w:color w:val="000000"/>
        </w:rPr>
        <w:t>The constituents for which an assessment dossier has been submitted may be used in the manufacture of rubber materials and articles under the conditions laid down in Annex VIII, until the end of the assessment process.</w:t>
      </w:r>
    </w:p>
    <w:p w14:paraId="44E0C640" w14:textId="77777777" w:rsidR="004D14C4" w:rsidRPr="005E3C71" w:rsidRDefault="0092133F" w:rsidP="002C31BC">
      <w:pPr>
        <w:spacing w:before="60"/>
        <w:ind w:firstLine="216"/>
        <w:jc w:val="both"/>
        <w:textAlignment w:val="baseline"/>
        <w:rPr>
          <w:rFonts w:eastAsia="Times New Roman"/>
          <w:color w:val="000000"/>
        </w:rPr>
      </w:pPr>
      <w:r>
        <w:rPr>
          <w:color w:val="000000"/>
        </w:rPr>
        <w:t>2. When the indication ‘Specific Migration Limits to be defined’ appears in the restrictions of the constituents in the table in Annex VIII, the migration of these constituents and those of their decomposition or reaction products, reaction intermediaries and their impurities shall not pose a risk to the health of consumers within the meaning of Article 3 of the above-mentioned Regulation of 27 October 2004.</w:t>
      </w:r>
    </w:p>
    <w:p w14:paraId="7E2264B5" w14:textId="77777777" w:rsidR="00030992" w:rsidRDefault="00030992" w:rsidP="002C31BC">
      <w:pPr>
        <w:spacing w:before="60"/>
        <w:ind w:firstLine="216"/>
        <w:jc w:val="both"/>
        <w:textAlignment w:val="baseline"/>
        <w:rPr>
          <w:rFonts w:eastAsia="Times New Roman"/>
          <w:color w:val="000000"/>
        </w:rPr>
      </w:pPr>
      <w:r>
        <w:rPr>
          <w:color w:val="000000"/>
        </w:rPr>
        <w:t>III. – However, the following types of additives: buffering or neutralisation agents, coagulation agents, emulsifiers and dispersants and thickening-protective colloids, which are not listed in Annex II, may be added during the development of rubber materials and articles, provided that these additives, including their impurities or degradation products, are not classified as carcinogenic, mutagenic, toxic to reproduction from categories 1 or 2 within the meaning of the above-mentioned Regulation of 16 December 2008, as amended, and not in nanoform.</w:t>
      </w:r>
    </w:p>
    <w:p w14:paraId="087E5D55" w14:textId="77777777" w:rsidR="004D14C4" w:rsidRDefault="0092133F" w:rsidP="002C31BC">
      <w:pPr>
        <w:spacing w:before="60"/>
        <w:ind w:firstLine="216"/>
        <w:jc w:val="both"/>
        <w:textAlignment w:val="baseline"/>
        <w:rPr>
          <w:rFonts w:eastAsia="Times New Roman"/>
          <w:color w:val="000000"/>
        </w:rPr>
      </w:pPr>
      <w:r>
        <w:rPr>
          <w:color w:val="000000"/>
        </w:rPr>
        <w:t>For these additives, compliance with the provisions of Article 3 of the Regulation of 27 October 2004 shall be assessed in accordance with internationally recognised scientific principles on risk assessment.</w:t>
      </w:r>
    </w:p>
    <w:p w14:paraId="72CF36CE" w14:textId="77777777" w:rsidR="00030992" w:rsidRPr="005E3C71" w:rsidRDefault="00030992" w:rsidP="002C31BC">
      <w:pPr>
        <w:spacing w:before="60"/>
        <w:ind w:firstLine="216"/>
        <w:jc w:val="both"/>
        <w:textAlignment w:val="baseline"/>
        <w:rPr>
          <w:rFonts w:eastAsia="Times New Roman"/>
          <w:color w:val="000000"/>
        </w:rPr>
      </w:pPr>
      <w:r>
        <w:rPr>
          <w:color w:val="000000"/>
        </w:rPr>
        <w:t>IV. – Substances in nanoform shall only be used if explicitly authorised and mentioned in the specifications in Annexes II and VIII.</w:t>
      </w:r>
    </w:p>
    <w:p w14:paraId="12766E21" w14:textId="77777777" w:rsidR="004D14C4" w:rsidRPr="005E3C71" w:rsidRDefault="0092133F" w:rsidP="002C31BC">
      <w:pPr>
        <w:spacing w:before="60"/>
        <w:ind w:firstLine="216"/>
        <w:jc w:val="both"/>
        <w:textAlignment w:val="baseline"/>
        <w:rPr>
          <w:rFonts w:eastAsia="Garamond"/>
          <w:b/>
          <w:color w:val="000000"/>
        </w:rPr>
      </w:pPr>
      <w:r>
        <w:rPr>
          <w:b/>
          <w:color w:val="000000"/>
        </w:rPr>
        <w:t xml:space="preserve">Article 5 </w:t>
      </w:r>
      <w:r>
        <w:rPr>
          <w:color w:val="000000"/>
        </w:rPr>
        <w:t>– The following chemical substances shall not pose a risk to human health within the meaning of Article 3 of the above-mentioned Regulation of 27 October 2004:</w:t>
      </w:r>
    </w:p>
    <w:p w14:paraId="646BB40A" w14:textId="77777777" w:rsidR="004D14C4" w:rsidRPr="005E3C71" w:rsidRDefault="0092133F" w:rsidP="002C31BC">
      <w:pPr>
        <w:spacing w:before="60"/>
        <w:ind w:firstLine="216"/>
        <w:jc w:val="both"/>
        <w:textAlignment w:val="baseline"/>
        <w:rPr>
          <w:rFonts w:eastAsia="Times New Roman"/>
          <w:color w:val="000000"/>
        </w:rPr>
      </w:pPr>
      <w:r>
        <w:rPr>
          <w:color w:val="000000"/>
        </w:rPr>
        <w:t>1. Decomposition or reaction products, reaction intermediates;</w:t>
      </w:r>
    </w:p>
    <w:p w14:paraId="12E6CB7D" w14:textId="77777777" w:rsidR="004D14C4" w:rsidRPr="005E3C71" w:rsidRDefault="0092133F" w:rsidP="002C31BC">
      <w:pPr>
        <w:spacing w:before="60"/>
        <w:ind w:firstLine="216"/>
        <w:jc w:val="both"/>
        <w:textAlignment w:val="baseline"/>
        <w:rPr>
          <w:rFonts w:eastAsia="Times New Roman"/>
          <w:color w:val="000000"/>
        </w:rPr>
      </w:pPr>
      <w:r>
        <w:rPr>
          <w:color w:val="000000"/>
        </w:rPr>
        <w:t>2. Oligomers and monomer impurities, other starting substances, modifying agents and additives used to obtain synthetic polymers used for the manufacture of rubber materials and articles;</w:t>
      </w:r>
    </w:p>
    <w:p w14:paraId="3B192472" w14:textId="77777777" w:rsidR="004D14C4" w:rsidRPr="005E3C71" w:rsidRDefault="0092133F" w:rsidP="002C31BC">
      <w:pPr>
        <w:spacing w:before="60"/>
        <w:ind w:firstLine="216"/>
        <w:jc w:val="both"/>
        <w:textAlignment w:val="baseline"/>
        <w:rPr>
          <w:rFonts w:eastAsia="Times New Roman"/>
          <w:color w:val="000000"/>
        </w:rPr>
      </w:pPr>
      <w:r>
        <w:rPr>
          <w:color w:val="000000"/>
        </w:rPr>
        <w:t>3. Volatile organic compounds.</w:t>
      </w:r>
    </w:p>
    <w:p w14:paraId="4E97FF6E" w14:textId="77777777" w:rsidR="004D14C4" w:rsidRPr="002F7366" w:rsidRDefault="0092133F" w:rsidP="002C31BC">
      <w:pPr>
        <w:spacing w:before="60"/>
        <w:ind w:firstLine="216"/>
        <w:jc w:val="both"/>
        <w:textAlignment w:val="baseline"/>
        <w:rPr>
          <w:rFonts w:eastAsia="Times New Roman"/>
          <w:color w:val="000000"/>
        </w:rPr>
      </w:pPr>
      <w:r>
        <w:rPr>
          <w:b/>
          <w:bCs/>
          <w:color w:val="000000"/>
        </w:rPr>
        <w:t xml:space="preserve">Article 6 </w:t>
      </w:r>
      <w:r>
        <w:rPr>
          <w:color w:val="000000"/>
        </w:rPr>
        <w:t>– I. – Rubber materials and articles in the finished product state, and constituents used during their manufacture, shall comply with the restrictions and specifications set out in Annex I, Annex II, Annex VII and, where appropriate, in Annex VIII for the constituents mentioned in paragraph 1 of Article 4(II).</w:t>
      </w:r>
    </w:p>
    <w:p w14:paraId="382F0CE2" w14:textId="77777777" w:rsidR="004D14C4" w:rsidRPr="005E3C71" w:rsidRDefault="0092133F" w:rsidP="002C31BC">
      <w:pPr>
        <w:spacing w:before="60"/>
        <w:ind w:firstLine="216"/>
        <w:jc w:val="both"/>
        <w:textAlignment w:val="baseline"/>
        <w:rPr>
          <w:rFonts w:eastAsia="Times New Roman"/>
          <w:color w:val="000000"/>
        </w:rPr>
      </w:pPr>
      <w:r>
        <w:rPr>
          <w:color w:val="000000"/>
        </w:rPr>
        <w:t>II. – Rubber materials and articles, in the finished product state, shall comply with the following restrictions:</w:t>
      </w:r>
    </w:p>
    <w:p w14:paraId="000DFF7D" w14:textId="77777777" w:rsidR="004D14C4" w:rsidRPr="005E3C71" w:rsidRDefault="0092133F" w:rsidP="002C31BC">
      <w:pPr>
        <w:spacing w:before="60"/>
        <w:ind w:firstLine="216"/>
        <w:jc w:val="both"/>
        <w:textAlignment w:val="baseline"/>
        <w:rPr>
          <w:rFonts w:eastAsia="Times New Roman"/>
          <w:color w:val="000000"/>
        </w:rPr>
      </w:pPr>
      <w:r>
        <w:rPr>
          <w:color w:val="000000"/>
        </w:rPr>
        <w:t>1. Volatile organic compounds: ≤ 0.5 p. 100 m/m +/- 0.1 p.100 m/m, according to the method to determine the level of volatile organic compounds shown in Annex VI to this Order;</w:t>
      </w:r>
    </w:p>
    <w:p w14:paraId="340F1988" w14:textId="77777777" w:rsidR="004D14C4" w:rsidRPr="005E3C71" w:rsidRDefault="0092133F" w:rsidP="002C31BC">
      <w:pPr>
        <w:spacing w:before="60"/>
        <w:ind w:firstLine="216"/>
        <w:jc w:val="both"/>
        <w:textAlignment w:val="baseline"/>
        <w:rPr>
          <w:rFonts w:eastAsia="Times New Roman"/>
          <w:color w:val="000000"/>
        </w:rPr>
      </w:pPr>
      <w:r>
        <w:rPr>
          <w:color w:val="000000"/>
        </w:rPr>
        <w:t>2. Overall migration:</w:t>
      </w:r>
    </w:p>
    <w:p w14:paraId="425335F2" w14:textId="77777777" w:rsidR="004D14C4" w:rsidRPr="005E3C71" w:rsidRDefault="0092133F" w:rsidP="002C31BC">
      <w:pPr>
        <w:numPr>
          <w:ilvl w:val="0"/>
          <w:numId w:val="3"/>
        </w:numPr>
        <w:tabs>
          <w:tab w:val="clear" w:pos="288"/>
          <w:tab w:val="left" w:pos="540"/>
        </w:tabs>
        <w:spacing w:before="60"/>
        <w:ind w:left="0" w:firstLine="216"/>
        <w:jc w:val="both"/>
        <w:textAlignment w:val="baseline"/>
        <w:rPr>
          <w:rFonts w:eastAsia="Times New Roman"/>
          <w:color w:val="000000"/>
        </w:rPr>
      </w:pPr>
      <w:r>
        <w:rPr>
          <w:color w:val="000000"/>
        </w:rPr>
        <w:t>The result of the migration is less than 10 milligrams of total constituents per square decimetre of surface area (mg/dm</w:t>
      </w:r>
      <w:r>
        <w:rPr>
          <w:color w:val="000000"/>
          <w:vertAlign w:val="superscript"/>
        </w:rPr>
        <w:t>2</w:t>
      </w:r>
      <w:r>
        <w:rPr>
          <w:color w:val="000000"/>
        </w:rPr>
        <w:t>):</w:t>
      </w:r>
    </w:p>
    <w:p w14:paraId="0D496D98" w14:textId="77777777" w:rsidR="004D14C4" w:rsidRPr="00030992" w:rsidRDefault="0092133F" w:rsidP="002C31BC">
      <w:pPr>
        <w:pStyle w:val="ListParagraph"/>
        <w:numPr>
          <w:ilvl w:val="0"/>
          <w:numId w:val="19"/>
        </w:numPr>
        <w:tabs>
          <w:tab w:val="left" w:pos="450"/>
        </w:tabs>
        <w:spacing w:before="60"/>
        <w:ind w:left="450" w:hanging="234"/>
        <w:contextualSpacing w:val="0"/>
        <w:jc w:val="both"/>
        <w:textAlignment w:val="baseline"/>
        <w:rPr>
          <w:rFonts w:eastAsia="Times New Roman"/>
          <w:color w:val="000000"/>
        </w:rPr>
      </w:pPr>
      <w:r>
        <w:rPr>
          <w:color w:val="000000"/>
        </w:rPr>
        <w:t>for soothers for infants and young children;</w:t>
      </w:r>
    </w:p>
    <w:p w14:paraId="54FE0A2D" w14:textId="77777777" w:rsidR="004D14C4" w:rsidRPr="005E3C71" w:rsidRDefault="0092133F" w:rsidP="002C31BC">
      <w:pPr>
        <w:pStyle w:val="ListParagraph"/>
        <w:numPr>
          <w:ilvl w:val="0"/>
          <w:numId w:val="19"/>
        </w:numPr>
        <w:tabs>
          <w:tab w:val="left" w:pos="450"/>
        </w:tabs>
        <w:spacing w:before="60"/>
        <w:ind w:left="450" w:hanging="234"/>
        <w:contextualSpacing w:val="0"/>
        <w:jc w:val="both"/>
        <w:textAlignment w:val="baseline"/>
        <w:rPr>
          <w:rFonts w:eastAsia="Times New Roman"/>
          <w:color w:val="000000"/>
        </w:rPr>
      </w:pPr>
      <w:r>
        <w:rPr>
          <w:color w:val="000000"/>
        </w:rPr>
        <w:t>for seals, valves and valve elements of which the actual ratio between the surface in contact with the food and the volume is not known or not specified;</w:t>
      </w:r>
    </w:p>
    <w:p w14:paraId="30D955C3" w14:textId="77777777" w:rsidR="004D14C4" w:rsidRPr="005E3C71" w:rsidRDefault="0092133F" w:rsidP="002C31BC">
      <w:pPr>
        <w:pStyle w:val="ListParagraph"/>
        <w:numPr>
          <w:ilvl w:val="0"/>
          <w:numId w:val="19"/>
        </w:numPr>
        <w:tabs>
          <w:tab w:val="left" w:pos="450"/>
        </w:tabs>
        <w:spacing w:before="60"/>
        <w:ind w:left="450" w:hanging="234"/>
        <w:contextualSpacing w:val="0"/>
        <w:jc w:val="both"/>
        <w:textAlignment w:val="baseline"/>
        <w:rPr>
          <w:rFonts w:eastAsia="Times New Roman"/>
          <w:color w:val="000000"/>
        </w:rPr>
      </w:pPr>
      <w:r>
        <w:rPr>
          <w:color w:val="000000"/>
        </w:rPr>
        <w:t>by default when articles do not fall into any category specified in (a) or (b).</w:t>
      </w:r>
    </w:p>
    <w:p w14:paraId="1CBBE585" w14:textId="77777777" w:rsidR="004D14C4" w:rsidRPr="005E3C71" w:rsidRDefault="0092133F" w:rsidP="002C31BC">
      <w:pPr>
        <w:numPr>
          <w:ilvl w:val="0"/>
          <w:numId w:val="3"/>
        </w:numPr>
        <w:tabs>
          <w:tab w:val="clear" w:pos="288"/>
          <w:tab w:val="left" w:pos="540"/>
        </w:tabs>
        <w:spacing w:before="60"/>
        <w:ind w:left="0" w:firstLine="216"/>
        <w:jc w:val="both"/>
        <w:textAlignment w:val="baseline"/>
        <w:rPr>
          <w:rFonts w:eastAsia="Times New Roman"/>
          <w:color w:val="000000"/>
        </w:rPr>
      </w:pPr>
      <w:r>
        <w:rPr>
          <w:color w:val="000000"/>
        </w:rPr>
        <w:t>The migration result is less than 10 milligrams of total constituents per dm</w:t>
      </w:r>
      <w:r>
        <w:rPr>
          <w:color w:val="000000"/>
          <w:vertAlign w:val="superscript"/>
        </w:rPr>
        <w:t>2</w:t>
      </w:r>
      <w:r>
        <w:rPr>
          <w:color w:val="000000"/>
        </w:rPr>
        <w:t xml:space="preserve"> (mg/dm</w:t>
      </w:r>
      <w:r>
        <w:rPr>
          <w:color w:val="000000"/>
          <w:vertAlign w:val="superscript"/>
        </w:rPr>
        <w:t>2</w:t>
      </w:r>
      <w:r>
        <w:rPr>
          <w:color w:val="000000"/>
        </w:rPr>
        <w:t>) of the total contact surface area of the closing device and of the recipient closed by capsules, seals, stoppers and other closing devices;</w:t>
      </w:r>
    </w:p>
    <w:p w14:paraId="6F60E453" w14:textId="77777777" w:rsidR="004D14C4" w:rsidRPr="005E3C71" w:rsidRDefault="0092133F" w:rsidP="002C31BC">
      <w:pPr>
        <w:numPr>
          <w:ilvl w:val="0"/>
          <w:numId w:val="3"/>
        </w:numPr>
        <w:tabs>
          <w:tab w:val="clear" w:pos="288"/>
          <w:tab w:val="left" w:pos="540"/>
        </w:tabs>
        <w:spacing w:before="60"/>
        <w:ind w:left="0" w:firstLine="216"/>
        <w:jc w:val="both"/>
        <w:textAlignment w:val="baseline"/>
        <w:rPr>
          <w:rFonts w:eastAsia="Times New Roman"/>
          <w:color w:val="000000"/>
        </w:rPr>
      </w:pPr>
      <w:r>
        <w:rPr>
          <w:color w:val="000000"/>
        </w:rPr>
        <w:t>The migration result is less than 60 milligrams of total constituents per kilogram of food or food simulant (mg/kg):</w:t>
      </w:r>
    </w:p>
    <w:p w14:paraId="73242927" w14:textId="77777777" w:rsidR="004D14C4" w:rsidRPr="005E3C71" w:rsidRDefault="0092133F" w:rsidP="002C31BC">
      <w:pPr>
        <w:pStyle w:val="ListParagraph"/>
        <w:numPr>
          <w:ilvl w:val="0"/>
          <w:numId w:val="19"/>
        </w:numPr>
        <w:tabs>
          <w:tab w:val="left" w:pos="450"/>
        </w:tabs>
        <w:spacing w:before="60"/>
        <w:ind w:left="450" w:hanging="234"/>
        <w:contextualSpacing w:val="0"/>
        <w:jc w:val="both"/>
        <w:textAlignment w:val="baseline"/>
        <w:rPr>
          <w:rFonts w:eastAsia="Times New Roman"/>
          <w:color w:val="000000"/>
        </w:rPr>
      </w:pPr>
      <w:r>
        <w:rPr>
          <w:color w:val="000000"/>
        </w:rPr>
        <w:t>for materials and articles intended to come into contact with food for infants and young children;</w:t>
      </w:r>
    </w:p>
    <w:p w14:paraId="4D4BB7AD" w14:textId="77777777" w:rsidR="004D14C4" w:rsidRPr="005E3C71" w:rsidRDefault="0092133F" w:rsidP="002C31BC">
      <w:pPr>
        <w:pStyle w:val="ListParagraph"/>
        <w:numPr>
          <w:ilvl w:val="0"/>
          <w:numId w:val="19"/>
        </w:numPr>
        <w:tabs>
          <w:tab w:val="left" w:pos="450"/>
        </w:tabs>
        <w:spacing w:before="60"/>
        <w:ind w:left="450" w:hanging="234"/>
        <w:contextualSpacing w:val="0"/>
        <w:jc w:val="both"/>
        <w:textAlignment w:val="baseline"/>
        <w:rPr>
          <w:rFonts w:eastAsia="Times New Roman"/>
          <w:color w:val="000000"/>
        </w:rPr>
      </w:pPr>
      <w:r>
        <w:rPr>
          <w:color w:val="000000"/>
        </w:rPr>
        <w:t>for baby bottle teats;</w:t>
      </w:r>
    </w:p>
    <w:p w14:paraId="6CD24116" w14:textId="77777777" w:rsidR="004D14C4" w:rsidRPr="005E3C71" w:rsidRDefault="0092133F" w:rsidP="002C31BC">
      <w:pPr>
        <w:pStyle w:val="ListParagraph"/>
        <w:numPr>
          <w:ilvl w:val="0"/>
          <w:numId w:val="19"/>
        </w:numPr>
        <w:tabs>
          <w:tab w:val="left" w:pos="450"/>
        </w:tabs>
        <w:spacing w:before="60"/>
        <w:ind w:left="450" w:hanging="234"/>
        <w:contextualSpacing w:val="0"/>
        <w:jc w:val="both"/>
        <w:textAlignment w:val="baseline"/>
        <w:rPr>
          <w:rFonts w:eastAsia="Times New Roman"/>
          <w:color w:val="000000"/>
        </w:rPr>
      </w:pPr>
      <w:r>
        <w:rPr>
          <w:color w:val="000000"/>
        </w:rPr>
        <w:lastRenderedPageBreak/>
        <w:t>for seals, valves and valve elements of which the actual ratio between the surface in contact with the food and the volume is known and specified.</w:t>
      </w:r>
    </w:p>
    <w:p w14:paraId="5917CFA5" w14:textId="77777777" w:rsidR="004D14C4" w:rsidRPr="005E3C71" w:rsidRDefault="0092133F" w:rsidP="002C31BC">
      <w:pPr>
        <w:spacing w:before="60"/>
        <w:ind w:firstLine="216"/>
        <w:jc w:val="both"/>
        <w:textAlignment w:val="baseline"/>
        <w:rPr>
          <w:rFonts w:eastAsia="Times New Roman"/>
          <w:color w:val="000000"/>
        </w:rPr>
      </w:pPr>
      <w:r>
        <w:rPr>
          <w:color w:val="000000"/>
        </w:rPr>
        <w:t>3. Specific limits:</w:t>
      </w:r>
    </w:p>
    <w:p w14:paraId="0185C117" w14:textId="77777777" w:rsidR="004D14C4" w:rsidRPr="002956F6" w:rsidRDefault="0092133F" w:rsidP="002C31BC">
      <w:pPr>
        <w:numPr>
          <w:ilvl w:val="0"/>
          <w:numId w:val="4"/>
        </w:numPr>
        <w:tabs>
          <w:tab w:val="clear" w:pos="288"/>
          <w:tab w:val="left" w:pos="540"/>
        </w:tabs>
        <w:spacing w:before="60"/>
        <w:ind w:left="0" w:firstLine="216"/>
        <w:jc w:val="both"/>
        <w:textAlignment w:val="baseline"/>
        <w:rPr>
          <w:rFonts w:eastAsia="Times New Roman"/>
          <w:color w:val="000000"/>
          <w:lang w:val="pt-PT"/>
        </w:rPr>
      </w:pPr>
      <w:r w:rsidRPr="002956F6">
        <w:rPr>
          <w:color w:val="000000"/>
          <w:lang w:val="pt-PT"/>
        </w:rPr>
        <w:t>N-Nitrosamines: SML ≤ 1 </w:t>
      </w:r>
      <w:r>
        <w:rPr>
          <w:color w:val="000000"/>
        </w:rPr>
        <w:t>μ</w:t>
      </w:r>
      <w:r w:rsidRPr="002956F6">
        <w:rPr>
          <w:color w:val="000000"/>
          <w:lang w:val="pt-PT"/>
        </w:rPr>
        <w:t>g/dm</w:t>
      </w:r>
      <w:r w:rsidRPr="002956F6">
        <w:rPr>
          <w:color w:val="000000"/>
          <w:vertAlign w:val="superscript"/>
          <w:lang w:val="pt-PT"/>
        </w:rPr>
        <w:t>2</w:t>
      </w:r>
      <w:r w:rsidRPr="002956F6">
        <w:rPr>
          <w:color w:val="000000"/>
          <w:lang w:val="pt-PT"/>
        </w:rPr>
        <w:t>;</w:t>
      </w:r>
    </w:p>
    <w:p w14:paraId="034D4229" w14:textId="77777777" w:rsidR="004D14C4" w:rsidRPr="005E3C71" w:rsidRDefault="0092133F" w:rsidP="002C31BC">
      <w:pPr>
        <w:numPr>
          <w:ilvl w:val="0"/>
          <w:numId w:val="4"/>
        </w:numPr>
        <w:tabs>
          <w:tab w:val="clear" w:pos="288"/>
          <w:tab w:val="left" w:pos="540"/>
        </w:tabs>
        <w:spacing w:before="60"/>
        <w:ind w:left="0" w:firstLine="216"/>
        <w:jc w:val="both"/>
        <w:textAlignment w:val="baseline"/>
        <w:rPr>
          <w:rFonts w:eastAsia="Times New Roman"/>
          <w:color w:val="000000"/>
        </w:rPr>
      </w:pPr>
      <w:r>
        <w:rPr>
          <w:color w:val="000000"/>
        </w:rPr>
        <w:t>N-Nitrosatable Substances: SML ≤ 10 μg/dm</w:t>
      </w:r>
      <w:r>
        <w:rPr>
          <w:color w:val="000000"/>
          <w:vertAlign w:val="superscript"/>
        </w:rPr>
        <w:t>2</w:t>
      </w:r>
      <w:r>
        <w:rPr>
          <w:color w:val="000000"/>
        </w:rPr>
        <w:t>.</w:t>
      </w:r>
    </w:p>
    <w:p w14:paraId="45EFD837" w14:textId="77777777" w:rsidR="004D14C4" w:rsidRPr="005E3C71" w:rsidRDefault="0092133F" w:rsidP="002C31BC">
      <w:pPr>
        <w:spacing w:before="60"/>
        <w:ind w:firstLine="216"/>
        <w:jc w:val="both"/>
        <w:textAlignment w:val="baseline"/>
        <w:rPr>
          <w:rFonts w:eastAsia="Times New Roman"/>
          <w:color w:val="000000"/>
        </w:rPr>
      </w:pPr>
      <w:r>
        <w:rPr>
          <w:color w:val="000000"/>
        </w:rPr>
        <w:t>These two specific limits shall not apply to materials used for the manufacture of elastomer or rubber baby bottle teats and soothers for infants and young children, which are the subject of special provisions referred to in Article 8 of this Order.</w:t>
      </w:r>
    </w:p>
    <w:p w14:paraId="1D469999" w14:textId="77777777" w:rsidR="004D14C4" w:rsidRPr="005E3C71" w:rsidRDefault="0092133F" w:rsidP="002C31BC">
      <w:pPr>
        <w:spacing w:before="60"/>
        <w:ind w:firstLine="216"/>
        <w:jc w:val="both"/>
        <w:textAlignment w:val="baseline"/>
        <w:rPr>
          <w:rFonts w:eastAsia="Times New Roman"/>
          <w:color w:val="000000"/>
        </w:rPr>
      </w:pPr>
      <w:r>
        <w:rPr>
          <w:color w:val="000000"/>
        </w:rPr>
        <w:t>4. Primary aromatic amines: SML(T) = ND (DL ≤ 0.01 mg/kg of food or food simulant). The limit applies to the sum of primary aromatic amines released;</w:t>
      </w:r>
    </w:p>
    <w:p w14:paraId="387F451F" w14:textId="77777777" w:rsidR="004D14C4" w:rsidRPr="005E3C71" w:rsidRDefault="0092133F" w:rsidP="002C31BC">
      <w:pPr>
        <w:spacing w:before="60"/>
        <w:ind w:firstLine="216"/>
        <w:jc w:val="both"/>
        <w:textAlignment w:val="baseline"/>
        <w:rPr>
          <w:rFonts w:eastAsia="Times New Roman"/>
          <w:color w:val="000000"/>
        </w:rPr>
      </w:pPr>
      <w:r>
        <w:rPr>
          <w:color w:val="000000"/>
        </w:rPr>
        <w:t>5. Primary and secondary aromatic amines: SML(T) ≤ 1 mg/kg;</w:t>
      </w:r>
    </w:p>
    <w:p w14:paraId="058B7521" w14:textId="77777777" w:rsidR="004D14C4" w:rsidRPr="005E3C71" w:rsidRDefault="0092133F" w:rsidP="002C31BC">
      <w:pPr>
        <w:spacing w:before="60"/>
        <w:ind w:firstLine="216"/>
        <w:jc w:val="both"/>
        <w:textAlignment w:val="baseline"/>
        <w:rPr>
          <w:rFonts w:eastAsia="Times New Roman"/>
          <w:color w:val="000000"/>
        </w:rPr>
      </w:pPr>
      <w:r>
        <w:rPr>
          <w:color w:val="000000"/>
        </w:rPr>
        <w:t>6. Formaldehyde: SML = 3 mg/kg for formaldehyde,</w:t>
      </w:r>
    </w:p>
    <w:p w14:paraId="521935AC" w14:textId="77777777" w:rsidR="004D14C4" w:rsidRPr="005E3C71" w:rsidRDefault="0092133F" w:rsidP="002C31BC">
      <w:pPr>
        <w:spacing w:before="60"/>
        <w:ind w:firstLine="216"/>
        <w:jc w:val="both"/>
        <w:textAlignment w:val="baseline"/>
        <w:rPr>
          <w:rFonts w:eastAsia="Times New Roman"/>
          <w:color w:val="000000"/>
        </w:rPr>
      </w:pPr>
      <w:r>
        <w:rPr>
          <w:color w:val="000000"/>
        </w:rPr>
        <w:t>SML(T) = 15 mg/kg for the sum of the migration of hexamethylenetetramine and formaldehyde.</w:t>
      </w:r>
    </w:p>
    <w:p w14:paraId="2C2CFAA7" w14:textId="77777777" w:rsidR="004D14C4" w:rsidRPr="005E3C71" w:rsidRDefault="0092133F" w:rsidP="002C31BC">
      <w:pPr>
        <w:spacing w:before="60"/>
        <w:ind w:firstLine="216"/>
        <w:jc w:val="both"/>
        <w:textAlignment w:val="baseline"/>
        <w:rPr>
          <w:rFonts w:eastAsia="Times New Roman"/>
          <w:color w:val="000000"/>
        </w:rPr>
      </w:pPr>
      <w:r>
        <w:rPr>
          <w:color w:val="000000"/>
        </w:rPr>
        <w:t>7. Peroxides: peroxide-cured materials and articles in their finished state and ready for use must not give a positive reaction to peroxides according to the method of the European Pharmacopoeia.</w:t>
      </w:r>
    </w:p>
    <w:p w14:paraId="5498931C" w14:textId="77777777" w:rsidR="004D14C4" w:rsidRPr="005E3C71" w:rsidRDefault="0092133F" w:rsidP="002C31BC">
      <w:pPr>
        <w:spacing w:before="60"/>
        <w:ind w:firstLine="216"/>
        <w:jc w:val="both"/>
        <w:textAlignment w:val="baseline"/>
        <w:rPr>
          <w:rFonts w:eastAsia="Times New Roman"/>
          <w:color w:val="000000"/>
        </w:rPr>
      </w:pPr>
      <w:r>
        <w:rPr>
          <w:color w:val="000000"/>
        </w:rPr>
        <w:t>8. Total specific migration limits of metals:</w:t>
      </w:r>
    </w:p>
    <w:p w14:paraId="7C508D15" w14:textId="77777777" w:rsidR="004D14C4" w:rsidRPr="00B6140F" w:rsidRDefault="0092133F" w:rsidP="002C31BC">
      <w:pPr>
        <w:numPr>
          <w:ilvl w:val="0"/>
          <w:numId w:val="5"/>
        </w:numPr>
        <w:tabs>
          <w:tab w:val="clear" w:pos="288"/>
          <w:tab w:val="left" w:pos="540"/>
        </w:tabs>
        <w:spacing w:before="60"/>
        <w:ind w:left="0" w:firstLine="216"/>
        <w:jc w:val="both"/>
        <w:textAlignment w:val="baseline"/>
        <w:rPr>
          <w:rFonts w:eastAsia="Times New Roman"/>
          <w:color w:val="000000"/>
          <w:lang w:val="de-DE"/>
        </w:rPr>
      </w:pPr>
      <w:r w:rsidRPr="00B6140F">
        <w:rPr>
          <w:color w:val="000000"/>
          <w:lang w:val="de-DE"/>
        </w:rPr>
        <w:t>Barium: SML(T) = 1.2 mg/kg;</w:t>
      </w:r>
    </w:p>
    <w:p w14:paraId="39415EC2" w14:textId="77777777" w:rsidR="004D14C4" w:rsidRPr="00B6140F" w:rsidRDefault="0092133F" w:rsidP="002C31BC">
      <w:pPr>
        <w:numPr>
          <w:ilvl w:val="0"/>
          <w:numId w:val="5"/>
        </w:numPr>
        <w:tabs>
          <w:tab w:val="clear" w:pos="288"/>
          <w:tab w:val="left" w:pos="540"/>
        </w:tabs>
        <w:spacing w:before="60"/>
        <w:ind w:left="0" w:firstLine="216"/>
        <w:jc w:val="both"/>
        <w:textAlignment w:val="baseline"/>
        <w:rPr>
          <w:rFonts w:eastAsia="Times New Roman"/>
          <w:color w:val="000000"/>
          <w:lang w:val="de-DE"/>
        </w:rPr>
      </w:pPr>
      <w:r w:rsidRPr="00B6140F">
        <w:rPr>
          <w:color w:val="000000"/>
          <w:lang w:val="de-DE"/>
        </w:rPr>
        <w:t>Copper: SML(T) = 4 mg/kg;</w:t>
      </w:r>
    </w:p>
    <w:p w14:paraId="1BDD0355" w14:textId="77777777" w:rsidR="004D14C4" w:rsidRPr="00B6140F" w:rsidRDefault="0092133F" w:rsidP="002C31BC">
      <w:pPr>
        <w:numPr>
          <w:ilvl w:val="0"/>
          <w:numId w:val="5"/>
        </w:numPr>
        <w:tabs>
          <w:tab w:val="clear" w:pos="288"/>
          <w:tab w:val="left" w:pos="540"/>
        </w:tabs>
        <w:spacing w:before="60"/>
        <w:ind w:left="0" w:firstLine="216"/>
        <w:jc w:val="both"/>
        <w:textAlignment w:val="baseline"/>
        <w:rPr>
          <w:rFonts w:eastAsia="Times New Roman"/>
          <w:color w:val="000000"/>
          <w:lang w:val="de-DE"/>
        </w:rPr>
      </w:pPr>
      <w:r w:rsidRPr="00B6140F">
        <w:rPr>
          <w:color w:val="000000"/>
          <w:lang w:val="de-DE"/>
        </w:rPr>
        <w:t>Aluminium: SML(T) = 1 mg/kg;</w:t>
      </w:r>
    </w:p>
    <w:p w14:paraId="08D598F7" w14:textId="77777777" w:rsidR="004D14C4" w:rsidRPr="00B6140F" w:rsidRDefault="0092133F" w:rsidP="002C31BC">
      <w:pPr>
        <w:numPr>
          <w:ilvl w:val="0"/>
          <w:numId w:val="5"/>
        </w:numPr>
        <w:tabs>
          <w:tab w:val="clear" w:pos="288"/>
          <w:tab w:val="left" w:pos="540"/>
        </w:tabs>
        <w:spacing w:before="60"/>
        <w:ind w:left="0" w:firstLine="216"/>
        <w:jc w:val="both"/>
        <w:textAlignment w:val="baseline"/>
        <w:rPr>
          <w:rFonts w:eastAsia="Times New Roman"/>
          <w:color w:val="000000"/>
          <w:lang w:val="de-DE"/>
        </w:rPr>
      </w:pPr>
      <w:proofErr w:type="spellStart"/>
      <w:r w:rsidRPr="00B6140F">
        <w:rPr>
          <w:color w:val="000000"/>
          <w:lang w:val="de-DE"/>
        </w:rPr>
        <w:t>Zinc</w:t>
      </w:r>
      <w:proofErr w:type="spellEnd"/>
      <w:r w:rsidRPr="00B6140F">
        <w:rPr>
          <w:color w:val="000000"/>
          <w:lang w:val="de-DE"/>
        </w:rPr>
        <w:t>: SML(T) = 5 mg/kg.</w:t>
      </w:r>
    </w:p>
    <w:p w14:paraId="055A0158" w14:textId="77777777" w:rsidR="004D14C4" w:rsidRPr="005E3C71" w:rsidRDefault="0092133F" w:rsidP="002C31BC">
      <w:pPr>
        <w:spacing w:before="60"/>
        <w:ind w:firstLine="216"/>
        <w:jc w:val="both"/>
        <w:textAlignment w:val="baseline"/>
        <w:rPr>
          <w:rFonts w:eastAsia="Times New Roman"/>
          <w:color w:val="000000"/>
        </w:rPr>
      </w:pPr>
      <w:r>
        <w:rPr>
          <w:color w:val="000000"/>
        </w:rPr>
        <w:t>9. The residual content in finished products of the following impurities: lead, cadmium, antimony, mercury and arsenic shall not exceed the following limit: Qm = 1 mg/kg.</w:t>
      </w:r>
    </w:p>
    <w:p w14:paraId="68F236A0" w14:textId="77777777" w:rsidR="004D14C4" w:rsidRPr="005E3C71" w:rsidRDefault="0092133F" w:rsidP="002C31BC">
      <w:pPr>
        <w:spacing w:before="60"/>
        <w:ind w:firstLine="216"/>
        <w:jc w:val="both"/>
        <w:textAlignment w:val="baseline"/>
        <w:rPr>
          <w:rFonts w:eastAsia="Bookman Old Style"/>
          <w:color w:val="000000"/>
        </w:rPr>
      </w:pPr>
      <w:r>
        <w:rPr>
          <w:b/>
          <w:bCs/>
          <w:color w:val="000000"/>
        </w:rPr>
        <w:t xml:space="preserve">Article 7 </w:t>
      </w:r>
      <w:r>
        <w:rPr>
          <w:color w:val="000000"/>
        </w:rPr>
        <w:t>I. – 1. The verification of compliance with the specific migration limits of rubber materials and articles shall be checked on materials and articles in the finished product state, by specific migration tests in the food or food simulants, or by determining the potential migration of the constituents from their residual content in the material or article assuming the complete migration of the constituents;</w:t>
      </w:r>
    </w:p>
    <w:p w14:paraId="2F269807" w14:textId="77777777" w:rsidR="004D14C4" w:rsidRPr="005E3C71" w:rsidRDefault="0092133F" w:rsidP="002C31BC">
      <w:pPr>
        <w:spacing w:before="60"/>
        <w:ind w:firstLine="216"/>
        <w:jc w:val="both"/>
        <w:textAlignment w:val="baseline"/>
        <w:rPr>
          <w:rFonts w:eastAsia="Times New Roman"/>
          <w:color w:val="000000"/>
        </w:rPr>
      </w:pPr>
      <w:r>
        <w:rPr>
          <w:color w:val="000000"/>
        </w:rPr>
        <w:t>2. The results of the specific migration tests obtained in the food shall prevail over those obtained in the food simulants.</w:t>
      </w:r>
    </w:p>
    <w:p w14:paraId="76A320B4" w14:textId="49220D77" w:rsidR="004D14C4" w:rsidRPr="005E3C71" w:rsidRDefault="0092133F" w:rsidP="002C31BC">
      <w:pPr>
        <w:spacing w:before="60"/>
        <w:ind w:firstLine="216"/>
        <w:jc w:val="both"/>
        <w:textAlignment w:val="baseline"/>
        <w:rPr>
          <w:rFonts w:eastAsia="Times New Roman"/>
          <w:color w:val="000000"/>
        </w:rPr>
      </w:pPr>
      <w:r>
        <w:rPr>
          <w:color w:val="000000"/>
        </w:rPr>
        <w:t>The results of the specific migration tests obtained in the food shall prevail over those obtained by determining the potential migration of a constituent or of its decomposition products or its impurities, from its residual content in the material or article assuming the complete migration of the constituent and on the basis of a sufficiently high surface/volume ratio;</w:t>
      </w:r>
    </w:p>
    <w:p w14:paraId="6B2A8343" w14:textId="77777777" w:rsidR="004D14C4" w:rsidRPr="005E3C71" w:rsidRDefault="0092133F" w:rsidP="002C31BC">
      <w:pPr>
        <w:spacing w:before="60"/>
        <w:ind w:firstLine="216"/>
        <w:jc w:val="both"/>
        <w:textAlignment w:val="baseline"/>
        <w:rPr>
          <w:rFonts w:eastAsia="Times New Roman"/>
          <w:color w:val="000000"/>
        </w:rPr>
      </w:pPr>
      <w:r>
        <w:rPr>
          <w:color w:val="000000"/>
        </w:rPr>
        <w:t>3. The verification of compliance with the overall migration limits of rubber materials and objects shall be checked on materials and articles in a finished product state, by overall migration tests in food simulants.</w:t>
      </w:r>
    </w:p>
    <w:p w14:paraId="58FA9481" w14:textId="77777777" w:rsidR="004D14C4" w:rsidRPr="005E3C71" w:rsidRDefault="0092133F" w:rsidP="002C31BC">
      <w:pPr>
        <w:spacing w:before="60"/>
        <w:ind w:firstLine="216"/>
        <w:jc w:val="both"/>
        <w:textAlignment w:val="baseline"/>
        <w:rPr>
          <w:rFonts w:eastAsia="Times New Roman"/>
          <w:color w:val="000000"/>
        </w:rPr>
      </w:pPr>
      <w:r>
        <w:rPr>
          <w:color w:val="000000"/>
        </w:rPr>
        <w:t>II. – 1. In order to reproduce the worst reasonably foreseeable conditions of use, the following are used for the implementation of chemical inertness tests to verify the conformity of the rubber materials and articles:</w:t>
      </w:r>
    </w:p>
    <w:p w14:paraId="201FF9BF" w14:textId="77777777" w:rsidR="004D14C4" w:rsidRPr="005E3C71" w:rsidRDefault="0092133F" w:rsidP="002C31BC">
      <w:pPr>
        <w:numPr>
          <w:ilvl w:val="0"/>
          <w:numId w:val="6"/>
        </w:numPr>
        <w:tabs>
          <w:tab w:val="clear" w:pos="288"/>
          <w:tab w:val="left" w:pos="540"/>
        </w:tabs>
        <w:spacing w:before="60"/>
        <w:ind w:left="0" w:firstLine="216"/>
        <w:jc w:val="both"/>
        <w:textAlignment w:val="baseline"/>
        <w:rPr>
          <w:rFonts w:eastAsia="Times New Roman"/>
          <w:color w:val="000000"/>
        </w:rPr>
      </w:pPr>
      <w:r>
        <w:rPr>
          <w:color w:val="000000"/>
        </w:rPr>
        <w:t>The test conditions in the table in Annex III for the duration and contact temperature, according to the categories of use in which these materials and articles are classified;</w:t>
      </w:r>
    </w:p>
    <w:p w14:paraId="05BCE8E9" w14:textId="77777777" w:rsidR="004D14C4" w:rsidRPr="005E3C71" w:rsidRDefault="0092133F" w:rsidP="002C31BC">
      <w:pPr>
        <w:numPr>
          <w:ilvl w:val="0"/>
          <w:numId w:val="6"/>
        </w:numPr>
        <w:tabs>
          <w:tab w:val="clear" w:pos="288"/>
          <w:tab w:val="left" w:pos="540"/>
        </w:tabs>
        <w:spacing w:before="60"/>
        <w:ind w:left="0" w:firstLine="216"/>
        <w:jc w:val="both"/>
        <w:textAlignment w:val="baseline"/>
        <w:rPr>
          <w:rFonts w:eastAsia="Times New Roman"/>
          <w:color w:val="000000"/>
        </w:rPr>
      </w:pPr>
      <w:r>
        <w:rPr>
          <w:color w:val="000000"/>
        </w:rPr>
        <w:t>The conditions specified by the above-mentioned Regulation of 14 January 2011, for the selection of food simulants and other chemical inertness verification procedures.</w:t>
      </w:r>
    </w:p>
    <w:p w14:paraId="3B3FE1ED" w14:textId="3A6B5B2F" w:rsidR="004D14C4" w:rsidRPr="005E3C71" w:rsidRDefault="0092133F" w:rsidP="002C31BC">
      <w:pPr>
        <w:spacing w:before="60"/>
        <w:ind w:firstLine="216"/>
        <w:jc w:val="both"/>
        <w:textAlignment w:val="baseline"/>
        <w:rPr>
          <w:rFonts w:eastAsia="Times New Roman"/>
          <w:color w:val="000000"/>
        </w:rPr>
      </w:pPr>
      <w:r>
        <w:rPr>
          <w:color w:val="000000"/>
        </w:rPr>
        <w:t>2. Where it is established that the application of the test conditions foreseen in II of this Article causes physical or other changes in the test sample that would not occur in the worst reasonably foreseeable conditions of use of the material or article being examined, the migration test shall be performed in the worst reasonably foreseeable conditions of use in which these changes do not occur.</w:t>
      </w:r>
    </w:p>
    <w:p w14:paraId="1CCB0C2E" w14:textId="77777777" w:rsidR="004D14C4" w:rsidRPr="005E3C71" w:rsidRDefault="0092133F" w:rsidP="002C31BC">
      <w:pPr>
        <w:spacing w:before="60"/>
        <w:ind w:firstLine="216"/>
        <w:jc w:val="both"/>
        <w:textAlignment w:val="baseline"/>
        <w:rPr>
          <w:rFonts w:eastAsia="Times New Roman"/>
          <w:color w:val="000000"/>
        </w:rPr>
      </w:pPr>
      <w:r>
        <w:rPr>
          <w:color w:val="000000"/>
        </w:rPr>
        <w:t>3. The surface/volume ratio used to calculate the specific migration results is based on actual or foreseen conditions of use of the rubber materials and articles.</w:t>
      </w:r>
    </w:p>
    <w:p w14:paraId="349EF456" w14:textId="77777777" w:rsidR="004D14C4" w:rsidRPr="005E3C71" w:rsidRDefault="0092133F" w:rsidP="002C31BC">
      <w:pPr>
        <w:spacing w:before="60"/>
        <w:ind w:firstLine="216"/>
        <w:jc w:val="both"/>
        <w:textAlignment w:val="baseline"/>
        <w:rPr>
          <w:rFonts w:eastAsia="Times New Roman"/>
          <w:color w:val="000000"/>
        </w:rPr>
      </w:pPr>
      <w:r>
        <w:rPr>
          <w:color w:val="000000"/>
        </w:rPr>
        <w:t>When the surface/volume ratio cannot be calculated, the conventional surface/volume ratio of 6 dm</w:t>
      </w:r>
      <w:r>
        <w:rPr>
          <w:color w:val="000000"/>
          <w:vertAlign w:val="superscript"/>
        </w:rPr>
        <w:t>2</w:t>
      </w:r>
      <w:r>
        <w:rPr>
          <w:color w:val="000000"/>
        </w:rPr>
        <w:t xml:space="preserve"> per kg of food shall apply.</w:t>
      </w:r>
    </w:p>
    <w:p w14:paraId="511066DA" w14:textId="77777777" w:rsidR="004D14C4" w:rsidRPr="005E3C71" w:rsidRDefault="0092133F" w:rsidP="002C31BC">
      <w:pPr>
        <w:spacing w:before="60"/>
        <w:ind w:firstLine="216"/>
        <w:jc w:val="both"/>
        <w:textAlignment w:val="baseline"/>
        <w:rPr>
          <w:rFonts w:eastAsia="Garamond"/>
          <w:b/>
          <w:color w:val="000000"/>
        </w:rPr>
      </w:pPr>
      <w:r>
        <w:rPr>
          <w:b/>
          <w:color w:val="000000"/>
        </w:rPr>
        <w:lastRenderedPageBreak/>
        <w:t xml:space="preserve">Article 8 </w:t>
      </w:r>
      <w:r>
        <w:rPr>
          <w:color w:val="000000"/>
        </w:rPr>
        <w:t>– Teats and soothers for infants and children made of elastomer or rubber must not pass on to release-test liquid (saliva test solution) under the conditions specified in Part A of Annex IV, any N-nitrosamine and N-nitrosatable substance detectable by a validated method which complies with the criteria laid down in Part B of Annex IV and which can detect the following quantities:</w:t>
      </w:r>
    </w:p>
    <w:p w14:paraId="7D468A57" w14:textId="77777777" w:rsidR="004D14C4" w:rsidRPr="005E3C71" w:rsidRDefault="0092133F" w:rsidP="002C31BC">
      <w:pPr>
        <w:spacing w:before="60"/>
        <w:ind w:firstLine="216"/>
        <w:jc w:val="both"/>
        <w:textAlignment w:val="baseline"/>
        <w:rPr>
          <w:rFonts w:eastAsia="Times New Roman"/>
          <w:color w:val="000000"/>
        </w:rPr>
      </w:pPr>
      <w:r>
        <w:rPr>
          <w:color w:val="000000"/>
        </w:rPr>
        <w:t>1. 0.01 mg in total of N-nitrosamines released/kg (of the parts of the teat or soother made of elastomer or rubber);</w:t>
      </w:r>
    </w:p>
    <w:p w14:paraId="163620F2" w14:textId="77777777" w:rsidR="004D14C4" w:rsidRPr="005E3C71" w:rsidRDefault="0092133F" w:rsidP="002C31BC">
      <w:pPr>
        <w:spacing w:before="60"/>
        <w:ind w:firstLine="216"/>
        <w:jc w:val="both"/>
        <w:textAlignment w:val="baseline"/>
        <w:rPr>
          <w:rFonts w:eastAsia="Times New Roman"/>
          <w:color w:val="000000"/>
        </w:rPr>
      </w:pPr>
      <w:r>
        <w:rPr>
          <w:color w:val="000000"/>
        </w:rPr>
        <w:t>2. 0.1 mg in total of N-nitrosatable substances/kg (of the parts of the teat or soother made of elastomer or rubber).</w:t>
      </w:r>
    </w:p>
    <w:p w14:paraId="359AA8C6" w14:textId="77777777" w:rsidR="004D14C4" w:rsidRPr="005E3C71" w:rsidRDefault="0092133F" w:rsidP="002C31BC">
      <w:pPr>
        <w:spacing w:before="60"/>
        <w:ind w:firstLine="216"/>
        <w:jc w:val="both"/>
        <w:textAlignment w:val="baseline"/>
        <w:rPr>
          <w:rFonts w:eastAsia="Garamond"/>
          <w:b/>
          <w:color w:val="000000"/>
        </w:rPr>
      </w:pPr>
      <w:r>
        <w:rPr>
          <w:b/>
          <w:color w:val="000000"/>
        </w:rPr>
        <w:t xml:space="preserve">Article 9 </w:t>
      </w:r>
      <w:r>
        <w:rPr>
          <w:color w:val="000000"/>
        </w:rPr>
        <w:t>– Rubber materials and articles shall be able to withstand, when their conditions of use so require, an authorised disinfectant treatment according to the regulation in force.</w:t>
      </w:r>
    </w:p>
    <w:p w14:paraId="09498B00" w14:textId="77777777" w:rsidR="004D14C4" w:rsidRPr="005E3C71" w:rsidRDefault="0092133F" w:rsidP="002C31BC">
      <w:pPr>
        <w:spacing w:before="60"/>
        <w:ind w:firstLine="216"/>
        <w:jc w:val="both"/>
        <w:textAlignment w:val="baseline"/>
        <w:rPr>
          <w:rFonts w:eastAsia="Times New Roman"/>
          <w:color w:val="000000"/>
        </w:rPr>
      </w:pPr>
      <w:r>
        <w:rPr>
          <w:color w:val="000000"/>
        </w:rPr>
        <w:t>In case of treatment, documentation demonstrating the absence of the risk of chemical residues to human health in the finished state of the material or article ready for use shall be made available to the officials in charge of the checks.</w:t>
      </w:r>
    </w:p>
    <w:p w14:paraId="65663505" w14:textId="77777777" w:rsidR="004D14C4" w:rsidRPr="005E3C71" w:rsidRDefault="0092133F" w:rsidP="002C31BC">
      <w:pPr>
        <w:spacing w:before="60"/>
        <w:ind w:firstLine="216"/>
        <w:jc w:val="both"/>
        <w:textAlignment w:val="baseline"/>
        <w:rPr>
          <w:rFonts w:eastAsia="Garamond"/>
          <w:b/>
          <w:color w:val="000000"/>
        </w:rPr>
      </w:pPr>
      <w:r>
        <w:rPr>
          <w:b/>
          <w:color w:val="000000"/>
        </w:rPr>
        <w:t xml:space="preserve">Article 10 </w:t>
      </w:r>
      <w:r>
        <w:rPr>
          <w:color w:val="000000"/>
        </w:rPr>
        <w:t>– Constituents intended to be used in the manufacture of rubber materials and articles from other Member States of the European Union, Turkey or a State which is a contracting party to the European Economic Area shall be deemed to comply when:</w:t>
      </w:r>
    </w:p>
    <w:p w14:paraId="1D0CFF99" w14:textId="77777777" w:rsidR="004D14C4" w:rsidRPr="005E3C71" w:rsidRDefault="0092133F" w:rsidP="002C31BC">
      <w:pPr>
        <w:spacing w:before="60"/>
        <w:ind w:firstLine="216"/>
        <w:jc w:val="both"/>
        <w:textAlignment w:val="baseline"/>
        <w:rPr>
          <w:rFonts w:eastAsia="Times New Roman"/>
          <w:color w:val="000000"/>
        </w:rPr>
      </w:pPr>
      <w:r>
        <w:rPr>
          <w:color w:val="000000"/>
        </w:rPr>
        <w:t>1. They have been assessed applying the guidelines for the assessment of constituents used in materials intended to come into contact with food of the European Food Safety Authority or equivalent guidelines, and;</w:t>
      </w:r>
    </w:p>
    <w:p w14:paraId="16B650F3" w14:textId="77777777" w:rsidR="004D14C4" w:rsidRPr="005E3C71" w:rsidRDefault="0092133F" w:rsidP="002C31BC">
      <w:pPr>
        <w:spacing w:before="60"/>
        <w:ind w:firstLine="216"/>
        <w:jc w:val="both"/>
        <w:textAlignment w:val="baseline"/>
        <w:rPr>
          <w:rFonts w:eastAsia="Times New Roman"/>
          <w:color w:val="000000"/>
        </w:rPr>
      </w:pPr>
      <w:r>
        <w:rPr>
          <w:color w:val="000000"/>
        </w:rPr>
        <w:t>2. They have specifications recognised as equivalent, and;</w:t>
      </w:r>
    </w:p>
    <w:p w14:paraId="6B4C2EE0" w14:textId="77777777" w:rsidR="004D14C4" w:rsidRPr="005E3C71" w:rsidRDefault="0092133F" w:rsidP="002C31BC">
      <w:pPr>
        <w:spacing w:before="60"/>
        <w:ind w:firstLine="216"/>
        <w:jc w:val="both"/>
        <w:textAlignment w:val="baseline"/>
        <w:rPr>
          <w:rFonts w:eastAsia="Times New Roman"/>
          <w:color w:val="000000"/>
        </w:rPr>
      </w:pPr>
      <w:r>
        <w:rPr>
          <w:color w:val="000000"/>
        </w:rPr>
        <w:t>3. They have been the subject of a favourable opinion of the European Food Safety Authority, or competent scientific body in one of these States.</w:t>
      </w:r>
    </w:p>
    <w:p w14:paraId="64AF34D8" w14:textId="77777777" w:rsidR="004D14C4" w:rsidRPr="005E3C71" w:rsidRDefault="0092133F" w:rsidP="002C31BC">
      <w:pPr>
        <w:spacing w:before="60"/>
        <w:ind w:firstLine="216"/>
        <w:jc w:val="both"/>
        <w:textAlignment w:val="baseline"/>
        <w:rPr>
          <w:rFonts w:eastAsia="Garamond"/>
          <w:b/>
          <w:color w:val="000000"/>
        </w:rPr>
      </w:pPr>
      <w:r>
        <w:rPr>
          <w:b/>
          <w:color w:val="000000"/>
        </w:rPr>
        <w:t xml:space="preserve">Article 11 </w:t>
      </w:r>
      <w:r>
        <w:rPr>
          <w:color w:val="000000"/>
        </w:rPr>
        <w:t>– Appropriate documentation able to demonstrate that the rubber materials and articles, products from intermediate stages of their manufacture, and the constituents used or intended to be used in the manufacture of these materials and articles comply with the provisions of this Order shall be held at the disposal of the officials responsible for the checks.</w:t>
      </w:r>
    </w:p>
    <w:p w14:paraId="308B2AD8" w14:textId="77777777" w:rsidR="004D14C4" w:rsidRPr="005E3C71" w:rsidRDefault="0092133F" w:rsidP="002C31BC">
      <w:pPr>
        <w:spacing w:before="60"/>
        <w:ind w:firstLine="216"/>
        <w:jc w:val="both"/>
        <w:textAlignment w:val="baseline"/>
        <w:rPr>
          <w:rFonts w:eastAsia="Times New Roman"/>
          <w:color w:val="000000"/>
        </w:rPr>
      </w:pPr>
      <w:r>
        <w:rPr>
          <w:color w:val="000000"/>
        </w:rPr>
        <w:t>This documentation shall contain the results of the specific migration tests and overall migration tests, measurements of the residual content, calculations, as well as the composition of the rubber materials and articles and other evidence of compliance and safety. It shall describe the test conditions and indicate, where appropriate, the name and address of the laboratory which has conducted the tests.</w:t>
      </w:r>
    </w:p>
    <w:p w14:paraId="65F77B48" w14:textId="77777777" w:rsidR="004D14C4" w:rsidRPr="005E3C71" w:rsidRDefault="0092133F" w:rsidP="002C31BC">
      <w:pPr>
        <w:spacing w:before="60"/>
        <w:ind w:firstLine="216"/>
        <w:jc w:val="both"/>
        <w:textAlignment w:val="baseline"/>
        <w:rPr>
          <w:rFonts w:eastAsia="Garamond"/>
          <w:b/>
          <w:color w:val="000000"/>
        </w:rPr>
      </w:pPr>
      <w:r>
        <w:rPr>
          <w:b/>
          <w:color w:val="000000"/>
        </w:rPr>
        <w:t xml:space="preserve">Article 12 </w:t>
      </w:r>
      <w:r>
        <w:rPr>
          <w:color w:val="000000"/>
        </w:rPr>
        <w:t>– I. – At the marketing stages other than the sale or distribution free of charge to the final consumer, a written declaration of conformity shall be available for the rubber materials and articles intended to come into contact with food in the finished product state as well as for intermediate materials and substances intended for the manufacture of these materials and articles.</w:t>
      </w:r>
    </w:p>
    <w:p w14:paraId="624158B0" w14:textId="77777777" w:rsidR="004D14C4" w:rsidRPr="005E3C71" w:rsidRDefault="0092133F" w:rsidP="002C31BC">
      <w:pPr>
        <w:spacing w:before="60"/>
        <w:ind w:firstLine="216"/>
        <w:jc w:val="both"/>
        <w:textAlignment w:val="baseline"/>
        <w:rPr>
          <w:rFonts w:eastAsia="Times New Roman"/>
          <w:color w:val="000000"/>
        </w:rPr>
      </w:pPr>
      <w:r>
        <w:rPr>
          <w:color w:val="000000"/>
        </w:rPr>
        <w:t>However, this obligation shall not apply to rubber materials and articles already in contact with food and intended for this purpose.</w:t>
      </w:r>
    </w:p>
    <w:p w14:paraId="7FF4487A" w14:textId="77777777" w:rsidR="004D14C4" w:rsidRPr="005E3C71" w:rsidRDefault="0092133F" w:rsidP="002C31BC">
      <w:pPr>
        <w:spacing w:before="60"/>
        <w:ind w:firstLine="216"/>
        <w:jc w:val="both"/>
        <w:textAlignment w:val="baseline"/>
        <w:rPr>
          <w:rFonts w:eastAsia="Times New Roman"/>
          <w:color w:val="000000"/>
        </w:rPr>
      </w:pPr>
      <w:r>
        <w:rPr>
          <w:color w:val="000000"/>
        </w:rPr>
        <w:t>II. – The written declaration of conformity shall be issued on the basis of the documentation referred to in Article 11. It shall attest conformity with this Order of rubber materials and articles intended to come into contact with food in the finished product state as well as intermediate materials and substances intended for the manufacture of these materials and articles for which it is issued. It shall also attest conformity with the provisions of Articles 3 and 4 of above-mentioned Regulation of 27 October 2004 for the rubber materials and articles intended to come into contact with food in the finished product state. It shall contain the information provided for in Annex V.</w:t>
      </w:r>
    </w:p>
    <w:p w14:paraId="598D69C7" w14:textId="77777777" w:rsidR="004D14C4" w:rsidRPr="005E3C71" w:rsidRDefault="0092133F" w:rsidP="002C31BC">
      <w:pPr>
        <w:spacing w:before="60"/>
        <w:ind w:firstLine="216"/>
        <w:jc w:val="both"/>
        <w:textAlignment w:val="baseline"/>
        <w:rPr>
          <w:rFonts w:eastAsia="Times New Roman"/>
          <w:color w:val="000000"/>
        </w:rPr>
      </w:pPr>
      <w:r>
        <w:rPr>
          <w:color w:val="000000"/>
        </w:rPr>
        <w:t>The written declaration of conformity shall permit an easy identification of the rubber materials and articles intended to come into contact with food in the finished product state, intermediate materials and substances intended for the manufacture of these materials and articles for which it is issued.</w:t>
      </w:r>
    </w:p>
    <w:p w14:paraId="211FE211" w14:textId="77777777" w:rsidR="004D14C4" w:rsidRPr="005E3C71" w:rsidRDefault="0092133F" w:rsidP="002C31BC">
      <w:pPr>
        <w:spacing w:before="60"/>
        <w:ind w:firstLine="216"/>
        <w:jc w:val="both"/>
        <w:textAlignment w:val="baseline"/>
        <w:rPr>
          <w:rFonts w:eastAsia="Arial"/>
          <w:b/>
          <w:color w:val="000000"/>
        </w:rPr>
      </w:pPr>
      <w:r>
        <w:rPr>
          <w:b/>
          <w:color w:val="000000"/>
        </w:rPr>
        <w:t xml:space="preserve">Article 13 </w:t>
      </w:r>
      <w:r>
        <w:rPr>
          <w:color w:val="000000"/>
        </w:rPr>
        <w:t>– The provisions of this Order shall enter into force on 1 July 2021.</w:t>
      </w:r>
    </w:p>
    <w:p w14:paraId="5F3079CB" w14:textId="77777777" w:rsidR="004D14C4" w:rsidRPr="005E3C71" w:rsidRDefault="0092133F" w:rsidP="002C31BC">
      <w:pPr>
        <w:spacing w:before="60"/>
        <w:ind w:firstLine="216"/>
        <w:jc w:val="both"/>
        <w:textAlignment w:val="baseline"/>
        <w:rPr>
          <w:rFonts w:eastAsia="Times New Roman"/>
          <w:color w:val="000000"/>
        </w:rPr>
      </w:pPr>
      <w:r>
        <w:rPr>
          <w:color w:val="000000"/>
        </w:rPr>
        <w:t>Rubber materials and articles placed on the market for the first time before 1 July 2021, which comply with the regulation in force before this date, may be marketed until stocks are exhausted.</w:t>
      </w:r>
    </w:p>
    <w:p w14:paraId="61BD55DB" w14:textId="77777777" w:rsidR="004D14C4" w:rsidRPr="005E3C71" w:rsidRDefault="0092133F" w:rsidP="002C31BC">
      <w:pPr>
        <w:spacing w:before="60"/>
        <w:ind w:firstLine="216"/>
        <w:jc w:val="both"/>
        <w:textAlignment w:val="baseline"/>
        <w:rPr>
          <w:rFonts w:eastAsia="Times New Roman"/>
          <w:color w:val="000000"/>
        </w:rPr>
      </w:pPr>
      <w:r>
        <w:rPr>
          <w:color w:val="000000"/>
        </w:rPr>
        <w:t>Rubber materials and articles into which the constituents listed in the table in Annex VIII have been incorporated and for which no marketing authorisation application dossier has been submitted before 1 July 2025, may be marketed until stocks are exhausted.</w:t>
      </w:r>
    </w:p>
    <w:p w14:paraId="3793AF17" w14:textId="77777777" w:rsidR="004D14C4" w:rsidRPr="005E3C71" w:rsidRDefault="0092133F" w:rsidP="002C31BC">
      <w:pPr>
        <w:spacing w:before="60"/>
        <w:ind w:firstLine="216"/>
        <w:jc w:val="both"/>
        <w:textAlignment w:val="baseline"/>
        <w:rPr>
          <w:rFonts w:eastAsia="Arial"/>
          <w:b/>
          <w:color w:val="000000"/>
        </w:rPr>
      </w:pPr>
      <w:r>
        <w:rPr>
          <w:b/>
          <w:color w:val="000000"/>
        </w:rPr>
        <w:lastRenderedPageBreak/>
        <w:t xml:space="preserve">Article 14 </w:t>
      </w:r>
      <w:r>
        <w:rPr>
          <w:color w:val="000000"/>
        </w:rPr>
        <w:t>– The Order of 9 November 1994 on rubber materials and articles in contact with foodstuffs, food products and drinks is repealed.</w:t>
      </w:r>
    </w:p>
    <w:p w14:paraId="37B0DAD9" w14:textId="77777777" w:rsidR="004D14C4" w:rsidRPr="005E3C71" w:rsidRDefault="0092133F" w:rsidP="002C31BC">
      <w:pPr>
        <w:spacing w:before="60"/>
        <w:ind w:firstLine="216"/>
        <w:jc w:val="both"/>
        <w:textAlignment w:val="baseline"/>
        <w:rPr>
          <w:rFonts w:eastAsia="Arial"/>
          <w:b/>
          <w:color w:val="000000"/>
        </w:rPr>
      </w:pPr>
      <w:r>
        <w:rPr>
          <w:b/>
          <w:color w:val="000000"/>
        </w:rPr>
        <w:t xml:space="preserve">Article 15 </w:t>
      </w:r>
      <w:r>
        <w:rPr>
          <w:color w:val="000000"/>
        </w:rPr>
        <w:t xml:space="preserve">– The Director-General for Competition, Consumer Affairs and Prevention of Fraud, the Director-General for Health, the Director-General for Food and the Director-General for Enterprise shall be responsible, each as regards the matters that concern them, for the implementation of this Order, which shall be published in the </w:t>
      </w:r>
      <w:r>
        <w:rPr>
          <w:i/>
          <w:iCs/>
          <w:color w:val="000000"/>
        </w:rPr>
        <w:t>Official Journal</w:t>
      </w:r>
      <w:r>
        <w:rPr>
          <w:color w:val="000000"/>
        </w:rPr>
        <w:t xml:space="preserve"> of the French Republic.</w:t>
      </w:r>
    </w:p>
    <w:p w14:paraId="16C89A57" w14:textId="77777777" w:rsidR="004D14C4" w:rsidRPr="005E3C71" w:rsidRDefault="0092133F" w:rsidP="002C31BC">
      <w:pPr>
        <w:spacing w:before="60"/>
        <w:ind w:firstLine="216"/>
        <w:jc w:val="both"/>
        <w:textAlignment w:val="baseline"/>
        <w:rPr>
          <w:rFonts w:eastAsia="Times New Roman"/>
          <w:color w:val="000000"/>
        </w:rPr>
      </w:pPr>
      <w:r>
        <w:rPr>
          <w:color w:val="000000"/>
        </w:rPr>
        <w:t>Done on 5 August 2020.</w:t>
      </w:r>
    </w:p>
    <w:p w14:paraId="28D5B77A" w14:textId="77777777" w:rsidR="004D14C4" w:rsidRPr="005E3C71" w:rsidRDefault="0092133F" w:rsidP="00E12CED">
      <w:pPr>
        <w:keepNext/>
        <w:keepLines/>
        <w:spacing w:before="60"/>
        <w:ind w:firstLine="216"/>
        <w:jc w:val="center"/>
        <w:textAlignment w:val="baseline"/>
        <w:rPr>
          <w:rFonts w:eastAsia="Times New Roman"/>
          <w:i/>
          <w:color w:val="000000"/>
        </w:rPr>
      </w:pPr>
      <w:r>
        <w:rPr>
          <w:i/>
          <w:color w:val="000000"/>
        </w:rPr>
        <w:t>The Minister for the Economy,</w:t>
      </w:r>
      <w:r>
        <w:rPr>
          <w:i/>
          <w:color w:val="000000"/>
        </w:rPr>
        <w:br/>
        <w:t>Finance and the Recovery,</w:t>
      </w:r>
    </w:p>
    <w:p w14:paraId="29EC7BD1" w14:textId="77777777" w:rsidR="004D14C4" w:rsidRPr="005E3C71" w:rsidRDefault="0092133F" w:rsidP="00E12CED">
      <w:pPr>
        <w:keepNext/>
        <w:keepLines/>
        <w:spacing w:before="60"/>
        <w:ind w:firstLine="216"/>
        <w:jc w:val="center"/>
        <w:textAlignment w:val="baseline"/>
        <w:rPr>
          <w:rFonts w:eastAsia="Times New Roman"/>
          <w:color w:val="000000"/>
        </w:rPr>
      </w:pPr>
      <w:r>
        <w:rPr>
          <w:color w:val="000000"/>
        </w:rPr>
        <w:t>For and on behalf of the Minister:</w:t>
      </w:r>
    </w:p>
    <w:tbl>
      <w:tblPr>
        <w:tblW w:w="5000" w:type="pct"/>
        <w:tblLayout w:type="fixed"/>
        <w:tblCellMar>
          <w:left w:w="43" w:type="dxa"/>
          <w:right w:w="43" w:type="dxa"/>
        </w:tblCellMar>
        <w:tblLook w:val="04A0" w:firstRow="1" w:lastRow="0" w:firstColumn="1" w:lastColumn="0" w:noHBand="0" w:noVBand="1"/>
      </w:tblPr>
      <w:tblGrid>
        <w:gridCol w:w="4363"/>
        <w:gridCol w:w="1531"/>
        <w:gridCol w:w="4085"/>
      </w:tblGrid>
      <w:tr w:rsidR="005A5B24" w:rsidRPr="005E3C71" w14:paraId="22F9B3AA" w14:textId="77777777" w:rsidTr="00E12CED">
        <w:trPr>
          <w:cantSplit/>
        </w:trPr>
        <w:tc>
          <w:tcPr>
            <w:tcW w:w="2186" w:type="pct"/>
          </w:tcPr>
          <w:p w14:paraId="7056D91D" w14:textId="77777777" w:rsidR="005A5B24" w:rsidRPr="005E3C71" w:rsidRDefault="005A5B24" w:rsidP="005A5B24">
            <w:pPr>
              <w:spacing w:before="20" w:after="20"/>
              <w:jc w:val="center"/>
              <w:textAlignment w:val="baseline"/>
              <w:rPr>
                <w:rFonts w:eastAsia="Times New Roman"/>
                <w:i/>
                <w:color w:val="000000"/>
              </w:rPr>
            </w:pPr>
            <w:r>
              <w:rPr>
                <w:i/>
                <w:color w:val="000000"/>
              </w:rPr>
              <w:t>The Director-General for Competition, Consumer Affairs</w:t>
            </w:r>
            <w:r>
              <w:rPr>
                <w:i/>
                <w:color w:val="000000"/>
              </w:rPr>
              <w:br/>
              <w:t>and Prevention of Fraud,</w:t>
            </w:r>
          </w:p>
          <w:p w14:paraId="4ED425B8" w14:textId="77777777" w:rsidR="005A5B24" w:rsidRPr="005A5B24" w:rsidRDefault="005A5B24" w:rsidP="005A5B24">
            <w:pPr>
              <w:spacing w:before="20" w:after="20"/>
              <w:jc w:val="center"/>
              <w:textAlignment w:val="baseline"/>
              <w:rPr>
                <w:rFonts w:eastAsia="Times New Roman"/>
                <w:smallCaps/>
                <w:color w:val="000000"/>
              </w:rPr>
            </w:pPr>
            <w:r>
              <w:rPr>
                <w:smallCaps/>
                <w:color w:val="000000"/>
              </w:rPr>
              <w:t>V. Beaumeunier</w:t>
            </w:r>
          </w:p>
          <w:p w14:paraId="3BB7EB2C" w14:textId="77777777" w:rsidR="005A5B24" w:rsidRDefault="005A5B24" w:rsidP="005A5B24">
            <w:pPr>
              <w:spacing w:before="20" w:after="20"/>
              <w:jc w:val="center"/>
              <w:textAlignment w:val="baseline"/>
              <w:rPr>
                <w:rFonts w:eastAsia="Times New Roman"/>
                <w:i/>
                <w:color w:val="000000"/>
              </w:rPr>
            </w:pPr>
            <w:r>
              <w:rPr>
                <w:i/>
                <w:color w:val="000000"/>
              </w:rPr>
              <w:t>The Minister for Solidarity</w:t>
            </w:r>
            <w:r>
              <w:rPr>
                <w:i/>
                <w:color w:val="000000"/>
              </w:rPr>
              <w:br/>
              <w:t>and Health,</w:t>
            </w:r>
          </w:p>
          <w:p w14:paraId="19C5BCF8" w14:textId="77777777" w:rsidR="005A5B24" w:rsidRDefault="005A5B24" w:rsidP="005A5B24">
            <w:pPr>
              <w:spacing w:before="20" w:after="20"/>
              <w:jc w:val="center"/>
              <w:textAlignment w:val="baseline"/>
              <w:rPr>
                <w:rFonts w:eastAsia="Times New Roman"/>
                <w:color w:val="000000"/>
              </w:rPr>
            </w:pPr>
            <w:r>
              <w:rPr>
                <w:color w:val="000000"/>
              </w:rPr>
              <w:t>For and on behalf of the Minister:</w:t>
            </w:r>
          </w:p>
          <w:p w14:paraId="51EF4298" w14:textId="77777777" w:rsidR="005A5B24" w:rsidRPr="005E3C71" w:rsidRDefault="005A5B24" w:rsidP="005A5B24">
            <w:pPr>
              <w:spacing w:before="20" w:after="20"/>
              <w:jc w:val="center"/>
              <w:textAlignment w:val="baseline"/>
              <w:rPr>
                <w:rFonts w:eastAsia="Times New Roman"/>
                <w:i/>
                <w:color w:val="000000"/>
              </w:rPr>
            </w:pPr>
            <w:r>
              <w:rPr>
                <w:i/>
                <w:color w:val="000000"/>
              </w:rPr>
              <w:t>The Director-General for Health,</w:t>
            </w:r>
          </w:p>
          <w:p w14:paraId="62DAAC84" w14:textId="77777777" w:rsidR="005A5B24" w:rsidRPr="005A5B24" w:rsidRDefault="005A5B24" w:rsidP="005A5B24">
            <w:pPr>
              <w:spacing w:before="20" w:after="20"/>
              <w:jc w:val="center"/>
              <w:textAlignment w:val="baseline"/>
              <w:rPr>
                <w:rFonts w:eastAsia="Times New Roman"/>
                <w:smallCaps/>
                <w:color w:val="000000"/>
              </w:rPr>
            </w:pPr>
            <w:r>
              <w:rPr>
                <w:smallCaps/>
                <w:color w:val="000000"/>
              </w:rPr>
              <w:t>J. Salomon</w:t>
            </w:r>
          </w:p>
        </w:tc>
        <w:tc>
          <w:tcPr>
            <w:tcW w:w="767" w:type="pct"/>
            <w:tcBorders>
              <w:top w:val="none" w:sz="0" w:space="0" w:color="000000"/>
              <w:left w:val="nil"/>
              <w:bottom w:val="none" w:sz="0" w:space="0" w:color="000000"/>
              <w:right w:val="none" w:sz="0" w:space="0" w:color="000000"/>
            </w:tcBorders>
          </w:tcPr>
          <w:p w14:paraId="7A1921FC" w14:textId="77777777" w:rsidR="005A5B24" w:rsidRPr="005E3C71" w:rsidRDefault="005A5B24" w:rsidP="005A5B24">
            <w:pPr>
              <w:spacing w:before="20" w:after="20"/>
              <w:jc w:val="center"/>
              <w:textAlignment w:val="baseline"/>
              <w:rPr>
                <w:rFonts w:eastAsia="Times New Roman"/>
                <w:i/>
                <w:color w:val="000000"/>
                <w:lang w:val="fr-FR"/>
              </w:rPr>
            </w:pPr>
          </w:p>
        </w:tc>
        <w:tc>
          <w:tcPr>
            <w:tcW w:w="2047" w:type="pct"/>
            <w:tcBorders>
              <w:top w:val="none" w:sz="0" w:space="0" w:color="000000"/>
              <w:left w:val="none" w:sz="0" w:space="0" w:color="000000"/>
              <w:bottom w:val="none" w:sz="0" w:space="0" w:color="000000"/>
              <w:right w:val="none" w:sz="0" w:space="0" w:color="000000"/>
            </w:tcBorders>
          </w:tcPr>
          <w:p w14:paraId="3139BF2D" w14:textId="77777777" w:rsidR="005A5B24" w:rsidRPr="005E3C71" w:rsidRDefault="005A5B24" w:rsidP="005A5B24">
            <w:pPr>
              <w:spacing w:before="20" w:after="20"/>
              <w:jc w:val="center"/>
              <w:textAlignment w:val="baseline"/>
              <w:rPr>
                <w:rFonts w:eastAsia="Times New Roman"/>
                <w:i/>
                <w:color w:val="000000"/>
              </w:rPr>
            </w:pPr>
            <w:r>
              <w:rPr>
                <w:i/>
                <w:color w:val="000000"/>
              </w:rPr>
              <w:t>The Director General for Enterprise,</w:t>
            </w:r>
          </w:p>
          <w:p w14:paraId="0F67FA4A" w14:textId="77777777" w:rsidR="005A5B24" w:rsidRPr="005A5B24" w:rsidRDefault="005A5B24" w:rsidP="005A5B24">
            <w:pPr>
              <w:spacing w:before="20" w:after="20"/>
              <w:jc w:val="center"/>
              <w:textAlignment w:val="baseline"/>
              <w:rPr>
                <w:rFonts w:eastAsia="Times New Roman"/>
                <w:smallCaps/>
                <w:color w:val="000000"/>
              </w:rPr>
            </w:pPr>
            <w:r>
              <w:rPr>
                <w:smallCaps/>
                <w:color w:val="000000"/>
              </w:rPr>
              <w:t>T. Courbe</w:t>
            </w:r>
          </w:p>
        </w:tc>
      </w:tr>
      <w:tr w:rsidR="005A5B24" w:rsidRPr="005E3C71" w14:paraId="41CAD850" w14:textId="77777777" w:rsidTr="00E12CED">
        <w:trPr>
          <w:cantSplit/>
        </w:trPr>
        <w:tc>
          <w:tcPr>
            <w:tcW w:w="2186" w:type="pct"/>
            <w:tcBorders>
              <w:left w:val="none" w:sz="0" w:space="0" w:color="000000"/>
              <w:bottom w:val="none" w:sz="0" w:space="0" w:color="000000"/>
              <w:right w:val="none" w:sz="0" w:space="0" w:color="000000"/>
            </w:tcBorders>
          </w:tcPr>
          <w:p w14:paraId="606E3EDF" w14:textId="77777777" w:rsidR="005A5B24" w:rsidRPr="005E3C71" w:rsidRDefault="005A5B24" w:rsidP="005A5B24">
            <w:pPr>
              <w:spacing w:before="20" w:after="20"/>
              <w:jc w:val="center"/>
              <w:textAlignment w:val="baseline"/>
              <w:rPr>
                <w:rFonts w:eastAsia="Times New Roman"/>
                <w:i/>
                <w:color w:val="000000"/>
                <w:lang w:val="fr-FR"/>
              </w:rPr>
            </w:pPr>
          </w:p>
        </w:tc>
        <w:tc>
          <w:tcPr>
            <w:tcW w:w="767" w:type="pct"/>
            <w:tcBorders>
              <w:top w:val="none" w:sz="0" w:space="0" w:color="000000"/>
              <w:left w:val="none" w:sz="0" w:space="0" w:color="000000"/>
              <w:bottom w:val="none" w:sz="0" w:space="0" w:color="000000"/>
              <w:right w:val="none" w:sz="0" w:space="0" w:color="000000"/>
            </w:tcBorders>
          </w:tcPr>
          <w:p w14:paraId="006EE11C" w14:textId="77777777" w:rsidR="005A5B24" w:rsidRPr="005E3C71" w:rsidRDefault="005A5B24" w:rsidP="005A5B24">
            <w:pPr>
              <w:spacing w:before="20" w:after="20"/>
              <w:jc w:val="center"/>
              <w:textAlignment w:val="baseline"/>
              <w:rPr>
                <w:rFonts w:eastAsia="Times New Roman"/>
                <w:i/>
                <w:color w:val="000000"/>
                <w:lang w:val="fr-FR"/>
              </w:rPr>
            </w:pPr>
          </w:p>
        </w:tc>
        <w:tc>
          <w:tcPr>
            <w:tcW w:w="2047" w:type="pct"/>
            <w:tcBorders>
              <w:top w:val="none" w:sz="0" w:space="0" w:color="000000"/>
              <w:left w:val="none" w:sz="0" w:space="0" w:color="000000"/>
              <w:bottom w:val="none" w:sz="0" w:space="0" w:color="000000"/>
              <w:right w:val="none" w:sz="0" w:space="0" w:color="000000"/>
            </w:tcBorders>
          </w:tcPr>
          <w:p w14:paraId="38BE9875" w14:textId="77777777" w:rsidR="005A5B24" w:rsidRDefault="005A5B24" w:rsidP="005A5B24">
            <w:pPr>
              <w:spacing w:before="20" w:after="20"/>
              <w:jc w:val="center"/>
              <w:textAlignment w:val="baseline"/>
              <w:rPr>
                <w:rFonts w:eastAsia="Times New Roman"/>
                <w:i/>
                <w:color w:val="000000"/>
              </w:rPr>
            </w:pPr>
            <w:r>
              <w:rPr>
                <w:i/>
                <w:color w:val="000000"/>
              </w:rPr>
              <w:t>The Minister for Agriculture</w:t>
            </w:r>
            <w:r>
              <w:rPr>
                <w:i/>
                <w:color w:val="000000"/>
              </w:rPr>
              <w:br/>
              <w:t>and Food,</w:t>
            </w:r>
          </w:p>
          <w:p w14:paraId="02EB9D92" w14:textId="77777777" w:rsidR="005A5B24" w:rsidRDefault="005A5B24" w:rsidP="005A5B24">
            <w:pPr>
              <w:spacing w:before="20" w:after="20"/>
              <w:jc w:val="center"/>
              <w:textAlignment w:val="baseline"/>
              <w:rPr>
                <w:rFonts w:eastAsia="Times New Roman"/>
                <w:color w:val="000000"/>
              </w:rPr>
            </w:pPr>
            <w:r>
              <w:rPr>
                <w:color w:val="000000"/>
              </w:rPr>
              <w:t>For and on behalf of the Minister:</w:t>
            </w:r>
          </w:p>
          <w:p w14:paraId="2408998C" w14:textId="77777777" w:rsidR="005A5B24" w:rsidRPr="005E3C71" w:rsidRDefault="005A5B24" w:rsidP="005A5B24">
            <w:pPr>
              <w:spacing w:before="20" w:after="20"/>
              <w:jc w:val="center"/>
              <w:textAlignment w:val="baseline"/>
              <w:rPr>
                <w:rFonts w:eastAsia="Times New Roman"/>
                <w:i/>
                <w:color w:val="000000"/>
              </w:rPr>
            </w:pPr>
            <w:r>
              <w:rPr>
                <w:i/>
                <w:color w:val="000000"/>
              </w:rPr>
              <w:t>The Director-General for Food,</w:t>
            </w:r>
          </w:p>
          <w:p w14:paraId="78F7497A" w14:textId="77777777" w:rsidR="005A5B24" w:rsidRPr="005A5B24" w:rsidRDefault="005A5B24" w:rsidP="005A5B24">
            <w:pPr>
              <w:spacing w:before="20" w:after="20"/>
              <w:jc w:val="center"/>
              <w:textAlignment w:val="baseline"/>
              <w:rPr>
                <w:rFonts w:eastAsia="Times New Roman"/>
                <w:smallCaps/>
                <w:color w:val="000000"/>
              </w:rPr>
            </w:pPr>
            <w:r>
              <w:rPr>
                <w:smallCaps/>
                <w:color w:val="000000"/>
              </w:rPr>
              <w:t>B. Ferreira</w:t>
            </w:r>
          </w:p>
        </w:tc>
      </w:tr>
    </w:tbl>
    <w:p w14:paraId="1DD94CCE" w14:textId="77777777" w:rsidR="004D14C4" w:rsidRPr="005E3C71" w:rsidRDefault="0092133F" w:rsidP="005A5B24">
      <w:pPr>
        <w:keepNext/>
        <w:keepLines/>
        <w:spacing w:before="120"/>
        <w:jc w:val="center"/>
        <w:textAlignment w:val="baseline"/>
        <w:rPr>
          <w:rFonts w:eastAsia="Times New Roman"/>
          <w:i/>
          <w:color w:val="000000"/>
        </w:rPr>
      </w:pPr>
      <w:r>
        <w:rPr>
          <w:i/>
          <w:color w:val="000000"/>
        </w:rPr>
        <w:t>ANNEXES</w:t>
      </w:r>
    </w:p>
    <w:p w14:paraId="34644936" w14:textId="77777777" w:rsidR="004D14C4" w:rsidRPr="005E3C71" w:rsidRDefault="0092133F" w:rsidP="005A5B24">
      <w:pPr>
        <w:keepNext/>
        <w:keepLines/>
        <w:spacing w:before="120"/>
        <w:jc w:val="center"/>
        <w:textAlignment w:val="baseline"/>
        <w:rPr>
          <w:rFonts w:eastAsia="Times New Roman"/>
          <w:color w:val="000000"/>
        </w:rPr>
      </w:pPr>
      <w:r>
        <w:rPr>
          <w:color w:val="000000"/>
        </w:rPr>
        <w:t>ANNEX I</w:t>
      </w:r>
    </w:p>
    <w:p w14:paraId="0659764F" w14:textId="77777777" w:rsidR="004D14C4" w:rsidRPr="005E3C71" w:rsidRDefault="0092133F" w:rsidP="005A5B24">
      <w:pPr>
        <w:keepNext/>
        <w:keepLines/>
        <w:spacing w:before="120"/>
        <w:jc w:val="center"/>
        <w:textAlignment w:val="baseline"/>
        <w:rPr>
          <w:rFonts w:eastAsia="Times New Roman"/>
          <w:color w:val="000000"/>
        </w:rPr>
      </w:pPr>
      <w:r>
        <w:rPr>
          <w:color w:val="000000"/>
        </w:rPr>
        <w:t>AUTHORISED MONOMERS, STARTING SUBSTANCES AND MODIFYING AGENTS</w:t>
      </w:r>
    </w:p>
    <w:p w14:paraId="311C7870" w14:textId="77777777" w:rsidR="004D14C4" w:rsidRPr="005E3C71" w:rsidRDefault="0092133F" w:rsidP="005A5B24">
      <w:pPr>
        <w:keepNext/>
        <w:keepLines/>
        <w:spacing w:before="60"/>
        <w:ind w:firstLine="216"/>
        <w:jc w:val="both"/>
        <w:textAlignment w:val="baseline"/>
        <w:rPr>
          <w:rFonts w:eastAsia="Times New Roman"/>
          <w:color w:val="000000"/>
        </w:rPr>
      </w:pPr>
      <w:r>
        <w:rPr>
          <w:color w:val="000000"/>
        </w:rPr>
        <w:t>Preliminary note: The indication ‘SML=ND’ means that the substance should not be detectable in migration, with a detection limit (DL) by default of 0.01 mg/kg of food, or with the specified limit.</w:t>
      </w:r>
    </w:p>
    <w:p w14:paraId="2C451BF5" w14:textId="77777777" w:rsidR="004D14C4" w:rsidRPr="005A5B24" w:rsidRDefault="0092133F" w:rsidP="00252949">
      <w:pPr>
        <w:keepNext/>
        <w:keepLines/>
        <w:spacing w:before="120" w:after="60"/>
        <w:jc w:val="center"/>
        <w:textAlignment w:val="baseline"/>
        <w:rPr>
          <w:rFonts w:eastAsia="Times New Roman"/>
          <w:b/>
          <w:bCs/>
          <w:color w:val="000000"/>
        </w:rPr>
      </w:pPr>
      <w:r>
        <w:rPr>
          <w:b/>
          <w:bCs/>
          <w:color w:val="000000"/>
        </w:rPr>
        <w:t>Table A: Authorised monomers and starting substances</w:t>
      </w:r>
    </w:p>
    <w:tbl>
      <w:tblPr>
        <w:tblW w:w="5000" w:type="pct"/>
        <w:tblLayout w:type="fixed"/>
        <w:tblCellMar>
          <w:left w:w="43" w:type="dxa"/>
          <w:right w:w="43" w:type="dxa"/>
        </w:tblCellMar>
        <w:tblLook w:val="04A0" w:firstRow="1" w:lastRow="0" w:firstColumn="1" w:lastColumn="0" w:noHBand="0" w:noVBand="1"/>
      </w:tblPr>
      <w:tblGrid>
        <w:gridCol w:w="3463"/>
        <w:gridCol w:w="2159"/>
        <w:gridCol w:w="4357"/>
      </w:tblGrid>
      <w:tr w:rsidR="004D14C4" w:rsidRPr="00ED2A09" w14:paraId="4B71093C" w14:textId="77777777" w:rsidTr="0009791D">
        <w:trPr>
          <w:cantSplit/>
          <w:tblHeader/>
        </w:trPr>
        <w:tc>
          <w:tcPr>
            <w:tcW w:w="1735" w:type="pct"/>
            <w:tcBorders>
              <w:top w:val="single" w:sz="9" w:space="0" w:color="000000"/>
              <w:left w:val="single" w:sz="9" w:space="0" w:color="000000"/>
              <w:bottom w:val="single" w:sz="4" w:space="0" w:color="000000"/>
              <w:right w:val="single" w:sz="4" w:space="0" w:color="000000"/>
            </w:tcBorders>
            <w:vAlign w:val="center"/>
          </w:tcPr>
          <w:p w14:paraId="724E537A" w14:textId="77777777" w:rsidR="004D14C4" w:rsidRPr="00ED2A09" w:rsidRDefault="0092133F" w:rsidP="0009791D">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MONOMER</w:t>
            </w:r>
            <w:r>
              <w:rPr>
                <w:rFonts w:ascii="Arial Narrow" w:hAnsi="Arial Narrow"/>
                <w:b/>
                <w:color w:val="000000"/>
                <w:sz w:val="20"/>
                <w:szCs w:val="20"/>
              </w:rPr>
              <w:br/>
              <w:t>or starting substance</w:t>
            </w:r>
          </w:p>
        </w:tc>
        <w:tc>
          <w:tcPr>
            <w:tcW w:w="1082" w:type="pct"/>
            <w:tcBorders>
              <w:top w:val="single" w:sz="9" w:space="0" w:color="000000"/>
              <w:left w:val="single" w:sz="4" w:space="0" w:color="000000"/>
              <w:bottom w:val="single" w:sz="4" w:space="0" w:color="000000"/>
              <w:right w:val="single" w:sz="4" w:space="0" w:color="000000"/>
            </w:tcBorders>
            <w:vAlign w:val="center"/>
          </w:tcPr>
          <w:p w14:paraId="41E5687B" w14:textId="77777777" w:rsidR="004D14C4" w:rsidRPr="00ED2A09" w:rsidRDefault="0009791D" w:rsidP="00252949">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CAS NUMBER</w:t>
            </w:r>
          </w:p>
        </w:tc>
        <w:tc>
          <w:tcPr>
            <w:tcW w:w="2183" w:type="pct"/>
            <w:tcBorders>
              <w:top w:val="single" w:sz="9" w:space="0" w:color="000000"/>
              <w:left w:val="single" w:sz="4" w:space="0" w:color="000000"/>
              <w:bottom w:val="single" w:sz="4" w:space="0" w:color="000000"/>
              <w:right w:val="single" w:sz="9" w:space="0" w:color="000000"/>
            </w:tcBorders>
            <w:vAlign w:val="center"/>
          </w:tcPr>
          <w:p w14:paraId="18E60596" w14:textId="77777777" w:rsidR="004D14C4" w:rsidRPr="00ED2A09" w:rsidRDefault="0092133F" w:rsidP="0009791D">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LIMITATIONS OR RESTRICTIONS ON USE</w:t>
            </w:r>
          </w:p>
        </w:tc>
      </w:tr>
      <w:tr w:rsidR="004D14C4" w:rsidRPr="00ED2A09" w14:paraId="553D80B8" w14:textId="77777777" w:rsidTr="0009791D">
        <w:trPr>
          <w:cantSplit/>
        </w:trPr>
        <w:tc>
          <w:tcPr>
            <w:tcW w:w="1735" w:type="pct"/>
            <w:tcBorders>
              <w:top w:val="single" w:sz="4" w:space="0" w:color="000000"/>
              <w:left w:val="single" w:sz="9" w:space="0" w:color="000000"/>
              <w:bottom w:val="single" w:sz="4" w:space="0" w:color="000000"/>
              <w:right w:val="single" w:sz="4" w:space="0" w:color="000000"/>
            </w:tcBorders>
            <w:vAlign w:val="center"/>
          </w:tcPr>
          <w:p w14:paraId="4A7C100C"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Vinyl acetate</w:t>
            </w:r>
          </w:p>
        </w:tc>
        <w:tc>
          <w:tcPr>
            <w:tcW w:w="1082" w:type="pct"/>
            <w:tcBorders>
              <w:top w:val="single" w:sz="4" w:space="0" w:color="000000"/>
              <w:left w:val="single" w:sz="4" w:space="0" w:color="000000"/>
              <w:bottom w:val="single" w:sz="4" w:space="0" w:color="000000"/>
              <w:right w:val="single" w:sz="4" w:space="0" w:color="000000"/>
            </w:tcBorders>
            <w:vAlign w:val="center"/>
          </w:tcPr>
          <w:p w14:paraId="1480809E" w14:textId="77777777" w:rsidR="004D14C4" w:rsidRPr="00ED2A09" w:rsidRDefault="0092133F" w:rsidP="0009791D">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108-05-4</w:t>
            </w:r>
          </w:p>
        </w:tc>
        <w:tc>
          <w:tcPr>
            <w:tcW w:w="2183" w:type="pct"/>
            <w:tcBorders>
              <w:top w:val="single" w:sz="4" w:space="0" w:color="000000"/>
              <w:left w:val="single" w:sz="4" w:space="0" w:color="000000"/>
              <w:bottom w:val="single" w:sz="4" w:space="0" w:color="000000"/>
              <w:right w:val="single" w:sz="9" w:space="0" w:color="000000"/>
            </w:tcBorders>
            <w:vAlign w:val="center"/>
          </w:tcPr>
          <w:p w14:paraId="20D2E23A" w14:textId="77777777" w:rsidR="004D14C4" w:rsidRPr="00ED2A09" w:rsidRDefault="0092133F" w:rsidP="00252949">
            <w:pPr>
              <w:spacing w:before="20" w:after="20"/>
              <w:ind w:left="138" w:hanging="138"/>
              <w:textAlignment w:val="baseline"/>
              <w:rPr>
                <w:rFonts w:ascii="Arial Narrow" w:eastAsia="Arial" w:hAnsi="Arial Narrow"/>
                <w:color w:val="000000"/>
                <w:sz w:val="20"/>
                <w:szCs w:val="20"/>
              </w:rPr>
            </w:pPr>
            <w:r>
              <w:rPr>
                <w:rFonts w:ascii="Arial Narrow" w:hAnsi="Arial Narrow"/>
                <w:color w:val="000000"/>
                <w:sz w:val="20"/>
                <w:szCs w:val="20"/>
              </w:rPr>
              <w:t>SML = 12 mg/kg</w:t>
            </w:r>
          </w:p>
        </w:tc>
      </w:tr>
      <w:tr w:rsidR="004D14C4" w:rsidRPr="00ED2A09" w14:paraId="6D2B58B1" w14:textId="77777777" w:rsidTr="0009791D">
        <w:trPr>
          <w:cantSplit/>
        </w:trPr>
        <w:tc>
          <w:tcPr>
            <w:tcW w:w="1735" w:type="pct"/>
            <w:tcBorders>
              <w:top w:val="single" w:sz="4" w:space="0" w:color="000000"/>
              <w:left w:val="single" w:sz="9" w:space="0" w:color="000000"/>
              <w:bottom w:val="single" w:sz="4" w:space="0" w:color="000000"/>
              <w:right w:val="single" w:sz="4" w:space="0" w:color="000000"/>
            </w:tcBorders>
            <w:vAlign w:val="center"/>
          </w:tcPr>
          <w:p w14:paraId="337FEEC8"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Acrylamide</w:t>
            </w:r>
          </w:p>
        </w:tc>
        <w:tc>
          <w:tcPr>
            <w:tcW w:w="1082" w:type="pct"/>
            <w:tcBorders>
              <w:top w:val="single" w:sz="4" w:space="0" w:color="000000"/>
              <w:left w:val="single" w:sz="4" w:space="0" w:color="000000"/>
              <w:bottom w:val="single" w:sz="4" w:space="0" w:color="000000"/>
              <w:right w:val="single" w:sz="4" w:space="0" w:color="000000"/>
            </w:tcBorders>
            <w:vAlign w:val="center"/>
          </w:tcPr>
          <w:p w14:paraId="4DF843A0" w14:textId="77777777" w:rsidR="004D14C4" w:rsidRPr="00ED2A09" w:rsidRDefault="0092133F" w:rsidP="0009791D">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79-06-1</w:t>
            </w:r>
          </w:p>
        </w:tc>
        <w:tc>
          <w:tcPr>
            <w:tcW w:w="2183" w:type="pct"/>
            <w:tcBorders>
              <w:top w:val="single" w:sz="4" w:space="0" w:color="000000"/>
              <w:left w:val="single" w:sz="4" w:space="0" w:color="000000"/>
              <w:bottom w:val="single" w:sz="4" w:space="0" w:color="000000"/>
              <w:right w:val="single" w:sz="9" w:space="0" w:color="000000"/>
            </w:tcBorders>
            <w:vAlign w:val="center"/>
          </w:tcPr>
          <w:p w14:paraId="48472A37" w14:textId="77777777" w:rsidR="004D14C4" w:rsidRPr="00ED2A09" w:rsidRDefault="0092133F" w:rsidP="00252949">
            <w:pPr>
              <w:spacing w:before="20" w:after="20"/>
              <w:ind w:left="138" w:hanging="138"/>
              <w:textAlignment w:val="baseline"/>
              <w:rPr>
                <w:rFonts w:ascii="Arial Narrow" w:eastAsia="Arial" w:hAnsi="Arial Narrow"/>
                <w:color w:val="000000"/>
                <w:sz w:val="20"/>
                <w:szCs w:val="20"/>
              </w:rPr>
            </w:pPr>
            <w:r>
              <w:rPr>
                <w:rFonts w:ascii="Arial Narrow" w:hAnsi="Arial Narrow"/>
                <w:color w:val="000000"/>
                <w:sz w:val="20"/>
                <w:szCs w:val="20"/>
              </w:rPr>
              <w:t>SML = ND</w:t>
            </w:r>
          </w:p>
        </w:tc>
      </w:tr>
      <w:tr w:rsidR="004D14C4" w:rsidRPr="00E8299E" w14:paraId="0FF5EC81" w14:textId="77777777" w:rsidTr="0009791D">
        <w:trPr>
          <w:cantSplit/>
        </w:trPr>
        <w:tc>
          <w:tcPr>
            <w:tcW w:w="1735" w:type="pct"/>
            <w:tcBorders>
              <w:top w:val="single" w:sz="4" w:space="0" w:color="000000"/>
              <w:left w:val="single" w:sz="9" w:space="0" w:color="000000"/>
              <w:bottom w:val="single" w:sz="4" w:space="0" w:color="000000"/>
              <w:right w:val="single" w:sz="4" w:space="0" w:color="000000"/>
            </w:tcBorders>
            <w:vAlign w:val="center"/>
          </w:tcPr>
          <w:p w14:paraId="32F680E7"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Acrylic acid</w:t>
            </w:r>
          </w:p>
        </w:tc>
        <w:tc>
          <w:tcPr>
            <w:tcW w:w="1082" w:type="pct"/>
            <w:tcBorders>
              <w:top w:val="single" w:sz="4" w:space="0" w:color="000000"/>
              <w:left w:val="single" w:sz="4" w:space="0" w:color="000000"/>
              <w:bottom w:val="single" w:sz="4" w:space="0" w:color="000000"/>
              <w:right w:val="single" w:sz="4" w:space="0" w:color="000000"/>
            </w:tcBorders>
            <w:vAlign w:val="center"/>
          </w:tcPr>
          <w:p w14:paraId="35BBE879" w14:textId="77777777" w:rsidR="004D14C4" w:rsidRPr="00ED2A09" w:rsidRDefault="0092133F" w:rsidP="0009791D">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79-10-7</w:t>
            </w:r>
          </w:p>
        </w:tc>
        <w:tc>
          <w:tcPr>
            <w:tcW w:w="2183" w:type="pct"/>
            <w:tcBorders>
              <w:top w:val="single" w:sz="4" w:space="0" w:color="000000"/>
              <w:left w:val="single" w:sz="4" w:space="0" w:color="000000"/>
              <w:bottom w:val="single" w:sz="4" w:space="0" w:color="000000"/>
              <w:right w:val="single" w:sz="9" w:space="0" w:color="000000"/>
            </w:tcBorders>
            <w:vAlign w:val="center"/>
          </w:tcPr>
          <w:p w14:paraId="04D23989" w14:textId="77777777" w:rsidR="004D14C4" w:rsidRPr="00ED2A09" w:rsidRDefault="0092133F" w:rsidP="00252949">
            <w:pPr>
              <w:spacing w:before="20" w:after="20"/>
              <w:ind w:left="138" w:hanging="138"/>
              <w:textAlignment w:val="baseline"/>
              <w:rPr>
                <w:rFonts w:ascii="Arial Narrow" w:eastAsia="Arial" w:hAnsi="Arial Narrow"/>
                <w:color w:val="000000"/>
                <w:sz w:val="20"/>
                <w:szCs w:val="20"/>
              </w:rPr>
            </w:pPr>
            <w:r>
              <w:rPr>
                <w:rFonts w:ascii="Arial Narrow" w:hAnsi="Arial Narrow"/>
                <w:color w:val="000000"/>
                <w:sz w:val="20"/>
                <w:szCs w:val="20"/>
              </w:rPr>
              <w:t>SML(T) = 6 mg/kg (expressed as acrylic acid)</w:t>
            </w:r>
          </w:p>
        </w:tc>
      </w:tr>
      <w:tr w:rsidR="004D14C4" w:rsidRPr="00E8299E" w14:paraId="5FBCBAAE" w14:textId="77777777" w:rsidTr="0009791D">
        <w:trPr>
          <w:cantSplit/>
        </w:trPr>
        <w:tc>
          <w:tcPr>
            <w:tcW w:w="1735" w:type="pct"/>
            <w:tcBorders>
              <w:top w:val="single" w:sz="4" w:space="0" w:color="000000"/>
              <w:left w:val="single" w:sz="9" w:space="0" w:color="000000"/>
              <w:bottom w:val="single" w:sz="4" w:space="0" w:color="000000"/>
              <w:right w:val="single" w:sz="4" w:space="0" w:color="000000"/>
            </w:tcBorders>
            <w:vAlign w:val="center"/>
          </w:tcPr>
          <w:p w14:paraId="687EB906"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Methacrylic acid</w:t>
            </w:r>
          </w:p>
        </w:tc>
        <w:tc>
          <w:tcPr>
            <w:tcW w:w="1082" w:type="pct"/>
            <w:tcBorders>
              <w:top w:val="single" w:sz="4" w:space="0" w:color="000000"/>
              <w:left w:val="single" w:sz="4" w:space="0" w:color="000000"/>
              <w:bottom w:val="single" w:sz="4" w:space="0" w:color="000000"/>
              <w:right w:val="single" w:sz="4" w:space="0" w:color="000000"/>
            </w:tcBorders>
            <w:vAlign w:val="center"/>
          </w:tcPr>
          <w:p w14:paraId="608D02CE" w14:textId="77777777" w:rsidR="004D14C4" w:rsidRPr="00ED2A09" w:rsidRDefault="0092133F" w:rsidP="0009791D">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79-41-4</w:t>
            </w:r>
          </w:p>
        </w:tc>
        <w:tc>
          <w:tcPr>
            <w:tcW w:w="2183" w:type="pct"/>
            <w:tcBorders>
              <w:top w:val="single" w:sz="4" w:space="0" w:color="000000"/>
              <w:left w:val="single" w:sz="4" w:space="0" w:color="000000"/>
              <w:bottom w:val="single" w:sz="4" w:space="0" w:color="000000"/>
              <w:right w:val="single" w:sz="9" w:space="0" w:color="000000"/>
            </w:tcBorders>
            <w:vAlign w:val="center"/>
          </w:tcPr>
          <w:p w14:paraId="1CB17AB2" w14:textId="77777777" w:rsidR="004D14C4" w:rsidRPr="00ED2A09" w:rsidRDefault="0092133F" w:rsidP="00252949">
            <w:pPr>
              <w:spacing w:before="20" w:after="20"/>
              <w:ind w:left="138" w:hanging="138"/>
              <w:textAlignment w:val="baseline"/>
              <w:rPr>
                <w:rFonts w:ascii="Arial Narrow" w:eastAsia="Arial" w:hAnsi="Arial Narrow"/>
                <w:color w:val="000000"/>
                <w:sz w:val="20"/>
                <w:szCs w:val="20"/>
              </w:rPr>
            </w:pPr>
            <w:r>
              <w:rPr>
                <w:rFonts w:ascii="Arial Narrow" w:hAnsi="Arial Narrow"/>
                <w:color w:val="000000"/>
                <w:sz w:val="20"/>
                <w:szCs w:val="20"/>
              </w:rPr>
              <w:t>SML(T) = 6 mg/kg (expressed as methacrylic acid)</w:t>
            </w:r>
          </w:p>
        </w:tc>
      </w:tr>
      <w:tr w:rsidR="004D14C4" w:rsidRPr="00ED2A09" w14:paraId="5F2E2227" w14:textId="77777777" w:rsidTr="0009791D">
        <w:trPr>
          <w:cantSplit/>
        </w:trPr>
        <w:tc>
          <w:tcPr>
            <w:tcW w:w="1735" w:type="pct"/>
            <w:tcBorders>
              <w:top w:val="single" w:sz="4" w:space="0" w:color="000000"/>
              <w:left w:val="single" w:sz="9" w:space="0" w:color="000000"/>
              <w:bottom w:val="single" w:sz="4" w:space="0" w:color="000000"/>
              <w:right w:val="single" w:sz="4" w:space="0" w:color="000000"/>
            </w:tcBorders>
            <w:vAlign w:val="center"/>
          </w:tcPr>
          <w:p w14:paraId="66529201"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Fumaric acid</w:t>
            </w:r>
          </w:p>
        </w:tc>
        <w:tc>
          <w:tcPr>
            <w:tcW w:w="1082" w:type="pct"/>
            <w:tcBorders>
              <w:top w:val="single" w:sz="4" w:space="0" w:color="000000"/>
              <w:left w:val="single" w:sz="4" w:space="0" w:color="000000"/>
              <w:bottom w:val="single" w:sz="4" w:space="0" w:color="000000"/>
              <w:right w:val="single" w:sz="4" w:space="0" w:color="000000"/>
            </w:tcBorders>
            <w:vAlign w:val="center"/>
          </w:tcPr>
          <w:p w14:paraId="08B826AE" w14:textId="77777777" w:rsidR="004D14C4" w:rsidRPr="00ED2A09" w:rsidRDefault="0092133F" w:rsidP="0009791D">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110-17-8</w:t>
            </w:r>
          </w:p>
        </w:tc>
        <w:tc>
          <w:tcPr>
            <w:tcW w:w="2183" w:type="pct"/>
            <w:tcBorders>
              <w:top w:val="single" w:sz="4" w:space="0" w:color="000000"/>
              <w:left w:val="single" w:sz="4" w:space="0" w:color="000000"/>
              <w:bottom w:val="single" w:sz="4" w:space="0" w:color="000000"/>
              <w:right w:val="single" w:sz="9" w:space="0" w:color="000000"/>
            </w:tcBorders>
            <w:vAlign w:val="center"/>
          </w:tcPr>
          <w:p w14:paraId="1BB08D6C" w14:textId="77777777" w:rsidR="004D14C4" w:rsidRPr="00ED2A09" w:rsidRDefault="004D14C4" w:rsidP="00252949">
            <w:pPr>
              <w:spacing w:before="20" w:after="20"/>
              <w:ind w:left="138" w:hanging="138"/>
              <w:textAlignment w:val="baseline"/>
              <w:rPr>
                <w:rFonts w:ascii="Arial Narrow" w:eastAsia="Arial" w:hAnsi="Arial Narrow"/>
                <w:color w:val="000000"/>
                <w:sz w:val="20"/>
                <w:szCs w:val="20"/>
              </w:rPr>
            </w:pPr>
          </w:p>
        </w:tc>
      </w:tr>
      <w:tr w:rsidR="004D14C4" w:rsidRPr="00ED2A09" w14:paraId="7DE78204" w14:textId="77777777" w:rsidTr="0009791D">
        <w:trPr>
          <w:cantSplit/>
        </w:trPr>
        <w:tc>
          <w:tcPr>
            <w:tcW w:w="1735" w:type="pct"/>
            <w:tcBorders>
              <w:top w:val="single" w:sz="4" w:space="0" w:color="000000"/>
              <w:left w:val="single" w:sz="9" w:space="0" w:color="000000"/>
              <w:bottom w:val="single" w:sz="4" w:space="0" w:color="000000"/>
              <w:right w:val="single" w:sz="4" w:space="0" w:color="000000"/>
            </w:tcBorders>
            <w:vAlign w:val="center"/>
          </w:tcPr>
          <w:p w14:paraId="07E11BAC"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Itaconic acid</w:t>
            </w:r>
          </w:p>
        </w:tc>
        <w:tc>
          <w:tcPr>
            <w:tcW w:w="1082" w:type="pct"/>
            <w:tcBorders>
              <w:top w:val="single" w:sz="4" w:space="0" w:color="000000"/>
              <w:left w:val="single" w:sz="4" w:space="0" w:color="000000"/>
              <w:bottom w:val="single" w:sz="4" w:space="0" w:color="000000"/>
              <w:right w:val="single" w:sz="4" w:space="0" w:color="000000"/>
            </w:tcBorders>
            <w:vAlign w:val="center"/>
          </w:tcPr>
          <w:p w14:paraId="61EF3F5E" w14:textId="77777777" w:rsidR="004D14C4" w:rsidRPr="00ED2A09" w:rsidRDefault="0092133F" w:rsidP="0009791D">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97-65-4</w:t>
            </w:r>
          </w:p>
        </w:tc>
        <w:tc>
          <w:tcPr>
            <w:tcW w:w="2183" w:type="pct"/>
            <w:tcBorders>
              <w:top w:val="single" w:sz="4" w:space="0" w:color="000000"/>
              <w:left w:val="single" w:sz="4" w:space="0" w:color="000000"/>
              <w:bottom w:val="single" w:sz="4" w:space="0" w:color="000000"/>
              <w:right w:val="single" w:sz="9" w:space="0" w:color="000000"/>
            </w:tcBorders>
            <w:vAlign w:val="center"/>
          </w:tcPr>
          <w:p w14:paraId="325EE798" w14:textId="77777777" w:rsidR="004D14C4" w:rsidRPr="00ED2A09" w:rsidRDefault="004D14C4" w:rsidP="00252949">
            <w:pPr>
              <w:spacing w:before="20" w:after="20"/>
              <w:ind w:left="138" w:hanging="138"/>
              <w:textAlignment w:val="baseline"/>
              <w:rPr>
                <w:rFonts w:ascii="Arial Narrow" w:eastAsia="Arial" w:hAnsi="Arial Narrow"/>
                <w:color w:val="000000"/>
                <w:sz w:val="20"/>
                <w:szCs w:val="20"/>
              </w:rPr>
            </w:pPr>
          </w:p>
        </w:tc>
      </w:tr>
      <w:tr w:rsidR="004D14C4" w:rsidRPr="00E8299E" w14:paraId="0CE6F480" w14:textId="77777777" w:rsidTr="0009791D">
        <w:trPr>
          <w:cantSplit/>
        </w:trPr>
        <w:tc>
          <w:tcPr>
            <w:tcW w:w="1735" w:type="pct"/>
            <w:tcBorders>
              <w:top w:val="single" w:sz="4" w:space="0" w:color="000000"/>
              <w:left w:val="single" w:sz="9" w:space="0" w:color="000000"/>
              <w:bottom w:val="single" w:sz="4" w:space="0" w:color="000000"/>
              <w:right w:val="single" w:sz="4" w:space="0" w:color="000000"/>
            </w:tcBorders>
            <w:vAlign w:val="center"/>
          </w:tcPr>
          <w:p w14:paraId="3573BE74"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Acrylonitrile</w:t>
            </w:r>
          </w:p>
        </w:tc>
        <w:tc>
          <w:tcPr>
            <w:tcW w:w="1082" w:type="pct"/>
            <w:tcBorders>
              <w:top w:val="single" w:sz="4" w:space="0" w:color="000000"/>
              <w:left w:val="single" w:sz="4" w:space="0" w:color="000000"/>
              <w:bottom w:val="single" w:sz="4" w:space="0" w:color="000000"/>
              <w:right w:val="single" w:sz="4" w:space="0" w:color="000000"/>
            </w:tcBorders>
            <w:vAlign w:val="center"/>
          </w:tcPr>
          <w:p w14:paraId="345E2A4E" w14:textId="77777777" w:rsidR="004D14C4" w:rsidRPr="00ED2A09" w:rsidRDefault="0092133F" w:rsidP="0009791D">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107-13-1</w:t>
            </w:r>
          </w:p>
        </w:tc>
        <w:tc>
          <w:tcPr>
            <w:tcW w:w="2183" w:type="pct"/>
            <w:tcBorders>
              <w:top w:val="single" w:sz="4" w:space="0" w:color="000000"/>
              <w:left w:val="single" w:sz="4" w:space="0" w:color="000000"/>
              <w:bottom w:val="single" w:sz="4" w:space="0" w:color="000000"/>
              <w:right w:val="single" w:sz="9" w:space="0" w:color="000000"/>
            </w:tcBorders>
            <w:vAlign w:val="center"/>
          </w:tcPr>
          <w:p w14:paraId="1B89B4BA" w14:textId="77777777" w:rsidR="004D14C4" w:rsidRPr="00ED2A09" w:rsidRDefault="0092133F" w:rsidP="00252949">
            <w:pPr>
              <w:spacing w:before="20" w:after="20"/>
              <w:ind w:left="138" w:hanging="138"/>
              <w:textAlignment w:val="baseline"/>
              <w:rPr>
                <w:rFonts w:ascii="Arial Narrow" w:eastAsia="Arial" w:hAnsi="Arial Narrow"/>
                <w:color w:val="000000"/>
                <w:sz w:val="20"/>
                <w:szCs w:val="20"/>
              </w:rPr>
            </w:pPr>
            <w:r>
              <w:rPr>
                <w:rFonts w:ascii="Arial Narrow" w:hAnsi="Arial Narrow"/>
                <w:color w:val="000000"/>
                <w:sz w:val="20"/>
                <w:szCs w:val="20"/>
              </w:rPr>
              <w:t>SML = ND (DL = 0.02 mg/kg, analytical tolerance included)</w:t>
            </w:r>
          </w:p>
        </w:tc>
      </w:tr>
      <w:tr w:rsidR="004D14C4" w:rsidRPr="00E8299E" w14:paraId="3C6D38F3" w14:textId="77777777" w:rsidTr="0009791D">
        <w:trPr>
          <w:cantSplit/>
        </w:trPr>
        <w:tc>
          <w:tcPr>
            <w:tcW w:w="1735" w:type="pct"/>
            <w:tcBorders>
              <w:top w:val="single" w:sz="4" w:space="0" w:color="000000"/>
              <w:left w:val="single" w:sz="9" w:space="0" w:color="000000"/>
              <w:bottom w:val="single" w:sz="4" w:space="0" w:color="000000"/>
              <w:right w:val="single" w:sz="4" w:space="0" w:color="000000"/>
            </w:tcBorders>
            <w:vAlign w:val="center"/>
          </w:tcPr>
          <w:p w14:paraId="133E9D6E"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Maleic anhydride</w:t>
            </w:r>
          </w:p>
        </w:tc>
        <w:tc>
          <w:tcPr>
            <w:tcW w:w="1082" w:type="pct"/>
            <w:tcBorders>
              <w:top w:val="single" w:sz="4" w:space="0" w:color="000000"/>
              <w:left w:val="single" w:sz="4" w:space="0" w:color="000000"/>
              <w:bottom w:val="single" w:sz="4" w:space="0" w:color="000000"/>
              <w:right w:val="single" w:sz="4" w:space="0" w:color="000000"/>
            </w:tcBorders>
            <w:vAlign w:val="center"/>
          </w:tcPr>
          <w:p w14:paraId="642A5103" w14:textId="77777777" w:rsidR="004D14C4" w:rsidRPr="00ED2A09" w:rsidRDefault="0092133F" w:rsidP="0009791D">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108-31-6</w:t>
            </w:r>
          </w:p>
        </w:tc>
        <w:tc>
          <w:tcPr>
            <w:tcW w:w="2183" w:type="pct"/>
            <w:tcBorders>
              <w:top w:val="single" w:sz="4" w:space="0" w:color="000000"/>
              <w:left w:val="single" w:sz="4" w:space="0" w:color="000000"/>
              <w:bottom w:val="single" w:sz="4" w:space="0" w:color="000000"/>
              <w:right w:val="single" w:sz="9" w:space="0" w:color="000000"/>
            </w:tcBorders>
            <w:vAlign w:val="center"/>
          </w:tcPr>
          <w:p w14:paraId="4672C7F1" w14:textId="77777777" w:rsidR="004D14C4" w:rsidRPr="00ED2A09" w:rsidRDefault="0092133F" w:rsidP="00252949">
            <w:pPr>
              <w:spacing w:before="20" w:after="20"/>
              <w:ind w:left="138" w:hanging="138"/>
              <w:textAlignment w:val="baseline"/>
              <w:rPr>
                <w:rFonts w:ascii="Arial Narrow" w:eastAsia="Arial" w:hAnsi="Arial Narrow"/>
                <w:color w:val="000000"/>
                <w:sz w:val="20"/>
                <w:szCs w:val="20"/>
              </w:rPr>
            </w:pPr>
            <w:r>
              <w:rPr>
                <w:rFonts w:ascii="Arial Narrow" w:hAnsi="Arial Narrow"/>
                <w:color w:val="000000"/>
                <w:sz w:val="20"/>
                <w:szCs w:val="20"/>
              </w:rPr>
              <w:t>SML(T) = 30 mg/kg (expressed as maleic acid)</w:t>
            </w:r>
          </w:p>
        </w:tc>
      </w:tr>
      <w:tr w:rsidR="004D14C4" w:rsidRPr="00ED2A09" w14:paraId="6CE6ED5E" w14:textId="77777777" w:rsidTr="0009791D">
        <w:trPr>
          <w:cantSplit/>
        </w:trPr>
        <w:tc>
          <w:tcPr>
            <w:tcW w:w="1735" w:type="pct"/>
            <w:tcBorders>
              <w:top w:val="single" w:sz="4" w:space="0" w:color="000000"/>
              <w:left w:val="single" w:sz="9" w:space="0" w:color="000000"/>
              <w:bottom w:val="single" w:sz="4" w:space="0" w:color="000000"/>
              <w:right w:val="single" w:sz="4" w:space="0" w:color="000000"/>
            </w:tcBorders>
            <w:vAlign w:val="center"/>
          </w:tcPr>
          <w:p w14:paraId="452E984C"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1,3-Butadiene</w:t>
            </w:r>
          </w:p>
        </w:tc>
        <w:tc>
          <w:tcPr>
            <w:tcW w:w="1082" w:type="pct"/>
            <w:tcBorders>
              <w:top w:val="single" w:sz="4" w:space="0" w:color="000000"/>
              <w:left w:val="single" w:sz="4" w:space="0" w:color="000000"/>
              <w:bottom w:val="single" w:sz="4" w:space="0" w:color="000000"/>
              <w:right w:val="single" w:sz="4" w:space="0" w:color="000000"/>
            </w:tcBorders>
            <w:vAlign w:val="center"/>
          </w:tcPr>
          <w:p w14:paraId="2795632B" w14:textId="77777777" w:rsidR="004D14C4" w:rsidRPr="00ED2A09" w:rsidRDefault="0092133F" w:rsidP="0009791D">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106-99-0</w:t>
            </w:r>
          </w:p>
        </w:tc>
        <w:tc>
          <w:tcPr>
            <w:tcW w:w="2183" w:type="pct"/>
            <w:tcBorders>
              <w:top w:val="single" w:sz="4" w:space="0" w:color="000000"/>
              <w:left w:val="single" w:sz="4" w:space="0" w:color="000000"/>
              <w:bottom w:val="single" w:sz="4" w:space="0" w:color="000000"/>
              <w:right w:val="single" w:sz="9" w:space="0" w:color="000000"/>
            </w:tcBorders>
            <w:vAlign w:val="center"/>
          </w:tcPr>
          <w:p w14:paraId="290A2E02" w14:textId="77777777" w:rsidR="00252949" w:rsidRPr="00ED2A09" w:rsidRDefault="0092133F" w:rsidP="00252949">
            <w:pPr>
              <w:spacing w:before="20" w:after="20"/>
              <w:ind w:left="138" w:hanging="138"/>
              <w:textAlignment w:val="baseline"/>
              <w:rPr>
                <w:rFonts w:ascii="Arial Narrow" w:eastAsia="Arial" w:hAnsi="Arial Narrow"/>
                <w:color w:val="000000"/>
                <w:sz w:val="20"/>
                <w:szCs w:val="20"/>
              </w:rPr>
            </w:pPr>
            <w:r>
              <w:rPr>
                <w:rFonts w:ascii="Arial Narrow" w:hAnsi="Arial Narrow"/>
                <w:color w:val="000000"/>
                <w:sz w:val="20"/>
                <w:szCs w:val="20"/>
              </w:rPr>
              <w:t>SML = ND (DL = 0.02 mg/kg, analytical tolerance included)</w:t>
            </w:r>
          </w:p>
          <w:p w14:paraId="0693BDD9" w14:textId="77777777" w:rsidR="004D14C4" w:rsidRPr="00ED2A09" w:rsidRDefault="0092133F" w:rsidP="00252949">
            <w:pPr>
              <w:spacing w:before="20" w:after="20"/>
              <w:ind w:left="138" w:hanging="138"/>
              <w:textAlignment w:val="baseline"/>
              <w:rPr>
                <w:rFonts w:ascii="Arial Narrow" w:eastAsia="Arial" w:hAnsi="Arial Narrow"/>
                <w:color w:val="000000"/>
                <w:sz w:val="20"/>
                <w:szCs w:val="20"/>
              </w:rPr>
            </w:pPr>
            <w:r>
              <w:rPr>
                <w:rFonts w:ascii="Arial Narrow" w:hAnsi="Arial Narrow"/>
                <w:color w:val="000000"/>
                <w:sz w:val="20"/>
                <w:szCs w:val="20"/>
              </w:rPr>
              <w:t>Qm = 1 mg/kg</w:t>
            </w:r>
          </w:p>
        </w:tc>
      </w:tr>
      <w:tr w:rsidR="004D14C4" w:rsidRPr="00ED2A09" w14:paraId="69255D2B" w14:textId="77777777" w:rsidTr="0009791D">
        <w:trPr>
          <w:cantSplit/>
        </w:trPr>
        <w:tc>
          <w:tcPr>
            <w:tcW w:w="1735" w:type="pct"/>
            <w:tcBorders>
              <w:top w:val="single" w:sz="4" w:space="0" w:color="000000"/>
              <w:left w:val="single" w:sz="9" w:space="0" w:color="000000"/>
              <w:bottom w:val="single" w:sz="4" w:space="0" w:color="000000"/>
              <w:right w:val="single" w:sz="4" w:space="0" w:color="000000"/>
            </w:tcBorders>
            <w:vAlign w:val="center"/>
          </w:tcPr>
          <w:p w14:paraId="722D308C"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Chlorotrifluoroethylene</w:t>
            </w:r>
          </w:p>
        </w:tc>
        <w:tc>
          <w:tcPr>
            <w:tcW w:w="1082" w:type="pct"/>
            <w:tcBorders>
              <w:top w:val="single" w:sz="4" w:space="0" w:color="000000"/>
              <w:left w:val="single" w:sz="4" w:space="0" w:color="000000"/>
              <w:bottom w:val="single" w:sz="4" w:space="0" w:color="000000"/>
              <w:right w:val="single" w:sz="4" w:space="0" w:color="000000"/>
            </w:tcBorders>
            <w:vAlign w:val="center"/>
          </w:tcPr>
          <w:p w14:paraId="4AAC5F5F" w14:textId="77777777" w:rsidR="004D14C4" w:rsidRPr="00ED2A09" w:rsidRDefault="0092133F" w:rsidP="0009791D">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79-38-9</w:t>
            </w:r>
          </w:p>
        </w:tc>
        <w:tc>
          <w:tcPr>
            <w:tcW w:w="2183" w:type="pct"/>
            <w:tcBorders>
              <w:top w:val="single" w:sz="4" w:space="0" w:color="000000"/>
              <w:left w:val="single" w:sz="4" w:space="0" w:color="000000"/>
              <w:bottom w:val="single" w:sz="4" w:space="0" w:color="000000"/>
              <w:right w:val="single" w:sz="9" w:space="0" w:color="000000"/>
            </w:tcBorders>
            <w:vAlign w:val="center"/>
          </w:tcPr>
          <w:p w14:paraId="51D3AABC" w14:textId="77777777" w:rsidR="004D14C4" w:rsidRPr="00ED2A09" w:rsidRDefault="0092133F" w:rsidP="00252949">
            <w:pPr>
              <w:spacing w:before="20" w:after="20"/>
              <w:ind w:left="138" w:hanging="138"/>
              <w:textAlignment w:val="baseline"/>
              <w:rPr>
                <w:rFonts w:ascii="Arial Narrow" w:eastAsia="Arial" w:hAnsi="Arial Narrow"/>
                <w:color w:val="000000"/>
                <w:sz w:val="20"/>
                <w:szCs w:val="20"/>
              </w:rPr>
            </w:pPr>
            <w:r>
              <w:rPr>
                <w:rFonts w:ascii="Arial Narrow" w:hAnsi="Arial Narrow"/>
                <w:color w:val="000000"/>
                <w:sz w:val="20"/>
                <w:szCs w:val="20"/>
              </w:rPr>
              <w:t>SML = ND (checked on the basis of the QMA) A limit of 0.01 mg of substance for 6 dm</w:t>
            </w:r>
            <w:r>
              <w:rPr>
                <w:rFonts w:ascii="Arial Narrow" w:hAnsi="Arial Narrow"/>
                <w:color w:val="000000"/>
                <w:sz w:val="20"/>
                <w:szCs w:val="20"/>
                <w:vertAlign w:val="superscript"/>
              </w:rPr>
              <w:t>2</w:t>
            </w:r>
            <w:r>
              <w:rPr>
                <w:rFonts w:ascii="Arial Narrow" w:hAnsi="Arial Narrow"/>
                <w:color w:val="000000"/>
                <w:sz w:val="20"/>
                <w:szCs w:val="20"/>
              </w:rPr>
              <w:t xml:space="preserve"> of surface area is applicable</w:t>
            </w:r>
          </w:p>
          <w:p w14:paraId="4049C55D" w14:textId="77777777" w:rsidR="004D14C4" w:rsidRPr="00ED2A09" w:rsidRDefault="0092133F" w:rsidP="00252949">
            <w:pPr>
              <w:spacing w:before="20" w:after="20"/>
              <w:ind w:left="138" w:hanging="138"/>
              <w:textAlignment w:val="baseline"/>
              <w:rPr>
                <w:rFonts w:ascii="Arial Narrow" w:eastAsia="Arial" w:hAnsi="Arial Narrow"/>
                <w:color w:val="000000"/>
                <w:sz w:val="20"/>
                <w:szCs w:val="20"/>
              </w:rPr>
            </w:pPr>
            <w:r>
              <w:rPr>
                <w:rFonts w:ascii="Arial Narrow" w:hAnsi="Arial Narrow"/>
                <w:color w:val="000000"/>
                <w:sz w:val="20"/>
                <w:szCs w:val="20"/>
              </w:rPr>
              <w:t>Qm = 5 mg/kg</w:t>
            </w:r>
          </w:p>
        </w:tc>
      </w:tr>
      <w:tr w:rsidR="004D14C4" w:rsidRPr="00ED2A09" w14:paraId="79D33DF2" w14:textId="77777777" w:rsidTr="0009791D">
        <w:trPr>
          <w:cantSplit/>
        </w:trPr>
        <w:tc>
          <w:tcPr>
            <w:tcW w:w="1735" w:type="pct"/>
            <w:tcBorders>
              <w:top w:val="single" w:sz="4" w:space="0" w:color="000000"/>
              <w:left w:val="single" w:sz="9" w:space="0" w:color="000000"/>
              <w:bottom w:val="single" w:sz="4" w:space="0" w:color="000000"/>
              <w:right w:val="single" w:sz="4" w:space="0" w:color="000000"/>
            </w:tcBorders>
            <w:vAlign w:val="center"/>
          </w:tcPr>
          <w:p w14:paraId="59743966"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lastRenderedPageBreak/>
              <w:t>Vinyl chloride</w:t>
            </w:r>
          </w:p>
        </w:tc>
        <w:tc>
          <w:tcPr>
            <w:tcW w:w="1082" w:type="pct"/>
            <w:tcBorders>
              <w:top w:val="single" w:sz="4" w:space="0" w:color="000000"/>
              <w:left w:val="single" w:sz="4" w:space="0" w:color="000000"/>
              <w:bottom w:val="single" w:sz="4" w:space="0" w:color="000000"/>
              <w:right w:val="single" w:sz="4" w:space="0" w:color="000000"/>
            </w:tcBorders>
            <w:vAlign w:val="center"/>
          </w:tcPr>
          <w:p w14:paraId="5ACAE4C8" w14:textId="77777777" w:rsidR="004D14C4" w:rsidRPr="00ED2A09" w:rsidRDefault="0092133F" w:rsidP="0009791D">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75-01-4</w:t>
            </w:r>
          </w:p>
        </w:tc>
        <w:tc>
          <w:tcPr>
            <w:tcW w:w="2183" w:type="pct"/>
            <w:tcBorders>
              <w:top w:val="single" w:sz="4" w:space="0" w:color="000000"/>
              <w:left w:val="single" w:sz="4" w:space="0" w:color="000000"/>
              <w:bottom w:val="single" w:sz="4" w:space="0" w:color="000000"/>
              <w:right w:val="single" w:sz="9" w:space="0" w:color="000000"/>
            </w:tcBorders>
            <w:vAlign w:val="center"/>
          </w:tcPr>
          <w:p w14:paraId="34B7A79F" w14:textId="77777777" w:rsidR="00252949" w:rsidRPr="00ED2A09" w:rsidRDefault="00252949" w:rsidP="00252949">
            <w:pPr>
              <w:spacing w:before="20" w:after="20"/>
              <w:ind w:left="138" w:hanging="138"/>
              <w:textAlignment w:val="baseline"/>
              <w:rPr>
                <w:rFonts w:ascii="Arial Narrow" w:eastAsia="Arial" w:hAnsi="Arial Narrow"/>
                <w:color w:val="000000"/>
                <w:sz w:val="20"/>
                <w:szCs w:val="20"/>
              </w:rPr>
            </w:pPr>
            <w:r>
              <w:rPr>
                <w:rFonts w:ascii="Arial Narrow" w:hAnsi="Arial Narrow"/>
                <w:color w:val="000000"/>
                <w:sz w:val="20"/>
                <w:szCs w:val="20"/>
              </w:rPr>
              <w:t>SML = ND</w:t>
            </w:r>
          </w:p>
          <w:p w14:paraId="04A645DF" w14:textId="77777777" w:rsidR="004D14C4" w:rsidRPr="00ED2A09" w:rsidRDefault="0092133F" w:rsidP="00252949">
            <w:pPr>
              <w:spacing w:before="20" w:after="20"/>
              <w:ind w:left="138" w:hanging="138"/>
              <w:textAlignment w:val="baseline"/>
              <w:rPr>
                <w:rFonts w:ascii="Arial Narrow" w:eastAsia="Arial" w:hAnsi="Arial Narrow"/>
                <w:color w:val="000000"/>
                <w:sz w:val="20"/>
                <w:szCs w:val="20"/>
              </w:rPr>
            </w:pPr>
            <w:r>
              <w:rPr>
                <w:rFonts w:ascii="Arial Narrow" w:hAnsi="Arial Narrow"/>
                <w:color w:val="000000"/>
                <w:sz w:val="20"/>
                <w:szCs w:val="20"/>
              </w:rPr>
              <w:t>Qm = 1 mg/kg</w:t>
            </w:r>
          </w:p>
        </w:tc>
      </w:tr>
      <w:tr w:rsidR="004D14C4" w:rsidRPr="00ED2A09" w14:paraId="591978DF" w14:textId="77777777" w:rsidTr="0009791D">
        <w:trPr>
          <w:cantSplit/>
        </w:trPr>
        <w:tc>
          <w:tcPr>
            <w:tcW w:w="1735" w:type="pct"/>
            <w:tcBorders>
              <w:top w:val="single" w:sz="4" w:space="0" w:color="000000"/>
              <w:left w:val="single" w:sz="9" w:space="0" w:color="000000"/>
              <w:bottom w:val="single" w:sz="4" w:space="0" w:color="000000"/>
              <w:right w:val="single" w:sz="4" w:space="0" w:color="000000"/>
            </w:tcBorders>
            <w:vAlign w:val="center"/>
          </w:tcPr>
          <w:p w14:paraId="37FC671F"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Para-</w:t>
            </w:r>
          </w:p>
        </w:tc>
        <w:tc>
          <w:tcPr>
            <w:tcW w:w="1082" w:type="pct"/>
            <w:tcBorders>
              <w:top w:val="single" w:sz="4" w:space="0" w:color="000000"/>
              <w:left w:val="single" w:sz="4" w:space="0" w:color="000000"/>
              <w:bottom w:val="single" w:sz="4" w:space="0" w:color="000000"/>
              <w:right w:val="single" w:sz="4" w:space="0" w:color="000000"/>
            </w:tcBorders>
            <w:vAlign w:val="center"/>
          </w:tcPr>
          <w:p w14:paraId="690CF3FD" w14:textId="77777777" w:rsidR="004D14C4" w:rsidRPr="00ED2A09" w:rsidRDefault="0092133F" w:rsidP="0009791D">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divinylbenzene: 01321-74-0</w:t>
            </w:r>
          </w:p>
        </w:tc>
        <w:tc>
          <w:tcPr>
            <w:tcW w:w="2183" w:type="pct"/>
            <w:tcBorders>
              <w:top w:val="single" w:sz="4" w:space="0" w:color="000000"/>
              <w:left w:val="single" w:sz="4" w:space="0" w:color="000000"/>
              <w:bottom w:val="single" w:sz="4" w:space="0" w:color="000000"/>
              <w:right w:val="single" w:sz="9" w:space="0" w:color="000000"/>
            </w:tcBorders>
            <w:vAlign w:val="center"/>
          </w:tcPr>
          <w:p w14:paraId="30F9280C" w14:textId="77777777" w:rsidR="004D14C4" w:rsidRPr="00ED2A09" w:rsidRDefault="0092133F" w:rsidP="00252949">
            <w:pPr>
              <w:spacing w:before="20" w:after="20"/>
              <w:ind w:left="138" w:hanging="138"/>
              <w:textAlignment w:val="baseline"/>
              <w:rPr>
                <w:rFonts w:ascii="Arial Narrow" w:eastAsia="Arial" w:hAnsi="Arial Narrow"/>
                <w:color w:val="000000"/>
                <w:sz w:val="20"/>
                <w:szCs w:val="20"/>
              </w:rPr>
            </w:pPr>
            <w:r>
              <w:rPr>
                <w:rFonts w:ascii="Arial Narrow" w:hAnsi="Arial Narrow"/>
                <w:color w:val="000000"/>
                <w:sz w:val="20"/>
                <w:szCs w:val="20"/>
              </w:rPr>
              <w:t>SML = ND (DL = 0.02 mg/kg), analytical tolerance included)</w:t>
            </w:r>
          </w:p>
          <w:p w14:paraId="618226DB" w14:textId="77777777" w:rsidR="004D14C4" w:rsidRPr="00ED2A09" w:rsidRDefault="0092133F" w:rsidP="00252949">
            <w:pPr>
              <w:spacing w:before="20" w:after="20"/>
              <w:ind w:left="138" w:hanging="138"/>
              <w:textAlignment w:val="baseline"/>
              <w:rPr>
                <w:rFonts w:ascii="Arial Narrow" w:eastAsia="Arial" w:hAnsi="Arial Narrow"/>
                <w:color w:val="000000"/>
                <w:sz w:val="20"/>
                <w:szCs w:val="20"/>
              </w:rPr>
            </w:pPr>
            <w:r>
              <w:rPr>
                <w:rFonts w:ascii="Arial Narrow" w:hAnsi="Arial Narrow"/>
                <w:color w:val="000000"/>
                <w:sz w:val="20"/>
                <w:szCs w:val="20"/>
              </w:rPr>
              <w:t>SML expressed as the sum of divinylbenzene and ethylvinylbenzene. It may contain up to 45 % (m/m) of ethylvinylbenzene</w:t>
            </w:r>
          </w:p>
        </w:tc>
      </w:tr>
      <w:tr w:rsidR="004D14C4" w:rsidRPr="00ED2A09" w14:paraId="5F529163" w14:textId="77777777" w:rsidTr="0009791D">
        <w:trPr>
          <w:cantSplit/>
        </w:trPr>
        <w:tc>
          <w:tcPr>
            <w:tcW w:w="1735" w:type="pct"/>
            <w:tcBorders>
              <w:top w:val="single" w:sz="4" w:space="0" w:color="000000"/>
              <w:left w:val="single" w:sz="9" w:space="0" w:color="000000"/>
              <w:bottom w:val="single" w:sz="4" w:space="0" w:color="000000"/>
              <w:right w:val="single" w:sz="4" w:space="0" w:color="000000"/>
            </w:tcBorders>
            <w:vAlign w:val="center"/>
          </w:tcPr>
          <w:p w14:paraId="413EF0A2"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Ethylene</w:t>
            </w:r>
          </w:p>
        </w:tc>
        <w:tc>
          <w:tcPr>
            <w:tcW w:w="1082" w:type="pct"/>
            <w:tcBorders>
              <w:top w:val="single" w:sz="4" w:space="0" w:color="000000"/>
              <w:left w:val="single" w:sz="4" w:space="0" w:color="000000"/>
              <w:bottom w:val="single" w:sz="4" w:space="0" w:color="000000"/>
              <w:right w:val="single" w:sz="4" w:space="0" w:color="000000"/>
            </w:tcBorders>
            <w:vAlign w:val="center"/>
          </w:tcPr>
          <w:p w14:paraId="26A246BA" w14:textId="77777777" w:rsidR="004D14C4" w:rsidRPr="00ED2A09" w:rsidRDefault="0092133F" w:rsidP="0009791D">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74-85-1</w:t>
            </w:r>
          </w:p>
        </w:tc>
        <w:tc>
          <w:tcPr>
            <w:tcW w:w="2183" w:type="pct"/>
            <w:tcBorders>
              <w:top w:val="single" w:sz="4" w:space="0" w:color="000000"/>
              <w:left w:val="single" w:sz="4" w:space="0" w:color="000000"/>
              <w:bottom w:val="single" w:sz="4" w:space="0" w:color="000000"/>
              <w:right w:val="single" w:sz="9" w:space="0" w:color="000000"/>
            </w:tcBorders>
            <w:vAlign w:val="center"/>
          </w:tcPr>
          <w:p w14:paraId="3A80192C" w14:textId="77777777" w:rsidR="004D14C4" w:rsidRPr="00ED2A09" w:rsidRDefault="004D14C4" w:rsidP="00252949">
            <w:pPr>
              <w:spacing w:before="20" w:after="20"/>
              <w:ind w:left="138" w:hanging="138"/>
              <w:textAlignment w:val="baseline"/>
              <w:rPr>
                <w:rFonts w:ascii="Arial Narrow" w:eastAsia="Arial" w:hAnsi="Arial Narrow"/>
                <w:color w:val="000000"/>
                <w:sz w:val="20"/>
                <w:szCs w:val="20"/>
              </w:rPr>
            </w:pPr>
          </w:p>
        </w:tc>
      </w:tr>
      <w:tr w:rsidR="004D14C4" w:rsidRPr="00E8299E" w14:paraId="09132481" w14:textId="77777777" w:rsidTr="0009791D">
        <w:trPr>
          <w:cantSplit/>
        </w:trPr>
        <w:tc>
          <w:tcPr>
            <w:tcW w:w="1735" w:type="pct"/>
            <w:tcBorders>
              <w:top w:val="single" w:sz="4" w:space="0" w:color="000000"/>
              <w:left w:val="single" w:sz="9" w:space="0" w:color="000000"/>
              <w:bottom w:val="single" w:sz="4" w:space="0" w:color="000000"/>
              <w:right w:val="single" w:sz="4" w:space="0" w:color="000000"/>
            </w:tcBorders>
            <w:vAlign w:val="center"/>
          </w:tcPr>
          <w:p w14:paraId="7DA06C16"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Ethylidene-2- norbornene</w:t>
            </w:r>
          </w:p>
        </w:tc>
        <w:tc>
          <w:tcPr>
            <w:tcW w:w="1082" w:type="pct"/>
            <w:tcBorders>
              <w:top w:val="single" w:sz="4" w:space="0" w:color="000000"/>
              <w:left w:val="single" w:sz="4" w:space="0" w:color="000000"/>
              <w:bottom w:val="single" w:sz="4" w:space="0" w:color="000000"/>
              <w:right w:val="single" w:sz="4" w:space="0" w:color="000000"/>
            </w:tcBorders>
            <w:vAlign w:val="center"/>
          </w:tcPr>
          <w:p w14:paraId="0E5F8221" w14:textId="77777777" w:rsidR="004D14C4" w:rsidRPr="00ED2A09" w:rsidRDefault="0092133F" w:rsidP="0009791D">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16219-75-3</w:t>
            </w:r>
          </w:p>
        </w:tc>
        <w:tc>
          <w:tcPr>
            <w:tcW w:w="2183" w:type="pct"/>
            <w:tcBorders>
              <w:top w:val="single" w:sz="4" w:space="0" w:color="000000"/>
              <w:left w:val="single" w:sz="4" w:space="0" w:color="000000"/>
              <w:bottom w:val="single" w:sz="4" w:space="0" w:color="000000"/>
              <w:right w:val="single" w:sz="9" w:space="0" w:color="000000"/>
            </w:tcBorders>
            <w:vAlign w:val="center"/>
          </w:tcPr>
          <w:p w14:paraId="010FE277" w14:textId="77777777" w:rsidR="004D14C4" w:rsidRPr="00ED2A09" w:rsidRDefault="0092133F" w:rsidP="00252949">
            <w:pPr>
              <w:spacing w:before="20" w:after="20"/>
              <w:ind w:left="138" w:hanging="138"/>
              <w:textAlignment w:val="baseline"/>
              <w:rPr>
                <w:rFonts w:ascii="Arial Narrow" w:eastAsia="Arial" w:hAnsi="Arial Narrow"/>
                <w:color w:val="000000"/>
                <w:sz w:val="20"/>
                <w:szCs w:val="20"/>
              </w:rPr>
            </w:pPr>
            <w:r>
              <w:rPr>
                <w:rFonts w:ascii="Arial Narrow" w:hAnsi="Arial Narrow"/>
                <w:color w:val="000000"/>
                <w:sz w:val="20"/>
                <w:szCs w:val="20"/>
              </w:rPr>
              <w:t>SML = 0.05 mg/kg</w:t>
            </w:r>
          </w:p>
          <w:p w14:paraId="596FA4BA" w14:textId="77777777" w:rsidR="004D14C4" w:rsidRPr="00ED2A09" w:rsidRDefault="0092133F" w:rsidP="00252949">
            <w:pPr>
              <w:spacing w:before="20" w:after="20"/>
              <w:ind w:left="138" w:hanging="138"/>
              <w:textAlignment w:val="baseline"/>
              <w:rPr>
                <w:rFonts w:ascii="Arial Narrow" w:eastAsia="Arial" w:hAnsi="Arial Narrow"/>
                <w:color w:val="000000"/>
                <w:sz w:val="20"/>
                <w:szCs w:val="20"/>
              </w:rPr>
            </w:pPr>
            <w:r>
              <w:rPr>
                <w:rFonts w:ascii="Arial Narrow" w:hAnsi="Arial Narrow"/>
                <w:color w:val="000000"/>
                <w:sz w:val="20"/>
                <w:szCs w:val="20"/>
              </w:rPr>
              <w:t>Verification of compliance by residual content per food contact surface area (QMA)</w:t>
            </w:r>
          </w:p>
          <w:p w14:paraId="2B0F67F0" w14:textId="77777777" w:rsidR="004D14C4" w:rsidRPr="00ED2A09" w:rsidRDefault="0092133F" w:rsidP="00252949">
            <w:pPr>
              <w:spacing w:before="20" w:after="20"/>
              <w:ind w:left="138" w:hanging="138"/>
              <w:textAlignment w:val="baseline"/>
              <w:rPr>
                <w:rFonts w:ascii="Arial Narrow" w:eastAsia="Arial" w:hAnsi="Arial Narrow"/>
                <w:color w:val="000000"/>
                <w:sz w:val="20"/>
                <w:szCs w:val="20"/>
              </w:rPr>
            </w:pPr>
            <w:r>
              <w:rPr>
                <w:rFonts w:ascii="Arial Narrow" w:hAnsi="Arial Narrow"/>
                <w:color w:val="000000"/>
                <w:sz w:val="20"/>
                <w:szCs w:val="20"/>
              </w:rPr>
              <w:t>The surface/quantity ratio of food shall be lower than 2 dm</w:t>
            </w:r>
            <w:r>
              <w:rPr>
                <w:rFonts w:ascii="Arial Narrow" w:hAnsi="Arial Narrow"/>
                <w:color w:val="000000"/>
                <w:sz w:val="20"/>
                <w:szCs w:val="20"/>
                <w:vertAlign w:val="superscript"/>
              </w:rPr>
              <w:t>2</w:t>
            </w:r>
            <w:r>
              <w:rPr>
                <w:rFonts w:ascii="Arial Narrow" w:hAnsi="Arial Narrow"/>
                <w:color w:val="000000"/>
                <w:sz w:val="20"/>
                <w:szCs w:val="20"/>
              </w:rPr>
              <w:t>/kg</w:t>
            </w:r>
          </w:p>
        </w:tc>
      </w:tr>
      <w:tr w:rsidR="004D14C4" w:rsidRPr="00ED2A09" w14:paraId="5146F78C" w14:textId="77777777" w:rsidTr="0009791D">
        <w:trPr>
          <w:cantSplit/>
        </w:trPr>
        <w:tc>
          <w:tcPr>
            <w:tcW w:w="1735" w:type="pct"/>
            <w:tcBorders>
              <w:top w:val="single" w:sz="4" w:space="0" w:color="000000"/>
              <w:left w:val="single" w:sz="9" w:space="0" w:color="000000"/>
              <w:bottom w:val="single" w:sz="4" w:space="0" w:color="000000"/>
              <w:right w:val="single" w:sz="4" w:space="0" w:color="000000"/>
            </w:tcBorders>
            <w:vAlign w:val="center"/>
          </w:tcPr>
          <w:p w14:paraId="3E6C12D3"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Vinylidene fluoride</w:t>
            </w:r>
          </w:p>
        </w:tc>
        <w:tc>
          <w:tcPr>
            <w:tcW w:w="1082" w:type="pct"/>
            <w:tcBorders>
              <w:top w:val="single" w:sz="4" w:space="0" w:color="000000"/>
              <w:left w:val="single" w:sz="4" w:space="0" w:color="000000"/>
              <w:bottom w:val="single" w:sz="4" w:space="0" w:color="000000"/>
              <w:right w:val="single" w:sz="4" w:space="0" w:color="000000"/>
            </w:tcBorders>
            <w:vAlign w:val="center"/>
          </w:tcPr>
          <w:p w14:paraId="531AF7B3" w14:textId="77777777" w:rsidR="004D14C4" w:rsidRPr="00ED2A09" w:rsidRDefault="0092133F" w:rsidP="0009791D">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75-38-7</w:t>
            </w:r>
          </w:p>
        </w:tc>
        <w:tc>
          <w:tcPr>
            <w:tcW w:w="2183" w:type="pct"/>
            <w:tcBorders>
              <w:top w:val="single" w:sz="4" w:space="0" w:color="000000"/>
              <w:left w:val="single" w:sz="4" w:space="0" w:color="000000"/>
              <w:bottom w:val="single" w:sz="4" w:space="0" w:color="000000"/>
              <w:right w:val="single" w:sz="9" w:space="0" w:color="000000"/>
            </w:tcBorders>
            <w:vAlign w:val="center"/>
          </w:tcPr>
          <w:p w14:paraId="4C9D8011" w14:textId="77777777" w:rsidR="004D14C4" w:rsidRPr="00ED2A09" w:rsidRDefault="0092133F" w:rsidP="00252949">
            <w:pPr>
              <w:spacing w:before="20" w:after="20"/>
              <w:ind w:left="138" w:hanging="138"/>
              <w:textAlignment w:val="baseline"/>
              <w:rPr>
                <w:rFonts w:ascii="Arial Narrow" w:eastAsia="Arial" w:hAnsi="Arial Narrow"/>
                <w:color w:val="000000"/>
                <w:sz w:val="20"/>
                <w:szCs w:val="20"/>
              </w:rPr>
            </w:pPr>
            <w:r>
              <w:rPr>
                <w:rFonts w:ascii="Arial Narrow" w:hAnsi="Arial Narrow"/>
                <w:color w:val="000000"/>
                <w:sz w:val="20"/>
                <w:szCs w:val="20"/>
              </w:rPr>
              <w:t>SML = 5 mg/kg</w:t>
            </w:r>
          </w:p>
        </w:tc>
      </w:tr>
      <w:tr w:rsidR="004D14C4" w:rsidRPr="00ED2A09" w14:paraId="33469076" w14:textId="77777777" w:rsidTr="0009791D">
        <w:trPr>
          <w:cantSplit/>
        </w:trPr>
        <w:tc>
          <w:tcPr>
            <w:tcW w:w="1735" w:type="pct"/>
            <w:tcBorders>
              <w:top w:val="single" w:sz="4" w:space="0" w:color="000000"/>
              <w:left w:val="single" w:sz="9" w:space="0" w:color="000000"/>
              <w:bottom w:val="single" w:sz="4" w:space="0" w:color="000000"/>
              <w:right w:val="single" w:sz="4" w:space="0" w:color="000000"/>
            </w:tcBorders>
            <w:vAlign w:val="center"/>
          </w:tcPr>
          <w:p w14:paraId="2A939ADD"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Hexafluoropropylene</w:t>
            </w:r>
          </w:p>
        </w:tc>
        <w:tc>
          <w:tcPr>
            <w:tcW w:w="1082" w:type="pct"/>
            <w:tcBorders>
              <w:top w:val="single" w:sz="4" w:space="0" w:color="000000"/>
              <w:left w:val="single" w:sz="4" w:space="0" w:color="000000"/>
              <w:bottom w:val="single" w:sz="4" w:space="0" w:color="000000"/>
              <w:right w:val="single" w:sz="4" w:space="0" w:color="000000"/>
            </w:tcBorders>
            <w:vAlign w:val="center"/>
          </w:tcPr>
          <w:p w14:paraId="7BA8E46D" w14:textId="77777777" w:rsidR="004D14C4" w:rsidRPr="00ED2A09" w:rsidRDefault="0092133F" w:rsidP="0009791D">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116-15-4</w:t>
            </w:r>
          </w:p>
        </w:tc>
        <w:tc>
          <w:tcPr>
            <w:tcW w:w="2183" w:type="pct"/>
            <w:tcBorders>
              <w:top w:val="single" w:sz="4" w:space="0" w:color="000000"/>
              <w:left w:val="single" w:sz="4" w:space="0" w:color="000000"/>
              <w:bottom w:val="single" w:sz="4" w:space="0" w:color="000000"/>
              <w:right w:val="single" w:sz="9" w:space="0" w:color="000000"/>
            </w:tcBorders>
            <w:vAlign w:val="center"/>
          </w:tcPr>
          <w:p w14:paraId="19502921" w14:textId="77777777" w:rsidR="004D14C4" w:rsidRPr="00ED2A09" w:rsidRDefault="0092133F" w:rsidP="00252949">
            <w:pPr>
              <w:spacing w:before="20" w:after="20"/>
              <w:ind w:left="138" w:hanging="138"/>
              <w:textAlignment w:val="baseline"/>
              <w:rPr>
                <w:rFonts w:ascii="Arial Narrow" w:eastAsia="Arial" w:hAnsi="Arial Narrow"/>
                <w:color w:val="000000"/>
                <w:sz w:val="20"/>
                <w:szCs w:val="20"/>
              </w:rPr>
            </w:pPr>
            <w:r>
              <w:rPr>
                <w:rFonts w:ascii="Arial Narrow" w:hAnsi="Arial Narrow"/>
                <w:color w:val="000000"/>
                <w:sz w:val="20"/>
                <w:szCs w:val="20"/>
              </w:rPr>
              <w:t>SML = ND</w:t>
            </w:r>
          </w:p>
        </w:tc>
      </w:tr>
      <w:tr w:rsidR="004D14C4" w:rsidRPr="00ED2A09" w14:paraId="2344885F" w14:textId="77777777" w:rsidTr="0009791D">
        <w:trPr>
          <w:cantSplit/>
        </w:trPr>
        <w:tc>
          <w:tcPr>
            <w:tcW w:w="1735" w:type="pct"/>
            <w:tcBorders>
              <w:top w:val="single" w:sz="4" w:space="0" w:color="000000"/>
              <w:left w:val="single" w:sz="9" w:space="0" w:color="000000"/>
              <w:bottom w:val="single" w:sz="4" w:space="0" w:color="000000"/>
              <w:right w:val="single" w:sz="4" w:space="0" w:color="000000"/>
            </w:tcBorders>
            <w:vAlign w:val="center"/>
          </w:tcPr>
          <w:p w14:paraId="3520BE8F"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Isobutene</w:t>
            </w:r>
          </w:p>
        </w:tc>
        <w:tc>
          <w:tcPr>
            <w:tcW w:w="1082" w:type="pct"/>
            <w:tcBorders>
              <w:top w:val="single" w:sz="4" w:space="0" w:color="000000"/>
              <w:left w:val="single" w:sz="4" w:space="0" w:color="000000"/>
              <w:bottom w:val="single" w:sz="4" w:space="0" w:color="000000"/>
              <w:right w:val="single" w:sz="4" w:space="0" w:color="000000"/>
            </w:tcBorders>
            <w:vAlign w:val="center"/>
          </w:tcPr>
          <w:p w14:paraId="443B368F" w14:textId="77777777" w:rsidR="004D14C4" w:rsidRPr="00ED2A09" w:rsidRDefault="0092133F" w:rsidP="0009791D">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115-11-7</w:t>
            </w:r>
          </w:p>
        </w:tc>
        <w:tc>
          <w:tcPr>
            <w:tcW w:w="2183" w:type="pct"/>
            <w:tcBorders>
              <w:top w:val="single" w:sz="4" w:space="0" w:color="000000"/>
              <w:left w:val="single" w:sz="4" w:space="0" w:color="000000"/>
              <w:bottom w:val="single" w:sz="4" w:space="0" w:color="000000"/>
              <w:right w:val="single" w:sz="9" w:space="0" w:color="000000"/>
            </w:tcBorders>
            <w:vAlign w:val="center"/>
          </w:tcPr>
          <w:p w14:paraId="2EA8F826" w14:textId="77777777" w:rsidR="004D14C4" w:rsidRPr="00ED2A09" w:rsidRDefault="004D14C4" w:rsidP="00252949">
            <w:pPr>
              <w:spacing w:before="20" w:after="20"/>
              <w:ind w:left="138" w:hanging="138"/>
              <w:textAlignment w:val="baseline"/>
              <w:rPr>
                <w:rFonts w:ascii="Arial Narrow" w:eastAsia="Arial" w:hAnsi="Arial Narrow"/>
                <w:color w:val="000000"/>
                <w:sz w:val="20"/>
                <w:szCs w:val="20"/>
              </w:rPr>
            </w:pPr>
          </w:p>
        </w:tc>
      </w:tr>
      <w:tr w:rsidR="004D14C4" w:rsidRPr="00ED2A09" w14:paraId="19D37ED1" w14:textId="77777777" w:rsidTr="0009791D">
        <w:trPr>
          <w:cantSplit/>
        </w:trPr>
        <w:tc>
          <w:tcPr>
            <w:tcW w:w="1735" w:type="pct"/>
            <w:tcBorders>
              <w:top w:val="single" w:sz="4" w:space="0" w:color="000000"/>
              <w:left w:val="single" w:sz="9" w:space="0" w:color="000000"/>
              <w:bottom w:val="single" w:sz="4" w:space="0" w:color="000000"/>
              <w:right w:val="single" w:sz="4" w:space="0" w:color="000000"/>
            </w:tcBorders>
            <w:vAlign w:val="center"/>
          </w:tcPr>
          <w:p w14:paraId="173071B1"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2-methyl-1,3-butadiene (isoprene)</w:t>
            </w:r>
          </w:p>
        </w:tc>
        <w:tc>
          <w:tcPr>
            <w:tcW w:w="1082" w:type="pct"/>
            <w:tcBorders>
              <w:top w:val="single" w:sz="4" w:space="0" w:color="000000"/>
              <w:left w:val="single" w:sz="4" w:space="0" w:color="000000"/>
              <w:bottom w:val="single" w:sz="4" w:space="0" w:color="000000"/>
              <w:right w:val="single" w:sz="4" w:space="0" w:color="000000"/>
            </w:tcBorders>
            <w:vAlign w:val="center"/>
          </w:tcPr>
          <w:p w14:paraId="38864A39" w14:textId="77777777" w:rsidR="004D14C4" w:rsidRPr="00ED2A09" w:rsidRDefault="0092133F" w:rsidP="0009791D">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78-79-5</w:t>
            </w:r>
          </w:p>
        </w:tc>
        <w:tc>
          <w:tcPr>
            <w:tcW w:w="2183" w:type="pct"/>
            <w:tcBorders>
              <w:top w:val="single" w:sz="4" w:space="0" w:color="000000"/>
              <w:left w:val="single" w:sz="4" w:space="0" w:color="000000"/>
              <w:bottom w:val="single" w:sz="4" w:space="0" w:color="000000"/>
              <w:right w:val="single" w:sz="9" w:space="0" w:color="000000"/>
            </w:tcBorders>
            <w:vAlign w:val="center"/>
          </w:tcPr>
          <w:p w14:paraId="12DA4C05" w14:textId="77777777" w:rsidR="00252949" w:rsidRPr="00ED2A09" w:rsidRDefault="0092133F" w:rsidP="00252949">
            <w:pPr>
              <w:spacing w:before="20" w:after="20"/>
              <w:ind w:left="138" w:hanging="138"/>
              <w:textAlignment w:val="baseline"/>
              <w:rPr>
                <w:rFonts w:ascii="Arial Narrow" w:eastAsia="Arial" w:hAnsi="Arial Narrow"/>
                <w:color w:val="000000"/>
                <w:sz w:val="20"/>
                <w:szCs w:val="20"/>
              </w:rPr>
            </w:pPr>
            <w:r>
              <w:rPr>
                <w:rFonts w:ascii="Arial Narrow" w:hAnsi="Arial Narrow"/>
                <w:color w:val="000000"/>
                <w:sz w:val="20"/>
                <w:szCs w:val="20"/>
              </w:rPr>
              <w:t>SML = ND (DL = 0.02 mg/kg, analytical tolerance included)</w:t>
            </w:r>
          </w:p>
          <w:p w14:paraId="5BA31117" w14:textId="77777777" w:rsidR="004D14C4" w:rsidRPr="00ED2A09" w:rsidRDefault="0092133F" w:rsidP="00252949">
            <w:pPr>
              <w:spacing w:before="20" w:after="20"/>
              <w:ind w:left="138" w:hanging="138"/>
              <w:textAlignment w:val="baseline"/>
              <w:rPr>
                <w:rFonts w:ascii="Arial Narrow" w:eastAsia="Arial" w:hAnsi="Arial Narrow"/>
                <w:color w:val="000000"/>
                <w:sz w:val="20"/>
                <w:szCs w:val="20"/>
              </w:rPr>
            </w:pPr>
            <w:r>
              <w:rPr>
                <w:rFonts w:ascii="Arial Narrow" w:hAnsi="Arial Narrow"/>
                <w:color w:val="000000"/>
                <w:sz w:val="20"/>
                <w:szCs w:val="20"/>
              </w:rPr>
              <w:t>Qm = 1 mg/kg</w:t>
            </w:r>
          </w:p>
        </w:tc>
      </w:tr>
      <w:tr w:rsidR="004D14C4" w:rsidRPr="00ED2A09" w14:paraId="2C1C7745" w14:textId="77777777" w:rsidTr="0009791D">
        <w:trPr>
          <w:cantSplit/>
        </w:trPr>
        <w:tc>
          <w:tcPr>
            <w:tcW w:w="1735" w:type="pct"/>
            <w:tcBorders>
              <w:top w:val="single" w:sz="4" w:space="0" w:color="000000"/>
              <w:left w:val="single" w:sz="9" w:space="0" w:color="000000"/>
              <w:bottom w:val="single" w:sz="4" w:space="0" w:color="000000"/>
              <w:right w:val="single" w:sz="4" w:space="0" w:color="000000"/>
            </w:tcBorders>
            <w:vAlign w:val="center"/>
          </w:tcPr>
          <w:p w14:paraId="61B4DB22"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Propylene</w:t>
            </w:r>
          </w:p>
        </w:tc>
        <w:tc>
          <w:tcPr>
            <w:tcW w:w="1082" w:type="pct"/>
            <w:tcBorders>
              <w:top w:val="single" w:sz="4" w:space="0" w:color="000000"/>
              <w:left w:val="single" w:sz="4" w:space="0" w:color="000000"/>
              <w:bottom w:val="single" w:sz="4" w:space="0" w:color="000000"/>
              <w:right w:val="single" w:sz="4" w:space="0" w:color="000000"/>
            </w:tcBorders>
            <w:vAlign w:val="center"/>
          </w:tcPr>
          <w:p w14:paraId="7247A4EE" w14:textId="77777777" w:rsidR="004D14C4" w:rsidRPr="00ED2A09" w:rsidRDefault="0092133F" w:rsidP="0009791D">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115-07-1</w:t>
            </w:r>
          </w:p>
        </w:tc>
        <w:tc>
          <w:tcPr>
            <w:tcW w:w="2183" w:type="pct"/>
            <w:tcBorders>
              <w:top w:val="single" w:sz="4" w:space="0" w:color="000000"/>
              <w:left w:val="single" w:sz="4" w:space="0" w:color="000000"/>
              <w:bottom w:val="single" w:sz="4" w:space="0" w:color="000000"/>
              <w:right w:val="single" w:sz="9" w:space="0" w:color="000000"/>
            </w:tcBorders>
            <w:vAlign w:val="center"/>
          </w:tcPr>
          <w:p w14:paraId="418F28C9" w14:textId="77777777" w:rsidR="004D14C4" w:rsidRPr="00ED2A09" w:rsidRDefault="004D14C4" w:rsidP="00252949">
            <w:pPr>
              <w:spacing w:before="20" w:after="20"/>
              <w:ind w:left="138" w:hanging="138"/>
              <w:textAlignment w:val="baseline"/>
              <w:rPr>
                <w:rFonts w:ascii="Arial Narrow" w:eastAsia="Arial" w:hAnsi="Arial Narrow"/>
                <w:color w:val="000000"/>
                <w:sz w:val="20"/>
                <w:szCs w:val="20"/>
              </w:rPr>
            </w:pPr>
          </w:p>
        </w:tc>
      </w:tr>
      <w:tr w:rsidR="004D14C4" w:rsidRPr="00ED2A09" w14:paraId="74865713" w14:textId="77777777" w:rsidTr="0009791D">
        <w:trPr>
          <w:cantSplit/>
        </w:trPr>
        <w:tc>
          <w:tcPr>
            <w:tcW w:w="1735" w:type="pct"/>
            <w:tcBorders>
              <w:top w:val="single" w:sz="4" w:space="0" w:color="000000"/>
              <w:left w:val="single" w:sz="9" w:space="0" w:color="000000"/>
              <w:bottom w:val="single" w:sz="4" w:space="0" w:color="000000"/>
              <w:right w:val="single" w:sz="4" w:space="0" w:color="000000"/>
            </w:tcBorders>
            <w:vAlign w:val="center"/>
          </w:tcPr>
          <w:p w14:paraId="5B185A25"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Styrene</w:t>
            </w:r>
          </w:p>
        </w:tc>
        <w:tc>
          <w:tcPr>
            <w:tcW w:w="1082" w:type="pct"/>
            <w:tcBorders>
              <w:top w:val="single" w:sz="4" w:space="0" w:color="000000"/>
              <w:left w:val="single" w:sz="4" w:space="0" w:color="000000"/>
              <w:bottom w:val="single" w:sz="4" w:space="0" w:color="000000"/>
              <w:right w:val="single" w:sz="4" w:space="0" w:color="000000"/>
            </w:tcBorders>
            <w:vAlign w:val="center"/>
          </w:tcPr>
          <w:p w14:paraId="5047339A" w14:textId="77777777" w:rsidR="004D14C4" w:rsidRPr="00ED2A09" w:rsidRDefault="0092133F" w:rsidP="0009791D">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100-42-5</w:t>
            </w:r>
          </w:p>
        </w:tc>
        <w:tc>
          <w:tcPr>
            <w:tcW w:w="2183" w:type="pct"/>
            <w:tcBorders>
              <w:top w:val="single" w:sz="4" w:space="0" w:color="000000"/>
              <w:left w:val="single" w:sz="4" w:space="0" w:color="000000"/>
              <w:bottom w:val="single" w:sz="4" w:space="0" w:color="000000"/>
              <w:right w:val="single" w:sz="9" w:space="0" w:color="000000"/>
            </w:tcBorders>
            <w:vAlign w:val="center"/>
          </w:tcPr>
          <w:p w14:paraId="569385F1" w14:textId="77777777" w:rsidR="004D14C4" w:rsidRPr="00ED2A09" w:rsidRDefault="004D14C4" w:rsidP="00252949">
            <w:pPr>
              <w:spacing w:before="20" w:after="20"/>
              <w:ind w:left="138" w:hanging="138"/>
              <w:textAlignment w:val="baseline"/>
              <w:rPr>
                <w:rFonts w:ascii="Arial Narrow" w:eastAsia="Arial" w:hAnsi="Arial Narrow"/>
                <w:color w:val="000000"/>
                <w:sz w:val="20"/>
                <w:szCs w:val="20"/>
              </w:rPr>
            </w:pPr>
          </w:p>
        </w:tc>
      </w:tr>
      <w:tr w:rsidR="004D14C4" w:rsidRPr="00ED2A09" w14:paraId="57475C71" w14:textId="77777777" w:rsidTr="0009791D">
        <w:trPr>
          <w:cantSplit/>
        </w:trPr>
        <w:tc>
          <w:tcPr>
            <w:tcW w:w="1735" w:type="pct"/>
            <w:tcBorders>
              <w:top w:val="single" w:sz="4" w:space="0" w:color="000000"/>
              <w:left w:val="single" w:sz="9" w:space="0" w:color="000000"/>
              <w:bottom w:val="single" w:sz="9" w:space="0" w:color="000000"/>
              <w:right w:val="single" w:sz="4" w:space="0" w:color="000000"/>
            </w:tcBorders>
            <w:vAlign w:val="center"/>
          </w:tcPr>
          <w:p w14:paraId="60C75CA7"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Tetrafluoroethylene</w:t>
            </w:r>
          </w:p>
        </w:tc>
        <w:tc>
          <w:tcPr>
            <w:tcW w:w="1082" w:type="pct"/>
            <w:tcBorders>
              <w:top w:val="single" w:sz="4" w:space="0" w:color="000000"/>
              <w:left w:val="single" w:sz="4" w:space="0" w:color="000000"/>
              <w:bottom w:val="single" w:sz="9" w:space="0" w:color="000000"/>
              <w:right w:val="single" w:sz="4" w:space="0" w:color="000000"/>
            </w:tcBorders>
            <w:vAlign w:val="center"/>
          </w:tcPr>
          <w:p w14:paraId="5B3A4A1C" w14:textId="77777777" w:rsidR="004D14C4" w:rsidRPr="00ED2A09" w:rsidRDefault="0092133F" w:rsidP="0009791D">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116-14-3</w:t>
            </w:r>
          </w:p>
        </w:tc>
        <w:tc>
          <w:tcPr>
            <w:tcW w:w="2183" w:type="pct"/>
            <w:tcBorders>
              <w:top w:val="single" w:sz="4" w:space="0" w:color="000000"/>
              <w:left w:val="single" w:sz="4" w:space="0" w:color="000000"/>
              <w:bottom w:val="single" w:sz="9" w:space="0" w:color="000000"/>
              <w:right w:val="single" w:sz="9" w:space="0" w:color="000000"/>
            </w:tcBorders>
            <w:vAlign w:val="center"/>
          </w:tcPr>
          <w:p w14:paraId="6639ED09" w14:textId="77777777" w:rsidR="004D14C4" w:rsidRPr="00ED2A09" w:rsidRDefault="0092133F" w:rsidP="00252949">
            <w:pPr>
              <w:spacing w:before="20" w:after="20"/>
              <w:ind w:left="138" w:hanging="138"/>
              <w:textAlignment w:val="baseline"/>
              <w:rPr>
                <w:rFonts w:ascii="Arial Narrow" w:eastAsia="Arial" w:hAnsi="Arial Narrow"/>
                <w:color w:val="000000"/>
                <w:sz w:val="20"/>
                <w:szCs w:val="20"/>
              </w:rPr>
            </w:pPr>
            <w:r>
              <w:rPr>
                <w:rFonts w:ascii="Arial Narrow" w:hAnsi="Arial Narrow"/>
                <w:color w:val="000000"/>
                <w:sz w:val="20"/>
                <w:szCs w:val="20"/>
              </w:rPr>
              <w:t>SML = 0.05 mg/kg</w:t>
            </w:r>
          </w:p>
        </w:tc>
      </w:tr>
    </w:tbl>
    <w:p w14:paraId="67B243A6" w14:textId="77777777" w:rsidR="004D14C4" w:rsidRPr="005E3C71" w:rsidRDefault="0092133F" w:rsidP="00252949">
      <w:pPr>
        <w:keepNext/>
        <w:keepLines/>
        <w:spacing w:before="120" w:after="60"/>
        <w:jc w:val="center"/>
        <w:textAlignment w:val="baseline"/>
        <w:rPr>
          <w:rFonts w:eastAsia="Times New Roman"/>
          <w:b/>
          <w:color w:val="000000"/>
        </w:rPr>
      </w:pPr>
      <w:r>
        <w:rPr>
          <w:b/>
          <w:color w:val="000000"/>
        </w:rPr>
        <w:t>Table B: Authorised modifying agents</w:t>
      </w:r>
    </w:p>
    <w:tbl>
      <w:tblPr>
        <w:tblW w:w="5000" w:type="pct"/>
        <w:tblLayout w:type="fixed"/>
        <w:tblCellMar>
          <w:left w:w="43" w:type="dxa"/>
          <w:right w:w="43" w:type="dxa"/>
        </w:tblCellMar>
        <w:tblLook w:val="04A0" w:firstRow="1" w:lastRow="0" w:firstColumn="1" w:lastColumn="0" w:noHBand="0" w:noVBand="1"/>
      </w:tblPr>
      <w:tblGrid>
        <w:gridCol w:w="3591"/>
        <w:gridCol w:w="2195"/>
        <w:gridCol w:w="4193"/>
      </w:tblGrid>
      <w:tr w:rsidR="004D14C4" w:rsidRPr="00ED2A09" w14:paraId="045EF489" w14:textId="77777777" w:rsidTr="0009791D">
        <w:trPr>
          <w:cantSplit/>
          <w:tblHeader/>
        </w:trPr>
        <w:tc>
          <w:tcPr>
            <w:tcW w:w="1799" w:type="pct"/>
            <w:tcBorders>
              <w:top w:val="single" w:sz="9" w:space="0" w:color="000000"/>
              <w:left w:val="single" w:sz="9" w:space="0" w:color="000000"/>
              <w:bottom w:val="single" w:sz="4" w:space="0" w:color="000000"/>
              <w:right w:val="single" w:sz="4" w:space="0" w:color="000000"/>
            </w:tcBorders>
            <w:vAlign w:val="center"/>
          </w:tcPr>
          <w:p w14:paraId="3CDA2706" w14:textId="77777777" w:rsidR="004D14C4" w:rsidRPr="00ED2A09" w:rsidRDefault="0009791D" w:rsidP="0009791D">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Polymer</w:t>
            </w:r>
            <w:r>
              <w:rPr>
                <w:rFonts w:ascii="Arial Narrow" w:hAnsi="Arial Narrow"/>
                <w:b/>
                <w:color w:val="000000"/>
                <w:sz w:val="20"/>
                <w:szCs w:val="20"/>
              </w:rPr>
              <w:br/>
              <w:t>MODIFYING AGENTS</w:t>
            </w:r>
          </w:p>
        </w:tc>
        <w:tc>
          <w:tcPr>
            <w:tcW w:w="1100" w:type="pct"/>
            <w:tcBorders>
              <w:top w:val="single" w:sz="9" w:space="0" w:color="000000"/>
              <w:left w:val="single" w:sz="4" w:space="0" w:color="000000"/>
              <w:bottom w:val="single" w:sz="4" w:space="0" w:color="000000"/>
              <w:right w:val="single" w:sz="4" w:space="0" w:color="000000"/>
            </w:tcBorders>
            <w:vAlign w:val="center"/>
          </w:tcPr>
          <w:p w14:paraId="1817E45A" w14:textId="77777777" w:rsidR="004D14C4" w:rsidRPr="00ED2A09" w:rsidRDefault="0009791D" w:rsidP="00252949">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CAS NUMBER</w:t>
            </w:r>
          </w:p>
        </w:tc>
        <w:tc>
          <w:tcPr>
            <w:tcW w:w="2101" w:type="pct"/>
            <w:tcBorders>
              <w:top w:val="single" w:sz="9" w:space="0" w:color="000000"/>
              <w:left w:val="single" w:sz="4" w:space="0" w:color="000000"/>
              <w:bottom w:val="single" w:sz="4" w:space="0" w:color="000000"/>
              <w:right w:val="single" w:sz="9" w:space="0" w:color="000000"/>
            </w:tcBorders>
            <w:vAlign w:val="center"/>
          </w:tcPr>
          <w:p w14:paraId="67A01BFF" w14:textId="77777777" w:rsidR="004D14C4" w:rsidRPr="00ED2A09" w:rsidRDefault="0092133F" w:rsidP="0009791D">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LIMITATIONS OR RESTRICTIONS ON USE</w:t>
            </w:r>
          </w:p>
        </w:tc>
      </w:tr>
      <w:tr w:rsidR="004D14C4" w:rsidRPr="00ED2A09" w14:paraId="407F3E10" w14:textId="77777777" w:rsidTr="0009791D">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49D7D8A7" w14:textId="77777777" w:rsidR="004D14C4" w:rsidRPr="00ED2A09" w:rsidRDefault="0092133F" w:rsidP="00F126CC">
            <w:pPr>
              <w:keepNext/>
              <w:keepLines/>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Sulphur dioxide</w:t>
            </w:r>
          </w:p>
        </w:tc>
        <w:tc>
          <w:tcPr>
            <w:tcW w:w="1100" w:type="pct"/>
            <w:tcBorders>
              <w:top w:val="single" w:sz="4" w:space="0" w:color="000000"/>
              <w:left w:val="single" w:sz="4" w:space="0" w:color="000000"/>
              <w:bottom w:val="single" w:sz="4" w:space="0" w:color="000000"/>
              <w:right w:val="single" w:sz="4" w:space="0" w:color="000000"/>
            </w:tcBorders>
            <w:vAlign w:val="center"/>
          </w:tcPr>
          <w:p w14:paraId="789F50F0" w14:textId="77777777" w:rsidR="004D14C4" w:rsidRPr="00ED2A09" w:rsidRDefault="0092133F" w:rsidP="00F126CC">
            <w:pPr>
              <w:keepNext/>
              <w:keepLines/>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7446-09-5</w:t>
            </w:r>
          </w:p>
        </w:tc>
        <w:tc>
          <w:tcPr>
            <w:tcW w:w="2101" w:type="pct"/>
            <w:tcBorders>
              <w:top w:val="single" w:sz="4" w:space="0" w:color="000000"/>
              <w:left w:val="single" w:sz="4" w:space="0" w:color="000000"/>
              <w:bottom w:val="single" w:sz="4" w:space="0" w:color="000000"/>
              <w:right w:val="single" w:sz="9" w:space="0" w:color="000000"/>
            </w:tcBorders>
          </w:tcPr>
          <w:p w14:paraId="12F0F1F7" w14:textId="77777777" w:rsidR="004D14C4" w:rsidRPr="00ED2A09" w:rsidRDefault="004D14C4" w:rsidP="00F126CC">
            <w:pPr>
              <w:keepNext/>
              <w:keepLines/>
              <w:spacing w:before="20" w:after="20"/>
              <w:ind w:left="144" w:hanging="144"/>
              <w:textAlignment w:val="baseline"/>
              <w:rPr>
                <w:rFonts w:ascii="Arial Narrow" w:eastAsia="Arial" w:hAnsi="Arial Narrow"/>
                <w:color w:val="000000"/>
                <w:sz w:val="20"/>
                <w:szCs w:val="20"/>
                <w:lang w:val="fr-FR"/>
              </w:rPr>
            </w:pPr>
          </w:p>
        </w:tc>
      </w:tr>
      <w:tr w:rsidR="004D14C4" w:rsidRPr="00ED2A09" w14:paraId="764A3494" w14:textId="77777777" w:rsidTr="0009791D">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6C7CC187" w14:textId="77777777" w:rsidR="004D14C4" w:rsidRPr="00ED2A09" w:rsidRDefault="0092133F" w:rsidP="00F126CC">
            <w:pPr>
              <w:keepNext/>
              <w:keepLines/>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Hydrogen</w:t>
            </w:r>
          </w:p>
        </w:tc>
        <w:tc>
          <w:tcPr>
            <w:tcW w:w="1100" w:type="pct"/>
            <w:tcBorders>
              <w:top w:val="single" w:sz="4" w:space="0" w:color="000000"/>
              <w:left w:val="single" w:sz="4" w:space="0" w:color="000000"/>
              <w:bottom w:val="single" w:sz="4" w:space="0" w:color="000000"/>
              <w:right w:val="single" w:sz="4" w:space="0" w:color="000000"/>
            </w:tcBorders>
            <w:vAlign w:val="center"/>
          </w:tcPr>
          <w:p w14:paraId="09195075" w14:textId="77777777" w:rsidR="004D14C4" w:rsidRPr="00ED2A09" w:rsidRDefault="0092133F" w:rsidP="00F126CC">
            <w:pPr>
              <w:keepNext/>
              <w:keepLines/>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1333-74-0</w:t>
            </w:r>
          </w:p>
        </w:tc>
        <w:tc>
          <w:tcPr>
            <w:tcW w:w="2101" w:type="pct"/>
            <w:tcBorders>
              <w:top w:val="single" w:sz="4" w:space="0" w:color="000000"/>
              <w:left w:val="single" w:sz="4" w:space="0" w:color="000000"/>
              <w:bottom w:val="single" w:sz="4" w:space="0" w:color="000000"/>
              <w:right w:val="single" w:sz="9" w:space="0" w:color="000000"/>
            </w:tcBorders>
          </w:tcPr>
          <w:p w14:paraId="2B304816" w14:textId="77777777" w:rsidR="004D14C4" w:rsidRPr="00ED2A09" w:rsidRDefault="004D14C4" w:rsidP="00F126CC">
            <w:pPr>
              <w:keepNext/>
              <w:keepLines/>
              <w:spacing w:before="20" w:after="20"/>
              <w:ind w:left="144" w:hanging="144"/>
              <w:textAlignment w:val="baseline"/>
              <w:rPr>
                <w:rFonts w:ascii="Arial Narrow" w:eastAsia="Arial" w:hAnsi="Arial Narrow"/>
                <w:color w:val="000000"/>
                <w:sz w:val="20"/>
                <w:szCs w:val="20"/>
                <w:lang w:val="fr-FR"/>
              </w:rPr>
            </w:pPr>
          </w:p>
        </w:tc>
      </w:tr>
      <w:tr w:rsidR="004D14C4" w:rsidRPr="00ED2A09" w14:paraId="69F97321" w14:textId="77777777" w:rsidTr="0009791D">
        <w:trPr>
          <w:cantSplit/>
        </w:trPr>
        <w:tc>
          <w:tcPr>
            <w:tcW w:w="1799" w:type="pct"/>
            <w:tcBorders>
              <w:top w:val="single" w:sz="4" w:space="0" w:color="000000"/>
              <w:left w:val="single" w:sz="9" w:space="0" w:color="000000"/>
              <w:bottom w:val="single" w:sz="9" w:space="0" w:color="000000"/>
              <w:right w:val="single" w:sz="4" w:space="0" w:color="000000"/>
            </w:tcBorders>
            <w:vAlign w:val="center"/>
          </w:tcPr>
          <w:p w14:paraId="17D001A3"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Chlorine</w:t>
            </w:r>
          </w:p>
        </w:tc>
        <w:tc>
          <w:tcPr>
            <w:tcW w:w="1100" w:type="pct"/>
            <w:tcBorders>
              <w:top w:val="single" w:sz="4" w:space="0" w:color="000000"/>
              <w:left w:val="single" w:sz="4" w:space="0" w:color="000000"/>
              <w:bottom w:val="single" w:sz="9" w:space="0" w:color="000000"/>
              <w:right w:val="single" w:sz="4" w:space="0" w:color="000000"/>
            </w:tcBorders>
            <w:vAlign w:val="center"/>
          </w:tcPr>
          <w:p w14:paraId="21DB8509" w14:textId="77777777" w:rsidR="004D14C4" w:rsidRPr="00ED2A09" w:rsidRDefault="0092133F" w:rsidP="005A5B24">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7782-50-5</w:t>
            </w:r>
          </w:p>
        </w:tc>
        <w:tc>
          <w:tcPr>
            <w:tcW w:w="2101" w:type="pct"/>
            <w:tcBorders>
              <w:top w:val="single" w:sz="4" w:space="0" w:color="000000"/>
              <w:left w:val="single" w:sz="4" w:space="0" w:color="000000"/>
              <w:bottom w:val="single" w:sz="9" w:space="0" w:color="000000"/>
              <w:right w:val="single" w:sz="9" w:space="0" w:color="000000"/>
            </w:tcBorders>
          </w:tcPr>
          <w:p w14:paraId="7D8B744C" w14:textId="77777777" w:rsidR="004D14C4" w:rsidRPr="00ED2A09" w:rsidRDefault="004D14C4" w:rsidP="00252949">
            <w:pPr>
              <w:spacing w:before="20" w:after="20"/>
              <w:ind w:left="144" w:hanging="144"/>
              <w:textAlignment w:val="baseline"/>
              <w:rPr>
                <w:rFonts w:ascii="Arial Narrow" w:eastAsia="Arial" w:hAnsi="Arial Narrow"/>
                <w:color w:val="000000"/>
                <w:sz w:val="20"/>
                <w:szCs w:val="20"/>
                <w:lang w:val="fr-FR"/>
              </w:rPr>
            </w:pPr>
          </w:p>
        </w:tc>
      </w:tr>
    </w:tbl>
    <w:p w14:paraId="21C2AC01" w14:textId="77777777" w:rsidR="004D14C4" w:rsidRPr="005E3C71" w:rsidRDefault="0092133F" w:rsidP="0009791D">
      <w:pPr>
        <w:keepNext/>
        <w:keepLines/>
        <w:spacing w:before="120"/>
        <w:jc w:val="center"/>
        <w:textAlignment w:val="baseline"/>
        <w:rPr>
          <w:rFonts w:eastAsia="Times New Roman"/>
          <w:color w:val="000000"/>
        </w:rPr>
      </w:pPr>
      <w:r>
        <w:rPr>
          <w:color w:val="000000"/>
        </w:rPr>
        <w:t>ANNEX II</w:t>
      </w:r>
    </w:p>
    <w:p w14:paraId="444D753C" w14:textId="77777777" w:rsidR="004D14C4" w:rsidRPr="005E3C71" w:rsidRDefault="0092133F" w:rsidP="0009791D">
      <w:pPr>
        <w:keepNext/>
        <w:keepLines/>
        <w:spacing w:before="120"/>
        <w:jc w:val="center"/>
        <w:textAlignment w:val="baseline"/>
        <w:rPr>
          <w:rFonts w:eastAsia="Times New Roman"/>
          <w:color w:val="000000"/>
        </w:rPr>
      </w:pPr>
      <w:r>
        <w:rPr>
          <w:color w:val="000000"/>
        </w:rPr>
        <w:t>AUTHORISED ADDITIVES</w:t>
      </w:r>
    </w:p>
    <w:p w14:paraId="6A975496" w14:textId="77777777" w:rsidR="004D14C4" w:rsidRPr="005E3C71" w:rsidRDefault="0092133F" w:rsidP="0009791D">
      <w:pPr>
        <w:keepNext/>
        <w:keepLines/>
        <w:spacing w:before="60"/>
        <w:ind w:firstLine="216"/>
        <w:jc w:val="both"/>
        <w:textAlignment w:val="baseline"/>
        <w:rPr>
          <w:rFonts w:eastAsia="Times New Roman"/>
          <w:color w:val="000000"/>
        </w:rPr>
      </w:pPr>
      <w:r>
        <w:rPr>
          <w:color w:val="000000"/>
        </w:rPr>
        <w:t>Preliminary notes:</w:t>
      </w:r>
    </w:p>
    <w:p w14:paraId="4A94FDDF" w14:textId="77777777" w:rsidR="004D14C4" w:rsidRPr="005E3C71" w:rsidRDefault="0092133F" w:rsidP="0009791D">
      <w:pPr>
        <w:pStyle w:val="ListParagraph"/>
        <w:numPr>
          <w:ilvl w:val="0"/>
          <w:numId w:val="19"/>
        </w:numPr>
        <w:tabs>
          <w:tab w:val="left" w:pos="450"/>
        </w:tabs>
        <w:spacing w:before="60"/>
        <w:ind w:left="450" w:hanging="234"/>
        <w:contextualSpacing w:val="0"/>
        <w:jc w:val="both"/>
        <w:textAlignment w:val="baseline"/>
        <w:rPr>
          <w:rFonts w:eastAsia="Times New Roman"/>
          <w:color w:val="000000"/>
        </w:rPr>
      </w:pPr>
      <w:r>
        <w:rPr>
          <w:color w:val="000000"/>
        </w:rPr>
        <w:t>The meaning of the categories shown in the column ‘Limitations or restrictions on use’ is given in Annex III to this Order. When there is no indication of categories in this column – or this column is absent – this means the substance or family of substances considered may be employed across all categories of use defined, namely: A, B, C, D and T.</w:t>
      </w:r>
    </w:p>
    <w:p w14:paraId="50DC25C2" w14:textId="77777777" w:rsidR="004D14C4" w:rsidRPr="005E3C71" w:rsidRDefault="0092133F" w:rsidP="0009791D">
      <w:pPr>
        <w:pStyle w:val="ListParagraph"/>
        <w:numPr>
          <w:ilvl w:val="0"/>
          <w:numId w:val="19"/>
        </w:numPr>
        <w:tabs>
          <w:tab w:val="left" w:pos="450"/>
        </w:tabs>
        <w:spacing w:before="60"/>
        <w:ind w:left="450" w:hanging="234"/>
        <w:contextualSpacing w:val="0"/>
        <w:jc w:val="both"/>
        <w:textAlignment w:val="baseline"/>
        <w:rPr>
          <w:rFonts w:eastAsia="Times New Roman"/>
          <w:color w:val="000000"/>
        </w:rPr>
      </w:pPr>
      <w:r>
        <w:rPr>
          <w:color w:val="000000"/>
        </w:rPr>
        <w:t>The indication ‘SML=ND’ means that the substance should not be detectable in migration, with a detection limit (DL) by default of 0.01 mg/kg of food, or with the specified limit.</w:t>
      </w:r>
    </w:p>
    <w:p w14:paraId="28A163D6" w14:textId="77777777" w:rsidR="004D14C4" w:rsidRPr="00252949" w:rsidRDefault="0092133F" w:rsidP="00252949">
      <w:pPr>
        <w:keepNext/>
        <w:keepLines/>
        <w:spacing w:before="120" w:after="60"/>
        <w:jc w:val="center"/>
        <w:textAlignment w:val="baseline"/>
        <w:rPr>
          <w:rFonts w:eastAsia="Times New Roman"/>
          <w:b/>
          <w:bCs/>
          <w:color w:val="000000"/>
        </w:rPr>
      </w:pPr>
      <w:r>
        <w:rPr>
          <w:b/>
          <w:bCs/>
          <w:color w:val="000000"/>
        </w:rPr>
        <w:t>I. – Accelerators</w:t>
      </w:r>
    </w:p>
    <w:tbl>
      <w:tblPr>
        <w:tblW w:w="5000" w:type="pct"/>
        <w:tblLayout w:type="fixed"/>
        <w:tblCellMar>
          <w:left w:w="43" w:type="dxa"/>
          <w:right w:w="43" w:type="dxa"/>
        </w:tblCellMar>
        <w:tblLook w:val="04A0" w:firstRow="1" w:lastRow="0" w:firstColumn="1" w:lastColumn="0" w:noHBand="0" w:noVBand="1"/>
      </w:tblPr>
      <w:tblGrid>
        <w:gridCol w:w="3591"/>
        <w:gridCol w:w="2195"/>
        <w:gridCol w:w="4193"/>
      </w:tblGrid>
      <w:tr w:rsidR="004D14C4" w:rsidRPr="00ED2A09" w14:paraId="63E645ED" w14:textId="77777777" w:rsidTr="00F126CC">
        <w:trPr>
          <w:cantSplit/>
        </w:trPr>
        <w:tc>
          <w:tcPr>
            <w:tcW w:w="1799" w:type="pct"/>
            <w:tcBorders>
              <w:top w:val="single" w:sz="9" w:space="0" w:color="000000"/>
              <w:left w:val="single" w:sz="9" w:space="0" w:color="000000"/>
              <w:bottom w:val="single" w:sz="4" w:space="0" w:color="000000"/>
              <w:right w:val="single" w:sz="4" w:space="0" w:color="000000"/>
            </w:tcBorders>
            <w:vAlign w:val="center"/>
          </w:tcPr>
          <w:p w14:paraId="527FD2D8" w14:textId="77777777" w:rsidR="004D14C4" w:rsidRPr="00ED2A09" w:rsidRDefault="0092133F" w:rsidP="00252949">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SUBSTANCE NAME</w:t>
            </w:r>
          </w:p>
        </w:tc>
        <w:tc>
          <w:tcPr>
            <w:tcW w:w="1100" w:type="pct"/>
            <w:tcBorders>
              <w:top w:val="single" w:sz="9" w:space="0" w:color="000000"/>
              <w:left w:val="single" w:sz="4" w:space="0" w:color="000000"/>
              <w:bottom w:val="single" w:sz="4" w:space="0" w:color="000000"/>
              <w:right w:val="single" w:sz="4" w:space="0" w:color="000000"/>
            </w:tcBorders>
            <w:vAlign w:val="center"/>
          </w:tcPr>
          <w:p w14:paraId="0CC89AF6" w14:textId="77777777" w:rsidR="004D14C4" w:rsidRPr="00ED2A09" w:rsidRDefault="0092133F" w:rsidP="00252949">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CAS NUMBER</w:t>
            </w:r>
          </w:p>
        </w:tc>
        <w:tc>
          <w:tcPr>
            <w:tcW w:w="2101" w:type="pct"/>
            <w:tcBorders>
              <w:top w:val="single" w:sz="9" w:space="0" w:color="000000"/>
              <w:left w:val="single" w:sz="4" w:space="0" w:color="000000"/>
              <w:bottom w:val="single" w:sz="4" w:space="0" w:color="000000"/>
              <w:right w:val="single" w:sz="9" w:space="0" w:color="000000"/>
            </w:tcBorders>
            <w:vAlign w:val="center"/>
          </w:tcPr>
          <w:p w14:paraId="06ED97D4" w14:textId="77777777" w:rsidR="004D14C4" w:rsidRPr="00ED2A09" w:rsidRDefault="0092133F" w:rsidP="00252949">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LIMITATIONS OR RESTRICTIONS ON USE</w:t>
            </w:r>
          </w:p>
        </w:tc>
      </w:tr>
      <w:tr w:rsidR="004D14C4" w:rsidRPr="00E8299E" w14:paraId="0C3E7A97" w14:textId="77777777" w:rsidTr="00F126CC">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141591DB" w14:textId="77777777" w:rsidR="004D14C4" w:rsidRPr="00ED2A09" w:rsidRDefault="0092133F" w:rsidP="00F126CC">
            <w:pPr>
              <w:keepNext/>
              <w:keepLines/>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Diphenylthiourea</w:t>
            </w:r>
          </w:p>
        </w:tc>
        <w:tc>
          <w:tcPr>
            <w:tcW w:w="1100" w:type="pct"/>
            <w:tcBorders>
              <w:top w:val="single" w:sz="4" w:space="0" w:color="000000"/>
              <w:left w:val="single" w:sz="4" w:space="0" w:color="000000"/>
              <w:bottom w:val="single" w:sz="4" w:space="0" w:color="000000"/>
              <w:right w:val="single" w:sz="4" w:space="0" w:color="000000"/>
            </w:tcBorders>
            <w:vAlign w:val="center"/>
          </w:tcPr>
          <w:p w14:paraId="1A894299" w14:textId="77777777" w:rsidR="004D14C4" w:rsidRPr="00ED2A09" w:rsidRDefault="0092133F" w:rsidP="00F126CC">
            <w:pPr>
              <w:keepNext/>
              <w:keepLines/>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102-08-9</w:t>
            </w:r>
          </w:p>
        </w:tc>
        <w:tc>
          <w:tcPr>
            <w:tcW w:w="2101" w:type="pct"/>
            <w:tcBorders>
              <w:top w:val="single" w:sz="4" w:space="0" w:color="000000"/>
              <w:left w:val="single" w:sz="4" w:space="0" w:color="000000"/>
              <w:bottom w:val="single" w:sz="4" w:space="0" w:color="000000"/>
              <w:right w:val="single" w:sz="9" w:space="0" w:color="000000"/>
            </w:tcBorders>
            <w:vAlign w:val="center"/>
          </w:tcPr>
          <w:p w14:paraId="1ECC985D" w14:textId="77777777" w:rsidR="00252949" w:rsidRPr="00ED2A09" w:rsidRDefault="00252949" w:rsidP="00F126CC">
            <w:pPr>
              <w:keepNext/>
              <w:keepLines/>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 = 3 mg/kg</w:t>
            </w:r>
          </w:p>
          <w:p w14:paraId="29FDE4C7" w14:textId="77777777" w:rsidR="004D14C4" w:rsidRPr="00ED2A09" w:rsidRDefault="0092133F" w:rsidP="00F126CC">
            <w:pPr>
              <w:keepNext/>
              <w:keepLines/>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Category D</w:t>
            </w:r>
          </w:p>
        </w:tc>
      </w:tr>
      <w:tr w:rsidR="004D14C4" w:rsidRPr="00ED2A09" w14:paraId="64E3F525" w14:textId="77777777" w:rsidTr="00F126CC">
        <w:trPr>
          <w:cantSplit/>
        </w:trPr>
        <w:tc>
          <w:tcPr>
            <w:tcW w:w="1799" w:type="pct"/>
            <w:tcBorders>
              <w:top w:val="single" w:sz="4" w:space="0" w:color="000000"/>
              <w:left w:val="single" w:sz="9" w:space="0" w:color="000000"/>
              <w:bottom w:val="single" w:sz="9" w:space="0" w:color="000000"/>
              <w:right w:val="single" w:sz="4" w:space="0" w:color="000000"/>
            </w:tcBorders>
            <w:vAlign w:val="center"/>
          </w:tcPr>
          <w:p w14:paraId="53F1B398"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Hexamethylenetetramine</w:t>
            </w:r>
          </w:p>
        </w:tc>
        <w:tc>
          <w:tcPr>
            <w:tcW w:w="1100" w:type="pct"/>
            <w:tcBorders>
              <w:top w:val="single" w:sz="4" w:space="0" w:color="000000"/>
              <w:left w:val="single" w:sz="4" w:space="0" w:color="000000"/>
              <w:bottom w:val="single" w:sz="9" w:space="0" w:color="000000"/>
              <w:right w:val="single" w:sz="4" w:space="0" w:color="000000"/>
            </w:tcBorders>
            <w:vAlign w:val="center"/>
          </w:tcPr>
          <w:p w14:paraId="7A83A5A8" w14:textId="77777777" w:rsidR="004D14C4" w:rsidRPr="00ED2A09" w:rsidRDefault="0092133F" w:rsidP="00252949">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100-97-0</w:t>
            </w:r>
          </w:p>
        </w:tc>
        <w:tc>
          <w:tcPr>
            <w:tcW w:w="2101" w:type="pct"/>
            <w:tcBorders>
              <w:top w:val="single" w:sz="4" w:space="0" w:color="000000"/>
              <w:left w:val="single" w:sz="4" w:space="0" w:color="000000"/>
              <w:bottom w:val="single" w:sz="9" w:space="0" w:color="000000"/>
              <w:right w:val="single" w:sz="9" w:space="0" w:color="000000"/>
            </w:tcBorders>
            <w:vAlign w:val="center"/>
          </w:tcPr>
          <w:p w14:paraId="27771D43"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SML(T) = 15 mg/kg as the sum of the migration of hexamethylenetetramine and formaldehyde</w:t>
            </w:r>
          </w:p>
          <w:p w14:paraId="1FAA574D"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Category D</w:t>
            </w:r>
          </w:p>
        </w:tc>
      </w:tr>
    </w:tbl>
    <w:p w14:paraId="184073EC" w14:textId="77777777" w:rsidR="004D14C4" w:rsidRPr="00252949" w:rsidRDefault="0092133F" w:rsidP="00252949">
      <w:pPr>
        <w:keepNext/>
        <w:keepLines/>
        <w:spacing w:before="120" w:after="60"/>
        <w:jc w:val="center"/>
        <w:textAlignment w:val="baseline"/>
        <w:rPr>
          <w:rFonts w:eastAsia="Times New Roman"/>
          <w:b/>
          <w:bCs/>
          <w:color w:val="000000"/>
        </w:rPr>
      </w:pPr>
      <w:r>
        <w:rPr>
          <w:b/>
          <w:bCs/>
          <w:color w:val="000000"/>
        </w:rPr>
        <w:lastRenderedPageBreak/>
        <w:t>II. – Vulcanising agents</w:t>
      </w:r>
    </w:p>
    <w:tbl>
      <w:tblPr>
        <w:tblW w:w="5000" w:type="pct"/>
        <w:tblLayout w:type="fixed"/>
        <w:tblCellMar>
          <w:left w:w="43" w:type="dxa"/>
          <w:right w:w="43" w:type="dxa"/>
        </w:tblCellMar>
        <w:tblLook w:val="04A0" w:firstRow="1" w:lastRow="0" w:firstColumn="1" w:lastColumn="0" w:noHBand="0" w:noVBand="1"/>
      </w:tblPr>
      <w:tblGrid>
        <w:gridCol w:w="3591"/>
        <w:gridCol w:w="2195"/>
        <w:gridCol w:w="4193"/>
      </w:tblGrid>
      <w:tr w:rsidR="004D14C4" w:rsidRPr="00ED2A09" w14:paraId="396AC482" w14:textId="77777777" w:rsidTr="00F126CC">
        <w:trPr>
          <w:cantSplit/>
        </w:trPr>
        <w:tc>
          <w:tcPr>
            <w:tcW w:w="1799" w:type="pct"/>
            <w:tcBorders>
              <w:top w:val="single" w:sz="9" w:space="0" w:color="000000"/>
              <w:left w:val="single" w:sz="9" w:space="0" w:color="000000"/>
              <w:bottom w:val="single" w:sz="4" w:space="0" w:color="000000"/>
              <w:right w:val="single" w:sz="4" w:space="0" w:color="000000"/>
            </w:tcBorders>
            <w:vAlign w:val="center"/>
          </w:tcPr>
          <w:p w14:paraId="7BABD24A" w14:textId="77777777" w:rsidR="004D14C4" w:rsidRPr="00ED2A09" w:rsidRDefault="0092133F" w:rsidP="00252949">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SUBSTANCE NAME</w:t>
            </w:r>
          </w:p>
        </w:tc>
        <w:tc>
          <w:tcPr>
            <w:tcW w:w="1100" w:type="pct"/>
            <w:tcBorders>
              <w:top w:val="single" w:sz="9" w:space="0" w:color="000000"/>
              <w:left w:val="single" w:sz="4" w:space="0" w:color="000000"/>
              <w:bottom w:val="single" w:sz="4" w:space="0" w:color="000000"/>
              <w:right w:val="single" w:sz="4" w:space="0" w:color="000000"/>
            </w:tcBorders>
            <w:vAlign w:val="center"/>
          </w:tcPr>
          <w:p w14:paraId="09AF4B82" w14:textId="77777777" w:rsidR="004D14C4" w:rsidRPr="00ED2A09" w:rsidRDefault="0092133F" w:rsidP="00252949">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CAS NUMBER</w:t>
            </w:r>
          </w:p>
        </w:tc>
        <w:tc>
          <w:tcPr>
            <w:tcW w:w="2101" w:type="pct"/>
            <w:tcBorders>
              <w:top w:val="single" w:sz="9" w:space="0" w:color="000000"/>
              <w:left w:val="single" w:sz="4" w:space="0" w:color="000000"/>
              <w:bottom w:val="single" w:sz="4" w:space="0" w:color="000000"/>
              <w:right w:val="single" w:sz="9" w:space="0" w:color="000000"/>
            </w:tcBorders>
            <w:vAlign w:val="center"/>
          </w:tcPr>
          <w:p w14:paraId="24F07FFD" w14:textId="77777777" w:rsidR="004D14C4" w:rsidRPr="00ED2A09" w:rsidRDefault="0092133F" w:rsidP="00252949">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LIMITATIONS OR RESTRICTIONS ON USE</w:t>
            </w:r>
          </w:p>
        </w:tc>
      </w:tr>
      <w:tr w:rsidR="004D14C4" w:rsidRPr="00E8299E" w14:paraId="665179D1" w14:textId="77777777" w:rsidTr="00F126CC">
        <w:trPr>
          <w:cantSplit/>
        </w:trPr>
        <w:tc>
          <w:tcPr>
            <w:tcW w:w="1799" w:type="pct"/>
            <w:tcBorders>
              <w:top w:val="single" w:sz="4" w:space="0" w:color="000000"/>
              <w:left w:val="single" w:sz="9" w:space="0" w:color="000000"/>
              <w:bottom w:val="single" w:sz="9" w:space="0" w:color="000000"/>
              <w:right w:val="single" w:sz="4" w:space="0" w:color="000000"/>
            </w:tcBorders>
            <w:vAlign w:val="center"/>
          </w:tcPr>
          <w:p w14:paraId="50018086"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Sulphur</w:t>
            </w:r>
          </w:p>
        </w:tc>
        <w:tc>
          <w:tcPr>
            <w:tcW w:w="1100" w:type="pct"/>
            <w:tcBorders>
              <w:top w:val="single" w:sz="4" w:space="0" w:color="000000"/>
              <w:left w:val="single" w:sz="4" w:space="0" w:color="000000"/>
              <w:bottom w:val="single" w:sz="9" w:space="0" w:color="000000"/>
              <w:right w:val="single" w:sz="4" w:space="0" w:color="000000"/>
            </w:tcBorders>
            <w:vAlign w:val="center"/>
          </w:tcPr>
          <w:p w14:paraId="64AC7197" w14:textId="77777777" w:rsidR="004D14C4" w:rsidRPr="00ED2A09" w:rsidRDefault="0092133F" w:rsidP="00252949">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7704-34-9</w:t>
            </w:r>
          </w:p>
        </w:tc>
        <w:tc>
          <w:tcPr>
            <w:tcW w:w="2101" w:type="pct"/>
            <w:tcBorders>
              <w:top w:val="single" w:sz="4" w:space="0" w:color="000000"/>
              <w:left w:val="single" w:sz="4" w:space="0" w:color="000000"/>
              <w:bottom w:val="single" w:sz="9" w:space="0" w:color="000000"/>
              <w:right w:val="single" w:sz="9" w:space="0" w:color="000000"/>
            </w:tcBorders>
            <w:vAlign w:val="center"/>
          </w:tcPr>
          <w:p w14:paraId="468E90B0"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Rubber materials and articles shall be manufactured in accordance with good manufacturing practice so that the free sulphur level does not result in migration to food higher than 60 mg/kg of food.</w:t>
            </w:r>
          </w:p>
        </w:tc>
      </w:tr>
    </w:tbl>
    <w:p w14:paraId="5EBB2482" w14:textId="77777777" w:rsidR="004D14C4" w:rsidRPr="005E3C71" w:rsidRDefault="0092133F" w:rsidP="00252949">
      <w:pPr>
        <w:keepNext/>
        <w:keepLines/>
        <w:spacing w:before="120" w:after="60"/>
        <w:jc w:val="center"/>
        <w:textAlignment w:val="baseline"/>
        <w:rPr>
          <w:rFonts w:eastAsia="Times New Roman"/>
          <w:b/>
          <w:color w:val="000000"/>
        </w:rPr>
      </w:pPr>
      <w:r>
        <w:rPr>
          <w:b/>
          <w:color w:val="000000"/>
        </w:rPr>
        <w:t>III. – Antioxidants</w:t>
      </w:r>
    </w:p>
    <w:tbl>
      <w:tblPr>
        <w:tblW w:w="5000" w:type="pct"/>
        <w:tblLayout w:type="fixed"/>
        <w:tblCellMar>
          <w:left w:w="43" w:type="dxa"/>
          <w:right w:w="43" w:type="dxa"/>
        </w:tblCellMar>
        <w:tblLook w:val="04A0" w:firstRow="1" w:lastRow="0" w:firstColumn="1" w:lastColumn="0" w:noHBand="0" w:noVBand="1"/>
      </w:tblPr>
      <w:tblGrid>
        <w:gridCol w:w="3591"/>
        <w:gridCol w:w="2195"/>
        <w:gridCol w:w="4193"/>
      </w:tblGrid>
      <w:tr w:rsidR="004D14C4" w:rsidRPr="00ED2A09" w14:paraId="6732FB29" w14:textId="77777777" w:rsidTr="00F126CC">
        <w:trPr>
          <w:cantSplit/>
          <w:tblHeader/>
        </w:trPr>
        <w:tc>
          <w:tcPr>
            <w:tcW w:w="1799" w:type="pct"/>
            <w:tcBorders>
              <w:top w:val="single" w:sz="9" w:space="0" w:color="000000"/>
              <w:left w:val="single" w:sz="9" w:space="0" w:color="000000"/>
              <w:bottom w:val="single" w:sz="4" w:space="0" w:color="000000"/>
              <w:right w:val="single" w:sz="4" w:space="0" w:color="000000"/>
            </w:tcBorders>
            <w:vAlign w:val="center"/>
          </w:tcPr>
          <w:p w14:paraId="4C748A69" w14:textId="77777777" w:rsidR="004D14C4" w:rsidRPr="00ED2A09" w:rsidRDefault="0092133F" w:rsidP="00F126CC">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SUBSTANCE NAME</w:t>
            </w:r>
          </w:p>
        </w:tc>
        <w:tc>
          <w:tcPr>
            <w:tcW w:w="1100" w:type="pct"/>
            <w:tcBorders>
              <w:top w:val="single" w:sz="9" w:space="0" w:color="000000"/>
              <w:left w:val="single" w:sz="4" w:space="0" w:color="000000"/>
              <w:bottom w:val="single" w:sz="4" w:space="0" w:color="000000"/>
              <w:right w:val="single" w:sz="4" w:space="0" w:color="000000"/>
            </w:tcBorders>
            <w:vAlign w:val="center"/>
          </w:tcPr>
          <w:p w14:paraId="2DEEA94D" w14:textId="77777777" w:rsidR="004D14C4" w:rsidRPr="00ED2A09" w:rsidRDefault="0092133F" w:rsidP="00F126CC">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CAS NUMBER</w:t>
            </w:r>
          </w:p>
        </w:tc>
        <w:tc>
          <w:tcPr>
            <w:tcW w:w="2101" w:type="pct"/>
            <w:tcBorders>
              <w:top w:val="single" w:sz="9" w:space="0" w:color="000000"/>
              <w:left w:val="single" w:sz="4" w:space="0" w:color="000000"/>
              <w:bottom w:val="single" w:sz="4" w:space="0" w:color="000000"/>
              <w:right w:val="single" w:sz="9" w:space="0" w:color="000000"/>
            </w:tcBorders>
            <w:vAlign w:val="center"/>
          </w:tcPr>
          <w:p w14:paraId="37E1A991" w14:textId="77777777" w:rsidR="004D14C4" w:rsidRPr="00ED2A09" w:rsidRDefault="0092133F" w:rsidP="00F126CC">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LIMITATIONS OR RESTRICTIONS ON USE</w:t>
            </w:r>
          </w:p>
        </w:tc>
      </w:tr>
      <w:tr w:rsidR="004D14C4" w:rsidRPr="00E8299E" w14:paraId="2B4BA427" w14:textId="77777777" w:rsidTr="00F126CC">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29DA4BC8"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2,2'-methylene-bis-(6-tert-butyl-4-methylphenol)</w:t>
            </w:r>
          </w:p>
        </w:tc>
        <w:tc>
          <w:tcPr>
            <w:tcW w:w="1100" w:type="pct"/>
            <w:tcBorders>
              <w:top w:val="single" w:sz="4" w:space="0" w:color="000000"/>
              <w:left w:val="single" w:sz="4" w:space="0" w:color="000000"/>
              <w:bottom w:val="single" w:sz="4" w:space="0" w:color="000000"/>
              <w:right w:val="single" w:sz="4" w:space="0" w:color="000000"/>
            </w:tcBorders>
            <w:vAlign w:val="center"/>
          </w:tcPr>
          <w:p w14:paraId="369A031C" w14:textId="77777777" w:rsidR="004D14C4" w:rsidRPr="00ED2A09" w:rsidRDefault="0092133F" w:rsidP="00252949">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119-47-1</w:t>
            </w:r>
          </w:p>
        </w:tc>
        <w:tc>
          <w:tcPr>
            <w:tcW w:w="2101" w:type="pct"/>
            <w:tcBorders>
              <w:top w:val="single" w:sz="4" w:space="0" w:color="000000"/>
              <w:left w:val="single" w:sz="4" w:space="0" w:color="000000"/>
              <w:bottom w:val="single" w:sz="4" w:space="0" w:color="000000"/>
              <w:right w:val="single" w:sz="9" w:space="0" w:color="000000"/>
            </w:tcBorders>
            <w:vAlign w:val="center"/>
          </w:tcPr>
          <w:p w14:paraId="4D761FA3"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Categories A, B, C, D, T</w:t>
            </w:r>
          </w:p>
          <w:p w14:paraId="47A8A195"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SML(T) = 1.5 mg/kg as the sum of: 2,2′-methylenebis(4-methyl-6-tertbutylphenol) and 2,2′-methylenebis(4-ethyl-6-tertbutylphenol)</w:t>
            </w:r>
          </w:p>
        </w:tc>
      </w:tr>
      <w:tr w:rsidR="004D14C4" w:rsidRPr="00E8299E" w14:paraId="742D941C" w14:textId="77777777" w:rsidTr="00F126CC">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0FE5298A"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2,2’-methylene-bis-(6-tert-butyl-4-ethylphenol)</w:t>
            </w:r>
          </w:p>
        </w:tc>
        <w:tc>
          <w:tcPr>
            <w:tcW w:w="1100" w:type="pct"/>
            <w:tcBorders>
              <w:top w:val="single" w:sz="4" w:space="0" w:color="000000"/>
              <w:left w:val="single" w:sz="4" w:space="0" w:color="000000"/>
              <w:bottom w:val="single" w:sz="4" w:space="0" w:color="000000"/>
              <w:right w:val="single" w:sz="4" w:space="0" w:color="000000"/>
            </w:tcBorders>
            <w:vAlign w:val="center"/>
          </w:tcPr>
          <w:p w14:paraId="65773D8A" w14:textId="77777777" w:rsidR="004D14C4" w:rsidRPr="00ED2A09" w:rsidRDefault="0092133F" w:rsidP="00252949">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88-24-4</w:t>
            </w:r>
          </w:p>
        </w:tc>
        <w:tc>
          <w:tcPr>
            <w:tcW w:w="2101" w:type="pct"/>
            <w:tcBorders>
              <w:top w:val="single" w:sz="4" w:space="0" w:color="000000"/>
              <w:left w:val="single" w:sz="4" w:space="0" w:color="000000"/>
              <w:bottom w:val="single" w:sz="4" w:space="0" w:color="000000"/>
              <w:right w:val="single" w:sz="9" w:space="0" w:color="000000"/>
            </w:tcBorders>
            <w:vAlign w:val="center"/>
          </w:tcPr>
          <w:p w14:paraId="2A80CFFE"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Categories A, B, C, D, T</w:t>
            </w:r>
          </w:p>
          <w:p w14:paraId="2AB81C97"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SML(T) = 1.5 mg/kg as the sum of 2,2′-methylenebis(4-methyl-6-tertbutylphenol) and 2,2′-methylenebis(4-ethyl-6-tertbutylphenol)</w:t>
            </w:r>
          </w:p>
        </w:tc>
      </w:tr>
      <w:tr w:rsidR="004D14C4" w:rsidRPr="00E8299E" w14:paraId="548DCF67" w14:textId="77777777" w:rsidTr="00F126CC">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1397EC69"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2,2'-methylene-bis(6-cyclohexyl-4-methylphenol)</w:t>
            </w:r>
          </w:p>
        </w:tc>
        <w:tc>
          <w:tcPr>
            <w:tcW w:w="1100" w:type="pct"/>
            <w:tcBorders>
              <w:top w:val="single" w:sz="4" w:space="0" w:color="000000"/>
              <w:left w:val="single" w:sz="4" w:space="0" w:color="000000"/>
              <w:bottom w:val="single" w:sz="4" w:space="0" w:color="000000"/>
              <w:right w:val="single" w:sz="4" w:space="0" w:color="000000"/>
            </w:tcBorders>
            <w:vAlign w:val="center"/>
          </w:tcPr>
          <w:p w14:paraId="465543E6" w14:textId="77777777" w:rsidR="004D14C4" w:rsidRPr="00ED2A09" w:rsidRDefault="0092133F" w:rsidP="00252949">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4066-02-8</w:t>
            </w:r>
          </w:p>
        </w:tc>
        <w:tc>
          <w:tcPr>
            <w:tcW w:w="2101" w:type="pct"/>
            <w:tcBorders>
              <w:top w:val="single" w:sz="4" w:space="0" w:color="000000"/>
              <w:left w:val="single" w:sz="4" w:space="0" w:color="000000"/>
              <w:bottom w:val="single" w:sz="4" w:space="0" w:color="000000"/>
              <w:right w:val="single" w:sz="9" w:space="0" w:color="000000"/>
            </w:tcBorders>
            <w:vAlign w:val="center"/>
          </w:tcPr>
          <w:p w14:paraId="501A9A88"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Categories A, B, C, D</w:t>
            </w:r>
          </w:p>
          <w:p w14:paraId="27A7344A"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SML(T) = 3 mg/kg as the sum of 2,2'-methylene-bis(6-cyclohexyl-4-methylphenol) and 2,2'-methylene-bis(4-methyl-6-(1-methylcyclohexyl)phenol)</w:t>
            </w:r>
          </w:p>
        </w:tc>
      </w:tr>
      <w:tr w:rsidR="004D14C4" w:rsidRPr="00E8299E" w14:paraId="474331EB" w14:textId="77777777" w:rsidTr="00F126CC">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5F5A780F"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2,2'-methylene-bis[6-(1-methylcyclohexyl)-4-methylphenol]</w:t>
            </w:r>
          </w:p>
        </w:tc>
        <w:tc>
          <w:tcPr>
            <w:tcW w:w="1100" w:type="pct"/>
            <w:tcBorders>
              <w:top w:val="single" w:sz="4" w:space="0" w:color="000000"/>
              <w:left w:val="single" w:sz="4" w:space="0" w:color="000000"/>
              <w:bottom w:val="single" w:sz="4" w:space="0" w:color="000000"/>
              <w:right w:val="single" w:sz="4" w:space="0" w:color="000000"/>
            </w:tcBorders>
            <w:vAlign w:val="center"/>
          </w:tcPr>
          <w:p w14:paraId="2CBCC8E4" w14:textId="77777777" w:rsidR="004D14C4" w:rsidRPr="00ED2A09" w:rsidRDefault="0092133F" w:rsidP="00252949">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77-62-3</w:t>
            </w:r>
          </w:p>
        </w:tc>
        <w:tc>
          <w:tcPr>
            <w:tcW w:w="2101" w:type="pct"/>
            <w:tcBorders>
              <w:top w:val="single" w:sz="4" w:space="0" w:color="000000"/>
              <w:left w:val="single" w:sz="4" w:space="0" w:color="000000"/>
              <w:bottom w:val="single" w:sz="4" w:space="0" w:color="000000"/>
              <w:right w:val="single" w:sz="9" w:space="0" w:color="000000"/>
            </w:tcBorders>
            <w:vAlign w:val="center"/>
          </w:tcPr>
          <w:p w14:paraId="6173ACD1"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Categories A, B, C, D</w:t>
            </w:r>
          </w:p>
          <w:p w14:paraId="2DB9AD89"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SML(T) = 3 mg/kg as the sum of 2,2'-methylene-bis(6-cyclohexyl-4-methylphenol) and 2,2'-methylene-bis(4-methyl-6-(1-methylcyclohexyl)phenol)</w:t>
            </w:r>
          </w:p>
        </w:tc>
      </w:tr>
      <w:tr w:rsidR="004D14C4" w:rsidRPr="00E8299E" w14:paraId="479BE02B" w14:textId="77777777" w:rsidTr="00F126CC">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77DED358"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4,4'-thiobis(6-tert-butyl-3-methylphenol)</w:t>
            </w:r>
          </w:p>
        </w:tc>
        <w:tc>
          <w:tcPr>
            <w:tcW w:w="1100" w:type="pct"/>
            <w:tcBorders>
              <w:top w:val="single" w:sz="4" w:space="0" w:color="000000"/>
              <w:left w:val="single" w:sz="4" w:space="0" w:color="000000"/>
              <w:bottom w:val="single" w:sz="4" w:space="0" w:color="000000"/>
              <w:right w:val="single" w:sz="4" w:space="0" w:color="000000"/>
            </w:tcBorders>
            <w:vAlign w:val="center"/>
          </w:tcPr>
          <w:p w14:paraId="3A5EC20B" w14:textId="77777777" w:rsidR="004D14C4" w:rsidRPr="00ED2A09" w:rsidRDefault="0092133F" w:rsidP="00252949">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96-69-5</w:t>
            </w:r>
          </w:p>
        </w:tc>
        <w:tc>
          <w:tcPr>
            <w:tcW w:w="2101" w:type="pct"/>
            <w:tcBorders>
              <w:top w:val="single" w:sz="4" w:space="0" w:color="000000"/>
              <w:left w:val="single" w:sz="4" w:space="0" w:color="000000"/>
              <w:bottom w:val="single" w:sz="4" w:space="0" w:color="000000"/>
              <w:right w:val="single" w:sz="9" w:space="0" w:color="000000"/>
            </w:tcBorders>
            <w:vAlign w:val="center"/>
          </w:tcPr>
          <w:p w14:paraId="6046E933" w14:textId="77777777" w:rsidR="00252949" w:rsidRPr="00ED2A09" w:rsidRDefault="00252949"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Categories A, B, C, D</w:t>
            </w:r>
          </w:p>
          <w:p w14:paraId="1B6D3520"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 = 0.48 mg/kg</w:t>
            </w:r>
          </w:p>
        </w:tc>
      </w:tr>
      <w:tr w:rsidR="004D14C4" w:rsidRPr="00E8299E" w14:paraId="02540CC4" w14:textId="77777777" w:rsidTr="00F126CC">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41F3BFC4"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Reaction products of butylated p-cresol and dicylopentadiene</w:t>
            </w:r>
          </w:p>
          <w:p w14:paraId="3F109C7E"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or poly(dicyclopentadiene-co-p-cresol)</w:t>
            </w:r>
          </w:p>
        </w:tc>
        <w:tc>
          <w:tcPr>
            <w:tcW w:w="1100" w:type="pct"/>
            <w:tcBorders>
              <w:top w:val="single" w:sz="4" w:space="0" w:color="000000"/>
              <w:left w:val="single" w:sz="4" w:space="0" w:color="000000"/>
              <w:bottom w:val="single" w:sz="4" w:space="0" w:color="000000"/>
              <w:right w:val="single" w:sz="4" w:space="0" w:color="000000"/>
            </w:tcBorders>
            <w:vAlign w:val="center"/>
          </w:tcPr>
          <w:p w14:paraId="7B5062E4" w14:textId="77777777" w:rsidR="004D14C4" w:rsidRPr="00ED2A09" w:rsidRDefault="0092133F" w:rsidP="00252949">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68610-51-5</w:t>
            </w:r>
          </w:p>
        </w:tc>
        <w:tc>
          <w:tcPr>
            <w:tcW w:w="2101" w:type="pct"/>
            <w:tcBorders>
              <w:top w:val="single" w:sz="4" w:space="0" w:color="000000"/>
              <w:left w:val="single" w:sz="4" w:space="0" w:color="000000"/>
              <w:bottom w:val="single" w:sz="4" w:space="0" w:color="000000"/>
              <w:right w:val="single" w:sz="9" w:space="0" w:color="000000"/>
            </w:tcBorders>
            <w:vAlign w:val="center"/>
          </w:tcPr>
          <w:p w14:paraId="55EEABDB" w14:textId="77777777" w:rsidR="00252949" w:rsidRPr="00ED2A09" w:rsidRDefault="00252949"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Categories A, B, C, D</w:t>
            </w:r>
          </w:p>
          <w:p w14:paraId="4043C11B"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 = 5 mg/kg</w:t>
            </w:r>
          </w:p>
        </w:tc>
      </w:tr>
      <w:tr w:rsidR="004D14C4" w:rsidRPr="00E8299E" w14:paraId="048CFF62" w14:textId="77777777" w:rsidTr="00F126CC">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6D7A7A84"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2,6- di-(tert-butyl)-4-methylphenol (= BHT)</w:t>
            </w:r>
          </w:p>
        </w:tc>
        <w:tc>
          <w:tcPr>
            <w:tcW w:w="1100" w:type="pct"/>
            <w:tcBorders>
              <w:top w:val="single" w:sz="4" w:space="0" w:color="000000"/>
              <w:left w:val="single" w:sz="4" w:space="0" w:color="000000"/>
              <w:bottom w:val="single" w:sz="4" w:space="0" w:color="000000"/>
              <w:right w:val="single" w:sz="4" w:space="0" w:color="000000"/>
            </w:tcBorders>
            <w:vAlign w:val="center"/>
          </w:tcPr>
          <w:p w14:paraId="0EBB0674" w14:textId="77777777" w:rsidR="004D14C4" w:rsidRPr="00ED2A09" w:rsidRDefault="0092133F" w:rsidP="00252949">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128-37-0</w:t>
            </w:r>
          </w:p>
        </w:tc>
        <w:tc>
          <w:tcPr>
            <w:tcW w:w="2101" w:type="pct"/>
            <w:tcBorders>
              <w:top w:val="single" w:sz="4" w:space="0" w:color="000000"/>
              <w:left w:val="single" w:sz="4" w:space="0" w:color="000000"/>
              <w:bottom w:val="single" w:sz="4" w:space="0" w:color="000000"/>
              <w:right w:val="single" w:sz="9" w:space="0" w:color="000000"/>
            </w:tcBorders>
            <w:vAlign w:val="center"/>
          </w:tcPr>
          <w:p w14:paraId="37F35B4B" w14:textId="77777777" w:rsidR="00252949" w:rsidRPr="00ED2A09" w:rsidRDefault="00252949"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Categories B, C, D</w:t>
            </w:r>
          </w:p>
          <w:p w14:paraId="0E022D35"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 = 3.0 mg/kg</w:t>
            </w:r>
          </w:p>
        </w:tc>
      </w:tr>
      <w:tr w:rsidR="004D14C4" w:rsidRPr="00E8299E" w14:paraId="4721AECF" w14:textId="77777777" w:rsidTr="00F126CC">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302DFDC3"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Pentaerythritol tetrakis[3-(3,5-di-tert-butyl-4-hydroxyphenyl)propionate]</w:t>
            </w:r>
          </w:p>
          <w:p w14:paraId="6F6CED4A" w14:textId="77777777" w:rsidR="004D14C4" w:rsidRPr="00ED2A09" w:rsidRDefault="00252949"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or Tetrakis[methylene-(3,5-di-tert-butyl-4-hydroxyhydrocinnamate]methane</w:t>
            </w:r>
          </w:p>
        </w:tc>
        <w:tc>
          <w:tcPr>
            <w:tcW w:w="1100" w:type="pct"/>
            <w:tcBorders>
              <w:top w:val="single" w:sz="4" w:space="0" w:color="000000"/>
              <w:left w:val="single" w:sz="4" w:space="0" w:color="000000"/>
              <w:bottom w:val="single" w:sz="4" w:space="0" w:color="000000"/>
              <w:right w:val="single" w:sz="4" w:space="0" w:color="000000"/>
            </w:tcBorders>
            <w:vAlign w:val="center"/>
          </w:tcPr>
          <w:p w14:paraId="40D82CB7" w14:textId="77777777" w:rsidR="004D14C4" w:rsidRPr="00ED2A09" w:rsidRDefault="0092133F" w:rsidP="00252949">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6683-19-8</w:t>
            </w:r>
          </w:p>
        </w:tc>
        <w:tc>
          <w:tcPr>
            <w:tcW w:w="2101" w:type="pct"/>
            <w:tcBorders>
              <w:top w:val="single" w:sz="4" w:space="0" w:color="000000"/>
              <w:left w:val="single" w:sz="4" w:space="0" w:color="000000"/>
              <w:bottom w:val="single" w:sz="4" w:space="0" w:color="000000"/>
              <w:right w:val="single" w:sz="9" w:space="0" w:color="000000"/>
            </w:tcBorders>
            <w:vAlign w:val="center"/>
          </w:tcPr>
          <w:p w14:paraId="403833A2"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Categories A, B, C, D, T</w:t>
            </w:r>
          </w:p>
        </w:tc>
      </w:tr>
      <w:tr w:rsidR="004D14C4" w:rsidRPr="00E8299E" w14:paraId="37EB03FB" w14:textId="77777777" w:rsidTr="00F126CC">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723C16AF"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2,6-bis(1,1’-dimethylethyl)-4-[4,6-bis(octylthio)-1,3,5-triazin-2-ylamino]phenol</w:t>
            </w:r>
          </w:p>
        </w:tc>
        <w:tc>
          <w:tcPr>
            <w:tcW w:w="1100" w:type="pct"/>
            <w:tcBorders>
              <w:top w:val="single" w:sz="4" w:space="0" w:color="000000"/>
              <w:left w:val="single" w:sz="4" w:space="0" w:color="000000"/>
              <w:bottom w:val="single" w:sz="4" w:space="0" w:color="000000"/>
              <w:right w:val="single" w:sz="4" w:space="0" w:color="000000"/>
            </w:tcBorders>
            <w:vAlign w:val="center"/>
          </w:tcPr>
          <w:p w14:paraId="063F2F77" w14:textId="77777777" w:rsidR="004D14C4" w:rsidRPr="00ED2A09" w:rsidRDefault="0092133F" w:rsidP="00252949">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991-84-4</w:t>
            </w:r>
          </w:p>
        </w:tc>
        <w:tc>
          <w:tcPr>
            <w:tcW w:w="2101" w:type="pct"/>
            <w:tcBorders>
              <w:top w:val="single" w:sz="4" w:space="0" w:color="000000"/>
              <w:left w:val="single" w:sz="4" w:space="0" w:color="000000"/>
              <w:bottom w:val="single" w:sz="4" w:space="0" w:color="000000"/>
              <w:right w:val="single" w:sz="9" w:space="0" w:color="000000"/>
            </w:tcBorders>
            <w:vAlign w:val="center"/>
          </w:tcPr>
          <w:p w14:paraId="410C8D52" w14:textId="77777777" w:rsidR="00252949" w:rsidRPr="00ED2A09" w:rsidRDefault="00252949"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Categories A, B, C, D</w:t>
            </w:r>
          </w:p>
          <w:p w14:paraId="19965942"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 = 30 mg/kg</w:t>
            </w:r>
          </w:p>
        </w:tc>
      </w:tr>
      <w:tr w:rsidR="004D14C4" w:rsidRPr="00E8299E" w14:paraId="1FC41D05" w14:textId="77777777" w:rsidTr="00F126CC">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4E048734"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n-Octadecyl 3-(3,5-di-tert-butyl-4-hydroxyphenyl)propionate</w:t>
            </w:r>
          </w:p>
        </w:tc>
        <w:tc>
          <w:tcPr>
            <w:tcW w:w="1100" w:type="pct"/>
            <w:tcBorders>
              <w:top w:val="single" w:sz="4" w:space="0" w:color="000000"/>
              <w:left w:val="single" w:sz="4" w:space="0" w:color="000000"/>
              <w:bottom w:val="single" w:sz="4" w:space="0" w:color="000000"/>
              <w:right w:val="single" w:sz="4" w:space="0" w:color="000000"/>
            </w:tcBorders>
            <w:vAlign w:val="center"/>
          </w:tcPr>
          <w:p w14:paraId="1EC3B99F" w14:textId="77777777" w:rsidR="004D14C4" w:rsidRPr="00ED2A09" w:rsidRDefault="0092133F" w:rsidP="00252949">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2082-79-3</w:t>
            </w:r>
          </w:p>
        </w:tc>
        <w:tc>
          <w:tcPr>
            <w:tcW w:w="2101" w:type="pct"/>
            <w:tcBorders>
              <w:top w:val="single" w:sz="4" w:space="0" w:color="000000"/>
              <w:left w:val="single" w:sz="4" w:space="0" w:color="000000"/>
              <w:bottom w:val="single" w:sz="4" w:space="0" w:color="000000"/>
              <w:right w:val="single" w:sz="9" w:space="0" w:color="000000"/>
            </w:tcBorders>
            <w:vAlign w:val="center"/>
          </w:tcPr>
          <w:p w14:paraId="55B4D989" w14:textId="77777777" w:rsidR="00252949" w:rsidRPr="00ED2A09" w:rsidRDefault="00252949"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Categories A, B, C, D</w:t>
            </w:r>
          </w:p>
          <w:p w14:paraId="160A2F45"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 = 6 mg/kg</w:t>
            </w:r>
          </w:p>
        </w:tc>
      </w:tr>
      <w:tr w:rsidR="004D14C4" w:rsidRPr="00E8299E" w14:paraId="304B8E58" w14:textId="77777777" w:rsidTr="00F126CC">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419A1013"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Dilaurylester of beta, beta'-thiodipropionic acid</w:t>
            </w:r>
          </w:p>
        </w:tc>
        <w:tc>
          <w:tcPr>
            <w:tcW w:w="1100" w:type="pct"/>
            <w:tcBorders>
              <w:top w:val="single" w:sz="4" w:space="0" w:color="000000"/>
              <w:left w:val="single" w:sz="4" w:space="0" w:color="000000"/>
              <w:bottom w:val="single" w:sz="4" w:space="0" w:color="000000"/>
              <w:right w:val="single" w:sz="4" w:space="0" w:color="000000"/>
            </w:tcBorders>
            <w:vAlign w:val="center"/>
          </w:tcPr>
          <w:p w14:paraId="4E6778C6" w14:textId="77777777" w:rsidR="004D14C4" w:rsidRPr="00ED2A09" w:rsidRDefault="0092133F" w:rsidP="00252949">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123-28-4</w:t>
            </w:r>
          </w:p>
        </w:tc>
        <w:tc>
          <w:tcPr>
            <w:tcW w:w="2101" w:type="pct"/>
            <w:tcBorders>
              <w:top w:val="single" w:sz="4" w:space="0" w:color="000000"/>
              <w:left w:val="single" w:sz="4" w:space="0" w:color="000000"/>
              <w:bottom w:val="single" w:sz="4" w:space="0" w:color="000000"/>
              <w:right w:val="single" w:sz="9" w:space="0" w:color="000000"/>
            </w:tcBorders>
            <w:vAlign w:val="center"/>
          </w:tcPr>
          <w:p w14:paraId="729135E5"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Categories A, B, C, D, T</w:t>
            </w:r>
          </w:p>
          <w:p w14:paraId="47CD7698"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SML(T) = 5 mg/kg expressed as the sum of didodecyl thiodipropionate and dioctadecyl thiodipropionate</w:t>
            </w:r>
          </w:p>
        </w:tc>
      </w:tr>
      <w:tr w:rsidR="004D14C4" w:rsidRPr="00E8299E" w14:paraId="07A1B239" w14:textId="77777777" w:rsidTr="00F126CC">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5DA099BD"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Tris(2,4-di-tert-butylphenyl)phosphite</w:t>
            </w:r>
          </w:p>
        </w:tc>
        <w:tc>
          <w:tcPr>
            <w:tcW w:w="1100" w:type="pct"/>
            <w:tcBorders>
              <w:top w:val="single" w:sz="4" w:space="0" w:color="000000"/>
              <w:left w:val="single" w:sz="4" w:space="0" w:color="000000"/>
              <w:bottom w:val="single" w:sz="4" w:space="0" w:color="000000"/>
              <w:right w:val="single" w:sz="4" w:space="0" w:color="000000"/>
            </w:tcBorders>
            <w:vAlign w:val="center"/>
          </w:tcPr>
          <w:p w14:paraId="7536C458" w14:textId="77777777" w:rsidR="004D14C4" w:rsidRPr="00ED2A09" w:rsidRDefault="0092133F" w:rsidP="00252949">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31570-04-4</w:t>
            </w:r>
          </w:p>
        </w:tc>
        <w:tc>
          <w:tcPr>
            <w:tcW w:w="2101" w:type="pct"/>
            <w:tcBorders>
              <w:top w:val="single" w:sz="4" w:space="0" w:color="000000"/>
              <w:left w:val="single" w:sz="4" w:space="0" w:color="000000"/>
              <w:bottom w:val="single" w:sz="4" w:space="0" w:color="000000"/>
              <w:right w:val="single" w:sz="9" w:space="0" w:color="000000"/>
            </w:tcBorders>
            <w:vAlign w:val="center"/>
          </w:tcPr>
          <w:p w14:paraId="51175842"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Categories A, B, C, D</w:t>
            </w:r>
          </w:p>
        </w:tc>
      </w:tr>
      <w:tr w:rsidR="004D14C4" w:rsidRPr="00E8299E" w14:paraId="67F8739D" w14:textId="77777777" w:rsidTr="00F126CC">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613EEACE"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(2R)-2,5,7,8-tetramethyl-2-[(4R,8R)-4,8,12-trimethyltridecyl)-3,4-dihydrochromen-6-ol (or: alpha Tocopherol)</w:t>
            </w:r>
          </w:p>
        </w:tc>
        <w:tc>
          <w:tcPr>
            <w:tcW w:w="1100" w:type="pct"/>
            <w:tcBorders>
              <w:top w:val="single" w:sz="4" w:space="0" w:color="000000"/>
              <w:left w:val="single" w:sz="4" w:space="0" w:color="000000"/>
              <w:bottom w:val="single" w:sz="4" w:space="0" w:color="000000"/>
              <w:right w:val="single" w:sz="4" w:space="0" w:color="000000"/>
            </w:tcBorders>
            <w:vAlign w:val="center"/>
          </w:tcPr>
          <w:p w14:paraId="45C2C038" w14:textId="77777777" w:rsidR="004D14C4" w:rsidRPr="00ED2A09" w:rsidRDefault="0092133F" w:rsidP="00252949">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59-02-9 D(+) or RRR, and 10191-41-0 (+-)-(2RS, 4’RS, 8’RS)</w:t>
            </w:r>
          </w:p>
        </w:tc>
        <w:tc>
          <w:tcPr>
            <w:tcW w:w="2101" w:type="pct"/>
            <w:tcBorders>
              <w:top w:val="single" w:sz="4" w:space="0" w:color="000000"/>
              <w:left w:val="single" w:sz="4" w:space="0" w:color="000000"/>
              <w:bottom w:val="single" w:sz="4" w:space="0" w:color="000000"/>
              <w:right w:val="single" w:sz="9" w:space="0" w:color="000000"/>
            </w:tcBorders>
            <w:vAlign w:val="center"/>
          </w:tcPr>
          <w:p w14:paraId="5B5506F3" w14:textId="77777777" w:rsidR="004D14C4" w:rsidRPr="002956F6" w:rsidRDefault="004D14C4" w:rsidP="00252949">
            <w:pPr>
              <w:spacing w:before="20" w:after="20"/>
              <w:ind w:left="144" w:hanging="144"/>
              <w:textAlignment w:val="baseline"/>
              <w:rPr>
                <w:rFonts w:ascii="Arial Narrow" w:eastAsia="Arial" w:hAnsi="Arial Narrow"/>
                <w:color w:val="000000"/>
                <w:sz w:val="20"/>
                <w:szCs w:val="20"/>
                <w:lang w:val="en-US"/>
              </w:rPr>
            </w:pPr>
          </w:p>
        </w:tc>
      </w:tr>
      <w:tr w:rsidR="004D14C4" w:rsidRPr="00E8299E" w14:paraId="1F645E92" w14:textId="77777777" w:rsidTr="00F126CC">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417837FC"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Poly(4-hydroxy-2,2,6,6-tetramethyl-1-piperidine-ethanol-co-1,4-butanedioic acid)</w:t>
            </w:r>
          </w:p>
        </w:tc>
        <w:tc>
          <w:tcPr>
            <w:tcW w:w="1100" w:type="pct"/>
            <w:tcBorders>
              <w:top w:val="single" w:sz="4" w:space="0" w:color="000000"/>
              <w:left w:val="single" w:sz="4" w:space="0" w:color="000000"/>
              <w:bottom w:val="single" w:sz="4" w:space="0" w:color="000000"/>
              <w:right w:val="single" w:sz="4" w:space="0" w:color="000000"/>
            </w:tcBorders>
            <w:vAlign w:val="center"/>
          </w:tcPr>
          <w:p w14:paraId="3C08923E" w14:textId="77777777" w:rsidR="004D14C4" w:rsidRPr="00ED2A09" w:rsidRDefault="0092133F" w:rsidP="00252949">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65447-77-0</w:t>
            </w:r>
          </w:p>
        </w:tc>
        <w:tc>
          <w:tcPr>
            <w:tcW w:w="2101" w:type="pct"/>
            <w:tcBorders>
              <w:top w:val="single" w:sz="4" w:space="0" w:color="000000"/>
              <w:left w:val="single" w:sz="4" w:space="0" w:color="000000"/>
              <w:bottom w:val="single" w:sz="4" w:space="0" w:color="000000"/>
              <w:right w:val="single" w:sz="9" w:space="0" w:color="000000"/>
            </w:tcBorders>
            <w:vAlign w:val="center"/>
          </w:tcPr>
          <w:p w14:paraId="2FDF2A3E"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Categories A, B, C, D, SML = 30 mg/kg</w:t>
            </w:r>
          </w:p>
        </w:tc>
      </w:tr>
      <w:tr w:rsidR="004D14C4" w:rsidRPr="00E8299E" w14:paraId="562821CF" w14:textId="77777777" w:rsidTr="00F126CC">
        <w:trPr>
          <w:cantSplit/>
        </w:trPr>
        <w:tc>
          <w:tcPr>
            <w:tcW w:w="1799" w:type="pct"/>
            <w:tcBorders>
              <w:top w:val="single" w:sz="4" w:space="0" w:color="000000"/>
              <w:left w:val="single" w:sz="9" w:space="0" w:color="000000"/>
              <w:bottom w:val="single" w:sz="9" w:space="0" w:color="000000"/>
              <w:right w:val="single" w:sz="4" w:space="0" w:color="000000"/>
            </w:tcBorders>
            <w:vAlign w:val="center"/>
          </w:tcPr>
          <w:p w14:paraId="688CDCE8"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lastRenderedPageBreak/>
              <w:t>5-chloro-2-(2-hydroxy-3-tert-butyl-5-methylphenyl)-2H-benzothiazole</w:t>
            </w:r>
          </w:p>
        </w:tc>
        <w:tc>
          <w:tcPr>
            <w:tcW w:w="1100" w:type="pct"/>
            <w:tcBorders>
              <w:top w:val="single" w:sz="4" w:space="0" w:color="000000"/>
              <w:left w:val="single" w:sz="4" w:space="0" w:color="000000"/>
              <w:bottom w:val="single" w:sz="9" w:space="0" w:color="000000"/>
              <w:right w:val="single" w:sz="4" w:space="0" w:color="000000"/>
            </w:tcBorders>
            <w:vAlign w:val="center"/>
          </w:tcPr>
          <w:p w14:paraId="7F039043" w14:textId="77777777" w:rsidR="004D14C4" w:rsidRPr="00ED2A09" w:rsidRDefault="0092133F" w:rsidP="00252949">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3896-11-5</w:t>
            </w:r>
          </w:p>
        </w:tc>
        <w:tc>
          <w:tcPr>
            <w:tcW w:w="2101" w:type="pct"/>
            <w:tcBorders>
              <w:top w:val="single" w:sz="4" w:space="0" w:color="000000"/>
              <w:left w:val="single" w:sz="4" w:space="0" w:color="000000"/>
              <w:bottom w:val="single" w:sz="9" w:space="0" w:color="000000"/>
              <w:right w:val="single" w:sz="9" w:space="0" w:color="000000"/>
            </w:tcBorders>
            <w:vAlign w:val="center"/>
          </w:tcPr>
          <w:p w14:paraId="46C24E54"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Categories A, B, C, D</w:t>
            </w:r>
          </w:p>
          <w:p w14:paraId="2743CD40" w14:textId="77777777" w:rsidR="00252949"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 (T) = 30 mg/kg expressed as the sum of the substances:</w:t>
            </w:r>
          </w:p>
          <w:p w14:paraId="6F25D6D4"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2-(2‘-hydroxy-5‘-methylphenyl)benzotriazole</w:t>
            </w:r>
          </w:p>
          <w:p w14:paraId="19AF8744" w14:textId="77777777" w:rsidR="00252949" w:rsidRPr="00ED2A09" w:rsidRDefault="00252949"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(CAS: 2440-22-4) and</w:t>
            </w:r>
          </w:p>
          <w:p w14:paraId="7DE5061A" w14:textId="77777777" w:rsidR="004D14C4" w:rsidRPr="00ED2A09" w:rsidRDefault="0092133F" w:rsidP="0025294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2-(2‘-hydroxy-3,5‘-ditertbutylphenyl)-5-chlorobenzotriazole (CAS: 3864-99-1) + 2-(2-hydroxy-3-tert-butyl-5-methylphenyl)-5-chlorobenzotriazole (CAS: 3896-11-5)</w:t>
            </w:r>
          </w:p>
        </w:tc>
      </w:tr>
    </w:tbl>
    <w:p w14:paraId="5CA5E088" w14:textId="77777777" w:rsidR="004D14C4" w:rsidRPr="005E3C71" w:rsidRDefault="0092133F" w:rsidP="00252949">
      <w:pPr>
        <w:keepNext/>
        <w:keepLines/>
        <w:spacing w:before="120" w:after="60"/>
        <w:jc w:val="center"/>
        <w:textAlignment w:val="baseline"/>
        <w:rPr>
          <w:rFonts w:eastAsia="Times New Roman"/>
          <w:b/>
          <w:color w:val="000000"/>
        </w:rPr>
      </w:pPr>
      <w:r>
        <w:rPr>
          <w:b/>
          <w:color w:val="000000"/>
        </w:rPr>
        <w:t>IV. – Activators</w:t>
      </w:r>
    </w:p>
    <w:tbl>
      <w:tblPr>
        <w:tblW w:w="5000" w:type="pct"/>
        <w:tblLayout w:type="fixed"/>
        <w:tblCellMar>
          <w:left w:w="43" w:type="dxa"/>
          <w:right w:w="43" w:type="dxa"/>
        </w:tblCellMar>
        <w:tblLook w:val="04A0" w:firstRow="1" w:lastRow="0" w:firstColumn="1" w:lastColumn="0" w:noHBand="0" w:noVBand="1"/>
      </w:tblPr>
      <w:tblGrid>
        <w:gridCol w:w="3591"/>
        <w:gridCol w:w="2195"/>
        <w:gridCol w:w="4193"/>
      </w:tblGrid>
      <w:tr w:rsidR="004D14C4" w:rsidRPr="00ED2A09" w14:paraId="03377301" w14:textId="77777777" w:rsidTr="00F126CC">
        <w:trPr>
          <w:cantSplit/>
          <w:tblHeader/>
        </w:trPr>
        <w:tc>
          <w:tcPr>
            <w:tcW w:w="1799" w:type="pct"/>
            <w:tcBorders>
              <w:top w:val="single" w:sz="9" w:space="0" w:color="000000"/>
              <w:left w:val="single" w:sz="9" w:space="0" w:color="000000"/>
              <w:bottom w:val="single" w:sz="4" w:space="0" w:color="000000"/>
              <w:right w:val="single" w:sz="4" w:space="0" w:color="000000"/>
            </w:tcBorders>
            <w:vAlign w:val="center"/>
          </w:tcPr>
          <w:p w14:paraId="62A3B58B" w14:textId="77777777" w:rsidR="004D14C4" w:rsidRPr="00ED2A09" w:rsidRDefault="0092133F" w:rsidP="00F126CC">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SUBSTANCE NAME</w:t>
            </w:r>
          </w:p>
        </w:tc>
        <w:tc>
          <w:tcPr>
            <w:tcW w:w="1100" w:type="pct"/>
            <w:tcBorders>
              <w:top w:val="single" w:sz="9" w:space="0" w:color="000000"/>
              <w:left w:val="single" w:sz="4" w:space="0" w:color="000000"/>
              <w:bottom w:val="single" w:sz="4" w:space="0" w:color="000000"/>
              <w:right w:val="single" w:sz="4" w:space="0" w:color="000000"/>
            </w:tcBorders>
            <w:vAlign w:val="center"/>
          </w:tcPr>
          <w:p w14:paraId="3D78842A" w14:textId="77777777" w:rsidR="004D14C4" w:rsidRPr="00ED2A09" w:rsidRDefault="0092133F" w:rsidP="00F126CC">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CAS NUMBER</w:t>
            </w:r>
          </w:p>
        </w:tc>
        <w:tc>
          <w:tcPr>
            <w:tcW w:w="2101" w:type="pct"/>
            <w:tcBorders>
              <w:top w:val="single" w:sz="9" w:space="0" w:color="000000"/>
              <w:left w:val="single" w:sz="4" w:space="0" w:color="000000"/>
              <w:bottom w:val="single" w:sz="4" w:space="0" w:color="000000"/>
              <w:right w:val="single" w:sz="9" w:space="0" w:color="000000"/>
            </w:tcBorders>
            <w:vAlign w:val="center"/>
          </w:tcPr>
          <w:p w14:paraId="537323F6" w14:textId="77777777" w:rsidR="004D14C4" w:rsidRPr="00ED2A09" w:rsidRDefault="0092133F" w:rsidP="00F126CC">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LIMITATIONS OR RESTRICTIONS ON USE</w:t>
            </w:r>
          </w:p>
        </w:tc>
      </w:tr>
      <w:tr w:rsidR="004D14C4" w:rsidRPr="00ED2A09" w14:paraId="12B4B160" w14:textId="77777777" w:rsidTr="00F126CC">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0143B0A7" w14:textId="77777777" w:rsidR="004D14C4" w:rsidRPr="00ED2A09" w:rsidRDefault="0092133F"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Calcium oxide (1)</w:t>
            </w:r>
          </w:p>
        </w:tc>
        <w:tc>
          <w:tcPr>
            <w:tcW w:w="1100" w:type="pct"/>
            <w:tcBorders>
              <w:top w:val="single" w:sz="4" w:space="0" w:color="000000"/>
              <w:left w:val="single" w:sz="4" w:space="0" w:color="000000"/>
              <w:bottom w:val="single" w:sz="4" w:space="0" w:color="000000"/>
              <w:right w:val="single" w:sz="4" w:space="0" w:color="000000"/>
            </w:tcBorders>
            <w:vAlign w:val="center"/>
          </w:tcPr>
          <w:p w14:paraId="1CDCAE7F" w14:textId="77777777" w:rsidR="004D14C4" w:rsidRPr="00ED2A09" w:rsidRDefault="0092133F" w:rsidP="00F126CC">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1305-78-8</w:t>
            </w:r>
          </w:p>
        </w:tc>
        <w:tc>
          <w:tcPr>
            <w:tcW w:w="2101" w:type="pct"/>
            <w:tcBorders>
              <w:top w:val="single" w:sz="4" w:space="0" w:color="000000"/>
              <w:left w:val="single" w:sz="4" w:space="0" w:color="000000"/>
              <w:bottom w:val="single" w:sz="4" w:space="0" w:color="000000"/>
              <w:right w:val="single" w:sz="9" w:space="0" w:color="000000"/>
            </w:tcBorders>
            <w:vAlign w:val="center"/>
          </w:tcPr>
          <w:p w14:paraId="591EEE9C" w14:textId="77777777" w:rsidR="004D14C4" w:rsidRPr="00ED2A09" w:rsidRDefault="0092133F"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(3)</w:t>
            </w:r>
          </w:p>
        </w:tc>
      </w:tr>
      <w:tr w:rsidR="004D14C4" w:rsidRPr="00ED2A09" w14:paraId="409CF37E" w14:textId="77777777" w:rsidTr="00F126CC">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390571D0" w14:textId="77777777" w:rsidR="004D14C4" w:rsidRPr="00ED2A09" w:rsidRDefault="0092133F"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Calcium hydroxide (1)</w:t>
            </w:r>
          </w:p>
        </w:tc>
        <w:tc>
          <w:tcPr>
            <w:tcW w:w="1100" w:type="pct"/>
            <w:tcBorders>
              <w:top w:val="single" w:sz="4" w:space="0" w:color="000000"/>
              <w:left w:val="single" w:sz="4" w:space="0" w:color="000000"/>
              <w:bottom w:val="single" w:sz="4" w:space="0" w:color="000000"/>
              <w:right w:val="single" w:sz="4" w:space="0" w:color="000000"/>
            </w:tcBorders>
            <w:vAlign w:val="center"/>
          </w:tcPr>
          <w:p w14:paraId="20EC0C69" w14:textId="77777777" w:rsidR="004D14C4" w:rsidRPr="00ED2A09" w:rsidRDefault="0092133F" w:rsidP="00F126CC">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1305-62-0</w:t>
            </w:r>
          </w:p>
        </w:tc>
        <w:tc>
          <w:tcPr>
            <w:tcW w:w="2101" w:type="pct"/>
            <w:tcBorders>
              <w:top w:val="single" w:sz="4" w:space="0" w:color="000000"/>
              <w:left w:val="single" w:sz="4" w:space="0" w:color="000000"/>
              <w:bottom w:val="single" w:sz="4" w:space="0" w:color="000000"/>
              <w:right w:val="single" w:sz="9" w:space="0" w:color="000000"/>
            </w:tcBorders>
            <w:vAlign w:val="center"/>
          </w:tcPr>
          <w:p w14:paraId="1AA4D570" w14:textId="77777777" w:rsidR="004D14C4" w:rsidRPr="00ED2A09" w:rsidRDefault="0092133F"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(3)</w:t>
            </w:r>
          </w:p>
        </w:tc>
      </w:tr>
      <w:tr w:rsidR="004D14C4" w:rsidRPr="00ED2A09" w14:paraId="5EDB77F2" w14:textId="77777777" w:rsidTr="00F126CC">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6035FF64" w14:textId="77777777" w:rsidR="004D14C4" w:rsidRPr="00ED2A09" w:rsidRDefault="0092133F"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Magnesia (1)</w:t>
            </w:r>
          </w:p>
        </w:tc>
        <w:tc>
          <w:tcPr>
            <w:tcW w:w="1100" w:type="pct"/>
            <w:tcBorders>
              <w:top w:val="single" w:sz="4" w:space="0" w:color="000000"/>
              <w:left w:val="single" w:sz="4" w:space="0" w:color="000000"/>
              <w:bottom w:val="single" w:sz="4" w:space="0" w:color="000000"/>
              <w:right w:val="single" w:sz="4" w:space="0" w:color="000000"/>
            </w:tcBorders>
            <w:vAlign w:val="center"/>
          </w:tcPr>
          <w:p w14:paraId="12937845" w14:textId="77777777" w:rsidR="004D14C4" w:rsidRPr="00ED2A09" w:rsidRDefault="0092133F" w:rsidP="00F126CC">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1309-48-4</w:t>
            </w:r>
          </w:p>
        </w:tc>
        <w:tc>
          <w:tcPr>
            <w:tcW w:w="2101" w:type="pct"/>
            <w:tcBorders>
              <w:top w:val="single" w:sz="4" w:space="0" w:color="000000"/>
              <w:left w:val="single" w:sz="4" w:space="0" w:color="000000"/>
              <w:bottom w:val="single" w:sz="4" w:space="0" w:color="000000"/>
              <w:right w:val="single" w:sz="9" w:space="0" w:color="000000"/>
            </w:tcBorders>
            <w:vAlign w:val="center"/>
          </w:tcPr>
          <w:p w14:paraId="3E79B9D8" w14:textId="77777777" w:rsidR="004D14C4" w:rsidRPr="00ED2A09" w:rsidRDefault="0092133F"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(3)</w:t>
            </w:r>
          </w:p>
        </w:tc>
      </w:tr>
      <w:tr w:rsidR="004D14C4" w:rsidRPr="00ED2A09" w14:paraId="563147DB" w14:textId="77777777" w:rsidTr="00F126CC">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24956F02" w14:textId="77777777" w:rsidR="004D14C4" w:rsidRPr="00ED2A09" w:rsidRDefault="0092133F"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Zinc oxide (1)</w:t>
            </w:r>
          </w:p>
        </w:tc>
        <w:tc>
          <w:tcPr>
            <w:tcW w:w="1100" w:type="pct"/>
            <w:tcBorders>
              <w:top w:val="single" w:sz="4" w:space="0" w:color="000000"/>
              <w:left w:val="single" w:sz="4" w:space="0" w:color="000000"/>
              <w:bottom w:val="single" w:sz="4" w:space="0" w:color="000000"/>
              <w:right w:val="single" w:sz="4" w:space="0" w:color="000000"/>
            </w:tcBorders>
            <w:vAlign w:val="center"/>
          </w:tcPr>
          <w:p w14:paraId="13D06F61" w14:textId="77777777" w:rsidR="004D14C4" w:rsidRPr="00ED2A09" w:rsidRDefault="0092133F" w:rsidP="00F126CC">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1314-13-2</w:t>
            </w:r>
          </w:p>
        </w:tc>
        <w:tc>
          <w:tcPr>
            <w:tcW w:w="2101" w:type="pct"/>
            <w:tcBorders>
              <w:top w:val="single" w:sz="4" w:space="0" w:color="000000"/>
              <w:left w:val="single" w:sz="4" w:space="0" w:color="000000"/>
              <w:bottom w:val="single" w:sz="4" w:space="0" w:color="000000"/>
              <w:right w:val="single" w:sz="9" w:space="0" w:color="000000"/>
            </w:tcBorders>
            <w:vAlign w:val="center"/>
          </w:tcPr>
          <w:p w14:paraId="3E4D92F0" w14:textId="77777777" w:rsidR="004D14C4" w:rsidRPr="00ED2A09" w:rsidRDefault="00F126CC"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(2)</w:t>
            </w:r>
          </w:p>
          <w:p w14:paraId="410ACB97" w14:textId="77777777" w:rsidR="004D14C4" w:rsidRPr="00ED2A09" w:rsidRDefault="00F126CC"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(3)</w:t>
            </w:r>
          </w:p>
        </w:tc>
      </w:tr>
      <w:tr w:rsidR="004D14C4" w:rsidRPr="00ED2A09" w14:paraId="70BA07C1" w14:textId="77777777" w:rsidTr="00F126CC">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3B9E7AE5" w14:textId="77777777" w:rsidR="004D14C4" w:rsidRPr="00ED2A09" w:rsidRDefault="0092133F"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Magnesium carbonate (1)</w:t>
            </w:r>
          </w:p>
        </w:tc>
        <w:tc>
          <w:tcPr>
            <w:tcW w:w="1100" w:type="pct"/>
            <w:tcBorders>
              <w:top w:val="single" w:sz="4" w:space="0" w:color="000000"/>
              <w:left w:val="single" w:sz="4" w:space="0" w:color="000000"/>
              <w:bottom w:val="single" w:sz="4" w:space="0" w:color="000000"/>
              <w:right w:val="single" w:sz="4" w:space="0" w:color="000000"/>
            </w:tcBorders>
            <w:vAlign w:val="center"/>
          </w:tcPr>
          <w:p w14:paraId="49DD70F7" w14:textId="77777777" w:rsidR="004D14C4" w:rsidRPr="00ED2A09" w:rsidRDefault="0092133F" w:rsidP="00F126CC">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39409-82-0</w:t>
            </w:r>
          </w:p>
        </w:tc>
        <w:tc>
          <w:tcPr>
            <w:tcW w:w="2101" w:type="pct"/>
            <w:tcBorders>
              <w:top w:val="single" w:sz="4" w:space="0" w:color="000000"/>
              <w:left w:val="single" w:sz="4" w:space="0" w:color="000000"/>
              <w:bottom w:val="single" w:sz="4" w:space="0" w:color="000000"/>
              <w:right w:val="single" w:sz="9" w:space="0" w:color="000000"/>
            </w:tcBorders>
            <w:vAlign w:val="center"/>
          </w:tcPr>
          <w:p w14:paraId="4F43A266" w14:textId="77777777" w:rsidR="004D14C4" w:rsidRPr="00ED2A09" w:rsidRDefault="0092133F"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(3)</w:t>
            </w:r>
          </w:p>
        </w:tc>
      </w:tr>
      <w:tr w:rsidR="004D14C4" w:rsidRPr="00ED2A09" w14:paraId="5D2176A5" w14:textId="77777777" w:rsidTr="00F126CC">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2BC87C1D" w14:textId="77777777" w:rsidR="004D14C4" w:rsidRPr="00ED2A09" w:rsidRDefault="0092133F"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Zinc carbonate (1)</w:t>
            </w:r>
          </w:p>
        </w:tc>
        <w:tc>
          <w:tcPr>
            <w:tcW w:w="1100" w:type="pct"/>
            <w:tcBorders>
              <w:top w:val="single" w:sz="4" w:space="0" w:color="000000"/>
              <w:left w:val="single" w:sz="4" w:space="0" w:color="000000"/>
              <w:bottom w:val="single" w:sz="4" w:space="0" w:color="000000"/>
              <w:right w:val="single" w:sz="4" w:space="0" w:color="000000"/>
            </w:tcBorders>
            <w:vAlign w:val="center"/>
          </w:tcPr>
          <w:p w14:paraId="454E27E5" w14:textId="77777777" w:rsidR="004D14C4" w:rsidRPr="00ED2A09" w:rsidRDefault="0092133F" w:rsidP="00F126CC">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3486-35-9</w:t>
            </w:r>
          </w:p>
        </w:tc>
        <w:tc>
          <w:tcPr>
            <w:tcW w:w="2101" w:type="pct"/>
            <w:tcBorders>
              <w:top w:val="single" w:sz="4" w:space="0" w:color="000000"/>
              <w:left w:val="single" w:sz="4" w:space="0" w:color="000000"/>
              <w:bottom w:val="single" w:sz="4" w:space="0" w:color="000000"/>
              <w:right w:val="single" w:sz="9" w:space="0" w:color="000000"/>
            </w:tcBorders>
            <w:vAlign w:val="center"/>
          </w:tcPr>
          <w:p w14:paraId="625D6158" w14:textId="77777777" w:rsidR="00F126CC" w:rsidRPr="00ED2A09" w:rsidRDefault="00F126CC"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(2)</w:t>
            </w:r>
          </w:p>
          <w:p w14:paraId="336C4F0D" w14:textId="77777777" w:rsidR="004D14C4" w:rsidRPr="00ED2A09" w:rsidRDefault="00F126CC"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(3)</w:t>
            </w:r>
          </w:p>
        </w:tc>
      </w:tr>
      <w:tr w:rsidR="004D14C4" w:rsidRPr="00E8299E" w14:paraId="483C465A" w14:textId="77777777" w:rsidTr="00F126CC">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67D1785F" w14:textId="77777777" w:rsidR="004D14C4" w:rsidRPr="00ED2A09" w:rsidRDefault="0092133F"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Saturated or unsaturated fatty acids pairs C</w:t>
            </w:r>
            <w:r>
              <w:rPr>
                <w:rFonts w:ascii="Arial Narrow" w:hAnsi="Arial Narrow"/>
                <w:color w:val="000000"/>
                <w:sz w:val="20"/>
                <w:szCs w:val="20"/>
                <w:vertAlign w:val="subscript"/>
              </w:rPr>
              <w:t>12</w:t>
            </w:r>
            <w:r>
              <w:rPr>
                <w:rFonts w:ascii="Arial Narrow" w:hAnsi="Arial Narrow"/>
                <w:color w:val="000000"/>
                <w:sz w:val="20"/>
                <w:szCs w:val="20"/>
              </w:rPr>
              <w:t> - C</w:t>
            </w:r>
            <w:r>
              <w:rPr>
                <w:rFonts w:ascii="Arial Narrow" w:hAnsi="Arial Narrow"/>
                <w:color w:val="000000"/>
                <w:sz w:val="20"/>
                <w:szCs w:val="20"/>
                <w:vertAlign w:val="subscript"/>
              </w:rPr>
              <w:t>20</w:t>
            </w:r>
          </w:p>
        </w:tc>
        <w:tc>
          <w:tcPr>
            <w:tcW w:w="1100" w:type="pct"/>
            <w:tcBorders>
              <w:top w:val="single" w:sz="4" w:space="0" w:color="000000"/>
              <w:left w:val="single" w:sz="4" w:space="0" w:color="000000"/>
              <w:bottom w:val="single" w:sz="4" w:space="0" w:color="000000"/>
              <w:right w:val="single" w:sz="4" w:space="0" w:color="000000"/>
            </w:tcBorders>
            <w:vAlign w:val="center"/>
          </w:tcPr>
          <w:p w14:paraId="6A03CBF2" w14:textId="77777777" w:rsidR="004D14C4" w:rsidRPr="002956F6" w:rsidRDefault="004D14C4" w:rsidP="00F126CC">
            <w:pPr>
              <w:spacing w:before="20" w:after="20"/>
              <w:jc w:val="center"/>
              <w:textAlignment w:val="baseline"/>
              <w:rPr>
                <w:rFonts w:ascii="Arial Narrow" w:eastAsia="Times New Roman" w:hAnsi="Arial Narrow"/>
                <w:color w:val="000000"/>
                <w:sz w:val="20"/>
                <w:szCs w:val="20"/>
                <w:lang w:val="en-US"/>
              </w:rPr>
            </w:pPr>
          </w:p>
        </w:tc>
        <w:tc>
          <w:tcPr>
            <w:tcW w:w="2101" w:type="pct"/>
            <w:tcBorders>
              <w:top w:val="single" w:sz="4" w:space="0" w:color="000000"/>
              <w:left w:val="single" w:sz="4" w:space="0" w:color="000000"/>
              <w:bottom w:val="single" w:sz="4" w:space="0" w:color="000000"/>
              <w:right w:val="single" w:sz="9" w:space="0" w:color="000000"/>
            </w:tcBorders>
            <w:vAlign w:val="center"/>
          </w:tcPr>
          <w:p w14:paraId="2EB3F149" w14:textId="77777777" w:rsidR="004D14C4" w:rsidRPr="002956F6" w:rsidRDefault="004D14C4" w:rsidP="00F126CC">
            <w:pPr>
              <w:spacing w:before="20" w:after="20"/>
              <w:ind w:left="144" w:hanging="144"/>
              <w:textAlignment w:val="baseline"/>
              <w:rPr>
                <w:rFonts w:ascii="Arial Narrow" w:eastAsia="Arial" w:hAnsi="Arial Narrow"/>
                <w:color w:val="000000"/>
                <w:sz w:val="20"/>
                <w:szCs w:val="20"/>
                <w:lang w:val="en-US"/>
              </w:rPr>
            </w:pPr>
          </w:p>
        </w:tc>
      </w:tr>
      <w:tr w:rsidR="004D14C4" w:rsidRPr="00ED2A09" w14:paraId="173B116B" w14:textId="77777777" w:rsidTr="00F126CC">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4B63B373" w14:textId="77777777" w:rsidR="004D14C4" w:rsidRPr="00ED2A09" w:rsidRDefault="0092133F"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Zinc salts of saturated or unsaturated fatty acids pairs C</w:t>
            </w:r>
            <w:r>
              <w:rPr>
                <w:rFonts w:ascii="Arial Narrow" w:hAnsi="Arial Narrow"/>
                <w:color w:val="000000"/>
                <w:sz w:val="20"/>
                <w:szCs w:val="20"/>
                <w:vertAlign w:val="subscript"/>
              </w:rPr>
              <w:t>12</w:t>
            </w:r>
            <w:r>
              <w:rPr>
                <w:rFonts w:ascii="Arial Narrow" w:hAnsi="Arial Narrow"/>
                <w:color w:val="000000"/>
                <w:sz w:val="20"/>
                <w:szCs w:val="20"/>
              </w:rPr>
              <w:t> - C</w:t>
            </w:r>
            <w:r>
              <w:rPr>
                <w:rFonts w:ascii="Arial Narrow" w:hAnsi="Arial Narrow"/>
                <w:color w:val="000000"/>
                <w:sz w:val="20"/>
                <w:szCs w:val="20"/>
                <w:vertAlign w:val="subscript"/>
              </w:rPr>
              <w:t>20</w:t>
            </w:r>
          </w:p>
        </w:tc>
        <w:tc>
          <w:tcPr>
            <w:tcW w:w="1100" w:type="pct"/>
            <w:tcBorders>
              <w:top w:val="single" w:sz="4" w:space="0" w:color="000000"/>
              <w:left w:val="single" w:sz="4" w:space="0" w:color="000000"/>
              <w:bottom w:val="single" w:sz="4" w:space="0" w:color="000000"/>
              <w:right w:val="single" w:sz="4" w:space="0" w:color="000000"/>
            </w:tcBorders>
            <w:vAlign w:val="center"/>
          </w:tcPr>
          <w:p w14:paraId="4AE82AED" w14:textId="77777777" w:rsidR="004D14C4" w:rsidRPr="002956F6" w:rsidRDefault="004D14C4" w:rsidP="00F126CC">
            <w:pPr>
              <w:spacing w:before="20" w:after="20"/>
              <w:jc w:val="center"/>
              <w:textAlignment w:val="baseline"/>
              <w:rPr>
                <w:rFonts w:ascii="Arial Narrow" w:eastAsia="Times New Roman" w:hAnsi="Arial Narrow"/>
                <w:color w:val="000000"/>
                <w:sz w:val="20"/>
                <w:szCs w:val="20"/>
                <w:lang w:val="en-US"/>
              </w:rPr>
            </w:pPr>
          </w:p>
        </w:tc>
        <w:tc>
          <w:tcPr>
            <w:tcW w:w="2101" w:type="pct"/>
            <w:tcBorders>
              <w:top w:val="single" w:sz="4" w:space="0" w:color="000000"/>
              <w:left w:val="single" w:sz="4" w:space="0" w:color="000000"/>
              <w:bottom w:val="single" w:sz="4" w:space="0" w:color="000000"/>
              <w:right w:val="single" w:sz="9" w:space="0" w:color="000000"/>
            </w:tcBorders>
            <w:vAlign w:val="center"/>
          </w:tcPr>
          <w:p w14:paraId="47C3B25E" w14:textId="77777777" w:rsidR="00F126CC" w:rsidRPr="00ED2A09" w:rsidRDefault="00F126CC"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(2)</w:t>
            </w:r>
          </w:p>
          <w:p w14:paraId="399EAC0C" w14:textId="77777777" w:rsidR="004D14C4" w:rsidRPr="00ED2A09" w:rsidRDefault="00F126CC"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(3)</w:t>
            </w:r>
          </w:p>
        </w:tc>
      </w:tr>
      <w:tr w:rsidR="004D14C4" w:rsidRPr="00E8299E" w14:paraId="3D814CAE" w14:textId="77777777" w:rsidTr="00F126CC">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5017ED2B" w14:textId="77777777" w:rsidR="004D14C4" w:rsidRPr="00ED2A09" w:rsidRDefault="0092133F"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Triethanolamine</w:t>
            </w:r>
          </w:p>
        </w:tc>
        <w:tc>
          <w:tcPr>
            <w:tcW w:w="1100" w:type="pct"/>
            <w:tcBorders>
              <w:top w:val="single" w:sz="4" w:space="0" w:color="000000"/>
              <w:left w:val="single" w:sz="4" w:space="0" w:color="000000"/>
              <w:bottom w:val="single" w:sz="4" w:space="0" w:color="000000"/>
              <w:right w:val="single" w:sz="4" w:space="0" w:color="000000"/>
            </w:tcBorders>
            <w:vAlign w:val="center"/>
          </w:tcPr>
          <w:p w14:paraId="40F26669" w14:textId="77777777" w:rsidR="004D14C4" w:rsidRPr="00ED2A09" w:rsidRDefault="0092133F" w:rsidP="00F126CC">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102-71-6</w:t>
            </w:r>
          </w:p>
        </w:tc>
        <w:tc>
          <w:tcPr>
            <w:tcW w:w="2101" w:type="pct"/>
            <w:tcBorders>
              <w:top w:val="single" w:sz="4" w:space="0" w:color="000000"/>
              <w:left w:val="single" w:sz="4" w:space="0" w:color="000000"/>
              <w:bottom w:val="single" w:sz="4" w:space="0" w:color="000000"/>
              <w:right w:val="single" w:sz="9" w:space="0" w:color="000000"/>
            </w:tcBorders>
            <w:vAlign w:val="center"/>
          </w:tcPr>
          <w:p w14:paraId="2E4F912E" w14:textId="77777777" w:rsidR="004D14C4" w:rsidRPr="00ED2A09" w:rsidRDefault="0092133F"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 (T) = 0.05 mg/kg (SML expressed as the sum of triethanolamine and hydrochlorid compound, expressed in triethanolamine)</w:t>
            </w:r>
          </w:p>
        </w:tc>
      </w:tr>
      <w:tr w:rsidR="004D14C4" w:rsidRPr="00ED2A09" w14:paraId="2E883BC9" w14:textId="77777777" w:rsidTr="00F126CC">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2467872E" w14:textId="77777777" w:rsidR="004D14C4" w:rsidRPr="00ED2A09" w:rsidRDefault="0092133F"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Polyethyleneglycols and their n-alkyl ethers</w:t>
            </w:r>
          </w:p>
        </w:tc>
        <w:tc>
          <w:tcPr>
            <w:tcW w:w="1100" w:type="pct"/>
            <w:tcBorders>
              <w:top w:val="single" w:sz="4" w:space="0" w:color="000000"/>
              <w:left w:val="single" w:sz="4" w:space="0" w:color="000000"/>
              <w:bottom w:val="single" w:sz="4" w:space="0" w:color="000000"/>
              <w:right w:val="single" w:sz="4" w:space="0" w:color="000000"/>
            </w:tcBorders>
            <w:vAlign w:val="center"/>
          </w:tcPr>
          <w:p w14:paraId="32B9ACA1" w14:textId="77777777" w:rsidR="004D14C4" w:rsidRPr="00ED2A09" w:rsidRDefault="0092133F" w:rsidP="00F126CC">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25322-68-3</w:t>
            </w:r>
          </w:p>
        </w:tc>
        <w:tc>
          <w:tcPr>
            <w:tcW w:w="2101" w:type="pct"/>
            <w:tcBorders>
              <w:top w:val="single" w:sz="4" w:space="0" w:color="000000"/>
              <w:left w:val="single" w:sz="4" w:space="0" w:color="000000"/>
              <w:bottom w:val="single" w:sz="4" w:space="0" w:color="000000"/>
              <w:right w:val="single" w:sz="9" w:space="0" w:color="000000"/>
            </w:tcBorders>
            <w:vAlign w:val="center"/>
          </w:tcPr>
          <w:p w14:paraId="182069D1" w14:textId="77777777" w:rsidR="004D14C4" w:rsidRPr="00ED2A09" w:rsidRDefault="004D14C4" w:rsidP="00F126CC">
            <w:pPr>
              <w:spacing w:before="20" w:after="20"/>
              <w:ind w:left="144" w:hanging="144"/>
              <w:textAlignment w:val="baseline"/>
              <w:rPr>
                <w:rFonts w:ascii="Arial Narrow" w:eastAsia="Arial" w:hAnsi="Arial Narrow"/>
                <w:color w:val="000000"/>
                <w:sz w:val="20"/>
                <w:szCs w:val="20"/>
                <w:lang w:val="fr-FR"/>
              </w:rPr>
            </w:pPr>
          </w:p>
        </w:tc>
      </w:tr>
      <w:tr w:rsidR="004D14C4" w:rsidRPr="00E8299E" w14:paraId="7FE40022" w14:textId="77777777" w:rsidTr="00F126CC">
        <w:trPr>
          <w:cantSplit/>
        </w:trPr>
        <w:tc>
          <w:tcPr>
            <w:tcW w:w="5000" w:type="pct"/>
            <w:gridSpan w:val="3"/>
            <w:tcBorders>
              <w:top w:val="single" w:sz="4" w:space="0" w:color="000000"/>
              <w:left w:val="single" w:sz="9" w:space="0" w:color="000000"/>
              <w:bottom w:val="single" w:sz="9" w:space="0" w:color="000000"/>
              <w:right w:val="single" w:sz="9" w:space="0" w:color="000000"/>
            </w:tcBorders>
            <w:vAlign w:val="center"/>
          </w:tcPr>
          <w:p w14:paraId="3B6A6516" w14:textId="77777777" w:rsidR="004D14C4" w:rsidRPr="00ED2A09" w:rsidRDefault="0092133F" w:rsidP="00F126CC">
            <w:pPr>
              <w:numPr>
                <w:ilvl w:val="0"/>
                <w:numId w:val="10"/>
              </w:numPr>
              <w:tabs>
                <w:tab w:val="clear" w:pos="144"/>
                <w:tab w:val="left" w:pos="270"/>
              </w:tabs>
              <w:spacing w:before="20" w:after="20"/>
              <w:ind w:left="270" w:hanging="270"/>
              <w:jc w:val="both"/>
              <w:textAlignment w:val="baseline"/>
              <w:rPr>
                <w:rFonts w:ascii="Arial Narrow" w:eastAsia="Arial" w:hAnsi="Arial Narrow"/>
                <w:color w:val="000000"/>
                <w:sz w:val="20"/>
                <w:szCs w:val="20"/>
              </w:rPr>
            </w:pPr>
            <w:r>
              <w:rPr>
                <w:rFonts w:ascii="Arial Narrow" w:hAnsi="Arial Narrow"/>
                <w:color w:val="000000"/>
                <w:sz w:val="20"/>
                <w:szCs w:val="20"/>
              </w:rPr>
              <w:t>Substances in nanoform shall only be used if explicitly authorised and mentioned in the specifications.</w:t>
            </w:r>
          </w:p>
          <w:p w14:paraId="7BB4D960" w14:textId="77777777" w:rsidR="004D14C4" w:rsidRPr="00ED2A09" w:rsidRDefault="0092133F" w:rsidP="00F126CC">
            <w:pPr>
              <w:numPr>
                <w:ilvl w:val="0"/>
                <w:numId w:val="10"/>
              </w:numPr>
              <w:tabs>
                <w:tab w:val="clear" w:pos="144"/>
                <w:tab w:val="left" w:pos="270"/>
              </w:tabs>
              <w:spacing w:before="20" w:after="20"/>
              <w:ind w:left="270" w:hanging="270"/>
              <w:jc w:val="both"/>
              <w:textAlignment w:val="baseline"/>
              <w:rPr>
                <w:rFonts w:ascii="Arial Narrow" w:eastAsia="Arial" w:hAnsi="Arial Narrow"/>
                <w:color w:val="000000"/>
                <w:sz w:val="20"/>
                <w:szCs w:val="20"/>
              </w:rPr>
            </w:pPr>
            <w:r>
              <w:rPr>
                <w:rFonts w:ascii="Arial Narrow" w:hAnsi="Arial Narrow"/>
                <w:color w:val="000000"/>
                <w:sz w:val="20"/>
                <w:szCs w:val="20"/>
              </w:rPr>
              <w:t>(a) The migration of zinc, in food or food simulants shall not exceed 5 mg/kg.</w:t>
            </w:r>
          </w:p>
          <w:p w14:paraId="640436A7" w14:textId="77777777" w:rsidR="004D14C4" w:rsidRPr="00ED2A09" w:rsidRDefault="0092133F" w:rsidP="00F126CC">
            <w:pPr>
              <w:tabs>
                <w:tab w:val="left" w:pos="270"/>
              </w:tabs>
              <w:spacing w:before="20" w:after="20"/>
              <w:ind w:left="270" w:hanging="270"/>
              <w:jc w:val="both"/>
              <w:textAlignment w:val="baseline"/>
              <w:rPr>
                <w:rFonts w:ascii="Arial Narrow" w:eastAsia="Arial" w:hAnsi="Arial Narrow"/>
                <w:color w:val="000000"/>
                <w:sz w:val="20"/>
                <w:szCs w:val="20"/>
              </w:rPr>
            </w:pPr>
            <w:r>
              <w:rPr>
                <w:rFonts w:ascii="Arial Narrow" w:hAnsi="Arial Narrow"/>
                <w:color w:val="000000"/>
                <w:sz w:val="20"/>
                <w:szCs w:val="20"/>
              </w:rPr>
              <w:t>(b) As regards the use of zinc oxide or salts in the manufacturing of teats and soothers, the following specifications shall be met:</w:t>
            </w:r>
          </w:p>
          <w:p w14:paraId="10B18B66" w14:textId="77777777" w:rsidR="004D14C4" w:rsidRPr="00ED2A09" w:rsidRDefault="0092133F" w:rsidP="00F126CC">
            <w:pPr>
              <w:tabs>
                <w:tab w:val="left" w:pos="270"/>
              </w:tabs>
              <w:spacing w:before="20" w:after="20"/>
              <w:ind w:left="270" w:hanging="270"/>
              <w:jc w:val="both"/>
              <w:textAlignment w:val="baseline"/>
              <w:rPr>
                <w:rFonts w:ascii="Arial Narrow" w:eastAsia="Arial" w:hAnsi="Arial Narrow"/>
                <w:color w:val="000000"/>
                <w:sz w:val="20"/>
                <w:szCs w:val="20"/>
              </w:rPr>
            </w:pPr>
            <w:r>
              <w:rPr>
                <w:rFonts w:ascii="Arial Narrow" w:hAnsi="Arial Narrow"/>
                <w:color w:val="000000"/>
                <w:sz w:val="20"/>
                <w:szCs w:val="20"/>
              </w:rPr>
              <w:t>Maximum levels: for lead: 0.002 %; cadmium: 0.003 %; arsenic: 0.001 %; mercury: 0.001 %; selenium: 0.001 %; barium: 0.001 %.</w:t>
            </w:r>
          </w:p>
          <w:p w14:paraId="063D7CA9" w14:textId="77777777" w:rsidR="004D14C4" w:rsidRPr="00ED2A09" w:rsidRDefault="0092133F" w:rsidP="00F126CC">
            <w:pPr>
              <w:numPr>
                <w:ilvl w:val="0"/>
                <w:numId w:val="10"/>
              </w:numPr>
              <w:tabs>
                <w:tab w:val="clear" w:pos="144"/>
                <w:tab w:val="left" w:pos="270"/>
              </w:tabs>
              <w:spacing w:before="20" w:after="20"/>
              <w:ind w:left="270" w:hanging="270"/>
              <w:jc w:val="both"/>
              <w:textAlignment w:val="baseline"/>
              <w:rPr>
                <w:rFonts w:ascii="Arial Narrow" w:eastAsia="Arial" w:hAnsi="Arial Narrow"/>
                <w:color w:val="000000"/>
                <w:sz w:val="20"/>
                <w:szCs w:val="20"/>
              </w:rPr>
            </w:pPr>
            <w:r>
              <w:rPr>
                <w:rFonts w:ascii="Arial Narrow" w:hAnsi="Arial Narrow"/>
                <w:color w:val="000000"/>
                <w:sz w:val="20"/>
                <w:szCs w:val="20"/>
              </w:rPr>
              <w:t>These activators comply with the purity criteria regarding certain mineral elements applicable to mineral fillers intended for rubber (See Chapter VI Fillers below).</w:t>
            </w:r>
          </w:p>
        </w:tc>
      </w:tr>
    </w:tbl>
    <w:p w14:paraId="68E62703" w14:textId="77777777" w:rsidR="004D14C4" w:rsidRPr="005E3C71" w:rsidRDefault="0092133F" w:rsidP="00252949">
      <w:pPr>
        <w:keepNext/>
        <w:keepLines/>
        <w:spacing w:before="120" w:after="60"/>
        <w:jc w:val="center"/>
        <w:textAlignment w:val="baseline"/>
        <w:rPr>
          <w:rFonts w:eastAsia="Times New Roman"/>
          <w:b/>
          <w:color w:val="000000"/>
        </w:rPr>
      </w:pPr>
      <w:r>
        <w:rPr>
          <w:b/>
          <w:color w:val="000000"/>
        </w:rPr>
        <w:t>V. – Retardants</w:t>
      </w:r>
    </w:p>
    <w:tbl>
      <w:tblPr>
        <w:tblW w:w="5000" w:type="pct"/>
        <w:tblLayout w:type="fixed"/>
        <w:tblCellMar>
          <w:left w:w="43" w:type="dxa"/>
          <w:right w:w="43" w:type="dxa"/>
        </w:tblCellMar>
        <w:tblLook w:val="04A0" w:firstRow="1" w:lastRow="0" w:firstColumn="1" w:lastColumn="0" w:noHBand="0" w:noVBand="1"/>
      </w:tblPr>
      <w:tblGrid>
        <w:gridCol w:w="3591"/>
        <w:gridCol w:w="2195"/>
        <w:gridCol w:w="4193"/>
      </w:tblGrid>
      <w:tr w:rsidR="004D14C4" w:rsidRPr="00ED2A09" w14:paraId="0011DAD9" w14:textId="77777777" w:rsidTr="00F126CC">
        <w:trPr>
          <w:cantSplit/>
        </w:trPr>
        <w:tc>
          <w:tcPr>
            <w:tcW w:w="1799" w:type="pct"/>
            <w:tcBorders>
              <w:top w:val="single" w:sz="9" w:space="0" w:color="000000"/>
              <w:left w:val="single" w:sz="9" w:space="0" w:color="000000"/>
              <w:bottom w:val="single" w:sz="4" w:space="0" w:color="000000"/>
              <w:right w:val="single" w:sz="4" w:space="0" w:color="000000"/>
            </w:tcBorders>
            <w:vAlign w:val="center"/>
          </w:tcPr>
          <w:p w14:paraId="6073984C" w14:textId="77777777" w:rsidR="004D14C4" w:rsidRPr="00ED2A09" w:rsidRDefault="0092133F" w:rsidP="00F126CC">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SUBSTANCE NAME</w:t>
            </w:r>
          </w:p>
        </w:tc>
        <w:tc>
          <w:tcPr>
            <w:tcW w:w="1100" w:type="pct"/>
            <w:tcBorders>
              <w:top w:val="single" w:sz="9" w:space="0" w:color="000000"/>
              <w:left w:val="single" w:sz="4" w:space="0" w:color="000000"/>
              <w:bottom w:val="single" w:sz="4" w:space="0" w:color="000000"/>
              <w:right w:val="single" w:sz="4" w:space="0" w:color="000000"/>
            </w:tcBorders>
            <w:vAlign w:val="center"/>
          </w:tcPr>
          <w:p w14:paraId="4DA67F43" w14:textId="77777777" w:rsidR="004D14C4" w:rsidRPr="00ED2A09" w:rsidRDefault="0092133F" w:rsidP="00F126CC">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CAS NUMBER</w:t>
            </w:r>
          </w:p>
        </w:tc>
        <w:tc>
          <w:tcPr>
            <w:tcW w:w="2101" w:type="pct"/>
            <w:tcBorders>
              <w:top w:val="single" w:sz="9" w:space="0" w:color="000000"/>
              <w:left w:val="single" w:sz="4" w:space="0" w:color="000000"/>
              <w:bottom w:val="single" w:sz="4" w:space="0" w:color="000000"/>
              <w:right w:val="single" w:sz="9" w:space="0" w:color="000000"/>
            </w:tcBorders>
            <w:vAlign w:val="center"/>
          </w:tcPr>
          <w:p w14:paraId="076D1D83" w14:textId="77777777" w:rsidR="004D14C4" w:rsidRPr="00ED2A09" w:rsidRDefault="0092133F" w:rsidP="00F126CC">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LIMITATIONS OR RESTRICTIONS ON USE</w:t>
            </w:r>
          </w:p>
        </w:tc>
      </w:tr>
      <w:tr w:rsidR="004D14C4" w:rsidRPr="00ED2A09" w14:paraId="26EA6D2D" w14:textId="77777777" w:rsidTr="00F126CC">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48056969" w14:textId="77777777" w:rsidR="004D14C4" w:rsidRPr="00ED2A09" w:rsidRDefault="0092133F" w:rsidP="00F126CC">
            <w:pPr>
              <w:keepNext/>
              <w:keepLines/>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Benzoic acid</w:t>
            </w:r>
          </w:p>
        </w:tc>
        <w:tc>
          <w:tcPr>
            <w:tcW w:w="1100" w:type="pct"/>
            <w:tcBorders>
              <w:top w:val="single" w:sz="4" w:space="0" w:color="000000"/>
              <w:left w:val="single" w:sz="4" w:space="0" w:color="000000"/>
              <w:bottom w:val="single" w:sz="4" w:space="0" w:color="000000"/>
              <w:right w:val="single" w:sz="4" w:space="0" w:color="000000"/>
            </w:tcBorders>
            <w:vAlign w:val="center"/>
          </w:tcPr>
          <w:p w14:paraId="12A9ABED" w14:textId="77777777" w:rsidR="004D14C4" w:rsidRPr="00ED2A09" w:rsidRDefault="0092133F" w:rsidP="00F126CC">
            <w:pPr>
              <w:keepNext/>
              <w:keepLines/>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65-85-0</w:t>
            </w:r>
          </w:p>
        </w:tc>
        <w:tc>
          <w:tcPr>
            <w:tcW w:w="2101" w:type="pct"/>
            <w:tcBorders>
              <w:top w:val="single" w:sz="4" w:space="0" w:color="000000"/>
              <w:left w:val="single" w:sz="4" w:space="0" w:color="000000"/>
              <w:bottom w:val="single" w:sz="4" w:space="0" w:color="000000"/>
              <w:right w:val="single" w:sz="9" w:space="0" w:color="000000"/>
            </w:tcBorders>
            <w:vAlign w:val="center"/>
          </w:tcPr>
          <w:p w14:paraId="12356EDA" w14:textId="77777777" w:rsidR="004D14C4" w:rsidRPr="00ED2A09" w:rsidRDefault="004D14C4" w:rsidP="00F126CC">
            <w:pPr>
              <w:keepNext/>
              <w:keepLines/>
              <w:spacing w:before="20" w:after="20"/>
              <w:ind w:left="144" w:hanging="144"/>
              <w:textAlignment w:val="baseline"/>
              <w:rPr>
                <w:rFonts w:ascii="Arial Narrow" w:eastAsia="Arial" w:hAnsi="Arial Narrow"/>
                <w:color w:val="000000"/>
                <w:sz w:val="20"/>
                <w:szCs w:val="20"/>
                <w:lang w:val="fr-FR"/>
              </w:rPr>
            </w:pPr>
          </w:p>
        </w:tc>
      </w:tr>
      <w:tr w:rsidR="004D14C4" w:rsidRPr="00ED2A09" w14:paraId="30A7BCC8" w14:textId="77777777" w:rsidTr="00F126CC">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0A6B11DF" w14:textId="77777777" w:rsidR="004D14C4" w:rsidRPr="00ED2A09" w:rsidRDefault="0092133F" w:rsidP="00F126CC">
            <w:pPr>
              <w:keepNext/>
              <w:keepLines/>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Salicylic acid</w:t>
            </w:r>
          </w:p>
        </w:tc>
        <w:tc>
          <w:tcPr>
            <w:tcW w:w="1100" w:type="pct"/>
            <w:tcBorders>
              <w:top w:val="single" w:sz="4" w:space="0" w:color="000000"/>
              <w:left w:val="single" w:sz="4" w:space="0" w:color="000000"/>
              <w:bottom w:val="single" w:sz="4" w:space="0" w:color="000000"/>
              <w:right w:val="single" w:sz="4" w:space="0" w:color="000000"/>
            </w:tcBorders>
            <w:vAlign w:val="center"/>
          </w:tcPr>
          <w:p w14:paraId="4899462B" w14:textId="77777777" w:rsidR="004D14C4" w:rsidRPr="00ED2A09" w:rsidRDefault="0092133F" w:rsidP="00F126CC">
            <w:pPr>
              <w:keepNext/>
              <w:keepLines/>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69-72-7</w:t>
            </w:r>
          </w:p>
        </w:tc>
        <w:tc>
          <w:tcPr>
            <w:tcW w:w="2101" w:type="pct"/>
            <w:tcBorders>
              <w:top w:val="single" w:sz="4" w:space="0" w:color="000000"/>
              <w:left w:val="single" w:sz="4" w:space="0" w:color="000000"/>
              <w:bottom w:val="single" w:sz="4" w:space="0" w:color="000000"/>
              <w:right w:val="single" w:sz="9" w:space="0" w:color="000000"/>
            </w:tcBorders>
            <w:vAlign w:val="center"/>
          </w:tcPr>
          <w:p w14:paraId="3B25B544" w14:textId="77777777" w:rsidR="004D14C4" w:rsidRPr="00ED2A09" w:rsidRDefault="004D14C4" w:rsidP="00F126CC">
            <w:pPr>
              <w:keepNext/>
              <w:keepLines/>
              <w:spacing w:before="20" w:after="20"/>
              <w:ind w:left="144" w:hanging="144"/>
              <w:textAlignment w:val="baseline"/>
              <w:rPr>
                <w:rFonts w:ascii="Arial Narrow" w:eastAsia="Arial" w:hAnsi="Arial Narrow"/>
                <w:color w:val="000000"/>
                <w:sz w:val="20"/>
                <w:szCs w:val="20"/>
                <w:lang w:val="fr-FR"/>
              </w:rPr>
            </w:pPr>
          </w:p>
        </w:tc>
      </w:tr>
      <w:tr w:rsidR="004D14C4" w:rsidRPr="00ED2A09" w14:paraId="0150AC7E" w14:textId="77777777" w:rsidTr="00F126CC">
        <w:trPr>
          <w:cantSplit/>
        </w:trPr>
        <w:tc>
          <w:tcPr>
            <w:tcW w:w="1799" w:type="pct"/>
            <w:tcBorders>
              <w:top w:val="single" w:sz="4" w:space="0" w:color="000000"/>
              <w:left w:val="single" w:sz="9" w:space="0" w:color="000000"/>
              <w:bottom w:val="single" w:sz="9" w:space="0" w:color="000000"/>
              <w:right w:val="single" w:sz="4" w:space="0" w:color="000000"/>
            </w:tcBorders>
            <w:vAlign w:val="center"/>
          </w:tcPr>
          <w:p w14:paraId="2E021EA6" w14:textId="77777777" w:rsidR="004D14C4" w:rsidRPr="00ED2A09" w:rsidRDefault="0092133F"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Phthalic anhydride</w:t>
            </w:r>
          </w:p>
        </w:tc>
        <w:tc>
          <w:tcPr>
            <w:tcW w:w="1100" w:type="pct"/>
            <w:tcBorders>
              <w:top w:val="single" w:sz="4" w:space="0" w:color="000000"/>
              <w:left w:val="single" w:sz="4" w:space="0" w:color="000000"/>
              <w:bottom w:val="single" w:sz="9" w:space="0" w:color="000000"/>
              <w:right w:val="single" w:sz="4" w:space="0" w:color="000000"/>
            </w:tcBorders>
            <w:vAlign w:val="center"/>
          </w:tcPr>
          <w:p w14:paraId="225E7F8D" w14:textId="77777777" w:rsidR="004D14C4" w:rsidRPr="00ED2A09" w:rsidRDefault="0092133F" w:rsidP="00F126CC">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85-44-9</w:t>
            </w:r>
          </w:p>
        </w:tc>
        <w:tc>
          <w:tcPr>
            <w:tcW w:w="2101" w:type="pct"/>
            <w:tcBorders>
              <w:top w:val="single" w:sz="4" w:space="0" w:color="000000"/>
              <w:left w:val="single" w:sz="4" w:space="0" w:color="000000"/>
              <w:bottom w:val="single" w:sz="9" w:space="0" w:color="000000"/>
              <w:right w:val="single" w:sz="9" w:space="0" w:color="000000"/>
            </w:tcBorders>
            <w:vAlign w:val="center"/>
          </w:tcPr>
          <w:p w14:paraId="1E50155F" w14:textId="77777777" w:rsidR="004D14C4" w:rsidRPr="00ED2A09" w:rsidRDefault="004D14C4" w:rsidP="00F126CC">
            <w:pPr>
              <w:spacing w:before="20" w:after="20"/>
              <w:ind w:left="144" w:hanging="144"/>
              <w:textAlignment w:val="baseline"/>
              <w:rPr>
                <w:rFonts w:ascii="Arial Narrow" w:eastAsia="Arial" w:hAnsi="Arial Narrow"/>
                <w:color w:val="000000"/>
                <w:sz w:val="20"/>
                <w:szCs w:val="20"/>
                <w:lang w:val="fr-FR"/>
              </w:rPr>
            </w:pPr>
          </w:p>
        </w:tc>
      </w:tr>
    </w:tbl>
    <w:p w14:paraId="0EF5FC1F" w14:textId="77777777" w:rsidR="004D14C4" w:rsidRPr="005E3C71" w:rsidRDefault="0092133F" w:rsidP="00252949">
      <w:pPr>
        <w:keepNext/>
        <w:keepLines/>
        <w:spacing w:before="120" w:after="60"/>
        <w:jc w:val="center"/>
        <w:textAlignment w:val="baseline"/>
        <w:rPr>
          <w:rFonts w:eastAsia="Times New Roman"/>
          <w:b/>
          <w:color w:val="000000"/>
        </w:rPr>
      </w:pPr>
      <w:r>
        <w:rPr>
          <w:b/>
          <w:color w:val="000000"/>
        </w:rPr>
        <w:t>VI. – Fillers (1)</w:t>
      </w:r>
    </w:p>
    <w:tbl>
      <w:tblPr>
        <w:tblW w:w="5000" w:type="pct"/>
        <w:tblLayout w:type="fixed"/>
        <w:tblCellMar>
          <w:left w:w="43" w:type="dxa"/>
          <w:right w:w="43" w:type="dxa"/>
        </w:tblCellMar>
        <w:tblLook w:val="04A0" w:firstRow="1" w:lastRow="0" w:firstColumn="1" w:lastColumn="0" w:noHBand="0" w:noVBand="1"/>
      </w:tblPr>
      <w:tblGrid>
        <w:gridCol w:w="3591"/>
        <w:gridCol w:w="2195"/>
        <w:gridCol w:w="4193"/>
      </w:tblGrid>
      <w:tr w:rsidR="004D14C4" w:rsidRPr="00ED2A09" w14:paraId="72346411" w14:textId="77777777" w:rsidTr="00F126CC">
        <w:trPr>
          <w:tblHeader/>
        </w:trPr>
        <w:tc>
          <w:tcPr>
            <w:tcW w:w="1799" w:type="pct"/>
            <w:tcBorders>
              <w:top w:val="single" w:sz="9" w:space="0" w:color="000000"/>
              <w:left w:val="single" w:sz="9" w:space="0" w:color="000000"/>
              <w:bottom w:val="single" w:sz="4" w:space="0" w:color="000000"/>
              <w:right w:val="single" w:sz="4" w:space="0" w:color="000000"/>
            </w:tcBorders>
            <w:vAlign w:val="center"/>
          </w:tcPr>
          <w:p w14:paraId="0DD5FA65" w14:textId="77777777" w:rsidR="004D14C4" w:rsidRPr="00ED2A09" w:rsidRDefault="0092133F" w:rsidP="00F126CC">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SUBSTANCE NAME</w:t>
            </w:r>
          </w:p>
        </w:tc>
        <w:tc>
          <w:tcPr>
            <w:tcW w:w="1100" w:type="pct"/>
            <w:tcBorders>
              <w:top w:val="single" w:sz="9" w:space="0" w:color="000000"/>
              <w:left w:val="single" w:sz="4" w:space="0" w:color="000000"/>
              <w:bottom w:val="single" w:sz="4" w:space="0" w:color="000000"/>
              <w:right w:val="single" w:sz="4" w:space="0" w:color="000000"/>
            </w:tcBorders>
            <w:vAlign w:val="center"/>
          </w:tcPr>
          <w:p w14:paraId="64F3BE75" w14:textId="77777777" w:rsidR="004D14C4" w:rsidRPr="00ED2A09" w:rsidRDefault="0092133F" w:rsidP="00F126CC">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CAS NUMBER</w:t>
            </w:r>
          </w:p>
        </w:tc>
        <w:tc>
          <w:tcPr>
            <w:tcW w:w="2101" w:type="pct"/>
            <w:tcBorders>
              <w:top w:val="single" w:sz="9" w:space="0" w:color="000000"/>
              <w:left w:val="single" w:sz="4" w:space="0" w:color="000000"/>
              <w:bottom w:val="single" w:sz="4" w:space="0" w:color="000000"/>
              <w:right w:val="single" w:sz="9" w:space="0" w:color="000000"/>
            </w:tcBorders>
            <w:vAlign w:val="center"/>
          </w:tcPr>
          <w:p w14:paraId="75DE74D1" w14:textId="77777777" w:rsidR="004D14C4" w:rsidRPr="00ED2A09" w:rsidRDefault="0092133F" w:rsidP="00F126CC">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LIMITATIONS OR RESTRICTIONS ON USE</w:t>
            </w:r>
          </w:p>
        </w:tc>
      </w:tr>
      <w:tr w:rsidR="00F126CC" w:rsidRPr="006F1F36" w14:paraId="570005DC" w14:textId="77777777" w:rsidTr="00F126CC">
        <w:tc>
          <w:tcPr>
            <w:tcW w:w="1799" w:type="pct"/>
            <w:tcBorders>
              <w:top w:val="single" w:sz="4" w:space="0" w:color="000000"/>
              <w:left w:val="single" w:sz="9" w:space="0" w:color="000000"/>
              <w:right w:val="single" w:sz="4" w:space="0" w:color="000000"/>
            </w:tcBorders>
            <w:vAlign w:val="center"/>
          </w:tcPr>
          <w:p w14:paraId="5EEFE0FA" w14:textId="77777777" w:rsidR="00F126CC" w:rsidRPr="00ED2A09" w:rsidRDefault="00F126CC"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Alumina and alumina hydrate (2)</w:t>
            </w:r>
          </w:p>
        </w:tc>
        <w:tc>
          <w:tcPr>
            <w:tcW w:w="1100" w:type="pct"/>
            <w:tcBorders>
              <w:top w:val="single" w:sz="4" w:space="0" w:color="000000"/>
              <w:left w:val="single" w:sz="4" w:space="0" w:color="000000"/>
              <w:right w:val="single" w:sz="4" w:space="0" w:color="000000"/>
            </w:tcBorders>
            <w:vAlign w:val="center"/>
          </w:tcPr>
          <w:p w14:paraId="3396B9F4" w14:textId="77777777" w:rsidR="00F126CC" w:rsidRPr="00ED2A09" w:rsidRDefault="00F126CC" w:rsidP="00F126CC">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AI</w:t>
            </w:r>
            <w:r>
              <w:rPr>
                <w:rFonts w:ascii="Arial Narrow" w:hAnsi="Arial Narrow"/>
                <w:color w:val="000000"/>
                <w:sz w:val="20"/>
                <w:szCs w:val="20"/>
                <w:vertAlign w:val="subscript"/>
              </w:rPr>
              <w:t>2</w:t>
            </w:r>
            <w:r>
              <w:rPr>
                <w:rFonts w:ascii="Arial Narrow" w:hAnsi="Arial Narrow"/>
                <w:color w:val="000000"/>
                <w:sz w:val="20"/>
                <w:szCs w:val="20"/>
              </w:rPr>
              <w:t>O</w:t>
            </w:r>
            <w:r>
              <w:rPr>
                <w:rFonts w:ascii="Arial Narrow" w:hAnsi="Arial Narrow"/>
                <w:color w:val="000000"/>
                <w:sz w:val="20"/>
                <w:szCs w:val="20"/>
                <w:vertAlign w:val="subscript"/>
              </w:rPr>
              <w:t>3</w:t>
            </w:r>
            <w:r>
              <w:rPr>
                <w:rFonts w:ascii="Arial Narrow" w:hAnsi="Arial Narrow"/>
                <w:color w:val="000000"/>
                <w:sz w:val="20"/>
                <w:szCs w:val="20"/>
              </w:rPr>
              <w:t>:</w:t>
            </w:r>
          </w:p>
          <w:p w14:paraId="38688508" w14:textId="77777777" w:rsidR="00F126CC" w:rsidRPr="00ED2A09" w:rsidRDefault="00F126CC" w:rsidP="00F126CC">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1344-28-1</w:t>
            </w:r>
          </w:p>
          <w:p w14:paraId="1CC45103" w14:textId="77777777" w:rsidR="00F126CC" w:rsidRPr="00ED2A09" w:rsidRDefault="00F126CC" w:rsidP="00F126CC">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AI(OH)</w:t>
            </w:r>
            <w:r>
              <w:rPr>
                <w:rFonts w:ascii="Arial Narrow" w:hAnsi="Arial Narrow"/>
                <w:color w:val="000000"/>
                <w:sz w:val="20"/>
                <w:szCs w:val="20"/>
                <w:vertAlign w:val="subscript"/>
              </w:rPr>
              <w:t>3</w:t>
            </w:r>
            <w:r>
              <w:rPr>
                <w:rFonts w:ascii="Arial Narrow" w:hAnsi="Arial Narrow"/>
                <w:color w:val="000000"/>
                <w:sz w:val="20"/>
                <w:szCs w:val="20"/>
              </w:rPr>
              <w:t>:</w:t>
            </w:r>
          </w:p>
          <w:p w14:paraId="3264900C" w14:textId="77777777" w:rsidR="00F126CC" w:rsidRPr="00ED2A09" w:rsidRDefault="00F126CC" w:rsidP="00F126CC">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21645-51-2</w:t>
            </w:r>
          </w:p>
        </w:tc>
        <w:tc>
          <w:tcPr>
            <w:tcW w:w="2101" w:type="pct"/>
            <w:tcBorders>
              <w:top w:val="single" w:sz="4" w:space="0" w:color="000000"/>
              <w:left w:val="single" w:sz="4" w:space="0" w:color="000000"/>
              <w:right w:val="single" w:sz="9" w:space="0" w:color="000000"/>
            </w:tcBorders>
            <w:vAlign w:val="center"/>
          </w:tcPr>
          <w:p w14:paraId="56F6D96D" w14:textId="77777777" w:rsidR="00F126CC" w:rsidRPr="00B6140F" w:rsidRDefault="00F126CC" w:rsidP="00F126CC">
            <w:pPr>
              <w:spacing w:before="20" w:after="20"/>
              <w:ind w:left="144" w:hanging="144"/>
              <w:textAlignment w:val="baseline"/>
              <w:rPr>
                <w:rFonts w:ascii="Arial Narrow" w:eastAsia="Arial" w:hAnsi="Arial Narrow"/>
                <w:color w:val="000000"/>
                <w:sz w:val="20"/>
                <w:szCs w:val="20"/>
                <w:lang w:val="de-DE"/>
              </w:rPr>
            </w:pPr>
            <w:r w:rsidRPr="00B6140F">
              <w:rPr>
                <w:rFonts w:ascii="Arial Narrow" w:hAnsi="Arial Narrow"/>
                <w:color w:val="000000"/>
                <w:sz w:val="20"/>
                <w:szCs w:val="20"/>
                <w:lang w:val="de-DE"/>
              </w:rPr>
              <w:t>Aluminium: SML(T) = 1 mg/kg</w:t>
            </w:r>
          </w:p>
        </w:tc>
      </w:tr>
      <w:tr w:rsidR="004D14C4" w:rsidRPr="00ED2A09" w14:paraId="6D10FA25" w14:textId="77777777" w:rsidTr="00F126CC">
        <w:tc>
          <w:tcPr>
            <w:tcW w:w="1799" w:type="pct"/>
            <w:tcBorders>
              <w:top w:val="single" w:sz="4" w:space="0" w:color="000000"/>
              <w:left w:val="single" w:sz="9" w:space="0" w:color="000000"/>
              <w:bottom w:val="single" w:sz="4" w:space="0" w:color="000000"/>
              <w:right w:val="single" w:sz="4" w:space="0" w:color="000000"/>
            </w:tcBorders>
            <w:vAlign w:val="center"/>
          </w:tcPr>
          <w:p w14:paraId="36EDABE7" w14:textId="77777777" w:rsidR="004D14C4" w:rsidRPr="00ED2A09" w:rsidRDefault="0092133F"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Calcium carbonate (2)</w:t>
            </w:r>
          </w:p>
        </w:tc>
        <w:tc>
          <w:tcPr>
            <w:tcW w:w="1100" w:type="pct"/>
            <w:tcBorders>
              <w:top w:val="single" w:sz="4" w:space="0" w:color="000000"/>
              <w:left w:val="single" w:sz="4" w:space="0" w:color="000000"/>
              <w:bottom w:val="single" w:sz="4" w:space="0" w:color="000000"/>
              <w:right w:val="single" w:sz="4" w:space="0" w:color="000000"/>
            </w:tcBorders>
            <w:vAlign w:val="center"/>
          </w:tcPr>
          <w:p w14:paraId="56E894BC" w14:textId="77777777" w:rsidR="004D14C4" w:rsidRPr="00ED2A09" w:rsidRDefault="0092133F" w:rsidP="00F126CC">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471-34-1</w:t>
            </w:r>
          </w:p>
        </w:tc>
        <w:tc>
          <w:tcPr>
            <w:tcW w:w="2101" w:type="pct"/>
            <w:tcBorders>
              <w:top w:val="single" w:sz="4" w:space="0" w:color="000000"/>
              <w:left w:val="single" w:sz="4" w:space="0" w:color="000000"/>
              <w:bottom w:val="single" w:sz="4" w:space="0" w:color="000000"/>
              <w:right w:val="single" w:sz="9" w:space="0" w:color="000000"/>
            </w:tcBorders>
            <w:vAlign w:val="center"/>
          </w:tcPr>
          <w:p w14:paraId="339EC5A4" w14:textId="77777777" w:rsidR="004D14C4" w:rsidRPr="00ED2A09" w:rsidRDefault="004D14C4" w:rsidP="00F126CC">
            <w:pPr>
              <w:spacing w:before="20" w:after="20"/>
              <w:ind w:left="144" w:hanging="144"/>
              <w:textAlignment w:val="baseline"/>
              <w:rPr>
                <w:rFonts w:ascii="Arial Narrow" w:eastAsia="Arial" w:hAnsi="Arial Narrow"/>
                <w:color w:val="000000"/>
                <w:sz w:val="20"/>
                <w:szCs w:val="20"/>
                <w:lang w:val="fr-FR"/>
              </w:rPr>
            </w:pPr>
          </w:p>
        </w:tc>
      </w:tr>
      <w:tr w:rsidR="004D14C4" w:rsidRPr="00ED2A09" w14:paraId="00E786EA" w14:textId="77777777" w:rsidTr="00F126CC">
        <w:tc>
          <w:tcPr>
            <w:tcW w:w="1799" w:type="pct"/>
            <w:tcBorders>
              <w:top w:val="single" w:sz="4" w:space="0" w:color="000000"/>
              <w:left w:val="single" w:sz="9" w:space="0" w:color="000000"/>
              <w:bottom w:val="single" w:sz="4" w:space="0" w:color="000000"/>
              <w:right w:val="single" w:sz="4" w:space="0" w:color="000000"/>
            </w:tcBorders>
            <w:vAlign w:val="center"/>
          </w:tcPr>
          <w:p w14:paraId="3F5947EA" w14:textId="77777777" w:rsidR="004D14C4" w:rsidRPr="00ED2A09" w:rsidRDefault="0092133F"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Calcium and magnesium carbonate (dolomite) (2)</w:t>
            </w:r>
          </w:p>
        </w:tc>
        <w:tc>
          <w:tcPr>
            <w:tcW w:w="1100" w:type="pct"/>
            <w:tcBorders>
              <w:top w:val="single" w:sz="4" w:space="0" w:color="000000"/>
              <w:left w:val="single" w:sz="4" w:space="0" w:color="000000"/>
              <w:bottom w:val="single" w:sz="4" w:space="0" w:color="000000"/>
              <w:right w:val="single" w:sz="4" w:space="0" w:color="000000"/>
            </w:tcBorders>
            <w:vAlign w:val="center"/>
          </w:tcPr>
          <w:p w14:paraId="5F28BA31" w14:textId="77777777" w:rsidR="004D14C4" w:rsidRPr="00ED2A09" w:rsidRDefault="0092133F" w:rsidP="00F126CC">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16389-88-1</w:t>
            </w:r>
          </w:p>
        </w:tc>
        <w:tc>
          <w:tcPr>
            <w:tcW w:w="2101" w:type="pct"/>
            <w:tcBorders>
              <w:top w:val="single" w:sz="4" w:space="0" w:color="000000"/>
              <w:left w:val="single" w:sz="4" w:space="0" w:color="000000"/>
              <w:bottom w:val="single" w:sz="4" w:space="0" w:color="000000"/>
              <w:right w:val="single" w:sz="9" w:space="0" w:color="000000"/>
            </w:tcBorders>
            <w:vAlign w:val="center"/>
          </w:tcPr>
          <w:p w14:paraId="387BD001" w14:textId="77777777" w:rsidR="004D14C4" w:rsidRPr="00ED2A09" w:rsidRDefault="004D14C4" w:rsidP="00F126CC">
            <w:pPr>
              <w:spacing w:before="20" w:after="20"/>
              <w:ind w:left="144" w:hanging="144"/>
              <w:textAlignment w:val="baseline"/>
              <w:rPr>
                <w:rFonts w:ascii="Arial Narrow" w:eastAsia="Arial" w:hAnsi="Arial Narrow"/>
                <w:color w:val="000000"/>
                <w:sz w:val="20"/>
                <w:szCs w:val="20"/>
                <w:lang w:val="fr-FR"/>
              </w:rPr>
            </w:pPr>
          </w:p>
        </w:tc>
      </w:tr>
      <w:tr w:rsidR="00F126CC" w:rsidRPr="00E8299E" w14:paraId="4F878604" w14:textId="77777777" w:rsidTr="00F126CC">
        <w:tc>
          <w:tcPr>
            <w:tcW w:w="1799" w:type="pct"/>
            <w:tcBorders>
              <w:top w:val="single" w:sz="4" w:space="0" w:color="000000"/>
              <w:left w:val="single" w:sz="9" w:space="0" w:color="000000"/>
              <w:right w:val="single" w:sz="4" w:space="0" w:color="000000"/>
            </w:tcBorders>
            <w:vAlign w:val="center"/>
          </w:tcPr>
          <w:p w14:paraId="4D2F7C99" w14:textId="77777777" w:rsidR="00F126CC" w:rsidRPr="00ED2A09" w:rsidRDefault="00F126CC"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Silica and silylated silica (2)</w:t>
            </w:r>
          </w:p>
        </w:tc>
        <w:tc>
          <w:tcPr>
            <w:tcW w:w="1100" w:type="pct"/>
            <w:tcBorders>
              <w:top w:val="single" w:sz="4" w:space="0" w:color="000000"/>
              <w:left w:val="single" w:sz="4" w:space="0" w:color="000000"/>
              <w:right w:val="single" w:sz="4" w:space="0" w:color="000000"/>
            </w:tcBorders>
            <w:vAlign w:val="center"/>
          </w:tcPr>
          <w:p w14:paraId="31CBDF43" w14:textId="77777777" w:rsidR="00F126CC" w:rsidRPr="00ED2A09" w:rsidRDefault="00F126CC" w:rsidP="00F126CC">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Silica:</w:t>
            </w:r>
          </w:p>
          <w:p w14:paraId="7540DEEF" w14:textId="77777777" w:rsidR="00F126CC" w:rsidRPr="00ED2A09" w:rsidRDefault="00F126CC" w:rsidP="00F126CC">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7631-86-9</w:t>
            </w:r>
          </w:p>
        </w:tc>
        <w:tc>
          <w:tcPr>
            <w:tcW w:w="2101" w:type="pct"/>
            <w:tcBorders>
              <w:top w:val="single" w:sz="4" w:space="0" w:color="000000"/>
              <w:left w:val="single" w:sz="4" w:space="0" w:color="000000"/>
              <w:right w:val="single" w:sz="9" w:space="0" w:color="000000"/>
            </w:tcBorders>
            <w:vAlign w:val="center"/>
          </w:tcPr>
          <w:p w14:paraId="54B56F9C" w14:textId="77777777" w:rsidR="00F126CC" w:rsidRPr="00ED2A09" w:rsidRDefault="00F126CC"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 xml:space="preserve">For synthetic amorphous silicon dioxide: primary particles of 1 – 100 nm which are aggregated to a size </w:t>
            </w:r>
            <w:r>
              <w:rPr>
                <w:rFonts w:ascii="Arial Narrow" w:hAnsi="Arial Narrow"/>
                <w:color w:val="000000"/>
                <w:sz w:val="20"/>
                <w:szCs w:val="20"/>
              </w:rPr>
              <w:lastRenderedPageBreak/>
              <w:t>of 0.1 – 1 µm which may form agglomerates within the size distribution of 0.3 µm to the 1 mm size.</w:t>
            </w:r>
          </w:p>
        </w:tc>
      </w:tr>
      <w:tr w:rsidR="00F126CC" w:rsidRPr="00ED2A09" w14:paraId="67FE3A97" w14:textId="77777777" w:rsidTr="00F126CC">
        <w:tc>
          <w:tcPr>
            <w:tcW w:w="1799" w:type="pct"/>
            <w:tcBorders>
              <w:top w:val="single" w:sz="4" w:space="0" w:color="000000"/>
              <w:left w:val="single" w:sz="9" w:space="0" w:color="000000"/>
              <w:right w:val="single" w:sz="4" w:space="0" w:color="000000"/>
            </w:tcBorders>
            <w:vAlign w:val="center"/>
          </w:tcPr>
          <w:p w14:paraId="1D2D3932" w14:textId="77777777" w:rsidR="00F126CC" w:rsidRPr="00ED2A09" w:rsidRDefault="00F126CC"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lastRenderedPageBreak/>
              <w:t>Magnesium silicate (2)</w:t>
            </w:r>
          </w:p>
          <w:p w14:paraId="6AF802A9" w14:textId="77777777" w:rsidR="00F126CC" w:rsidRPr="00ED2A09" w:rsidRDefault="00F126CC"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Talc (2)</w:t>
            </w:r>
          </w:p>
        </w:tc>
        <w:tc>
          <w:tcPr>
            <w:tcW w:w="1100" w:type="pct"/>
            <w:tcBorders>
              <w:top w:val="single" w:sz="4" w:space="0" w:color="000000"/>
              <w:left w:val="single" w:sz="4" w:space="0" w:color="000000"/>
              <w:right w:val="single" w:sz="4" w:space="0" w:color="000000"/>
            </w:tcBorders>
            <w:vAlign w:val="center"/>
          </w:tcPr>
          <w:p w14:paraId="478B02E2" w14:textId="77777777" w:rsidR="00F126CC" w:rsidRPr="00ED2A09" w:rsidRDefault="00F126CC" w:rsidP="00F126CC">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1343-88-0</w:t>
            </w:r>
          </w:p>
          <w:p w14:paraId="3AFA6AC0" w14:textId="77777777" w:rsidR="00F126CC" w:rsidRPr="00ED2A09" w:rsidRDefault="00F126CC" w:rsidP="00F126CC">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14807-96-6</w:t>
            </w:r>
          </w:p>
        </w:tc>
        <w:tc>
          <w:tcPr>
            <w:tcW w:w="2101" w:type="pct"/>
            <w:tcBorders>
              <w:top w:val="single" w:sz="4" w:space="0" w:color="000000"/>
              <w:left w:val="single" w:sz="4" w:space="0" w:color="000000"/>
              <w:right w:val="single" w:sz="9" w:space="0" w:color="000000"/>
            </w:tcBorders>
            <w:vAlign w:val="center"/>
          </w:tcPr>
          <w:p w14:paraId="33DE08A4" w14:textId="77777777" w:rsidR="00F126CC" w:rsidRPr="00ED2A09" w:rsidRDefault="00F126CC" w:rsidP="00F126CC">
            <w:pPr>
              <w:spacing w:before="20" w:after="20"/>
              <w:ind w:left="144" w:hanging="144"/>
              <w:textAlignment w:val="baseline"/>
              <w:rPr>
                <w:rFonts w:ascii="Arial Narrow" w:eastAsia="Arial" w:hAnsi="Arial Narrow"/>
                <w:color w:val="000000"/>
                <w:sz w:val="20"/>
                <w:szCs w:val="20"/>
                <w:lang w:val="fr-FR"/>
              </w:rPr>
            </w:pPr>
          </w:p>
        </w:tc>
      </w:tr>
      <w:tr w:rsidR="004D14C4" w:rsidRPr="00ED2A09" w14:paraId="0148E9F5" w14:textId="77777777" w:rsidTr="00F126CC">
        <w:tc>
          <w:tcPr>
            <w:tcW w:w="1799" w:type="pct"/>
            <w:tcBorders>
              <w:top w:val="single" w:sz="4" w:space="0" w:color="000000"/>
              <w:left w:val="single" w:sz="9" w:space="0" w:color="000000"/>
              <w:bottom w:val="single" w:sz="4" w:space="0" w:color="000000"/>
              <w:right w:val="single" w:sz="4" w:space="0" w:color="000000"/>
            </w:tcBorders>
            <w:vAlign w:val="center"/>
          </w:tcPr>
          <w:p w14:paraId="1F1AA9D8" w14:textId="77777777" w:rsidR="004D14C4" w:rsidRPr="00ED2A09" w:rsidRDefault="0092133F"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Calcium silicate (2)</w:t>
            </w:r>
          </w:p>
        </w:tc>
        <w:tc>
          <w:tcPr>
            <w:tcW w:w="1100" w:type="pct"/>
            <w:tcBorders>
              <w:top w:val="single" w:sz="4" w:space="0" w:color="000000"/>
              <w:left w:val="single" w:sz="4" w:space="0" w:color="000000"/>
              <w:bottom w:val="single" w:sz="4" w:space="0" w:color="000000"/>
              <w:right w:val="single" w:sz="4" w:space="0" w:color="000000"/>
            </w:tcBorders>
            <w:vAlign w:val="center"/>
          </w:tcPr>
          <w:p w14:paraId="5CF28807" w14:textId="77777777" w:rsidR="004D14C4" w:rsidRPr="00ED2A09" w:rsidRDefault="0092133F" w:rsidP="00F126CC">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10034-77-2</w:t>
            </w:r>
          </w:p>
        </w:tc>
        <w:tc>
          <w:tcPr>
            <w:tcW w:w="2101" w:type="pct"/>
            <w:tcBorders>
              <w:top w:val="single" w:sz="4" w:space="0" w:color="000000"/>
              <w:left w:val="single" w:sz="4" w:space="0" w:color="000000"/>
              <w:bottom w:val="single" w:sz="4" w:space="0" w:color="000000"/>
              <w:right w:val="single" w:sz="9" w:space="0" w:color="000000"/>
            </w:tcBorders>
            <w:vAlign w:val="center"/>
          </w:tcPr>
          <w:p w14:paraId="5F595619" w14:textId="77777777" w:rsidR="004D14C4" w:rsidRPr="00ED2A09" w:rsidRDefault="004D14C4" w:rsidP="00F126CC">
            <w:pPr>
              <w:spacing w:before="20" w:after="20"/>
              <w:ind w:left="144" w:hanging="144"/>
              <w:textAlignment w:val="baseline"/>
              <w:rPr>
                <w:rFonts w:ascii="Arial Narrow" w:eastAsia="Arial" w:hAnsi="Arial Narrow"/>
                <w:color w:val="000000"/>
                <w:sz w:val="20"/>
                <w:szCs w:val="20"/>
                <w:lang w:val="fr-FR"/>
              </w:rPr>
            </w:pPr>
          </w:p>
        </w:tc>
      </w:tr>
      <w:tr w:rsidR="004D14C4" w:rsidRPr="006F1F36" w14:paraId="04123563" w14:textId="77777777" w:rsidTr="00F126CC">
        <w:tc>
          <w:tcPr>
            <w:tcW w:w="1799" w:type="pct"/>
            <w:tcBorders>
              <w:top w:val="single" w:sz="4" w:space="0" w:color="000000"/>
              <w:left w:val="single" w:sz="9" w:space="0" w:color="000000"/>
              <w:bottom w:val="single" w:sz="4" w:space="0" w:color="000000"/>
              <w:right w:val="single" w:sz="4" w:space="0" w:color="000000"/>
            </w:tcBorders>
            <w:vAlign w:val="center"/>
          </w:tcPr>
          <w:p w14:paraId="65440C8E" w14:textId="77777777" w:rsidR="004D14C4" w:rsidRPr="00ED2A09" w:rsidRDefault="0092133F"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Barium sulphate (free of soluble barium salts)</w:t>
            </w:r>
          </w:p>
        </w:tc>
        <w:tc>
          <w:tcPr>
            <w:tcW w:w="1100" w:type="pct"/>
            <w:tcBorders>
              <w:top w:val="single" w:sz="4" w:space="0" w:color="000000"/>
              <w:left w:val="single" w:sz="4" w:space="0" w:color="000000"/>
              <w:bottom w:val="single" w:sz="4" w:space="0" w:color="000000"/>
              <w:right w:val="single" w:sz="4" w:space="0" w:color="000000"/>
            </w:tcBorders>
            <w:vAlign w:val="center"/>
          </w:tcPr>
          <w:p w14:paraId="7EA29866" w14:textId="77777777" w:rsidR="004D14C4" w:rsidRPr="00ED2A09" w:rsidRDefault="0092133F" w:rsidP="00F126CC">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07727-43-7</w:t>
            </w:r>
          </w:p>
        </w:tc>
        <w:tc>
          <w:tcPr>
            <w:tcW w:w="2101" w:type="pct"/>
            <w:tcBorders>
              <w:top w:val="single" w:sz="4" w:space="0" w:color="000000"/>
              <w:left w:val="single" w:sz="4" w:space="0" w:color="000000"/>
              <w:bottom w:val="single" w:sz="4" w:space="0" w:color="000000"/>
              <w:right w:val="single" w:sz="9" w:space="0" w:color="000000"/>
            </w:tcBorders>
            <w:vAlign w:val="center"/>
          </w:tcPr>
          <w:p w14:paraId="3EBD6D2D" w14:textId="77777777" w:rsidR="004D14C4" w:rsidRPr="00B6140F" w:rsidRDefault="0092133F" w:rsidP="00F126CC">
            <w:pPr>
              <w:spacing w:before="20" w:after="20"/>
              <w:ind w:left="144" w:hanging="144"/>
              <w:textAlignment w:val="baseline"/>
              <w:rPr>
                <w:rFonts w:ascii="Arial Narrow" w:eastAsia="Arial" w:hAnsi="Arial Narrow"/>
                <w:color w:val="000000"/>
                <w:sz w:val="20"/>
                <w:szCs w:val="20"/>
                <w:lang w:val="de-DE"/>
              </w:rPr>
            </w:pPr>
            <w:r w:rsidRPr="00B6140F">
              <w:rPr>
                <w:rFonts w:ascii="Arial Narrow" w:hAnsi="Arial Narrow"/>
                <w:color w:val="000000"/>
                <w:sz w:val="20"/>
                <w:szCs w:val="20"/>
                <w:lang w:val="de-DE"/>
              </w:rPr>
              <w:t>Barium: SML(T) = 1.2 mg/kg</w:t>
            </w:r>
          </w:p>
        </w:tc>
      </w:tr>
      <w:tr w:rsidR="00F126CC" w:rsidRPr="00D81277" w14:paraId="0A02AEA6" w14:textId="77777777" w:rsidTr="00F126CC">
        <w:tc>
          <w:tcPr>
            <w:tcW w:w="1799" w:type="pct"/>
            <w:tcBorders>
              <w:top w:val="single" w:sz="4" w:space="0" w:color="000000"/>
              <w:left w:val="single" w:sz="9" w:space="0" w:color="000000"/>
              <w:right w:val="single" w:sz="4" w:space="0" w:color="000000"/>
            </w:tcBorders>
            <w:vAlign w:val="center"/>
          </w:tcPr>
          <w:p w14:paraId="4996C8DE" w14:textId="77777777" w:rsidR="00F126CC" w:rsidRPr="00ED2A09" w:rsidRDefault="00F126CC" w:rsidP="00F126CC">
            <w:pPr>
              <w:spacing w:before="20" w:after="20"/>
              <w:ind w:left="144" w:hanging="144"/>
              <w:textAlignment w:val="baseline"/>
              <w:rPr>
                <w:rFonts w:ascii="Arial Narrow" w:eastAsia="Times New Roman" w:hAnsi="Arial Narrow"/>
                <w:color w:val="000000"/>
                <w:sz w:val="20"/>
                <w:szCs w:val="20"/>
              </w:rPr>
            </w:pPr>
            <w:r>
              <w:rPr>
                <w:rFonts w:ascii="Arial Narrow" w:hAnsi="Arial Narrow"/>
                <w:color w:val="000000"/>
                <w:sz w:val="20"/>
                <w:szCs w:val="20"/>
              </w:rPr>
              <w:t>Carbon black (furnace or thermal)</w:t>
            </w:r>
          </w:p>
        </w:tc>
        <w:tc>
          <w:tcPr>
            <w:tcW w:w="1100" w:type="pct"/>
            <w:tcBorders>
              <w:top w:val="single" w:sz="4" w:space="0" w:color="000000"/>
              <w:left w:val="single" w:sz="4" w:space="0" w:color="000000"/>
              <w:right w:val="single" w:sz="4" w:space="0" w:color="000000"/>
            </w:tcBorders>
            <w:vAlign w:val="center"/>
          </w:tcPr>
          <w:p w14:paraId="38A4C570" w14:textId="77777777" w:rsidR="00F126CC" w:rsidRPr="00ED2A09" w:rsidRDefault="00F126CC" w:rsidP="00F126CC">
            <w:pPr>
              <w:spacing w:before="20" w:after="20"/>
              <w:jc w:val="center"/>
              <w:textAlignment w:val="baseline"/>
              <w:rPr>
                <w:rFonts w:ascii="Arial Narrow" w:eastAsia="Times New Roman" w:hAnsi="Arial Narrow"/>
                <w:color w:val="000000"/>
                <w:sz w:val="20"/>
                <w:szCs w:val="20"/>
              </w:rPr>
            </w:pPr>
            <w:r>
              <w:rPr>
                <w:rFonts w:ascii="Arial Narrow" w:hAnsi="Arial Narrow"/>
                <w:color w:val="000000"/>
                <w:sz w:val="20"/>
                <w:szCs w:val="20"/>
              </w:rPr>
              <w:t>1333-86-4</w:t>
            </w:r>
          </w:p>
        </w:tc>
        <w:tc>
          <w:tcPr>
            <w:tcW w:w="2101" w:type="pct"/>
            <w:tcBorders>
              <w:top w:val="single" w:sz="4" w:space="0" w:color="000000"/>
              <w:left w:val="single" w:sz="4" w:space="0" w:color="000000"/>
              <w:right w:val="single" w:sz="9" w:space="0" w:color="000000"/>
            </w:tcBorders>
            <w:vAlign w:val="center"/>
          </w:tcPr>
          <w:p w14:paraId="24373CE5" w14:textId="77777777" w:rsidR="00F126CC" w:rsidRPr="00ED2A09" w:rsidRDefault="00F126CC"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(3)</w:t>
            </w:r>
          </w:p>
          <w:p w14:paraId="7627E38C" w14:textId="77777777" w:rsidR="00F126CC" w:rsidRPr="00ED2A09" w:rsidRDefault="00F126CC"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Primary particles of 10 – 300 nm which are aggregated to a size of 100 – 1 200 nm which may form agglomerates within the size distribution of 300 nm – mm.</w:t>
            </w:r>
          </w:p>
          <w:p w14:paraId="73516133" w14:textId="77777777" w:rsidR="00F126CC" w:rsidRPr="00ED2A09" w:rsidRDefault="00F126CC"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Toluene extractables: maximum 0.1 %, determined according to method ISO 6209.</w:t>
            </w:r>
          </w:p>
          <w:p w14:paraId="140ADEBC" w14:textId="77777777" w:rsidR="00F126CC" w:rsidRPr="00ED2A09" w:rsidRDefault="00F126CC"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UV absorption of cyclohexane extract at 386 nm: &lt; 0.02 AU for a 1 cm cell or &lt; 0.1 AU for a 5 cm cell, determined according to a generally recognised method of analysis.</w:t>
            </w:r>
          </w:p>
          <w:p w14:paraId="000F99DC" w14:textId="77777777" w:rsidR="00F126CC" w:rsidRPr="00ED2A09" w:rsidRDefault="00F126CC"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Benzo(a)pyrene content: max 0.25 mg/kg of carbon black.</w:t>
            </w:r>
          </w:p>
          <w:p w14:paraId="718E2BF1" w14:textId="77777777" w:rsidR="00F126CC" w:rsidRPr="00ED2A09" w:rsidRDefault="00F126CC"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If the maximum level exceeds this value:</w:t>
            </w:r>
          </w:p>
          <w:p w14:paraId="76389E08" w14:textId="77777777" w:rsidR="00F126CC" w:rsidRPr="00ED2A09" w:rsidRDefault="00F126CC"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 do not use in articles for infants and young children.</w:t>
            </w:r>
          </w:p>
          <w:p w14:paraId="75138C85" w14:textId="77777777" w:rsidR="00F126CC" w:rsidRPr="00ED2A09" w:rsidRDefault="00F126CC"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 the migration limit of Benzo(a)pyrene specified in (3) shall be met</w:t>
            </w:r>
          </w:p>
        </w:tc>
      </w:tr>
      <w:tr w:rsidR="004D14C4" w:rsidRPr="00ED2A09" w14:paraId="58CA8337" w14:textId="77777777" w:rsidTr="00F126CC">
        <w:tc>
          <w:tcPr>
            <w:tcW w:w="1799" w:type="pct"/>
            <w:tcBorders>
              <w:top w:val="single" w:sz="4" w:space="0" w:color="000000"/>
              <w:left w:val="single" w:sz="9" w:space="0" w:color="000000"/>
              <w:bottom w:val="single" w:sz="4" w:space="0" w:color="000000"/>
              <w:right w:val="single" w:sz="4" w:space="0" w:color="000000"/>
            </w:tcBorders>
            <w:vAlign w:val="center"/>
          </w:tcPr>
          <w:p w14:paraId="23F2D22D" w14:textId="77777777" w:rsidR="004D14C4" w:rsidRPr="00ED2A09" w:rsidRDefault="0092133F"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Titanium oxide (2)</w:t>
            </w:r>
          </w:p>
        </w:tc>
        <w:tc>
          <w:tcPr>
            <w:tcW w:w="1100" w:type="pct"/>
            <w:tcBorders>
              <w:top w:val="single" w:sz="4" w:space="0" w:color="000000"/>
              <w:left w:val="single" w:sz="4" w:space="0" w:color="000000"/>
              <w:bottom w:val="single" w:sz="4" w:space="0" w:color="000000"/>
              <w:right w:val="single" w:sz="4" w:space="0" w:color="000000"/>
            </w:tcBorders>
            <w:vAlign w:val="center"/>
          </w:tcPr>
          <w:p w14:paraId="3575C0D8" w14:textId="77777777" w:rsidR="004D14C4" w:rsidRPr="00ED2A09" w:rsidRDefault="0092133F" w:rsidP="00F126CC">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13463-67-7</w:t>
            </w:r>
          </w:p>
        </w:tc>
        <w:tc>
          <w:tcPr>
            <w:tcW w:w="2101" w:type="pct"/>
            <w:tcBorders>
              <w:top w:val="single" w:sz="4" w:space="0" w:color="000000"/>
              <w:left w:val="single" w:sz="4" w:space="0" w:color="000000"/>
              <w:bottom w:val="single" w:sz="4" w:space="0" w:color="000000"/>
              <w:right w:val="single" w:sz="9" w:space="0" w:color="000000"/>
            </w:tcBorders>
            <w:vAlign w:val="center"/>
          </w:tcPr>
          <w:p w14:paraId="0173F6AA" w14:textId="77777777" w:rsidR="004D14C4" w:rsidRPr="00ED2A09" w:rsidRDefault="004D14C4" w:rsidP="00F126CC">
            <w:pPr>
              <w:spacing w:before="20" w:after="20"/>
              <w:ind w:left="144" w:hanging="144"/>
              <w:textAlignment w:val="baseline"/>
              <w:rPr>
                <w:rFonts w:ascii="Arial Narrow" w:eastAsia="Arial" w:hAnsi="Arial Narrow"/>
                <w:color w:val="000000"/>
                <w:sz w:val="20"/>
                <w:szCs w:val="20"/>
                <w:lang w:val="fr-FR"/>
              </w:rPr>
            </w:pPr>
          </w:p>
        </w:tc>
      </w:tr>
      <w:tr w:rsidR="004D14C4" w:rsidRPr="00ED2A09" w14:paraId="64134357" w14:textId="77777777" w:rsidTr="00F126CC">
        <w:tc>
          <w:tcPr>
            <w:tcW w:w="1799" w:type="pct"/>
            <w:tcBorders>
              <w:top w:val="single" w:sz="4" w:space="0" w:color="000000"/>
              <w:left w:val="single" w:sz="9" w:space="0" w:color="000000"/>
              <w:bottom w:val="single" w:sz="4" w:space="0" w:color="000000"/>
              <w:right w:val="single" w:sz="4" w:space="0" w:color="000000"/>
            </w:tcBorders>
            <w:vAlign w:val="center"/>
          </w:tcPr>
          <w:p w14:paraId="6C18BC4E" w14:textId="77777777" w:rsidR="004D14C4" w:rsidRPr="00ED2A09" w:rsidRDefault="0092133F"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Natural and synthetic fibres, with the exception of asbestos</w:t>
            </w:r>
          </w:p>
        </w:tc>
        <w:tc>
          <w:tcPr>
            <w:tcW w:w="1100" w:type="pct"/>
            <w:tcBorders>
              <w:top w:val="single" w:sz="4" w:space="0" w:color="000000"/>
              <w:left w:val="single" w:sz="4" w:space="0" w:color="000000"/>
              <w:bottom w:val="single" w:sz="4" w:space="0" w:color="000000"/>
              <w:right w:val="single" w:sz="4" w:space="0" w:color="000000"/>
            </w:tcBorders>
            <w:vAlign w:val="center"/>
          </w:tcPr>
          <w:p w14:paraId="0BFCF426" w14:textId="77777777" w:rsidR="004D14C4" w:rsidRPr="002956F6" w:rsidRDefault="004D14C4" w:rsidP="00F126CC">
            <w:pPr>
              <w:spacing w:before="20" w:after="20"/>
              <w:jc w:val="center"/>
              <w:textAlignment w:val="baseline"/>
              <w:rPr>
                <w:rFonts w:ascii="Arial Narrow" w:eastAsia="Arial" w:hAnsi="Arial Narrow"/>
                <w:color w:val="000000"/>
                <w:sz w:val="20"/>
                <w:szCs w:val="20"/>
                <w:lang w:val="en-US"/>
              </w:rPr>
            </w:pPr>
          </w:p>
        </w:tc>
        <w:tc>
          <w:tcPr>
            <w:tcW w:w="2101" w:type="pct"/>
            <w:tcBorders>
              <w:top w:val="single" w:sz="4" w:space="0" w:color="000000"/>
              <w:left w:val="single" w:sz="4" w:space="0" w:color="000000"/>
              <w:bottom w:val="single" w:sz="4" w:space="0" w:color="000000"/>
              <w:right w:val="single" w:sz="9" w:space="0" w:color="000000"/>
            </w:tcBorders>
            <w:vAlign w:val="center"/>
          </w:tcPr>
          <w:p w14:paraId="022F1A5E" w14:textId="77777777" w:rsidR="004D14C4" w:rsidRPr="00ED2A09" w:rsidRDefault="0092133F"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(4)</w:t>
            </w:r>
          </w:p>
        </w:tc>
      </w:tr>
      <w:tr w:rsidR="004D14C4" w:rsidRPr="00ED2A09" w14:paraId="3E2CFFC3" w14:textId="77777777" w:rsidTr="00F126CC">
        <w:tc>
          <w:tcPr>
            <w:tcW w:w="1799" w:type="pct"/>
            <w:tcBorders>
              <w:top w:val="single" w:sz="4" w:space="0" w:color="000000"/>
              <w:left w:val="single" w:sz="9" w:space="0" w:color="000000"/>
              <w:bottom w:val="single" w:sz="4" w:space="0" w:color="000000"/>
              <w:right w:val="single" w:sz="4" w:space="0" w:color="000000"/>
            </w:tcBorders>
            <w:vAlign w:val="center"/>
          </w:tcPr>
          <w:p w14:paraId="520B4D7A" w14:textId="77777777" w:rsidR="004D14C4" w:rsidRPr="00ED2A09" w:rsidRDefault="0092133F"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Glass fibre</w:t>
            </w:r>
          </w:p>
        </w:tc>
        <w:tc>
          <w:tcPr>
            <w:tcW w:w="1100" w:type="pct"/>
            <w:tcBorders>
              <w:top w:val="single" w:sz="4" w:space="0" w:color="000000"/>
              <w:left w:val="single" w:sz="4" w:space="0" w:color="000000"/>
              <w:bottom w:val="single" w:sz="4" w:space="0" w:color="000000"/>
              <w:right w:val="single" w:sz="4" w:space="0" w:color="000000"/>
            </w:tcBorders>
            <w:vAlign w:val="center"/>
          </w:tcPr>
          <w:p w14:paraId="16A82F3E" w14:textId="77777777" w:rsidR="004D14C4" w:rsidRPr="00ED2A09" w:rsidRDefault="004D14C4" w:rsidP="00F126CC">
            <w:pPr>
              <w:spacing w:before="20" w:after="20"/>
              <w:jc w:val="center"/>
              <w:textAlignment w:val="baseline"/>
              <w:rPr>
                <w:rFonts w:ascii="Arial Narrow" w:eastAsia="Arial" w:hAnsi="Arial Narrow"/>
                <w:color w:val="000000"/>
                <w:sz w:val="20"/>
                <w:szCs w:val="20"/>
              </w:rPr>
            </w:pPr>
          </w:p>
        </w:tc>
        <w:tc>
          <w:tcPr>
            <w:tcW w:w="2101" w:type="pct"/>
            <w:tcBorders>
              <w:top w:val="single" w:sz="4" w:space="0" w:color="000000"/>
              <w:left w:val="single" w:sz="4" w:space="0" w:color="000000"/>
              <w:bottom w:val="single" w:sz="4" w:space="0" w:color="000000"/>
              <w:right w:val="single" w:sz="9" w:space="0" w:color="000000"/>
            </w:tcBorders>
            <w:vAlign w:val="center"/>
          </w:tcPr>
          <w:p w14:paraId="4D2922E8" w14:textId="77777777" w:rsidR="004D14C4" w:rsidRPr="00ED2A09" w:rsidRDefault="0092133F" w:rsidP="00F126C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(4)</w:t>
            </w:r>
          </w:p>
        </w:tc>
      </w:tr>
      <w:tr w:rsidR="004D14C4" w:rsidRPr="00D81277" w14:paraId="6E32E2E5" w14:textId="77777777" w:rsidTr="00F126CC">
        <w:trPr>
          <w:cantSplit/>
        </w:trPr>
        <w:tc>
          <w:tcPr>
            <w:tcW w:w="5000" w:type="pct"/>
            <w:gridSpan w:val="3"/>
            <w:tcBorders>
              <w:top w:val="single" w:sz="4" w:space="0" w:color="000000"/>
              <w:left w:val="single" w:sz="9" w:space="0" w:color="000000"/>
              <w:bottom w:val="single" w:sz="9" w:space="0" w:color="000000"/>
              <w:right w:val="single" w:sz="9" w:space="0" w:color="000000"/>
            </w:tcBorders>
            <w:vAlign w:val="center"/>
          </w:tcPr>
          <w:p w14:paraId="5F5CC1BE" w14:textId="77777777" w:rsidR="004D14C4" w:rsidRPr="00ED2A09" w:rsidRDefault="0092133F" w:rsidP="00F126CC">
            <w:pPr>
              <w:numPr>
                <w:ilvl w:val="0"/>
                <w:numId w:val="11"/>
              </w:numPr>
              <w:tabs>
                <w:tab w:val="clear" w:pos="144"/>
                <w:tab w:val="left" w:pos="270"/>
              </w:tabs>
              <w:spacing w:before="20" w:after="20"/>
              <w:ind w:left="270" w:hanging="270"/>
              <w:jc w:val="both"/>
              <w:textAlignment w:val="baseline"/>
              <w:rPr>
                <w:rFonts w:ascii="Arial Narrow" w:eastAsia="Arial" w:hAnsi="Arial Narrow"/>
                <w:color w:val="000000"/>
                <w:sz w:val="20"/>
                <w:szCs w:val="20"/>
              </w:rPr>
            </w:pPr>
            <w:r>
              <w:rPr>
                <w:rFonts w:ascii="Arial Narrow" w:hAnsi="Arial Narrow"/>
                <w:color w:val="000000"/>
                <w:sz w:val="20"/>
                <w:szCs w:val="20"/>
              </w:rPr>
              <w:t>For all fillers, it is specified that the level of mineral elements – determined after solubilisation in hydrochloric acid 0.1 M – shall not exceed the following limits: lead: 0.01 %; arsenic: 0.01 %, mercury: 0.005 %; cadmium: 0.01 %; selenium: 0.01 %; barium: 0.01 %; chromium: 0.1 %.</w:t>
            </w:r>
          </w:p>
          <w:p w14:paraId="04817111" w14:textId="77777777" w:rsidR="004D14C4" w:rsidRPr="00ED2A09" w:rsidRDefault="0092133F" w:rsidP="00F126CC">
            <w:pPr>
              <w:numPr>
                <w:ilvl w:val="0"/>
                <w:numId w:val="11"/>
              </w:numPr>
              <w:tabs>
                <w:tab w:val="clear" w:pos="144"/>
                <w:tab w:val="left" w:pos="270"/>
              </w:tabs>
              <w:spacing w:before="20" w:after="20"/>
              <w:ind w:left="270" w:hanging="270"/>
              <w:jc w:val="both"/>
              <w:textAlignment w:val="baseline"/>
              <w:rPr>
                <w:rFonts w:ascii="Arial Narrow" w:eastAsia="Arial" w:hAnsi="Arial Narrow"/>
                <w:color w:val="000000"/>
                <w:sz w:val="20"/>
                <w:szCs w:val="20"/>
              </w:rPr>
            </w:pPr>
            <w:r>
              <w:rPr>
                <w:rFonts w:ascii="Arial Narrow" w:hAnsi="Arial Narrow"/>
                <w:color w:val="000000"/>
                <w:sz w:val="20"/>
                <w:szCs w:val="20"/>
              </w:rPr>
              <w:t>Substances in nanoform shall only be used if explicitly authorised and mentioned in the specifications.</w:t>
            </w:r>
          </w:p>
          <w:p w14:paraId="74DB40E3" w14:textId="77777777" w:rsidR="00F126CC" w:rsidRPr="00ED2A09" w:rsidRDefault="0092133F" w:rsidP="00F126CC">
            <w:pPr>
              <w:numPr>
                <w:ilvl w:val="0"/>
                <w:numId w:val="11"/>
              </w:numPr>
              <w:tabs>
                <w:tab w:val="clear" w:pos="144"/>
                <w:tab w:val="left" w:pos="270"/>
              </w:tabs>
              <w:spacing w:before="20" w:after="20"/>
              <w:ind w:left="270" w:hanging="270"/>
              <w:jc w:val="both"/>
              <w:textAlignment w:val="baseline"/>
              <w:rPr>
                <w:rFonts w:ascii="Arial Narrow" w:eastAsia="Arial" w:hAnsi="Arial Narrow"/>
                <w:color w:val="000000"/>
                <w:sz w:val="20"/>
                <w:szCs w:val="20"/>
              </w:rPr>
            </w:pPr>
            <w:r>
              <w:rPr>
                <w:rFonts w:ascii="Arial Narrow" w:hAnsi="Arial Narrow"/>
                <w:color w:val="000000"/>
                <w:sz w:val="20"/>
                <w:szCs w:val="20"/>
              </w:rPr>
              <w:t>For carbon black, the maximum content (Qmax) is 50 % by article weight, brought back to 30 % for articles in contact with milk or oils.</w:t>
            </w:r>
          </w:p>
          <w:p w14:paraId="1A5528A6" w14:textId="77777777" w:rsidR="004D14C4" w:rsidRPr="00ED2A09" w:rsidRDefault="0092133F" w:rsidP="00F126CC">
            <w:pPr>
              <w:tabs>
                <w:tab w:val="left" w:pos="270"/>
              </w:tabs>
              <w:spacing w:before="20" w:after="20"/>
              <w:ind w:left="270" w:hanging="270"/>
              <w:jc w:val="both"/>
              <w:textAlignment w:val="baseline"/>
              <w:rPr>
                <w:rFonts w:ascii="Arial Narrow" w:eastAsia="Arial" w:hAnsi="Arial Narrow"/>
                <w:color w:val="000000"/>
                <w:sz w:val="20"/>
                <w:szCs w:val="20"/>
              </w:rPr>
            </w:pPr>
            <w:r>
              <w:rPr>
                <w:rFonts w:ascii="Arial Narrow" w:hAnsi="Arial Narrow"/>
                <w:color w:val="000000"/>
                <w:sz w:val="20"/>
                <w:szCs w:val="20"/>
              </w:rPr>
              <w:t>Cyclohexane extract (100 ml per 1 g of carbon black, 24 h at room temperature) shall have UV extinction (at 386 nm) of 0.02 maximum for a cell of 1 cm. Furthermore, ready-for-use rubber materials and articles, carbon black-filled, shall not give rise to specific migration of benzo[3,4] pyrene, in food or food simulants, in excess of the detection limit of the analytical method used (LD = 0.05 μg/kg).</w:t>
            </w:r>
          </w:p>
          <w:p w14:paraId="5005163C" w14:textId="77777777" w:rsidR="004D14C4" w:rsidRPr="00ED2A09" w:rsidRDefault="0092133F" w:rsidP="00F126CC">
            <w:pPr>
              <w:numPr>
                <w:ilvl w:val="0"/>
                <w:numId w:val="11"/>
              </w:numPr>
              <w:tabs>
                <w:tab w:val="clear" w:pos="144"/>
                <w:tab w:val="left" w:pos="270"/>
              </w:tabs>
              <w:spacing w:before="20" w:after="20"/>
              <w:ind w:left="270" w:hanging="270"/>
              <w:jc w:val="both"/>
              <w:textAlignment w:val="baseline"/>
              <w:rPr>
                <w:rFonts w:ascii="Arial Narrow" w:eastAsia="Arial" w:hAnsi="Arial Narrow"/>
                <w:color w:val="000000"/>
                <w:sz w:val="20"/>
                <w:szCs w:val="20"/>
              </w:rPr>
            </w:pPr>
            <w:r>
              <w:rPr>
                <w:rFonts w:ascii="Arial Narrow" w:hAnsi="Arial Narrow"/>
                <w:color w:val="000000"/>
                <w:sz w:val="20"/>
                <w:szCs w:val="20"/>
              </w:rPr>
              <w:t>Fibres and/or their potential treatments shall comply with Article 3 of the above-mentioned Regulation of 27 October 2004. Synthetic fibres and glass fibres shall comply with the above-mentioned Regulation of 14 January 2011.</w:t>
            </w:r>
          </w:p>
        </w:tc>
      </w:tr>
    </w:tbl>
    <w:p w14:paraId="313768FF" w14:textId="77777777" w:rsidR="004D14C4" w:rsidRPr="00252949" w:rsidRDefault="0092133F" w:rsidP="00252949">
      <w:pPr>
        <w:keepNext/>
        <w:keepLines/>
        <w:spacing w:before="120" w:after="60"/>
        <w:jc w:val="center"/>
        <w:textAlignment w:val="baseline"/>
        <w:rPr>
          <w:rFonts w:eastAsia="Times New Roman"/>
          <w:b/>
          <w:bCs/>
          <w:color w:val="000000"/>
        </w:rPr>
      </w:pPr>
      <w:r>
        <w:rPr>
          <w:b/>
          <w:bCs/>
          <w:color w:val="000000"/>
        </w:rPr>
        <w:t>VII. – Plasticisers</w:t>
      </w:r>
    </w:p>
    <w:p w14:paraId="35C3D794" w14:textId="77777777" w:rsidR="004D14C4" w:rsidRPr="005E3C71" w:rsidRDefault="0092133F" w:rsidP="002C31BC">
      <w:pPr>
        <w:spacing w:before="60"/>
        <w:ind w:firstLine="216"/>
        <w:jc w:val="both"/>
        <w:textAlignment w:val="baseline"/>
        <w:rPr>
          <w:rFonts w:eastAsia="Times New Roman"/>
          <w:color w:val="000000"/>
        </w:rPr>
      </w:pPr>
      <w:r>
        <w:rPr>
          <w:color w:val="000000"/>
        </w:rPr>
        <w:t>Preliminary note: The sum of the migration of the plasticisers listed below shall not exceed 60 mg/kg of food or food simulant.</w:t>
      </w:r>
    </w:p>
    <w:tbl>
      <w:tblPr>
        <w:tblW w:w="5000" w:type="pct"/>
        <w:tblLayout w:type="fixed"/>
        <w:tblCellMar>
          <w:left w:w="43" w:type="dxa"/>
          <w:right w:w="43" w:type="dxa"/>
        </w:tblCellMar>
        <w:tblLook w:val="04A0" w:firstRow="1" w:lastRow="0" w:firstColumn="1" w:lastColumn="0" w:noHBand="0" w:noVBand="1"/>
      </w:tblPr>
      <w:tblGrid>
        <w:gridCol w:w="3591"/>
        <w:gridCol w:w="2195"/>
        <w:gridCol w:w="4193"/>
      </w:tblGrid>
      <w:tr w:rsidR="004D14C4" w:rsidRPr="00ED2A09" w14:paraId="3E0707DF" w14:textId="77777777" w:rsidTr="00AA66C2">
        <w:trPr>
          <w:cantSplit/>
          <w:tblHeader/>
        </w:trPr>
        <w:tc>
          <w:tcPr>
            <w:tcW w:w="1799" w:type="pct"/>
            <w:tcBorders>
              <w:top w:val="single" w:sz="9" w:space="0" w:color="000000"/>
              <w:left w:val="single" w:sz="9" w:space="0" w:color="000000"/>
              <w:bottom w:val="single" w:sz="4" w:space="0" w:color="000000"/>
              <w:right w:val="single" w:sz="4" w:space="0" w:color="000000"/>
            </w:tcBorders>
            <w:vAlign w:val="center"/>
          </w:tcPr>
          <w:p w14:paraId="3532138C" w14:textId="77777777" w:rsidR="004D14C4" w:rsidRPr="00ED2A09" w:rsidRDefault="0092133F" w:rsidP="00AA66C2">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SUBSTANCE NAME</w:t>
            </w:r>
          </w:p>
        </w:tc>
        <w:tc>
          <w:tcPr>
            <w:tcW w:w="1100" w:type="pct"/>
            <w:tcBorders>
              <w:top w:val="single" w:sz="9" w:space="0" w:color="000000"/>
              <w:left w:val="single" w:sz="4" w:space="0" w:color="000000"/>
              <w:bottom w:val="single" w:sz="4" w:space="0" w:color="000000"/>
              <w:right w:val="single" w:sz="4" w:space="0" w:color="000000"/>
            </w:tcBorders>
            <w:vAlign w:val="center"/>
          </w:tcPr>
          <w:p w14:paraId="5D249FF9" w14:textId="77777777" w:rsidR="004D14C4" w:rsidRPr="00ED2A09" w:rsidRDefault="0092133F" w:rsidP="00AA66C2">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CAS NUMBER</w:t>
            </w:r>
          </w:p>
        </w:tc>
        <w:tc>
          <w:tcPr>
            <w:tcW w:w="2101" w:type="pct"/>
            <w:tcBorders>
              <w:top w:val="single" w:sz="9" w:space="0" w:color="000000"/>
              <w:left w:val="single" w:sz="4" w:space="0" w:color="000000"/>
              <w:bottom w:val="single" w:sz="4" w:space="0" w:color="000000"/>
              <w:right w:val="single" w:sz="9" w:space="0" w:color="000000"/>
            </w:tcBorders>
            <w:vAlign w:val="center"/>
          </w:tcPr>
          <w:p w14:paraId="611A038C" w14:textId="77777777" w:rsidR="004D14C4" w:rsidRPr="00ED2A09" w:rsidRDefault="0092133F" w:rsidP="00AA66C2">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LIMITATIONS OR RESTRICTIONS ON USE</w:t>
            </w:r>
          </w:p>
        </w:tc>
      </w:tr>
      <w:tr w:rsidR="004D14C4" w:rsidRPr="00D81277" w14:paraId="313CDC30" w14:textId="77777777" w:rsidTr="00ED2A09">
        <w:tc>
          <w:tcPr>
            <w:tcW w:w="1799" w:type="pct"/>
            <w:tcBorders>
              <w:top w:val="single" w:sz="4" w:space="0" w:color="000000"/>
              <w:left w:val="single" w:sz="9" w:space="0" w:color="000000"/>
              <w:bottom w:val="single" w:sz="4" w:space="0" w:color="000000"/>
              <w:right w:val="single" w:sz="4" w:space="0" w:color="000000"/>
            </w:tcBorders>
            <w:vAlign w:val="center"/>
          </w:tcPr>
          <w:p w14:paraId="2EC5D313" w14:textId="77777777" w:rsidR="004D14C4" w:rsidRPr="00ED2A09" w:rsidRDefault="0092133F" w:rsidP="00AA66C2">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Phthalic acid, diesters with primary saturated C9-C11 branched alcohols, more than 90 % C10</w:t>
            </w:r>
          </w:p>
        </w:tc>
        <w:tc>
          <w:tcPr>
            <w:tcW w:w="1100" w:type="pct"/>
            <w:tcBorders>
              <w:top w:val="single" w:sz="4" w:space="0" w:color="000000"/>
              <w:left w:val="single" w:sz="4" w:space="0" w:color="000000"/>
              <w:bottom w:val="single" w:sz="4" w:space="0" w:color="000000"/>
              <w:right w:val="single" w:sz="4" w:space="0" w:color="000000"/>
            </w:tcBorders>
            <w:vAlign w:val="center"/>
          </w:tcPr>
          <w:p w14:paraId="763F4A4E" w14:textId="77777777" w:rsidR="004D14C4" w:rsidRPr="00ED2A09" w:rsidRDefault="0092133F" w:rsidP="00AA66C2">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26761-40-0</w:t>
            </w:r>
          </w:p>
          <w:p w14:paraId="75127A55" w14:textId="77777777" w:rsidR="004D14C4" w:rsidRPr="00ED2A09" w:rsidRDefault="0092133F" w:rsidP="00AA66C2">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68515-49-1</w:t>
            </w:r>
          </w:p>
        </w:tc>
        <w:tc>
          <w:tcPr>
            <w:tcW w:w="2101" w:type="pct"/>
            <w:tcBorders>
              <w:top w:val="single" w:sz="4" w:space="0" w:color="000000"/>
              <w:left w:val="single" w:sz="4" w:space="0" w:color="000000"/>
              <w:bottom w:val="single" w:sz="4" w:space="0" w:color="000000"/>
              <w:right w:val="single" w:sz="9" w:space="0" w:color="000000"/>
            </w:tcBorders>
            <w:vAlign w:val="center"/>
          </w:tcPr>
          <w:p w14:paraId="60EC1393" w14:textId="77777777" w:rsidR="004D14C4" w:rsidRPr="00ED2A09" w:rsidRDefault="0092133F" w:rsidP="00AA66C2">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SML(T) = 9 mg/kg as the sum of phthalic acid diesters with primary, saturated C9-C11 branched alcohols, more than 90 % C10 and phthalic acid diesters with primary, saturated C8-C10 branched alcohols, more than 60 % C9</w:t>
            </w:r>
          </w:p>
          <w:p w14:paraId="5BB7E29D" w14:textId="77777777" w:rsidR="004D14C4" w:rsidRPr="00ED2A09" w:rsidRDefault="0092133F" w:rsidP="00AA66C2">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Only to be used as:</w:t>
            </w:r>
          </w:p>
          <w:p w14:paraId="387D96AC" w14:textId="77777777" w:rsidR="004D14C4" w:rsidRPr="00ED2A09" w:rsidRDefault="0092133F" w:rsidP="00AA66C2">
            <w:pPr>
              <w:numPr>
                <w:ilvl w:val="0"/>
                <w:numId w:val="12"/>
              </w:numPr>
              <w:tabs>
                <w:tab w:val="clear" w:pos="216"/>
                <w:tab w:val="left" w:pos="244"/>
              </w:tabs>
              <w:spacing w:before="20" w:after="20"/>
              <w:ind w:left="244" w:hanging="244"/>
              <w:textAlignment w:val="baseline"/>
              <w:rPr>
                <w:rFonts w:ascii="Arial Narrow" w:eastAsia="Arial" w:hAnsi="Arial Narrow"/>
                <w:color w:val="000000"/>
                <w:sz w:val="20"/>
                <w:szCs w:val="20"/>
              </w:rPr>
            </w:pPr>
            <w:r>
              <w:rPr>
                <w:rFonts w:ascii="Arial Narrow" w:hAnsi="Arial Narrow"/>
                <w:color w:val="000000"/>
                <w:sz w:val="20"/>
                <w:szCs w:val="20"/>
              </w:rPr>
              <w:t>plasticiser in repeated use materials and articles;</w:t>
            </w:r>
          </w:p>
          <w:p w14:paraId="450A2511" w14:textId="77777777" w:rsidR="004D14C4" w:rsidRPr="00ED2A09" w:rsidRDefault="0092133F" w:rsidP="00AA66C2">
            <w:pPr>
              <w:numPr>
                <w:ilvl w:val="0"/>
                <w:numId w:val="12"/>
              </w:numPr>
              <w:tabs>
                <w:tab w:val="clear" w:pos="216"/>
                <w:tab w:val="left" w:pos="244"/>
              </w:tabs>
              <w:spacing w:before="20" w:after="20"/>
              <w:ind w:left="244" w:hanging="244"/>
              <w:textAlignment w:val="baseline"/>
              <w:rPr>
                <w:rFonts w:ascii="Arial Narrow" w:eastAsia="Arial" w:hAnsi="Arial Narrow"/>
                <w:color w:val="000000"/>
                <w:sz w:val="20"/>
                <w:szCs w:val="20"/>
              </w:rPr>
            </w:pPr>
            <w:r>
              <w:rPr>
                <w:rFonts w:ascii="Arial Narrow" w:hAnsi="Arial Narrow"/>
                <w:color w:val="000000"/>
                <w:sz w:val="20"/>
                <w:szCs w:val="20"/>
              </w:rPr>
              <w:t xml:space="preserve">plasticiser in single-use materials and articles contacting non-fatty foods except for infant formulae and follow-on formulae as defined by </w:t>
            </w:r>
            <w:r>
              <w:rPr>
                <w:rFonts w:ascii="Arial Narrow" w:hAnsi="Arial Narrow"/>
                <w:color w:val="000000"/>
                <w:sz w:val="20"/>
                <w:szCs w:val="20"/>
              </w:rPr>
              <w:lastRenderedPageBreak/>
              <w:t>Directive 2006/141/EC or processed cereal-based foods and baby foods for infants and young children as defined by Directive 2006/125/EC.</w:t>
            </w:r>
          </w:p>
        </w:tc>
      </w:tr>
      <w:tr w:rsidR="004D14C4" w:rsidRPr="00D81277" w14:paraId="08274E12" w14:textId="77777777" w:rsidTr="00ED2A09">
        <w:tc>
          <w:tcPr>
            <w:tcW w:w="1799" w:type="pct"/>
            <w:tcBorders>
              <w:top w:val="single" w:sz="4" w:space="0" w:color="000000"/>
              <w:left w:val="single" w:sz="9" w:space="0" w:color="000000"/>
              <w:bottom w:val="single" w:sz="4" w:space="0" w:color="000000"/>
              <w:right w:val="single" w:sz="4" w:space="0" w:color="000000"/>
            </w:tcBorders>
            <w:vAlign w:val="center"/>
          </w:tcPr>
          <w:p w14:paraId="06D7DD35" w14:textId="77777777" w:rsidR="004D14C4" w:rsidRPr="00ED2A09" w:rsidRDefault="0092133F" w:rsidP="00AA66C2">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lastRenderedPageBreak/>
              <w:t>Phthalic acid, diesters with primary, saturated C8-C10 branched alcohols, more than 60 % C9</w:t>
            </w:r>
          </w:p>
        </w:tc>
        <w:tc>
          <w:tcPr>
            <w:tcW w:w="1100" w:type="pct"/>
            <w:tcBorders>
              <w:top w:val="single" w:sz="4" w:space="0" w:color="000000"/>
              <w:left w:val="single" w:sz="4" w:space="0" w:color="000000"/>
              <w:bottom w:val="single" w:sz="4" w:space="0" w:color="000000"/>
              <w:right w:val="single" w:sz="4" w:space="0" w:color="000000"/>
            </w:tcBorders>
            <w:vAlign w:val="center"/>
          </w:tcPr>
          <w:p w14:paraId="224DDD79" w14:textId="77777777" w:rsidR="004D14C4" w:rsidRPr="00ED2A09" w:rsidRDefault="0092133F" w:rsidP="00AA66C2">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28553-12-0</w:t>
            </w:r>
          </w:p>
          <w:p w14:paraId="20362CAC" w14:textId="77777777" w:rsidR="004D14C4" w:rsidRPr="00ED2A09" w:rsidRDefault="0092133F" w:rsidP="00AA66C2">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68515-48-0</w:t>
            </w:r>
          </w:p>
        </w:tc>
        <w:tc>
          <w:tcPr>
            <w:tcW w:w="2101" w:type="pct"/>
            <w:tcBorders>
              <w:top w:val="single" w:sz="4" w:space="0" w:color="000000"/>
              <w:left w:val="single" w:sz="4" w:space="0" w:color="000000"/>
              <w:bottom w:val="single" w:sz="4" w:space="0" w:color="000000"/>
              <w:right w:val="single" w:sz="9" w:space="0" w:color="000000"/>
            </w:tcBorders>
            <w:vAlign w:val="center"/>
          </w:tcPr>
          <w:p w14:paraId="595C816C" w14:textId="77777777" w:rsidR="004D14C4" w:rsidRPr="00ED2A09" w:rsidRDefault="0092133F" w:rsidP="00AA66C2">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SML(T) = 9 mg/kg as the sum of phthalic acid diesters with primary, saturated C9-C11 branched alcohols, more than 90 % C10 and phthalic acid diesters with primary, saturated C8-C10 branched alcohols, containing more than 60 % C9.</w:t>
            </w:r>
          </w:p>
          <w:p w14:paraId="4CDDFC40" w14:textId="77777777" w:rsidR="004D14C4" w:rsidRPr="00ED2A09" w:rsidRDefault="0092133F" w:rsidP="00AA66C2">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Only to be used as:</w:t>
            </w:r>
          </w:p>
          <w:p w14:paraId="7B23124A" w14:textId="77777777" w:rsidR="004D14C4" w:rsidRPr="00ED2A09" w:rsidRDefault="0092133F" w:rsidP="00AA66C2">
            <w:pPr>
              <w:numPr>
                <w:ilvl w:val="0"/>
                <w:numId w:val="20"/>
              </w:numPr>
              <w:tabs>
                <w:tab w:val="clear" w:pos="216"/>
                <w:tab w:val="left" w:pos="244"/>
              </w:tabs>
              <w:spacing w:before="20" w:after="20"/>
              <w:ind w:left="244" w:hanging="244"/>
              <w:textAlignment w:val="baseline"/>
              <w:rPr>
                <w:rFonts w:ascii="Arial Narrow" w:eastAsia="Arial" w:hAnsi="Arial Narrow"/>
                <w:color w:val="000000"/>
                <w:sz w:val="20"/>
                <w:szCs w:val="20"/>
              </w:rPr>
            </w:pPr>
            <w:r>
              <w:rPr>
                <w:rFonts w:ascii="Arial Narrow" w:hAnsi="Arial Narrow"/>
                <w:color w:val="000000"/>
                <w:sz w:val="20"/>
                <w:szCs w:val="20"/>
              </w:rPr>
              <w:t>plasticiser in repeated use materials and articles;</w:t>
            </w:r>
          </w:p>
          <w:p w14:paraId="0B81A86E" w14:textId="77777777" w:rsidR="004D14C4" w:rsidRPr="00ED2A09" w:rsidRDefault="0092133F" w:rsidP="00AA66C2">
            <w:pPr>
              <w:numPr>
                <w:ilvl w:val="0"/>
                <w:numId w:val="20"/>
              </w:numPr>
              <w:tabs>
                <w:tab w:val="clear" w:pos="216"/>
                <w:tab w:val="left" w:pos="244"/>
              </w:tabs>
              <w:spacing w:before="20" w:after="20"/>
              <w:ind w:left="244" w:hanging="244"/>
              <w:textAlignment w:val="baseline"/>
              <w:rPr>
                <w:rFonts w:ascii="Arial Narrow" w:eastAsia="Arial" w:hAnsi="Arial Narrow"/>
                <w:color w:val="000000"/>
                <w:sz w:val="20"/>
                <w:szCs w:val="20"/>
              </w:rPr>
            </w:pPr>
            <w:r>
              <w:rPr>
                <w:rFonts w:ascii="Arial Narrow" w:hAnsi="Arial Narrow"/>
                <w:color w:val="000000"/>
                <w:sz w:val="20"/>
                <w:szCs w:val="20"/>
              </w:rPr>
              <w:t>plasticiser in single-use materials and articles contacting non-fatty foods except for infant formulae and follow-on formulae as defined by Directive 2006/141/EC or processed cereal-based foods and baby foods for infants and young children as defined by Directive 2006/125/EC.</w:t>
            </w:r>
          </w:p>
        </w:tc>
      </w:tr>
      <w:tr w:rsidR="004D14C4" w:rsidRPr="00D81277" w14:paraId="3D237583" w14:textId="77777777" w:rsidTr="00AA66C2">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66EAAE4D" w14:textId="77777777" w:rsidR="004D14C4" w:rsidRPr="00293D56" w:rsidRDefault="0092133F" w:rsidP="00AA66C2">
            <w:pPr>
              <w:spacing w:before="20" w:after="20"/>
              <w:ind w:left="144" w:hanging="144"/>
              <w:textAlignment w:val="baseline"/>
              <w:rPr>
                <w:rFonts w:ascii="Arial Narrow" w:eastAsia="Arial" w:hAnsi="Arial Narrow"/>
                <w:color w:val="000000"/>
                <w:sz w:val="20"/>
                <w:szCs w:val="20"/>
                <w:lang w:val="pt-PT"/>
              </w:rPr>
            </w:pPr>
            <w:r w:rsidRPr="00293D56">
              <w:rPr>
                <w:rFonts w:ascii="Arial Narrow" w:hAnsi="Arial Narrow"/>
                <w:color w:val="000000"/>
                <w:sz w:val="20"/>
                <w:szCs w:val="20"/>
                <w:lang w:val="pt-PT"/>
              </w:rPr>
              <w:t>Adipic acid, bis(2-ethylhexyl) ester</w:t>
            </w:r>
          </w:p>
        </w:tc>
        <w:tc>
          <w:tcPr>
            <w:tcW w:w="1100" w:type="pct"/>
            <w:tcBorders>
              <w:top w:val="single" w:sz="4" w:space="0" w:color="000000"/>
              <w:left w:val="single" w:sz="4" w:space="0" w:color="000000"/>
              <w:bottom w:val="single" w:sz="4" w:space="0" w:color="000000"/>
              <w:right w:val="single" w:sz="4" w:space="0" w:color="000000"/>
            </w:tcBorders>
            <w:vAlign w:val="center"/>
          </w:tcPr>
          <w:p w14:paraId="542DAECA" w14:textId="77777777" w:rsidR="004D14C4" w:rsidRPr="00ED2A09" w:rsidRDefault="0092133F" w:rsidP="00AA66C2">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103-23-1</w:t>
            </w:r>
          </w:p>
        </w:tc>
        <w:tc>
          <w:tcPr>
            <w:tcW w:w="2101" w:type="pct"/>
            <w:tcBorders>
              <w:top w:val="single" w:sz="4" w:space="0" w:color="000000"/>
              <w:left w:val="single" w:sz="4" w:space="0" w:color="000000"/>
              <w:bottom w:val="single" w:sz="4" w:space="0" w:color="000000"/>
              <w:right w:val="single" w:sz="9" w:space="0" w:color="000000"/>
            </w:tcBorders>
            <w:vAlign w:val="center"/>
          </w:tcPr>
          <w:p w14:paraId="77976E05" w14:textId="77777777" w:rsidR="004D14C4" w:rsidRPr="00ED2A09" w:rsidRDefault="0092133F" w:rsidP="00AA66C2">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 = 18 mg/kg</w:t>
            </w:r>
          </w:p>
          <w:p w14:paraId="0764B293" w14:textId="77777777" w:rsidR="004D14C4" w:rsidRPr="00ED2A09" w:rsidRDefault="0092133F" w:rsidP="00AA66C2">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Warning: There is a risk that the SML could be exceeded in fatty food simulants.</w:t>
            </w:r>
          </w:p>
        </w:tc>
      </w:tr>
      <w:tr w:rsidR="004D14C4" w:rsidRPr="00D81277" w14:paraId="6FD19A88" w14:textId="77777777" w:rsidTr="00AA66C2">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146000B4" w14:textId="77777777" w:rsidR="004D14C4" w:rsidRPr="00ED2A09" w:rsidRDefault="0092133F" w:rsidP="00AA66C2">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alkyl(C12-C20)sulphonic acid, esters with phenol</w:t>
            </w:r>
          </w:p>
        </w:tc>
        <w:tc>
          <w:tcPr>
            <w:tcW w:w="1100" w:type="pct"/>
            <w:tcBorders>
              <w:top w:val="single" w:sz="4" w:space="0" w:color="000000"/>
              <w:left w:val="single" w:sz="4" w:space="0" w:color="000000"/>
              <w:bottom w:val="single" w:sz="4" w:space="0" w:color="000000"/>
              <w:right w:val="single" w:sz="4" w:space="0" w:color="000000"/>
            </w:tcBorders>
            <w:vAlign w:val="center"/>
          </w:tcPr>
          <w:p w14:paraId="4207B243" w14:textId="77777777" w:rsidR="004D14C4" w:rsidRPr="00ED2A09" w:rsidRDefault="0092133F" w:rsidP="00AA66C2">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91082-17-6</w:t>
            </w:r>
          </w:p>
        </w:tc>
        <w:tc>
          <w:tcPr>
            <w:tcW w:w="2101" w:type="pct"/>
            <w:tcBorders>
              <w:top w:val="single" w:sz="4" w:space="0" w:color="000000"/>
              <w:left w:val="single" w:sz="4" w:space="0" w:color="000000"/>
              <w:bottom w:val="single" w:sz="4" w:space="0" w:color="000000"/>
              <w:right w:val="single" w:sz="9" w:space="0" w:color="000000"/>
            </w:tcBorders>
            <w:vAlign w:val="center"/>
          </w:tcPr>
          <w:p w14:paraId="3C4E8902" w14:textId="77777777" w:rsidR="004D14C4" w:rsidRPr="00ED2A09" w:rsidRDefault="0092133F" w:rsidP="00AA66C2">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 = 0.05 mg/kg</w:t>
            </w:r>
          </w:p>
          <w:p w14:paraId="2BEAF54F" w14:textId="77777777" w:rsidR="004D14C4" w:rsidRPr="00ED2A09" w:rsidRDefault="0092133F" w:rsidP="00AA66C2">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Not to be used for articles in contact with fatty foods for which simulant D1 and/or D2 ◄ is laid down in the above-mentioned Regulation of 14 January 2011</w:t>
            </w:r>
          </w:p>
        </w:tc>
      </w:tr>
      <w:tr w:rsidR="004D14C4" w:rsidRPr="00ED2A09" w14:paraId="2A98E9F9" w14:textId="77777777" w:rsidTr="00AA66C2">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57225482" w14:textId="77777777" w:rsidR="004D14C4" w:rsidRPr="00ED2A09" w:rsidRDefault="0092133F" w:rsidP="00AA66C2">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Sebacic acid, dibutyl ester</w:t>
            </w:r>
          </w:p>
        </w:tc>
        <w:tc>
          <w:tcPr>
            <w:tcW w:w="1100" w:type="pct"/>
            <w:tcBorders>
              <w:top w:val="single" w:sz="4" w:space="0" w:color="000000"/>
              <w:left w:val="single" w:sz="4" w:space="0" w:color="000000"/>
              <w:bottom w:val="single" w:sz="4" w:space="0" w:color="000000"/>
              <w:right w:val="single" w:sz="4" w:space="0" w:color="000000"/>
            </w:tcBorders>
            <w:vAlign w:val="center"/>
          </w:tcPr>
          <w:p w14:paraId="5B10D7DE" w14:textId="77777777" w:rsidR="004D14C4" w:rsidRPr="00ED2A09" w:rsidRDefault="0092133F" w:rsidP="00AA66C2">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109-43-3</w:t>
            </w:r>
          </w:p>
        </w:tc>
        <w:tc>
          <w:tcPr>
            <w:tcW w:w="2101" w:type="pct"/>
            <w:tcBorders>
              <w:top w:val="single" w:sz="4" w:space="0" w:color="000000"/>
              <w:left w:val="single" w:sz="4" w:space="0" w:color="000000"/>
              <w:bottom w:val="single" w:sz="4" w:space="0" w:color="000000"/>
              <w:right w:val="single" w:sz="9" w:space="0" w:color="000000"/>
            </w:tcBorders>
            <w:vAlign w:val="center"/>
          </w:tcPr>
          <w:p w14:paraId="303634EB" w14:textId="77777777" w:rsidR="004D14C4" w:rsidRPr="00ED2A09" w:rsidRDefault="004D14C4" w:rsidP="00AA66C2">
            <w:pPr>
              <w:spacing w:before="20" w:after="20"/>
              <w:ind w:left="144" w:hanging="144"/>
              <w:textAlignment w:val="baseline"/>
              <w:rPr>
                <w:rFonts w:ascii="Arial Narrow" w:eastAsia="Arial" w:hAnsi="Arial Narrow"/>
                <w:color w:val="000000"/>
                <w:sz w:val="20"/>
                <w:szCs w:val="20"/>
                <w:lang w:val="fr-FR"/>
              </w:rPr>
            </w:pPr>
          </w:p>
        </w:tc>
      </w:tr>
      <w:tr w:rsidR="004D14C4" w:rsidRPr="00D81277" w14:paraId="6AE44359" w14:textId="77777777" w:rsidTr="00AA66C2">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4754BDB0" w14:textId="77777777" w:rsidR="004D14C4" w:rsidRPr="00ED2A09" w:rsidRDefault="0092133F" w:rsidP="00AA66C2">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Food grade mineral oils, paraffinic</w:t>
            </w:r>
          </w:p>
        </w:tc>
        <w:tc>
          <w:tcPr>
            <w:tcW w:w="1100" w:type="pct"/>
            <w:tcBorders>
              <w:top w:val="single" w:sz="4" w:space="0" w:color="000000"/>
              <w:left w:val="single" w:sz="4" w:space="0" w:color="000000"/>
              <w:bottom w:val="single" w:sz="4" w:space="0" w:color="000000"/>
              <w:right w:val="single" w:sz="4" w:space="0" w:color="000000"/>
            </w:tcBorders>
            <w:vAlign w:val="center"/>
          </w:tcPr>
          <w:p w14:paraId="18FDE6AD" w14:textId="77777777" w:rsidR="004D14C4" w:rsidRPr="00ED2A09" w:rsidRDefault="0092133F" w:rsidP="00AA66C2">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8042-47-5</w:t>
            </w:r>
          </w:p>
        </w:tc>
        <w:tc>
          <w:tcPr>
            <w:tcW w:w="2101" w:type="pct"/>
            <w:tcBorders>
              <w:top w:val="single" w:sz="4" w:space="0" w:color="000000"/>
              <w:left w:val="single" w:sz="4" w:space="0" w:color="000000"/>
              <w:bottom w:val="single" w:sz="4" w:space="0" w:color="000000"/>
              <w:right w:val="single" w:sz="9" w:space="0" w:color="000000"/>
            </w:tcBorders>
            <w:vAlign w:val="center"/>
          </w:tcPr>
          <w:p w14:paraId="5F87373D" w14:textId="77777777" w:rsidR="004D14C4" w:rsidRPr="00ED2A09" w:rsidRDefault="00AA66C2" w:rsidP="00AA66C2">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1. SML = 0.3 m/kg</w:t>
            </w:r>
          </w:p>
          <w:p w14:paraId="615F086F" w14:textId="77777777" w:rsidR="004D14C4" w:rsidRPr="00ED2A09" w:rsidRDefault="00AA66C2" w:rsidP="00AA66C2">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2. SML = 3 m/kg for hydrogenated oils</w:t>
            </w:r>
          </w:p>
          <w:p w14:paraId="15D36C09" w14:textId="77777777" w:rsidR="004D14C4" w:rsidRPr="00ED2A09" w:rsidRDefault="0092133F" w:rsidP="00AA66C2">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Average molecular weight not less than 480 Da. Viscosity at 100 °C not less than 8.5 cSt (8.5 × 10</w:t>
            </w:r>
            <w:r>
              <w:rPr>
                <w:rFonts w:ascii="Arial Narrow" w:hAnsi="Arial Narrow"/>
                <w:color w:val="000000"/>
                <w:sz w:val="20"/>
                <w:szCs w:val="20"/>
                <w:vertAlign w:val="superscript"/>
              </w:rPr>
              <w:t>-6</w:t>
            </w:r>
            <w:r>
              <w:rPr>
                <w:rFonts w:ascii="Arial Narrow" w:hAnsi="Arial Narrow"/>
                <w:color w:val="000000"/>
                <w:sz w:val="20"/>
                <w:szCs w:val="20"/>
              </w:rPr>
              <w:t> m</w:t>
            </w:r>
            <w:r>
              <w:rPr>
                <w:rFonts w:ascii="Arial Narrow" w:hAnsi="Arial Narrow"/>
                <w:color w:val="000000"/>
                <w:sz w:val="20"/>
                <w:szCs w:val="20"/>
                <w:vertAlign w:val="superscript"/>
              </w:rPr>
              <w:t>2</w:t>
            </w:r>
            <w:r>
              <w:rPr>
                <w:rFonts w:ascii="Arial Narrow" w:hAnsi="Arial Narrow"/>
                <w:color w:val="000000"/>
                <w:sz w:val="20"/>
                <w:szCs w:val="20"/>
              </w:rPr>
              <w:t>/s). Content of hydrocarbons with carbon number less than 25, not more than 5 % (w/w)</w:t>
            </w:r>
          </w:p>
        </w:tc>
      </w:tr>
      <w:tr w:rsidR="004D14C4" w:rsidRPr="00ED2A09" w14:paraId="1CA8CCD9" w14:textId="77777777" w:rsidTr="00AA66C2">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51F8A25F" w14:textId="77777777" w:rsidR="004D14C4" w:rsidRPr="00ED2A09" w:rsidRDefault="0092133F" w:rsidP="00AA66C2">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Polyester of adipic acid with 1,3- and 1,4-butanediol, of which the hydroxyl groups are acetylated (average molecular weight &gt; 1 000)</w:t>
            </w:r>
          </w:p>
        </w:tc>
        <w:tc>
          <w:tcPr>
            <w:tcW w:w="1100" w:type="pct"/>
            <w:tcBorders>
              <w:top w:val="single" w:sz="4" w:space="0" w:color="000000"/>
              <w:left w:val="single" w:sz="4" w:space="0" w:color="000000"/>
              <w:bottom w:val="single" w:sz="4" w:space="0" w:color="000000"/>
              <w:right w:val="single" w:sz="4" w:space="0" w:color="000000"/>
            </w:tcBorders>
            <w:vAlign w:val="center"/>
          </w:tcPr>
          <w:p w14:paraId="4A79E5DC" w14:textId="77777777" w:rsidR="004D14C4" w:rsidRPr="002956F6" w:rsidRDefault="004D14C4" w:rsidP="00AA66C2">
            <w:pPr>
              <w:spacing w:before="20" w:after="20"/>
              <w:jc w:val="center"/>
              <w:textAlignment w:val="baseline"/>
              <w:rPr>
                <w:rFonts w:ascii="Arial Narrow" w:eastAsia="Arial" w:hAnsi="Arial Narrow"/>
                <w:color w:val="000000"/>
                <w:sz w:val="20"/>
                <w:szCs w:val="20"/>
                <w:lang w:val="en-US"/>
              </w:rPr>
            </w:pPr>
          </w:p>
        </w:tc>
        <w:tc>
          <w:tcPr>
            <w:tcW w:w="2101" w:type="pct"/>
            <w:tcBorders>
              <w:top w:val="single" w:sz="4" w:space="0" w:color="000000"/>
              <w:left w:val="single" w:sz="4" w:space="0" w:color="000000"/>
              <w:bottom w:val="single" w:sz="4" w:space="0" w:color="000000"/>
              <w:right w:val="single" w:sz="9" w:space="0" w:color="000000"/>
            </w:tcBorders>
            <w:vAlign w:val="center"/>
          </w:tcPr>
          <w:p w14:paraId="41741079" w14:textId="77777777" w:rsidR="004D14C4" w:rsidRPr="00ED2A09" w:rsidRDefault="0092133F" w:rsidP="00AA66C2">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 (1,4-butanediol) = 5 mg/kg</w:t>
            </w:r>
          </w:p>
        </w:tc>
      </w:tr>
      <w:tr w:rsidR="004D14C4" w:rsidRPr="00D81277" w14:paraId="218A19A2" w14:textId="77777777" w:rsidTr="00AA66C2">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12C760F9" w14:textId="77777777" w:rsidR="004D14C4" w:rsidRPr="00ED2A09" w:rsidRDefault="0092133F" w:rsidP="00AA66C2">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Epoxidised soybean oil</w:t>
            </w:r>
          </w:p>
        </w:tc>
        <w:tc>
          <w:tcPr>
            <w:tcW w:w="1100" w:type="pct"/>
            <w:tcBorders>
              <w:top w:val="single" w:sz="4" w:space="0" w:color="000000"/>
              <w:left w:val="single" w:sz="4" w:space="0" w:color="000000"/>
              <w:bottom w:val="single" w:sz="4" w:space="0" w:color="000000"/>
              <w:right w:val="single" w:sz="4" w:space="0" w:color="000000"/>
            </w:tcBorders>
            <w:vAlign w:val="center"/>
          </w:tcPr>
          <w:p w14:paraId="05DFF685" w14:textId="77777777" w:rsidR="004D14C4" w:rsidRPr="00ED2A09" w:rsidRDefault="0092133F" w:rsidP="00AA66C2">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8013-07-8</w:t>
            </w:r>
          </w:p>
        </w:tc>
        <w:tc>
          <w:tcPr>
            <w:tcW w:w="2101" w:type="pct"/>
            <w:tcBorders>
              <w:top w:val="single" w:sz="4" w:space="0" w:color="000000"/>
              <w:left w:val="single" w:sz="4" w:space="0" w:color="000000"/>
              <w:bottom w:val="single" w:sz="4" w:space="0" w:color="000000"/>
              <w:right w:val="single" w:sz="9" w:space="0" w:color="000000"/>
            </w:tcBorders>
            <w:vAlign w:val="center"/>
          </w:tcPr>
          <w:p w14:paraId="7C00F96B" w14:textId="77777777" w:rsidR="004D14C4" w:rsidRPr="00ED2A09" w:rsidRDefault="0092133F" w:rsidP="00AA66C2">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 = 60 mg/kg (adults)</w:t>
            </w:r>
          </w:p>
          <w:p w14:paraId="4C6D8B69" w14:textId="77777777" w:rsidR="004D14C4" w:rsidRPr="00ED2A09" w:rsidRDefault="0092133F" w:rsidP="00AA66C2">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 = 30 mg/kg (food intended for infants and young children)</w:t>
            </w:r>
          </w:p>
        </w:tc>
      </w:tr>
      <w:tr w:rsidR="004D14C4" w:rsidRPr="00ED2A09" w14:paraId="68F4FD4F" w14:textId="77777777" w:rsidTr="00AA66C2">
        <w:trPr>
          <w:cantSplit/>
        </w:trPr>
        <w:tc>
          <w:tcPr>
            <w:tcW w:w="1799" w:type="pct"/>
            <w:tcBorders>
              <w:top w:val="single" w:sz="4" w:space="0" w:color="000000"/>
              <w:left w:val="single" w:sz="9" w:space="0" w:color="000000"/>
              <w:bottom w:val="single" w:sz="9" w:space="0" w:color="000000"/>
              <w:right w:val="single" w:sz="4" w:space="0" w:color="000000"/>
            </w:tcBorders>
            <w:vAlign w:val="center"/>
          </w:tcPr>
          <w:p w14:paraId="4A061133" w14:textId="77777777" w:rsidR="004D14C4" w:rsidRPr="00ED2A09" w:rsidRDefault="0092133F" w:rsidP="00AA66C2">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Polyester of adipic acid and a mixture of 1,3-butanediol and 1,6-hexanediol (average molecular weight &gt; 1 000)</w:t>
            </w:r>
          </w:p>
        </w:tc>
        <w:tc>
          <w:tcPr>
            <w:tcW w:w="1100" w:type="pct"/>
            <w:tcBorders>
              <w:top w:val="single" w:sz="4" w:space="0" w:color="000000"/>
              <w:left w:val="single" w:sz="4" w:space="0" w:color="000000"/>
              <w:bottom w:val="single" w:sz="9" w:space="0" w:color="000000"/>
              <w:right w:val="single" w:sz="4" w:space="0" w:color="000000"/>
            </w:tcBorders>
            <w:vAlign w:val="center"/>
          </w:tcPr>
          <w:p w14:paraId="65CEB7F4" w14:textId="77777777" w:rsidR="004D14C4" w:rsidRPr="002956F6" w:rsidRDefault="004D14C4" w:rsidP="00AA66C2">
            <w:pPr>
              <w:spacing w:before="20" w:after="20"/>
              <w:jc w:val="center"/>
              <w:textAlignment w:val="baseline"/>
              <w:rPr>
                <w:rFonts w:ascii="Arial Narrow" w:eastAsia="Arial" w:hAnsi="Arial Narrow"/>
                <w:color w:val="000000"/>
                <w:sz w:val="20"/>
                <w:szCs w:val="20"/>
                <w:lang w:val="en-US"/>
              </w:rPr>
            </w:pPr>
          </w:p>
        </w:tc>
        <w:tc>
          <w:tcPr>
            <w:tcW w:w="2101" w:type="pct"/>
            <w:tcBorders>
              <w:top w:val="single" w:sz="4" w:space="0" w:color="000000"/>
              <w:left w:val="single" w:sz="4" w:space="0" w:color="000000"/>
              <w:bottom w:val="single" w:sz="9" w:space="0" w:color="000000"/>
              <w:right w:val="single" w:sz="9" w:space="0" w:color="000000"/>
            </w:tcBorders>
            <w:vAlign w:val="center"/>
          </w:tcPr>
          <w:p w14:paraId="4673F118" w14:textId="4395F0D7" w:rsidR="004D14C4" w:rsidRPr="00ED2A09" w:rsidRDefault="0092133F" w:rsidP="00AA66C2">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 (1,6-hexanediol) = 0.05 mg/kg</w:t>
            </w:r>
          </w:p>
        </w:tc>
      </w:tr>
    </w:tbl>
    <w:p w14:paraId="19A6A681" w14:textId="77777777" w:rsidR="004D14C4" w:rsidRPr="00252949" w:rsidRDefault="0092133F" w:rsidP="00252949">
      <w:pPr>
        <w:keepNext/>
        <w:keepLines/>
        <w:spacing w:before="120" w:after="60"/>
        <w:jc w:val="center"/>
        <w:textAlignment w:val="baseline"/>
        <w:rPr>
          <w:rFonts w:eastAsia="Times New Roman"/>
          <w:b/>
          <w:bCs/>
          <w:color w:val="000000"/>
        </w:rPr>
      </w:pPr>
      <w:r>
        <w:rPr>
          <w:b/>
          <w:bCs/>
          <w:color w:val="000000"/>
        </w:rPr>
        <w:t>VIII. – Resins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591"/>
        <w:gridCol w:w="2195"/>
        <w:gridCol w:w="4193"/>
      </w:tblGrid>
      <w:tr w:rsidR="004D14C4" w:rsidRPr="00ED2A09" w14:paraId="7A0FB932" w14:textId="77777777" w:rsidTr="00C97F7E">
        <w:trPr>
          <w:cantSplit/>
          <w:tblHeader/>
        </w:trPr>
        <w:tc>
          <w:tcPr>
            <w:tcW w:w="1799" w:type="pct"/>
            <w:vAlign w:val="center"/>
          </w:tcPr>
          <w:p w14:paraId="294E5E6F" w14:textId="77777777" w:rsidR="004D14C4" w:rsidRPr="00ED2A09" w:rsidRDefault="0092133F" w:rsidP="00ED2A09">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SUBSTANCE NAME</w:t>
            </w:r>
          </w:p>
        </w:tc>
        <w:tc>
          <w:tcPr>
            <w:tcW w:w="1100" w:type="pct"/>
            <w:vAlign w:val="center"/>
          </w:tcPr>
          <w:p w14:paraId="3E898B4F" w14:textId="77777777" w:rsidR="004D14C4" w:rsidRPr="00ED2A09" w:rsidRDefault="0092133F" w:rsidP="00ED2A09">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CAS NUMBER</w:t>
            </w:r>
          </w:p>
        </w:tc>
        <w:tc>
          <w:tcPr>
            <w:tcW w:w="2101" w:type="pct"/>
            <w:vAlign w:val="center"/>
          </w:tcPr>
          <w:p w14:paraId="3DB23E60" w14:textId="77777777" w:rsidR="004D14C4" w:rsidRPr="00ED2A09" w:rsidRDefault="0092133F" w:rsidP="00ED2A09">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LIMITATIONS OR RESTRICTIONS ON USE</w:t>
            </w:r>
          </w:p>
        </w:tc>
      </w:tr>
      <w:tr w:rsidR="004D14C4" w:rsidRPr="00ED2A09" w14:paraId="1D657948" w14:textId="77777777" w:rsidTr="00C97F7E">
        <w:trPr>
          <w:cantSplit/>
        </w:trPr>
        <w:tc>
          <w:tcPr>
            <w:tcW w:w="1799" w:type="pct"/>
            <w:vAlign w:val="center"/>
          </w:tcPr>
          <w:p w14:paraId="4840A894" w14:textId="77777777" w:rsidR="004D14C4" w:rsidRPr="00ED2A09" w:rsidRDefault="0092133F" w:rsidP="00ED2A0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Rosin</w:t>
            </w:r>
          </w:p>
        </w:tc>
        <w:tc>
          <w:tcPr>
            <w:tcW w:w="1100" w:type="pct"/>
            <w:vAlign w:val="center"/>
          </w:tcPr>
          <w:p w14:paraId="73900184" w14:textId="77777777" w:rsidR="004D14C4" w:rsidRPr="00ED2A09" w:rsidRDefault="0092133F" w:rsidP="00ED2A09">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8050-09-7</w:t>
            </w:r>
          </w:p>
        </w:tc>
        <w:tc>
          <w:tcPr>
            <w:tcW w:w="2101" w:type="pct"/>
            <w:vAlign w:val="center"/>
          </w:tcPr>
          <w:p w14:paraId="7697174A" w14:textId="77777777" w:rsidR="004D14C4" w:rsidRPr="00ED2A09" w:rsidRDefault="004D14C4" w:rsidP="00ED2A09">
            <w:pPr>
              <w:spacing w:before="20" w:after="20"/>
              <w:ind w:left="144" w:hanging="144"/>
              <w:textAlignment w:val="baseline"/>
              <w:rPr>
                <w:rFonts w:ascii="Arial Narrow" w:eastAsia="Arial" w:hAnsi="Arial Narrow"/>
                <w:color w:val="000000"/>
                <w:sz w:val="20"/>
                <w:szCs w:val="20"/>
                <w:lang w:val="fr-FR"/>
              </w:rPr>
            </w:pPr>
          </w:p>
        </w:tc>
      </w:tr>
      <w:tr w:rsidR="00C97F7E" w:rsidRPr="00ED2A09" w14:paraId="35095E21" w14:textId="77777777" w:rsidTr="00C97F7E">
        <w:trPr>
          <w:cantSplit/>
        </w:trPr>
        <w:tc>
          <w:tcPr>
            <w:tcW w:w="1799" w:type="pct"/>
            <w:vAlign w:val="center"/>
          </w:tcPr>
          <w:p w14:paraId="58EA7B53" w14:textId="77777777" w:rsidR="00C97F7E" w:rsidRPr="00ED2A09" w:rsidRDefault="00C97F7E" w:rsidP="00ED2A0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Rosin, ester with pentaerythritol</w:t>
            </w:r>
          </w:p>
          <w:p w14:paraId="3689F386" w14:textId="77777777" w:rsidR="00C97F7E" w:rsidRPr="00ED2A09" w:rsidRDefault="00C97F7E" w:rsidP="00ED2A0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Rosin, ester with glycerol</w:t>
            </w:r>
          </w:p>
        </w:tc>
        <w:tc>
          <w:tcPr>
            <w:tcW w:w="1100" w:type="pct"/>
            <w:vAlign w:val="center"/>
          </w:tcPr>
          <w:p w14:paraId="65502362" w14:textId="77777777" w:rsidR="00C97F7E" w:rsidRPr="00ED2A09" w:rsidRDefault="00C97F7E" w:rsidP="00ED2A09">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8050-26-8</w:t>
            </w:r>
          </w:p>
          <w:p w14:paraId="4E6A6049" w14:textId="77777777" w:rsidR="00C97F7E" w:rsidRPr="00ED2A09" w:rsidRDefault="00C97F7E" w:rsidP="00ED2A09">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8050-31-5</w:t>
            </w:r>
          </w:p>
        </w:tc>
        <w:tc>
          <w:tcPr>
            <w:tcW w:w="2101" w:type="pct"/>
            <w:vAlign w:val="center"/>
          </w:tcPr>
          <w:p w14:paraId="61FCA9C2" w14:textId="77777777" w:rsidR="00C97F7E" w:rsidRPr="00ED2A09" w:rsidRDefault="00C97F7E" w:rsidP="00ED2A09">
            <w:pPr>
              <w:spacing w:before="20" w:after="20"/>
              <w:ind w:left="144" w:hanging="144"/>
              <w:textAlignment w:val="baseline"/>
              <w:rPr>
                <w:rFonts w:ascii="Arial Narrow" w:eastAsia="Arial" w:hAnsi="Arial Narrow"/>
                <w:color w:val="000000"/>
                <w:sz w:val="20"/>
                <w:szCs w:val="20"/>
                <w:lang w:val="fr-FR"/>
              </w:rPr>
            </w:pPr>
          </w:p>
        </w:tc>
      </w:tr>
      <w:tr w:rsidR="00C97F7E" w:rsidRPr="00C97F7E" w14:paraId="6DBF2391" w14:textId="77777777" w:rsidTr="00C97F7E">
        <w:trPr>
          <w:cantSplit/>
        </w:trPr>
        <w:tc>
          <w:tcPr>
            <w:tcW w:w="1799" w:type="pct"/>
            <w:vAlign w:val="center"/>
          </w:tcPr>
          <w:p w14:paraId="436CEBFC" w14:textId="77777777" w:rsidR="00C97F7E" w:rsidRPr="00ED2A09" w:rsidRDefault="00C97F7E" w:rsidP="00ED2A0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Rosin, hydrogenated</w:t>
            </w:r>
          </w:p>
          <w:p w14:paraId="44A5EDC6" w14:textId="77777777" w:rsidR="00C97F7E" w:rsidRPr="00ED2A09" w:rsidRDefault="00C97F7E" w:rsidP="00ED2A0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Rosin, hydrogenated, ester with methanol (CAS 8050-15-5)</w:t>
            </w:r>
          </w:p>
          <w:p w14:paraId="2C9FACDB" w14:textId="77777777" w:rsidR="00C97F7E" w:rsidRPr="00ED2A09" w:rsidRDefault="00C97F7E" w:rsidP="00ED2A0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Rosin, hydrogenated,ester with glycerol, with pentaerythritol</w:t>
            </w:r>
          </w:p>
        </w:tc>
        <w:tc>
          <w:tcPr>
            <w:tcW w:w="1100" w:type="pct"/>
            <w:vAlign w:val="center"/>
          </w:tcPr>
          <w:p w14:paraId="04B724EE" w14:textId="77777777" w:rsidR="00C97F7E" w:rsidRPr="00C97F7E" w:rsidRDefault="00C97F7E" w:rsidP="00ED2A09">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8050-15-5</w:t>
            </w:r>
          </w:p>
        </w:tc>
        <w:tc>
          <w:tcPr>
            <w:tcW w:w="2101" w:type="pct"/>
            <w:vAlign w:val="center"/>
          </w:tcPr>
          <w:p w14:paraId="01106A00" w14:textId="77777777" w:rsidR="00C97F7E" w:rsidRPr="00ED2A09" w:rsidRDefault="00C97F7E" w:rsidP="00ED2A09">
            <w:pPr>
              <w:spacing w:before="20" w:after="20"/>
              <w:ind w:left="144" w:hanging="144"/>
              <w:textAlignment w:val="baseline"/>
              <w:rPr>
                <w:rFonts w:ascii="Arial Narrow" w:eastAsia="Arial" w:hAnsi="Arial Narrow"/>
                <w:color w:val="000000"/>
                <w:sz w:val="20"/>
                <w:szCs w:val="20"/>
                <w:lang w:val="fr-FR"/>
              </w:rPr>
            </w:pPr>
          </w:p>
        </w:tc>
      </w:tr>
      <w:tr w:rsidR="004D14C4" w:rsidRPr="00ED2A09" w14:paraId="1D4E27BE" w14:textId="77777777" w:rsidTr="00C97F7E">
        <w:trPr>
          <w:cantSplit/>
        </w:trPr>
        <w:tc>
          <w:tcPr>
            <w:tcW w:w="1799" w:type="pct"/>
            <w:vAlign w:val="center"/>
          </w:tcPr>
          <w:p w14:paraId="58C459E7" w14:textId="77777777" w:rsidR="004D14C4" w:rsidRPr="00ED2A09" w:rsidRDefault="0092133F" w:rsidP="00ED2A0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Petroleum hydrocarbon resins (hydrogenated)</w:t>
            </w:r>
          </w:p>
        </w:tc>
        <w:tc>
          <w:tcPr>
            <w:tcW w:w="1100" w:type="pct"/>
            <w:vAlign w:val="center"/>
          </w:tcPr>
          <w:p w14:paraId="7FB9CB68" w14:textId="77777777" w:rsidR="004D14C4" w:rsidRPr="00ED2A09" w:rsidRDefault="0092133F" w:rsidP="00ED2A09">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EEC reference number:</w:t>
            </w:r>
          </w:p>
          <w:p w14:paraId="15BD427B" w14:textId="77777777" w:rsidR="004D14C4" w:rsidRPr="00ED2A09" w:rsidRDefault="0092133F" w:rsidP="00ED2A09">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72081/10</w:t>
            </w:r>
          </w:p>
        </w:tc>
        <w:tc>
          <w:tcPr>
            <w:tcW w:w="2101" w:type="pct"/>
            <w:vAlign w:val="center"/>
          </w:tcPr>
          <w:p w14:paraId="18AC192A" w14:textId="77777777" w:rsidR="004D14C4" w:rsidRPr="00ED2A09" w:rsidRDefault="0092133F" w:rsidP="00ED2A09">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(1)</w:t>
            </w:r>
          </w:p>
        </w:tc>
      </w:tr>
      <w:tr w:rsidR="00ED2A09" w:rsidRPr="00ED2A09" w14:paraId="4CA9D9D3" w14:textId="77777777" w:rsidTr="00C97F7E">
        <w:trPr>
          <w:cantSplit/>
        </w:trPr>
        <w:tc>
          <w:tcPr>
            <w:tcW w:w="5000" w:type="pct"/>
            <w:gridSpan w:val="3"/>
            <w:vAlign w:val="center"/>
          </w:tcPr>
          <w:p w14:paraId="5A576270" w14:textId="77777777" w:rsidR="00ED2A09" w:rsidRPr="00ED2A09" w:rsidRDefault="00ED2A09" w:rsidP="00C97F7E">
            <w:pPr>
              <w:spacing w:before="20" w:after="20"/>
              <w:ind w:left="144" w:hanging="144"/>
              <w:jc w:val="both"/>
              <w:textAlignment w:val="baseline"/>
              <w:rPr>
                <w:rFonts w:ascii="Arial Narrow" w:eastAsia="Arial" w:hAnsi="Arial Narrow"/>
                <w:i/>
                <w:color w:val="000000"/>
                <w:sz w:val="20"/>
                <w:szCs w:val="20"/>
              </w:rPr>
            </w:pPr>
            <w:r>
              <w:rPr>
                <w:rFonts w:ascii="Arial Narrow" w:hAnsi="Arial Narrow"/>
                <w:i/>
                <w:color w:val="000000"/>
                <w:sz w:val="20"/>
                <w:szCs w:val="20"/>
              </w:rPr>
              <w:lastRenderedPageBreak/>
              <w:t>(1) Petroleum hydrocarbon resins, hydrogenated are produced by the catalytic or thermalpolymerisation of dienes and olefins of the aliphatic, alicyclic and/or monobenzenoidarylalkene types from distillates of cracked petroleum stocks with a boiling range not greater than 220 °C, as well as the pure monomers found in these distillation streams, subsequently followed by distillation, hydrogenation and additional processing.</w:t>
            </w:r>
          </w:p>
          <w:p w14:paraId="6568484A" w14:textId="77777777" w:rsidR="00ED2A09" w:rsidRPr="00ED2A09" w:rsidRDefault="00ED2A09" w:rsidP="00ED2A09">
            <w:pPr>
              <w:spacing w:before="20" w:after="20"/>
              <w:jc w:val="both"/>
              <w:textAlignment w:val="baseline"/>
              <w:rPr>
                <w:rFonts w:ascii="Arial Narrow" w:eastAsia="Arial" w:hAnsi="Arial Narrow"/>
                <w:i/>
                <w:color w:val="000000"/>
                <w:sz w:val="20"/>
                <w:szCs w:val="20"/>
              </w:rPr>
            </w:pPr>
            <w:r>
              <w:rPr>
                <w:rFonts w:ascii="Arial Narrow" w:hAnsi="Arial Narrow"/>
                <w:i/>
                <w:color w:val="000000"/>
                <w:sz w:val="20"/>
                <w:szCs w:val="20"/>
              </w:rPr>
              <w:t>Properties:</w:t>
            </w:r>
          </w:p>
          <w:p w14:paraId="6CAA2469" w14:textId="77777777" w:rsidR="00ED2A09" w:rsidRPr="00ED2A09" w:rsidRDefault="00ED2A09" w:rsidP="00ED2A09">
            <w:pPr>
              <w:spacing w:before="20" w:after="20"/>
              <w:jc w:val="both"/>
              <w:textAlignment w:val="baseline"/>
              <w:rPr>
                <w:rFonts w:ascii="Arial Narrow" w:eastAsia="Arial" w:hAnsi="Arial Narrow"/>
                <w:i/>
                <w:color w:val="000000"/>
                <w:sz w:val="20"/>
                <w:szCs w:val="20"/>
              </w:rPr>
            </w:pPr>
            <w:r>
              <w:rPr>
                <w:rFonts w:ascii="Arial Narrow" w:hAnsi="Arial Narrow"/>
                <w:i/>
                <w:color w:val="000000"/>
                <w:sz w:val="20"/>
                <w:szCs w:val="20"/>
              </w:rPr>
              <w:t>– Viscosity at 120 °C: &gt; 3 Pa.s 1;</w:t>
            </w:r>
          </w:p>
          <w:p w14:paraId="5643AEB4" w14:textId="77777777" w:rsidR="00ED2A09" w:rsidRPr="00ED2A09" w:rsidRDefault="00ED2A09" w:rsidP="00ED2A09">
            <w:pPr>
              <w:spacing w:before="20" w:after="20"/>
              <w:jc w:val="both"/>
              <w:textAlignment w:val="baseline"/>
              <w:rPr>
                <w:rFonts w:ascii="Arial Narrow" w:eastAsia="Arial" w:hAnsi="Arial Narrow"/>
                <w:i/>
                <w:color w:val="000000"/>
                <w:sz w:val="20"/>
                <w:szCs w:val="20"/>
              </w:rPr>
            </w:pPr>
            <w:r>
              <w:rPr>
                <w:rFonts w:ascii="Arial Narrow" w:hAnsi="Arial Narrow"/>
                <w:i/>
                <w:color w:val="000000"/>
                <w:sz w:val="20"/>
                <w:szCs w:val="20"/>
              </w:rPr>
              <w:t>– Softening point as determined by ASTM Method E 28-67: &gt; 95 °C;</w:t>
            </w:r>
          </w:p>
          <w:p w14:paraId="7D921238" w14:textId="77777777" w:rsidR="00ED2A09" w:rsidRPr="00ED2A09" w:rsidRDefault="00ED2A09" w:rsidP="00ED2A09">
            <w:pPr>
              <w:spacing w:before="20" w:after="20"/>
              <w:jc w:val="both"/>
              <w:textAlignment w:val="baseline"/>
              <w:rPr>
                <w:rFonts w:ascii="Arial Narrow" w:eastAsia="Arial" w:hAnsi="Arial Narrow"/>
                <w:i/>
                <w:color w:val="000000"/>
                <w:sz w:val="20"/>
                <w:szCs w:val="20"/>
              </w:rPr>
            </w:pPr>
            <w:r>
              <w:rPr>
                <w:rFonts w:ascii="Arial Narrow" w:hAnsi="Arial Narrow"/>
                <w:i/>
                <w:color w:val="000000"/>
                <w:sz w:val="20"/>
                <w:szCs w:val="20"/>
              </w:rPr>
              <w:t>– Bromine number: &lt; 40 (ASTM D1159);</w:t>
            </w:r>
          </w:p>
          <w:p w14:paraId="67D1DE96" w14:textId="77777777" w:rsidR="00ED2A09" w:rsidRPr="00ED2A09" w:rsidRDefault="00ED2A09" w:rsidP="00ED2A09">
            <w:pPr>
              <w:spacing w:before="20" w:after="20"/>
              <w:jc w:val="both"/>
              <w:textAlignment w:val="baseline"/>
              <w:rPr>
                <w:rFonts w:ascii="Arial Narrow" w:eastAsia="Arial" w:hAnsi="Arial Narrow"/>
                <w:i/>
                <w:color w:val="000000"/>
                <w:sz w:val="20"/>
                <w:szCs w:val="20"/>
              </w:rPr>
            </w:pPr>
            <w:r>
              <w:rPr>
                <w:rFonts w:ascii="Arial Narrow" w:hAnsi="Arial Narrow"/>
                <w:i/>
                <w:color w:val="000000"/>
                <w:sz w:val="20"/>
                <w:szCs w:val="20"/>
              </w:rPr>
              <w:t>– The colour of a 50 % solution in toluene &lt; 11 on the Gardner scale;</w:t>
            </w:r>
          </w:p>
          <w:p w14:paraId="7954FE39" w14:textId="77777777" w:rsidR="00ED2A09" w:rsidRPr="00ED2A09" w:rsidRDefault="00ED2A09" w:rsidP="00ED2A09">
            <w:pPr>
              <w:spacing w:before="20" w:after="20"/>
              <w:jc w:val="both"/>
              <w:textAlignment w:val="baseline"/>
              <w:rPr>
                <w:rFonts w:ascii="Arial Narrow" w:eastAsia="Arial" w:hAnsi="Arial Narrow"/>
                <w:i/>
                <w:color w:val="000000"/>
                <w:sz w:val="20"/>
                <w:szCs w:val="20"/>
              </w:rPr>
            </w:pPr>
            <w:r>
              <w:rPr>
                <w:rFonts w:ascii="Arial Narrow" w:hAnsi="Arial Narrow"/>
                <w:i/>
                <w:color w:val="000000"/>
                <w:sz w:val="20"/>
                <w:szCs w:val="20"/>
              </w:rPr>
              <w:t>– Residual aromatic monomer ≤ 50 ppm.</w:t>
            </w:r>
          </w:p>
        </w:tc>
      </w:tr>
    </w:tbl>
    <w:p w14:paraId="2B165D14" w14:textId="77777777" w:rsidR="004D14C4" w:rsidRPr="00252949" w:rsidRDefault="0092133F" w:rsidP="00252949">
      <w:pPr>
        <w:keepNext/>
        <w:keepLines/>
        <w:spacing w:before="120" w:after="60"/>
        <w:jc w:val="center"/>
        <w:textAlignment w:val="baseline"/>
        <w:rPr>
          <w:rFonts w:eastAsia="Times New Roman"/>
          <w:b/>
          <w:bCs/>
          <w:color w:val="000000"/>
        </w:rPr>
      </w:pPr>
      <w:r>
        <w:rPr>
          <w:b/>
          <w:bCs/>
          <w:color w:val="000000"/>
        </w:rPr>
        <w:t>IX. – Processing aids</w:t>
      </w:r>
    </w:p>
    <w:tbl>
      <w:tblPr>
        <w:tblW w:w="5000" w:type="pct"/>
        <w:tblLayout w:type="fixed"/>
        <w:tblCellMar>
          <w:left w:w="43" w:type="dxa"/>
          <w:right w:w="43" w:type="dxa"/>
        </w:tblCellMar>
        <w:tblLook w:val="04A0" w:firstRow="1" w:lastRow="0" w:firstColumn="1" w:lastColumn="0" w:noHBand="0" w:noVBand="1"/>
      </w:tblPr>
      <w:tblGrid>
        <w:gridCol w:w="3591"/>
        <w:gridCol w:w="2195"/>
        <w:gridCol w:w="4193"/>
      </w:tblGrid>
      <w:tr w:rsidR="004D14C4" w:rsidRPr="00C97F7E" w14:paraId="68264151" w14:textId="77777777" w:rsidTr="008238EF">
        <w:trPr>
          <w:cantSplit/>
          <w:tblHeader/>
        </w:trPr>
        <w:tc>
          <w:tcPr>
            <w:tcW w:w="1799" w:type="pct"/>
            <w:tcBorders>
              <w:top w:val="single" w:sz="9" w:space="0" w:color="000000"/>
              <w:left w:val="single" w:sz="9" w:space="0" w:color="000000"/>
              <w:bottom w:val="single" w:sz="4" w:space="0" w:color="000000"/>
              <w:right w:val="single" w:sz="4" w:space="0" w:color="000000"/>
            </w:tcBorders>
            <w:vAlign w:val="center"/>
          </w:tcPr>
          <w:p w14:paraId="13FD918C" w14:textId="77777777" w:rsidR="004D14C4" w:rsidRPr="00C97F7E" w:rsidRDefault="0092133F" w:rsidP="00C97F7E">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SUBSTANCE NAME</w:t>
            </w:r>
          </w:p>
        </w:tc>
        <w:tc>
          <w:tcPr>
            <w:tcW w:w="1100" w:type="pct"/>
            <w:tcBorders>
              <w:top w:val="single" w:sz="9" w:space="0" w:color="000000"/>
              <w:left w:val="single" w:sz="4" w:space="0" w:color="000000"/>
              <w:bottom w:val="single" w:sz="4" w:space="0" w:color="000000"/>
              <w:right w:val="single" w:sz="4" w:space="0" w:color="000000"/>
            </w:tcBorders>
            <w:vAlign w:val="center"/>
          </w:tcPr>
          <w:p w14:paraId="01C57411" w14:textId="77777777" w:rsidR="004D14C4" w:rsidRPr="00C97F7E" w:rsidRDefault="0092133F" w:rsidP="00C97F7E">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CAS NUMBER</w:t>
            </w:r>
          </w:p>
        </w:tc>
        <w:tc>
          <w:tcPr>
            <w:tcW w:w="2101" w:type="pct"/>
            <w:tcBorders>
              <w:top w:val="single" w:sz="9" w:space="0" w:color="000000"/>
              <w:left w:val="single" w:sz="4" w:space="0" w:color="000000"/>
              <w:bottom w:val="single" w:sz="4" w:space="0" w:color="000000"/>
              <w:right w:val="single" w:sz="9" w:space="0" w:color="000000"/>
            </w:tcBorders>
            <w:vAlign w:val="center"/>
          </w:tcPr>
          <w:p w14:paraId="0F02593D" w14:textId="77777777" w:rsidR="004D14C4" w:rsidRPr="00C97F7E" w:rsidRDefault="0092133F" w:rsidP="00C97F7E">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LIMITATIONS OR RESTRICTIONS ON USE</w:t>
            </w:r>
          </w:p>
        </w:tc>
      </w:tr>
      <w:tr w:rsidR="004D14C4" w:rsidRPr="00C97F7E" w14:paraId="4B40B4DD" w14:textId="77777777" w:rsidTr="00C97F7E">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1EA4AE33"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Polyethylene wax</w:t>
            </w:r>
          </w:p>
        </w:tc>
        <w:tc>
          <w:tcPr>
            <w:tcW w:w="1100" w:type="pct"/>
            <w:tcBorders>
              <w:top w:val="single" w:sz="4" w:space="0" w:color="000000"/>
              <w:left w:val="single" w:sz="4" w:space="0" w:color="000000"/>
              <w:bottom w:val="single" w:sz="4" w:space="0" w:color="000000"/>
              <w:right w:val="single" w:sz="4" w:space="0" w:color="000000"/>
            </w:tcBorders>
            <w:vAlign w:val="center"/>
          </w:tcPr>
          <w:p w14:paraId="2EBB91FA" w14:textId="77777777" w:rsidR="004D14C4" w:rsidRPr="00C97F7E" w:rsidRDefault="0092133F" w:rsidP="00C97F7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9002-88-4</w:t>
            </w:r>
          </w:p>
        </w:tc>
        <w:tc>
          <w:tcPr>
            <w:tcW w:w="2101" w:type="pct"/>
            <w:tcBorders>
              <w:top w:val="single" w:sz="4" w:space="0" w:color="000000"/>
              <w:left w:val="single" w:sz="4" w:space="0" w:color="000000"/>
              <w:bottom w:val="single" w:sz="4" w:space="0" w:color="000000"/>
              <w:right w:val="single" w:sz="9" w:space="0" w:color="000000"/>
            </w:tcBorders>
            <w:vAlign w:val="center"/>
          </w:tcPr>
          <w:p w14:paraId="6CDBE72E" w14:textId="77777777" w:rsidR="004D14C4" w:rsidRPr="00C97F7E" w:rsidRDefault="004D14C4" w:rsidP="00C97F7E">
            <w:pPr>
              <w:spacing w:before="20" w:after="20"/>
              <w:ind w:left="144" w:hanging="144"/>
              <w:textAlignment w:val="baseline"/>
              <w:rPr>
                <w:rFonts w:ascii="Arial Narrow" w:eastAsia="Arial" w:hAnsi="Arial Narrow"/>
                <w:color w:val="000000"/>
                <w:sz w:val="20"/>
                <w:szCs w:val="20"/>
                <w:lang w:val="fr-FR"/>
              </w:rPr>
            </w:pPr>
          </w:p>
        </w:tc>
      </w:tr>
      <w:tr w:rsidR="004D14C4" w:rsidRPr="00D81277" w14:paraId="54A16AFD" w14:textId="77777777" w:rsidTr="00C97F7E">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0C676485"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Waxes, paraffinic, refined, derived from petroleum based or synthetic hydrocarbon feedstocks, low viscosity</w:t>
            </w:r>
          </w:p>
        </w:tc>
        <w:tc>
          <w:tcPr>
            <w:tcW w:w="1100" w:type="pct"/>
            <w:tcBorders>
              <w:top w:val="single" w:sz="4" w:space="0" w:color="000000"/>
              <w:left w:val="single" w:sz="4" w:space="0" w:color="000000"/>
              <w:bottom w:val="single" w:sz="4" w:space="0" w:color="000000"/>
              <w:right w:val="single" w:sz="4" w:space="0" w:color="000000"/>
            </w:tcBorders>
            <w:vAlign w:val="center"/>
          </w:tcPr>
          <w:p w14:paraId="7587FACF" w14:textId="77777777" w:rsidR="004D14C4" w:rsidRPr="002956F6" w:rsidRDefault="004D14C4" w:rsidP="00C97F7E">
            <w:pPr>
              <w:spacing w:before="20" w:after="20"/>
              <w:jc w:val="center"/>
              <w:textAlignment w:val="baseline"/>
              <w:rPr>
                <w:rFonts w:ascii="Arial Narrow" w:eastAsia="Arial" w:hAnsi="Arial Narrow"/>
                <w:color w:val="000000"/>
                <w:sz w:val="20"/>
                <w:szCs w:val="20"/>
                <w:lang w:val="en-US"/>
              </w:rPr>
            </w:pPr>
          </w:p>
        </w:tc>
        <w:tc>
          <w:tcPr>
            <w:tcW w:w="2101" w:type="pct"/>
            <w:tcBorders>
              <w:top w:val="single" w:sz="4" w:space="0" w:color="000000"/>
              <w:left w:val="single" w:sz="4" w:space="0" w:color="000000"/>
              <w:bottom w:val="single" w:sz="4" w:space="0" w:color="000000"/>
              <w:right w:val="single" w:sz="9" w:space="0" w:color="000000"/>
            </w:tcBorders>
            <w:vAlign w:val="center"/>
          </w:tcPr>
          <w:p w14:paraId="7CADD5C0"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 = 0.05 mg/kg</w:t>
            </w:r>
          </w:p>
          <w:p w14:paraId="33EE1F03"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Not to be used for articles in contact with fatty foods for which simulant D1 and/or D2 is laid down in the above-mentioned Regulation of 14 January 2011</w:t>
            </w:r>
          </w:p>
          <w:p w14:paraId="51287E18"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Average molecular weight not less than 350 Da</w:t>
            </w:r>
          </w:p>
          <w:p w14:paraId="197A4DEA" w14:textId="77777777" w:rsid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Viscosity at 100 °C not less than 2.5 cSt (2.5 × 10</w:t>
            </w:r>
            <w:r>
              <w:rPr>
                <w:rFonts w:ascii="Arial Narrow" w:hAnsi="Arial Narrow"/>
                <w:color w:val="000000"/>
                <w:sz w:val="20"/>
                <w:szCs w:val="20"/>
                <w:vertAlign w:val="superscript"/>
              </w:rPr>
              <w:t>-6</w:t>
            </w:r>
            <w:r>
              <w:rPr>
                <w:rFonts w:ascii="Arial Narrow" w:hAnsi="Arial Narrow"/>
                <w:color w:val="000000"/>
                <w:sz w:val="20"/>
                <w:szCs w:val="20"/>
              </w:rPr>
              <w:t> m</w:t>
            </w:r>
            <w:r>
              <w:rPr>
                <w:rFonts w:ascii="Arial Narrow" w:hAnsi="Arial Narrow"/>
                <w:color w:val="000000"/>
                <w:sz w:val="20"/>
                <w:szCs w:val="20"/>
                <w:vertAlign w:val="superscript"/>
              </w:rPr>
              <w:t>2</w:t>
            </w:r>
            <w:r>
              <w:rPr>
                <w:rFonts w:ascii="Arial Narrow" w:hAnsi="Arial Narrow"/>
                <w:color w:val="000000"/>
                <w:sz w:val="20"/>
                <w:szCs w:val="20"/>
              </w:rPr>
              <w:t>/s)</w:t>
            </w:r>
          </w:p>
          <w:p w14:paraId="040BD2C4"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Content of hydrocarbons with Carbon number less than 25, not more than 40 % (w/w)</w:t>
            </w:r>
          </w:p>
        </w:tc>
      </w:tr>
      <w:tr w:rsidR="004D14C4" w:rsidRPr="00D81277" w14:paraId="2DC3D2BE" w14:textId="77777777" w:rsidTr="00C97F7E">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4F92582E" w14:textId="77777777" w:rsidR="004D14C4" w:rsidRPr="00C97F7E" w:rsidRDefault="0092133F" w:rsidP="00D81277">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Waxes, refined, derived from petroleum based or synthetic hydrocarbon feedstocks, high viscosity</w:t>
            </w:r>
          </w:p>
        </w:tc>
        <w:tc>
          <w:tcPr>
            <w:tcW w:w="1100" w:type="pct"/>
            <w:tcBorders>
              <w:top w:val="single" w:sz="4" w:space="0" w:color="000000"/>
              <w:left w:val="single" w:sz="4" w:space="0" w:color="000000"/>
              <w:bottom w:val="single" w:sz="4" w:space="0" w:color="000000"/>
              <w:right w:val="single" w:sz="4" w:space="0" w:color="000000"/>
            </w:tcBorders>
            <w:vAlign w:val="center"/>
          </w:tcPr>
          <w:p w14:paraId="3C4DC89C" w14:textId="77777777" w:rsidR="004D14C4" w:rsidRPr="002956F6" w:rsidRDefault="004D14C4" w:rsidP="00C97F7E">
            <w:pPr>
              <w:spacing w:before="20" w:after="20"/>
              <w:jc w:val="center"/>
              <w:textAlignment w:val="baseline"/>
              <w:rPr>
                <w:rFonts w:ascii="Arial Narrow" w:eastAsia="Arial" w:hAnsi="Arial Narrow"/>
                <w:color w:val="000000"/>
                <w:sz w:val="20"/>
                <w:szCs w:val="20"/>
                <w:lang w:val="en-US"/>
              </w:rPr>
            </w:pPr>
          </w:p>
        </w:tc>
        <w:tc>
          <w:tcPr>
            <w:tcW w:w="2101" w:type="pct"/>
            <w:tcBorders>
              <w:top w:val="single" w:sz="4" w:space="0" w:color="000000"/>
              <w:left w:val="single" w:sz="4" w:space="0" w:color="000000"/>
              <w:bottom w:val="single" w:sz="4" w:space="0" w:color="000000"/>
              <w:right w:val="single" w:sz="9" w:space="0" w:color="000000"/>
            </w:tcBorders>
            <w:vAlign w:val="center"/>
          </w:tcPr>
          <w:p w14:paraId="0F15D1BB"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(1)</w:t>
            </w:r>
          </w:p>
          <w:p w14:paraId="531BAA3B"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Average molecular weight not less than 500 Da. Viscosity at 100 °C not less than 11 cSt (11 × 10</w:t>
            </w:r>
            <w:r>
              <w:rPr>
                <w:rFonts w:ascii="Arial Narrow" w:hAnsi="Arial Narrow"/>
                <w:color w:val="000000"/>
                <w:sz w:val="20"/>
                <w:szCs w:val="20"/>
                <w:vertAlign w:val="superscript"/>
              </w:rPr>
              <w:t>-6</w:t>
            </w:r>
            <w:r>
              <w:rPr>
                <w:rFonts w:ascii="Arial Narrow" w:hAnsi="Arial Narrow"/>
                <w:color w:val="000000"/>
                <w:sz w:val="20"/>
                <w:szCs w:val="20"/>
              </w:rPr>
              <w:t> m</w:t>
            </w:r>
            <w:r>
              <w:rPr>
                <w:rFonts w:ascii="Arial Narrow" w:hAnsi="Arial Narrow"/>
                <w:color w:val="000000"/>
                <w:sz w:val="20"/>
                <w:szCs w:val="20"/>
                <w:vertAlign w:val="superscript"/>
              </w:rPr>
              <w:t>2</w:t>
            </w:r>
            <w:r>
              <w:rPr>
                <w:rFonts w:ascii="Arial Narrow" w:hAnsi="Arial Narrow"/>
                <w:color w:val="000000"/>
                <w:sz w:val="20"/>
                <w:szCs w:val="20"/>
              </w:rPr>
              <w:t>/s).</w:t>
            </w:r>
          </w:p>
          <w:p w14:paraId="675E7538"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Content of hydrocarbons with Carbon number less than 25, not more than 5 % (w/w)</w:t>
            </w:r>
          </w:p>
        </w:tc>
      </w:tr>
      <w:tr w:rsidR="004D14C4" w:rsidRPr="00C97F7E" w14:paraId="666AE060" w14:textId="77777777" w:rsidTr="00C97F7E">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4C787DFE"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Carnauba wax</w:t>
            </w:r>
          </w:p>
        </w:tc>
        <w:tc>
          <w:tcPr>
            <w:tcW w:w="1100" w:type="pct"/>
            <w:tcBorders>
              <w:top w:val="single" w:sz="4" w:space="0" w:color="000000"/>
              <w:left w:val="single" w:sz="4" w:space="0" w:color="000000"/>
              <w:bottom w:val="single" w:sz="4" w:space="0" w:color="000000"/>
              <w:right w:val="single" w:sz="4" w:space="0" w:color="000000"/>
            </w:tcBorders>
            <w:vAlign w:val="center"/>
          </w:tcPr>
          <w:p w14:paraId="4586513D" w14:textId="77777777" w:rsidR="004D14C4" w:rsidRPr="00C97F7E" w:rsidRDefault="0092133F" w:rsidP="00C97F7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8015-86-9</w:t>
            </w:r>
          </w:p>
        </w:tc>
        <w:tc>
          <w:tcPr>
            <w:tcW w:w="2101" w:type="pct"/>
            <w:tcBorders>
              <w:top w:val="single" w:sz="4" w:space="0" w:color="000000"/>
              <w:left w:val="single" w:sz="4" w:space="0" w:color="000000"/>
              <w:bottom w:val="single" w:sz="4" w:space="0" w:color="000000"/>
              <w:right w:val="single" w:sz="9" w:space="0" w:color="000000"/>
            </w:tcBorders>
            <w:vAlign w:val="center"/>
          </w:tcPr>
          <w:p w14:paraId="4CE77471" w14:textId="77777777" w:rsidR="004D14C4" w:rsidRPr="00C97F7E" w:rsidRDefault="004D14C4" w:rsidP="00C97F7E">
            <w:pPr>
              <w:spacing w:before="20" w:after="20"/>
              <w:ind w:left="144" w:hanging="144"/>
              <w:textAlignment w:val="baseline"/>
              <w:rPr>
                <w:rFonts w:ascii="Arial Narrow" w:eastAsia="Arial" w:hAnsi="Arial Narrow"/>
                <w:color w:val="000000"/>
                <w:sz w:val="20"/>
                <w:szCs w:val="20"/>
                <w:lang w:val="fr-FR"/>
              </w:rPr>
            </w:pPr>
          </w:p>
        </w:tc>
      </w:tr>
      <w:tr w:rsidR="004D14C4" w:rsidRPr="00C97F7E" w14:paraId="5E82F24A" w14:textId="77777777" w:rsidTr="00C97F7E">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2D2EAE19"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Glycerol monostearate</w:t>
            </w:r>
          </w:p>
        </w:tc>
        <w:tc>
          <w:tcPr>
            <w:tcW w:w="1100" w:type="pct"/>
            <w:tcBorders>
              <w:top w:val="single" w:sz="4" w:space="0" w:color="000000"/>
              <w:left w:val="single" w:sz="4" w:space="0" w:color="000000"/>
              <w:bottom w:val="single" w:sz="4" w:space="0" w:color="000000"/>
              <w:right w:val="single" w:sz="4" w:space="0" w:color="000000"/>
            </w:tcBorders>
            <w:vAlign w:val="center"/>
          </w:tcPr>
          <w:p w14:paraId="72D9CC25" w14:textId="77777777" w:rsidR="004D14C4" w:rsidRPr="00C97F7E" w:rsidRDefault="0092133F" w:rsidP="00C97F7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31566-31-1</w:t>
            </w:r>
          </w:p>
        </w:tc>
        <w:tc>
          <w:tcPr>
            <w:tcW w:w="2101" w:type="pct"/>
            <w:tcBorders>
              <w:top w:val="single" w:sz="4" w:space="0" w:color="000000"/>
              <w:left w:val="single" w:sz="4" w:space="0" w:color="000000"/>
              <w:bottom w:val="single" w:sz="4" w:space="0" w:color="000000"/>
              <w:right w:val="single" w:sz="9" w:space="0" w:color="000000"/>
            </w:tcBorders>
            <w:vAlign w:val="center"/>
          </w:tcPr>
          <w:p w14:paraId="2879AA31" w14:textId="77777777" w:rsidR="004D14C4" w:rsidRPr="00C97F7E" w:rsidRDefault="004D14C4" w:rsidP="00C97F7E">
            <w:pPr>
              <w:spacing w:before="20" w:after="20"/>
              <w:ind w:left="144" w:hanging="144"/>
              <w:textAlignment w:val="baseline"/>
              <w:rPr>
                <w:rFonts w:ascii="Arial Narrow" w:eastAsia="Arial" w:hAnsi="Arial Narrow"/>
                <w:color w:val="000000"/>
                <w:sz w:val="20"/>
                <w:szCs w:val="20"/>
                <w:lang w:val="fr-FR"/>
              </w:rPr>
            </w:pPr>
          </w:p>
        </w:tc>
      </w:tr>
      <w:tr w:rsidR="004D14C4" w:rsidRPr="00C97F7E" w14:paraId="28750F19" w14:textId="77777777" w:rsidTr="00C97F7E">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6095EE93"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Erucamide</w:t>
            </w:r>
          </w:p>
        </w:tc>
        <w:tc>
          <w:tcPr>
            <w:tcW w:w="1100" w:type="pct"/>
            <w:tcBorders>
              <w:top w:val="single" w:sz="4" w:space="0" w:color="000000"/>
              <w:left w:val="single" w:sz="4" w:space="0" w:color="000000"/>
              <w:bottom w:val="single" w:sz="4" w:space="0" w:color="000000"/>
              <w:right w:val="single" w:sz="4" w:space="0" w:color="000000"/>
            </w:tcBorders>
            <w:vAlign w:val="center"/>
          </w:tcPr>
          <w:p w14:paraId="72EE7A9B" w14:textId="77777777" w:rsidR="004D14C4" w:rsidRPr="00C97F7E" w:rsidRDefault="0092133F" w:rsidP="00C97F7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112-84-5</w:t>
            </w:r>
          </w:p>
        </w:tc>
        <w:tc>
          <w:tcPr>
            <w:tcW w:w="2101" w:type="pct"/>
            <w:tcBorders>
              <w:top w:val="single" w:sz="4" w:space="0" w:color="000000"/>
              <w:left w:val="single" w:sz="4" w:space="0" w:color="000000"/>
              <w:bottom w:val="single" w:sz="4" w:space="0" w:color="000000"/>
              <w:right w:val="single" w:sz="9" w:space="0" w:color="000000"/>
            </w:tcBorders>
            <w:vAlign w:val="center"/>
          </w:tcPr>
          <w:p w14:paraId="41E27A27" w14:textId="77777777" w:rsidR="004D14C4" w:rsidRPr="00C97F7E" w:rsidRDefault="004D14C4" w:rsidP="00C97F7E">
            <w:pPr>
              <w:spacing w:before="20" w:after="20"/>
              <w:ind w:left="144" w:hanging="144"/>
              <w:textAlignment w:val="baseline"/>
              <w:rPr>
                <w:rFonts w:ascii="Arial Narrow" w:eastAsia="Arial" w:hAnsi="Arial Narrow"/>
                <w:color w:val="000000"/>
                <w:sz w:val="20"/>
                <w:szCs w:val="20"/>
                <w:lang w:val="fr-FR"/>
              </w:rPr>
            </w:pPr>
          </w:p>
        </w:tc>
      </w:tr>
      <w:tr w:rsidR="004D14C4" w:rsidRPr="00C97F7E" w14:paraId="42B5E4F1" w14:textId="77777777" w:rsidTr="00C97F7E">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2DD0FF42"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Stearamide</w:t>
            </w:r>
          </w:p>
        </w:tc>
        <w:tc>
          <w:tcPr>
            <w:tcW w:w="1100" w:type="pct"/>
            <w:tcBorders>
              <w:top w:val="single" w:sz="4" w:space="0" w:color="000000"/>
              <w:left w:val="single" w:sz="4" w:space="0" w:color="000000"/>
              <w:bottom w:val="single" w:sz="4" w:space="0" w:color="000000"/>
              <w:right w:val="single" w:sz="4" w:space="0" w:color="000000"/>
            </w:tcBorders>
            <w:vAlign w:val="center"/>
          </w:tcPr>
          <w:p w14:paraId="45DD6443" w14:textId="77777777" w:rsidR="004D14C4" w:rsidRPr="00C97F7E" w:rsidRDefault="0092133F" w:rsidP="00C97F7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124-26-5</w:t>
            </w:r>
          </w:p>
        </w:tc>
        <w:tc>
          <w:tcPr>
            <w:tcW w:w="2101" w:type="pct"/>
            <w:tcBorders>
              <w:top w:val="single" w:sz="4" w:space="0" w:color="000000"/>
              <w:left w:val="single" w:sz="4" w:space="0" w:color="000000"/>
              <w:bottom w:val="single" w:sz="4" w:space="0" w:color="000000"/>
              <w:right w:val="single" w:sz="9" w:space="0" w:color="000000"/>
            </w:tcBorders>
            <w:vAlign w:val="center"/>
          </w:tcPr>
          <w:p w14:paraId="595C3DA6" w14:textId="77777777" w:rsidR="004D14C4" w:rsidRPr="00C97F7E" w:rsidRDefault="004D14C4" w:rsidP="00C97F7E">
            <w:pPr>
              <w:spacing w:before="20" w:after="20"/>
              <w:ind w:left="144" w:hanging="144"/>
              <w:textAlignment w:val="baseline"/>
              <w:rPr>
                <w:rFonts w:ascii="Arial Narrow" w:eastAsia="Arial" w:hAnsi="Arial Narrow"/>
                <w:color w:val="000000"/>
                <w:sz w:val="20"/>
                <w:szCs w:val="20"/>
                <w:lang w:val="fr-FR"/>
              </w:rPr>
            </w:pPr>
          </w:p>
        </w:tc>
      </w:tr>
      <w:tr w:rsidR="004D14C4" w:rsidRPr="00C97F7E" w14:paraId="536AD3C3" w14:textId="77777777" w:rsidTr="00C97F7E">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571CD102"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Oleamide</w:t>
            </w:r>
          </w:p>
        </w:tc>
        <w:tc>
          <w:tcPr>
            <w:tcW w:w="1100" w:type="pct"/>
            <w:tcBorders>
              <w:top w:val="single" w:sz="4" w:space="0" w:color="000000"/>
              <w:left w:val="single" w:sz="4" w:space="0" w:color="000000"/>
              <w:bottom w:val="single" w:sz="4" w:space="0" w:color="000000"/>
              <w:right w:val="single" w:sz="4" w:space="0" w:color="000000"/>
            </w:tcBorders>
            <w:vAlign w:val="center"/>
          </w:tcPr>
          <w:p w14:paraId="078B234E" w14:textId="77777777" w:rsidR="004D14C4" w:rsidRPr="00C97F7E" w:rsidRDefault="0092133F" w:rsidP="00C97F7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301-02-0</w:t>
            </w:r>
          </w:p>
        </w:tc>
        <w:tc>
          <w:tcPr>
            <w:tcW w:w="2101" w:type="pct"/>
            <w:tcBorders>
              <w:top w:val="single" w:sz="4" w:space="0" w:color="000000"/>
              <w:left w:val="single" w:sz="4" w:space="0" w:color="000000"/>
              <w:bottom w:val="single" w:sz="4" w:space="0" w:color="000000"/>
              <w:right w:val="single" w:sz="9" w:space="0" w:color="000000"/>
            </w:tcBorders>
            <w:vAlign w:val="center"/>
          </w:tcPr>
          <w:p w14:paraId="7FD61830" w14:textId="77777777" w:rsidR="004D14C4" w:rsidRPr="00C97F7E" w:rsidRDefault="004D14C4" w:rsidP="00C97F7E">
            <w:pPr>
              <w:spacing w:before="20" w:after="20"/>
              <w:ind w:left="144" w:hanging="144"/>
              <w:textAlignment w:val="baseline"/>
              <w:rPr>
                <w:rFonts w:ascii="Arial Narrow" w:eastAsia="Arial" w:hAnsi="Arial Narrow"/>
                <w:color w:val="000000"/>
                <w:sz w:val="20"/>
                <w:szCs w:val="20"/>
                <w:lang w:val="fr-FR"/>
              </w:rPr>
            </w:pPr>
          </w:p>
        </w:tc>
      </w:tr>
      <w:tr w:rsidR="004D14C4" w:rsidRPr="00C97F7E" w14:paraId="18F4B20C" w14:textId="77777777" w:rsidTr="00C97F7E">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444AB017"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Lecithin (E 322)</w:t>
            </w:r>
          </w:p>
        </w:tc>
        <w:tc>
          <w:tcPr>
            <w:tcW w:w="1100" w:type="pct"/>
            <w:tcBorders>
              <w:top w:val="single" w:sz="4" w:space="0" w:color="000000"/>
              <w:left w:val="single" w:sz="4" w:space="0" w:color="000000"/>
              <w:bottom w:val="single" w:sz="4" w:space="0" w:color="000000"/>
              <w:right w:val="single" w:sz="4" w:space="0" w:color="000000"/>
            </w:tcBorders>
            <w:vAlign w:val="center"/>
          </w:tcPr>
          <w:p w14:paraId="00522A71" w14:textId="77777777" w:rsidR="004D14C4" w:rsidRPr="00C97F7E" w:rsidRDefault="0092133F" w:rsidP="00C97F7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8002-43-5</w:t>
            </w:r>
          </w:p>
        </w:tc>
        <w:tc>
          <w:tcPr>
            <w:tcW w:w="2101" w:type="pct"/>
            <w:tcBorders>
              <w:top w:val="single" w:sz="4" w:space="0" w:color="000000"/>
              <w:left w:val="single" w:sz="4" w:space="0" w:color="000000"/>
              <w:bottom w:val="single" w:sz="4" w:space="0" w:color="000000"/>
              <w:right w:val="single" w:sz="9" w:space="0" w:color="000000"/>
            </w:tcBorders>
            <w:vAlign w:val="center"/>
          </w:tcPr>
          <w:p w14:paraId="6B32DA7C" w14:textId="77777777" w:rsidR="004D14C4" w:rsidRPr="00C97F7E" w:rsidRDefault="004D14C4" w:rsidP="00C97F7E">
            <w:pPr>
              <w:spacing w:before="20" w:after="20"/>
              <w:ind w:left="144" w:hanging="144"/>
              <w:textAlignment w:val="baseline"/>
              <w:rPr>
                <w:rFonts w:ascii="Arial Narrow" w:eastAsia="Arial" w:hAnsi="Arial Narrow"/>
                <w:color w:val="000000"/>
                <w:sz w:val="20"/>
                <w:szCs w:val="20"/>
                <w:lang w:val="fr-FR"/>
              </w:rPr>
            </w:pPr>
          </w:p>
        </w:tc>
      </w:tr>
      <w:tr w:rsidR="004D14C4" w:rsidRPr="00C97F7E" w14:paraId="2560147A" w14:textId="77777777" w:rsidTr="00C97F7E">
        <w:tc>
          <w:tcPr>
            <w:tcW w:w="1799" w:type="pct"/>
            <w:tcBorders>
              <w:top w:val="single" w:sz="4" w:space="0" w:color="000000"/>
              <w:left w:val="single" w:sz="9" w:space="0" w:color="000000"/>
              <w:bottom w:val="single" w:sz="4" w:space="0" w:color="000000"/>
              <w:right w:val="single" w:sz="4" w:space="0" w:color="000000"/>
            </w:tcBorders>
            <w:vAlign w:val="center"/>
          </w:tcPr>
          <w:p w14:paraId="7E5F46E7"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Petroleum hydrocarbon resins (cyclopentadiene type), hydrogenated</w:t>
            </w:r>
          </w:p>
        </w:tc>
        <w:tc>
          <w:tcPr>
            <w:tcW w:w="1100" w:type="pct"/>
            <w:tcBorders>
              <w:top w:val="single" w:sz="4" w:space="0" w:color="000000"/>
              <w:left w:val="single" w:sz="4" w:space="0" w:color="000000"/>
              <w:bottom w:val="single" w:sz="4" w:space="0" w:color="000000"/>
              <w:right w:val="single" w:sz="4" w:space="0" w:color="000000"/>
            </w:tcBorders>
            <w:vAlign w:val="center"/>
          </w:tcPr>
          <w:p w14:paraId="2830163D" w14:textId="77777777" w:rsidR="004D14C4" w:rsidRPr="00C97F7E" w:rsidRDefault="004D14C4" w:rsidP="00C97F7E">
            <w:pPr>
              <w:spacing w:before="20" w:after="20"/>
              <w:jc w:val="center"/>
              <w:textAlignment w:val="baseline"/>
              <w:rPr>
                <w:rFonts w:ascii="Arial Narrow" w:eastAsia="Arial" w:hAnsi="Arial Narrow"/>
                <w:color w:val="000000"/>
                <w:sz w:val="20"/>
                <w:szCs w:val="20"/>
                <w:lang w:val="fr-FR"/>
              </w:rPr>
            </w:pPr>
          </w:p>
        </w:tc>
        <w:tc>
          <w:tcPr>
            <w:tcW w:w="2101" w:type="pct"/>
            <w:tcBorders>
              <w:top w:val="single" w:sz="4" w:space="0" w:color="000000"/>
              <w:left w:val="single" w:sz="4" w:space="0" w:color="000000"/>
              <w:bottom w:val="single" w:sz="4" w:space="0" w:color="000000"/>
              <w:right w:val="single" w:sz="9" w:space="0" w:color="000000"/>
            </w:tcBorders>
            <w:vAlign w:val="center"/>
          </w:tcPr>
          <w:p w14:paraId="57D1E1A0"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Petroleum hydrocarbon resins, hydrogenated are produced by the catalytic or thermalpolymerisation of dienes and olefins of the aliphatic, alicyclic and/or monobenzenoidarylalkene types from distillates of cracked petroleum stocks with a boiling range not greater than 220 °C, as well as the pure monomers found in these distillation streams, subsequently followed by distillation, hydrogenation and additional processing.</w:t>
            </w:r>
          </w:p>
          <w:p w14:paraId="29C98B32"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Properties:</w:t>
            </w:r>
          </w:p>
          <w:p w14:paraId="33EDCF5D"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 Viscosity at 120 °C: &gt; 3 Pa.s</w:t>
            </w:r>
          </w:p>
          <w:p w14:paraId="4538E03A"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 Softening point as determined by ASTM Method E 28-67: &gt; 95 °C</w:t>
            </w:r>
          </w:p>
          <w:p w14:paraId="31FEE8D0"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 Bromine number: &lt; 40 (ASTM D1159)</w:t>
            </w:r>
          </w:p>
          <w:p w14:paraId="1B3641F1" w14:textId="64C30F32" w:rsidR="004D14C4" w:rsidRPr="00C97F7E" w:rsidRDefault="006F1F36"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 xml:space="preserve">– </w:t>
            </w:r>
            <w:r w:rsidR="0092133F">
              <w:rPr>
                <w:rFonts w:ascii="Arial Narrow" w:hAnsi="Arial Narrow"/>
                <w:color w:val="000000"/>
                <w:sz w:val="20"/>
                <w:szCs w:val="20"/>
              </w:rPr>
              <w:t>The colour of a 50 % solution in toluene &lt; 11 on the Gardner scale</w:t>
            </w:r>
          </w:p>
          <w:p w14:paraId="0B8C6DE1" w14:textId="4B04C5A2" w:rsidR="004D14C4" w:rsidRPr="00C97F7E" w:rsidRDefault="006F1F36"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 xml:space="preserve">– </w:t>
            </w:r>
            <w:r w:rsidR="0092133F">
              <w:rPr>
                <w:rFonts w:ascii="Arial Narrow" w:hAnsi="Arial Narrow"/>
                <w:color w:val="000000"/>
                <w:sz w:val="20"/>
                <w:szCs w:val="20"/>
              </w:rPr>
              <w:t>Residual aromatic monomer ≤ 50 ppm</w:t>
            </w:r>
          </w:p>
        </w:tc>
      </w:tr>
      <w:tr w:rsidR="004D14C4" w:rsidRPr="00C97F7E" w14:paraId="2E262F6A" w14:textId="77777777" w:rsidTr="00C97F7E">
        <w:trPr>
          <w:cantSplit/>
        </w:trPr>
        <w:tc>
          <w:tcPr>
            <w:tcW w:w="1799" w:type="pct"/>
            <w:tcBorders>
              <w:top w:val="single" w:sz="4" w:space="0" w:color="000000"/>
              <w:left w:val="single" w:sz="9" w:space="0" w:color="000000"/>
              <w:bottom w:val="single" w:sz="9" w:space="0" w:color="000000"/>
              <w:right w:val="single" w:sz="4" w:space="0" w:color="000000"/>
            </w:tcBorders>
            <w:vAlign w:val="center"/>
          </w:tcPr>
          <w:p w14:paraId="71FE4796"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Linseed oil</w:t>
            </w:r>
          </w:p>
        </w:tc>
        <w:tc>
          <w:tcPr>
            <w:tcW w:w="1100" w:type="pct"/>
            <w:tcBorders>
              <w:top w:val="single" w:sz="4" w:space="0" w:color="000000"/>
              <w:left w:val="single" w:sz="4" w:space="0" w:color="000000"/>
              <w:bottom w:val="single" w:sz="9" w:space="0" w:color="000000"/>
              <w:right w:val="single" w:sz="4" w:space="0" w:color="000000"/>
            </w:tcBorders>
            <w:vAlign w:val="center"/>
          </w:tcPr>
          <w:p w14:paraId="430D3955" w14:textId="77777777" w:rsidR="004D14C4" w:rsidRPr="00C97F7E" w:rsidRDefault="0092133F" w:rsidP="00C97F7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8001-26-1</w:t>
            </w:r>
          </w:p>
        </w:tc>
        <w:tc>
          <w:tcPr>
            <w:tcW w:w="2101" w:type="pct"/>
            <w:tcBorders>
              <w:top w:val="single" w:sz="4" w:space="0" w:color="000000"/>
              <w:left w:val="single" w:sz="4" w:space="0" w:color="000000"/>
              <w:bottom w:val="single" w:sz="9" w:space="0" w:color="000000"/>
              <w:right w:val="single" w:sz="9" w:space="0" w:color="000000"/>
            </w:tcBorders>
            <w:vAlign w:val="center"/>
          </w:tcPr>
          <w:p w14:paraId="6D5D44D2" w14:textId="77777777" w:rsidR="004D14C4" w:rsidRPr="00C97F7E" w:rsidRDefault="004D14C4" w:rsidP="00C97F7E">
            <w:pPr>
              <w:spacing w:before="20" w:after="20"/>
              <w:ind w:left="144" w:hanging="144"/>
              <w:textAlignment w:val="baseline"/>
              <w:rPr>
                <w:rFonts w:ascii="Arial Narrow" w:eastAsia="Arial" w:hAnsi="Arial Narrow"/>
                <w:color w:val="000000"/>
                <w:sz w:val="20"/>
                <w:szCs w:val="20"/>
                <w:lang w:val="fr-FR"/>
              </w:rPr>
            </w:pPr>
          </w:p>
        </w:tc>
      </w:tr>
    </w:tbl>
    <w:p w14:paraId="09F5CA8E" w14:textId="77777777" w:rsidR="004D14C4" w:rsidRPr="00252949" w:rsidRDefault="0092133F" w:rsidP="00252949">
      <w:pPr>
        <w:keepNext/>
        <w:keepLines/>
        <w:spacing w:before="120" w:after="60"/>
        <w:jc w:val="center"/>
        <w:textAlignment w:val="baseline"/>
        <w:rPr>
          <w:rFonts w:eastAsia="Times New Roman"/>
          <w:b/>
          <w:bCs/>
          <w:color w:val="000000"/>
        </w:rPr>
      </w:pPr>
      <w:r>
        <w:rPr>
          <w:b/>
          <w:bCs/>
          <w:color w:val="000000"/>
        </w:rPr>
        <w:lastRenderedPageBreak/>
        <w:t>X. – Blowing agents</w:t>
      </w:r>
    </w:p>
    <w:p w14:paraId="35686348" w14:textId="77777777" w:rsidR="004D14C4" w:rsidRPr="005E3C71" w:rsidRDefault="0092133F" w:rsidP="002C31BC">
      <w:pPr>
        <w:spacing w:before="60"/>
        <w:ind w:firstLine="216"/>
        <w:jc w:val="both"/>
        <w:textAlignment w:val="baseline"/>
        <w:rPr>
          <w:rFonts w:eastAsia="Times New Roman"/>
          <w:color w:val="000000"/>
        </w:rPr>
      </w:pPr>
      <w:r>
        <w:rPr>
          <w:color w:val="000000"/>
        </w:rPr>
        <w:t>This part is blank.</w:t>
      </w:r>
    </w:p>
    <w:p w14:paraId="00B595C1" w14:textId="77777777" w:rsidR="004D14C4" w:rsidRPr="00252949" w:rsidRDefault="0092133F" w:rsidP="00252949">
      <w:pPr>
        <w:keepNext/>
        <w:keepLines/>
        <w:spacing w:before="120" w:after="60"/>
        <w:jc w:val="center"/>
        <w:textAlignment w:val="baseline"/>
        <w:rPr>
          <w:rFonts w:eastAsia="Times New Roman"/>
          <w:b/>
          <w:bCs/>
          <w:color w:val="000000"/>
        </w:rPr>
      </w:pPr>
      <w:r>
        <w:rPr>
          <w:b/>
          <w:bCs/>
          <w:color w:val="000000"/>
        </w:rPr>
        <w:t>XI. – Lubricants and releasing agents</w:t>
      </w:r>
    </w:p>
    <w:tbl>
      <w:tblPr>
        <w:tblW w:w="5000" w:type="pct"/>
        <w:tblLayout w:type="fixed"/>
        <w:tblCellMar>
          <w:left w:w="43" w:type="dxa"/>
          <w:right w:w="43" w:type="dxa"/>
        </w:tblCellMar>
        <w:tblLook w:val="04A0" w:firstRow="1" w:lastRow="0" w:firstColumn="1" w:lastColumn="0" w:noHBand="0" w:noVBand="1"/>
      </w:tblPr>
      <w:tblGrid>
        <w:gridCol w:w="3591"/>
        <w:gridCol w:w="2195"/>
        <w:gridCol w:w="4193"/>
      </w:tblGrid>
      <w:tr w:rsidR="004D14C4" w:rsidRPr="00C97F7E" w14:paraId="3F115A57" w14:textId="77777777" w:rsidTr="00C97F7E">
        <w:trPr>
          <w:cantSplit/>
          <w:tblHeader/>
        </w:trPr>
        <w:tc>
          <w:tcPr>
            <w:tcW w:w="1799" w:type="pct"/>
            <w:tcBorders>
              <w:top w:val="single" w:sz="9" w:space="0" w:color="000000"/>
              <w:left w:val="single" w:sz="9" w:space="0" w:color="000000"/>
              <w:bottom w:val="single" w:sz="4" w:space="0" w:color="000000"/>
              <w:right w:val="single" w:sz="4" w:space="0" w:color="000000"/>
            </w:tcBorders>
            <w:vAlign w:val="center"/>
          </w:tcPr>
          <w:p w14:paraId="513EC35C" w14:textId="77777777" w:rsidR="004D14C4" w:rsidRPr="00C97F7E" w:rsidRDefault="0092133F" w:rsidP="00C97F7E">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SUBSTANCE NAME</w:t>
            </w:r>
          </w:p>
        </w:tc>
        <w:tc>
          <w:tcPr>
            <w:tcW w:w="1100" w:type="pct"/>
            <w:tcBorders>
              <w:top w:val="single" w:sz="9" w:space="0" w:color="000000"/>
              <w:left w:val="single" w:sz="4" w:space="0" w:color="000000"/>
              <w:bottom w:val="single" w:sz="4" w:space="0" w:color="000000"/>
              <w:right w:val="single" w:sz="4" w:space="0" w:color="000000"/>
            </w:tcBorders>
            <w:vAlign w:val="center"/>
          </w:tcPr>
          <w:p w14:paraId="6FD98DBE" w14:textId="77777777" w:rsidR="004D14C4" w:rsidRPr="00C97F7E" w:rsidRDefault="0092133F" w:rsidP="00C97F7E">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CAS NUMBER</w:t>
            </w:r>
          </w:p>
        </w:tc>
        <w:tc>
          <w:tcPr>
            <w:tcW w:w="2101" w:type="pct"/>
            <w:tcBorders>
              <w:top w:val="single" w:sz="9" w:space="0" w:color="000000"/>
              <w:left w:val="single" w:sz="4" w:space="0" w:color="000000"/>
              <w:bottom w:val="single" w:sz="4" w:space="0" w:color="000000"/>
              <w:right w:val="single" w:sz="9" w:space="0" w:color="000000"/>
            </w:tcBorders>
            <w:vAlign w:val="center"/>
          </w:tcPr>
          <w:p w14:paraId="081F97DB" w14:textId="77777777" w:rsidR="004D14C4" w:rsidRPr="00C97F7E" w:rsidRDefault="0092133F" w:rsidP="00C97F7E">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LIMITATIONS OR RESTRICTIONS ON USE</w:t>
            </w:r>
          </w:p>
        </w:tc>
      </w:tr>
      <w:tr w:rsidR="004D14C4" w:rsidRPr="006F1F36" w14:paraId="01076502" w14:textId="77777777" w:rsidTr="00C97F7E">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17C394C6"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Zinc stearate</w:t>
            </w:r>
          </w:p>
        </w:tc>
        <w:tc>
          <w:tcPr>
            <w:tcW w:w="1100" w:type="pct"/>
            <w:tcBorders>
              <w:top w:val="single" w:sz="4" w:space="0" w:color="000000"/>
              <w:left w:val="single" w:sz="4" w:space="0" w:color="000000"/>
              <w:bottom w:val="single" w:sz="4" w:space="0" w:color="000000"/>
              <w:right w:val="single" w:sz="4" w:space="0" w:color="000000"/>
            </w:tcBorders>
            <w:vAlign w:val="center"/>
          </w:tcPr>
          <w:p w14:paraId="452F2940" w14:textId="77777777" w:rsidR="004D14C4" w:rsidRPr="00C97F7E" w:rsidRDefault="0092133F" w:rsidP="00C97F7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557-05-1</w:t>
            </w:r>
          </w:p>
        </w:tc>
        <w:tc>
          <w:tcPr>
            <w:tcW w:w="2101" w:type="pct"/>
            <w:tcBorders>
              <w:top w:val="single" w:sz="4" w:space="0" w:color="000000"/>
              <w:left w:val="single" w:sz="4" w:space="0" w:color="000000"/>
              <w:bottom w:val="single" w:sz="4" w:space="0" w:color="000000"/>
              <w:right w:val="single" w:sz="9" w:space="0" w:color="000000"/>
            </w:tcBorders>
            <w:vAlign w:val="center"/>
          </w:tcPr>
          <w:p w14:paraId="3D4E545E" w14:textId="77777777" w:rsidR="004D14C4" w:rsidRPr="00B6140F" w:rsidRDefault="0092133F" w:rsidP="00C97F7E">
            <w:pPr>
              <w:spacing w:before="20" w:after="20"/>
              <w:ind w:left="144" w:hanging="144"/>
              <w:textAlignment w:val="baseline"/>
              <w:rPr>
                <w:rFonts w:ascii="Arial Narrow" w:eastAsia="Arial" w:hAnsi="Arial Narrow"/>
                <w:color w:val="000000"/>
                <w:sz w:val="20"/>
                <w:szCs w:val="20"/>
                <w:lang w:val="de-DE"/>
              </w:rPr>
            </w:pPr>
            <w:proofErr w:type="spellStart"/>
            <w:r w:rsidRPr="00B6140F">
              <w:rPr>
                <w:rFonts w:ascii="Arial Narrow" w:hAnsi="Arial Narrow"/>
                <w:color w:val="000000"/>
                <w:sz w:val="20"/>
                <w:szCs w:val="20"/>
                <w:lang w:val="de-DE"/>
              </w:rPr>
              <w:t>Zinc</w:t>
            </w:r>
            <w:proofErr w:type="spellEnd"/>
            <w:r w:rsidRPr="00B6140F">
              <w:rPr>
                <w:rFonts w:ascii="Arial Narrow" w:hAnsi="Arial Narrow"/>
                <w:color w:val="000000"/>
                <w:sz w:val="20"/>
                <w:szCs w:val="20"/>
                <w:lang w:val="de-DE"/>
              </w:rPr>
              <w:t>: SML(T) </w:t>
            </w:r>
            <w:bookmarkStart w:id="0" w:name="_GoBack"/>
            <w:bookmarkEnd w:id="0"/>
            <w:r w:rsidRPr="00B6140F">
              <w:rPr>
                <w:rFonts w:ascii="Arial Narrow" w:hAnsi="Arial Narrow"/>
                <w:color w:val="000000"/>
                <w:sz w:val="20"/>
                <w:szCs w:val="20"/>
                <w:lang w:val="de-DE"/>
              </w:rPr>
              <w:t>= 5 mg/kg</w:t>
            </w:r>
          </w:p>
        </w:tc>
      </w:tr>
      <w:tr w:rsidR="004D14C4" w:rsidRPr="00D81277" w14:paraId="0145C5A4" w14:textId="77777777" w:rsidTr="00C97F7E">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13BA9C73"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Sodium, calcium and/or potassium salts of fatty acids pairs C</w:t>
            </w:r>
            <w:r>
              <w:rPr>
                <w:rFonts w:ascii="Arial Narrow" w:hAnsi="Arial Narrow"/>
                <w:color w:val="000000"/>
                <w:sz w:val="20"/>
                <w:szCs w:val="20"/>
                <w:vertAlign w:val="subscript"/>
              </w:rPr>
              <w:t>12</w:t>
            </w:r>
            <w:r>
              <w:rPr>
                <w:rFonts w:ascii="Arial Narrow" w:hAnsi="Arial Narrow"/>
                <w:color w:val="000000"/>
                <w:sz w:val="20"/>
                <w:szCs w:val="20"/>
              </w:rPr>
              <w:t> - C</w:t>
            </w:r>
            <w:r>
              <w:rPr>
                <w:rFonts w:ascii="Arial Narrow" w:hAnsi="Arial Narrow"/>
                <w:color w:val="000000"/>
                <w:sz w:val="20"/>
                <w:szCs w:val="20"/>
                <w:vertAlign w:val="subscript"/>
              </w:rPr>
              <w:t>20</w:t>
            </w:r>
          </w:p>
        </w:tc>
        <w:tc>
          <w:tcPr>
            <w:tcW w:w="1100" w:type="pct"/>
            <w:tcBorders>
              <w:top w:val="single" w:sz="4" w:space="0" w:color="000000"/>
              <w:left w:val="single" w:sz="4" w:space="0" w:color="000000"/>
              <w:bottom w:val="single" w:sz="4" w:space="0" w:color="000000"/>
              <w:right w:val="single" w:sz="4" w:space="0" w:color="000000"/>
            </w:tcBorders>
            <w:vAlign w:val="center"/>
          </w:tcPr>
          <w:p w14:paraId="7910AD62" w14:textId="77777777" w:rsidR="004D14C4" w:rsidRPr="002956F6" w:rsidRDefault="004D14C4" w:rsidP="00C97F7E">
            <w:pPr>
              <w:spacing w:before="20" w:after="20"/>
              <w:jc w:val="center"/>
              <w:textAlignment w:val="baseline"/>
              <w:rPr>
                <w:rFonts w:ascii="Arial Narrow" w:eastAsia="Arial" w:hAnsi="Arial Narrow"/>
                <w:color w:val="000000"/>
                <w:sz w:val="20"/>
                <w:szCs w:val="20"/>
                <w:lang w:val="en-US"/>
              </w:rPr>
            </w:pPr>
          </w:p>
        </w:tc>
        <w:tc>
          <w:tcPr>
            <w:tcW w:w="2101" w:type="pct"/>
            <w:tcBorders>
              <w:top w:val="single" w:sz="4" w:space="0" w:color="000000"/>
              <w:left w:val="single" w:sz="4" w:space="0" w:color="000000"/>
              <w:bottom w:val="single" w:sz="4" w:space="0" w:color="000000"/>
              <w:right w:val="single" w:sz="9" w:space="0" w:color="000000"/>
            </w:tcBorders>
            <w:vAlign w:val="center"/>
          </w:tcPr>
          <w:p w14:paraId="0FD88A7E" w14:textId="77777777" w:rsidR="004D14C4" w:rsidRPr="002956F6" w:rsidRDefault="004D14C4" w:rsidP="00C97F7E">
            <w:pPr>
              <w:spacing w:before="20" w:after="20"/>
              <w:ind w:left="144" w:hanging="144"/>
              <w:textAlignment w:val="baseline"/>
              <w:rPr>
                <w:rFonts w:ascii="Arial Narrow" w:eastAsia="Arial" w:hAnsi="Arial Narrow"/>
                <w:color w:val="000000"/>
                <w:sz w:val="20"/>
                <w:szCs w:val="20"/>
                <w:lang w:val="en-US"/>
              </w:rPr>
            </w:pPr>
          </w:p>
        </w:tc>
      </w:tr>
      <w:tr w:rsidR="004D14C4" w:rsidRPr="00C97F7E" w14:paraId="3958BCD3" w14:textId="77777777" w:rsidTr="00C97F7E">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6CBBCB17"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Polyethyleneglycol</w:t>
            </w:r>
          </w:p>
        </w:tc>
        <w:tc>
          <w:tcPr>
            <w:tcW w:w="1100" w:type="pct"/>
            <w:tcBorders>
              <w:top w:val="single" w:sz="4" w:space="0" w:color="000000"/>
              <w:left w:val="single" w:sz="4" w:space="0" w:color="000000"/>
              <w:bottom w:val="single" w:sz="4" w:space="0" w:color="000000"/>
              <w:right w:val="single" w:sz="4" w:space="0" w:color="000000"/>
            </w:tcBorders>
            <w:vAlign w:val="center"/>
          </w:tcPr>
          <w:p w14:paraId="7B6B1921" w14:textId="77777777" w:rsidR="004D14C4" w:rsidRPr="00C97F7E" w:rsidRDefault="0092133F" w:rsidP="00C97F7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25322-68-3</w:t>
            </w:r>
          </w:p>
        </w:tc>
        <w:tc>
          <w:tcPr>
            <w:tcW w:w="2101" w:type="pct"/>
            <w:tcBorders>
              <w:top w:val="single" w:sz="4" w:space="0" w:color="000000"/>
              <w:left w:val="single" w:sz="4" w:space="0" w:color="000000"/>
              <w:bottom w:val="single" w:sz="4" w:space="0" w:color="000000"/>
              <w:right w:val="single" w:sz="9" w:space="0" w:color="000000"/>
            </w:tcBorders>
            <w:vAlign w:val="center"/>
          </w:tcPr>
          <w:p w14:paraId="56B00265" w14:textId="77777777" w:rsidR="004D14C4" w:rsidRPr="00C97F7E" w:rsidRDefault="004D14C4" w:rsidP="00C97F7E">
            <w:pPr>
              <w:spacing w:before="20" w:after="20"/>
              <w:ind w:left="144" w:hanging="144"/>
              <w:textAlignment w:val="baseline"/>
              <w:rPr>
                <w:rFonts w:ascii="Arial Narrow" w:eastAsia="Arial" w:hAnsi="Arial Narrow"/>
                <w:color w:val="000000"/>
                <w:sz w:val="20"/>
                <w:szCs w:val="20"/>
                <w:lang w:val="fr-FR"/>
              </w:rPr>
            </w:pPr>
          </w:p>
        </w:tc>
      </w:tr>
      <w:tr w:rsidR="004D14C4" w:rsidRPr="00C97F7E" w14:paraId="24F8B6BA" w14:textId="77777777" w:rsidTr="00C97F7E">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1C50C638"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Polypropyleneglycol</w:t>
            </w:r>
          </w:p>
        </w:tc>
        <w:tc>
          <w:tcPr>
            <w:tcW w:w="1100" w:type="pct"/>
            <w:tcBorders>
              <w:top w:val="single" w:sz="4" w:space="0" w:color="000000"/>
              <w:left w:val="single" w:sz="4" w:space="0" w:color="000000"/>
              <w:bottom w:val="single" w:sz="4" w:space="0" w:color="000000"/>
              <w:right w:val="single" w:sz="4" w:space="0" w:color="000000"/>
            </w:tcBorders>
            <w:vAlign w:val="center"/>
          </w:tcPr>
          <w:p w14:paraId="61D10478" w14:textId="77777777" w:rsidR="004D14C4" w:rsidRPr="00C97F7E" w:rsidRDefault="0092133F" w:rsidP="00C97F7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25322-69-4</w:t>
            </w:r>
          </w:p>
        </w:tc>
        <w:tc>
          <w:tcPr>
            <w:tcW w:w="2101" w:type="pct"/>
            <w:tcBorders>
              <w:top w:val="single" w:sz="4" w:space="0" w:color="000000"/>
              <w:left w:val="single" w:sz="4" w:space="0" w:color="000000"/>
              <w:bottom w:val="single" w:sz="4" w:space="0" w:color="000000"/>
              <w:right w:val="single" w:sz="9" w:space="0" w:color="000000"/>
            </w:tcBorders>
            <w:vAlign w:val="center"/>
          </w:tcPr>
          <w:p w14:paraId="2AA55D4A" w14:textId="77777777" w:rsidR="004D14C4" w:rsidRPr="00C97F7E" w:rsidRDefault="004D14C4" w:rsidP="00C97F7E">
            <w:pPr>
              <w:spacing w:before="20" w:after="20"/>
              <w:ind w:left="144" w:hanging="144"/>
              <w:textAlignment w:val="baseline"/>
              <w:rPr>
                <w:rFonts w:ascii="Arial Narrow" w:eastAsia="Arial" w:hAnsi="Arial Narrow"/>
                <w:color w:val="000000"/>
                <w:sz w:val="20"/>
                <w:szCs w:val="20"/>
                <w:lang w:val="fr-FR"/>
              </w:rPr>
            </w:pPr>
          </w:p>
        </w:tc>
      </w:tr>
      <w:tr w:rsidR="004D14C4" w:rsidRPr="00C97F7E" w14:paraId="449E96EB" w14:textId="77777777" w:rsidTr="00C97F7E">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7486C50D"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Alkyl (C8 - C20) - sodium, potassium, ammonium alkyl esters</w:t>
            </w:r>
          </w:p>
        </w:tc>
        <w:tc>
          <w:tcPr>
            <w:tcW w:w="1100" w:type="pct"/>
            <w:tcBorders>
              <w:top w:val="single" w:sz="4" w:space="0" w:color="000000"/>
              <w:left w:val="single" w:sz="4" w:space="0" w:color="000000"/>
              <w:bottom w:val="single" w:sz="4" w:space="0" w:color="000000"/>
              <w:right w:val="single" w:sz="4" w:space="0" w:color="000000"/>
            </w:tcBorders>
            <w:vAlign w:val="center"/>
          </w:tcPr>
          <w:p w14:paraId="71426880" w14:textId="77777777" w:rsidR="004D14C4" w:rsidRPr="00C97F7E" w:rsidRDefault="004D14C4" w:rsidP="00C97F7E">
            <w:pPr>
              <w:spacing w:before="20" w:after="20"/>
              <w:jc w:val="center"/>
              <w:textAlignment w:val="baseline"/>
              <w:rPr>
                <w:rFonts w:ascii="Arial Narrow" w:eastAsia="Arial" w:hAnsi="Arial Narrow"/>
                <w:color w:val="000000"/>
                <w:sz w:val="20"/>
                <w:szCs w:val="20"/>
              </w:rPr>
            </w:pPr>
          </w:p>
        </w:tc>
        <w:tc>
          <w:tcPr>
            <w:tcW w:w="2101" w:type="pct"/>
            <w:tcBorders>
              <w:top w:val="single" w:sz="4" w:space="0" w:color="000000"/>
              <w:left w:val="single" w:sz="4" w:space="0" w:color="000000"/>
              <w:bottom w:val="single" w:sz="4" w:space="0" w:color="000000"/>
              <w:right w:val="single" w:sz="9" w:space="0" w:color="000000"/>
            </w:tcBorders>
            <w:vAlign w:val="center"/>
          </w:tcPr>
          <w:p w14:paraId="1BAFDC2E"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 = 6 mg/kg</w:t>
            </w:r>
          </w:p>
        </w:tc>
      </w:tr>
      <w:tr w:rsidR="004D14C4" w:rsidRPr="00C97F7E" w14:paraId="03FFDC4A" w14:textId="77777777" w:rsidTr="00C97F7E">
        <w:trPr>
          <w:cantSplit/>
        </w:trPr>
        <w:tc>
          <w:tcPr>
            <w:tcW w:w="1799" w:type="pct"/>
            <w:tcBorders>
              <w:top w:val="single" w:sz="4" w:space="0" w:color="000000"/>
              <w:left w:val="single" w:sz="9" w:space="0" w:color="000000"/>
              <w:bottom w:val="single" w:sz="9" w:space="0" w:color="000000"/>
              <w:right w:val="single" w:sz="4" w:space="0" w:color="000000"/>
            </w:tcBorders>
            <w:vAlign w:val="center"/>
          </w:tcPr>
          <w:p w14:paraId="131096C8"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Methylcellulose</w:t>
            </w:r>
          </w:p>
        </w:tc>
        <w:tc>
          <w:tcPr>
            <w:tcW w:w="1100" w:type="pct"/>
            <w:tcBorders>
              <w:top w:val="single" w:sz="4" w:space="0" w:color="000000"/>
              <w:left w:val="single" w:sz="4" w:space="0" w:color="000000"/>
              <w:bottom w:val="single" w:sz="9" w:space="0" w:color="000000"/>
              <w:right w:val="single" w:sz="4" w:space="0" w:color="000000"/>
            </w:tcBorders>
            <w:vAlign w:val="center"/>
          </w:tcPr>
          <w:p w14:paraId="7E752F39" w14:textId="77777777" w:rsidR="004D14C4" w:rsidRPr="00C97F7E" w:rsidRDefault="0092133F" w:rsidP="00C97F7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09004-67-5</w:t>
            </w:r>
          </w:p>
        </w:tc>
        <w:tc>
          <w:tcPr>
            <w:tcW w:w="2101" w:type="pct"/>
            <w:tcBorders>
              <w:top w:val="single" w:sz="4" w:space="0" w:color="000000"/>
              <w:left w:val="single" w:sz="4" w:space="0" w:color="000000"/>
              <w:bottom w:val="single" w:sz="9" w:space="0" w:color="000000"/>
              <w:right w:val="single" w:sz="9" w:space="0" w:color="000000"/>
            </w:tcBorders>
            <w:vAlign w:val="center"/>
          </w:tcPr>
          <w:p w14:paraId="70A1A33A" w14:textId="77777777" w:rsidR="004D14C4" w:rsidRPr="00C97F7E" w:rsidRDefault="004D14C4" w:rsidP="00C97F7E">
            <w:pPr>
              <w:spacing w:before="20" w:after="20"/>
              <w:ind w:left="144" w:hanging="144"/>
              <w:textAlignment w:val="baseline"/>
              <w:rPr>
                <w:rFonts w:ascii="Arial Narrow" w:eastAsia="Arial" w:hAnsi="Arial Narrow"/>
                <w:color w:val="000000"/>
                <w:sz w:val="20"/>
                <w:szCs w:val="20"/>
                <w:lang w:val="fr-FR"/>
              </w:rPr>
            </w:pPr>
          </w:p>
        </w:tc>
      </w:tr>
    </w:tbl>
    <w:p w14:paraId="09B2ABDF" w14:textId="77777777" w:rsidR="004D14C4" w:rsidRPr="00252949" w:rsidRDefault="0092133F" w:rsidP="00252949">
      <w:pPr>
        <w:keepNext/>
        <w:keepLines/>
        <w:spacing w:before="120" w:after="60"/>
        <w:jc w:val="center"/>
        <w:textAlignment w:val="baseline"/>
        <w:rPr>
          <w:rFonts w:eastAsia="Times New Roman"/>
          <w:b/>
          <w:bCs/>
          <w:color w:val="000000"/>
        </w:rPr>
      </w:pPr>
      <w:r>
        <w:rPr>
          <w:b/>
          <w:bCs/>
          <w:color w:val="000000"/>
        </w:rPr>
        <w:t>XII. – Special products for latex</w:t>
      </w:r>
    </w:p>
    <w:p w14:paraId="26784B34" w14:textId="77777777" w:rsidR="004D14C4" w:rsidRPr="005E3C71" w:rsidRDefault="0092133F" w:rsidP="002C31BC">
      <w:pPr>
        <w:spacing w:before="60"/>
        <w:ind w:firstLine="216"/>
        <w:jc w:val="both"/>
        <w:textAlignment w:val="baseline"/>
        <w:rPr>
          <w:rFonts w:eastAsia="Times New Roman"/>
          <w:i/>
          <w:color w:val="000000"/>
        </w:rPr>
      </w:pPr>
      <w:r>
        <w:rPr>
          <w:i/>
          <w:color w:val="000000"/>
        </w:rPr>
        <w:t>Preliminary remark: natural rubber latex may be stabilised and protected, at the place of harvesting, by ammonia or an authorised constituent.</w:t>
      </w:r>
    </w:p>
    <w:p w14:paraId="6FE9BE6A" w14:textId="77777777" w:rsidR="004D14C4" w:rsidRPr="00252949" w:rsidRDefault="0092133F" w:rsidP="00252949">
      <w:pPr>
        <w:keepNext/>
        <w:keepLines/>
        <w:spacing w:before="120" w:after="60"/>
        <w:jc w:val="center"/>
        <w:textAlignment w:val="baseline"/>
        <w:rPr>
          <w:rFonts w:eastAsia="Times New Roman"/>
          <w:b/>
          <w:bCs/>
          <w:color w:val="000000"/>
        </w:rPr>
      </w:pPr>
      <w:r>
        <w:rPr>
          <w:b/>
          <w:bCs/>
          <w:color w:val="000000"/>
        </w:rPr>
        <w:t>XIII. – (a) Protective colloids, thickeners</w:t>
      </w:r>
    </w:p>
    <w:tbl>
      <w:tblPr>
        <w:tblW w:w="5000" w:type="pct"/>
        <w:tblLayout w:type="fixed"/>
        <w:tblCellMar>
          <w:left w:w="43" w:type="dxa"/>
          <w:right w:w="43" w:type="dxa"/>
        </w:tblCellMar>
        <w:tblLook w:val="04A0" w:firstRow="1" w:lastRow="0" w:firstColumn="1" w:lastColumn="0" w:noHBand="0" w:noVBand="1"/>
      </w:tblPr>
      <w:tblGrid>
        <w:gridCol w:w="3591"/>
        <w:gridCol w:w="2195"/>
        <w:gridCol w:w="4193"/>
      </w:tblGrid>
      <w:tr w:rsidR="004D14C4" w:rsidRPr="00C97F7E" w14:paraId="10E7618E" w14:textId="77777777" w:rsidTr="00C97F7E">
        <w:trPr>
          <w:cantSplit/>
          <w:tblHeader/>
        </w:trPr>
        <w:tc>
          <w:tcPr>
            <w:tcW w:w="1799" w:type="pct"/>
            <w:tcBorders>
              <w:top w:val="single" w:sz="9" w:space="0" w:color="000000"/>
              <w:left w:val="single" w:sz="9" w:space="0" w:color="000000"/>
              <w:bottom w:val="single" w:sz="4" w:space="0" w:color="000000"/>
              <w:right w:val="single" w:sz="4" w:space="0" w:color="000000"/>
            </w:tcBorders>
            <w:vAlign w:val="center"/>
          </w:tcPr>
          <w:p w14:paraId="753ACF02" w14:textId="77777777" w:rsidR="004D14C4" w:rsidRPr="00C97F7E" w:rsidRDefault="0092133F" w:rsidP="00C97F7E">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SUBSTANCE NAME</w:t>
            </w:r>
          </w:p>
        </w:tc>
        <w:tc>
          <w:tcPr>
            <w:tcW w:w="1100" w:type="pct"/>
            <w:tcBorders>
              <w:top w:val="single" w:sz="9" w:space="0" w:color="000000"/>
              <w:left w:val="single" w:sz="4" w:space="0" w:color="000000"/>
              <w:bottom w:val="single" w:sz="4" w:space="0" w:color="000000"/>
              <w:right w:val="single" w:sz="4" w:space="0" w:color="000000"/>
            </w:tcBorders>
            <w:vAlign w:val="center"/>
          </w:tcPr>
          <w:p w14:paraId="6C246C25" w14:textId="77777777" w:rsidR="004D14C4" w:rsidRPr="00C97F7E" w:rsidRDefault="0092133F" w:rsidP="00896D0A">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CAS NUMBER</w:t>
            </w:r>
          </w:p>
        </w:tc>
        <w:tc>
          <w:tcPr>
            <w:tcW w:w="2101" w:type="pct"/>
            <w:tcBorders>
              <w:top w:val="single" w:sz="9" w:space="0" w:color="000000"/>
              <w:left w:val="single" w:sz="4" w:space="0" w:color="000000"/>
              <w:bottom w:val="single" w:sz="4" w:space="0" w:color="000000"/>
              <w:right w:val="single" w:sz="9" w:space="0" w:color="000000"/>
            </w:tcBorders>
            <w:vAlign w:val="center"/>
          </w:tcPr>
          <w:p w14:paraId="4C55C159" w14:textId="77777777" w:rsidR="004D14C4" w:rsidRPr="00C97F7E" w:rsidRDefault="0092133F" w:rsidP="00C97F7E">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LIMITATIONS OR RESTRICTIONS ON USE</w:t>
            </w:r>
          </w:p>
        </w:tc>
      </w:tr>
      <w:tr w:rsidR="004D14C4" w:rsidRPr="00C97F7E" w14:paraId="639BD7FC" w14:textId="77777777" w:rsidTr="00C97F7E">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17963F7B"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Casein and sodium, potassium and ammonium salts</w:t>
            </w:r>
          </w:p>
        </w:tc>
        <w:tc>
          <w:tcPr>
            <w:tcW w:w="1100" w:type="pct"/>
            <w:tcBorders>
              <w:top w:val="single" w:sz="4" w:space="0" w:color="000000"/>
              <w:left w:val="single" w:sz="4" w:space="0" w:color="000000"/>
              <w:bottom w:val="single" w:sz="4" w:space="0" w:color="000000"/>
              <w:right w:val="single" w:sz="4" w:space="0" w:color="000000"/>
            </w:tcBorders>
            <w:vAlign w:val="center"/>
          </w:tcPr>
          <w:p w14:paraId="7A0E22AE" w14:textId="77777777" w:rsidR="004D14C4" w:rsidRPr="00C97F7E" w:rsidRDefault="0092133F" w:rsidP="00896D0A">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9000-71-9</w:t>
            </w:r>
          </w:p>
        </w:tc>
        <w:tc>
          <w:tcPr>
            <w:tcW w:w="2101" w:type="pct"/>
            <w:tcBorders>
              <w:top w:val="single" w:sz="4" w:space="0" w:color="000000"/>
              <w:left w:val="single" w:sz="4" w:space="0" w:color="000000"/>
              <w:bottom w:val="single" w:sz="4" w:space="0" w:color="000000"/>
              <w:right w:val="single" w:sz="9" w:space="0" w:color="000000"/>
            </w:tcBorders>
            <w:vAlign w:val="center"/>
          </w:tcPr>
          <w:p w14:paraId="0B55549E" w14:textId="77777777" w:rsidR="004D14C4" w:rsidRPr="00C97F7E" w:rsidRDefault="004D14C4" w:rsidP="00C97F7E">
            <w:pPr>
              <w:spacing w:before="20" w:after="20"/>
              <w:ind w:left="144" w:hanging="144"/>
              <w:textAlignment w:val="baseline"/>
              <w:rPr>
                <w:rFonts w:ascii="Arial Narrow" w:eastAsia="Arial" w:hAnsi="Arial Narrow"/>
                <w:color w:val="000000"/>
                <w:sz w:val="20"/>
                <w:szCs w:val="20"/>
                <w:lang w:val="fr-FR"/>
              </w:rPr>
            </w:pPr>
          </w:p>
        </w:tc>
      </w:tr>
      <w:tr w:rsidR="004D14C4" w:rsidRPr="00C97F7E" w14:paraId="43A275FA" w14:textId="77777777" w:rsidTr="00C97F7E">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6CB9CD4A"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Food gelatin</w:t>
            </w:r>
          </w:p>
        </w:tc>
        <w:tc>
          <w:tcPr>
            <w:tcW w:w="1100" w:type="pct"/>
            <w:tcBorders>
              <w:top w:val="single" w:sz="4" w:space="0" w:color="000000"/>
              <w:left w:val="single" w:sz="4" w:space="0" w:color="000000"/>
              <w:bottom w:val="single" w:sz="4" w:space="0" w:color="000000"/>
              <w:right w:val="single" w:sz="4" w:space="0" w:color="000000"/>
            </w:tcBorders>
            <w:vAlign w:val="center"/>
          </w:tcPr>
          <w:p w14:paraId="2F057B8E" w14:textId="77777777" w:rsidR="004D14C4" w:rsidRPr="00C97F7E" w:rsidRDefault="0092133F" w:rsidP="00896D0A">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9000-70-8</w:t>
            </w:r>
          </w:p>
        </w:tc>
        <w:tc>
          <w:tcPr>
            <w:tcW w:w="2101" w:type="pct"/>
            <w:tcBorders>
              <w:top w:val="single" w:sz="4" w:space="0" w:color="000000"/>
              <w:left w:val="single" w:sz="4" w:space="0" w:color="000000"/>
              <w:bottom w:val="single" w:sz="4" w:space="0" w:color="000000"/>
              <w:right w:val="single" w:sz="9" w:space="0" w:color="000000"/>
            </w:tcBorders>
            <w:vAlign w:val="center"/>
          </w:tcPr>
          <w:p w14:paraId="0061D12E" w14:textId="77777777" w:rsidR="004D14C4" w:rsidRPr="00C97F7E" w:rsidRDefault="004D14C4" w:rsidP="00C97F7E">
            <w:pPr>
              <w:spacing w:before="20" w:after="20"/>
              <w:ind w:left="144" w:hanging="144"/>
              <w:textAlignment w:val="baseline"/>
              <w:rPr>
                <w:rFonts w:ascii="Arial Narrow" w:eastAsia="Arial" w:hAnsi="Arial Narrow"/>
                <w:color w:val="000000"/>
                <w:sz w:val="20"/>
                <w:szCs w:val="20"/>
                <w:lang w:val="fr-FR"/>
              </w:rPr>
            </w:pPr>
          </w:p>
        </w:tc>
      </w:tr>
      <w:tr w:rsidR="004D14C4" w:rsidRPr="00C97F7E" w14:paraId="6CDDFDFC" w14:textId="77777777" w:rsidTr="00C97F7E">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4A94CE5D"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Food polysaccharides</w:t>
            </w:r>
          </w:p>
        </w:tc>
        <w:tc>
          <w:tcPr>
            <w:tcW w:w="1100" w:type="pct"/>
            <w:tcBorders>
              <w:top w:val="single" w:sz="4" w:space="0" w:color="000000"/>
              <w:left w:val="single" w:sz="4" w:space="0" w:color="000000"/>
              <w:bottom w:val="single" w:sz="4" w:space="0" w:color="000000"/>
              <w:right w:val="single" w:sz="4" w:space="0" w:color="000000"/>
            </w:tcBorders>
            <w:vAlign w:val="center"/>
          </w:tcPr>
          <w:p w14:paraId="49BDA625" w14:textId="77777777" w:rsidR="004D14C4" w:rsidRPr="00C97F7E" w:rsidRDefault="004D14C4" w:rsidP="00896D0A">
            <w:pPr>
              <w:spacing w:before="20" w:after="20"/>
              <w:jc w:val="center"/>
              <w:textAlignment w:val="baseline"/>
              <w:rPr>
                <w:rFonts w:ascii="Arial Narrow" w:eastAsia="Arial" w:hAnsi="Arial Narrow"/>
                <w:color w:val="000000"/>
                <w:sz w:val="20"/>
                <w:szCs w:val="20"/>
              </w:rPr>
            </w:pPr>
          </w:p>
        </w:tc>
        <w:tc>
          <w:tcPr>
            <w:tcW w:w="2101" w:type="pct"/>
            <w:tcBorders>
              <w:top w:val="single" w:sz="4" w:space="0" w:color="000000"/>
              <w:left w:val="single" w:sz="4" w:space="0" w:color="000000"/>
              <w:bottom w:val="single" w:sz="4" w:space="0" w:color="000000"/>
              <w:right w:val="single" w:sz="9" w:space="0" w:color="000000"/>
            </w:tcBorders>
            <w:vAlign w:val="center"/>
          </w:tcPr>
          <w:p w14:paraId="0B9BA38D" w14:textId="77777777" w:rsidR="004D14C4" w:rsidRPr="00C97F7E" w:rsidRDefault="004D14C4" w:rsidP="00C97F7E">
            <w:pPr>
              <w:spacing w:before="20" w:after="20"/>
              <w:ind w:left="144" w:hanging="144"/>
              <w:textAlignment w:val="baseline"/>
              <w:rPr>
                <w:rFonts w:ascii="Arial Narrow" w:eastAsia="Arial" w:hAnsi="Arial Narrow"/>
                <w:color w:val="000000"/>
                <w:sz w:val="20"/>
                <w:szCs w:val="20"/>
                <w:lang w:val="fr-FR"/>
              </w:rPr>
            </w:pPr>
          </w:p>
        </w:tc>
      </w:tr>
      <w:tr w:rsidR="004D14C4" w:rsidRPr="00C97F7E" w14:paraId="217D5634" w14:textId="77777777" w:rsidTr="00C97F7E">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1B659B5E"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Sodium alginate</w:t>
            </w:r>
          </w:p>
        </w:tc>
        <w:tc>
          <w:tcPr>
            <w:tcW w:w="1100" w:type="pct"/>
            <w:tcBorders>
              <w:top w:val="single" w:sz="4" w:space="0" w:color="000000"/>
              <w:left w:val="single" w:sz="4" w:space="0" w:color="000000"/>
              <w:bottom w:val="single" w:sz="4" w:space="0" w:color="000000"/>
              <w:right w:val="single" w:sz="4" w:space="0" w:color="000000"/>
            </w:tcBorders>
            <w:vAlign w:val="center"/>
          </w:tcPr>
          <w:p w14:paraId="24063181" w14:textId="77777777" w:rsidR="004D14C4" w:rsidRPr="00C97F7E" w:rsidRDefault="0092133F" w:rsidP="00896D0A">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9005-38-3</w:t>
            </w:r>
          </w:p>
        </w:tc>
        <w:tc>
          <w:tcPr>
            <w:tcW w:w="2101" w:type="pct"/>
            <w:tcBorders>
              <w:top w:val="single" w:sz="4" w:space="0" w:color="000000"/>
              <w:left w:val="single" w:sz="4" w:space="0" w:color="000000"/>
              <w:bottom w:val="single" w:sz="4" w:space="0" w:color="000000"/>
              <w:right w:val="single" w:sz="9" w:space="0" w:color="000000"/>
            </w:tcBorders>
            <w:vAlign w:val="center"/>
          </w:tcPr>
          <w:p w14:paraId="1CA5D8DD" w14:textId="77777777" w:rsidR="004D14C4" w:rsidRPr="00C97F7E" w:rsidRDefault="004D14C4" w:rsidP="00C97F7E">
            <w:pPr>
              <w:spacing w:before="20" w:after="20"/>
              <w:ind w:left="144" w:hanging="144"/>
              <w:textAlignment w:val="baseline"/>
              <w:rPr>
                <w:rFonts w:ascii="Arial Narrow" w:eastAsia="Arial" w:hAnsi="Arial Narrow"/>
                <w:color w:val="000000"/>
                <w:sz w:val="20"/>
                <w:szCs w:val="20"/>
                <w:lang w:val="fr-FR"/>
              </w:rPr>
            </w:pPr>
          </w:p>
        </w:tc>
      </w:tr>
      <w:tr w:rsidR="004D14C4" w:rsidRPr="00D81277" w14:paraId="0E76A34E" w14:textId="77777777" w:rsidTr="00C97F7E">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6060BA0B"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Acrylic acid homopolymers</w:t>
            </w:r>
          </w:p>
        </w:tc>
        <w:tc>
          <w:tcPr>
            <w:tcW w:w="1100" w:type="pct"/>
            <w:tcBorders>
              <w:top w:val="single" w:sz="4" w:space="0" w:color="000000"/>
              <w:left w:val="single" w:sz="4" w:space="0" w:color="000000"/>
              <w:bottom w:val="single" w:sz="4" w:space="0" w:color="000000"/>
              <w:right w:val="single" w:sz="4" w:space="0" w:color="000000"/>
            </w:tcBorders>
            <w:vAlign w:val="center"/>
          </w:tcPr>
          <w:p w14:paraId="79CE17D4" w14:textId="77777777" w:rsidR="004D14C4" w:rsidRPr="00C97F7E" w:rsidRDefault="004D14C4" w:rsidP="00896D0A">
            <w:pPr>
              <w:spacing w:before="20" w:after="20"/>
              <w:jc w:val="center"/>
              <w:textAlignment w:val="baseline"/>
              <w:rPr>
                <w:rFonts w:ascii="Arial Narrow" w:eastAsia="Arial" w:hAnsi="Arial Narrow"/>
                <w:color w:val="000000"/>
                <w:sz w:val="20"/>
                <w:szCs w:val="20"/>
              </w:rPr>
            </w:pPr>
          </w:p>
        </w:tc>
        <w:tc>
          <w:tcPr>
            <w:tcW w:w="2101" w:type="pct"/>
            <w:tcBorders>
              <w:top w:val="single" w:sz="4" w:space="0" w:color="000000"/>
              <w:left w:val="single" w:sz="4" w:space="0" w:color="000000"/>
              <w:bottom w:val="single" w:sz="4" w:space="0" w:color="000000"/>
              <w:right w:val="single" w:sz="9" w:space="0" w:color="000000"/>
            </w:tcBorders>
            <w:vAlign w:val="center"/>
          </w:tcPr>
          <w:p w14:paraId="72750611"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SML(T) = 6 mg/kg (acrylic acid)</w:t>
            </w:r>
          </w:p>
        </w:tc>
      </w:tr>
      <w:tr w:rsidR="004D14C4" w:rsidRPr="00D81277" w14:paraId="52AE712F" w14:textId="77777777" w:rsidTr="00C97F7E">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786394D0"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Styrene and maleic anhydride copolymer (Average MW&gt; 20 000)</w:t>
            </w:r>
          </w:p>
        </w:tc>
        <w:tc>
          <w:tcPr>
            <w:tcW w:w="1100" w:type="pct"/>
            <w:tcBorders>
              <w:top w:val="single" w:sz="4" w:space="0" w:color="000000"/>
              <w:left w:val="single" w:sz="4" w:space="0" w:color="000000"/>
              <w:bottom w:val="single" w:sz="4" w:space="0" w:color="000000"/>
              <w:right w:val="single" w:sz="4" w:space="0" w:color="000000"/>
            </w:tcBorders>
            <w:vAlign w:val="center"/>
          </w:tcPr>
          <w:p w14:paraId="1F50F995" w14:textId="77777777" w:rsidR="004D14C4" w:rsidRPr="00C97F7E" w:rsidRDefault="0092133F" w:rsidP="00896D0A">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63528-92-7</w:t>
            </w:r>
          </w:p>
        </w:tc>
        <w:tc>
          <w:tcPr>
            <w:tcW w:w="2101" w:type="pct"/>
            <w:tcBorders>
              <w:top w:val="single" w:sz="4" w:space="0" w:color="000000"/>
              <w:left w:val="single" w:sz="4" w:space="0" w:color="000000"/>
              <w:bottom w:val="single" w:sz="4" w:space="0" w:color="000000"/>
              <w:right w:val="single" w:sz="9" w:space="0" w:color="000000"/>
            </w:tcBorders>
            <w:vAlign w:val="center"/>
          </w:tcPr>
          <w:p w14:paraId="00839316"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 (maleic anhydride) = 30 mg/kg</w:t>
            </w:r>
          </w:p>
        </w:tc>
      </w:tr>
      <w:tr w:rsidR="004D14C4" w:rsidRPr="00D81277" w14:paraId="32DDD5B5" w14:textId="77777777" w:rsidTr="00C97F7E">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0938E8C7"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Glycerol and pentaerythrytol esters of rosin resin acids, and their hydrogenation products</w:t>
            </w:r>
          </w:p>
        </w:tc>
        <w:tc>
          <w:tcPr>
            <w:tcW w:w="1100" w:type="pct"/>
            <w:tcBorders>
              <w:top w:val="single" w:sz="4" w:space="0" w:color="000000"/>
              <w:left w:val="single" w:sz="4" w:space="0" w:color="000000"/>
              <w:bottom w:val="single" w:sz="4" w:space="0" w:color="000000"/>
              <w:right w:val="single" w:sz="4" w:space="0" w:color="000000"/>
            </w:tcBorders>
            <w:vAlign w:val="center"/>
          </w:tcPr>
          <w:p w14:paraId="6746CAEB" w14:textId="77777777" w:rsidR="004D14C4" w:rsidRPr="002956F6" w:rsidRDefault="004D14C4" w:rsidP="00896D0A">
            <w:pPr>
              <w:spacing w:before="20" w:after="20"/>
              <w:jc w:val="center"/>
              <w:textAlignment w:val="baseline"/>
              <w:rPr>
                <w:rFonts w:ascii="Arial Narrow" w:eastAsia="Arial" w:hAnsi="Arial Narrow"/>
                <w:color w:val="000000"/>
                <w:sz w:val="20"/>
                <w:szCs w:val="20"/>
                <w:lang w:val="en-US"/>
              </w:rPr>
            </w:pPr>
          </w:p>
        </w:tc>
        <w:tc>
          <w:tcPr>
            <w:tcW w:w="2101" w:type="pct"/>
            <w:tcBorders>
              <w:top w:val="single" w:sz="4" w:space="0" w:color="000000"/>
              <w:left w:val="single" w:sz="4" w:space="0" w:color="000000"/>
              <w:bottom w:val="single" w:sz="4" w:space="0" w:color="000000"/>
              <w:right w:val="single" w:sz="9" w:space="0" w:color="000000"/>
            </w:tcBorders>
            <w:vAlign w:val="center"/>
          </w:tcPr>
          <w:p w14:paraId="21E39528" w14:textId="77777777" w:rsidR="004D14C4" w:rsidRPr="002956F6" w:rsidRDefault="004D14C4" w:rsidP="00C97F7E">
            <w:pPr>
              <w:spacing w:before="20" w:after="20"/>
              <w:ind w:left="144" w:hanging="144"/>
              <w:textAlignment w:val="baseline"/>
              <w:rPr>
                <w:rFonts w:ascii="Arial Narrow" w:eastAsia="Arial" w:hAnsi="Arial Narrow"/>
                <w:color w:val="000000"/>
                <w:sz w:val="20"/>
                <w:szCs w:val="20"/>
                <w:lang w:val="en-US"/>
              </w:rPr>
            </w:pPr>
          </w:p>
        </w:tc>
      </w:tr>
      <w:tr w:rsidR="004D14C4" w:rsidRPr="00D81277" w14:paraId="6731AA9D" w14:textId="77777777" w:rsidTr="00C97F7E">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035C40BF"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Derivatives of cellulose: methyl, ethyl, hydroxyethyl, hydroxyethyl ether, ethylhydroxyethyl, carboxymethylcellulose</w:t>
            </w:r>
          </w:p>
        </w:tc>
        <w:tc>
          <w:tcPr>
            <w:tcW w:w="1100" w:type="pct"/>
            <w:tcBorders>
              <w:top w:val="single" w:sz="4" w:space="0" w:color="000000"/>
              <w:left w:val="single" w:sz="4" w:space="0" w:color="000000"/>
              <w:bottom w:val="single" w:sz="4" w:space="0" w:color="000000"/>
              <w:right w:val="single" w:sz="4" w:space="0" w:color="000000"/>
            </w:tcBorders>
            <w:vAlign w:val="center"/>
          </w:tcPr>
          <w:p w14:paraId="052C9783" w14:textId="77777777" w:rsidR="004D14C4" w:rsidRPr="002956F6" w:rsidRDefault="004D14C4" w:rsidP="00896D0A">
            <w:pPr>
              <w:spacing w:before="20" w:after="20"/>
              <w:jc w:val="center"/>
              <w:textAlignment w:val="baseline"/>
              <w:rPr>
                <w:rFonts w:ascii="Arial Narrow" w:eastAsia="Arial" w:hAnsi="Arial Narrow"/>
                <w:color w:val="000000"/>
                <w:sz w:val="20"/>
                <w:szCs w:val="20"/>
              </w:rPr>
            </w:pPr>
          </w:p>
        </w:tc>
        <w:tc>
          <w:tcPr>
            <w:tcW w:w="2101" w:type="pct"/>
            <w:tcBorders>
              <w:top w:val="single" w:sz="4" w:space="0" w:color="000000"/>
              <w:left w:val="single" w:sz="4" w:space="0" w:color="000000"/>
              <w:bottom w:val="single" w:sz="4" w:space="0" w:color="000000"/>
              <w:right w:val="single" w:sz="9" w:space="0" w:color="000000"/>
            </w:tcBorders>
            <w:vAlign w:val="center"/>
          </w:tcPr>
          <w:p w14:paraId="1ABD31F1" w14:textId="77777777" w:rsidR="004D14C4" w:rsidRPr="002956F6" w:rsidRDefault="004D14C4" w:rsidP="00C97F7E">
            <w:pPr>
              <w:spacing w:before="20" w:after="20"/>
              <w:ind w:left="144" w:hanging="144"/>
              <w:textAlignment w:val="baseline"/>
              <w:rPr>
                <w:rFonts w:ascii="Arial Narrow" w:eastAsia="Arial" w:hAnsi="Arial Narrow"/>
                <w:color w:val="000000"/>
                <w:sz w:val="20"/>
                <w:szCs w:val="20"/>
              </w:rPr>
            </w:pPr>
          </w:p>
        </w:tc>
      </w:tr>
      <w:tr w:rsidR="004D14C4" w:rsidRPr="00C97F7E" w14:paraId="1C5B5947" w14:textId="77777777" w:rsidTr="00C97F7E">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776B2E7C"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Polyvinyl alcohol</w:t>
            </w:r>
          </w:p>
        </w:tc>
        <w:tc>
          <w:tcPr>
            <w:tcW w:w="1100" w:type="pct"/>
            <w:tcBorders>
              <w:top w:val="single" w:sz="4" w:space="0" w:color="000000"/>
              <w:left w:val="single" w:sz="4" w:space="0" w:color="000000"/>
              <w:bottom w:val="single" w:sz="4" w:space="0" w:color="000000"/>
              <w:right w:val="single" w:sz="4" w:space="0" w:color="000000"/>
            </w:tcBorders>
            <w:vAlign w:val="center"/>
          </w:tcPr>
          <w:p w14:paraId="65E34900" w14:textId="77777777" w:rsidR="004D14C4" w:rsidRPr="00C97F7E" w:rsidRDefault="0092133F" w:rsidP="00896D0A">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9002-89-5</w:t>
            </w:r>
          </w:p>
        </w:tc>
        <w:tc>
          <w:tcPr>
            <w:tcW w:w="2101" w:type="pct"/>
            <w:tcBorders>
              <w:top w:val="single" w:sz="4" w:space="0" w:color="000000"/>
              <w:left w:val="single" w:sz="4" w:space="0" w:color="000000"/>
              <w:bottom w:val="single" w:sz="4" w:space="0" w:color="000000"/>
              <w:right w:val="single" w:sz="9" w:space="0" w:color="000000"/>
            </w:tcBorders>
            <w:vAlign w:val="center"/>
          </w:tcPr>
          <w:p w14:paraId="5B746BE0"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 (vinyl acetate) = 12 mg/kg</w:t>
            </w:r>
          </w:p>
        </w:tc>
      </w:tr>
      <w:tr w:rsidR="004D14C4" w:rsidRPr="00D81277" w14:paraId="4066DF83" w14:textId="77777777" w:rsidTr="00C97F7E">
        <w:trPr>
          <w:cantSplit/>
        </w:trPr>
        <w:tc>
          <w:tcPr>
            <w:tcW w:w="1799" w:type="pct"/>
            <w:tcBorders>
              <w:top w:val="single" w:sz="4" w:space="0" w:color="000000"/>
              <w:left w:val="single" w:sz="9" w:space="0" w:color="000000"/>
              <w:bottom w:val="single" w:sz="9" w:space="0" w:color="000000"/>
              <w:right w:val="single" w:sz="4" w:space="0" w:color="000000"/>
            </w:tcBorders>
            <w:vAlign w:val="center"/>
          </w:tcPr>
          <w:p w14:paraId="777CB7A8"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Poly(vinylpyrrolidone)</w:t>
            </w:r>
          </w:p>
        </w:tc>
        <w:tc>
          <w:tcPr>
            <w:tcW w:w="1100" w:type="pct"/>
            <w:tcBorders>
              <w:top w:val="single" w:sz="4" w:space="0" w:color="000000"/>
              <w:left w:val="single" w:sz="4" w:space="0" w:color="000000"/>
              <w:bottom w:val="single" w:sz="9" w:space="0" w:color="000000"/>
              <w:right w:val="single" w:sz="4" w:space="0" w:color="000000"/>
            </w:tcBorders>
            <w:vAlign w:val="center"/>
          </w:tcPr>
          <w:p w14:paraId="069E9116" w14:textId="77777777" w:rsidR="004D14C4" w:rsidRPr="00C97F7E" w:rsidRDefault="0092133F" w:rsidP="00896D0A">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9003-39-8</w:t>
            </w:r>
          </w:p>
        </w:tc>
        <w:tc>
          <w:tcPr>
            <w:tcW w:w="2101" w:type="pct"/>
            <w:tcBorders>
              <w:top w:val="single" w:sz="4" w:space="0" w:color="000000"/>
              <w:left w:val="single" w:sz="4" w:space="0" w:color="000000"/>
              <w:bottom w:val="single" w:sz="9" w:space="0" w:color="000000"/>
              <w:right w:val="single" w:sz="9" w:space="0" w:color="000000"/>
            </w:tcBorders>
            <w:vAlign w:val="center"/>
          </w:tcPr>
          <w:p w14:paraId="0C309F95" w14:textId="77777777" w:rsidR="004D14C4" w:rsidRPr="00C97F7E" w:rsidRDefault="0092133F" w:rsidP="00C97F7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This substance shall comply with the purity criteria laid down in the above-mentioned Regulation of 9 March 2012.</w:t>
            </w:r>
          </w:p>
        </w:tc>
      </w:tr>
    </w:tbl>
    <w:p w14:paraId="459969E6" w14:textId="77777777" w:rsidR="004D14C4" w:rsidRPr="00252949" w:rsidRDefault="0092133F" w:rsidP="00252949">
      <w:pPr>
        <w:keepNext/>
        <w:keepLines/>
        <w:spacing w:before="120" w:after="60"/>
        <w:jc w:val="center"/>
        <w:textAlignment w:val="baseline"/>
        <w:rPr>
          <w:rFonts w:eastAsia="Times New Roman"/>
          <w:b/>
          <w:bCs/>
          <w:color w:val="000000"/>
        </w:rPr>
      </w:pPr>
      <w:r>
        <w:rPr>
          <w:b/>
          <w:bCs/>
          <w:color w:val="000000"/>
        </w:rPr>
        <w:t>XIII. – (b) Emulsifiers and dispersants</w:t>
      </w:r>
    </w:p>
    <w:tbl>
      <w:tblPr>
        <w:tblW w:w="5000" w:type="pct"/>
        <w:tblLayout w:type="fixed"/>
        <w:tblCellMar>
          <w:left w:w="43" w:type="dxa"/>
          <w:right w:w="43" w:type="dxa"/>
        </w:tblCellMar>
        <w:tblLook w:val="04A0" w:firstRow="1" w:lastRow="0" w:firstColumn="1" w:lastColumn="0" w:noHBand="0" w:noVBand="1"/>
      </w:tblPr>
      <w:tblGrid>
        <w:gridCol w:w="3591"/>
        <w:gridCol w:w="2195"/>
        <w:gridCol w:w="4193"/>
      </w:tblGrid>
      <w:tr w:rsidR="004D14C4" w:rsidRPr="00896D0A" w14:paraId="711C4565" w14:textId="77777777" w:rsidTr="00896D0A">
        <w:trPr>
          <w:cantSplit/>
        </w:trPr>
        <w:tc>
          <w:tcPr>
            <w:tcW w:w="1799" w:type="pct"/>
            <w:tcBorders>
              <w:top w:val="single" w:sz="9" w:space="0" w:color="000000"/>
              <w:left w:val="single" w:sz="9" w:space="0" w:color="000000"/>
              <w:bottom w:val="single" w:sz="4" w:space="0" w:color="000000"/>
              <w:right w:val="single" w:sz="4" w:space="0" w:color="000000"/>
            </w:tcBorders>
            <w:vAlign w:val="center"/>
          </w:tcPr>
          <w:p w14:paraId="29807712" w14:textId="77777777" w:rsidR="004D14C4" w:rsidRPr="00896D0A" w:rsidRDefault="0092133F" w:rsidP="00896D0A">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SUBSTANCE NAME</w:t>
            </w:r>
          </w:p>
        </w:tc>
        <w:tc>
          <w:tcPr>
            <w:tcW w:w="1100" w:type="pct"/>
            <w:tcBorders>
              <w:top w:val="single" w:sz="9" w:space="0" w:color="000000"/>
              <w:left w:val="single" w:sz="4" w:space="0" w:color="000000"/>
              <w:bottom w:val="single" w:sz="4" w:space="0" w:color="000000"/>
              <w:right w:val="single" w:sz="4" w:space="0" w:color="000000"/>
            </w:tcBorders>
            <w:vAlign w:val="center"/>
          </w:tcPr>
          <w:p w14:paraId="4064B133" w14:textId="77777777" w:rsidR="004D14C4" w:rsidRPr="00896D0A" w:rsidRDefault="0092133F" w:rsidP="00896D0A">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CAS NUMBER</w:t>
            </w:r>
          </w:p>
        </w:tc>
        <w:tc>
          <w:tcPr>
            <w:tcW w:w="2101" w:type="pct"/>
            <w:tcBorders>
              <w:top w:val="single" w:sz="9" w:space="0" w:color="000000"/>
              <w:left w:val="single" w:sz="4" w:space="0" w:color="000000"/>
              <w:bottom w:val="single" w:sz="4" w:space="0" w:color="000000"/>
              <w:right w:val="single" w:sz="9" w:space="0" w:color="000000"/>
            </w:tcBorders>
            <w:vAlign w:val="center"/>
          </w:tcPr>
          <w:p w14:paraId="71EECC30" w14:textId="77777777" w:rsidR="004D14C4" w:rsidRPr="00896D0A" w:rsidRDefault="0092133F" w:rsidP="00896D0A">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LIMITATIONS OR RESTRICTIONS ON USE</w:t>
            </w:r>
          </w:p>
        </w:tc>
      </w:tr>
      <w:tr w:rsidR="004D14C4" w:rsidRPr="00D81277" w14:paraId="5AA2DD17" w14:textId="77777777" w:rsidTr="00896D0A">
        <w:trPr>
          <w:cantSplit/>
        </w:trPr>
        <w:tc>
          <w:tcPr>
            <w:tcW w:w="1799" w:type="pct"/>
            <w:tcBorders>
              <w:top w:val="single" w:sz="4" w:space="0" w:color="000000"/>
              <w:left w:val="single" w:sz="9" w:space="0" w:color="000000"/>
              <w:bottom w:val="single" w:sz="9" w:space="0" w:color="000000"/>
              <w:right w:val="single" w:sz="4" w:space="0" w:color="000000"/>
            </w:tcBorders>
            <w:vAlign w:val="center"/>
          </w:tcPr>
          <w:p w14:paraId="649F2C8D" w14:textId="77777777" w:rsidR="004D14C4" w:rsidRPr="00896D0A" w:rsidRDefault="0092133F" w:rsidP="00896D0A">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Sodium, potassium and ammonium salts of fatty acids pairs C</w:t>
            </w:r>
            <w:r>
              <w:rPr>
                <w:rFonts w:ascii="Arial Narrow" w:hAnsi="Arial Narrow"/>
                <w:color w:val="000000"/>
                <w:sz w:val="20"/>
                <w:szCs w:val="20"/>
                <w:vertAlign w:val="subscript"/>
              </w:rPr>
              <w:t>12</w:t>
            </w:r>
            <w:r>
              <w:rPr>
                <w:rFonts w:ascii="Arial Narrow" w:hAnsi="Arial Narrow"/>
                <w:color w:val="000000"/>
                <w:sz w:val="20"/>
                <w:szCs w:val="20"/>
              </w:rPr>
              <w:t> - C</w:t>
            </w:r>
            <w:r>
              <w:rPr>
                <w:rFonts w:ascii="Arial Narrow" w:hAnsi="Arial Narrow"/>
                <w:color w:val="000000"/>
                <w:sz w:val="20"/>
                <w:szCs w:val="20"/>
                <w:vertAlign w:val="subscript"/>
              </w:rPr>
              <w:t>20</w:t>
            </w:r>
          </w:p>
        </w:tc>
        <w:tc>
          <w:tcPr>
            <w:tcW w:w="1100" w:type="pct"/>
            <w:tcBorders>
              <w:top w:val="single" w:sz="4" w:space="0" w:color="000000"/>
              <w:left w:val="single" w:sz="4" w:space="0" w:color="000000"/>
              <w:bottom w:val="single" w:sz="9" w:space="0" w:color="000000"/>
              <w:right w:val="single" w:sz="4" w:space="0" w:color="000000"/>
            </w:tcBorders>
            <w:vAlign w:val="center"/>
          </w:tcPr>
          <w:p w14:paraId="497CF69D" w14:textId="77777777" w:rsidR="004D14C4" w:rsidRPr="002956F6" w:rsidRDefault="004D14C4" w:rsidP="00896D0A">
            <w:pPr>
              <w:spacing w:before="20" w:after="20"/>
              <w:jc w:val="center"/>
              <w:textAlignment w:val="baseline"/>
              <w:rPr>
                <w:rFonts w:ascii="Arial Narrow" w:eastAsia="Arial" w:hAnsi="Arial Narrow"/>
                <w:color w:val="000000"/>
                <w:sz w:val="20"/>
                <w:szCs w:val="20"/>
                <w:lang w:val="en-US"/>
              </w:rPr>
            </w:pPr>
          </w:p>
        </w:tc>
        <w:tc>
          <w:tcPr>
            <w:tcW w:w="2101" w:type="pct"/>
            <w:tcBorders>
              <w:top w:val="single" w:sz="4" w:space="0" w:color="000000"/>
              <w:left w:val="single" w:sz="4" w:space="0" w:color="000000"/>
              <w:bottom w:val="single" w:sz="9" w:space="0" w:color="000000"/>
              <w:right w:val="single" w:sz="9" w:space="0" w:color="000000"/>
            </w:tcBorders>
            <w:vAlign w:val="center"/>
          </w:tcPr>
          <w:p w14:paraId="5A0DB342" w14:textId="77777777" w:rsidR="004D14C4" w:rsidRPr="002956F6" w:rsidRDefault="004D14C4" w:rsidP="00896D0A">
            <w:pPr>
              <w:spacing w:before="20" w:after="20"/>
              <w:ind w:left="144" w:hanging="144"/>
              <w:textAlignment w:val="baseline"/>
              <w:rPr>
                <w:rFonts w:ascii="Arial Narrow" w:eastAsia="Arial" w:hAnsi="Arial Narrow"/>
                <w:color w:val="000000"/>
                <w:sz w:val="20"/>
                <w:szCs w:val="20"/>
                <w:lang w:val="en-US"/>
              </w:rPr>
            </w:pPr>
          </w:p>
        </w:tc>
      </w:tr>
    </w:tbl>
    <w:p w14:paraId="3508ADB2" w14:textId="77777777" w:rsidR="004D14C4" w:rsidRPr="00252949" w:rsidRDefault="0092133F" w:rsidP="00252949">
      <w:pPr>
        <w:keepNext/>
        <w:keepLines/>
        <w:spacing w:before="120" w:after="60"/>
        <w:jc w:val="center"/>
        <w:textAlignment w:val="baseline"/>
        <w:rPr>
          <w:rFonts w:eastAsia="Times New Roman"/>
          <w:b/>
          <w:bCs/>
          <w:color w:val="000000"/>
        </w:rPr>
      </w:pPr>
      <w:r>
        <w:rPr>
          <w:b/>
          <w:bCs/>
          <w:color w:val="000000"/>
        </w:rPr>
        <w:t>XIII. – (c) Protective agents against fermentation</w:t>
      </w:r>
    </w:p>
    <w:p w14:paraId="28FC668C" w14:textId="77777777" w:rsidR="004D14C4" w:rsidRPr="005E3C71" w:rsidRDefault="0092133F" w:rsidP="002C31BC">
      <w:pPr>
        <w:spacing w:before="60"/>
        <w:ind w:firstLine="216"/>
        <w:jc w:val="both"/>
        <w:textAlignment w:val="baseline"/>
        <w:rPr>
          <w:rFonts w:eastAsia="Times New Roman"/>
          <w:color w:val="000000"/>
        </w:rPr>
      </w:pPr>
      <w:r>
        <w:rPr>
          <w:color w:val="000000"/>
        </w:rPr>
        <w:t>Preliminary remark: the following constituents may be used provided that they are authorised under Regulation (EU) No 528/2012.</w:t>
      </w:r>
    </w:p>
    <w:tbl>
      <w:tblPr>
        <w:tblW w:w="5000" w:type="pct"/>
        <w:tblLayout w:type="fixed"/>
        <w:tblCellMar>
          <w:left w:w="43" w:type="dxa"/>
          <w:right w:w="43" w:type="dxa"/>
        </w:tblCellMar>
        <w:tblLook w:val="04A0" w:firstRow="1" w:lastRow="0" w:firstColumn="1" w:lastColumn="0" w:noHBand="0" w:noVBand="1"/>
      </w:tblPr>
      <w:tblGrid>
        <w:gridCol w:w="3591"/>
        <w:gridCol w:w="2195"/>
        <w:gridCol w:w="4193"/>
      </w:tblGrid>
      <w:tr w:rsidR="004D14C4" w:rsidRPr="00896D0A" w14:paraId="587D2292" w14:textId="77777777" w:rsidTr="00896D0A">
        <w:trPr>
          <w:cantSplit/>
        </w:trPr>
        <w:tc>
          <w:tcPr>
            <w:tcW w:w="1799" w:type="pct"/>
            <w:tcBorders>
              <w:top w:val="single" w:sz="9" w:space="0" w:color="000000"/>
              <w:left w:val="single" w:sz="9" w:space="0" w:color="000000"/>
              <w:bottom w:val="single" w:sz="4" w:space="0" w:color="000000"/>
              <w:right w:val="single" w:sz="4" w:space="0" w:color="000000"/>
            </w:tcBorders>
            <w:vAlign w:val="center"/>
          </w:tcPr>
          <w:p w14:paraId="75F6DD60" w14:textId="77777777" w:rsidR="004D14C4" w:rsidRPr="00896D0A" w:rsidRDefault="0092133F" w:rsidP="00896D0A">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SUBSTANCE NAME</w:t>
            </w:r>
          </w:p>
        </w:tc>
        <w:tc>
          <w:tcPr>
            <w:tcW w:w="1100" w:type="pct"/>
            <w:tcBorders>
              <w:top w:val="single" w:sz="9" w:space="0" w:color="000000"/>
              <w:left w:val="single" w:sz="4" w:space="0" w:color="000000"/>
              <w:bottom w:val="single" w:sz="4" w:space="0" w:color="000000"/>
              <w:right w:val="single" w:sz="4" w:space="0" w:color="000000"/>
            </w:tcBorders>
            <w:vAlign w:val="center"/>
          </w:tcPr>
          <w:p w14:paraId="1A97A7E2" w14:textId="77777777" w:rsidR="004D14C4" w:rsidRPr="00896D0A" w:rsidRDefault="0092133F" w:rsidP="00896D0A">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CAS NUMBER</w:t>
            </w:r>
          </w:p>
        </w:tc>
        <w:tc>
          <w:tcPr>
            <w:tcW w:w="2101" w:type="pct"/>
            <w:tcBorders>
              <w:top w:val="single" w:sz="9" w:space="0" w:color="000000"/>
              <w:left w:val="single" w:sz="4" w:space="0" w:color="000000"/>
              <w:bottom w:val="single" w:sz="4" w:space="0" w:color="000000"/>
              <w:right w:val="single" w:sz="9" w:space="0" w:color="000000"/>
            </w:tcBorders>
            <w:vAlign w:val="center"/>
          </w:tcPr>
          <w:p w14:paraId="47105441" w14:textId="77777777" w:rsidR="004D14C4" w:rsidRPr="00896D0A" w:rsidRDefault="0092133F" w:rsidP="00896D0A">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LIMITATIONS OR RESTRICTIONS ON USE</w:t>
            </w:r>
          </w:p>
        </w:tc>
      </w:tr>
      <w:tr w:rsidR="004D14C4" w:rsidRPr="00896D0A" w14:paraId="32B35075" w14:textId="77777777" w:rsidTr="00896D0A">
        <w:trPr>
          <w:cantSplit/>
        </w:trPr>
        <w:tc>
          <w:tcPr>
            <w:tcW w:w="1799" w:type="pct"/>
            <w:tcBorders>
              <w:top w:val="single" w:sz="4" w:space="0" w:color="000000"/>
              <w:left w:val="single" w:sz="9" w:space="0" w:color="000000"/>
              <w:bottom w:val="single" w:sz="9" w:space="0" w:color="000000"/>
              <w:right w:val="single" w:sz="4" w:space="0" w:color="000000"/>
            </w:tcBorders>
            <w:vAlign w:val="center"/>
          </w:tcPr>
          <w:p w14:paraId="53A41687" w14:textId="77777777" w:rsidR="004D14C4" w:rsidRPr="00896D0A" w:rsidRDefault="0092133F" w:rsidP="00896D0A">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Potassium sorbate</w:t>
            </w:r>
          </w:p>
        </w:tc>
        <w:tc>
          <w:tcPr>
            <w:tcW w:w="1100" w:type="pct"/>
            <w:tcBorders>
              <w:top w:val="single" w:sz="4" w:space="0" w:color="000000"/>
              <w:left w:val="single" w:sz="4" w:space="0" w:color="000000"/>
              <w:bottom w:val="single" w:sz="9" w:space="0" w:color="000000"/>
              <w:right w:val="single" w:sz="4" w:space="0" w:color="000000"/>
            </w:tcBorders>
            <w:vAlign w:val="center"/>
          </w:tcPr>
          <w:p w14:paraId="59010A90" w14:textId="77777777" w:rsidR="004D14C4" w:rsidRPr="00896D0A" w:rsidRDefault="0092133F" w:rsidP="00896D0A">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24634-61-5</w:t>
            </w:r>
          </w:p>
        </w:tc>
        <w:tc>
          <w:tcPr>
            <w:tcW w:w="2101" w:type="pct"/>
            <w:tcBorders>
              <w:top w:val="single" w:sz="4" w:space="0" w:color="000000"/>
              <w:left w:val="single" w:sz="4" w:space="0" w:color="000000"/>
              <w:bottom w:val="single" w:sz="9" w:space="0" w:color="000000"/>
              <w:right w:val="single" w:sz="9" w:space="0" w:color="000000"/>
            </w:tcBorders>
            <w:vAlign w:val="center"/>
          </w:tcPr>
          <w:p w14:paraId="17FF2822" w14:textId="77777777" w:rsidR="004D14C4" w:rsidRPr="00896D0A" w:rsidRDefault="004D14C4" w:rsidP="00896D0A">
            <w:pPr>
              <w:spacing w:before="20" w:after="20"/>
              <w:ind w:left="144" w:hanging="144"/>
              <w:textAlignment w:val="baseline"/>
              <w:rPr>
                <w:rFonts w:ascii="Arial Narrow" w:eastAsia="Arial" w:hAnsi="Arial Narrow"/>
                <w:color w:val="000000"/>
                <w:sz w:val="20"/>
                <w:szCs w:val="20"/>
              </w:rPr>
            </w:pPr>
          </w:p>
        </w:tc>
      </w:tr>
    </w:tbl>
    <w:p w14:paraId="24226382" w14:textId="77777777" w:rsidR="004D14C4" w:rsidRPr="00252949" w:rsidRDefault="0092133F" w:rsidP="00252949">
      <w:pPr>
        <w:keepNext/>
        <w:keepLines/>
        <w:spacing w:before="120" w:after="60"/>
        <w:jc w:val="center"/>
        <w:textAlignment w:val="baseline"/>
        <w:rPr>
          <w:rFonts w:eastAsia="Times New Roman"/>
          <w:b/>
          <w:bCs/>
          <w:color w:val="000000"/>
        </w:rPr>
      </w:pPr>
      <w:r>
        <w:rPr>
          <w:b/>
          <w:bCs/>
          <w:color w:val="000000"/>
        </w:rPr>
        <w:t>XIII. – (d) Defoamers</w:t>
      </w:r>
    </w:p>
    <w:tbl>
      <w:tblPr>
        <w:tblW w:w="5000" w:type="pct"/>
        <w:tblLayout w:type="fixed"/>
        <w:tblCellMar>
          <w:left w:w="43" w:type="dxa"/>
          <w:right w:w="43" w:type="dxa"/>
        </w:tblCellMar>
        <w:tblLook w:val="04A0" w:firstRow="1" w:lastRow="0" w:firstColumn="1" w:lastColumn="0" w:noHBand="0" w:noVBand="1"/>
      </w:tblPr>
      <w:tblGrid>
        <w:gridCol w:w="3591"/>
        <w:gridCol w:w="2195"/>
        <w:gridCol w:w="4193"/>
      </w:tblGrid>
      <w:tr w:rsidR="004D14C4" w:rsidRPr="00896D0A" w14:paraId="130E7D7C" w14:textId="77777777" w:rsidTr="00896D0A">
        <w:trPr>
          <w:cantSplit/>
        </w:trPr>
        <w:tc>
          <w:tcPr>
            <w:tcW w:w="1799" w:type="pct"/>
            <w:tcBorders>
              <w:top w:val="single" w:sz="9" w:space="0" w:color="000000"/>
              <w:left w:val="single" w:sz="9" w:space="0" w:color="000000"/>
              <w:bottom w:val="single" w:sz="4" w:space="0" w:color="000000"/>
              <w:right w:val="single" w:sz="4" w:space="0" w:color="000000"/>
            </w:tcBorders>
            <w:vAlign w:val="center"/>
          </w:tcPr>
          <w:p w14:paraId="5650453F" w14:textId="77777777" w:rsidR="004D14C4" w:rsidRPr="00896D0A" w:rsidRDefault="0092133F" w:rsidP="00896D0A">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SUBSTANCE NAME</w:t>
            </w:r>
          </w:p>
        </w:tc>
        <w:tc>
          <w:tcPr>
            <w:tcW w:w="1100" w:type="pct"/>
            <w:tcBorders>
              <w:top w:val="single" w:sz="9" w:space="0" w:color="000000"/>
              <w:left w:val="single" w:sz="4" w:space="0" w:color="000000"/>
              <w:bottom w:val="single" w:sz="4" w:space="0" w:color="000000"/>
              <w:right w:val="single" w:sz="4" w:space="0" w:color="000000"/>
            </w:tcBorders>
            <w:vAlign w:val="center"/>
          </w:tcPr>
          <w:p w14:paraId="607D659D" w14:textId="77777777" w:rsidR="004D14C4" w:rsidRPr="00896D0A" w:rsidRDefault="0092133F" w:rsidP="00896D0A">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CAS NUMBER</w:t>
            </w:r>
          </w:p>
        </w:tc>
        <w:tc>
          <w:tcPr>
            <w:tcW w:w="2101" w:type="pct"/>
            <w:tcBorders>
              <w:top w:val="single" w:sz="9" w:space="0" w:color="000000"/>
              <w:left w:val="single" w:sz="4" w:space="0" w:color="000000"/>
              <w:bottom w:val="single" w:sz="4" w:space="0" w:color="000000"/>
              <w:right w:val="single" w:sz="9" w:space="0" w:color="000000"/>
            </w:tcBorders>
            <w:vAlign w:val="center"/>
          </w:tcPr>
          <w:p w14:paraId="45B02F2C" w14:textId="77777777" w:rsidR="004D14C4" w:rsidRPr="00896D0A" w:rsidRDefault="0092133F" w:rsidP="00896D0A">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LIMITATIONS OR RESTRICTIONS ON USE</w:t>
            </w:r>
          </w:p>
        </w:tc>
      </w:tr>
      <w:tr w:rsidR="004D14C4" w:rsidRPr="00896D0A" w14:paraId="48ED31CC" w14:textId="77777777" w:rsidTr="00896D0A">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2DF0B100" w14:textId="77777777" w:rsidR="004D14C4" w:rsidRPr="00896D0A" w:rsidRDefault="0092133F" w:rsidP="00896D0A">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lsopropanol</w:t>
            </w:r>
          </w:p>
        </w:tc>
        <w:tc>
          <w:tcPr>
            <w:tcW w:w="1100" w:type="pct"/>
            <w:tcBorders>
              <w:top w:val="single" w:sz="4" w:space="0" w:color="000000"/>
              <w:left w:val="single" w:sz="4" w:space="0" w:color="000000"/>
              <w:bottom w:val="single" w:sz="4" w:space="0" w:color="000000"/>
              <w:right w:val="single" w:sz="4" w:space="0" w:color="000000"/>
            </w:tcBorders>
            <w:vAlign w:val="center"/>
          </w:tcPr>
          <w:p w14:paraId="05C31443" w14:textId="77777777" w:rsidR="004D14C4" w:rsidRPr="00896D0A" w:rsidRDefault="0092133F" w:rsidP="00896D0A">
            <w:pPr>
              <w:keepNext/>
              <w:keepLines/>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67-63-0</w:t>
            </w:r>
          </w:p>
        </w:tc>
        <w:tc>
          <w:tcPr>
            <w:tcW w:w="2101" w:type="pct"/>
            <w:tcBorders>
              <w:top w:val="single" w:sz="4" w:space="0" w:color="000000"/>
              <w:left w:val="single" w:sz="4" w:space="0" w:color="000000"/>
              <w:bottom w:val="single" w:sz="4" w:space="0" w:color="000000"/>
              <w:right w:val="single" w:sz="9" w:space="0" w:color="000000"/>
            </w:tcBorders>
            <w:vAlign w:val="center"/>
          </w:tcPr>
          <w:p w14:paraId="27ECF7DA" w14:textId="77777777" w:rsidR="004D14C4" w:rsidRPr="00896D0A" w:rsidRDefault="004D14C4" w:rsidP="00896D0A">
            <w:pPr>
              <w:spacing w:before="20" w:after="20"/>
              <w:ind w:left="144" w:hanging="144"/>
              <w:textAlignment w:val="baseline"/>
              <w:rPr>
                <w:rFonts w:ascii="Arial Narrow" w:eastAsia="Arial" w:hAnsi="Arial Narrow"/>
                <w:color w:val="000000"/>
                <w:sz w:val="20"/>
                <w:szCs w:val="20"/>
                <w:lang w:val="fr-FR"/>
              </w:rPr>
            </w:pPr>
          </w:p>
        </w:tc>
      </w:tr>
      <w:tr w:rsidR="004D14C4" w:rsidRPr="00D81277" w14:paraId="11095CF1" w14:textId="77777777" w:rsidTr="00896D0A">
        <w:trPr>
          <w:cantSplit/>
        </w:trPr>
        <w:tc>
          <w:tcPr>
            <w:tcW w:w="1799" w:type="pct"/>
            <w:tcBorders>
              <w:top w:val="single" w:sz="4" w:space="0" w:color="000000"/>
              <w:left w:val="single" w:sz="9" w:space="0" w:color="000000"/>
              <w:bottom w:val="single" w:sz="9" w:space="0" w:color="000000"/>
              <w:right w:val="single" w:sz="4" w:space="0" w:color="000000"/>
            </w:tcBorders>
            <w:vAlign w:val="center"/>
          </w:tcPr>
          <w:p w14:paraId="4E9C4383" w14:textId="77777777" w:rsidR="004D14C4" w:rsidRPr="00896D0A" w:rsidRDefault="0092133F" w:rsidP="00896D0A">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lastRenderedPageBreak/>
              <w:t>Organopolysiloxanes with methyl (and/or phenyl) groups, which may be emulsified with authorised products</w:t>
            </w:r>
          </w:p>
        </w:tc>
        <w:tc>
          <w:tcPr>
            <w:tcW w:w="1100" w:type="pct"/>
            <w:tcBorders>
              <w:top w:val="single" w:sz="4" w:space="0" w:color="000000"/>
              <w:left w:val="single" w:sz="4" w:space="0" w:color="000000"/>
              <w:bottom w:val="single" w:sz="9" w:space="0" w:color="000000"/>
              <w:right w:val="single" w:sz="4" w:space="0" w:color="000000"/>
            </w:tcBorders>
            <w:vAlign w:val="center"/>
          </w:tcPr>
          <w:p w14:paraId="5BD6E1B6" w14:textId="77777777" w:rsidR="004D14C4" w:rsidRPr="002956F6" w:rsidRDefault="004D14C4" w:rsidP="00896D0A">
            <w:pPr>
              <w:spacing w:before="20" w:after="20"/>
              <w:jc w:val="center"/>
              <w:textAlignment w:val="baseline"/>
              <w:rPr>
                <w:rFonts w:ascii="Arial Narrow" w:eastAsia="Arial" w:hAnsi="Arial Narrow"/>
                <w:color w:val="000000"/>
                <w:sz w:val="20"/>
                <w:szCs w:val="20"/>
                <w:lang w:val="en-US"/>
              </w:rPr>
            </w:pPr>
          </w:p>
        </w:tc>
        <w:tc>
          <w:tcPr>
            <w:tcW w:w="2101" w:type="pct"/>
            <w:tcBorders>
              <w:top w:val="single" w:sz="4" w:space="0" w:color="000000"/>
              <w:left w:val="single" w:sz="4" w:space="0" w:color="000000"/>
              <w:bottom w:val="single" w:sz="9" w:space="0" w:color="000000"/>
              <w:right w:val="single" w:sz="9" w:space="0" w:color="000000"/>
            </w:tcBorders>
            <w:vAlign w:val="center"/>
          </w:tcPr>
          <w:p w14:paraId="5D9DFD40" w14:textId="77777777" w:rsidR="004D14C4" w:rsidRPr="00896D0A" w:rsidRDefault="0092133F" w:rsidP="00896D0A">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In compliance with the provisions on silicone elastomers intended to be in contact with food: stipulated by the Order of 25 November 1992</w:t>
            </w:r>
          </w:p>
        </w:tc>
      </w:tr>
    </w:tbl>
    <w:p w14:paraId="2F3F311D" w14:textId="77777777" w:rsidR="004D14C4" w:rsidRPr="00252949" w:rsidRDefault="0092133F" w:rsidP="00252949">
      <w:pPr>
        <w:keepNext/>
        <w:keepLines/>
        <w:spacing w:before="120" w:after="60"/>
        <w:jc w:val="center"/>
        <w:textAlignment w:val="baseline"/>
        <w:rPr>
          <w:rFonts w:eastAsia="Times New Roman"/>
          <w:b/>
          <w:bCs/>
          <w:color w:val="000000"/>
        </w:rPr>
      </w:pPr>
      <w:r>
        <w:rPr>
          <w:b/>
          <w:bCs/>
          <w:color w:val="000000"/>
        </w:rPr>
        <w:t>XIII. – (e) Buffering or neutralisation agents</w:t>
      </w:r>
    </w:p>
    <w:tbl>
      <w:tblPr>
        <w:tblW w:w="5000" w:type="pct"/>
        <w:tblLayout w:type="fixed"/>
        <w:tblCellMar>
          <w:left w:w="43" w:type="dxa"/>
          <w:right w:w="43" w:type="dxa"/>
        </w:tblCellMar>
        <w:tblLook w:val="04A0" w:firstRow="1" w:lastRow="0" w:firstColumn="1" w:lastColumn="0" w:noHBand="0" w:noVBand="1"/>
      </w:tblPr>
      <w:tblGrid>
        <w:gridCol w:w="3591"/>
        <w:gridCol w:w="2195"/>
        <w:gridCol w:w="4193"/>
      </w:tblGrid>
      <w:tr w:rsidR="004D14C4" w:rsidRPr="00896D0A" w14:paraId="52FD2EBE" w14:textId="77777777" w:rsidTr="00896D0A">
        <w:trPr>
          <w:cantSplit/>
          <w:tblHeader/>
        </w:trPr>
        <w:tc>
          <w:tcPr>
            <w:tcW w:w="1799" w:type="pct"/>
            <w:tcBorders>
              <w:top w:val="single" w:sz="9" w:space="0" w:color="000000"/>
              <w:left w:val="single" w:sz="9" w:space="0" w:color="000000"/>
              <w:bottom w:val="single" w:sz="4" w:space="0" w:color="000000"/>
              <w:right w:val="single" w:sz="4" w:space="0" w:color="000000"/>
            </w:tcBorders>
            <w:vAlign w:val="center"/>
          </w:tcPr>
          <w:p w14:paraId="264BFBC8" w14:textId="77777777" w:rsidR="004D14C4" w:rsidRPr="00896D0A" w:rsidRDefault="0092133F" w:rsidP="00896D0A">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SUBSTANCE NAME</w:t>
            </w:r>
          </w:p>
        </w:tc>
        <w:tc>
          <w:tcPr>
            <w:tcW w:w="1100" w:type="pct"/>
            <w:tcBorders>
              <w:top w:val="single" w:sz="9" w:space="0" w:color="000000"/>
              <w:left w:val="single" w:sz="4" w:space="0" w:color="000000"/>
              <w:bottom w:val="single" w:sz="4" w:space="0" w:color="000000"/>
              <w:right w:val="single" w:sz="4" w:space="0" w:color="000000"/>
            </w:tcBorders>
            <w:vAlign w:val="center"/>
          </w:tcPr>
          <w:p w14:paraId="4C06DDC1" w14:textId="77777777" w:rsidR="004D14C4" w:rsidRPr="00896D0A" w:rsidRDefault="0092133F" w:rsidP="00896D0A">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CAS NUMBER</w:t>
            </w:r>
          </w:p>
        </w:tc>
        <w:tc>
          <w:tcPr>
            <w:tcW w:w="2101" w:type="pct"/>
            <w:tcBorders>
              <w:top w:val="single" w:sz="9" w:space="0" w:color="000000"/>
              <w:left w:val="single" w:sz="4" w:space="0" w:color="000000"/>
              <w:bottom w:val="single" w:sz="4" w:space="0" w:color="000000"/>
              <w:right w:val="single" w:sz="9" w:space="0" w:color="000000"/>
            </w:tcBorders>
            <w:vAlign w:val="center"/>
          </w:tcPr>
          <w:p w14:paraId="3E76147F" w14:textId="77777777" w:rsidR="004D14C4" w:rsidRPr="00896D0A" w:rsidRDefault="0092133F" w:rsidP="00896D0A">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LIMITATIONS OR RESTRICTIONS ON USE</w:t>
            </w:r>
          </w:p>
        </w:tc>
      </w:tr>
      <w:tr w:rsidR="004D14C4" w:rsidRPr="00896D0A" w14:paraId="6F0A53F8" w14:textId="77777777" w:rsidTr="00896D0A">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55F70A5C" w14:textId="77777777" w:rsidR="004D14C4" w:rsidRPr="00896D0A" w:rsidRDefault="0092133F" w:rsidP="00896D0A">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Ammonia</w:t>
            </w:r>
          </w:p>
        </w:tc>
        <w:tc>
          <w:tcPr>
            <w:tcW w:w="1100" w:type="pct"/>
            <w:tcBorders>
              <w:top w:val="single" w:sz="4" w:space="0" w:color="000000"/>
              <w:left w:val="single" w:sz="4" w:space="0" w:color="000000"/>
              <w:bottom w:val="single" w:sz="4" w:space="0" w:color="000000"/>
              <w:right w:val="single" w:sz="4" w:space="0" w:color="000000"/>
            </w:tcBorders>
            <w:vAlign w:val="center"/>
          </w:tcPr>
          <w:p w14:paraId="01555560" w14:textId="77777777" w:rsidR="004D14C4" w:rsidRPr="00896D0A" w:rsidRDefault="0092133F" w:rsidP="00896D0A">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1336-21-6</w:t>
            </w:r>
          </w:p>
        </w:tc>
        <w:tc>
          <w:tcPr>
            <w:tcW w:w="2101" w:type="pct"/>
            <w:tcBorders>
              <w:top w:val="single" w:sz="4" w:space="0" w:color="000000"/>
              <w:left w:val="single" w:sz="4" w:space="0" w:color="000000"/>
              <w:bottom w:val="single" w:sz="4" w:space="0" w:color="000000"/>
              <w:right w:val="single" w:sz="9" w:space="0" w:color="000000"/>
            </w:tcBorders>
            <w:vAlign w:val="center"/>
          </w:tcPr>
          <w:p w14:paraId="41B8F135" w14:textId="77777777" w:rsidR="004D14C4" w:rsidRPr="00896D0A" w:rsidRDefault="004D14C4" w:rsidP="00896D0A">
            <w:pPr>
              <w:spacing w:before="20" w:after="20"/>
              <w:ind w:left="144" w:hanging="144"/>
              <w:textAlignment w:val="baseline"/>
              <w:rPr>
                <w:rFonts w:ascii="Arial Narrow" w:eastAsia="Arial" w:hAnsi="Arial Narrow"/>
                <w:color w:val="000000"/>
                <w:sz w:val="20"/>
                <w:szCs w:val="20"/>
                <w:lang w:val="fr-FR"/>
              </w:rPr>
            </w:pPr>
          </w:p>
        </w:tc>
      </w:tr>
      <w:tr w:rsidR="004D14C4" w:rsidRPr="00896D0A" w14:paraId="4C486BE4" w14:textId="77777777" w:rsidTr="00896D0A">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7A4454F7" w14:textId="77777777" w:rsidR="004D14C4" w:rsidRPr="00896D0A" w:rsidRDefault="0092133F" w:rsidP="00896D0A">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Soda</w:t>
            </w:r>
          </w:p>
        </w:tc>
        <w:tc>
          <w:tcPr>
            <w:tcW w:w="1100" w:type="pct"/>
            <w:tcBorders>
              <w:top w:val="single" w:sz="4" w:space="0" w:color="000000"/>
              <w:left w:val="single" w:sz="4" w:space="0" w:color="000000"/>
              <w:bottom w:val="single" w:sz="4" w:space="0" w:color="000000"/>
              <w:right w:val="single" w:sz="4" w:space="0" w:color="000000"/>
            </w:tcBorders>
            <w:vAlign w:val="center"/>
          </w:tcPr>
          <w:p w14:paraId="2A7C7BF2" w14:textId="77777777" w:rsidR="004D14C4" w:rsidRPr="00896D0A" w:rsidRDefault="0092133F" w:rsidP="00896D0A">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1310-73-2</w:t>
            </w:r>
          </w:p>
        </w:tc>
        <w:tc>
          <w:tcPr>
            <w:tcW w:w="2101" w:type="pct"/>
            <w:tcBorders>
              <w:top w:val="single" w:sz="4" w:space="0" w:color="000000"/>
              <w:left w:val="single" w:sz="4" w:space="0" w:color="000000"/>
              <w:bottom w:val="single" w:sz="4" w:space="0" w:color="000000"/>
              <w:right w:val="single" w:sz="9" w:space="0" w:color="000000"/>
            </w:tcBorders>
            <w:vAlign w:val="center"/>
          </w:tcPr>
          <w:p w14:paraId="04ABC244" w14:textId="77777777" w:rsidR="004D14C4" w:rsidRPr="00896D0A" w:rsidRDefault="004D14C4" w:rsidP="00896D0A">
            <w:pPr>
              <w:spacing w:before="20" w:after="20"/>
              <w:ind w:left="144" w:hanging="144"/>
              <w:textAlignment w:val="baseline"/>
              <w:rPr>
                <w:rFonts w:ascii="Arial Narrow" w:eastAsia="Arial" w:hAnsi="Arial Narrow"/>
                <w:color w:val="000000"/>
                <w:sz w:val="20"/>
                <w:szCs w:val="20"/>
                <w:lang w:val="fr-FR"/>
              </w:rPr>
            </w:pPr>
          </w:p>
        </w:tc>
      </w:tr>
      <w:tr w:rsidR="004D14C4" w:rsidRPr="00896D0A" w14:paraId="6F07A8C7" w14:textId="77777777" w:rsidTr="00896D0A">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115FE4B8" w14:textId="77777777" w:rsidR="004D14C4" w:rsidRPr="00896D0A" w:rsidRDefault="0092133F" w:rsidP="00896D0A">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Potash</w:t>
            </w:r>
          </w:p>
        </w:tc>
        <w:tc>
          <w:tcPr>
            <w:tcW w:w="1100" w:type="pct"/>
            <w:tcBorders>
              <w:top w:val="single" w:sz="4" w:space="0" w:color="000000"/>
              <w:left w:val="single" w:sz="4" w:space="0" w:color="000000"/>
              <w:bottom w:val="single" w:sz="4" w:space="0" w:color="000000"/>
              <w:right w:val="single" w:sz="4" w:space="0" w:color="000000"/>
            </w:tcBorders>
            <w:vAlign w:val="center"/>
          </w:tcPr>
          <w:p w14:paraId="26D626FC" w14:textId="77777777" w:rsidR="004D14C4" w:rsidRPr="00896D0A" w:rsidRDefault="0092133F" w:rsidP="00896D0A">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01310-58-3</w:t>
            </w:r>
          </w:p>
        </w:tc>
        <w:tc>
          <w:tcPr>
            <w:tcW w:w="2101" w:type="pct"/>
            <w:tcBorders>
              <w:top w:val="single" w:sz="4" w:space="0" w:color="000000"/>
              <w:left w:val="single" w:sz="4" w:space="0" w:color="000000"/>
              <w:bottom w:val="single" w:sz="4" w:space="0" w:color="000000"/>
              <w:right w:val="single" w:sz="9" w:space="0" w:color="000000"/>
            </w:tcBorders>
            <w:vAlign w:val="center"/>
          </w:tcPr>
          <w:p w14:paraId="00A2579C" w14:textId="77777777" w:rsidR="004D14C4" w:rsidRPr="00896D0A" w:rsidRDefault="004D14C4" w:rsidP="00896D0A">
            <w:pPr>
              <w:spacing w:before="20" w:after="20"/>
              <w:ind w:left="144" w:hanging="144"/>
              <w:textAlignment w:val="baseline"/>
              <w:rPr>
                <w:rFonts w:ascii="Arial Narrow" w:eastAsia="Arial" w:hAnsi="Arial Narrow"/>
                <w:color w:val="000000"/>
                <w:sz w:val="20"/>
                <w:szCs w:val="20"/>
                <w:lang w:val="fr-FR"/>
              </w:rPr>
            </w:pPr>
          </w:p>
        </w:tc>
      </w:tr>
      <w:tr w:rsidR="004D14C4" w:rsidRPr="00896D0A" w14:paraId="760D318E" w14:textId="77777777" w:rsidTr="00896D0A">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13E2C179" w14:textId="77777777" w:rsidR="004D14C4" w:rsidRPr="00896D0A" w:rsidRDefault="0092133F" w:rsidP="00896D0A">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Sodium carbonate</w:t>
            </w:r>
          </w:p>
        </w:tc>
        <w:tc>
          <w:tcPr>
            <w:tcW w:w="1100" w:type="pct"/>
            <w:tcBorders>
              <w:top w:val="single" w:sz="4" w:space="0" w:color="000000"/>
              <w:left w:val="single" w:sz="4" w:space="0" w:color="000000"/>
              <w:bottom w:val="single" w:sz="4" w:space="0" w:color="000000"/>
              <w:right w:val="single" w:sz="4" w:space="0" w:color="000000"/>
            </w:tcBorders>
            <w:vAlign w:val="center"/>
          </w:tcPr>
          <w:p w14:paraId="7D25029D" w14:textId="77777777" w:rsidR="004D14C4" w:rsidRPr="00896D0A" w:rsidRDefault="0092133F" w:rsidP="00896D0A">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497-19-8</w:t>
            </w:r>
          </w:p>
        </w:tc>
        <w:tc>
          <w:tcPr>
            <w:tcW w:w="2101" w:type="pct"/>
            <w:tcBorders>
              <w:top w:val="single" w:sz="4" w:space="0" w:color="000000"/>
              <w:left w:val="single" w:sz="4" w:space="0" w:color="000000"/>
              <w:bottom w:val="single" w:sz="4" w:space="0" w:color="000000"/>
              <w:right w:val="single" w:sz="9" w:space="0" w:color="000000"/>
            </w:tcBorders>
            <w:vAlign w:val="center"/>
          </w:tcPr>
          <w:p w14:paraId="0FE24211" w14:textId="77777777" w:rsidR="004D14C4" w:rsidRPr="00896D0A" w:rsidRDefault="004D14C4" w:rsidP="00896D0A">
            <w:pPr>
              <w:spacing w:before="20" w:after="20"/>
              <w:ind w:left="144" w:hanging="144"/>
              <w:textAlignment w:val="baseline"/>
              <w:rPr>
                <w:rFonts w:ascii="Arial Narrow" w:eastAsia="Arial" w:hAnsi="Arial Narrow"/>
                <w:color w:val="000000"/>
                <w:sz w:val="20"/>
                <w:szCs w:val="20"/>
                <w:lang w:val="fr-FR"/>
              </w:rPr>
            </w:pPr>
          </w:p>
        </w:tc>
      </w:tr>
      <w:tr w:rsidR="004D14C4" w:rsidRPr="00896D0A" w14:paraId="146768D7" w14:textId="77777777" w:rsidTr="00896D0A">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73331B4E" w14:textId="77777777" w:rsidR="004D14C4" w:rsidRPr="00896D0A" w:rsidRDefault="0092133F" w:rsidP="00896D0A">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Potassium carbonate</w:t>
            </w:r>
          </w:p>
        </w:tc>
        <w:tc>
          <w:tcPr>
            <w:tcW w:w="1100" w:type="pct"/>
            <w:tcBorders>
              <w:top w:val="single" w:sz="4" w:space="0" w:color="000000"/>
              <w:left w:val="single" w:sz="4" w:space="0" w:color="000000"/>
              <w:bottom w:val="single" w:sz="4" w:space="0" w:color="000000"/>
              <w:right w:val="single" w:sz="4" w:space="0" w:color="000000"/>
            </w:tcBorders>
            <w:vAlign w:val="center"/>
          </w:tcPr>
          <w:p w14:paraId="0AAB6FF5" w14:textId="77777777" w:rsidR="004D14C4" w:rsidRPr="00896D0A" w:rsidRDefault="0092133F" w:rsidP="00896D0A">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584-08-7</w:t>
            </w:r>
          </w:p>
        </w:tc>
        <w:tc>
          <w:tcPr>
            <w:tcW w:w="2101" w:type="pct"/>
            <w:tcBorders>
              <w:top w:val="single" w:sz="4" w:space="0" w:color="000000"/>
              <w:left w:val="single" w:sz="4" w:space="0" w:color="000000"/>
              <w:bottom w:val="single" w:sz="4" w:space="0" w:color="000000"/>
              <w:right w:val="single" w:sz="9" w:space="0" w:color="000000"/>
            </w:tcBorders>
            <w:vAlign w:val="center"/>
          </w:tcPr>
          <w:p w14:paraId="6DF2BDC7" w14:textId="77777777" w:rsidR="004D14C4" w:rsidRPr="00896D0A" w:rsidRDefault="004D14C4" w:rsidP="00896D0A">
            <w:pPr>
              <w:spacing w:before="20" w:after="20"/>
              <w:ind w:left="144" w:hanging="144"/>
              <w:textAlignment w:val="baseline"/>
              <w:rPr>
                <w:rFonts w:ascii="Arial Narrow" w:eastAsia="Arial" w:hAnsi="Arial Narrow"/>
                <w:color w:val="000000"/>
                <w:sz w:val="20"/>
                <w:szCs w:val="20"/>
                <w:lang w:val="fr-FR"/>
              </w:rPr>
            </w:pPr>
          </w:p>
        </w:tc>
      </w:tr>
      <w:tr w:rsidR="004D14C4" w:rsidRPr="00896D0A" w14:paraId="17075FE9" w14:textId="77777777" w:rsidTr="00896D0A">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5E2DC929" w14:textId="77777777" w:rsidR="004D14C4" w:rsidRPr="00896D0A" w:rsidRDefault="0092133F" w:rsidP="00896D0A">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Ammonium sulfate</w:t>
            </w:r>
          </w:p>
        </w:tc>
        <w:tc>
          <w:tcPr>
            <w:tcW w:w="1100" w:type="pct"/>
            <w:tcBorders>
              <w:top w:val="single" w:sz="4" w:space="0" w:color="000000"/>
              <w:left w:val="single" w:sz="4" w:space="0" w:color="000000"/>
              <w:bottom w:val="single" w:sz="4" w:space="0" w:color="000000"/>
              <w:right w:val="single" w:sz="4" w:space="0" w:color="000000"/>
            </w:tcBorders>
            <w:vAlign w:val="center"/>
          </w:tcPr>
          <w:p w14:paraId="1D8B078F" w14:textId="77777777" w:rsidR="004D14C4" w:rsidRPr="00896D0A" w:rsidRDefault="0092133F" w:rsidP="00896D0A">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7783-20-2</w:t>
            </w:r>
          </w:p>
        </w:tc>
        <w:tc>
          <w:tcPr>
            <w:tcW w:w="2101" w:type="pct"/>
            <w:tcBorders>
              <w:top w:val="single" w:sz="4" w:space="0" w:color="000000"/>
              <w:left w:val="single" w:sz="4" w:space="0" w:color="000000"/>
              <w:bottom w:val="single" w:sz="4" w:space="0" w:color="000000"/>
              <w:right w:val="single" w:sz="9" w:space="0" w:color="000000"/>
            </w:tcBorders>
            <w:vAlign w:val="center"/>
          </w:tcPr>
          <w:p w14:paraId="79ADAE5F" w14:textId="77777777" w:rsidR="004D14C4" w:rsidRPr="00896D0A" w:rsidRDefault="004D14C4" w:rsidP="00896D0A">
            <w:pPr>
              <w:spacing w:before="20" w:after="20"/>
              <w:ind w:left="144" w:hanging="144"/>
              <w:textAlignment w:val="baseline"/>
              <w:rPr>
                <w:rFonts w:ascii="Arial Narrow" w:eastAsia="Arial" w:hAnsi="Arial Narrow"/>
                <w:color w:val="000000"/>
                <w:sz w:val="20"/>
                <w:szCs w:val="20"/>
                <w:lang w:val="fr-FR"/>
              </w:rPr>
            </w:pPr>
          </w:p>
        </w:tc>
      </w:tr>
      <w:tr w:rsidR="004D14C4" w:rsidRPr="00896D0A" w14:paraId="473D6D8F" w14:textId="77777777" w:rsidTr="00896D0A">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10F7289E" w14:textId="77777777" w:rsidR="004D14C4" w:rsidRPr="00896D0A" w:rsidRDefault="0092133F" w:rsidP="00896D0A">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Ammonium acetate</w:t>
            </w:r>
          </w:p>
        </w:tc>
        <w:tc>
          <w:tcPr>
            <w:tcW w:w="1100" w:type="pct"/>
            <w:tcBorders>
              <w:top w:val="single" w:sz="4" w:space="0" w:color="000000"/>
              <w:left w:val="single" w:sz="4" w:space="0" w:color="000000"/>
              <w:bottom w:val="single" w:sz="4" w:space="0" w:color="000000"/>
              <w:right w:val="single" w:sz="4" w:space="0" w:color="000000"/>
            </w:tcBorders>
            <w:vAlign w:val="center"/>
          </w:tcPr>
          <w:p w14:paraId="74DDE700" w14:textId="77777777" w:rsidR="004D14C4" w:rsidRPr="00896D0A" w:rsidRDefault="0092133F" w:rsidP="00896D0A">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631-61-8</w:t>
            </w:r>
          </w:p>
        </w:tc>
        <w:tc>
          <w:tcPr>
            <w:tcW w:w="2101" w:type="pct"/>
            <w:tcBorders>
              <w:top w:val="single" w:sz="4" w:space="0" w:color="000000"/>
              <w:left w:val="single" w:sz="4" w:space="0" w:color="000000"/>
              <w:bottom w:val="single" w:sz="4" w:space="0" w:color="000000"/>
              <w:right w:val="single" w:sz="9" w:space="0" w:color="000000"/>
            </w:tcBorders>
            <w:vAlign w:val="center"/>
          </w:tcPr>
          <w:p w14:paraId="7FF3CE47" w14:textId="77777777" w:rsidR="004D14C4" w:rsidRPr="00896D0A" w:rsidRDefault="004D14C4" w:rsidP="00896D0A">
            <w:pPr>
              <w:spacing w:before="20" w:after="20"/>
              <w:ind w:left="144" w:hanging="144"/>
              <w:textAlignment w:val="baseline"/>
              <w:rPr>
                <w:rFonts w:ascii="Arial Narrow" w:eastAsia="Arial" w:hAnsi="Arial Narrow"/>
                <w:color w:val="000000"/>
                <w:sz w:val="20"/>
                <w:szCs w:val="20"/>
                <w:lang w:val="fr-FR"/>
              </w:rPr>
            </w:pPr>
          </w:p>
        </w:tc>
      </w:tr>
      <w:tr w:rsidR="004D14C4" w:rsidRPr="00896D0A" w14:paraId="63FB29D4" w14:textId="77777777" w:rsidTr="00896D0A">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1AA0D2DB" w14:textId="77777777" w:rsidR="004D14C4" w:rsidRPr="00896D0A" w:rsidRDefault="0092133F" w:rsidP="00896D0A">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Ammonium chloride</w:t>
            </w:r>
          </w:p>
        </w:tc>
        <w:tc>
          <w:tcPr>
            <w:tcW w:w="1100" w:type="pct"/>
            <w:tcBorders>
              <w:top w:val="single" w:sz="4" w:space="0" w:color="000000"/>
              <w:left w:val="single" w:sz="4" w:space="0" w:color="000000"/>
              <w:bottom w:val="single" w:sz="4" w:space="0" w:color="000000"/>
              <w:right w:val="single" w:sz="4" w:space="0" w:color="000000"/>
            </w:tcBorders>
            <w:vAlign w:val="center"/>
          </w:tcPr>
          <w:p w14:paraId="26C5CF1C" w14:textId="77777777" w:rsidR="004D14C4" w:rsidRPr="00896D0A" w:rsidRDefault="0092133F" w:rsidP="00896D0A">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12125-02-9</w:t>
            </w:r>
          </w:p>
        </w:tc>
        <w:tc>
          <w:tcPr>
            <w:tcW w:w="2101" w:type="pct"/>
            <w:tcBorders>
              <w:top w:val="single" w:sz="4" w:space="0" w:color="000000"/>
              <w:left w:val="single" w:sz="4" w:space="0" w:color="000000"/>
              <w:bottom w:val="single" w:sz="4" w:space="0" w:color="000000"/>
              <w:right w:val="single" w:sz="9" w:space="0" w:color="000000"/>
            </w:tcBorders>
            <w:vAlign w:val="center"/>
          </w:tcPr>
          <w:p w14:paraId="0DA73DD1" w14:textId="77777777" w:rsidR="004D14C4" w:rsidRPr="00896D0A" w:rsidRDefault="004D14C4" w:rsidP="00896D0A">
            <w:pPr>
              <w:spacing w:before="20" w:after="20"/>
              <w:ind w:left="144" w:hanging="144"/>
              <w:textAlignment w:val="baseline"/>
              <w:rPr>
                <w:rFonts w:ascii="Arial Narrow" w:eastAsia="Arial" w:hAnsi="Arial Narrow"/>
                <w:color w:val="000000"/>
                <w:sz w:val="20"/>
                <w:szCs w:val="20"/>
                <w:lang w:val="fr-FR"/>
              </w:rPr>
            </w:pPr>
          </w:p>
        </w:tc>
      </w:tr>
      <w:tr w:rsidR="004D14C4" w:rsidRPr="00896D0A" w14:paraId="641D5047" w14:textId="77777777" w:rsidTr="00896D0A">
        <w:trPr>
          <w:cantSplit/>
        </w:trPr>
        <w:tc>
          <w:tcPr>
            <w:tcW w:w="1799" w:type="pct"/>
            <w:tcBorders>
              <w:top w:val="single" w:sz="4" w:space="0" w:color="000000"/>
              <w:left w:val="single" w:sz="9" w:space="0" w:color="000000"/>
              <w:bottom w:val="single" w:sz="9" w:space="0" w:color="000000"/>
              <w:right w:val="single" w:sz="4" w:space="0" w:color="000000"/>
            </w:tcBorders>
            <w:vAlign w:val="center"/>
          </w:tcPr>
          <w:p w14:paraId="35809EFB" w14:textId="77777777" w:rsidR="004D14C4" w:rsidRPr="00896D0A" w:rsidRDefault="0092133F" w:rsidP="00896D0A">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Ammonium sulfate</w:t>
            </w:r>
          </w:p>
        </w:tc>
        <w:tc>
          <w:tcPr>
            <w:tcW w:w="1100" w:type="pct"/>
            <w:tcBorders>
              <w:top w:val="single" w:sz="4" w:space="0" w:color="000000"/>
              <w:left w:val="single" w:sz="4" w:space="0" w:color="000000"/>
              <w:bottom w:val="single" w:sz="9" w:space="0" w:color="000000"/>
              <w:right w:val="single" w:sz="4" w:space="0" w:color="000000"/>
            </w:tcBorders>
            <w:vAlign w:val="center"/>
          </w:tcPr>
          <w:p w14:paraId="225FCB6B" w14:textId="77777777" w:rsidR="004D14C4" w:rsidRPr="00896D0A" w:rsidRDefault="0092133F" w:rsidP="00896D0A">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7783-20-2</w:t>
            </w:r>
          </w:p>
        </w:tc>
        <w:tc>
          <w:tcPr>
            <w:tcW w:w="2101" w:type="pct"/>
            <w:tcBorders>
              <w:top w:val="single" w:sz="4" w:space="0" w:color="000000"/>
              <w:left w:val="single" w:sz="4" w:space="0" w:color="000000"/>
              <w:bottom w:val="single" w:sz="9" w:space="0" w:color="000000"/>
              <w:right w:val="single" w:sz="9" w:space="0" w:color="000000"/>
            </w:tcBorders>
            <w:vAlign w:val="center"/>
          </w:tcPr>
          <w:p w14:paraId="500B7F3E" w14:textId="77777777" w:rsidR="004D14C4" w:rsidRPr="00896D0A" w:rsidRDefault="004D14C4" w:rsidP="00896D0A">
            <w:pPr>
              <w:spacing w:before="20" w:after="20"/>
              <w:ind w:left="144" w:hanging="144"/>
              <w:textAlignment w:val="baseline"/>
              <w:rPr>
                <w:rFonts w:ascii="Arial Narrow" w:eastAsia="Arial" w:hAnsi="Arial Narrow"/>
                <w:color w:val="000000"/>
                <w:sz w:val="20"/>
                <w:szCs w:val="20"/>
                <w:lang w:val="fr-FR"/>
              </w:rPr>
            </w:pPr>
          </w:p>
        </w:tc>
      </w:tr>
    </w:tbl>
    <w:p w14:paraId="539D9D11" w14:textId="77777777" w:rsidR="004D14C4" w:rsidRPr="00252949" w:rsidRDefault="0092133F" w:rsidP="00252949">
      <w:pPr>
        <w:keepNext/>
        <w:keepLines/>
        <w:spacing w:before="120" w:after="60"/>
        <w:jc w:val="center"/>
        <w:textAlignment w:val="baseline"/>
        <w:rPr>
          <w:rFonts w:eastAsia="Times New Roman"/>
          <w:b/>
          <w:bCs/>
          <w:color w:val="000000"/>
        </w:rPr>
      </w:pPr>
      <w:r>
        <w:rPr>
          <w:b/>
          <w:bCs/>
          <w:color w:val="000000"/>
        </w:rPr>
        <w:t>XIII. – (f) Coagulation agents</w:t>
      </w:r>
    </w:p>
    <w:tbl>
      <w:tblPr>
        <w:tblW w:w="5000" w:type="pct"/>
        <w:tblLayout w:type="fixed"/>
        <w:tblCellMar>
          <w:left w:w="43" w:type="dxa"/>
          <w:right w:w="43" w:type="dxa"/>
        </w:tblCellMar>
        <w:tblLook w:val="04A0" w:firstRow="1" w:lastRow="0" w:firstColumn="1" w:lastColumn="0" w:noHBand="0" w:noVBand="1"/>
      </w:tblPr>
      <w:tblGrid>
        <w:gridCol w:w="3591"/>
        <w:gridCol w:w="2195"/>
        <w:gridCol w:w="4193"/>
      </w:tblGrid>
      <w:tr w:rsidR="004D14C4" w:rsidRPr="00DA0748" w14:paraId="529E6BF8" w14:textId="77777777" w:rsidTr="00DA0748">
        <w:trPr>
          <w:cantSplit/>
          <w:tblHeader/>
        </w:trPr>
        <w:tc>
          <w:tcPr>
            <w:tcW w:w="1799" w:type="pct"/>
            <w:tcBorders>
              <w:top w:val="single" w:sz="9" w:space="0" w:color="000000"/>
              <w:left w:val="single" w:sz="9" w:space="0" w:color="000000"/>
              <w:bottom w:val="single" w:sz="4" w:space="0" w:color="000000"/>
              <w:right w:val="single" w:sz="4" w:space="0" w:color="000000"/>
            </w:tcBorders>
            <w:vAlign w:val="center"/>
          </w:tcPr>
          <w:p w14:paraId="609F76E1" w14:textId="77777777" w:rsidR="004D14C4" w:rsidRPr="00DA0748" w:rsidRDefault="0092133F" w:rsidP="00DA0748">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SUBSTANCE NAME</w:t>
            </w:r>
          </w:p>
        </w:tc>
        <w:tc>
          <w:tcPr>
            <w:tcW w:w="1100" w:type="pct"/>
            <w:tcBorders>
              <w:top w:val="single" w:sz="9" w:space="0" w:color="000000"/>
              <w:left w:val="single" w:sz="4" w:space="0" w:color="000000"/>
              <w:bottom w:val="single" w:sz="4" w:space="0" w:color="000000"/>
              <w:right w:val="single" w:sz="4" w:space="0" w:color="000000"/>
            </w:tcBorders>
            <w:vAlign w:val="center"/>
          </w:tcPr>
          <w:p w14:paraId="60A0908B" w14:textId="77777777" w:rsidR="004D14C4" w:rsidRPr="00DA0748" w:rsidRDefault="0092133F" w:rsidP="00DA0748">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CAS NUMBER</w:t>
            </w:r>
          </w:p>
        </w:tc>
        <w:tc>
          <w:tcPr>
            <w:tcW w:w="2101" w:type="pct"/>
            <w:tcBorders>
              <w:top w:val="single" w:sz="9" w:space="0" w:color="000000"/>
              <w:left w:val="single" w:sz="4" w:space="0" w:color="000000"/>
              <w:bottom w:val="single" w:sz="4" w:space="0" w:color="000000"/>
              <w:right w:val="single" w:sz="9" w:space="0" w:color="000000"/>
            </w:tcBorders>
            <w:vAlign w:val="center"/>
          </w:tcPr>
          <w:p w14:paraId="0AD6198A" w14:textId="77777777" w:rsidR="004D14C4" w:rsidRPr="00DA0748" w:rsidRDefault="0092133F" w:rsidP="00DA0748">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LIMITATIONS OR RESTRICTIONS ON USE</w:t>
            </w:r>
          </w:p>
        </w:tc>
      </w:tr>
      <w:tr w:rsidR="004D14C4" w:rsidRPr="00DA0748" w14:paraId="69B471A8" w14:textId="77777777" w:rsidTr="00DA0748">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22A0E2B6" w14:textId="77777777" w:rsidR="004D14C4" w:rsidRPr="00DA0748" w:rsidRDefault="0092133F" w:rsidP="00DA0748">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Acetic acid</w:t>
            </w:r>
          </w:p>
        </w:tc>
        <w:tc>
          <w:tcPr>
            <w:tcW w:w="1100" w:type="pct"/>
            <w:tcBorders>
              <w:top w:val="single" w:sz="4" w:space="0" w:color="000000"/>
              <w:left w:val="single" w:sz="4" w:space="0" w:color="000000"/>
              <w:bottom w:val="single" w:sz="4" w:space="0" w:color="000000"/>
              <w:right w:val="single" w:sz="4" w:space="0" w:color="000000"/>
            </w:tcBorders>
            <w:vAlign w:val="center"/>
          </w:tcPr>
          <w:p w14:paraId="11261CE3" w14:textId="77777777" w:rsidR="004D14C4" w:rsidRPr="00DA0748" w:rsidRDefault="0092133F" w:rsidP="00DA0748">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64-19-7</w:t>
            </w:r>
          </w:p>
        </w:tc>
        <w:tc>
          <w:tcPr>
            <w:tcW w:w="2101" w:type="pct"/>
            <w:tcBorders>
              <w:top w:val="single" w:sz="4" w:space="0" w:color="000000"/>
              <w:left w:val="single" w:sz="4" w:space="0" w:color="000000"/>
              <w:bottom w:val="single" w:sz="4" w:space="0" w:color="000000"/>
              <w:right w:val="single" w:sz="9" w:space="0" w:color="000000"/>
            </w:tcBorders>
            <w:vAlign w:val="center"/>
          </w:tcPr>
          <w:p w14:paraId="7E2EEFDA" w14:textId="77777777" w:rsidR="004D14C4" w:rsidRPr="00DA0748" w:rsidRDefault="004D14C4" w:rsidP="00DA0748">
            <w:pPr>
              <w:spacing w:before="20" w:after="20"/>
              <w:ind w:left="144" w:hanging="144"/>
              <w:textAlignment w:val="baseline"/>
              <w:rPr>
                <w:rFonts w:ascii="Arial Narrow" w:eastAsia="Arial" w:hAnsi="Arial Narrow"/>
                <w:color w:val="000000"/>
                <w:sz w:val="20"/>
                <w:szCs w:val="20"/>
                <w:lang w:val="fr-FR"/>
              </w:rPr>
            </w:pPr>
          </w:p>
        </w:tc>
      </w:tr>
      <w:tr w:rsidR="004D14C4" w:rsidRPr="00DA0748" w14:paraId="37C7D572" w14:textId="77777777" w:rsidTr="00DA0748">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4A7936C9" w14:textId="77777777" w:rsidR="004D14C4" w:rsidRPr="00DA0748" w:rsidRDefault="0092133F" w:rsidP="00DA0748">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Citric acid</w:t>
            </w:r>
          </w:p>
        </w:tc>
        <w:tc>
          <w:tcPr>
            <w:tcW w:w="1100" w:type="pct"/>
            <w:tcBorders>
              <w:top w:val="single" w:sz="4" w:space="0" w:color="000000"/>
              <w:left w:val="single" w:sz="4" w:space="0" w:color="000000"/>
              <w:bottom w:val="single" w:sz="4" w:space="0" w:color="000000"/>
              <w:right w:val="single" w:sz="4" w:space="0" w:color="000000"/>
            </w:tcBorders>
            <w:vAlign w:val="center"/>
          </w:tcPr>
          <w:p w14:paraId="2737A76B" w14:textId="77777777" w:rsidR="004D14C4" w:rsidRPr="00DA0748" w:rsidRDefault="0092133F" w:rsidP="00DA0748">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77-92-9</w:t>
            </w:r>
          </w:p>
        </w:tc>
        <w:tc>
          <w:tcPr>
            <w:tcW w:w="2101" w:type="pct"/>
            <w:tcBorders>
              <w:top w:val="single" w:sz="4" w:space="0" w:color="000000"/>
              <w:left w:val="single" w:sz="4" w:space="0" w:color="000000"/>
              <w:bottom w:val="single" w:sz="4" w:space="0" w:color="000000"/>
              <w:right w:val="single" w:sz="9" w:space="0" w:color="000000"/>
            </w:tcBorders>
            <w:vAlign w:val="center"/>
          </w:tcPr>
          <w:p w14:paraId="1D1E8B04" w14:textId="77777777" w:rsidR="004D14C4" w:rsidRPr="00DA0748" w:rsidRDefault="004D14C4" w:rsidP="00DA0748">
            <w:pPr>
              <w:spacing w:before="20" w:after="20"/>
              <w:ind w:left="144" w:hanging="144"/>
              <w:textAlignment w:val="baseline"/>
              <w:rPr>
                <w:rFonts w:ascii="Arial Narrow" w:eastAsia="Arial" w:hAnsi="Arial Narrow"/>
                <w:color w:val="000000"/>
                <w:sz w:val="20"/>
                <w:szCs w:val="20"/>
                <w:lang w:val="fr-FR"/>
              </w:rPr>
            </w:pPr>
          </w:p>
        </w:tc>
      </w:tr>
      <w:tr w:rsidR="004D14C4" w:rsidRPr="00DA0748" w14:paraId="1C0965DE" w14:textId="77777777" w:rsidTr="00DA0748">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08544AB6" w14:textId="77777777" w:rsidR="004D14C4" w:rsidRPr="00DA0748" w:rsidRDefault="0092133F" w:rsidP="00DA0748">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Tartaric acid</w:t>
            </w:r>
          </w:p>
        </w:tc>
        <w:tc>
          <w:tcPr>
            <w:tcW w:w="1100" w:type="pct"/>
            <w:tcBorders>
              <w:top w:val="single" w:sz="4" w:space="0" w:color="000000"/>
              <w:left w:val="single" w:sz="4" w:space="0" w:color="000000"/>
              <w:bottom w:val="single" w:sz="4" w:space="0" w:color="000000"/>
              <w:right w:val="single" w:sz="4" w:space="0" w:color="000000"/>
            </w:tcBorders>
            <w:vAlign w:val="center"/>
          </w:tcPr>
          <w:p w14:paraId="24C2E8DB" w14:textId="77777777" w:rsidR="004D14C4" w:rsidRPr="00DA0748" w:rsidRDefault="0092133F" w:rsidP="00DA0748">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87-69-4</w:t>
            </w:r>
          </w:p>
        </w:tc>
        <w:tc>
          <w:tcPr>
            <w:tcW w:w="2101" w:type="pct"/>
            <w:tcBorders>
              <w:top w:val="single" w:sz="4" w:space="0" w:color="000000"/>
              <w:left w:val="single" w:sz="4" w:space="0" w:color="000000"/>
              <w:bottom w:val="single" w:sz="4" w:space="0" w:color="000000"/>
              <w:right w:val="single" w:sz="9" w:space="0" w:color="000000"/>
            </w:tcBorders>
            <w:vAlign w:val="center"/>
          </w:tcPr>
          <w:p w14:paraId="646BF0FF" w14:textId="77777777" w:rsidR="004D14C4" w:rsidRPr="00DA0748" w:rsidRDefault="004D14C4" w:rsidP="00DA0748">
            <w:pPr>
              <w:spacing w:before="20" w:after="20"/>
              <w:ind w:left="144" w:hanging="144"/>
              <w:textAlignment w:val="baseline"/>
              <w:rPr>
                <w:rFonts w:ascii="Arial Narrow" w:eastAsia="Arial" w:hAnsi="Arial Narrow"/>
                <w:color w:val="000000"/>
                <w:sz w:val="20"/>
                <w:szCs w:val="20"/>
                <w:lang w:val="fr-FR"/>
              </w:rPr>
            </w:pPr>
          </w:p>
        </w:tc>
      </w:tr>
      <w:tr w:rsidR="004D14C4" w:rsidRPr="00DA0748" w14:paraId="6496D56D" w14:textId="77777777" w:rsidTr="00DA0748">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2F95B976" w14:textId="77777777" w:rsidR="004D14C4" w:rsidRPr="00DA0748" w:rsidRDefault="0092133F" w:rsidP="00DA0748">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Sulphuric acid</w:t>
            </w:r>
          </w:p>
        </w:tc>
        <w:tc>
          <w:tcPr>
            <w:tcW w:w="1100" w:type="pct"/>
            <w:tcBorders>
              <w:top w:val="single" w:sz="4" w:space="0" w:color="000000"/>
              <w:left w:val="single" w:sz="4" w:space="0" w:color="000000"/>
              <w:bottom w:val="single" w:sz="4" w:space="0" w:color="000000"/>
              <w:right w:val="single" w:sz="4" w:space="0" w:color="000000"/>
            </w:tcBorders>
            <w:vAlign w:val="center"/>
          </w:tcPr>
          <w:p w14:paraId="1DF8A61B" w14:textId="77777777" w:rsidR="004D14C4" w:rsidRPr="00DA0748" w:rsidRDefault="0092133F" w:rsidP="00DA0748">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7664-93-9</w:t>
            </w:r>
          </w:p>
        </w:tc>
        <w:tc>
          <w:tcPr>
            <w:tcW w:w="2101" w:type="pct"/>
            <w:tcBorders>
              <w:top w:val="single" w:sz="4" w:space="0" w:color="000000"/>
              <w:left w:val="single" w:sz="4" w:space="0" w:color="000000"/>
              <w:bottom w:val="single" w:sz="4" w:space="0" w:color="000000"/>
              <w:right w:val="single" w:sz="9" w:space="0" w:color="000000"/>
            </w:tcBorders>
            <w:vAlign w:val="center"/>
          </w:tcPr>
          <w:p w14:paraId="67092329" w14:textId="77777777" w:rsidR="004D14C4" w:rsidRPr="00DA0748" w:rsidRDefault="004D14C4" w:rsidP="00DA0748">
            <w:pPr>
              <w:spacing w:before="20" w:after="20"/>
              <w:ind w:left="144" w:hanging="144"/>
              <w:textAlignment w:val="baseline"/>
              <w:rPr>
                <w:rFonts w:ascii="Arial Narrow" w:eastAsia="Arial" w:hAnsi="Arial Narrow"/>
                <w:color w:val="000000"/>
                <w:sz w:val="20"/>
                <w:szCs w:val="20"/>
                <w:lang w:val="fr-FR"/>
              </w:rPr>
            </w:pPr>
          </w:p>
        </w:tc>
      </w:tr>
      <w:tr w:rsidR="004D14C4" w:rsidRPr="00DA0748" w14:paraId="0BC12E45" w14:textId="77777777" w:rsidTr="00DA0748">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0986A844" w14:textId="77777777" w:rsidR="004D14C4" w:rsidRPr="00DA0748" w:rsidRDefault="0092133F" w:rsidP="00DA0748">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Calcium chloride</w:t>
            </w:r>
          </w:p>
        </w:tc>
        <w:tc>
          <w:tcPr>
            <w:tcW w:w="1100" w:type="pct"/>
            <w:tcBorders>
              <w:top w:val="single" w:sz="4" w:space="0" w:color="000000"/>
              <w:left w:val="single" w:sz="4" w:space="0" w:color="000000"/>
              <w:bottom w:val="single" w:sz="4" w:space="0" w:color="000000"/>
              <w:right w:val="single" w:sz="4" w:space="0" w:color="000000"/>
            </w:tcBorders>
            <w:vAlign w:val="center"/>
          </w:tcPr>
          <w:p w14:paraId="0DF2013D" w14:textId="77777777" w:rsidR="004D14C4" w:rsidRPr="00DA0748" w:rsidRDefault="0092133F" w:rsidP="00DA0748">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10043-52-4</w:t>
            </w:r>
          </w:p>
        </w:tc>
        <w:tc>
          <w:tcPr>
            <w:tcW w:w="2101" w:type="pct"/>
            <w:tcBorders>
              <w:top w:val="single" w:sz="4" w:space="0" w:color="000000"/>
              <w:left w:val="single" w:sz="4" w:space="0" w:color="000000"/>
              <w:bottom w:val="single" w:sz="4" w:space="0" w:color="000000"/>
              <w:right w:val="single" w:sz="9" w:space="0" w:color="000000"/>
            </w:tcBorders>
            <w:vAlign w:val="center"/>
          </w:tcPr>
          <w:p w14:paraId="18262E0C" w14:textId="77777777" w:rsidR="004D14C4" w:rsidRPr="00DA0748" w:rsidRDefault="004D14C4" w:rsidP="00DA0748">
            <w:pPr>
              <w:spacing w:before="20" w:after="20"/>
              <w:ind w:left="144" w:hanging="144"/>
              <w:textAlignment w:val="baseline"/>
              <w:rPr>
                <w:rFonts w:ascii="Arial Narrow" w:eastAsia="Arial" w:hAnsi="Arial Narrow"/>
                <w:color w:val="000000"/>
                <w:sz w:val="20"/>
                <w:szCs w:val="20"/>
                <w:lang w:val="fr-FR"/>
              </w:rPr>
            </w:pPr>
          </w:p>
        </w:tc>
      </w:tr>
      <w:tr w:rsidR="004D14C4" w:rsidRPr="00DA0748" w14:paraId="0E056425" w14:textId="77777777" w:rsidTr="00DA0748">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0D18D17B" w14:textId="77777777" w:rsidR="004D14C4" w:rsidRPr="00DA0748" w:rsidRDefault="0092133F" w:rsidP="00DA0748">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Aluminium sulfate</w:t>
            </w:r>
          </w:p>
        </w:tc>
        <w:tc>
          <w:tcPr>
            <w:tcW w:w="1100" w:type="pct"/>
            <w:tcBorders>
              <w:top w:val="single" w:sz="4" w:space="0" w:color="000000"/>
              <w:left w:val="single" w:sz="4" w:space="0" w:color="000000"/>
              <w:bottom w:val="single" w:sz="4" w:space="0" w:color="000000"/>
              <w:right w:val="single" w:sz="4" w:space="0" w:color="000000"/>
            </w:tcBorders>
            <w:vAlign w:val="center"/>
          </w:tcPr>
          <w:p w14:paraId="0C2908F2" w14:textId="77777777" w:rsidR="004D14C4" w:rsidRPr="00DA0748" w:rsidRDefault="0092133F" w:rsidP="00DA0748">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10043-01-3</w:t>
            </w:r>
          </w:p>
        </w:tc>
        <w:tc>
          <w:tcPr>
            <w:tcW w:w="2101" w:type="pct"/>
            <w:tcBorders>
              <w:top w:val="single" w:sz="4" w:space="0" w:color="000000"/>
              <w:left w:val="single" w:sz="4" w:space="0" w:color="000000"/>
              <w:bottom w:val="single" w:sz="4" w:space="0" w:color="000000"/>
              <w:right w:val="single" w:sz="9" w:space="0" w:color="000000"/>
            </w:tcBorders>
            <w:vAlign w:val="center"/>
          </w:tcPr>
          <w:p w14:paraId="1D48D44E" w14:textId="77777777" w:rsidR="004D14C4" w:rsidRPr="00DA0748" w:rsidRDefault="0092133F" w:rsidP="00DA0748">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Aluminium: SML = 1 mg/kg</w:t>
            </w:r>
          </w:p>
        </w:tc>
      </w:tr>
      <w:tr w:rsidR="004D14C4" w:rsidRPr="00DA0748" w14:paraId="5CB9866E" w14:textId="77777777" w:rsidTr="00DA0748">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7FDF8E91" w14:textId="77777777" w:rsidR="004D14C4" w:rsidRPr="00DA0748" w:rsidRDefault="0092133F" w:rsidP="00DA0748">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Alum (Codex grade)</w:t>
            </w:r>
          </w:p>
        </w:tc>
        <w:tc>
          <w:tcPr>
            <w:tcW w:w="1100" w:type="pct"/>
            <w:tcBorders>
              <w:top w:val="single" w:sz="4" w:space="0" w:color="000000"/>
              <w:left w:val="single" w:sz="4" w:space="0" w:color="000000"/>
              <w:bottom w:val="single" w:sz="4" w:space="0" w:color="000000"/>
              <w:right w:val="single" w:sz="4" w:space="0" w:color="000000"/>
            </w:tcBorders>
            <w:vAlign w:val="center"/>
          </w:tcPr>
          <w:p w14:paraId="3E6D5A8B" w14:textId="77777777" w:rsidR="004D14C4" w:rsidRPr="00DA0748" w:rsidRDefault="0092133F" w:rsidP="00DA0748">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10102-71-3</w:t>
            </w:r>
          </w:p>
        </w:tc>
        <w:tc>
          <w:tcPr>
            <w:tcW w:w="2101" w:type="pct"/>
            <w:tcBorders>
              <w:top w:val="single" w:sz="4" w:space="0" w:color="000000"/>
              <w:left w:val="single" w:sz="4" w:space="0" w:color="000000"/>
              <w:bottom w:val="single" w:sz="4" w:space="0" w:color="000000"/>
              <w:right w:val="single" w:sz="9" w:space="0" w:color="000000"/>
            </w:tcBorders>
            <w:vAlign w:val="center"/>
          </w:tcPr>
          <w:p w14:paraId="043768BB" w14:textId="77777777" w:rsidR="004D14C4" w:rsidRPr="00DA0748" w:rsidRDefault="0092133F" w:rsidP="00DA0748">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Aluminium: SML = 1 mg/kg</w:t>
            </w:r>
          </w:p>
        </w:tc>
      </w:tr>
      <w:tr w:rsidR="004D14C4" w:rsidRPr="00DA0748" w14:paraId="6C909224" w14:textId="77777777" w:rsidTr="00DA0748">
        <w:trPr>
          <w:cantSplit/>
        </w:trPr>
        <w:tc>
          <w:tcPr>
            <w:tcW w:w="1799" w:type="pct"/>
            <w:tcBorders>
              <w:top w:val="single" w:sz="4" w:space="0" w:color="000000"/>
              <w:left w:val="single" w:sz="9" w:space="0" w:color="000000"/>
              <w:bottom w:val="single" w:sz="4" w:space="0" w:color="000000"/>
              <w:right w:val="single" w:sz="4" w:space="0" w:color="000000"/>
            </w:tcBorders>
            <w:vAlign w:val="center"/>
          </w:tcPr>
          <w:p w14:paraId="54670227" w14:textId="77777777" w:rsidR="004D14C4" w:rsidRPr="00DA0748" w:rsidRDefault="0092133F" w:rsidP="00DA0748">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Polyetherpolydimethylsiloxanes</w:t>
            </w:r>
          </w:p>
        </w:tc>
        <w:tc>
          <w:tcPr>
            <w:tcW w:w="1100" w:type="pct"/>
            <w:tcBorders>
              <w:top w:val="single" w:sz="4" w:space="0" w:color="000000"/>
              <w:left w:val="single" w:sz="4" w:space="0" w:color="000000"/>
              <w:bottom w:val="single" w:sz="4" w:space="0" w:color="000000"/>
              <w:right w:val="single" w:sz="4" w:space="0" w:color="000000"/>
            </w:tcBorders>
            <w:vAlign w:val="center"/>
          </w:tcPr>
          <w:p w14:paraId="0ECA63FE" w14:textId="77777777" w:rsidR="004D14C4" w:rsidRPr="00DA0748" w:rsidRDefault="004D14C4" w:rsidP="00DA0748">
            <w:pPr>
              <w:spacing w:before="20" w:after="20"/>
              <w:jc w:val="center"/>
              <w:textAlignment w:val="baseline"/>
              <w:rPr>
                <w:rFonts w:ascii="Arial Narrow" w:eastAsia="Arial" w:hAnsi="Arial Narrow"/>
                <w:color w:val="000000"/>
                <w:sz w:val="20"/>
                <w:szCs w:val="20"/>
              </w:rPr>
            </w:pPr>
          </w:p>
        </w:tc>
        <w:tc>
          <w:tcPr>
            <w:tcW w:w="2101" w:type="pct"/>
            <w:tcBorders>
              <w:top w:val="single" w:sz="4" w:space="0" w:color="000000"/>
              <w:left w:val="single" w:sz="4" w:space="0" w:color="000000"/>
              <w:bottom w:val="single" w:sz="4" w:space="0" w:color="000000"/>
              <w:right w:val="single" w:sz="9" w:space="0" w:color="000000"/>
            </w:tcBorders>
            <w:vAlign w:val="center"/>
          </w:tcPr>
          <w:p w14:paraId="056AC83D" w14:textId="77777777" w:rsidR="004D14C4" w:rsidRPr="00DA0748" w:rsidRDefault="0092133F" w:rsidP="00DA0748">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(1)</w:t>
            </w:r>
          </w:p>
        </w:tc>
      </w:tr>
      <w:tr w:rsidR="004D14C4" w:rsidRPr="00D81277" w14:paraId="111145ED" w14:textId="77777777" w:rsidTr="00DA0748">
        <w:trPr>
          <w:cantSplit/>
        </w:trPr>
        <w:tc>
          <w:tcPr>
            <w:tcW w:w="5000" w:type="pct"/>
            <w:gridSpan w:val="3"/>
            <w:tcBorders>
              <w:top w:val="single" w:sz="4" w:space="0" w:color="000000"/>
              <w:left w:val="single" w:sz="9" w:space="0" w:color="000000"/>
              <w:bottom w:val="single" w:sz="9" w:space="0" w:color="000000"/>
              <w:right w:val="single" w:sz="9" w:space="0" w:color="000000"/>
            </w:tcBorders>
            <w:vAlign w:val="center"/>
          </w:tcPr>
          <w:p w14:paraId="014361F3" w14:textId="77777777" w:rsidR="004D14C4" w:rsidRPr="00DA0748" w:rsidRDefault="0092133F" w:rsidP="00DA0748">
            <w:pPr>
              <w:spacing w:before="20" w:after="20"/>
              <w:ind w:left="144" w:hanging="144"/>
              <w:jc w:val="both"/>
              <w:textAlignment w:val="baseline"/>
              <w:rPr>
                <w:rFonts w:ascii="Arial Narrow" w:eastAsia="Arial" w:hAnsi="Arial Narrow"/>
                <w:i/>
                <w:color w:val="000000"/>
                <w:sz w:val="20"/>
                <w:szCs w:val="20"/>
              </w:rPr>
            </w:pPr>
            <w:r>
              <w:rPr>
                <w:rFonts w:ascii="Arial Narrow" w:hAnsi="Arial Narrow"/>
                <w:i/>
                <w:color w:val="000000"/>
                <w:sz w:val="20"/>
                <w:szCs w:val="20"/>
              </w:rPr>
              <w:t>(1) In compliance with the provisions on silicone elastomers intended to be in contact with food: stipulated by the Order of 25 November 1992.</w:t>
            </w:r>
          </w:p>
        </w:tc>
      </w:tr>
    </w:tbl>
    <w:p w14:paraId="5EB453BD" w14:textId="77777777" w:rsidR="004D14C4" w:rsidRPr="005E3C71" w:rsidRDefault="0092133F" w:rsidP="00252949">
      <w:pPr>
        <w:keepNext/>
        <w:keepLines/>
        <w:spacing w:before="120" w:after="60"/>
        <w:jc w:val="center"/>
        <w:textAlignment w:val="baseline"/>
        <w:rPr>
          <w:rFonts w:eastAsia="Times New Roman"/>
          <w:color w:val="000000"/>
        </w:rPr>
      </w:pPr>
      <w:r>
        <w:rPr>
          <w:color w:val="000000"/>
        </w:rPr>
        <w:t>ANNEX III</w:t>
      </w:r>
    </w:p>
    <w:p w14:paraId="46FD594E" w14:textId="77777777" w:rsidR="004D14C4" w:rsidRPr="005E3C71" w:rsidRDefault="0092133F" w:rsidP="00252949">
      <w:pPr>
        <w:keepNext/>
        <w:keepLines/>
        <w:spacing w:before="120" w:after="60"/>
        <w:jc w:val="center"/>
        <w:textAlignment w:val="baseline"/>
        <w:rPr>
          <w:rFonts w:eastAsia="Times New Roman"/>
          <w:color w:val="000000"/>
        </w:rPr>
      </w:pPr>
      <w:r>
        <w:rPr>
          <w:color w:val="000000"/>
        </w:rPr>
        <w:t>TEST CONDITIONS FOR THE MEASUREMENT OF SPECIFIC MIGRATION AND OVERALL MIGRATION</w:t>
      </w:r>
    </w:p>
    <w:p w14:paraId="0057ED31" w14:textId="77777777" w:rsidR="004D14C4" w:rsidRPr="005E3C71" w:rsidRDefault="0092133F" w:rsidP="00252949">
      <w:pPr>
        <w:keepNext/>
        <w:keepLines/>
        <w:spacing w:before="120" w:after="60"/>
        <w:jc w:val="center"/>
        <w:textAlignment w:val="baseline"/>
        <w:rPr>
          <w:rFonts w:eastAsia="Times New Roman"/>
          <w:b/>
          <w:color w:val="000000"/>
        </w:rPr>
      </w:pPr>
      <w:r>
        <w:rPr>
          <w:b/>
          <w:color w:val="000000"/>
        </w:rPr>
        <w:t>Table of Annex III</w:t>
      </w:r>
    </w:p>
    <w:tbl>
      <w:tblPr>
        <w:tblW w:w="5000" w:type="pct"/>
        <w:tblLayout w:type="fixed"/>
        <w:tblCellMar>
          <w:left w:w="43" w:type="dxa"/>
          <w:right w:w="43" w:type="dxa"/>
        </w:tblCellMar>
        <w:tblLook w:val="04A0" w:firstRow="1" w:lastRow="0" w:firstColumn="1" w:lastColumn="0" w:noHBand="0" w:noVBand="1"/>
      </w:tblPr>
      <w:tblGrid>
        <w:gridCol w:w="1868"/>
        <w:gridCol w:w="2335"/>
        <w:gridCol w:w="2607"/>
        <w:gridCol w:w="3169"/>
      </w:tblGrid>
      <w:tr w:rsidR="004D14C4" w:rsidRPr="00F9229E" w14:paraId="6BB5C81F" w14:textId="77777777" w:rsidTr="00F9229E">
        <w:trPr>
          <w:cantSplit/>
          <w:tblHeader/>
        </w:trPr>
        <w:tc>
          <w:tcPr>
            <w:tcW w:w="936" w:type="pct"/>
            <w:tcBorders>
              <w:top w:val="single" w:sz="9" w:space="0" w:color="000000"/>
              <w:left w:val="single" w:sz="9" w:space="0" w:color="000000"/>
              <w:bottom w:val="single" w:sz="4" w:space="0" w:color="000000"/>
              <w:right w:val="single" w:sz="4" w:space="0" w:color="000000"/>
            </w:tcBorders>
            <w:shd w:val="clear" w:color="BFBFBF" w:fill="BFBFBF"/>
            <w:vAlign w:val="center"/>
          </w:tcPr>
          <w:p w14:paraId="48331AD6" w14:textId="77777777" w:rsidR="004D14C4" w:rsidRPr="00F9229E" w:rsidRDefault="0092133F" w:rsidP="00F9229E">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CATEGORY</w:t>
            </w:r>
          </w:p>
        </w:tc>
        <w:tc>
          <w:tcPr>
            <w:tcW w:w="1170" w:type="pct"/>
            <w:tcBorders>
              <w:top w:val="single" w:sz="9" w:space="0" w:color="000000"/>
              <w:left w:val="single" w:sz="4" w:space="0" w:color="000000"/>
              <w:bottom w:val="single" w:sz="4" w:space="0" w:color="000000"/>
              <w:right w:val="single" w:sz="4" w:space="0" w:color="000000"/>
            </w:tcBorders>
            <w:shd w:val="clear" w:color="BFBFBF" w:fill="BFBFBF"/>
            <w:vAlign w:val="center"/>
          </w:tcPr>
          <w:p w14:paraId="6B9959C2" w14:textId="77777777" w:rsidR="004D14C4" w:rsidRPr="00F9229E" w:rsidRDefault="0092133F" w:rsidP="00F9229E">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TYPE OF USE</w:t>
            </w:r>
          </w:p>
        </w:tc>
        <w:tc>
          <w:tcPr>
            <w:tcW w:w="1306" w:type="pct"/>
            <w:tcBorders>
              <w:top w:val="single" w:sz="9" w:space="0" w:color="000000"/>
              <w:left w:val="single" w:sz="4" w:space="0" w:color="000000"/>
              <w:bottom w:val="single" w:sz="4" w:space="0" w:color="000000"/>
              <w:right w:val="single" w:sz="4" w:space="0" w:color="000000"/>
            </w:tcBorders>
            <w:shd w:val="clear" w:color="BFBFBF" w:fill="BFBFBF"/>
            <w:vAlign w:val="center"/>
          </w:tcPr>
          <w:p w14:paraId="751563C8" w14:textId="77777777" w:rsidR="004D14C4" w:rsidRPr="00F9229E" w:rsidRDefault="0092133F" w:rsidP="00F9229E">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EXAMPLE OF ARTICLES CONCERNED</w:t>
            </w:r>
          </w:p>
        </w:tc>
        <w:tc>
          <w:tcPr>
            <w:tcW w:w="1588" w:type="pct"/>
            <w:tcBorders>
              <w:top w:val="single" w:sz="9" w:space="0" w:color="000000"/>
              <w:left w:val="single" w:sz="4" w:space="0" w:color="000000"/>
              <w:bottom w:val="single" w:sz="4" w:space="0" w:color="000000"/>
              <w:right w:val="single" w:sz="9" w:space="0" w:color="000000"/>
            </w:tcBorders>
            <w:shd w:val="clear" w:color="BFBFBF" w:fill="BFBFBF"/>
            <w:vAlign w:val="center"/>
          </w:tcPr>
          <w:p w14:paraId="50A1D6AF" w14:textId="77777777" w:rsidR="004D14C4" w:rsidRPr="00F9229E" w:rsidRDefault="0092133F" w:rsidP="00F9229E">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TEST CONDITIONS*</w:t>
            </w:r>
          </w:p>
        </w:tc>
      </w:tr>
      <w:tr w:rsidR="004D14C4" w:rsidRPr="00D81277" w14:paraId="1DF53E58" w14:textId="77777777" w:rsidTr="00F9229E">
        <w:trPr>
          <w:cantSplit/>
        </w:trPr>
        <w:tc>
          <w:tcPr>
            <w:tcW w:w="936" w:type="pct"/>
            <w:tcBorders>
              <w:top w:val="single" w:sz="4" w:space="0" w:color="000000"/>
              <w:left w:val="single" w:sz="9" w:space="0" w:color="000000"/>
              <w:bottom w:val="single" w:sz="4" w:space="0" w:color="000000"/>
              <w:right w:val="single" w:sz="4" w:space="0" w:color="000000"/>
            </w:tcBorders>
            <w:vAlign w:val="center"/>
          </w:tcPr>
          <w:p w14:paraId="37CB3138"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A</w:t>
            </w:r>
          </w:p>
        </w:tc>
        <w:tc>
          <w:tcPr>
            <w:tcW w:w="1170" w:type="pct"/>
            <w:tcBorders>
              <w:top w:val="single" w:sz="4" w:space="0" w:color="000000"/>
              <w:left w:val="single" w:sz="4" w:space="0" w:color="000000"/>
              <w:bottom w:val="single" w:sz="4" w:space="0" w:color="000000"/>
              <w:right w:val="single" w:sz="4" w:space="0" w:color="000000"/>
            </w:tcBorders>
            <w:vAlign w:val="center"/>
          </w:tcPr>
          <w:p w14:paraId="092BF0D0"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Contact with heat followed, possibly, by prolonged contact</w:t>
            </w:r>
          </w:p>
        </w:tc>
        <w:tc>
          <w:tcPr>
            <w:tcW w:w="1306" w:type="pct"/>
            <w:tcBorders>
              <w:top w:val="single" w:sz="4" w:space="0" w:color="000000"/>
              <w:left w:val="single" w:sz="4" w:space="0" w:color="000000"/>
              <w:bottom w:val="single" w:sz="4" w:space="0" w:color="000000"/>
              <w:right w:val="single" w:sz="4" w:space="0" w:color="000000"/>
            </w:tcBorders>
            <w:vAlign w:val="center"/>
          </w:tcPr>
          <w:p w14:paraId="75C20944"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Pressure cooker seals</w:t>
            </w:r>
          </w:p>
          <w:p w14:paraId="2FEA6E44"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Seals for sterilised jars</w:t>
            </w:r>
          </w:p>
        </w:tc>
        <w:tc>
          <w:tcPr>
            <w:tcW w:w="1588" w:type="pct"/>
            <w:tcBorders>
              <w:top w:val="single" w:sz="4" w:space="0" w:color="000000"/>
              <w:left w:val="single" w:sz="4" w:space="0" w:color="000000"/>
              <w:bottom w:val="single" w:sz="4" w:space="0" w:color="000000"/>
              <w:right w:val="single" w:sz="9" w:space="0" w:color="000000"/>
            </w:tcBorders>
            <w:vAlign w:val="center"/>
          </w:tcPr>
          <w:p w14:paraId="4F94E438" w14:textId="77777777" w:rsidR="004D14C4" w:rsidRPr="00F9229E" w:rsidRDefault="0092133F" w:rsidP="00F9229E">
            <w:pPr>
              <w:tabs>
                <w:tab w:val="right" w:pos="3024"/>
              </w:tabs>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1 hour at 121 °C** or 4h at 100 °C for aqueous simulants (or at reflux temperature)</w:t>
            </w:r>
          </w:p>
          <w:p w14:paraId="1E04170E"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1 hour at 121 °C** then 10 days at 40 °C*** if followed by prolonged contact</w:t>
            </w:r>
          </w:p>
        </w:tc>
      </w:tr>
      <w:tr w:rsidR="004D14C4" w:rsidRPr="00F9229E" w14:paraId="3F5D1443" w14:textId="77777777" w:rsidTr="00F9229E">
        <w:trPr>
          <w:cantSplit/>
        </w:trPr>
        <w:tc>
          <w:tcPr>
            <w:tcW w:w="936" w:type="pct"/>
            <w:tcBorders>
              <w:top w:val="single" w:sz="4" w:space="0" w:color="000000"/>
              <w:left w:val="single" w:sz="9" w:space="0" w:color="000000"/>
              <w:bottom w:val="single" w:sz="4" w:space="0" w:color="000000"/>
              <w:right w:val="single" w:sz="4" w:space="0" w:color="000000"/>
            </w:tcBorders>
            <w:vAlign w:val="center"/>
          </w:tcPr>
          <w:p w14:paraId="646569AB"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B</w:t>
            </w:r>
          </w:p>
        </w:tc>
        <w:tc>
          <w:tcPr>
            <w:tcW w:w="1170" w:type="pct"/>
            <w:tcBorders>
              <w:top w:val="single" w:sz="4" w:space="0" w:color="000000"/>
              <w:left w:val="single" w:sz="4" w:space="0" w:color="000000"/>
              <w:bottom w:val="single" w:sz="4" w:space="0" w:color="000000"/>
              <w:right w:val="single" w:sz="4" w:space="0" w:color="000000"/>
            </w:tcBorders>
            <w:vAlign w:val="center"/>
          </w:tcPr>
          <w:p w14:paraId="2193ABB3"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Prolonged contact time</w:t>
            </w:r>
          </w:p>
        </w:tc>
        <w:tc>
          <w:tcPr>
            <w:tcW w:w="1306" w:type="pct"/>
            <w:tcBorders>
              <w:top w:val="single" w:sz="4" w:space="0" w:color="000000"/>
              <w:left w:val="single" w:sz="4" w:space="0" w:color="000000"/>
              <w:bottom w:val="single" w:sz="4" w:space="0" w:color="000000"/>
              <w:right w:val="single" w:sz="4" w:space="0" w:color="000000"/>
            </w:tcBorders>
            <w:vAlign w:val="center"/>
          </w:tcPr>
          <w:p w14:paraId="392EBF0E"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Water-resistant stoppers for jars and containers</w:t>
            </w:r>
          </w:p>
          <w:p w14:paraId="51644B6F"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Stoppers for jars</w:t>
            </w:r>
          </w:p>
        </w:tc>
        <w:tc>
          <w:tcPr>
            <w:tcW w:w="1588" w:type="pct"/>
            <w:tcBorders>
              <w:top w:val="single" w:sz="4" w:space="0" w:color="000000"/>
              <w:left w:val="single" w:sz="4" w:space="0" w:color="000000"/>
              <w:bottom w:val="single" w:sz="4" w:space="0" w:color="000000"/>
              <w:right w:val="single" w:sz="9" w:space="0" w:color="000000"/>
            </w:tcBorders>
            <w:vAlign w:val="center"/>
          </w:tcPr>
          <w:p w14:paraId="0FAEC8E1"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10 days at 40 °C***</w:t>
            </w:r>
          </w:p>
        </w:tc>
      </w:tr>
      <w:tr w:rsidR="004D14C4" w:rsidRPr="00F9229E" w14:paraId="4AE33581" w14:textId="77777777" w:rsidTr="00F9229E">
        <w:trPr>
          <w:cantSplit/>
        </w:trPr>
        <w:tc>
          <w:tcPr>
            <w:tcW w:w="936" w:type="pct"/>
            <w:tcBorders>
              <w:top w:val="single" w:sz="4" w:space="0" w:color="000000"/>
              <w:left w:val="single" w:sz="9" w:space="0" w:color="000000"/>
              <w:bottom w:val="single" w:sz="4" w:space="0" w:color="000000"/>
              <w:right w:val="single" w:sz="4" w:space="0" w:color="000000"/>
            </w:tcBorders>
            <w:vAlign w:val="center"/>
          </w:tcPr>
          <w:p w14:paraId="70DF34D7"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C</w:t>
            </w:r>
          </w:p>
        </w:tc>
        <w:tc>
          <w:tcPr>
            <w:tcW w:w="1170" w:type="pct"/>
            <w:tcBorders>
              <w:top w:val="single" w:sz="4" w:space="0" w:color="000000"/>
              <w:left w:val="single" w:sz="4" w:space="0" w:color="000000"/>
              <w:bottom w:val="single" w:sz="4" w:space="0" w:color="000000"/>
              <w:right w:val="single" w:sz="4" w:space="0" w:color="000000"/>
            </w:tcBorders>
            <w:vAlign w:val="center"/>
          </w:tcPr>
          <w:p w14:paraId="3DFB0887"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Average contact time</w:t>
            </w:r>
          </w:p>
        </w:tc>
        <w:tc>
          <w:tcPr>
            <w:tcW w:w="1306" w:type="pct"/>
            <w:tcBorders>
              <w:top w:val="single" w:sz="4" w:space="0" w:color="000000"/>
              <w:left w:val="single" w:sz="4" w:space="0" w:color="000000"/>
              <w:bottom w:val="single" w:sz="4" w:space="0" w:color="000000"/>
              <w:right w:val="single" w:sz="4" w:space="0" w:color="000000"/>
            </w:tcBorders>
            <w:vAlign w:val="center"/>
          </w:tcPr>
          <w:p w14:paraId="6282F696"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Pipes and valve elements remaining loaded between two uses (static and dynamic)</w:t>
            </w:r>
          </w:p>
        </w:tc>
        <w:tc>
          <w:tcPr>
            <w:tcW w:w="1588" w:type="pct"/>
            <w:tcBorders>
              <w:top w:val="single" w:sz="4" w:space="0" w:color="000000"/>
              <w:left w:val="single" w:sz="4" w:space="0" w:color="000000"/>
              <w:bottom w:val="single" w:sz="4" w:space="0" w:color="000000"/>
              <w:right w:val="single" w:sz="9" w:space="0" w:color="000000"/>
            </w:tcBorders>
            <w:vAlign w:val="center"/>
          </w:tcPr>
          <w:p w14:paraId="553AC6A3"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24 hours at 40 °C***</w:t>
            </w:r>
          </w:p>
        </w:tc>
      </w:tr>
      <w:tr w:rsidR="004D14C4" w:rsidRPr="00F9229E" w14:paraId="5C93EC67" w14:textId="77777777" w:rsidTr="00F9229E">
        <w:trPr>
          <w:cantSplit/>
        </w:trPr>
        <w:tc>
          <w:tcPr>
            <w:tcW w:w="936" w:type="pct"/>
            <w:tcBorders>
              <w:top w:val="single" w:sz="4" w:space="0" w:color="000000"/>
              <w:left w:val="single" w:sz="9" w:space="0" w:color="000000"/>
              <w:bottom w:val="single" w:sz="4" w:space="0" w:color="000000"/>
              <w:right w:val="single" w:sz="4" w:space="0" w:color="000000"/>
            </w:tcBorders>
            <w:vAlign w:val="center"/>
          </w:tcPr>
          <w:p w14:paraId="09886AFC" w14:textId="6A454EFB"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D</w:t>
            </w:r>
          </w:p>
        </w:tc>
        <w:tc>
          <w:tcPr>
            <w:tcW w:w="1170" w:type="pct"/>
            <w:tcBorders>
              <w:top w:val="single" w:sz="4" w:space="0" w:color="000000"/>
              <w:left w:val="single" w:sz="4" w:space="0" w:color="000000"/>
              <w:bottom w:val="single" w:sz="4" w:space="0" w:color="000000"/>
              <w:right w:val="single" w:sz="4" w:space="0" w:color="000000"/>
            </w:tcBorders>
            <w:vAlign w:val="center"/>
          </w:tcPr>
          <w:p w14:paraId="517D0636"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Brief contact</w:t>
            </w:r>
          </w:p>
        </w:tc>
        <w:tc>
          <w:tcPr>
            <w:tcW w:w="1306" w:type="pct"/>
            <w:tcBorders>
              <w:top w:val="single" w:sz="4" w:space="0" w:color="000000"/>
              <w:left w:val="single" w:sz="4" w:space="0" w:color="000000"/>
              <w:bottom w:val="single" w:sz="4" w:space="0" w:color="000000"/>
              <w:right w:val="single" w:sz="4" w:space="0" w:color="000000"/>
            </w:tcBorders>
            <w:vAlign w:val="center"/>
          </w:tcPr>
          <w:p w14:paraId="44641617"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Pipes and valve elements shall not remain loaded (static and dynamic), lining, gloves, conveyor belts, fittings, rollers</w:t>
            </w:r>
          </w:p>
        </w:tc>
        <w:tc>
          <w:tcPr>
            <w:tcW w:w="1588" w:type="pct"/>
            <w:tcBorders>
              <w:top w:val="single" w:sz="4" w:space="0" w:color="000000"/>
              <w:left w:val="single" w:sz="4" w:space="0" w:color="000000"/>
              <w:bottom w:val="single" w:sz="4" w:space="0" w:color="000000"/>
              <w:right w:val="single" w:sz="9" w:space="0" w:color="000000"/>
            </w:tcBorders>
            <w:vAlign w:val="center"/>
          </w:tcPr>
          <w:p w14:paraId="4EB04D57"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2 hours at 40 °C***</w:t>
            </w:r>
          </w:p>
        </w:tc>
      </w:tr>
      <w:tr w:rsidR="004D14C4" w:rsidRPr="00F9229E" w14:paraId="2CB46D9E" w14:textId="77777777" w:rsidTr="00F9229E">
        <w:trPr>
          <w:cantSplit/>
        </w:trPr>
        <w:tc>
          <w:tcPr>
            <w:tcW w:w="936" w:type="pct"/>
            <w:tcBorders>
              <w:top w:val="single" w:sz="4" w:space="0" w:color="000000"/>
              <w:left w:val="single" w:sz="9" w:space="0" w:color="000000"/>
              <w:bottom w:val="single" w:sz="4" w:space="0" w:color="000000"/>
              <w:right w:val="single" w:sz="4" w:space="0" w:color="000000"/>
            </w:tcBorders>
            <w:vAlign w:val="center"/>
          </w:tcPr>
          <w:p w14:paraId="31E1178A"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T</w:t>
            </w:r>
          </w:p>
        </w:tc>
        <w:tc>
          <w:tcPr>
            <w:tcW w:w="1170" w:type="pct"/>
            <w:tcBorders>
              <w:top w:val="single" w:sz="4" w:space="0" w:color="000000"/>
              <w:left w:val="single" w:sz="4" w:space="0" w:color="000000"/>
              <w:bottom w:val="single" w:sz="4" w:space="0" w:color="000000"/>
              <w:right w:val="single" w:sz="4" w:space="0" w:color="000000"/>
            </w:tcBorders>
            <w:vAlign w:val="center"/>
          </w:tcPr>
          <w:p w14:paraId="2350E718"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Oral contact****</w:t>
            </w:r>
          </w:p>
        </w:tc>
        <w:tc>
          <w:tcPr>
            <w:tcW w:w="1306" w:type="pct"/>
            <w:tcBorders>
              <w:top w:val="single" w:sz="4" w:space="0" w:color="000000"/>
              <w:left w:val="single" w:sz="4" w:space="0" w:color="000000"/>
              <w:bottom w:val="single" w:sz="4" w:space="0" w:color="000000"/>
              <w:right w:val="single" w:sz="4" w:space="0" w:color="000000"/>
            </w:tcBorders>
            <w:vAlign w:val="center"/>
          </w:tcPr>
          <w:p w14:paraId="71BE5503"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Teats and soothers</w:t>
            </w:r>
          </w:p>
        </w:tc>
        <w:tc>
          <w:tcPr>
            <w:tcW w:w="1588" w:type="pct"/>
            <w:tcBorders>
              <w:top w:val="single" w:sz="4" w:space="0" w:color="000000"/>
              <w:left w:val="single" w:sz="4" w:space="0" w:color="000000"/>
              <w:bottom w:val="single" w:sz="4" w:space="0" w:color="000000"/>
              <w:right w:val="single" w:sz="9" w:space="0" w:color="000000"/>
            </w:tcBorders>
            <w:vAlign w:val="center"/>
          </w:tcPr>
          <w:p w14:paraId="2DD0575E"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24 hours at 40 °C</w:t>
            </w:r>
          </w:p>
        </w:tc>
      </w:tr>
      <w:tr w:rsidR="004D14C4" w:rsidRPr="00D81277" w14:paraId="2EF210E8" w14:textId="77777777" w:rsidTr="00F9229E">
        <w:trPr>
          <w:cantSplit/>
        </w:trPr>
        <w:tc>
          <w:tcPr>
            <w:tcW w:w="5000" w:type="pct"/>
            <w:gridSpan w:val="4"/>
            <w:tcBorders>
              <w:top w:val="single" w:sz="4" w:space="0" w:color="000000"/>
              <w:left w:val="single" w:sz="9" w:space="0" w:color="000000"/>
              <w:bottom w:val="single" w:sz="9" w:space="0" w:color="000000"/>
              <w:right w:val="single" w:sz="9" w:space="0" w:color="000000"/>
            </w:tcBorders>
            <w:vAlign w:val="center"/>
          </w:tcPr>
          <w:p w14:paraId="20DE1048" w14:textId="77777777" w:rsidR="00F9229E" w:rsidRDefault="0092133F" w:rsidP="00F9229E">
            <w:pPr>
              <w:spacing w:before="20" w:after="20"/>
              <w:jc w:val="both"/>
              <w:textAlignment w:val="baseline"/>
              <w:rPr>
                <w:rFonts w:ascii="Arial Narrow" w:eastAsia="Arial" w:hAnsi="Arial Narrow"/>
                <w:i/>
                <w:color w:val="000000"/>
                <w:sz w:val="20"/>
                <w:szCs w:val="20"/>
              </w:rPr>
            </w:pPr>
            <w:r>
              <w:rPr>
                <w:rFonts w:ascii="Arial Narrow" w:hAnsi="Arial Narrow"/>
                <w:i/>
                <w:color w:val="000000"/>
                <w:sz w:val="20"/>
                <w:szCs w:val="20"/>
              </w:rPr>
              <w:lastRenderedPageBreak/>
              <w:t>* The test conditions shall be similar to real operating conditions where these are stricter than the tests provided for in the table.</w:t>
            </w:r>
          </w:p>
          <w:p w14:paraId="02235162" w14:textId="77777777" w:rsidR="00F9229E" w:rsidRDefault="0092133F" w:rsidP="00F9229E">
            <w:pPr>
              <w:spacing w:before="20" w:after="20"/>
              <w:jc w:val="both"/>
              <w:textAlignment w:val="baseline"/>
              <w:rPr>
                <w:rFonts w:ascii="Arial Narrow" w:eastAsia="Arial" w:hAnsi="Arial Narrow"/>
                <w:i/>
                <w:color w:val="000000"/>
                <w:sz w:val="20"/>
                <w:szCs w:val="20"/>
              </w:rPr>
            </w:pPr>
            <w:r>
              <w:rPr>
                <w:rFonts w:ascii="Arial Narrow" w:hAnsi="Arial Narrow"/>
                <w:i/>
                <w:color w:val="000000"/>
                <w:sz w:val="20"/>
                <w:szCs w:val="20"/>
              </w:rPr>
              <w:t>** The test temperature shall be the same as the contact temperature if this is higher than 121 °C.</w:t>
            </w:r>
          </w:p>
          <w:p w14:paraId="1FF5CB0F" w14:textId="77777777" w:rsidR="00F9229E" w:rsidRDefault="0092133F" w:rsidP="00F9229E">
            <w:pPr>
              <w:spacing w:before="20" w:after="20"/>
              <w:jc w:val="both"/>
              <w:textAlignment w:val="baseline"/>
              <w:rPr>
                <w:rFonts w:ascii="Arial Narrow" w:eastAsia="Arial" w:hAnsi="Arial Narrow"/>
                <w:i/>
                <w:color w:val="000000"/>
                <w:sz w:val="20"/>
                <w:szCs w:val="20"/>
              </w:rPr>
            </w:pPr>
            <w:r>
              <w:rPr>
                <w:rFonts w:ascii="Arial Narrow" w:hAnsi="Arial Narrow"/>
                <w:i/>
                <w:color w:val="000000"/>
                <w:sz w:val="20"/>
                <w:szCs w:val="20"/>
              </w:rPr>
              <w:t>*** The test temperature shall be the same as the contact temperature if this is higher than 40 °C.</w:t>
            </w:r>
          </w:p>
          <w:p w14:paraId="337BC99B" w14:textId="77777777" w:rsidR="004D14C4" w:rsidRPr="00F9229E" w:rsidRDefault="0092133F" w:rsidP="00F9229E">
            <w:pPr>
              <w:spacing w:before="20" w:after="20"/>
              <w:jc w:val="both"/>
              <w:textAlignment w:val="baseline"/>
              <w:rPr>
                <w:rFonts w:ascii="Arial Narrow" w:eastAsia="Arial" w:hAnsi="Arial Narrow"/>
                <w:i/>
                <w:color w:val="000000"/>
                <w:sz w:val="20"/>
                <w:szCs w:val="20"/>
              </w:rPr>
            </w:pPr>
            <w:r>
              <w:rPr>
                <w:rFonts w:ascii="Arial Narrow" w:hAnsi="Arial Narrow"/>
                <w:i/>
                <w:color w:val="000000"/>
                <w:sz w:val="20"/>
                <w:szCs w:val="20"/>
              </w:rPr>
              <w:t>**** See Annex IV below.</w:t>
            </w:r>
          </w:p>
        </w:tc>
      </w:tr>
    </w:tbl>
    <w:p w14:paraId="177F66B5" w14:textId="77777777" w:rsidR="004D14C4" w:rsidRPr="005E3C71" w:rsidRDefault="0092133F" w:rsidP="00252949">
      <w:pPr>
        <w:keepNext/>
        <w:keepLines/>
        <w:spacing w:before="120" w:after="60"/>
        <w:jc w:val="center"/>
        <w:textAlignment w:val="baseline"/>
        <w:rPr>
          <w:rFonts w:eastAsia="Times New Roman"/>
          <w:color w:val="000000"/>
        </w:rPr>
      </w:pPr>
      <w:r>
        <w:rPr>
          <w:color w:val="000000"/>
        </w:rPr>
        <w:t>ANNEX IV</w:t>
      </w:r>
    </w:p>
    <w:p w14:paraId="0D93D9BD" w14:textId="77777777" w:rsidR="00252949" w:rsidRDefault="00252949" w:rsidP="00252949">
      <w:pPr>
        <w:keepNext/>
        <w:keepLines/>
        <w:spacing w:before="120" w:after="60"/>
        <w:jc w:val="center"/>
        <w:textAlignment w:val="baseline"/>
        <w:rPr>
          <w:rFonts w:eastAsia="Times New Roman"/>
          <w:color w:val="000000"/>
        </w:rPr>
      </w:pPr>
      <w:r>
        <w:rPr>
          <w:color w:val="000000"/>
        </w:rPr>
        <w:t>N-NITROSAMINES</w:t>
      </w:r>
    </w:p>
    <w:p w14:paraId="7C14F309" w14:textId="77777777" w:rsidR="004D14C4" w:rsidRPr="005E3C71" w:rsidRDefault="0092133F" w:rsidP="00252949">
      <w:pPr>
        <w:keepNext/>
        <w:keepLines/>
        <w:spacing w:before="120" w:after="60"/>
        <w:jc w:val="center"/>
        <w:textAlignment w:val="baseline"/>
        <w:rPr>
          <w:rFonts w:eastAsia="Times New Roman"/>
          <w:color w:val="000000"/>
        </w:rPr>
      </w:pPr>
      <w:r>
        <w:rPr>
          <w:b/>
          <w:color w:val="000000"/>
        </w:rPr>
        <w:t>Part A</w:t>
      </w:r>
    </w:p>
    <w:p w14:paraId="4ABC9622" w14:textId="77777777" w:rsidR="004D14C4" w:rsidRPr="005E3C71" w:rsidRDefault="0092133F" w:rsidP="00252949">
      <w:pPr>
        <w:keepNext/>
        <w:keepLines/>
        <w:spacing w:before="120" w:after="60"/>
        <w:jc w:val="center"/>
        <w:textAlignment w:val="baseline"/>
        <w:rPr>
          <w:rFonts w:eastAsia="Times New Roman"/>
          <w:i/>
          <w:color w:val="000000"/>
        </w:rPr>
      </w:pPr>
      <w:r>
        <w:rPr>
          <w:i/>
          <w:color w:val="000000"/>
        </w:rPr>
        <w:t>Basic rules applicable to determining the release of N-nitrosamines and N-nitrosatable substances</w:t>
      </w:r>
    </w:p>
    <w:p w14:paraId="3FD8658D" w14:textId="77777777" w:rsidR="004D14C4" w:rsidRPr="005E3C71" w:rsidRDefault="0092133F" w:rsidP="00F9229E">
      <w:pPr>
        <w:keepNext/>
        <w:keepLines/>
        <w:numPr>
          <w:ilvl w:val="0"/>
          <w:numId w:val="15"/>
        </w:numPr>
        <w:tabs>
          <w:tab w:val="clear" w:pos="216"/>
          <w:tab w:val="left" w:pos="450"/>
        </w:tabs>
        <w:spacing w:before="60"/>
        <w:ind w:left="0" w:firstLine="216"/>
        <w:jc w:val="both"/>
        <w:textAlignment w:val="baseline"/>
        <w:rPr>
          <w:rFonts w:eastAsia="Times New Roman"/>
          <w:color w:val="000000"/>
        </w:rPr>
      </w:pPr>
      <w:r>
        <w:rPr>
          <w:color w:val="000000"/>
        </w:rPr>
        <w:t>Release-test liquid (saliva test solution):</w:t>
      </w:r>
    </w:p>
    <w:p w14:paraId="6BBCABD6" w14:textId="77777777" w:rsidR="004D14C4" w:rsidRPr="005E3C71" w:rsidRDefault="0092133F" w:rsidP="002C31BC">
      <w:pPr>
        <w:spacing w:before="60"/>
        <w:ind w:firstLine="216"/>
        <w:jc w:val="both"/>
        <w:textAlignment w:val="baseline"/>
        <w:rPr>
          <w:rFonts w:eastAsia="Times New Roman"/>
          <w:color w:val="000000"/>
        </w:rPr>
      </w:pPr>
      <w:r>
        <w:rPr>
          <w:color w:val="000000"/>
        </w:rPr>
        <w:t>To obtain the release-test liquid, dissolve 4.2 g of sodium bicarbonate (NaHCO</w:t>
      </w:r>
      <w:r>
        <w:rPr>
          <w:color w:val="000000"/>
          <w:vertAlign w:val="subscript"/>
        </w:rPr>
        <w:t>3</w:t>
      </w:r>
      <w:r>
        <w:rPr>
          <w:color w:val="000000"/>
        </w:rPr>
        <w:t>), 0.5 g of sodium chloride (NaCl), 0.2 g of potassium carbonate (K</w:t>
      </w:r>
      <w:r>
        <w:rPr>
          <w:color w:val="000000"/>
          <w:vertAlign w:val="subscript"/>
        </w:rPr>
        <w:t>2</w:t>
      </w:r>
      <w:r>
        <w:rPr>
          <w:color w:val="000000"/>
        </w:rPr>
        <w:t>CO</w:t>
      </w:r>
      <w:r>
        <w:rPr>
          <w:color w:val="000000"/>
          <w:vertAlign w:val="subscript"/>
        </w:rPr>
        <w:t>3</w:t>
      </w:r>
      <w:r>
        <w:rPr>
          <w:color w:val="000000"/>
        </w:rPr>
        <w:t>) and 30 mg of sodium nitrite (NaNO</w:t>
      </w:r>
      <w:r>
        <w:rPr>
          <w:color w:val="000000"/>
          <w:vertAlign w:val="subscript"/>
        </w:rPr>
        <w:t>2</w:t>
      </w:r>
      <w:r>
        <w:rPr>
          <w:color w:val="000000"/>
        </w:rPr>
        <w:t>) in one litre of distilled water or water of equivalent quality. The solution must have a pH value of 9.</w:t>
      </w:r>
    </w:p>
    <w:p w14:paraId="401913DF" w14:textId="77777777" w:rsidR="004D14C4" w:rsidRPr="005E3C71" w:rsidRDefault="0092133F" w:rsidP="00F9229E">
      <w:pPr>
        <w:keepNext/>
        <w:keepLines/>
        <w:numPr>
          <w:ilvl w:val="0"/>
          <w:numId w:val="15"/>
        </w:numPr>
        <w:tabs>
          <w:tab w:val="clear" w:pos="216"/>
          <w:tab w:val="left" w:pos="450"/>
        </w:tabs>
        <w:spacing w:before="60"/>
        <w:ind w:left="0" w:firstLine="216"/>
        <w:jc w:val="both"/>
        <w:textAlignment w:val="baseline"/>
        <w:rPr>
          <w:rFonts w:eastAsia="Times New Roman"/>
          <w:color w:val="000000"/>
        </w:rPr>
      </w:pPr>
      <w:r>
        <w:rPr>
          <w:color w:val="000000"/>
        </w:rPr>
        <w:t>Test conditions:</w:t>
      </w:r>
    </w:p>
    <w:p w14:paraId="1D1C37D7" w14:textId="77777777" w:rsidR="004D14C4" w:rsidRPr="005E3C71" w:rsidRDefault="0092133F" w:rsidP="002C31BC">
      <w:pPr>
        <w:spacing w:before="60"/>
        <w:ind w:firstLine="216"/>
        <w:jc w:val="both"/>
        <w:textAlignment w:val="baseline"/>
        <w:rPr>
          <w:rFonts w:eastAsia="Times New Roman"/>
          <w:color w:val="000000"/>
        </w:rPr>
      </w:pPr>
      <w:r>
        <w:rPr>
          <w:color w:val="000000"/>
        </w:rPr>
        <w:t>Samples of material obtained from an appropriate number of teats or soothers are immersed in the test-release liquid for 24 hours at a temperature of 40 °C (± 2 °C).</w:t>
      </w:r>
    </w:p>
    <w:p w14:paraId="5E97072C" w14:textId="77777777" w:rsidR="004D14C4" w:rsidRPr="005E3C71" w:rsidRDefault="0092133F" w:rsidP="00252949">
      <w:pPr>
        <w:keepNext/>
        <w:keepLines/>
        <w:spacing w:before="120" w:after="60"/>
        <w:jc w:val="center"/>
        <w:textAlignment w:val="baseline"/>
        <w:rPr>
          <w:rFonts w:eastAsia="Times New Roman"/>
          <w:b/>
          <w:color w:val="000000"/>
        </w:rPr>
      </w:pPr>
      <w:r>
        <w:rPr>
          <w:b/>
          <w:color w:val="000000"/>
        </w:rPr>
        <w:t>Part B</w:t>
      </w:r>
    </w:p>
    <w:p w14:paraId="62FB1B8B" w14:textId="77777777" w:rsidR="004D14C4" w:rsidRPr="005E3C71" w:rsidRDefault="0092133F" w:rsidP="00252949">
      <w:pPr>
        <w:keepNext/>
        <w:keepLines/>
        <w:spacing w:before="120" w:after="60"/>
        <w:jc w:val="center"/>
        <w:textAlignment w:val="baseline"/>
        <w:rPr>
          <w:rFonts w:eastAsia="Times New Roman"/>
          <w:i/>
          <w:color w:val="000000"/>
        </w:rPr>
      </w:pPr>
      <w:r>
        <w:rPr>
          <w:i/>
          <w:color w:val="000000"/>
        </w:rPr>
        <w:t>Criteria applicable to the method for determining the release of N-nitrosamines and N-nitrosatable substances from teats or soothers</w:t>
      </w:r>
    </w:p>
    <w:p w14:paraId="565C874D" w14:textId="77777777" w:rsidR="004D14C4" w:rsidRPr="005E3C71" w:rsidRDefault="0092133F" w:rsidP="00F9229E">
      <w:pPr>
        <w:numPr>
          <w:ilvl w:val="0"/>
          <w:numId w:val="16"/>
        </w:numPr>
        <w:tabs>
          <w:tab w:val="clear" w:pos="288"/>
          <w:tab w:val="left" w:pos="450"/>
        </w:tabs>
        <w:spacing w:before="60"/>
        <w:ind w:left="0" w:firstLine="216"/>
        <w:jc w:val="both"/>
        <w:textAlignment w:val="baseline"/>
        <w:rPr>
          <w:rFonts w:eastAsia="Times New Roman"/>
          <w:color w:val="000000"/>
        </w:rPr>
      </w:pPr>
      <w:r>
        <w:rPr>
          <w:color w:val="000000"/>
        </w:rPr>
        <w:t>The release of N-nitrosamines is determined in one aliquot of each solution obtained according to Part A. The N-nitrosamines are extracted from the aliquot with nitrosamine-free dichloromethane (DCM) and determined by gas chromatography.</w:t>
      </w:r>
    </w:p>
    <w:p w14:paraId="36BF6CB7" w14:textId="77777777" w:rsidR="004D14C4" w:rsidRPr="005E3C71" w:rsidRDefault="0092133F" w:rsidP="00F9229E">
      <w:pPr>
        <w:numPr>
          <w:ilvl w:val="0"/>
          <w:numId w:val="16"/>
        </w:numPr>
        <w:tabs>
          <w:tab w:val="clear" w:pos="288"/>
          <w:tab w:val="left" w:pos="450"/>
        </w:tabs>
        <w:spacing w:before="60"/>
        <w:ind w:left="0" w:firstLine="216"/>
        <w:jc w:val="both"/>
        <w:textAlignment w:val="baseline"/>
        <w:rPr>
          <w:rFonts w:eastAsia="Times New Roman"/>
          <w:color w:val="000000"/>
        </w:rPr>
      </w:pPr>
      <w:r>
        <w:rPr>
          <w:color w:val="000000"/>
        </w:rPr>
        <w:t>The release of N-nitrosatable substances is determined in another aliquot of each solution obtained according to Part A. The nitrosatable substances are converted into nitrosamines by acidification of the aliquot with hydrochloric acid. Subsequently the nitrosamines are extracted from the solution with DCM and determined by gas chromatography.</w:t>
      </w:r>
    </w:p>
    <w:p w14:paraId="68BA76DA" w14:textId="77777777" w:rsidR="004D14C4" w:rsidRPr="005E3C71" w:rsidRDefault="0092133F" w:rsidP="00252949">
      <w:pPr>
        <w:keepNext/>
        <w:keepLines/>
        <w:spacing w:before="120" w:after="60"/>
        <w:jc w:val="center"/>
        <w:textAlignment w:val="baseline"/>
        <w:rPr>
          <w:rFonts w:eastAsia="Times New Roman"/>
          <w:color w:val="000000"/>
        </w:rPr>
      </w:pPr>
      <w:r>
        <w:rPr>
          <w:color w:val="000000"/>
        </w:rPr>
        <w:t>ANNEX V</w:t>
      </w:r>
    </w:p>
    <w:p w14:paraId="546E893F" w14:textId="77777777" w:rsidR="004D14C4" w:rsidRPr="005E3C71" w:rsidRDefault="0092133F" w:rsidP="00252949">
      <w:pPr>
        <w:keepNext/>
        <w:keepLines/>
        <w:spacing w:before="120" w:after="60"/>
        <w:jc w:val="center"/>
        <w:textAlignment w:val="baseline"/>
        <w:rPr>
          <w:rFonts w:eastAsia="Times New Roman"/>
          <w:color w:val="000000"/>
        </w:rPr>
      </w:pPr>
      <w:r>
        <w:rPr>
          <w:color w:val="000000"/>
        </w:rPr>
        <w:t>DECLARATION OF CONFORMITY</w:t>
      </w:r>
    </w:p>
    <w:p w14:paraId="2F941FFD" w14:textId="77777777" w:rsidR="004D14C4" w:rsidRPr="005E3C71" w:rsidRDefault="0092133F" w:rsidP="00F9229E">
      <w:pPr>
        <w:keepNext/>
        <w:keepLines/>
        <w:spacing w:before="60"/>
        <w:ind w:firstLine="216"/>
        <w:jc w:val="both"/>
        <w:textAlignment w:val="baseline"/>
        <w:rPr>
          <w:rFonts w:eastAsia="Times New Roman"/>
          <w:color w:val="000000"/>
        </w:rPr>
      </w:pPr>
      <w:r>
        <w:rPr>
          <w:color w:val="000000"/>
        </w:rPr>
        <w:t>The written declaration referred to in Article 12 shall contain the following information:</w:t>
      </w:r>
    </w:p>
    <w:p w14:paraId="609BE82D" w14:textId="77777777" w:rsidR="004D14C4" w:rsidRPr="005E3C71" w:rsidRDefault="0092133F" w:rsidP="00F9229E">
      <w:pPr>
        <w:numPr>
          <w:ilvl w:val="0"/>
          <w:numId w:val="17"/>
        </w:numPr>
        <w:tabs>
          <w:tab w:val="clear" w:pos="288"/>
          <w:tab w:val="left" w:pos="450"/>
        </w:tabs>
        <w:spacing w:before="60"/>
        <w:ind w:left="0" w:firstLine="216"/>
        <w:jc w:val="both"/>
        <w:textAlignment w:val="baseline"/>
        <w:rPr>
          <w:rFonts w:eastAsia="Times New Roman"/>
          <w:color w:val="000000"/>
        </w:rPr>
      </w:pPr>
      <w:r>
        <w:rPr>
          <w:color w:val="000000"/>
        </w:rPr>
        <w:t>The identity and address of the business operator which issues the declaration of conformity;</w:t>
      </w:r>
    </w:p>
    <w:p w14:paraId="5826FA30" w14:textId="77777777" w:rsidR="004D14C4" w:rsidRPr="005E3C71" w:rsidRDefault="0092133F" w:rsidP="00F9229E">
      <w:pPr>
        <w:numPr>
          <w:ilvl w:val="0"/>
          <w:numId w:val="17"/>
        </w:numPr>
        <w:tabs>
          <w:tab w:val="clear" w:pos="288"/>
          <w:tab w:val="left" w:pos="450"/>
        </w:tabs>
        <w:spacing w:before="60"/>
        <w:ind w:left="0" w:firstLine="216"/>
        <w:jc w:val="both"/>
        <w:textAlignment w:val="baseline"/>
        <w:rPr>
          <w:rFonts w:eastAsia="Times New Roman"/>
          <w:color w:val="000000"/>
        </w:rPr>
      </w:pPr>
      <w:r>
        <w:rPr>
          <w:color w:val="000000"/>
        </w:rPr>
        <w:t>The identity and address of the business operator which manufactures or imports the rubber materials and articles intended to come into contact with the food or of a seller responsible for their placing on the market;</w:t>
      </w:r>
    </w:p>
    <w:p w14:paraId="6A58D63B" w14:textId="77777777" w:rsidR="004D14C4" w:rsidRPr="005E3C71" w:rsidRDefault="0092133F" w:rsidP="00F9229E">
      <w:pPr>
        <w:numPr>
          <w:ilvl w:val="0"/>
          <w:numId w:val="17"/>
        </w:numPr>
        <w:tabs>
          <w:tab w:val="clear" w:pos="288"/>
          <w:tab w:val="left" w:pos="450"/>
        </w:tabs>
        <w:spacing w:before="60"/>
        <w:ind w:left="0" w:firstLine="216"/>
        <w:jc w:val="both"/>
        <w:textAlignment w:val="baseline"/>
        <w:rPr>
          <w:rFonts w:eastAsia="Times New Roman"/>
          <w:color w:val="000000"/>
        </w:rPr>
      </w:pPr>
      <w:r>
        <w:rPr>
          <w:color w:val="000000"/>
        </w:rPr>
        <w:t>The identity of the rubber materials and articles: description of the material or article, information on the traceability and identification of the rubber family;</w:t>
      </w:r>
    </w:p>
    <w:p w14:paraId="6D1F8A9E" w14:textId="77777777" w:rsidR="004D14C4" w:rsidRPr="005E3C71" w:rsidRDefault="0092133F" w:rsidP="00F9229E">
      <w:pPr>
        <w:numPr>
          <w:ilvl w:val="0"/>
          <w:numId w:val="17"/>
        </w:numPr>
        <w:tabs>
          <w:tab w:val="clear" w:pos="288"/>
          <w:tab w:val="left" w:pos="450"/>
        </w:tabs>
        <w:spacing w:before="60"/>
        <w:ind w:left="0" w:firstLine="216"/>
        <w:jc w:val="both"/>
        <w:textAlignment w:val="baseline"/>
        <w:rPr>
          <w:rFonts w:eastAsia="Times New Roman"/>
          <w:color w:val="000000"/>
        </w:rPr>
      </w:pPr>
      <w:r>
        <w:rPr>
          <w:color w:val="000000"/>
        </w:rPr>
        <w:t>The date of the declaration;</w:t>
      </w:r>
    </w:p>
    <w:p w14:paraId="6E15D2E5" w14:textId="77777777" w:rsidR="004D14C4" w:rsidRPr="005E3C71" w:rsidRDefault="0092133F" w:rsidP="00F9229E">
      <w:pPr>
        <w:keepNext/>
        <w:keepLines/>
        <w:numPr>
          <w:ilvl w:val="0"/>
          <w:numId w:val="17"/>
        </w:numPr>
        <w:tabs>
          <w:tab w:val="clear" w:pos="288"/>
          <w:tab w:val="left" w:pos="450"/>
        </w:tabs>
        <w:spacing w:before="60"/>
        <w:ind w:left="0" w:firstLine="216"/>
        <w:jc w:val="both"/>
        <w:textAlignment w:val="baseline"/>
        <w:rPr>
          <w:rFonts w:eastAsia="Times New Roman"/>
          <w:color w:val="000000"/>
        </w:rPr>
      </w:pPr>
      <w:r>
        <w:rPr>
          <w:color w:val="000000"/>
        </w:rPr>
        <w:t>The confirmation:</w:t>
      </w:r>
    </w:p>
    <w:p w14:paraId="56489300" w14:textId="77777777" w:rsidR="004D14C4" w:rsidRPr="005E3C71" w:rsidRDefault="0092133F" w:rsidP="00F9229E">
      <w:pPr>
        <w:pStyle w:val="ListParagraph"/>
        <w:numPr>
          <w:ilvl w:val="0"/>
          <w:numId w:val="19"/>
        </w:numPr>
        <w:tabs>
          <w:tab w:val="left" w:pos="450"/>
        </w:tabs>
        <w:spacing w:before="60"/>
        <w:ind w:left="450" w:hanging="234"/>
        <w:contextualSpacing w:val="0"/>
        <w:jc w:val="both"/>
        <w:textAlignment w:val="baseline"/>
        <w:rPr>
          <w:rFonts w:eastAsia="Times New Roman"/>
          <w:color w:val="000000"/>
        </w:rPr>
      </w:pPr>
      <w:r>
        <w:rPr>
          <w:color w:val="000000"/>
        </w:rPr>
        <w:t>that the intermediate materials and constituents used or intended to be used in the manufacture of the rubber materials and articles intended to be brought into contact with food comply with the restrictions and/or specifications laid down in this Order;</w:t>
      </w:r>
    </w:p>
    <w:p w14:paraId="393C51EC" w14:textId="77777777" w:rsidR="004D14C4" w:rsidRPr="005E3C71" w:rsidRDefault="0092133F" w:rsidP="00F9229E">
      <w:pPr>
        <w:pStyle w:val="ListParagraph"/>
        <w:numPr>
          <w:ilvl w:val="0"/>
          <w:numId w:val="19"/>
        </w:numPr>
        <w:tabs>
          <w:tab w:val="left" w:pos="450"/>
        </w:tabs>
        <w:spacing w:before="60"/>
        <w:ind w:left="450" w:hanging="234"/>
        <w:contextualSpacing w:val="0"/>
        <w:jc w:val="both"/>
        <w:textAlignment w:val="baseline"/>
        <w:rPr>
          <w:rFonts w:eastAsia="Times New Roman"/>
          <w:color w:val="000000"/>
        </w:rPr>
      </w:pPr>
      <w:r>
        <w:rPr>
          <w:color w:val="000000"/>
        </w:rPr>
        <w:t>that the rubber materials and articles intended to be brought into contact with food comply with the provisions of Articles 3 and 4 of the above-mentioned Regulation of 27 October 2004;</w:t>
      </w:r>
    </w:p>
    <w:p w14:paraId="5A1FAC4A" w14:textId="77777777" w:rsidR="004D14C4" w:rsidRPr="005E3C71" w:rsidRDefault="0092133F" w:rsidP="00F9229E">
      <w:pPr>
        <w:numPr>
          <w:ilvl w:val="0"/>
          <w:numId w:val="17"/>
        </w:numPr>
        <w:tabs>
          <w:tab w:val="clear" w:pos="288"/>
          <w:tab w:val="left" w:pos="450"/>
        </w:tabs>
        <w:spacing w:before="60"/>
        <w:ind w:left="0" w:firstLine="216"/>
        <w:jc w:val="both"/>
        <w:textAlignment w:val="baseline"/>
        <w:rPr>
          <w:rFonts w:eastAsia="Times New Roman"/>
          <w:color w:val="000000"/>
        </w:rPr>
      </w:pPr>
      <w:r>
        <w:rPr>
          <w:color w:val="000000"/>
        </w:rPr>
        <w:t>Adequate information on the substances used in the manufacture of the rubber materials and articles intended to be brought into contact with food or their degradation products, to allow the downstream business operators to ensure compliance with those restrictions;</w:t>
      </w:r>
    </w:p>
    <w:p w14:paraId="0C217FC2" w14:textId="77777777" w:rsidR="004D14C4" w:rsidRPr="005E3C71" w:rsidRDefault="0092133F" w:rsidP="00F9229E">
      <w:pPr>
        <w:numPr>
          <w:ilvl w:val="0"/>
          <w:numId w:val="17"/>
        </w:numPr>
        <w:tabs>
          <w:tab w:val="clear" w:pos="288"/>
          <w:tab w:val="left" w:pos="450"/>
        </w:tabs>
        <w:spacing w:before="60"/>
        <w:ind w:left="0" w:firstLine="216"/>
        <w:jc w:val="both"/>
        <w:textAlignment w:val="baseline"/>
        <w:rPr>
          <w:rFonts w:eastAsia="Times New Roman"/>
          <w:color w:val="000000"/>
        </w:rPr>
      </w:pPr>
      <w:r>
        <w:rPr>
          <w:color w:val="000000"/>
        </w:rPr>
        <w:lastRenderedPageBreak/>
        <w:t>Adequate information relative to the substances which are subject to a restriction in food, obtained by experimental data or theoretical calculation about the level of their specific migration and, where appropriate, purity criteria in accordance with the above-mentioned Regulation of 9 November 2012, to enable the user of these rubber materials or articles to comply with the relevant provisions of the European Union or, in their absence, national provisions applicable to food;</w:t>
      </w:r>
    </w:p>
    <w:p w14:paraId="7C2EE607" w14:textId="77777777" w:rsidR="004D14C4" w:rsidRPr="005E3C71" w:rsidRDefault="0092133F" w:rsidP="00F9229E">
      <w:pPr>
        <w:numPr>
          <w:ilvl w:val="0"/>
          <w:numId w:val="17"/>
        </w:numPr>
        <w:tabs>
          <w:tab w:val="clear" w:pos="288"/>
          <w:tab w:val="left" w:pos="450"/>
        </w:tabs>
        <w:spacing w:before="60"/>
        <w:ind w:left="0" w:firstLine="216"/>
        <w:jc w:val="both"/>
        <w:textAlignment w:val="baseline"/>
        <w:rPr>
          <w:rFonts w:eastAsia="Times New Roman"/>
          <w:color w:val="000000"/>
        </w:rPr>
      </w:pPr>
      <w:r>
        <w:rPr>
          <w:color w:val="000000"/>
        </w:rPr>
        <w:t>Specifications on the storage conditions of the rubber materials and articles before their contact with food: maximum time and temperature of storage, special storage conditions and where appropriate, an expiry date;</w:t>
      </w:r>
    </w:p>
    <w:p w14:paraId="2E3B8F5C" w14:textId="77777777" w:rsidR="004D14C4" w:rsidRPr="005E3C71" w:rsidRDefault="0092133F" w:rsidP="00F9229E">
      <w:pPr>
        <w:keepNext/>
        <w:keepLines/>
        <w:numPr>
          <w:ilvl w:val="0"/>
          <w:numId w:val="17"/>
        </w:numPr>
        <w:tabs>
          <w:tab w:val="clear" w:pos="288"/>
          <w:tab w:val="left" w:pos="450"/>
        </w:tabs>
        <w:spacing w:before="60"/>
        <w:ind w:left="0" w:firstLine="216"/>
        <w:jc w:val="both"/>
        <w:textAlignment w:val="baseline"/>
        <w:rPr>
          <w:rFonts w:eastAsia="Times New Roman"/>
          <w:color w:val="000000"/>
        </w:rPr>
      </w:pPr>
      <w:r>
        <w:rPr>
          <w:color w:val="000000"/>
        </w:rPr>
        <w:t>Specifications on the use of rubber materials and articles, such as:</w:t>
      </w:r>
    </w:p>
    <w:p w14:paraId="3DF776CB" w14:textId="77777777" w:rsidR="004D14C4" w:rsidRPr="005E3C71" w:rsidRDefault="0092133F" w:rsidP="00F9229E">
      <w:pPr>
        <w:pStyle w:val="ListParagraph"/>
        <w:numPr>
          <w:ilvl w:val="0"/>
          <w:numId w:val="19"/>
        </w:numPr>
        <w:tabs>
          <w:tab w:val="left" w:pos="450"/>
        </w:tabs>
        <w:spacing w:before="60"/>
        <w:ind w:left="450" w:hanging="234"/>
        <w:contextualSpacing w:val="0"/>
        <w:jc w:val="both"/>
        <w:textAlignment w:val="baseline"/>
        <w:rPr>
          <w:rFonts w:eastAsia="Times New Roman"/>
          <w:color w:val="000000"/>
        </w:rPr>
      </w:pPr>
      <w:r>
        <w:rPr>
          <w:color w:val="000000"/>
        </w:rPr>
        <w:t>the type or types of food intended to be brought into contact with it;</w:t>
      </w:r>
    </w:p>
    <w:p w14:paraId="59951054" w14:textId="77777777" w:rsidR="004D14C4" w:rsidRPr="005E3C71" w:rsidRDefault="0092133F" w:rsidP="00F9229E">
      <w:pPr>
        <w:pStyle w:val="ListParagraph"/>
        <w:numPr>
          <w:ilvl w:val="0"/>
          <w:numId w:val="19"/>
        </w:numPr>
        <w:tabs>
          <w:tab w:val="left" w:pos="450"/>
        </w:tabs>
        <w:spacing w:before="60"/>
        <w:ind w:left="450" w:hanging="234"/>
        <w:contextualSpacing w:val="0"/>
        <w:jc w:val="both"/>
        <w:textAlignment w:val="baseline"/>
        <w:rPr>
          <w:rFonts w:eastAsia="Times New Roman"/>
          <w:color w:val="000000"/>
        </w:rPr>
      </w:pPr>
      <w:r>
        <w:rPr>
          <w:color w:val="000000"/>
        </w:rPr>
        <w:t>the time and temperature of treatment and storage in contact with the food,</w:t>
      </w:r>
    </w:p>
    <w:p w14:paraId="46A04467" w14:textId="77777777" w:rsidR="004D14C4" w:rsidRPr="00F9229E" w:rsidRDefault="0092133F" w:rsidP="00F9229E">
      <w:pPr>
        <w:pStyle w:val="ListParagraph"/>
        <w:numPr>
          <w:ilvl w:val="0"/>
          <w:numId w:val="19"/>
        </w:numPr>
        <w:tabs>
          <w:tab w:val="left" w:pos="450"/>
        </w:tabs>
        <w:spacing w:before="60"/>
        <w:ind w:left="450" w:hanging="234"/>
        <w:contextualSpacing w:val="0"/>
        <w:jc w:val="both"/>
        <w:textAlignment w:val="baseline"/>
        <w:rPr>
          <w:rFonts w:eastAsia="Times New Roman"/>
          <w:color w:val="000000"/>
        </w:rPr>
      </w:pPr>
      <w:r>
        <w:rPr>
          <w:color w:val="000000"/>
        </w:rPr>
        <w:t>the highest ratio of ‘food contact surface area to volume’ for which the conformity of the rubber material or article has been established.</w:t>
      </w:r>
    </w:p>
    <w:p w14:paraId="0D6CEDC0" w14:textId="77777777" w:rsidR="004D14C4" w:rsidRPr="005E3C71" w:rsidRDefault="0092133F" w:rsidP="00252949">
      <w:pPr>
        <w:keepNext/>
        <w:keepLines/>
        <w:spacing w:before="120" w:after="60"/>
        <w:jc w:val="center"/>
        <w:textAlignment w:val="baseline"/>
        <w:rPr>
          <w:rFonts w:eastAsia="Times New Roman"/>
          <w:color w:val="000000"/>
        </w:rPr>
      </w:pPr>
      <w:r>
        <w:rPr>
          <w:color w:val="000000"/>
        </w:rPr>
        <w:t>ANNEX VI</w:t>
      </w:r>
    </w:p>
    <w:p w14:paraId="26E9996C" w14:textId="77777777" w:rsidR="004D14C4" w:rsidRPr="005E3C71" w:rsidRDefault="0092133F" w:rsidP="00252949">
      <w:pPr>
        <w:keepNext/>
        <w:keepLines/>
        <w:spacing w:before="120" w:after="60"/>
        <w:jc w:val="center"/>
        <w:textAlignment w:val="baseline"/>
        <w:rPr>
          <w:rFonts w:eastAsia="Times New Roman"/>
          <w:color w:val="000000"/>
        </w:rPr>
      </w:pPr>
      <w:r>
        <w:rPr>
          <w:color w:val="000000"/>
        </w:rPr>
        <w:t>VOLATILE ORGANIC COMPOUNDS</w:t>
      </w:r>
    </w:p>
    <w:p w14:paraId="6AAF8053" w14:textId="77777777" w:rsidR="00F9229E" w:rsidRDefault="0092133F" w:rsidP="00F9229E">
      <w:pPr>
        <w:keepNext/>
        <w:keepLines/>
        <w:spacing w:before="60"/>
        <w:ind w:firstLine="216"/>
        <w:jc w:val="both"/>
        <w:textAlignment w:val="baseline"/>
        <w:rPr>
          <w:rFonts w:eastAsia="Times New Roman"/>
          <w:i/>
          <w:color w:val="000000"/>
        </w:rPr>
      </w:pPr>
      <w:r>
        <w:rPr>
          <w:i/>
          <w:color w:val="000000"/>
        </w:rPr>
        <w:t>Quantitative determination of volatile organic compounds (VOC)</w:t>
      </w:r>
    </w:p>
    <w:p w14:paraId="69DAE3EA" w14:textId="77777777" w:rsidR="004D14C4" w:rsidRPr="005E3C71" w:rsidRDefault="0092133F" w:rsidP="00F9229E">
      <w:pPr>
        <w:pStyle w:val="ListParagraph"/>
        <w:keepNext/>
        <w:keepLines/>
        <w:numPr>
          <w:ilvl w:val="0"/>
          <w:numId w:val="19"/>
        </w:numPr>
        <w:tabs>
          <w:tab w:val="left" w:pos="450"/>
        </w:tabs>
        <w:spacing w:before="60"/>
        <w:ind w:left="450" w:hanging="234"/>
        <w:contextualSpacing w:val="0"/>
        <w:jc w:val="both"/>
        <w:textAlignment w:val="baseline"/>
        <w:rPr>
          <w:rFonts w:eastAsia="Times New Roman"/>
          <w:i/>
          <w:color w:val="000000"/>
        </w:rPr>
      </w:pPr>
      <w:r>
        <w:rPr>
          <w:color w:val="000000"/>
        </w:rPr>
        <w:t>Preparation of samples</w:t>
      </w:r>
    </w:p>
    <w:p w14:paraId="0D667A34" w14:textId="77777777" w:rsidR="004D14C4" w:rsidRPr="005E3C71" w:rsidRDefault="0092133F" w:rsidP="002C31BC">
      <w:pPr>
        <w:spacing w:before="60"/>
        <w:ind w:firstLine="216"/>
        <w:jc w:val="both"/>
        <w:textAlignment w:val="baseline"/>
        <w:rPr>
          <w:rFonts w:eastAsia="Times New Roman"/>
          <w:color w:val="000000"/>
        </w:rPr>
      </w:pPr>
      <w:r>
        <w:rPr>
          <w:color w:val="000000"/>
        </w:rPr>
        <w:t>Check that the samples are clean and free of any surface contamination (dust, etc.). The articles will not be washed.</w:t>
      </w:r>
    </w:p>
    <w:p w14:paraId="2F6AC979" w14:textId="77777777" w:rsidR="004D14C4" w:rsidRPr="005E3C71" w:rsidRDefault="0092133F" w:rsidP="002C31BC">
      <w:pPr>
        <w:spacing w:before="60"/>
        <w:ind w:firstLine="216"/>
        <w:jc w:val="both"/>
        <w:textAlignment w:val="baseline"/>
        <w:rPr>
          <w:rFonts w:eastAsia="Times New Roman"/>
          <w:color w:val="000000"/>
        </w:rPr>
      </w:pPr>
      <w:r>
        <w:rPr>
          <w:color w:val="000000"/>
        </w:rPr>
        <w:t>For each test, cut around 10 g of the sample into pieces of around 1 x 1 cm.</w:t>
      </w:r>
    </w:p>
    <w:p w14:paraId="2EC003B8" w14:textId="77777777" w:rsidR="004D14C4" w:rsidRPr="005E3C71" w:rsidRDefault="0092133F" w:rsidP="002C31BC">
      <w:pPr>
        <w:spacing w:before="60"/>
        <w:ind w:firstLine="216"/>
        <w:jc w:val="both"/>
        <w:textAlignment w:val="baseline"/>
        <w:rPr>
          <w:rFonts w:eastAsia="Times New Roman"/>
          <w:color w:val="000000"/>
        </w:rPr>
      </w:pPr>
      <w:r>
        <w:rPr>
          <w:color w:val="000000"/>
        </w:rPr>
        <w:t>Perform the test on at least 2 identical articles, one test per article.</w:t>
      </w:r>
    </w:p>
    <w:p w14:paraId="175B7EBE" w14:textId="77777777" w:rsidR="004D14C4" w:rsidRPr="005E3C71" w:rsidRDefault="0092133F" w:rsidP="00F9229E">
      <w:pPr>
        <w:pStyle w:val="ListParagraph"/>
        <w:keepNext/>
        <w:keepLines/>
        <w:numPr>
          <w:ilvl w:val="0"/>
          <w:numId w:val="19"/>
        </w:numPr>
        <w:tabs>
          <w:tab w:val="left" w:pos="450"/>
        </w:tabs>
        <w:spacing w:before="60"/>
        <w:ind w:left="450" w:hanging="234"/>
        <w:contextualSpacing w:val="0"/>
        <w:jc w:val="both"/>
        <w:textAlignment w:val="baseline"/>
        <w:rPr>
          <w:rFonts w:eastAsia="Times New Roman"/>
          <w:color w:val="000000"/>
        </w:rPr>
      </w:pPr>
      <w:r>
        <w:rPr>
          <w:color w:val="000000"/>
        </w:rPr>
        <w:t>Operating method</w:t>
      </w:r>
    </w:p>
    <w:p w14:paraId="2C19EAC8" w14:textId="77777777" w:rsidR="004D14C4" w:rsidRPr="005E3C71" w:rsidRDefault="0092133F" w:rsidP="002C31BC">
      <w:pPr>
        <w:spacing w:before="60"/>
        <w:ind w:firstLine="216"/>
        <w:jc w:val="both"/>
        <w:textAlignment w:val="baseline"/>
        <w:rPr>
          <w:rFonts w:eastAsia="Times New Roman"/>
          <w:color w:val="000000"/>
        </w:rPr>
      </w:pPr>
      <w:r>
        <w:rPr>
          <w:color w:val="000000"/>
        </w:rPr>
        <w:t>Dry the crystallisers beforehand in an oven maintained at a temperature of between 105 °C and 110 °C.</w:t>
      </w:r>
    </w:p>
    <w:p w14:paraId="7950D77D" w14:textId="77777777" w:rsidR="004D14C4" w:rsidRPr="005E3C71" w:rsidRDefault="0092133F" w:rsidP="002C31BC">
      <w:pPr>
        <w:spacing w:before="60"/>
        <w:ind w:firstLine="216"/>
        <w:jc w:val="both"/>
        <w:textAlignment w:val="baseline"/>
        <w:rPr>
          <w:rFonts w:eastAsia="Times New Roman"/>
          <w:color w:val="000000"/>
        </w:rPr>
      </w:pPr>
      <w:r>
        <w:rPr>
          <w:color w:val="000000"/>
        </w:rPr>
        <w:t>Then place them in a desiccator and let them cool to room temperature.</w:t>
      </w:r>
    </w:p>
    <w:p w14:paraId="2D67D8A3" w14:textId="77777777" w:rsidR="004D14C4" w:rsidRPr="005E3C71" w:rsidRDefault="0092133F" w:rsidP="002C31BC">
      <w:pPr>
        <w:spacing w:before="60"/>
        <w:ind w:firstLine="216"/>
        <w:jc w:val="both"/>
        <w:textAlignment w:val="baseline"/>
        <w:rPr>
          <w:rFonts w:eastAsia="Times New Roman"/>
          <w:color w:val="000000"/>
        </w:rPr>
      </w:pPr>
      <w:r>
        <w:rPr>
          <w:color w:val="000000"/>
        </w:rPr>
        <w:t>Weigh at +/- 0.1 mg and note the mass of each dish (m0).</w:t>
      </w:r>
    </w:p>
    <w:p w14:paraId="03EEB35E" w14:textId="77777777" w:rsidR="004D14C4" w:rsidRPr="005E3C71" w:rsidRDefault="0092133F" w:rsidP="002C31BC">
      <w:pPr>
        <w:spacing w:before="60"/>
        <w:ind w:firstLine="216"/>
        <w:jc w:val="both"/>
        <w:textAlignment w:val="baseline"/>
        <w:rPr>
          <w:rFonts w:eastAsia="Times New Roman"/>
          <w:color w:val="000000"/>
        </w:rPr>
      </w:pPr>
      <w:r>
        <w:rPr>
          <w:color w:val="000000"/>
        </w:rPr>
        <w:t>Place the previously cut samples into the crystallisers, leave them for 48 h at room temperature in a desiccator and then weigh them together at ± 0.1 mg (ml).</w:t>
      </w:r>
    </w:p>
    <w:p w14:paraId="7763E1EE" w14:textId="77777777" w:rsidR="004D14C4" w:rsidRPr="005E3C71" w:rsidRDefault="0092133F" w:rsidP="002C31BC">
      <w:pPr>
        <w:spacing w:before="60"/>
        <w:ind w:firstLine="216"/>
        <w:jc w:val="both"/>
        <w:textAlignment w:val="baseline"/>
        <w:rPr>
          <w:rFonts w:eastAsia="Times New Roman"/>
          <w:color w:val="000000"/>
        </w:rPr>
      </w:pPr>
      <w:r>
        <w:rPr>
          <w:color w:val="000000"/>
        </w:rPr>
        <w:t>Place the crystallisers in a ventilated oven, maintained at 105 ºC ± 3°C for 4 h.</w:t>
      </w:r>
    </w:p>
    <w:p w14:paraId="4DDF5DEC" w14:textId="77777777" w:rsidR="004D14C4" w:rsidRPr="005E3C71" w:rsidRDefault="0092133F" w:rsidP="002C31BC">
      <w:pPr>
        <w:spacing w:before="60"/>
        <w:ind w:firstLine="216"/>
        <w:jc w:val="both"/>
        <w:textAlignment w:val="baseline"/>
        <w:rPr>
          <w:rFonts w:eastAsia="Times New Roman"/>
          <w:color w:val="000000"/>
        </w:rPr>
      </w:pPr>
      <w:r>
        <w:rPr>
          <w:color w:val="000000"/>
        </w:rPr>
        <w:t>Remove the crystallisers from the heated cabinet, place them in a desiccator and let them cool to room temperature. Weigh each crystalliser at ± 0.1 mg (m2).</w:t>
      </w:r>
    </w:p>
    <w:p w14:paraId="0D230752" w14:textId="77777777" w:rsidR="004D14C4" w:rsidRPr="005E3C71" w:rsidRDefault="0092133F" w:rsidP="002C31BC">
      <w:pPr>
        <w:spacing w:before="60"/>
        <w:ind w:firstLine="216"/>
        <w:jc w:val="both"/>
        <w:textAlignment w:val="baseline"/>
        <w:rPr>
          <w:rFonts w:eastAsia="Times New Roman"/>
          <w:color w:val="000000"/>
        </w:rPr>
      </w:pPr>
      <w:r>
        <w:rPr>
          <w:color w:val="000000"/>
        </w:rPr>
        <w:t>The mass (m2) must be constant after two successive passages through the desiccator.</w:t>
      </w:r>
    </w:p>
    <w:p w14:paraId="13DC8D70" w14:textId="77777777" w:rsidR="00F9229E" w:rsidRDefault="0092133F" w:rsidP="002C31BC">
      <w:pPr>
        <w:spacing w:before="60"/>
        <w:ind w:firstLine="216"/>
        <w:jc w:val="both"/>
        <w:textAlignment w:val="baseline"/>
        <w:rPr>
          <w:rFonts w:eastAsia="Times New Roman"/>
          <w:color w:val="000000"/>
        </w:rPr>
      </w:pPr>
      <w:r>
        <w:rPr>
          <w:color w:val="000000"/>
        </w:rPr>
        <w:t xml:space="preserve">For each test, the content of volatile organic compounds shall be expressed in % by mass and calculated using the following formula: </w:t>
      </w:r>
    </w:p>
    <w:tbl>
      <w:tblPr>
        <w:tblStyle w:val="TableGrid"/>
        <w:tblW w:w="169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489"/>
        <w:gridCol w:w="1080"/>
        <w:gridCol w:w="810"/>
      </w:tblGrid>
      <w:tr w:rsidR="00F9229E" w:rsidRPr="00F9229E" w14:paraId="660CF6BF" w14:textId="77777777" w:rsidTr="00F9229E">
        <w:trPr>
          <w:jc w:val="center"/>
        </w:trPr>
        <w:tc>
          <w:tcPr>
            <w:tcW w:w="2203" w:type="pct"/>
            <w:vMerge w:val="restart"/>
            <w:vAlign w:val="center"/>
          </w:tcPr>
          <w:p w14:paraId="0F2AC174" w14:textId="77777777" w:rsidR="00F9229E" w:rsidRPr="00F9229E" w:rsidRDefault="00F9229E" w:rsidP="00F9229E">
            <w:pPr>
              <w:spacing w:before="20" w:after="20"/>
              <w:jc w:val="right"/>
              <w:textAlignment w:val="baseline"/>
              <w:rPr>
                <w:rFonts w:eastAsia="Times New Roman"/>
                <w:color w:val="000000"/>
              </w:rPr>
            </w:pPr>
            <w:r>
              <w:rPr>
                <w:color w:val="000000"/>
              </w:rPr>
              <w:t>% VOC =</w:t>
            </w:r>
          </w:p>
        </w:tc>
        <w:tc>
          <w:tcPr>
            <w:tcW w:w="1598" w:type="pct"/>
            <w:tcBorders>
              <w:bottom w:val="single" w:sz="4" w:space="0" w:color="auto"/>
            </w:tcBorders>
            <w:vAlign w:val="center"/>
          </w:tcPr>
          <w:p w14:paraId="764C48B8" w14:textId="77777777" w:rsidR="00F9229E" w:rsidRPr="00F9229E" w:rsidRDefault="00F9229E" w:rsidP="00F9229E">
            <w:pPr>
              <w:spacing w:before="20" w:after="20"/>
              <w:jc w:val="center"/>
              <w:textAlignment w:val="baseline"/>
              <w:rPr>
                <w:rFonts w:eastAsia="Times New Roman"/>
                <w:i/>
                <w:iCs/>
                <w:color w:val="000000"/>
              </w:rPr>
            </w:pPr>
            <w:r>
              <w:rPr>
                <w:i/>
                <w:iCs/>
                <w:color w:val="000000"/>
              </w:rPr>
              <w:t>m</w:t>
            </w:r>
            <w:r>
              <w:rPr>
                <w:i/>
                <w:iCs/>
                <w:color w:val="000000"/>
                <w:vertAlign w:val="subscript"/>
              </w:rPr>
              <w:t>2</w:t>
            </w:r>
            <w:r>
              <w:rPr>
                <w:i/>
                <w:iCs/>
                <w:color w:val="000000"/>
              </w:rPr>
              <w:t xml:space="preserve"> – m</w:t>
            </w:r>
            <w:r>
              <w:rPr>
                <w:i/>
                <w:iCs/>
                <w:color w:val="000000"/>
                <w:vertAlign w:val="subscript"/>
              </w:rPr>
              <w:t>1</w:t>
            </w:r>
          </w:p>
        </w:tc>
        <w:tc>
          <w:tcPr>
            <w:tcW w:w="1199" w:type="pct"/>
            <w:vMerge w:val="restart"/>
            <w:vAlign w:val="center"/>
          </w:tcPr>
          <w:p w14:paraId="678EA2EB" w14:textId="77777777" w:rsidR="00F9229E" w:rsidRPr="00F9229E" w:rsidRDefault="00084ECF" w:rsidP="00F9229E">
            <w:pPr>
              <w:spacing w:before="20" w:after="20"/>
              <w:textAlignment w:val="baseline"/>
              <w:rPr>
                <w:rFonts w:eastAsia="Times New Roman"/>
                <w:color w:val="000000"/>
              </w:rPr>
            </w:pPr>
            <w:r>
              <w:rPr>
                <w:color w:val="000000"/>
              </w:rPr>
              <w:t>×100</w:t>
            </w:r>
          </w:p>
        </w:tc>
      </w:tr>
      <w:tr w:rsidR="00F9229E" w:rsidRPr="00F9229E" w14:paraId="32049E9C" w14:textId="77777777" w:rsidTr="00F9229E">
        <w:trPr>
          <w:jc w:val="center"/>
        </w:trPr>
        <w:tc>
          <w:tcPr>
            <w:tcW w:w="2203" w:type="pct"/>
            <w:vMerge/>
            <w:vAlign w:val="center"/>
          </w:tcPr>
          <w:p w14:paraId="1A62F460" w14:textId="77777777" w:rsidR="00F9229E" w:rsidRPr="00F9229E" w:rsidRDefault="00F9229E" w:rsidP="00F9229E">
            <w:pPr>
              <w:spacing w:before="20" w:after="20"/>
              <w:jc w:val="center"/>
              <w:textAlignment w:val="baseline"/>
              <w:rPr>
                <w:rFonts w:eastAsia="Times New Roman"/>
                <w:color w:val="000000"/>
                <w:lang w:val="fr-FR"/>
              </w:rPr>
            </w:pPr>
          </w:p>
        </w:tc>
        <w:tc>
          <w:tcPr>
            <w:tcW w:w="1598" w:type="pct"/>
            <w:tcBorders>
              <w:top w:val="single" w:sz="4" w:space="0" w:color="auto"/>
            </w:tcBorders>
            <w:vAlign w:val="center"/>
          </w:tcPr>
          <w:p w14:paraId="6145CB6F" w14:textId="77777777" w:rsidR="00F9229E" w:rsidRPr="00F9229E" w:rsidRDefault="00F9229E" w:rsidP="00F9229E">
            <w:pPr>
              <w:spacing w:before="20" w:after="20"/>
              <w:jc w:val="center"/>
              <w:textAlignment w:val="baseline"/>
              <w:rPr>
                <w:rFonts w:eastAsia="Times New Roman"/>
                <w:i/>
                <w:iCs/>
                <w:color w:val="000000"/>
              </w:rPr>
            </w:pPr>
            <w:r>
              <w:rPr>
                <w:i/>
                <w:iCs/>
                <w:color w:val="000000"/>
              </w:rPr>
              <w:t>m</w:t>
            </w:r>
            <w:r>
              <w:rPr>
                <w:i/>
                <w:iCs/>
                <w:color w:val="000000"/>
                <w:vertAlign w:val="subscript"/>
              </w:rPr>
              <w:t>1</w:t>
            </w:r>
            <w:r>
              <w:rPr>
                <w:i/>
                <w:iCs/>
                <w:color w:val="000000"/>
              </w:rPr>
              <w:t xml:space="preserve"> – m</w:t>
            </w:r>
            <w:r>
              <w:rPr>
                <w:i/>
                <w:iCs/>
                <w:color w:val="000000"/>
                <w:vertAlign w:val="subscript"/>
              </w:rPr>
              <w:t>0</w:t>
            </w:r>
          </w:p>
        </w:tc>
        <w:tc>
          <w:tcPr>
            <w:tcW w:w="1199" w:type="pct"/>
            <w:vMerge/>
            <w:vAlign w:val="center"/>
          </w:tcPr>
          <w:p w14:paraId="4D9A42E1" w14:textId="77777777" w:rsidR="00F9229E" w:rsidRPr="00F9229E" w:rsidRDefault="00F9229E" w:rsidP="00F9229E">
            <w:pPr>
              <w:spacing w:before="20" w:after="20"/>
              <w:jc w:val="center"/>
              <w:textAlignment w:val="baseline"/>
              <w:rPr>
                <w:rFonts w:eastAsia="Times New Roman"/>
                <w:color w:val="000000"/>
                <w:lang w:val="fr-FR"/>
              </w:rPr>
            </w:pPr>
          </w:p>
        </w:tc>
      </w:tr>
    </w:tbl>
    <w:p w14:paraId="76459D96" w14:textId="77777777" w:rsidR="00F9229E" w:rsidRDefault="0092133F" w:rsidP="002C31BC">
      <w:pPr>
        <w:spacing w:before="60"/>
        <w:ind w:firstLine="216"/>
        <w:jc w:val="both"/>
        <w:textAlignment w:val="baseline"/>
        <w:rPr>
          <w:rFonts w:eastAsia="Times New Roman"/>
          <w:color w:val="000000"/>
        </w:rPr>
      </w:pPr>
      <w:r>
        <w:rPr>
          <w:color w:val="000000"/>
        </w:rPr>
        <w:t>The results are expressed to two decimal places.</w:t>
      </w:r>
    </w:p>
    <w:p w14:paraId="67BB784E" w14:textId="77777777" w:rsidR="004D14C4" w:rsidRPr="005E3C71" w:rsidRDefault="0092133F" w:rsidP="00F9229E">
      <w:pPr>
        <w:keepNext/>
        <w:keepLines/>
        <w:spacing w:before="60"/>
        <w:ind w:firstLine="216"/>
        <w:jc w:val="both"/>
        <w:textAlignment w:val="baseline"/>
        <w:rPr>
          <w:rFonts w:eastAsia="Times New Roman"/>
          <w:color w:val="000000"/>
        </w:rPr>
      </w:pPr>
      <w:r>
        <w:rPr>
          <w:i/>
          <w:color w:val="000000"/>
        </w:rPr>
        <w:t>Qualitative determination of volatile organic compounds</w:t>
      </w:r>
    </w:p>
    <w:p w14:paraId="1E032912" w14:textId="77777777" w:rsidR="004D14C4" w:rsidRPr="005E3C71" w:rsidRDefault="0092133F" w:rsidP="002C31BC">
      <w:pPr>
        <w:spacing w:before="60"/>
        <w:ind w:firstLine="216"/>
        <w:jc w:val="both"/>
        <w:textAlignment w:val="baseline"/>
        <w:rPr>
          <w:rFonts w:eastAsia="Times New Roman"/>
          <w:color w:val="000000"/>
        </w:rPr>
      </w:pPr>
      <w:r>
        <w:rPr>
          <w:color w:val="000000"/>
        </w:rPr>
        <w:t>The identification of volatile organic compounds is carried out as follows, or by an equivalent approach:</w:t>
      </w:r>
    </w:p>
    <w:p w14:paraId="7A4B5E1E" w14:textId="77777777" w:rsidR="004D14C4" w:rsidRPr="005E3C71" w:rsidRDefault="0092133F" w:rsidP="002C31BC">
      <w:pPr>
        <w:spacing w:before="60"/>
        <w:ind w:firstLine="216"/>
        <w:jc w:val="both"/>
        <w:textAlignment w:val="baseline"/>
        <w:rPr>
          <w:rFonts w:eastAsia="Times New Roman"/>
          <w:color w:val="000000"/>
        </w:rPr>
      </w:pPr>
      <w:r>
        <w:rPr>
          <w:color w:val="000000"/>
        </w:rPr>
        <w:t>Following the extraction of the substances by (static or dynamic) headspace and their separation by gas chromatography, the research and identification of unknown volatile organic compounds is carried out using a mass spectrometer-type detector.</w:t>
      </w:r>
    </w:p>
    <w:p w14:paraId="3866A926" w14:textId="77777777" w:rsidR="004D14C4" w:rsidRPr="005E3C71" w:rsidRDefault="0092133F" w:rsidP="00252949">
      <w:pPr>
        <w:keepNext/>
        <w:keepLines/>
        <w:spacing w:before="120" w:after="60"/>
        <w:jc w:val="center"/>
        <w:textAlignment w:val="baseline"/>
        <w:rPr>
          <w:rFonts w:eastAsia="Times New Roman"/>
          <w:color w:val="000000"/>
        </w:rPr>
      </w:pPr>
      <w:r>
        <w:rPr>
          <w:color w:val="000000"/>
        </w:rPr>
        <w:t>ANNEX VII</w:t>
      </w:r>
    </w:p>
    <w:p w14:paraId="5573E135" w14:textId="77777777" w:rsidR="004D14C4" w:rsidRPr="005E3C71" w:rsidRDefault="0092133F" w:rsidP="00252949">
      <w:pPr>
        <w:keepNext/>
        <w:keepLines/>
        <w:spacing w:before="120" w:after="60"/>
        <w:jc w:val="center"/>
        <w:textAlignment w:val="baseline"/>
        <w:rPr>
          <w:rFonts w:eastAsia="Times New Roman"/>
          <w:color w:val="000000"/>
        </w:rPr>
      </w:pPr>
      <w:r>
        <w:rPr>
          <w:color w:val="000000"/>
        </w:rPr>
        <w:t>PURITY CRITERIA OF DYES AND PIGMENTS</w:t>
      </w:r>
    </w:p>
    <w:p w14:paraId="59939641" w14:textId="77777777" w:rsidR="004D14C4" w:rsidRPr="00F9229E" w:rsidRDefault="00F9229E" w:rsidP="00F9229E">
      <w:pPr>
        <w:keepNext/>
        <w:keepLines/>
        <w:spacing w:before="60"/>
        <w:ind w:firstLine="216"/>
        <w:jc w:val="both"/>
        <w:textAlignment w:val="baseline"/>
        <w:rPr>
          <w:rFonts w:eastAsia="Times New Roman"/>
          <w:b/>
          <w:bCs/>
          <w:color w:val="000000"/>
          <w:u w:val="single"/>
        </w:rPr>
      </w:pPr>
      <w:r>
        <w:rPr>
          <w:b/>
          <w:bCs/>
          <w:color w:val="000000"/>
          <w:u w:val="single"/>
        </w:rPr>
        <w:t>1. Heavy metals</w:t>
      </w:r>
    </w:p>
    <w:p w14:paraId="0DF819F4" w14:textId="77777777" w:rsidR="004D14C4" w:rsidRPr="005E3C71" w:rsidRDefault="0092133F" w:rsidP="00F9229E">
      <w:pPr>
        <w:pStyle w:val="ListParagraph"/>
        <w:numPr>
          <w:ilvl w:val="0"/>
          <w:numId w:val="19"/>
        </w:numPr>
        <w:tabs>
          <w:tab w:val="left" w:pos="450"/>
        </w:tabs>
        <w:spacing w:before="60"/>
        <w:ind w:left="450" w:hanging="234"/>
        <w:contextualSpacing w:val="0"/>
        <w:jc w:val="both"/>
        <w:textAlignment w:val="baseline"/>
        <w:rPr>
          <w:rFonts w:eastAsia="Times New Roman"/>
          <w:color w:val="000000"/>
        </w:rPr>
      </w:pPr>
      <w:r>
        <w:rPr>
          <w:color w:val="000000"/>
        </w:rPr>
        <w:t>The content of the following elements soluble in hydrochloric acid 0.1 M, determined in a percentage of the dye, must not exceed the following values: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904"/>
        <w:gridCol w:w="5075"/>
      </w:tblGrid>
      <w:tr w:rsidR="00EC75FA" w:rsidRPr="00F9229E" w14:paraId="51471309" w14:textId="77777777" w:rsidTr="00EC75FA">
        <w:tc>
          <w:tcPr>
            <w:tcW w:w="2457" w:type="pct"/>
            <w:vAlign w:val="center"/>
          </w:tcPr>
          <w:p w14:paraId="02084D0F" w14:textId="77777777" w:rsidR="00EC75FA" w:rsidRPr="00F9229E" w:rsidRDefault="00EC75FA" w:rsidP="00EC75FA">
            <w:pPr>
              <w:spacing w:before="20" w:after="20"/>
              <w:jc w:val="both"/>
              <w:textAlignment w:val="baseline"/>
              <w:rPr>
                <w:rFonts w:ascii="Arial Narrow" w:eastAsia="Arial" w:hAnsi="Arial Narrow"/>
                <w:color w:val="000000"/>
                <w:sz w:val="20"/>
                <w:szCs w:val="20"/>
              </w:rPr>
            </w:pPr>
            <w:r>
              <w:rPr>
                <w:rFonts w:ascii="Arial Narrow" w:hAnsi="Arial Narrow"/>
                <w:color w:val="000000"/>
                <w:sz w:val="20"/>
                <w:szCs w:val="20"/>
              </w:rPr>
              <w:lastRenderedPageBreak/>
              <w:t>antimony</w:t>
            </w:r>
          </w:p>
        </w:tc>
        <w:tc>
          <w:tcPr>
            <w:tcW w:w="2543" w:type="pct"/>
            <w:vAlign w:val="center"/>
          </w:tcPr>
          <w:p w14:paraId="1380DA65" w14:textId="77777777" w:rsidR="00EC75FA" w:rsidRPr="00F9229E" w:rsidRDefault="00EC75FA" w:rsidP="00EC75FA">
            <w:pPr>
              <w:tabs>
                <w:tab w:val="decimal" w:pos="2304"/>
              </w:tabs>
              <w:spacing w:before="20" w:after="20"/>
              <w:jc w:val="both"/>
              <w:textAlignment w:val="baseline"/>
              <w:rPr>
                <w:rFonts w:ascii="Arial Narrow" w:eastAsia="Arial" w:hAnsi="Arial Narrow"/>
                <w:color w:val="000000"/>
                <w:sz w:val="20"/>
                <w:szCs w:val="20"/>
              </w:rPr>
            </w:pPr>
            <w:r>
              <w:rPr>
                <w:rFonts w:ascii="Arial Narrow" w:hAnsi="Arial Narrow"/>
                <w:color w:val="000000"/>
                <w:sz w:val="20"/>
                <w:szCs w:val="20"/>
              </w:rPr>
              <w:t>0.05 %</w:t>
            </w:r>
          </w:p>
        </w:tc>
      </w:tr>
      <w:tr w:rsidR="00EC75FA" w:rsidRPr="00F9229E" w14:paraId="470D6646" w14:textId="77777777" w:rsidTr="00EC75FA">
        <w:tc>
          <w:tcPr>
            <w:tcW w:w="2457" w:type="pct"/>
            <w:vAlign w:val="center"/>
          </w:tcPr>
          <w:p w14:paraId="2EB20F8C" w14:textId="77777777" w:rsidR="00EC75FA" w:rsidRPr="00F9229E" w:rsidRDefault="00EC75FA" w:rsidP="00EC75FA">
            <w:pPr>
              <w:spacing w:before="20" w:after="20"/>
              <w:jc w:val="both"/>
              <w:textAlignment w:val="baseline"/>
              <w:rPr>
                <w:rFonts w:ascii="Arial Narrow" w:eastAsia="Arial" w:hAnsi="Arial Narrow"/>
                <w:color w:val="000000"/>
                <w:sz w:val="20"/>
                <w:szCs w:val="20"/>
              </w:rPr>
            </w:pPr>
            <w:r>
              <w:rPr>
                <w:rFonts w:ascii="Arial Narrow" w:hAnsi="Arial Narrow"/>
                <w:color w:val="000000"/>
                <w:sz w:val="20"/>
                <w:szCs w:val="20"/>
              </w:rPr>
              <w:t>arsenic</w:t>
            </w:r>
          </w:p>
        </w:tc>
        <w:tc>
          <w:tcPr>
            <w:tcW w:w="2543" w:type="pct"/>
            <w:vAlign w:val="center"/>
          </w:tcPr>
          <w:p w14:paraId="000B2815" w14:textId="77777777" w:rsidR="00EC75FA" w:rsidRPr="00F9229E" w:rsidRDefault="00EC75FA" w:rsidP="00EC75FA">
            <w:pPr>
              <w:tabs>
                <w:tab w:val="decimal" w:pos="2304"/>
              </w:tabs>
              <w:spacing w:before="20" w:after="20"/>
              <w:jc w:val="both"/>
              <w:textAlignment w:val="baseline"/>
              <w:rPr>
                <w:rFonts w:ascii="Arial Narrow" w:eastAsia="Arial" w:hAnsi="Arial Narrow"/>
                <w:color w:val="000000"/>
                <w:sz w:val="20"/>
                <w:szCs w:val="20"/>
              </w:rPr>
            </w:pPr>
            <w:r>
              <w:rPr>
                <w:rFonts w:ascii="Arial Narrow" w:hAnsi="Arial Narrow"/>
                <w:color w:val="000000"/>
                <w:sz w:val="20"/>
                <w:szCs w:val="20"/>
              </w:rPr>
              <w:t>0.01 %</w:t>
            </w:r>
          </w:p>
        </w:tc>
      </w:tr>
      <w:tr w:rsidR="00EC75FA" w:rsidRPr="00F9229E" w14:paraId="602AFF94" w14:textId="77777777" w:rsidTr="00EC75FA">
        <w:tc>
          <w:tcPr>
            <w:tcW w:w="2457" w:type="pct"/>
            <w:vAlign w:val="center"/>
          </w:tcPr>
          <w:p w14:paraId="6819718E" w14:textId="77777777" w:rsidR="00EC75FA" w:rsidRPr="00F9229E" w:rsidRDefault="00EC75FA" w:rsidP="00EC75FA">
            <w:pPr>
              <w:spacing w:before="20" w:after="20"/>
              <w:jc w:val="both"/>
              <w:textAlignment w:val="baseline"/>
              <w:rPr>
                <w:rFonts w:ascii="Arial Narrow" w:eastAsia="Arial" w:hAnsi="Arial Narrow"/>
                <w:color w:val="000000"/>
                <w:sz w:val="20"/>
                <w:szCs w:val="20"/>
              </w:rPr>
            </w:pPr>
            <w:r>
              <w:rPr>
                <w:rFonts w:ascii="Arial Narrow" w:hAnsi="Arial Narrow"/>
                <w:color w:val="000000"/>
                <w:sz w:val="20"/>
                <w:szCs w:val="20"/>
              </w:rPr>
              <w:t>barium</w:t>
            </w:r>
          </w:p>
        </w:tc>
        <w:tc>
          <w:tcPr>
            <w:tcW w:w="2543" w:type="pct"/>
            <w:vAlign w:val="center"/>
          </w:tcPr>
          <w:p w14:paraId="3326522B" w14:textId="77777777" w:rsidR="00EC75FA" w:rsidRPr="00F9229E" w:rsidRDefault="00EC75FA" w:rsidP="00EC75FA">
            <w:pPr>
              <w:tabs>
                <w:tab w:val="decimal" w:pos="2304"/>
              </w:tabs>
              <w:spacing w:before="20" w:after="20"/>
              <w:jc w:val="both"/>
              <w:textAlignment w:val="baseline"/>
              <w:rPr>
                <w:rFonts w:ascii="Arial Narrow" w:eastAsia="Arial" w:hAnsi="Arial Narrow"/>
                <w:color w:val="000000"/>
                <w:sz w:val="20"/>
                <w:szCs w:val="20"/>
              </w:rPr>
            </w:pPr>
            <w:r>
              <w:rPr>
                <w:rFonts w:ascii="Arial Narrow" w:hAnsi="Arial Narrow"/>
                <w:color w:val="000000"/>
                <w:sz w:val="20"/>
                <w:szCs w:val="20"/>
              </w:rPr>
              <w:t>0.01 %</w:t>
            </w:r>
          </w:p>
        </w:tc>
      </w:tr>
      <w:tr w:rsidR="00EC75FA" w:rsidRPr="00F9229E" w14:paraId="54FF5BC5" w14:textId="77777777" w:rsidTr="00EC75FA">
        <w:tc>
          <w:tcPr>
            <w:tcW w:w="2457" w:type="pct"/>
            <w:vAlign w:val="center"/>
          </w:tcPr>
          <w:p w14:paraId="6C9BC74D" w14:textId="77777777" w:rsidR="00EC75FA" w:rsidRPr="00F9229E" w:rsidRDefault="00EC75FA" w:rsidP="00EC75FA">
            <w:pPr>
              <w:spacing w:before="20" w:after="20"/>
              <w:jc w:val="both"/>
              <w:textAlignment w:val="baseline"/>
              <w:rPr>
                <w:rFonts w:ascii="Arial Narrow" w:eastAsia="Arial" w:hAnsi="Arial Narrow"/>
                <w:color w:val="000000"/>
                <w:sz w:val="20"/>
                <w:szCs w:val="20"/>
              </w:rPr>
            </w:pPr>
            <w:r>
              <w:rPr>
                <w:rFonts w:ascii="Arial Narrow" w:hAnsi="Arial Narrow"/>
                <w:color w:val="000000"/>
                <w:sz w:val="20"/>
                <w:szCs w:val="20"/>
              </w:rPr>
              <w:t>cadmium</w:t>
            </w:r>
          </w:p>
        </w:tc>
        <w:tc>
          <w:tcPr>
            <w:tcW w:w="2543" w:type="pct"/>
            <w:vAlign w:val="center"/>
          </w:tcPr>
          <w:p w14:paraId="2F39BC73" w14:textId="77777777" w:rsidR="00EC75FA" w:rsidRPr="00F9229E" w:rsidRDefault="00EC75FA" w:rsidP="00EC75FA">
            <w:pPr>
              <w:tabs>
                <w:tab w:val="decimal" w:pos="2304"/>
              </w:tabs>
              <w:spacing w:before="20" w:after="20"/>
              <w:jc w:val="both"/>
              <w:textAlignment w:val="baseline"/>
              <w:rPr>
                <w:rFonts w:ascii="Arial Narrow" w:eastAsia="Arial" w:hAnsi="Arial Narrow"/>
                <w:color w:val="000000"/>
                <w:sz w:val="20"/>
                <w:szCs w:val="20"/>
              </w:rPr>
            </w:pPr>
            <w:r>
              <w:rPr>
                <w:rFonts w:ascii="Arial Narrow" w:hAnsi="Arial Narrow"/>
                <w:color w:val="000000"/>
                <w:sz w:val="20"/>
                <w:szCs w:val="20"/>
              </w:rPr>
              <w:t>0.01 %</w:t>
            </w:r>
          </w:p>
        </w:tc>
      </w:tr>
      <w:tr w:rsidR="00EC75FA" w:rsidRPr="00F9229E" w14:paraId="5F6723DE" w14:textId="77777777" w:rsidTr="00EC75FA">
        <w:tc>
          <w:tcPr>
            <w:tcW w:w="2457" w:type="pct"/>
            <w:vAlign w:val="center"/>
          </w:tcPr>
          <w:p w14:paraId="63708628" w14:textId="77777777" w:rsidR="00EC75FA" w:rsidRPr="00F9229E" w:rsidRDefault="00EC75FA" w:rsidP="00EC75FA">
            <w:pPr>
              <w:spacing w:before="20" w:after="20"/>
              <w:jc w:val="both"/>
              <w:textAlignment w:val="baseline"/>
              <w:rPr>
                <w:rFonts w:ascii="Arial Narrow" w:eastAsia="Arial" w:hAnsi="Arial Narrow"/>
                <w:color w:val="000000"/>
                <w:sz w:val="20"/>
                <w:szCs w:val="20"/>
              </w:rPr>
            </w:pPr>
            <w:r>
              <w:rPr>
                <w:rFonts w:ascii="Arial Narrow" w:hAnsi="Arial Narrow"/>
                <w:color w:val="000000"/>
                <w:sz w:val="20"/>
                <w:szCs w:val="20"/>
              </w:rPr>
              <w:t>chromium</w:t>
            </w:r>
          </w:p>
        </w:tc>
        <w:tc>
          <w:tcPr>
            <w:tcW w:w="2543" w:type="pct"/>
            <w:vAlign w:val="center"/>
          </w:tcPr>
          <w:p w14:paraId="6ED79474" w14:textId="77777777" w:rsidR="00EC75FA" w:rsidRPr="00F9229E" w:rsidRDefault="00EC75FA" w:rsidP="00EC75FA">
            <w:pPr>
              <w:tabs>
                <w:tab w:val="decimal" w:pos="2304"/>
              </w:tabs>
              <w:spacing w:before="20" w:after="20"/>
              <w:jc w:val="both"/>
              <w:textAlignment w:val="baseline"/>
              <w:rPr>
                <w:rFonts w:ascii="Arial Narrow" w:eastAsia="Arial" w:hAnsi="Arial Narrow"/>
                <w:color w:val="000000"/>
                <w:sz w:val="20"/>
                <w:szCs w:val="20"/>
              </w:rPr>
            </w:pPr>
            <w:r>
              <w:rPr>
                <w:rFonts w:ascii="Arial Narrow" w:hAnsi="Arial Narrow"/>
                <w:color w:val="000000"/>
                <w:sz w:val="20"/>
                <w:szCs w:val="20"/>
              </w:rPr>
              <w:t>0.1 %</w:t>
            </w:r>
          </w:p>
        </w:tc>
      </w:tr>
      <w:tr w:rsidR="00EC75FA" w:rsidRPr="00F9229E" w14:paraId="73643868" w14:textId="77777777" w:rsidTr="00EC75FA">
        <w:tc>
          <w:tcPr>
            <w:tcW w:w="2457" w:type="pct"/>
            <w:vAlign w:val="center"/>
          </w:tcPr>
          <w:p w14:paraId="12D7F410" w14:textId="77777777" w:rsidR="00EC75FA" w:rsidRPr="00F9229E" w:rsidRDefault="00EC75FA" w:rsidP="00EC75FA">
            <w:pPr>
              <w:spacing w:before="20" w:after="20"/>
              <w:jc w:val="both"/>
              <w:textAlignment w:val="baseline"/>
              <w:rPr>
                <w:rFonts w:ascii="Arial Narrow" w:eastAsia="Arial" w:hAnsi="Arial Narrow"/>
                <w:color w:val="000000"/>
                <w:sz w:val="20"/>
                <w:szCs w:val="20"/>
              </w:rPr>
            </w:pPr>
            <w:r>
              <w:rPr>
                <w:rFonts w:ascii="Arial Narrow" w:hAnsi="Arial Narrow"/>
                <w:color w:val="000000"/>
                <w:sz w:val="20"/>
                <w:szCs w:val="20"/>
              </w:rPr>
              <w:t>lead</w:t>
            </w:r>
          </w:p>
        </w:tc>
        <w:tc>
          <w:tcPr>
            <w:tcW w:w="2543" w:type="pct"/>
            <w:vAlign w:val="center"/>
          </w:tcPr>
          <w:p w14:paraId="01BAB952" w14:textId="77777777" w:rsidR="00EC75FA" w:rsidRPr="00F9229E" w:rsidRDefault="00EC75FA" w:rsidP="00EC75FA">
            <w:pPr>
              <w:tabs>
                <w:tab w:val="decimal" w:pos="2304"/>
              </w:tabs>
              <w:spacing w:before="20" w:after="20"/>
              <w:jc w:val="both"/>
              <w:textAlignment w:val="baseline"/>
              <w:rPr>
                <w:rFonts w:ascii="Arial Narrow" w:eastAsia="Arial" w:hAnsi="Arial Narrow"/>
                <w:color w:val="000000"/>
                <w:sz w:val="20"/>
                <w:szCs w:val="20"/>
              </w:rPr>
            </w:pPr>
            <w:r>
              <w:rPr>
                <w:rFonts w:ascii="Arial Narrow" w:hAnsi="Arial Narrow"/>
                <w:color w:val="000000"/>
                <w:sz w:val="20"/>
                <w:szCs w:val="20"/>
              </w:rPr>
              <w:t>0.01 %</w:t>
            </w:r>
          </w:p>
        </w:tc>
      </w:tr>
      <w:tr w:rsidR="00EC75FA" w:rsidRPr="00F9229E" w14:paraId="0E5A5FBA" w14:textId="77777777" w:rsidTr="00EC75FA">
        <w:tc>
          <w:tcPr>
            <w:tcW w:w="2457" w:type="pct"/>
            <w:vAlign w:val="center"/>
          </w:tcPr>
          <w:p w14:paraId="66D4E1C5" w14:textId="77777777" w:rsidR="00EC75FA" w:rsidRPr="00F9229E" w:rsidRDefault="00EC75FA" w:rsidP="00EC75FA">
            <w:pPr>
              <w:spacing w:before="20" w:after="20"/>
              <w:jc w:val="both"/>
              <w:textAlignment w:val="baseline"/>
              <w:rPr>
                <w:rFonts w:ascii="Arial Narrow" w:eastAsia="Arial" w:hAnsi="Arial Narrow"/>
                <w:color w:val="000000"/>
                <w:sz w:val="20"/>
                <w:szCs w:val="20"/>
              </w:rPr>
            </w:pPr>
            <w:r>
              <w:rPr>
                <w:rFonts w:ascii="Arial Narrow" w:hAnsi="Arial Narrow"/>
                <w:color w:val="000000"/>
                <w:sz w:val="20"/>
                <w:szCs w:val="20"/>
              </w:rPr>
              <w:t>mercury</w:t>
            </w:r>
          </w:p>
        </w:tc>
        <w:tc>
          <w:tcPr>
            <w:tcW w:w="2543" w:type="pct"/>
            <w:vAlign w:val="center"/>
          </w:tcPr>
          <w:p w14:paraId="0FE63A61" w14:textId="77777777" w:rsidR="00EC75FA" w:rsidRPr="00F9229E" w:rsidRDefault="00EC75FA" w:rsidP="00EC75FA">
            <w:pPr>
              <w:tabs>
                <w:tab w:val="decimal" w:pos="2304"/>
              </w:tabs>
              <w:spacing w:before="20" w:after="20"/>
              <w:jc w:val="both"/>
              <w:textAlignment w:val="baseline"/>
              <w:rPr>
                <w:rFonts w:ascii="Arial Narrow" w:eastAsia="Arial" w:hAnsi="Arial Narrow"/>
                <w:color w:val="000000"/>
                <w:sz w:val="20"/>
                <w:szCs w:val="20"/>
              </w:rPr>
            </w:pPr>
            <w:r>
              <w:rPr>
                <w:rFonts w:ascii="Arial Narrow" w:hAnsi="Arial Narrow"/>
                <w:color w:val="000000"/>
                <w:sz w:val="20"/>
                <w:szCs w:val="20"/>
              </w:rPr>
              <w:t>0.005 %</w:t>
            </w:r>
          </w:p>
        </w:tc>
      </w:tr>
      <w:tr w:rsidR="00EC75FA" w:rsidRPr="00F9229E" w14:paraId="0CEFDB35" w14:textId="77777777" w:rsidTr="00EC75FA">
        <w:tc>
          <w:tcPr>
            <w:tcW w:w="2457" w:type="pct"/>
            <w:vAlign w:val="center"/>
          </w:tcPr>
          <w:p w14:paraId="3C1716CC" w14:textId="77777777" w:rsidR="00EC75FA" w:rsidRPr="00F9229E" w:rsidRDefault="00EC75FA" w:rsidP="00EC75FA">
            <w:pPr>
              <w:spacing w:before="20" w:after="20"/>
              <w:jc w:val="both"/>
              <w:textAlignment w:val="baseline"/>
              <w:rPr>
                <w:rFonts w:ascii="Arial Narrow" w:eastAsia="Arial" w:hAnsi="Arial Narrow"/>
                <w:color w:val="000000"/>
                <w:sz w:val="20"/>
                <w:szCs w:val="20"/>
              </w:rPr>
            </w:pPr>
            <w:r>
              <w:rPr>
                <w:rFonts w:ascii="Arial Narrow" w:hAnsi="Arial Narrow"/>
                <w:color w:val="000000"/>
                <w:sz w:val="20"/>
                <w:szCs w:val="20"/>
              </w:rPr>
              <w:t>selenium</w:t>
            </w:r>
          </w:p>
        </w:tc>
        <w:tc>
          <w:tcPr>
            <w:tcW w:w="2543" w:type="pct"/>
            <w:vAlign w:val="center"/>
          </w:tcPr>
          <w:p w14:paraId="5CD25ABD" w14:textId="77777777" w:rsidR="00EC75FA" w:rsidRPr="00F9229E" w:rsidRDefault="00EC75FA" w:rsidP="00EC75FA">
            <w:pPr>
              <w:tabs>
                <w:tab w:val="decimal" w:pos="2304"/>
              </w:tabs>
              <w:spacing w:before="20" w:after="20"/>
              <w:jc w:val="both"/>
              <w:textAlignment w:val="baseline"/>
              <w:rPr>
                <w:rFonts w:ascii="Arial Narrow" w:eastAsia="Arial" w:hAnsi="Arial Narrow"/>
                <w:color w:val="000000"/>
                <w:sz w:val="20"/>
                <w:szCs w:val="20"/>
              </w:rPr>
            </w:pPr>
            <w:r>
              <w:rPr>
                <w:rFonts w:ascii="Arial Narrow" w:hAnsi="Arial Narrow"/>
                <w:color w:val="000000"/>
                <w:sz w:val="20"/>
                <w:szCs w:val="20"/>
              </w:rPr>
              <w:t>0.01 %</w:t>
            </w:r>
          </w:p>
        </w:tc>
      </w:tr>
    </w:tbl>
    <w:p w14:paraId="68B92BDC" w14:textId="77777777" w:rsidR="00F9229E" w:rsidRPr="00F9229E" w:rsidRDefault="0092133F" w:rsidP="00F9229E">
      <w:pPr>
        <w:pStyle w:val="ListParagraph"/>
        <w:numPr>
          <w:ilvl w:val="0"/>
          <w:numId w:val="19"/>
        </w:numPr>
        <w:tabs>
          <w:tab w:val="left" w:pos="450"/>
        </w:tabs>
        <w:spacing w:before="60"/>
        <w:ind w:left="450" w:hanging="234"/>
        <w:contextualSpacing w:val="0"/>
        <w:jc w:val="both"/>
        <w:textAlignment w:val="baseline"/>
        <w:rPr>
          <w:rFonts w:eastAsia="Times New Roman"/>
          <w:color w:val="000000"/>
        </w:rPr>
      </w:pPr>
      <w:r>
        <w:rPr>
          <w:color w:val="000000"/>
        </w:rPr>
        <w:t>For tin or antimony-based pigments, the maximum lead content above is replaced by the specific migration limit for lead of 0.01 mg/kg. Similarly, for barium-based pigments, the maximum barium content above is replaced by the migration limit for barium of 1.2 mg/kg.</w:t>
      </w:r>
    </w:p>
    <w:p w14:paraId="22D48C30" w14:textId="77777777" w:rsidR="004D14C4" w:rsidRPr="005E3C71" w:rsidRDefault="0092133F" w:rsidP="00F9229E">
      <w:pPr>
        <w:pStyle w:val="ListParagraph"/>
        <w:numPr>
          <w:ilvl w:val="0"/>
          <w:numId w:val="19"/>
        </w:numPr>
        <w:tabs>
          <w:tab w:val="left" w:pos="450"/>
        </w:tabs>
        <w:spacing w:before="60"/>
        <w:ind w:left="450" w:hanging="234"/>
        <w:contextualSpacing w:val="0"/>
        <w:jc w:val="both"/>
        <w:textAlignment w:val="baseline"/>
        <w:rPr>
          <w:rFonts w:eastAsia="Times New Roman"/>
          <w:color w:val="000000"/>
        </w:rPr>
      </w:pPr>
      <w:r>
        <w:rPr>
          <w:color w:val="000000"/>
        </w:rPr>
        <w:t>The specific migration of nickel in food must be less than 0.14 mg/kg.</w:t>
      </w:r>
    </w:p>
    <w:p w14:paraId="4F12CB2E" w14:textId="77777777" w:rsidR="004D14C4" w:rsidRPr="005E3C71" w:rsidRDefault="0092133F" w:rsidP="00F9229E">
      <w:pPr>
        <w:pStyle w:val="ListParagraph"/>
        <w:numPr>
          <w:ilvl w:val="0"/>
          <w:numId w:val="19"/>
        </w:numPr>
        <w:tabs>
          <w:tab w:val="left" w:pos="450"/>
        </w:tabs>
        <w:spacing w:before="60"/>
        <w:ind w:left="450" w:hanging="234"/>
        <w:contextualSpacing w:val="0"/>
        <w:jc w:val="both"/>
        <w:textAlignment w:val="baseline"/>
        <w:rPr>
          <w:rFonts w:eastAsia="Times New Roman"/>
          <w:color w:val="000000"/>
        </w:rPr>
      </w:pPr>
      <w:r>
        <w:rPr>
          <w:color w:val="000000"/>
        </w:rPr>
        <w:t>Dyes containing Chromium (VI)-based pigments are not permitted.</w:t>
      </w:r>
    </w:p>
    <w:p w14:paraId="1F0970F7" w14:textId="77777777" w:rsidR="004D14C4" w:rsidRPr="00F9229E" w:rsidRDefault="00F9229E" w:rsidP="00F9229E">
      <w:pPr>
        <w:keepNext/>
        <w:keepLines/>
        <w:spacing w:before="60"/>
        <w:ind w:firstLine="216"/>
        <w:jc w:val="both"/>
        <w:textAlignment w:val="baseline"/>
        <w:rPr>
          <w:rFonts w:eastAsia="Times New Roman"/>
          <w:b/>
          <w:bCs/>
          <w:color w:val="000000"/>
          <w:u w:val="single"/>
        </w:rPr>
      </w:pPr>
      <w:r>
        <w:rPr>
          <w:b/>
          <w:bCs/>
          <w:color w:val="000000"/>
          <w:u w:val="single"/>
        </w:rPr>
        <w:t xml:space="preserve">2. Aromatic amines </w:t>
      </w:r>
    </w:p>
    <w:p w14:paraId="483F719F" w14:textId="77777777" w:rsidR="004D14C4" w:rsidRPr="005E3C71" w:rsidRDefault="0092133F" w:rsidP="00F9229E">
      <w:pPr>
        <w:pStyle w:val="ListParagraph"/>
        <w:numPr>
          <w:ilvl w:val="0"/>
          <w:numId w:val="19"/>
        </w:numPr>
        <w:tabs>
          <w:tab w:val="left" w:pos="450"/>
        </w:tabs>
        <w:spacing w:before="60"/>
        <w:ind w:left="450" w:hanging="234"/>
        <w:contextualSpacing w:val="0"/>
        <w:jc w:val="both"/>
        <w:textAlignment w:val="baseline"/>
        <w:rPr>
          <w:rFonts w:eastAsia="Times New Roman"/>
          <w:color w:val="000000"/>
        </w:rPr>
      </w:pPr>
      <w:r>
        <w:rPr>
          <w:color w:val="000000"/>
        </w:rPr>
        <w:t>The content of primary non-sulphurated aromatic amines soluble in hydrochloric acid 1 M is expressed as aniline and must not exceed 0.05 %. The migration of total primary aromatic amines in food must not exceed 0.01 mg/kg.</w:t>
      </w:r>
    </w:p>
    <w:p w14:paraId="44F6BBF3" w14:textId="77777777" w:rsidR="004D14C4" w:rsidRPr="005E3C71" w:rsidRDefault="0092133F" w:rsidP="00F9229E">
      <w:pPr>
        <w:pStyle w:val="ListParagraph"/>
        <w:numPr>
          <w:ilvl w:val="0"/>
          <w:numId w:val="19"/>
        </w:numPr>
        <w:tabs>
          <w:tab w:val="left" w:pos="450"/>
        </w:tabs>
        <w:spacing w:before="60"/>
        <w:ind w:left="450" w:hanging="234"/>
        <w:contextualSpacing w:val="0"/>
        <w:jc w:val="both"/>
        <w:textAlignment w:val="baseline"/>
        <w:rPr>
          <w:rFonts w:eastAsia="Times New Roman"/>
          <w:color w:val="000000"/>
        </w:rPr>
      </w:pPr>
      <w:r>
        <w:rPr>
          <w:color w:val="000000"/>
        </w:rPr>
        <w:t xml:space="preserve">The content of benzidine, </w:t>
      </w:r>
      <w:r>
        <w:rPr>
          <w:color w:val="000000"/>
        </w:rPr>
        <w:t>-naphthalene and amino-4-biphenyl, taken individually or together, must not exceed 10 mg/kg (i.e. 0.001 %).</w:t>
      </w:r>
    </w:p>
    <w:p w14:paraId="4895354A" w14:textId="77777777" w:rsidR="004D14C4" w:rsidRPr="00F9229E" w:rsidRDefault="00F9229E" w:rsidP="00F9229E">
      <w:pPr>
        <w:keepNext/>
        <w:keepLines/>
        <w:spacing w:before="60"/>
        <w:ind w:firstLine="216"/>
        <w:jc w:val="both"/>
        <w:textAlignment w:val="baseline"/>
        <w:rPr>
          <w:rFonts w:eastAsia="Times New Roman"/>
          <w:b/>
          <w:bCs/>
          <w:color w:val="000000"/>
          <w:u w:val="single"/>
        </w:rPr>
      </w:pPr>
      <w:r>
        <w:rPr>
          <w:b/>
          <w:bCs/>
          <w:color w:val="000000"/>
          <w:u w:val="single"/>
        </w:rPr>
        <w:t xml:space="preserve">3. Polychlorinated biphenyls (PCBs) </w:t>
      </w:r>
    </w:p>
    <w:p w14:paraId="1F2A33D2" w14:textId="77777777" w:rsidR="004D14C4" w:rsidRPr="005E3C71" w:rsidRDefault="0092133F" w:rsidP="002C31BC">
      <w:pPr>
        <w:spacing w:before="60"/>
        <w:ind w:firstLine="216"/>
        <w:jc w:val="both"/>
        <w:textAlignment w:val="baseline"/>
        <w:rPr>
          <w:rFonts w:eastAsia="Times New Roman"/>
          <w:color w:val="000000"/>
        </w:rPr>
      </w:pPr>
      <w:r>
        <w:rPr>
          <w:color w:val="000000"/>
        </w:rPr>
        <w:t>The extractable polychlorobiphenyl content, expressed as decachlorobiphenyl, must not exceed 25 mg/kg.</w:t>
      </w:r>
    </w:p>
    <w:p w14:paraId="3112D442" w14:textId="77777777" w:rsidR="004D14C4" w:rsidRPr="005E3C71" w:rsidRDefault="0092133F" w:rsidP="00252949">
      <w:pPr>
        <w:keepNext/>
        <w:keepLines/>
        <w:spacing w:before="120" w:after="60"/>
        <w:jc w:val="center"/>
        <w:textAlignment w:val="baseline"/>
        <w:rPr>
          <w:rFonts w:eastAsia="Times New Roman"/>
          <w:color w:val="000000"/>
        </w:rPr>
      </w:pPr>
      <w:r>
        <w:rPr>
          <w:color w:val="000000"/>
        </w:rPr>
        <w:t>ANNEX VIII</w:t>
      </w:r>
    </w:p>
    <w:p w14:paraId="3A65C111" w14:textId="77777777" w:rsidR="004D14C4" w:rsidRPr="005E3C71" w:rsidRDefault="0092133F" w:rsidP="00252949">
      <w:pPr>
        <w:keepNext/>
        <w:keepLines/>
        <w:spacing w:before="120" w:after="60"/>
        <w:jc w:val="center"/>
        <w:textAlignment w:val="baseline"/>
        <w:rPr>
          <w:rFonts w:eastAsia="Times New Roman"/>
          <w:color w:val="000000"/>
        </w:rPr>
      </w:pPr>
      <w:r>
        <w:rPr>
          <w:color w:val="000000"/>
        </w:rPr>
        <w:t>LIST OF AUTHORISED CONSTITUENTS SUBJECT TO THE SUBMISSION OF THE DOSSIER NECESSARY FOR ITS ASSESSMENT BEFORE 1 JULY 2025</w:t>
      </w:r>
    </w:p>
    <w:p w14:paraId="6CAC81E3" w14:textId="77777777" w:rsidR="005E3C71" w:rsidRPr="005E3C71" w:rsidRDefault="005E3C71" w:rsidP="00F9229E">
      <w:pPr>
        <w:tabs>
          <w:tab w:val="left" w:pos="266"/>
        </w:tabs>
        <w:spacing w:before="60"/>
        <w:ind w:firstLine="216"/>
        <w:jc w:val="both"/>
        <w:textAlignment w:val="baseline"/>
        <w:rPr>
          <w:rFonts w:eastAsia="Times New Roman"/>
          <w:color w:val="000000"/>
        </w:rPr>
      </w:pPr>
      <w:r>
        <w:rPr>
          <w:color w:val="000000"/>
        </w:rPr>
        <w:t>Preliminary note: The indication ‘SML=ND’ means that the substance should not be detectable in migration, with a detection limit (DL) by default of 0.01 mg/kg of food, or with the specified limit.</w:t>
      </w:r>
    </w:p>
    <w:p w14:paraId="30FFE411" w14:textId="77777777" w:rsidR="004D14C4" w:rsidRPr="00252949" w:rsidRDefault="0092133F" w:rsidP="00252949">
      <w:pPr>
        <w:keepNext/>
        <w:keepLines/>
        <w:spacing w:before="120" w:after="60"/>
        <w:jc w:val="center"/>
        <w:textAlignment w:val="baseline"/>
        <w:rPr>
          <w:rFonts w:eastAsia="Times New Roman"/>
          <w:b/>
          <w:bCs/>
          <w:color w:val="000000"/>
        </w:rPr>
      </w:pPr>
      <w:r>
        <w:rPr>
          <w:b/>
          <w:bCs/>
          <w:color w:val="000000"/>
        </w:rPr>
        <w:t>Table of Annex VIII</w:t>
      </w:r>
    </w:p>
    <w:tbl>
      <w:tblPr>
        <w:tblW w:w="5000" w:type="pct"/>
        <w:tblLayout w:type="fixed"/>
        <w:tblCellMar>
          <w:left w:w="43" w:type="dxa"/>
          <w:right w:w="43" w:type="dxa"/>
        </w:tblCellMar>
        <w:tblLook w:val="04A0" w:firstRow="1" w:lastRow="0" w:firstColumn="1" w:lastColumn="0" w:noHBand="0" w:noVBand="1"/>
      </w:tblPr>
      <w:tblGrid>
        <w:gridCol w:w="3662"/>
        <w:gridCol w:w="1912"/>
        <w:gridCol w:w="4405"/>
      </w:tblGrid>
      <w:tr w:rsidR="004D14C4" w:rsidRPr="00F9229E" w14:paraId="7F4E944F" w14:textId="77777777" w:rsidTr="00F9229E">
        <w:trPr>
          <w:cantSplit/>
          <w:tblHeader/>
        </w:trPr>
        <w:tc>
          <w:tcPr>
            <w:tcW w:w="1835" w:type="pct"/>
            <w:tcBorders>
              <w:top w:val="single" w:sz="9" w:space="0" w:color="000000"/>
              <w:left w:val="single" w:sz="9" w:space="0" w:color="000000"/>
              <w:bottom w:val="single" w:sz="4" w:space="0" w:color="000000"/>
              <w:right w:val="single" w:sz="4" w:space="0" w:color="000000"/>
            </w:tcBorders>
            <w:shd w:val="clear" w:color="999999" w:fill="999999"/>
            <w:vAlign w:val="center"/>
          </w:tcPr>
          <w:p w14:paraId="63DD2ABA" w14:textId="77777777" w:rsidR="004D14C4" w:rsidRPr="00F9229E" w:rsidRDefault="0092133F" w:rsidP="00F9229E">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SUBSTANCE NAME</w:t>
            </w:r>
          </w:p>
        </w:tc>
        <w:tc>
          <w:tcPr>
            <w:tcW w:w="958" w:type="pct"/>
            <w:tcBorders>
              <w:top w:val="single" w:sz="9" w:space="0" w:color="000000"/>
              <w:left w:val="single" w:sz="4" w:space="0" w:color="000000"/>
              <w:bottom w:val="single" w:sz="4" w:space="0" w:color="000000"/>
              <w:right w:val="single" w:sz="4" w:space="0" w:color="000000"/>
            </w:tcBorders>
            <w:shd w:val="clear" w:color="999999" w:fill="999999"/>
            <w:vAlign w:val="center"/>
          </w:tcPr>
          <w:p w14:paraId="36BD1782" w14:textId="77777777" w:rsidR="004D14C4" w:rsidRPr="00F9229E" w:rsidRDefault="0092133F" w:rsidP="00F9229E">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CAS NUMBER</w:t>
            </w:r>
          </w:p>
        </w:tc>
        <w:tc>
          <w:tcPr>
            <w:tcW w:w="2207" w:type="pct"/>
            <w:tcBorders>
              <w:top w:val="single" w:sz="9" w:space="0" w:color="000000"/>
              <w:left w:val="single" w:sz="4" w:space="0" w:color="000000"/>
              <w:bottom w:val="single" w:sz="4" w:space="0" w:color="000000"/>
              <w:right w:val="single" w:sz="9" w:space="0" w:color="000000"/>
            </w:tcBorders>
            <w:shd w:val="clear" w:color="999999" w:fill="999999"/>
            <w:vAlign w:val="center"/>
          </w:tcPr>
          <w:p w14:paraId="0F3BAC53" w14:textId="77777777" w:rsidR="004D14C4" w:rsidRPr="00F9229E" w:rsidRDefault="0092133F" w:rsidP="00F9229E">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LIMITATIONS OR RESTRICTIONS ON USE</w:t>
            </w:r>
          </w:p>
        </w:tc>
      </w:tr>
      <w:tr w:rsidR="004D14C4" w:rsidRPr="00D81277" w14:paraId="090049DF" w14:textId="77777777" w:rsidTr="00F9229E">
        <w:trPr>
          <w:cantSplit/>
        </w:trPr>
        <w:tc>
          <w:tcPr>
            <w:tcW w:w="5000" w:type="pct"/>
            <w:gridSpan w:val="3"/>
            <w:tcBorders>
              <w:top w:val="single" w:sz="4" w:space="0" w:color="000000"/>
              <w:left w:val="single" w:sz="9" w:space="0" w:color="000000"/>
              <w:bottom w:val="single" w:sz="4" w:space="0" w:color="000000"/>
              <w:right w:val="single" w:sz="9" w:space="0" w:color="000000"/>
            </w:tcBorders>
            <w:vAlign w:val="center"/>
          </w:tcPr>
          <w:p w14:paraId="049CA8B1" w14:textId="77777777" w:rsidR="004D14C4" w:rsidRPr="00F9229E" w:rsidRDefault="0092133F" w:rsidP="002C3D1C">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Monomers or starting substances</w:t>
            </w:r>
          </w:p>
        </w:tc>
      </w:tr>
      <w:tr w:rsidR="004D14C4" w:rsidRPr="00D81277" w14:paraId="243ECEE3"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6B1EB2FF"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5-vinyl norbornene</w:t>
            </w:r>
          </w:p>
        </w:tc>
        <w:tc>
          <w:tcPr>
            <w:tcW w:w="958" w:type="pct"/>
            <w:tcBorders>
              <w:top w:val="single" w:sz="4" w:space="0" w:color="000000"/>
              <w:left w:val="single" w:sz="4" w:space="0" w:color="000000"/>
              <w:bottom w:val="single" w:sz="4" w:space="0" w:color="000000"/>
              <w:right w:val="single" w:sz="4" w:space="0" w:color="000000"/>
            </w:tcBorders>
            <w:vAlign w:val="center"/>
          </w:tcPr>
          <w:p w14:paraId="13C5C951"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3048-64-4</w:t>
            </w:r>
          </w:p>
        </w:tc>
        <w:tc>
          <w:tcPr>
            <w:tcW w:w="2207" w:type="pct"/>
            <w:tcBorders>
              <w:top w:val="single" w:sz="4" w:space="0" w:color="000000"/>
              <w:left w:val="single" w:sz="4" w:space="0" w:color="000000"/>
              <w:bottom w:val="single" w:sz="4" w:space="0" w:color="000000"/>
              <w:right w:val="single" w:sz="9" w:space="0" w:color="000000"/>
            </w:tcBorders>
            <w:vAlign w:val="center"/>
          </w:tcPr>
          <w:p w14:paraId="25C8D276"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F9229E" w14:paraId="72BB858F" w14:textId="77777777" w:rsidTr="00F9229E">
        <w:trPr>
          <w:cantSplit/>
        </w:trPr>
        <w:tc>
          <w:tcPr>
            <w:tcW w:w="5000" w:type="pct"/>
            <w:gridSpan w:val="3"/>
            <w:tcBorders>
              <w:top w:val="single" w:sz="4" w:space="0" w:color="000000"/>
              <w:left w:val="single" w:sz="9" w:space="0" w:color="000000"/>
              <w:bottom w:val="single" w:sz="4" w:space="0" w:color="000000"/>
              <w:right w:val="single" w:sz="9" w:space="0" w:color="000000"/>
            </w:tcBorders>
            <w:vAlign w:val="center"/>
          </w:tcPr>
          <w:p w14:paraId="1893A206" w14:textId="77777777" w:rsidR="004D14C4" w:rsidRPr="00F9229E" w:rsidRDefault="0092133F" w:rsidP="002C3D1C">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Modifying agents</w:t>
            </w:r>
          </w:p>
        </w:tc>
      </w:tr>
      <w:tr w:rsidR="004D14C4" w:rsidRPr="00D81277" w14:paraId="5E55CDEF"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1EFFC6CC"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Bromine</w:t>
            </w:r>
          </w:p>
        </w:tc>
        <w:tc>
          <w:tcPr>
            <w:tcW w:w="958" w:type="pct"/>
            <w:tcBorders>
              <w:top w:val="single" w:sz="4" w:space="0" w:color="000000"/>
              <w:left w:val="single" w:sz="4" w:space="0" w:color="000000"/>
              <w:bottom w:val="single" w:sz="4" w:space="0" w:color="000000"/>
              <w:right w:val="single" w:sz="4" w:space="0" w:color="000000"/>
            </w:tcBorders>
            <w:vAlign w:val="center"/>
          </w:tcPr>
          <w:p w14:paraId="557A3FB9"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7726-95-6</w:t>
            </w:r>
          </w:p>
        </w:tc>
        <w:tc>
          <w:tcPr>
            <w:tcW w:w="2207" w:type="pct"/>
            <w:tcBorders>
              <w:top w:val="single" w:sz="4" w:space="0" w:color="000000"/>
              <w:left w:val="single" w:sz="4" w:space="0" w:color="000000"/>
              <w:bottom w:val="single" w:sz="4" w:space="0" w:color="000000"/>
              <w:right w:val="single" w:sz="9" w:space="0" w:color="000000"/>
            </w:tcBorders>
            <w:vAlign w:val="center"/>
          </w:tcPr>
          <w:p w14:paraId="4DEB7E36"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F9229E" w14:paraId="13620FF0" w14:textId="77777777" w:rsidTr="00F9229E">
        <w:trPr>
          <w:cantSplit/>
        </w:trPr>
        <w:tc>
          <w:tcPr>
            <w:tcW w:w="5000" w:type="pct"/>
            <w:gridSpan w:val="3"/>
            <w:tcBorders>
              <w:top w:val="single" w:sz="4" w:space="0" w:color="000000"/>
              <w:left w:val="single" w:sz="9" w:space="0" w:color="000000"/>
              <w:bottom w:val="single" w:sz="4" w:space="0" w:color="000000"/>
              <w:right w:val="single" w:sz="9" w:space="0" w:color="000000"/>
            </w:tcBorders>
            <w:vAlign w:val="center"/>
          </w:tcPr>
          <w:p w14:paraId="1CCA2E61" w14:textId="77777777" w:rsidR="004D14C4" w:rsidRPr="00F9229E" w:rsidRDefault="0092133F" w:rsidP="002C3D1C">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Accelerators</w:t>
            </w:r>
          </w:p>
        </w:tc>
      </w:tr>
      <w:tr w:rsidR="004D14C4" w:rsidRPr="00D81277" w14:paraId="4F5B3102"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340A35B7" w14:textId="77777777" w:rsidR="004D14C4" w:rsidRPr="002F7366"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Zinc salt of 2-mercaptobenzothiazole</w:t>
            </w:r>
          </w:p>
        </w:tc>
        <w:tc>
          <w:tcPr>
            <w:tcW w:w="958" w:type="pct"/>
            <w:tcBorders>
              <w:top w:val="single" w:sz="4" w:space="0" w:color="000000"/>
              <w:left w:val="single" w:sz="4" w:space="0" w:color="000000"/>
              <w:bottom w:val="single" w:sz="4" w:space="0" w:color="000000"/>
              <w:right w:val="single" w:sz="4" w:space="0" w:color="000000"/>
            </w:tcBorders>
            <w:vAlign w:val="center"/>
          </w:tcPr>
          <w:p w14:paraId="06BB8AEB"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155-04-4</w:t>
            </w:r>
          </w:p>
        </w:tc>
        <w:tc>
          <w:tcPr>
            <w:tcW w:w="2207" w:type="pct"/>
            <w:tcBorders>
              <w:top w:val="single" w:sz="4" w:space="0" w:color="000000"/>
              <w:left w:val="single" w:sz="4" w:space="0" w:color="000000"/>
              <w:bottom w:val="single" w:sz="4" w:space="0" w:color="000000"/>
              <w:right w:val="single" w:sz="9" w:space="0" w:color="000000"/>
            </w:tcBorders>
            <w:vAlign w:val="center"/>
          </w:tcPr>
          <w:p w14:paraId="63CD2040"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6B96C689"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7873F9EE"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2-Mercaptobenzothiazole</w:t>
            </w:r>
          </w:p>
        </w:tc>
        <w:tc>
          <w:tcPr>
            <w:tcW w:w="958" w:type="pct"/>
            <w:tcBorders>
              <w:top w:val="single" w:sz="4" w:space="0" w:color="000000"/>
              <w:left w:val="single" w:sz="4" w:space="0" w:color="000000"/>
              <w:bottom w:val="single" w:sz="4" w:space="0" w:color="000000"/>
              <w:right w:val="single" w:sz="4" w:space="0" w:color="000000"/>
            </w:tcBorders>
            <w:vAlign w:val="center"/>
          </w:tcPr>
          <w:p w14:paraId="1448285C"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149-30-4</w:t>
            </w:r>
          </w:p>
        </w:tc>
        <w:tc>
          <w:tcPr>
            <w:tcW w:w="2207" w:type="pct"/>
            <w:tcBorders>
              <w:top w:val="single" w:sz="4" w:space="0" w:color="000000"/>
              <w:left w:val="single" w:sz="4" w:space="0" w:color="000000"/>
              <w:bottom w:val="single" w:sz="4" w:space="0" w:color="000000"/>
              <w:right w:val="single" w:sz="9" w:space="0" w:color="000000"/>
            </w:tcBorders>
            <w:vAlign w:val="center"/>
          </w:tcPr>
          <w:p w14:paraId="2F40FF81"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27FDFE90"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124B6B56"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Dibenzothiazole disulfide</w:t>
            </w:r>
          </w:p>
        </w:tc>
        <w:tc>
          <w:tcPr>
            <w:tcW w:w="958" w:type="pct"/>
            <w:tcBorders>
              <w:top w:val="single" w:sz="4" w:space="0" w:color="000000"/>
              <w:left w:val="single" w:sz="4" w:space="0" w:color="000000"/>
              <w:bottom w:val="single" w:sz="4" w:space="0" w:color="000000"/>
              <w:right w:val="single" w:sz="4" w:space="0" w:color="000000"/>
            </w:tcBorders>
            <w:vAlign w:val="center"/>
          </w:tcPr>
          <w:p w14:paraId="72617591"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120-78-5</w:t>
            </w:r>
          </w:p>
        </w:tc>
        <w:tc>
          <w:tcPr>
            <w:tcW w:w="2207" w:type="pct"/>
            <w:tcBorders>
              <w:top w:val="single" w:sz="4" w:space="0" w:color="000000"/>
              <w:left w:val="single" w:sz="4" w:space="0" w:color="000000"/>
              <w:bottom w:val="single" w:sz="4" w:space="0" w:color="000000"/>
              <w:right w:val="single" w:sz="9" w:space="0" w:color="000000"/>
            </w:tcBorders>
            <w:vAlign w:val="center"/>
          </w:tcPr>
          <w:p w14:paraId="1FE825C7"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596B86E7"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561BA7CA" w14:textId="77777777" w:rsidR="004D14C4" w:rsidRPr="002F7366"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N-tert-Butyl-2-benzothiazolesulfenamide</w:t>
            </w:r>
          </w:p>
        </w:tc>
        <w:tc>
          <w:tcPr>
            <w:tcW w:w="958" w:type="pct"/>
            <w:tcBorders>
              <w:top w:val="single" w:sz="4" w:space="0" w:color="000000"/>
              <w:left w:val="single" w:sz="4" w:space="0" w:color="000000"/>
              <w:bottom w:val="single" w:sz="4" w:space="0" w:color="000000"/>
              <w:right w:val="single" w:sz="4" w:space="0" w:color="000000"/>
            </w:tcBorders>
            <w:vAlign w:val="center"/>
          </w:tcPr>
          <w:p w14:paraId="7E00C32D"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95-31-8</w:t>
            </w:r>
          </w:p>
        </w:tc>
        <w:tc>
          <w:tcPr>
            <w:tcW w:w="2207" w:type="pct"/>
            <w:tcBorders>
              <w:top w:val="single" w:sz="4" w:space="0" w:color="000000"/>
              <w:left w:val="single" w:sz="4" w:space="0" w:color="000000"/>
              <w:bottom w:val="single" w:sz="4" w:space="0" w:color="000000"/>
              <w:right w:val="single" w:sz="9" w:space="0" w:color="000000"/>
            </w:tcBorders>
            <w:vAlign w:val="center"/>
          </w:tcPr>
          <w:p w14:paraId="7E4C8A88"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6B7FD97E"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0D2343BB"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N-Cyclohexyl-2-benzothiazolesulfenamide</w:t>
            </w:r>
          </w:p>
        </w:tc>
        <w:tc>
          <w:tcPr>
            <w:tcW w:w="958" w:type="pct"/>
            <w:tcBorders>
              <w:top w:val="single" w:sz="4" w:space="0" w:color="000000"/>
              <w:left w:val="single" w:sz="4" w:space="0" w:color="000000"/>
              <w:bottom w:val="single" w:sz="4" w:space="0" w:color="000000"/>
              <w:right w:val="single" w:sz="4" w:space="0" w:color="000000"/>
            </w:tcBorders>
            <w:vAlign w:val="center"/>
          </w:tcPr>
          <w:p w14:paraId="1CEA216C"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95-33-0</w:t>
            </w:r>
          </w:p>
        </w:tc>
        <w:tc>
          <w:tcPr>
            <w:tcW w:w="2207" w:type="pct"/>
            <w:tcBorders>
              <w:top w:val="single" w:sz="4" w:space="0" w:color="000000"/>
              <w:left w:val="single" w:sz="4" w:space="0" w:color="000000"/>
              <w:bottom w:val="single" w:sz="4" w:space="0" w:color="000000"/>
              <w:right w:val="single" w:sz="9" w:space="0" w:color="000000"/>
            </w:tcBorders>
            <w:vAlign w:val="center"/>
          </w:tcPr>
          <w:p w14:paraId="5D10E075"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703DBF73"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22C7B3AE"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N,N'-diphenylguanidine</w:t>
            </w:r>
          </w:p>
        </w:tc>
        <w:tc>
          <w:tcPr>
            <w:tcW w:w="958" w:type="pct"/>
            <w:tcBorders>
              <w:top w:val="single" w:sz="4" w:space="0" w:color="000000"/>
              <w:left w:val="single" w:sz="4" w:space="0" w:color="000000"/>
              <w:bottom w:val="single" w:sz="4" w:space="0" w:color="000000"/>
              <w:right w:val="single" w:sz="4" w:space="0" w:color="000000"/>
            </w:tcBorders>
            <w:vAlign w:val="center"/>
          </w:tcPr>
          <w:p w14:paraId="6244EC41"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102-06-7</w:t>
            </w:r>
          </w:p>
        </w:tc>
        <w:tc>
          <w:tcPr>
            <w:tcW w:w="2207" w:type="pct"/>
            <w:tcBorders>
              <w:top w:val="single" w:sz="4" w:space="0" w:color="000000"/>
              <w:left w:val="single" w:sz="4" w:space="0" w:color="000000"/>
              <w:bottom w:val="single" w:sz="4" w:space="0" w:color="000000"/>
              <w:right w:val="single" w:sz="9" w:space="0" w:color="000000"/>
            </w:tcBorders>
            <w:vAlign w:val="center"/>
          </w:tcPr>
          <w:p w14:paraId="092875D9"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712C5D73"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0BE692C5"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O-tolybiguanidine</w:t>
            </w:r>
          </w:p>
        </w:tc>
        <w:tc>
          <w:tcPr>
            <w:tcW w:w="958" w:type="pct"/>
            <w:tcBorders>
              <w:top w:val="single" w:sz="4" w:space="0" w:color="000000"/>
              <w:left w:val="single" w:sz="4" w:space="0" w:color="000000"/>
              <w:bottom w:val="single" w:sz="4" w:space="0" w:color="000000"/>
              <w:right w:val="single" w:sz="4" w:space="0" w:color="000000"/>
            </w:tcBorders>
            <w:vAlign w:val="center"/>
          </w:tcPr>
          <w:p w14:paraId="279949F0"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93-69-6</w:t>
            </w:r>
          </w:p>
        </w:tc>
        <w:tc>
          <w:tcPr>
            <w:tcW w:w="2207" w:type="pct"/>
            <w:tcBorders>
              <w:top w:val="single" w:sz="4" w:space="0" w:color="000000"/>
              <w:left w:val="single" w:sz="4" w:space="0" w:color="000000"/>
              <w:bottom w:val="single" w:sz="4" w:space="0" w:color="000000"/>
              <w:right w:val="single" w:sz="9" w:space="0" w:color="000000"/>
            </w:tcBorders>
            <w:vAlign w:val="center"/>
          </w:tcPr>
          <w:p w14:paraId="3EB642C5"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646F92AE"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4E09F578"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Dimethyldiphenylthiuram disulfide</w:t>
            </w:r>
          </w:p>
        </w:tc>
        <w:tc>
          <w:tcPr>
            <w:tcW w:w="958" w:type="pct"/>
            <w:tcBorders>
              <w:top w:val="single" w:sz="4" w:space="0" w:color="000000"/>
              <w:left w:val="single" w:sz="4" w:space="0" w:color="000000"/>
              <w:bottom w:val="single" w:sz="4" w:space="0" w:color="000000"/>
              <w:right w:val="single" w:sz="4" w:space="0" w:color="000000"/>
            </w:tcBorders>
            <w:vAlign w:val="center"/>
          </w:tcPr>
          <w:p w14:paraId="6F1ADDA0"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53880-86-7</w:t>
            </w:r>
          </w:p>
        </w:tc>
        <w:tc>
          <w:tcPr>
            <w:tcW w:w="2207" w:type="pct"/>
            <w:tcBorders>
              <w:top w:val="single" w:sz="4" w:space="0" w:color="000000"/>
              <w:left w:val="single" w:sz="4" w:space="0" w:color="000000"/>
              <w:bottom w:val="single" w:sz="4" w:space="0" w:color="000000"/>
              <w:right w:val="single" w:sz="9" w:space="0" w:color="000000"/>
            </w:tcBorders>
            <w:vAlign w:val="center"/>
          </w:tcPr>
          <w:p w14:paraId="74B52594"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2230B8AB"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275AF70D" w14:textId="77777777" w:rsidR="004D14C4" w:rsidRPr="00F9229E" w:rsidRDefault="0092133F" w:rsidP="00084ECF">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Dipentamethylenethiuram Hexasulfide or Tetrasulfide</w:t>
            </w:r>
          </w:p>
        </w:tc>
        <w:tc>
          <w:tcPr>
            <w:tcW w:w="958" w:type="pct"/>
            <w:tcBorders>
              <w:top w:val="single" w:sz="4" w:space="0" w:color="000000"/>
              <w:left w:val="single" w:sz="4" w:space="0" w:color="000000"/>
              <w:bottom w:val="single" w:sz="4" w:space="0" w:color="000000"/>
              <w:right w:val="single" w:sz="4" w:space="0" w:color="000000"/>
            </w:tcBorders>
            <w:vAlign w:val="center"/>
          </w:tcPr>
          <w:p w14:paraId="67C47F64" w14:textId="77777777" w:rsidR="00F9229E" w:rsidRDefault="00F9229E"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Tetrasulfide:</w:t>
            </w:r>
          </w:p>
          <w:p w14:paraId="78581F14" w14:textId="77777777" w:rsidR="00F9229E" w:rsidRDefault="00F9229E"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120-54-7</w:t>
            </w:r>
          </w:p>
          <w:p w14:paraId="67AD36DA"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Hexasulfide:</w:t>
            </w:r>
          </w:p>
          <w:p w14:paraId="7B1E3B4F"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971-15-3</w:t>
            </w:r>
          </w:p>
        </w:tc>
        <w:tc>
          <w:tcPr>
            <w:tcW w:w="2207" w:type="pct"/>
            <w:tcBorders>
              <w:top w:val="single" w:sz="4" w:space="0" w:color="000000"/>
              <w:left w:val="single" w:sz="4" w:space="0" w:color="000000"/>
              <w:bottom w:val="single" w:sz="4" w:space="0" w:color="000000"/>
              <w:right w:val="single" w:sz="9" w:space="0" w:color="000000"/>
            </w:tcBorders>
            <w:vAlign w:val="center"/>
          </w:tcPr>
          <w:p w14:paraId="51D6380A"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616DA4E8"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42293437"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Tetramethylthiuram monosulfide</w:t>
            </w:r>
          </w:p>
        </w:tc>
        <w:tc>
          <w:tcPr>
            <w:tcW w:w="958" w:type="pct"/>
            <w:tcBorders>
              <w:top w:val="single" w:sz="4" w:space="0" w:color="000000"/>
              <w:left w:val="single" w:sz="4" w:space="0" w:color="000000"/>
              <w:bottom w:val="single" w:sz="4" w:space="0" w:color="000000"/>
              <w:right w:val="single" w:sz="4" w:space="0" w:color="000000"/>
            </w:tcBorders>
            <w:vAlign w:val="center"/>
          </w:tcPr>
          <w:p w14:paraId="41C4EF62"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97-74-5</w:t>
            </w:r>
          </w:p>
        </w:tc>
        <w:tc>
          <w:tcPr>
            <w:tcW w:w="2207" w:type="pct"/>
            <w:tcBorders>
              <w:top w:val="single" w:sz="4" w:space="0" w:color="000000"/>
              <w:left w:val="single" w:sz="4" w:space="0" w:color="000000"/>
              <w:bottom w:val="single" w:sz="4" w:space="0" w:color="000000"/>
              <w:right w:val="single" w:sz="9" w:space="0" w:color="000000"/>
            </w:tcBorders>
            <w:vAlign w:val="center"/>
          </w:tcPr>
          <w:p w14:paraId="3B204E6E"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6017D8A6"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465C350B" w14:textId="77777777" w:rsidR="002C3D1C"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lastRenderedPageBreak/>
              <w:t xml:space="preserve">Tetra </w:t>
            </w:r>
            <w:r>
              <w:rPr>
                <w:rFonts w:ascii="Arial Narrow" w:hAnsi="Arial Narrow"/>
                <w:i/>
                <w:color w:val="000000"/>
                <w:sz w:val="20"/>
                <w:szCs w:val="20"/>
              </w:rPr>
              <w:t>alkyl</w:t>
            </w:r>
            <w:r>
              <w:rPr>
                <w:rFonts w:ascii="Arial Narrow" w:hAnsi="Arial Narrow"/>
                <w:color w:val="000000"/>
                <w:sz w:val="20"/>
                <w:szCs w:val="20"/>
              </w:rPr>
              <w:t xml:space="preserve"> or </w:t>
            </w:r>
            <w:r>
              <w:rPr>
                <w:rFonts w:ascii="Arial Narrow" w:hAnsi="Arial Narrow"/>
                <w:i/>
                <w:color w:val="000000"/>
                <w:sz w:val="20"/>
                <w:szCs w:val="20"/>
              </w:rPr>
              <w:t>benzyl</w:t>
            </w:r>
            <w:r>
              <w:rPr>
                <w:rFonts w:ascii="Arial Narrow" w:hAnsi="Arial Narrow"/>
                <w:color w:val="000000"/>
                <w:sz w:val="20"/>
                <w:szCs w:val="20"/>
              </w:rPr>
              <w:t>thiurame disulfide</w:t>
            </w:r>
          </w:p>
          <w:p w14:paraId="5A6BBBE3"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i/>
                <w:color w:val="000000"/>
                <w:sz w:val="20"/>
                <w:szCs w:val="20"/>
              </w:rPr>
              <w:t>Alkyl = ethyl, methyl</w:t>
            </w:r>
          </w:p>
        </w:tc>
        <w:tc>
          <w:tcPr>
            <w:tcW w:w="958" w:type="pct"/>
            <w:tcBorders>
              <w:top w:val="single" w:sz="4" w:space="0" w:color="000000"/>
              <w:left w:val="single" w:sz="4" w:space="0" w:color="000000"/>
              <w:bottom w:val="single" w:sz="4" w:space="0" w:color="000000"/>
              <w:right w:val="single" w:sz="4" w:space="0" w:color="000000"/>
            </w:tcBorders>
            <w:vAlign w:val="center"/>
          </w:tcPr>
          <w:p w14:paraId="7213EBF2" w14:textId="77777777" w:rsidR="002C3D1C" w:rsidRDefault="002C3D1C"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ethyl: 97-77-8</w:t>
            </w:r>
          </w:p>
          <w:p w14:paraId="014FA61E" w14:textId="77777777" w:rsidR="002C3D1C" w:rsidRDefault="002C3D1C"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methyl: 137-26-8</w:t>
            </w:r>
          </w:p>
          <w:p w14:paraId="67A48278"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benzyl: 10591-85-2</w:t>
            </w:r>
          </w:p>
        </w:tc>
        <w:tc>
          <w:tcPr>
            <w:tcW w:w="2207" w:type="pct"/>
            <w:tcBorders>
              <w:top w:val="single" w:sz="4" w:space="0" w:color="000000"/>
              <w:left w:val="single" w:sz="4" w:space="0" w:color="000000"/>
              <w:bottom w:val="single" w:sz="4" w:space="0" w:color="000000"/>
              <w:right w:val="single" w:sz="9" w:space="0" w:color="000000"/>
            </w:tcBorders>
            <w:vAlign w:val="center"/>
          </w:tcPr>
          <w:p w14:paraId="2D2E30EE"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2956F6" w14:paraId="28E13BD1"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0DDF4F5E"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Zinc ethylphenyl dithiocarbamate</w:t>
            </w:r>
          </w:p>
        </w:tc>
        <w:tc>
          <w:tcPr>
            <w:tcW w:w="958" w:type="pct"/>
            <w:tcBorders>
              <w:top w:val="single" w:sz="4" w:space="0" w:color="000000"/>
              <w:left w:val="single" w:sz="4" w:space="0" w:color="000000"/>
              <w:bottom w:val="single" w:sz="4" w:space="0" w:color="000000"/>
              <w:right w:val="single" w:sz="4" w:space="0" w:color="000000"/>
            </w:tcBorders>
            <w:vAlign w:val="center"/>
          </w:tcPr>
          <w:p w14:paraId="4AF494AD"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14634-93-6</w:t>
            </w:r>
          </w:p>
        </w:tc>
        <w:tc>
          <w:tcPr>
            <w:tcW w:w="2207" w:type="pct"/>
            <w:tcBorders>
              <w:top w:val="single" w:sz="4" w:space="0" w:color="000000"/>
              <w:left w:val="single" w:sz="4" w:space="0" w:color="000000"/>
              <w:bottom w:val="single" w:sz="4" w:space="0" w:color="000000"/>
              <w:right w:val="single" w:sz="9" w:space="0" w:color="000000"/>
            </w:tcBorders>
            <w:vAlign w:val="center"/>
          </w:tcPr>
          <w:p w14:paraId="23F88E49" w14:textId="77777777" w:rsidR="002C3D1C"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p w14:paraId="11774D68" w14:textId="77777777" w:rsidR="004D14C4" w:rsidRPr="002956F6" w:rsidRDefault="0092133F" w:rsidP="00F9229E">
            <w:pPr>
              <w:spacing w:before="20" w:after="20"/>
              <w:ind w:left="144" w:hanging="144"/>
              <w:textAlignment w:val="baseline"/>
              <w:rPr>
                <w:rFonts w:ascii="Arial Narrow" w:eastAsia="Arial" w:hAnsi="Arial Narrow"/>
                <w:color w:val="000000"/>
                <w:sz w:val="20"/>
                <w:szCs w:val="20"/>
                <w:lang w:val="fr-FR"/>
              </w:rPr>
            </w:pPr>
            <w:r w:rsidRPr="002956F6">
              <w:rPr>
                <w:rFonts w:ascii="Arial Narrow" w:hAnsi="Arial Narrow"/>
                <w:color w:val="000000"/>
                <w:sz w:val="20"/>
                <w:szCs w:val="20"/>
                <w:lang w:val="fr-FR"/>
              </w:rPr>
              <w:t>SML(T) Zinc = 5 mg/kg</w:t>
            </w:r>
          </w:p>
        </w:tc>
      </w:tr>
      <w:tr w:rsidR="004D14C4" w:rsidRPr="002956F6" w14:paraId="33293C4D"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63C07AC5" w14:textId="77777777" w:rsidR="002C3D1C"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 xml:space="preserve">Zinc </w:t>
            </w:r>
            <w:r>
              <w:rPr>
                <w:rFonts w:ascii="Arial Narrow" w:hAnsi="Arial Narrow"/>
                <w:i/>
                <w:color w:val="000000"/>
                <w:sz w:val="20"/>
                <w:szCs w:val="20"/>
              </w:rPr>
              <w:t xml:space="preserve">dialkyl </w:t>
            </w:r>
            <w:r>
              <w:rPr>
                <w:rFonts w:ascii="Arial Narrow" w:hAnsi="Arial Narrow"/>
                <w:color w:val="000000"/>
                <w:sz w:val="20"/>
                <w:szCs w:val="20"/>
              </w:rPr>
              <w:t>or dibenzylthiocarbamates</w:t>
            </w:r>
          </w:p>
          <w:p w14:paraId="6A32BA18"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i/>
                <w:color w:val="000000"/>
                <w:sz w:val="20"/>
                <w:szCs w:val="20"/>
              </w:rPr>
              <w:t>alkyl = methyl, ethyl, butyl</w:t>
            </w:r>
          </w:p>
        </w:tc>
        <w:tc>
          <w:tcPr>
            <w:tcW w:w="958" w:type="pct"/>
            <w:tcBorders>
              <w:top w:val="single" w:sz="4" w:space="0" w:color="000000"/>
              <w:left w:val="single" w:sz="4" w:space="0" w:color="000000"/>
              <w:bottom w:val="single" w:sz="4" w:space="0" w:color="000000"/>
              <w:right w:val="single" w:sz="4" w:space="0" w:color="000000"/>
            </w:tcBorders>
            <w:vAlign w:val="center"/>
          </w:tcPr>
          <w:p w14:paraId="371A2574" w14:textId="77777777" w:rsidR="002C3D1C" w:rsidRDefault="002C3D1C"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Benzyl: 14726-36-4</w:t>
            </w:r>
          </w:p>
          <w:p w14:paraId="011B9ADA" w14:textId="77777777" w:rsidR="002C3D1C"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Butyl: 136-23-2</w:t>
            </w:r>
          </w:p>
          <w:p w14:paraId="1B104A28" w14:textId="77777777" w:rsidR="002C3D1C" w:rsidRDefault="002C3D1C"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Ethyl: 14324-55-1</w:t>
            </w:r>
          </w:p>
          <w:p w14:paraId="5AF99368"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Methyl: 137-30-4</w:t>
            </w:r>
          </w:p>
        </w:tc>
        <w:tc>
          <w:tcPr>
            <w:tcW w:w="2207" w:type="pct"/>
            <w:tcBorders>
              <w:top w:val="single" w:sz="4" w:space="0" w:color="000000"/>
              <w:left w:val="single" w:sz="4" w:space="0" w:color="000000"/>
              <w:bottom w:val="single" w:sz="4" w:space="0" w:color="000000"/>
              <w:right w:val="single" w:sz="9" w:space="0" w:color="000000"/>
            </w:tcBorders>
            <w:vAlign w:val="center"/>
          </w:tcPr>
          <w:p w14:paraId="3398EEF0" w14:textId="77777777" w:rsidR="002C3D1C"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p w14:paraId="0D13296F" w14:textId="77777777" w:rsidR="004D14C4" w:rsidRPr="002956F6" w:rsidRDefault="0092133F" w:rsidP="00F9229E">
            <w:pPr>
              <w:spacing w:before="20" w:after="20"/>
              <w:ind w:left="144" w:hanging="144"/>
              <w:textAlignment w:val="baseline"/>
              <w:rPr>
                <w:rFonts w:ascii="Arial Narrow" w:eastAsia="Arial" w:hAnsi="Arial Narrow"/>
                <w:color w:val="000000"/>
                <w:sz w:val="20"/>
                <w:szCs w:val="20"/>
                <w:lang w:val="fr-FR"/>
              </w:rPr>
            </w:pPr>
            <w:r w:rsidRPr="002956F6">
              <w:rPr>
                <w:rFonts w:ascii="Arial Narrow" w:hAnsi="Arial Narrow"/>
                <w:color w:val="000000"/>
                <w:sz w:val="20"/>
                <w:szCs w:val="20"/>
                <w:lang w:val="fr-FR"/>
              </w:rPr>
              <w:t>SML(T) Zinc = 5 mg/kg</w:t>
            </w:r>
          </w:p>
        </w:tc>
      </w:tr>
      <w:tr w:rsidR="004D14C4" w:rsidRPr="00D81277" w14:paraId="78569E70"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4FFB198F"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0,0 di - (1-methylethyl) terathio - bis - thioformate (= di-isopropyl xanthogen tetrasulphide))</w:t>
            </w:r>
          </w:p>
        </w:tc>
        <w:tc>
          <w:tcPr>
            <w:tcW w:w="958" w:type="pct"/>
            <w:tcBorders>
              <w:top w:val="single" w:sz="4" w:space="0" w:color="000000"/>
              <w:left w:val="single" w:sz="4" w:space="0" w:color="000000"/>
              <w:bottom w:val="single" w:sz="4" w:space="0" w:color="000000"/>
              <w:right w:val="single" w:sz="4" w:space="0" w:color="000000"/>
            </w:tcBorders>
            <w:vAlign w:val="center"/>
          </w:tcPr>
          <w:p w14:paraId="6F1056A4" w14:textId="77777777" w:rsidR="004D14C4" w:rsidRPr="00B6140F" w:rsidRDefault="004D14C4" w:rsidP="00F9229E">
            <w:pPr>
              <w:spacing w:before="20" w:after="20"/>
              <w:jc w:val="center"/>
              <w:textAlignment w:val="baseline"/>
              <w:rPr>
                <w:rFonts w:ascii="Arial Narrow" w:eastAsia="Times New Roman" w:hAnsi="Arial Narrow"/>
                <w:color w:val="000000"/>
                <w:sz w:val="20"/>
                <w:szCs w:val="20"/>
              </w:rPr>
            </w:pPr>
          </w:p>
        </w:tc>
        <w:tc>
          <w:tcPr>
            <w:tcW w:w="2207" w:type="pct"/>
            <w:tcBorders>
              <w:top w:val="single" w:sz="4" w:space="0" w:color="000000"/>
              <w:left w:val="single" w:sz="4" w:space="0" w:color="000000"/>
              <w:bottom w:val="single" w:sz="4" w:space="0" w:color="000000"/>
              <w:right w:val="single" w:sz="9" w:space="0" w:color="000000"/>
            </w:tcBorders>
            <w:vAlign w:val="center"/>
          </w:tcPr>
          <w:p w14:paraId="60D8CDA8"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6CA97F16"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2E092AEC"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hexamethylene diamine carbamate</w:t>
            </w:r>
          </w:p>
        </w:tc>
        <w:tc>
          <w:tcPr>
            <w:tcW w:w="958" w:type="pct"/>
            <w:tcBorders>
              <w:top w:val="single" w:sz="4" w:space="0" w:color="000000"/>
              <w:left w:val="single" w:sz="4" w:space="0" w:color="000000"/>
              <w:bottom w:val="single" w:sz="4" w:space="0" w:color="000000"/>
              <w:right w:val="single" w:sz="4" w:space="0" w:color="000000"/>
            </w:tcBorders>
            <w:vAlign w:val="center"/>
          </w:tcPr>
          <w:p w14:paraId="30C05981"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143-06-6</w:t>
            </w:r>
          </w:p>
        </w:tc>
        <w:tc>
          <w:tcPr>
            <w:tcW w:w="2207" w:type="pct"/>
            <w:tcBorders>
              <w:top w:val="single" w:sz="4" w:space="0" w:color="000000"/>
              <w:left w:val="single" w:sz="4" w:space="0" w:color="000000"/>
              <w:bottom w:val="single" w:sz="4" w:space="0" w:color="000000"/>
              <w:right w:val="single" w:sz="9" w:space="0" w:color="000000"/>
            </w:tcBorders>
            <w:vAlign w:val="center"/>
          </w:tcPr>
          <w:p w14:paraId="5E36856D" w14:textId="77777777" w:rsidR="004D14C4" w:rsidRPr="00F9229E" w:rsidRDefault="0092133F" w:rsidP="00F9229E">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F9229E" w14:paraId="0D59A2C8" w14:textId="77777777" w:rsidTr="00F9229E">
        <w:trPr>
          <w:cantSplit/>
        </w:trPr>
        <w:tc>
          <w:tcPr>
            <w:tcW w:w="5000" w:type="pct"/>
            <w:gridSpan w:val="3"/>
            <w:tcBorders>
              <w:top w:val="single" w:sz="4" w:space="0" w:color="000000"/>
              <w:left w:val="single" w:sz="9" w:space="0" w:color="000000"/>
              <w:bottom w:val="single" w:sz="4" w:space="0" w:color="000000"/>
              <w:right w:val="single" w:sz="9" w:space="0" w:color="000000"/>
            </w:tcBorders>
            <w:vAlign w:val="center"/>
          </w:tcPr>
          <w:p w14:paraId="3D7D5CB0" w14:textId="77777777" w:rsidR="004D14C4" w:rsidRPr="00F9229E" w:rsidRDefault="0092133F" w:rsidP="002C3D1C">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Vulcanising agents</w:t>
            </w:r>
          </w:p>
        </w:tc>
      </w:tr>
      <w:tr w:rsidR="004D14C4" w:rsidRPr="00D81277" w14:paraId="73601DFA"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42C69A23"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Dibenzoyl peroxide</w:t>
            </w:r>
          </w:p>
        </w:tc>
        <w:tc>
          <w:tcPr>
            <w:tcW w:w="958" w:type="pct"/>
            <w:tcBorders>
              <w:top w:val="single" w:sz="4" w:space="0" w:color="000000"/>
              <w:left w:val="single" w:sz="4" w:space="0" w:color="000000"/>
              <w:bottom w:val="single" w:sz="4" w:space="0" w:color="000000"/>
              <w:right w:val="single" w:sz="4" w:space="0" w:color="000000"/>
            </w:tcBorders>
            <w:vAlign w:val="center"/>
          </w:tcPr>
          <w:p w14:paraId="5814157E"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94-36-0</w:t>
            </w:r>
          </w:p>
        </w:tc>
        <w:tc>
          <w:tcPr>
            <w:tcW w:w="2207" w:type="pct"/>
            <w:tcBorders>
              <w:top w:val="single" w:sz="4" w:space="0" w:color="000000"/>
              <w:left w:val="single" w:sz="4" w:space="0" w:color="000000"/>
              <w:bottom w:val="single" w:sz="4" w:space="0" w:color="000000"/>
              <w:right w:val="single" w:sz="9" w:space="0" w:color="000000"/>
            </w:tcBorders>
            <w:vAlign w:val="center"/>
          </w:tcPr>
          <w:p w14:paraId="15896861"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(1)</w:t>
            </w:r>
          </w:p>
          <w:p w14:paraId="53761067"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0132966B"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496AE280"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Di-</w:t>
            </w:r>
            <w:r>
              <w:rPr>
                <w:rFonts w:ascii="Arial Narrow" w:hAnsi="Arial Narrow"/>
                <w:i/>
                <w:color w:val="000000"/>
                <w:sz w:val="20"/>
                <w:szCs w:val="20"/>
              </w:rPr>
              <w:t>tert-</w:t>
            </w:r>
            <w:r>
              <w:rPr>
                <w:rFonts w:ascii="Arial Narrow" w:hAnsi="Arial Narrow"/>
                <w:color w:val="000000"/>
                <w:sz w:val="20"/>
                <w:szCs w:val="20"/>
              </w:rPr>
              <w:t>butyl peroxide</w:t>
            </w:r>
          </w:p>
        </w:tc>
        <w:tc>
          <w:tcPr>
            <w:tcW w:w="958" w:type="pct"/>
            <w:tcBorders>
              <w:top w:val="single" w:sz="4" w:space="0" w:color="000000"/>
              <w:left w:val="single" w:sz="4" w:space="0" w:color="000000"/>
              <w:bottom w:val="single" w:sz="4" w:space="0" w:color="000000"/>
              <w:right w:val="single" w:sz="4" w:space="0" w:color="000000"/>
            </w:tcBorders>
            <w:vAlign w:val="center"/>
          </w:tcPr>
          <w:p w14:paraId="24802AE2"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110-05-4</w:t>
            </w:r>
          </w:p>
        </w:tc>
        <w:tc>
          <w:tcPr>
            <w:tcW w:w="2207" w:type="pct"/>
            <w:tcBorders>
              <w:top w:val="single" w:sz="4" w:space="0" w:color="000000"/>
              <w:left w:val="single" w:sz="4" w:space="0" w:color="000000"/>
              <w:bottom w:val="single" w:sz="4" w:space="0" w:color="000000"/>
              <w:right w:val="single" w:sz="9" w:space="0" w:color="000000"/>
            </w:tcBorders>
            <w:vAlign w:val="center"/>
          </w:tcPr>
          <w:p w14:paraId="63F9E688"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(1)</w:t>
            </w:r>
          </w:p>
          <w:p w14:paraId="050DE5B9"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7173E81D"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0CC140CB"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Dicumyl peroxide</w:t>
            </w:r>
          </w:p>
        </w:tc>
        <w:tc>
          <w:tcPr>
            <w:tcW w:w="958" w:type="pct"/>
            <w:tcBorders>
              <w:top w:val="single" w:sz="4" w:space="0" w:color="000000"/>
              <w:left w:val="single" w:sz="4" w:space="0" w:color="000000"/>
              <w:bottom w:val="single" w:sz="4" w:space="0" w:color="000000"/>
              <w:right w:val="single" w:sz="4" w:space="0" w:color="000000"/>
            </w:tcBorders>
            <w:vAlign w:val="center"/>
          </w:tcPr>
          <w:p w14:paraId="6CDF6EE1"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80-43-3</w:t>
            </w:r>
          </w:p>
        </w:tc>
        <w:tc>
          <w:tcPr>
            <w:tcW w:w="2207" w:type="pct"/>
            <w:tcBorders>
              <w:top w:val="single" w:sz="4" w:space="0" w:color="000000"/>
              <w:left w:val="single" w:sz="4" w:space="0" w:color="000000"/>
              <w:bottom w:val="single" w:sz="4" w:space="0" w:color="000000"/>
              <w:right w:val="single" w:sz="9" w:space="0" w:color="000000"/>
            </w:tcBorders>
            <w:vAlign w:val="center"/>
          </w:tcPr>
          <w:p w14:paraId="52ADAFDA"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(1)</w:t>
            </w:r>
          </w:p>
          <w:p w14:paraId="6C401509"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4F99A9F6"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069C8578"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Bis(4-chlorobenzoyl) peroxide</w:t>
            </w:r>
          </w:p>
        </w:tc>
        <w:tc>
          <w:tcPr>
            <w:tcW w:w="958" w:type="pct"/>
            <w:tcBorders>
              <w:top w:val="single" w:sz="4" w:space="0" w:color="000000"/>
              <w:left w:val="single" w:sz="4" w:space="0" w:color="000000"/>
              <w:bottom w:val="single" w:sz="4" w:space="0" w:color="000000"/>
              <w:right w:val="single" w:sz="4" w:space="0" w:color="000000"/>
            </w:tcBorders>
            <w:vAlign w:val="center"/>
          </w:tcPr>
          <w:p w14:paraId="3DB8F37B"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94-17-7</w:t>
            </w:r>
          </w:p>
        </w:tc>
        <w:tc>
          <w:tcPr>
            <w:tcW w:w="2207" w:type="pct"/>
            <w:tcBorders>
              <w:top w:val="single" w:sz="4" w:space="0" w:color="000000"/>
              <w:left w:val="single" w:sz="4" w:space="0" w:color="000000"/>
              <w:bottom w:val="single" w:sz="4" w:space="0" w:color="000000"/>
              <w:right w:val="single" w:sz="9" w:space="0" w:color="000000"/>
            </w:tcBorders>
            <w:vAlign w:val="center"/>
          </w:tcPr>
          <w:p w14:paraId="7B6199EF"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(1)</w:t>
            </w:r>
          </w:p>
          <w:p w14:paraId="6A5B675F"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5724749D"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551A2546"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1,3-Bis</w:t>
            </w:r>
            <w:r>
              <w:rPr>
                <w:rFonts w:ascii="Arial Narrow" w:hAnsi="Arial Narrow"/>
                <w:i/>
                <w:color w:val="000000"/>
                <w:sz w:val="20"/>
                <w:szCs w:val="20"/>
              </w:rPr>
              <w:t>tert</w:t>
            </w:r>
            <w:r>
              <w:rPr>
                <w:rFonts w:ascii="Arial Narrow" w:hAnsi="Arial Narrow"/>
                <w:color w:val="000000"/>
                <w:sz w:val="20"/>
                <w:szCs w:val="20"/>
              </w:rPr>
              <w:t>-butylperoxydi-isopropyl)benzene</w:t>
            </w:r>
          </w:p>
        </w:tc>
        <w:tc>
          <w:tcPr>
            <w:tcW w:w="958" w:type="pct"/>
            <w:tcBorders>
              <w:top w:val="single" w:sz="4" w:space="0" w:color="000000"/>
              <w:left w:val="single" w:sz="4" w:space="0" w:color="000000"/>
              <w:bottom w:val="single" w:sz="4" w:space="0" w:color="000000"/>
              <w:right w:val="single" w:sz="4" w:space="0" w:color="000000"/>
            </w:tcBorders>
            <w:vAlign w:val="center"/>
          </w:tcPr>
          <w:p w14:paraId="6714BF46"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2212-81-9</w:t>
            </w:r>
          </w:p>
        </w:tc>
        <w:tc>
          <w:tcPr>
            <w:tcW w:w="2207" w:type="pct"/>
            <w:tcBorders>
              <w:top w:val="single" w:sz="4" w:space="0" w:color="000000"/>
              <w:left w:val="single" w:sz="4" w:space="0" w:color="000000"/>
              <w:bottom w:val="single" w:sz="4" w:space="0" w:color="000000"/>
              <w:right w:val="single" w:sz="9" w:space="0" w:color="000000"/>
            </w:tcBorders>
            <w:vAlign w:val="center"/>
          </w:tcPr>
          <w:p w14:paraId="21FAE042"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(1)</w:t>
            </w:r>
          </w:p>
          <w:p w14:paraId="307A192C"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5A883814"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2C9A9DC0"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2,5-bis(</w:t>
            </w:r>
            <w:r>
              <w:rPr>
                <w:rFonts w:ascii="Arial Narrow" w:hAnsi="Arial Narrow"/>
                <w:i/>
                <w:color w:val="000000"/>
                <w:sz w:val="20"/>
                <w:szCs w:val="20"/>
              </w:rPr>
              <w:t>tert</w:t>
            </w:r>
            <w:r>
              <w:rPr>
                <w:rFonts w:ascii="Arial Narrow" w:hAnsi="Arial Narrow"/>
                <w:color w:val="000000"/>
                <w:sz w:val="20"/>
                <w:szCs w:val="20"/>
              </w:rPr>
              <w:t>-butylperoxy)-2,5-dimethylhexane</w:t>
            </w:r>
          </w:p>
        </w:tc>
        <w:tc>
          <w:tcPr>
            <w:tcW w:w="958" w:type="pct"/>
            <w:tcBorders>
              <w:top w:val="single" w:sz="4" w:space="0" w:color="000000"/>
              <w:left w:val="single" w:sz="4" w:space="0" w:color="000000"/>
              <w:bottom w:val="single" w:sz="4" w:space="0" w:color="000000"/>
              <w:right w:val="single" w:sz="4" w:space="0" w:color="000000"/>
            </w:tcBorders>
            <w:vAlign w:val="center"/>
          </w:tcPr>
          <w:p w14:paraId="42A2AC1C"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78-63-7</w:t>
            </w:r>
          </w:p>
        </w:tc>
        <w:tc>
          <w:tcPr>
            <w:tcW w:w="2207" w:type="pct"/>
            <w:tcBorders>
              <w:top w:val="single" w:sz="4" w:space="0" w:color="000000"/>
              <w:left w:val="single" w:sz="4" w:space="0" w:color="000000"/>
              <w:bottom w:val="single" w:sz="4" w:space="0" w:color="000000"/>
              <w:right w:val="single" w:sz="9" w:space="0" w:color="000000"/>
            </w:tcBorders>
            <w:vAlign w:val="center"/>
          </w:tcPr>
          <w:p w14:paraId="75B19472"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(1)</w:t>
            </w:r>
          </w:p>
          <w:p w14:paraId="3898D74B"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3A293567" w14:textId="77777777" w:rsidTr="00F9229E">
        <w:trPr>
          <w:cantSplit/>
        </w:trPr>
        <w:tc>
          <w:tcPr>
            <w:tcW w:w="5000" w:type="pct"/>
            <w:gridSpan w:val="3"/>
            <w:tcBorders>
              <w:top w:val="single" w:sz="4" w:space="0" w:color="000000"/>
              <w:left w:val="single" w:sz="9" w:space="0" w:color="000000"/>
              <w:bottom w:val="single" w:sz="4" w:space="0" w:color="000000"/>
              <w:right w:val="single" w:sz="9" w:space="0" w:color="000000"/>
            </w:tcBorders>
            <w:vAlign w:val="center"/>
          </w:tcPr>
          <w:p w14:paraId="36DC3D52" w14:textId="77777777" w:rsidR="004D14C4" w:rsidRPr="00F9229E" w:rsidRDefault="0092133F" w:rsidP="002C3D1C">
            <w:pPr>
              <w:spacing w:before="20" w:after="20"/>
              <w:jc w:val="both"/>
              <w:textAlignment w:val="baseline"/>
              <w:rPr>
                <w:rFonts w:ascii="Arial Narrow" w:eastAsia="Arial" w:hAnsi="Arial Narrow"/>
                <w:color w:val="000000"/>
                <w:sz w:val="20"/>
                <w:szCs w:val="20"/>
              </w:rPr>
            </w:pPr>
            <w:r>
              <w:rPr>
                <w:rFonts w:ascii="Arial Narrow" w:hAnsi="Arial Narrow"/>
                <w:color w:val="000000"/>
                <w:sz w:val="20"/>
                <w:szCs w:val="20"/>
              </w:rPr>
              <w:t>(1) Absence of positive reaction to peroxides according to the method of the European Pharmacopoeia.</w:t>
            </w:r>
          </w:p>
        </w:tc>
      </w:tr>
      <w:tr w:rsidR="004D14C4" w:rsidRPr="00F9229E" w14:paraId="45AF5A2E" w14:textId="77777777" w:rsidTr="00F9229E">
        <w:trPr>
          <w:cantSplit/>
        </w:trPr>
        <w:tc>
          <w:tcPr>
            <w:tcW w:w="5000" w:type="pct"/>
            <w:gridSpan w:val="3"/>
            <w:tcBorders>
              <w:top w:val="single" w:sz="4" w:space="0" w:color="000000"/>
              <w:left w:val="single" w:sz="9" w:space="0" w:color="000000"/>
              <w:bottom w:val="single" w:sz="4" w:space="0" w:color="000000"/>
              <w:right w:val="single" w:sz="9" w:space="0" w:color="000000"/>
            </w:tcBorders>
            <w:vAlign w:val="center"/>
          </w:tcPr>
          <w:p w14:paraId="59F27640" w14:textId="77777777" w:rsidR="004D14C4" w:rsidRPr="00F9229E" w:rsidRDefault="0092133F" w:rsidP="002C3D1C">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Antioxidants</w:t>
            </w:r>
          </w:p>
        </w:tc>
      </w:tr>
      <w:tr w:rsidR="004D14C4" w:rsidRPr="00D81277" w14:paraId="78A583F4"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732363E2"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Butylated, iso-butylated or octylated phenols</w:t>
            </w:r>
          </w:p>
        </w:tc>
        <w:tc>
          <w:tcPr>
            <w:tcW w:w="958" w:type="pct"/>
            <w:tcBorders>
              <w:top w:val="single" w:sz="4" w:space="0" w:color="000000"/>
              <w:left w:val="single" w:sz="4" w:space="0" w:color="000000"/>
              <w:bottom w:val="single" w:sz="4" w:space="0" w:color="000000"/>
              <w:right w:val="single" w:sz="4" w:space="0" w:color="000000"/>
            </w:tcBorders>
            <w:vAlign w:val="center"/>
          </w:tcPr>
          <w:p w14:paraId="2FBBD8C0"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68610-06-0</w:t>
            </w:r>
          </w:p>
        </w:tc>
        <w:tc>
          <w:tcPr>
            <w:tcW w:w="2207" w:type="pct"/>
            <w:tcBorders>
              <w:top w:val="single" w:sz="4" w:space="0" w:color="000000"/>
              <w:left w:val="single" w:sz="4" w:space="0" w:color="000000"/>
              <w:bottom w:val="single" w:sz="4" w:space="0" w:color="000000"/>
              <w:right w:val="single" w:sz="9" w:space="0" w:color="000000"/>
            </w:tcBorders>
            <w:vAlign w:val="center"/>
          </w:tcPr>
          <w:p w14:paraId="54771D22"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40677C44"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00C42958"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Styrenated phenols</w:t>
            </w:r>
          </w:p>
        </w:tc>
        <w:tc>
          <w:tcPr>
            <w:tcW w:w="958" w:type="pct"/>
            <w:tcBorders>
              <w:top w:val="single" w:sz="4" w:space="0" w:color="000000"/>
              <w:left w:val="single" w:sz="4" w:space="0" w:color="000000"/>
              <w:bottom w:val="single" w:sz="4" w:space="0" w:color="000000"/>
              <w:right w:val="single" w:sz="4" w:space="0" w:color="000000"/>
            </w:tcBorders>
            <w:vAlign w:val="center"/>
          </w:tcPr>
          <w:p w14:paraId="0072D8A2"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61788-44-1</w:t>
            </w:r>
          </w:p>
        </w:tc>
        <w:tc>
          <w:tcPr>
            <w:tcW w:w="2207" w:type="pct"/>
            <w:tcBorders>
              <w:top w:val="single" w:sz="4" w:space="0" w:color="000000"/>
              <w:left w:val="single" w:sz="4" w:space="0" w:color="000000"/>
              <w:bottom w:val="single" w:sz="4" w:space="0" w:color="000000"/>
              <w:right w:val="single" w:sz="9" w:space="0" w:color="000000"/>
            </w:tcBorders>
            <w:vAlign w:val="center"/>
          </w:tcPr>
          <w:p w14:paraId="50ED7327"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192EF7B1"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5D1706CE"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Acetone/diphenylamine condensates</w:t>
            </w:r>
          </w:p>
        </w:tc>
        <w:tc>
          <w:tcPr>
            <w:tcW w:w="958" w:type="pct"/>
            <w:tcBorders>
              <w:top w:val="single" w:sz="4" w:space="0" w:color="000000"/>
              <w:left w:val="single" w:sz="4" w:space="0" w:color="000000"/>
              <w:bottom w:val="single" w:sz="4" w:space="0" w:color="000000"/>
              <w:right w:val="single" w:sz="4" w:space="0" w:color="000000"/>
            </w:tcBorders>
            <w:vAlign w:val="center"/>
          </w:tcPr>
          <w:p w14:paraId="576CFF53"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68412-48-6</w:t>
            </w:r>
          </w:p>
        </w:tc>
        <w:tc>
          <w:tcPr>
            <w:tcW w:w="2207" w:type="pct"/>
            <w:tcBorders>
              <w:top w:val="single" w:sz="4" w:space="0" w:color="000000"/>
              <w:left w:val="single" w:sz="4" w:space="0" w:color="000000"/>
              <w:bottom w:val="single" w:sz="4" w:space="0" w:color="000000"/>
              <w:right w:val="single" w:sz="9" w:space="0" w:color="000000"/>
            </w:tcBorders>
            <w:vAlign w:val="center"/>
          </w:tcPr>
          <w:p w14:paraId="0B8C01FA"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Excluding fat contact</w:t>
            </w:r>
          </w:p>
          <w:p w14:paraId="153479BD"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0CEA7790"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39E10556"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Octylated diphenylamine</w:t>
            </w:r>
          </w:p>
        </w:tc>
        <w:tc>
          <w:tcPr>
            <w:tcW w:w="958" w:type="pct"/>
            <w:tcBorders>
              <w:top w:val="single" w:sz="4" w:space="0" w:color="000000"/>
              <w:left w:val="single" w:sz="4" w:space="0" w:color="000000"/>
              <w:bottom w:val="single" w:sz="4" w:space="0" w:color="000000"/>
              <w:right w:val="single" w:sz="4" w:space="0" w:color="000000"/>
            </w:tcBorders>
            <w:vAlign w:val="center"/>
          </w:tcPr>
          <w:p w14:paraId="08968B63"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68411-46-1</w:t>
            </w:r>
          </w:p>
        </w:tc>
        <w:tc>
          <w:tcPr>
            <w:tcW w:w="2207" w:type="pct"/>
            <w:tcBorders>
              <w:top w:val="single" w:sz="4" w:space="0" w:color="000000"/>
              <w:left w:val="single" w:sz="4" w:space="0" w:color="000000"/>
              <w:bottom w:val="single" w:sz="4" w:space="0" w:color="000000"/>
              <w:right w:val="single" w:sz="9" w:space="0" w:color="000000"/>
            </w:tcBorders>
            <w:vAlign w:val="center"/>
          </w:tcPr>
          <w:p w14:paraId="126E11F6"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Excluding fat contact</w:t>
            </w:r>
          </w:p>
          <w:p w14:paraId="23B3B84D"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Qmax = 1 %</w:t>
            </w:r>
          </w:p>
          <w:p w14:paraId="40B222B6"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F9229E" w14:paraId="5FD886E8"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19F981D1"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1,3,5-Trimethyl-2,4,6-tris(3,5-di-tert-butyl-4-hydroxybenzyl)benzene</w:t>
            </w:r>
          </w:p>
        </w:tc>
        <w:tc>
          <w:tcPr>
            <w:tcW w:w="958" w:type="pct"/>
            <w:tcBorders>
              <w:top w:val="single" w:sz="4" w:space="0" w:color="000000"/>
              <w:left w:val="single" w:sz="4" w:space="0" w:color="000000"/>
              <w:bottom w:val="single" w:sz="4" w:space="0" w:color="000000"/>
              <w:right w:val="single" w:sz="4" w:space="0" w:color="000000"/>
            </w:tcBorders>
            <w:vAlign w:val="center"/>
          </w:tcPr>
          <w:p w14:paraId="13F5F2BD"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1709-70-2</w:t>
            </w:r>
          </w:p>
        </w:tc>
        <w:tc>
          <w:tcPr>
            <w:tcW w:w="2207" w:type="pct"/>
            <w:tcBorders>
              <w:top w:val="single" w:sz="4" w:space="0" w:color="000000"/>
              <w:left w:val="single" w:sz="4" w:space="0" w:color="000000"/>
              <w:bottom w:val="single" w:sz="4" w:space="0" w:color="000000"/>
              <w:right w:val="single" w:sz="9" w:space="0" w:color="000000"/>
            </w:tcBorders>
            <w:vAlign w:val="center"/>
          </w:tcPr>
          <w:p w14:paraId="5D6DFEE5"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T: Qmax: 0.3 %</w:t>
            </w:r>
          </w:p>
        </w:tc>
      </w:tr>
      <w:tr w:rsidR="004D14C4" w:rsidRPr="00D81277" w14:paraId="69F875F9"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10BC6BD1"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N-(1,3-dimethylbutyl)-N'-phenyl-p-phenylenediamine</w:t>
            </w:r>
          </w:p>
        </w:tc>
        <w:tc>
          <w:tcPr>
            <w:tcW w:w="958" w:type="pct"/>
            <w:tcBorders>
              <w:top w:val="single" w:sz="4" w:space="0" w:color="000000"/>
              <w:left w:val="single" w:sz="4" w:space="0" w:color="000000"/>
              <w:bottom w:val="single" w:sz="4" w:space="0" w:color="000000"/>
              <w:right w:val="single" w:sz="4" w:space="0" w:color="000000"/>
            </w:tcBorders>
            <w:vAlign w:val="center"/>
          </w:tcPr>
          <w:p w14:paraId="2780FC3B"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793-24-8</w:t>
            </w:r>
          </w:p>
        </w:tc>
        <w:tc>
          <w:tcPr>
            <w:tcW w:w="2207" w:type="pct"/>
            <w:tcBorders>
              <w:top w:val="single" w:sz="4" w:space="0" w:color="000000"/>
              <w:left w:val="single" w:sz="4" w:space="0" w:color="000000"/>
              <w:bottom w:val="single" w:sz="4" w:space="0" w:color="000000"/>
              <w:right w:val="single" w:sz="9" w:space="0" w:color="000000"/>
            </w:tcBorders>
            <w:vAlign w:val="center"/>
          </w:tcPr>
          <w:p w14:paraId="1A592BF8"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6249974A"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7BD2CA17"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Dinonylphenyl-bis-(nonylphenyl) phosphite</w:t>
            </w:r>
          </w:p>
        </w:tc>
        <w:tc>
          <w:tcPr>
            <w:tcW w:w="958" w:type="pct"/>
            <w:tcBorders>
              <w:top w:val="single" w:sz="4" w:space="0" w:color="000000"/>
              <w:left w:val="single" w:sz="4" w:space="0" w:color="000000"/>
              <w:bottom w:val="single" w:sz="4" w:space="0" w:color="000000"/>
              <w:right w:val="single" w:sz="4" w:space="0" w:color="000000"/>
            </w:tcBorders>
            <w:vAlign w:val="center"/>
          </w:tcPr>
          <w:p w14:paraId="609FBF20"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54771-30-1</w:t>
            </w:r>
          </w:p>
        </w:tc>
        <w:tc>
          <w:tcPr>
            <w:tcW w:w="2207" w:type="pct"/>
            <w:tcBorders>
              <w:top w:val="single" w:sz="4" w:space="0" w:color="000000"/>
              <w:left w:val="single" w:sz="4" w:space="0" w:color="000000"/>
              <w:bottom w:val="single" w:sz="4" w:space="0" w:color="000000"/>
              <w:right w:val="single" w:sz="9" w:space="0" w:color="000000"/>
            </w:tcBorders>
            <w:vAlign w:val="center"/>
          </w:tcPr>
          <w:p w14:paraId="6B7428AE"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2C3D1C" w14:paraId="2E52151E" w14:textId="77777777" w:rsidTr="00F9229E">
        <w:trPr>
          <w:cantSplit/>
        </w:trPr>
        <w:tc>
          <w:tcPr>
            <w:tcW w:w="5000" w:type="pct"/>
            <w:gridSpan w:val="3"/>
            <w:tcBorders>
              <w:top w:val="single" w:sz="4" w:space="0" w:color="000000"/>
              <w:left w:val="single" w:sz="9" w:space="0" w:color="000000"/>
              <w:bottom w:val="single" w:sz="4" w:space="0" w:color="000000"/>
              <w:right w:val="single" w:sz="9" w:space="0" w:color="000000"/>
            </w:tcBorders>
            <w:vAlign w:val="center"/>
          </w:tcPr>
          <w:p w14:paraId="3C3DEA4B" w14:textId="77777777" w:rsidR="004D14C4" w:rsidRPr="002C3D1C" w:rsidRDefault="0092133F" w:rsidP="002C3D1C">
            <w:pPr>
              <w:keepNext/>
              <w:keepLines/>
              <w:spacing w:before="20" w:after="20"/>
              <w:jc w:val="center"/>
              <w:textAlignment w:val="baseline"/>
              <w:rPr>
                <w:rFonts w:ascii="Arial Narrow" w:eastAsia="Arial" w:hAnsi="Arial Narrow"/>
                <w:b/>
                <w:bCs/>
                <w:color w:val="000000"/>
                <w:sz w:val="20"/>
                <w:szCs w:val="20"/>
              </w:rPr>
            </w:pPr>
            <w:r>
              <w:rPr>
                <w:rFonts w:ascii="Arial Narrow" w:hAnsi="Arial Narrow"/>
                <w:b/>
                <w:bCs/>
                <w:color w:val="000000"/>
                <w:sz w:val="20"/>
                <w:szCs w:val="20"/>
              </w:rPr>
              <w:t>Plasticisers</w:t>
            </w:r>
          </w:p>
        </w:tc>
      </w:tr>
      <w:tr w:rsidR="004D14C4" w:rsidRPr="00F9229E" w14:paraId="57E60D1A"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1E00D985"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Di(2-ethylhexyl) sebacate</w:t>
            </w:r>
          </w:p>
        </w:tc>
        <w:tc>
          <w:tcPr>
            <w:tcW w:w="958" w:type="pct"/>
            <w:tcBorders>
              <w:top w:val="single" w:sz="4" w:space="0" w:color="000000"/>
              <w:left w:val="single" w:sz="4" w:space="0" w:color="000000"/>
              <w:bottom w:val="single" w:sz="4" w:space="0" w:color="000000"/>
              <w:right w:val="single" w:sz="4" w:space="0" w:color="000000"/>
            </w:tcBorders>
            <w:vAlign w:val="center"/>
          </w:tcPr>
          <w:p w14:paraId="21A590F2" w14:textId="77777777" w:rsidR="004D14C4" w:rsidRPr="00F9229E" w:rsidRDefault="004D14C4" w:rsidP="00F9229E">
            <w:pPr>
              <w:spacing w:before="20" w:after="20"/>
              <w:jc w:val="center"/>
              <w:textAlignment w:val="baseline"/>
              <w:rPr>
                <w:rFonts w:ascii="Arial Narrow" w:eastAsia="Arial" w:hAnsi="Arial Narrow"/>
                <w:color w:val="000000"/>
                <w:sz w:val="20"/>
                <w:szCs w:val="20"/>
              </w:rPr>
            </w:pPr>
          </w:p>
        </w:tc>
        <w:tc>
          <w:tcPr>
            <w:tcW w:w="2207" w:type="pct"/>
            <w:tcBorders>
              <w:top w:val="single" w:sz="4" w:space="0" w:color="000000"/>
              <w:left w:val="single" w:sz="4" w:space="0" w:color="000000"/>
              <w:bottom w:val="single" w:sz="4" w:space="0" w:color="000000"/>
              <w:right w:val="single" w:sz="9" w:space="0" w:color="000000"/>
            </w:tcBorders>
            <w:vAlign w:val="center"/>
          </w:tcPr>
          <w:p w14:paraId="67B64E48"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SML(T) = 1.5 mg/kg</w:t>
            </w:r>
          </w:p>
        </w:tc>
      </w:tr>
      <w:tr w:rsidR="004D14C4" w:rsidRPr="00D81277" w14:paraId="2C41880D"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2F917C55"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Triethylene glycol dicaprylate</w:t>
            </w:r>
          </w:p>
        </w:tc>
        <w:tc>
          <w:tcPr>
            <w:tcW w:w="958" w:type="pct"/>
            <w:tcBorders>
              <w:top w:val="single" w:sz="4" w:space="0" w:color="000000"/>
              <w:left w:val="single" w:sz="4" w:space="0" w:color="000000"/>
              <w:bottom w:val="single" w:sz="4" w:space="0" w:color="000000"/>
              <w:right w:val="single" w:sz="4" w:space="0" w:color="000000"/>
            </w:tcBorders>
            <w:vAlign w:val="center"/>
          </w:tcPr>
          <w:p w14:paraId="7B5B9334" w14:textId="77777777" w:rsidR="004D14C4" w:rsidRPr="00F9229E" w:rsidRDefault="004D14C4" w:rsidP="00F9229E">
            <w:pPr>
              <w:spacing w:before="20" w:after="20"/>
              <w:jc w:val="center"/>
              <w:textAlignment w:val="baseline"/>
              <w:rPr>
                <w:rFonts w:ascii="Arial Narrow" w:eastAsia="Arial" w:hAnsi="Arial Narrow"/>
                <w:color w:val="000000"/>
                <w:sz w:val="20"/>
                <w:szCs w:val="20"/>
              </w:rPr>
            </w:pPr>
          </w:p>
        </w:tc>
        <w:tc>
          <w:tcPr>
            <w:tcW w:w="2207" w:type="pct"/>
            <w:tcBorders>
              <w:top w:val="single" w:sz="4" w:space="0" w:color="000000"/>
              <w:left w:val="single" w:sz="4" w:space="0" w:color="000000"/>
              <w:bottom w:val="single" w:sz="4" w:space="0" w:color="000000"/>
              <w:right w:val="single" w:sz="9" w:space="0" w:color="000000"/>
            </w:tcBorders>
            <w:vAlign w:val="center"/>
          </w:tcPr>
          <w:p w14:paraId="032B394A"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2C3D1C" w14:paraId="39D48A6E" w14:textId="77777777" w:rsidTr="00F9229E">
        <w:trPr>
          <w:cantSplit/>
        </w:trPr>
        <w:tc>
          <w:tcPr>
            <w:tcW w:w="5000" w:type="pct"/>
            <w:gridSpan w:val="3"/>
            <w:tcBorders>
              <w:top w:val="single" w:sz="4" w:space="0" w:color="000000"/>
              <w:left w:val="single" w:sz="9" w:space="0" w:color="000000"/>
              <w:bottom w:val="single" w:sz="4" w:space="0" w:color="000000"/>
              <w:right w:val="single" w:sz="9" w:space="0" w:color="000000"/>
            </w:tcBorders>
            <w:vAlign w:val="center"/>
          </w:tcPr>
          <w:p w14:paraId="690D2F18" w14:textId="77777777" w:rsidR="004D14C4" w:rsidRPr="002C3D1C" w:rsidRDefault="0092133F" w:rsidP="002C3D1C">
            <w:pPr>
              <w:keepNext/>
              <w:keepLines/>
              <w:spacing w:before="20" w:after="20"/>
              <w:jc w:val="center"/>
              <w:textAlignment w:val="baseline"/>
              <w:rPr>
                <w:rFonts w:ascii="Arial Narrow" w:eastAsia="Arial" w:hAnsi="Arial Narrow"/>
                <w:b/>
                <w:bCs/>
                <w:color w:val="000000"/>
                <w:sz w:val="20"/>
                <w:szCs w:val="20"/>
              </w:rPr>
            </w:pPr>
            <w:r>
              <w:rPr>
                <w:rFonts w:ascii="Arial Narrow" w:hAnsi="Arial Narrow"/>
                <w:b/>
                <w:bCs/>
                <w:color w:val="000000"/>
                <w:sz w:val="20"/>
                <w:szCs w:val="20"/>
              </w:rPr>
              <w:t>Fillers</w:t>
            </w:r>
          </w:p>
        </w:tc>
      </w:tr>
      <w:tr w:rsidR="004D14C4" w:rsidRPr="00D81277" w14:paraId="71599B4F"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29CF6837"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Sodium silico aluminate (2)</w:t>
            </w:r>
          </w:p>
        </w:tc>
        <w:tc>
          <w:tcPr>
            <w:tcW w:w="958" w:type="pct"/>
            <w:tcBorders>
              <w:top w:val="single" w:sz="4" w:space="0" w:color="000000"/>
              <w:left w:val="single" w:sz="4" w:space="0" w:color="000000"/>
              <w:bottom w:val="single" w:sz="4" w:space="0" w:color="000000"/>
              <w:right w:val="single" w:sz="4" w:space="0" w:color="000000"/>
            </w:tcBorders>
            <w:vAlign w:val="center"/>
          </w:tcPr>
          <w:p w14:paraId="14DDE00C" w14:textId="77777777" w:rsidR="004D14C4" w:rsidRPr="00F9229E" w:rsidRDefault="004D14C4" w:rsidP="00F9229E">
            <w:pPr>
              <w:spacing w:before="20" w:after="20"/>
              <w:jc w:val="center"/>
              <w:textAlignment w:val="baseline"/>
              <w:rPr>
                <w:rFonts w:ascii="Arial Narrow" w:eastAsia="Arial" w:hAnsi="Arial Narrow"/>
                <w:color w:val="000000"/>
                <w:sz w:val="20"/>
                <w:szCs w:val="20"/>
              </w:rPr>
            </w:pPr>
          </w:p>
        </w:tc>
        <w:tc>
          <w:tcPr>
            <w:tcW w:w="2207" w:type="pct"/>
            <w:tcBorders>
              <w:top w:val="single" w:sz="4" w:space="0" w:color="000000"/>
              <w:left w:val="single" w:sz="4" w:space="0" w:color="000000"/>
              <w:bottom w:val="single" w:sz="4" w:space="0" w:color="000000"/>
              <w:right w:val="single" w:sz="9" w:space="0" w:color="000000"/>
            </w:tcBorders>
            <w:vAlign w:val="center"/>
          </w:tcPr>
          <w:p w14:paraId="1EE8EC93"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Aluminium: SML(T) = 1 mg/kg</w:t>
            </w:r>
          </w:p>
          <w:p w14:paraId="68C8906D"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Substances in nanoform shall only be used if explicitly authorised and mentioned in the specifications.</w:t>
            </w:r>
          </w:p>
        </w:tc>
      </w:tr>
      <w:tr w:rsidR="004D14C4" w:rsidRPr="00D81277" w14:paraId="5024C909"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15A80D41"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Aluminium silicate (2)</w:t>
            </w:r>
          </w:p>
        </w:tc>
        <w:tc>
          <w:tcPr>
            <w:tcW w:w="958" w:type="pct"/>
            <w:tcBorders>
              <w:top w:val="single" w:sz="4" w:space="0" w:color="000000"/>
              <w:left w:val="single" w:sz="4" w:space="0" w:color="000000"/>
              <w:bottom w:val="single" w:sz="4" w:space="0" w:color="000000"/>
              <w:right w:val="single" w:sz="4" w:space="0" w:color="000000"/>
            </w:tcBorders>
            <w:vAlign w:val="center"/>
          </w:tcPr>
          <w:p w14:paraId="6B112B49"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12141-46-7</w:t>
            </w:r>
          </w:p>
        </w:tc>
        <w:tc>
          <w:tcPr>
            <w:tcW w:w="2207" w:type="pct"/>
            <w:tcBorders>
              <w:top w:val="single" w:sz="4" w:space="0" w:color="000000"/>
              <w:left w:val="single" w:sz="4" w:space="0" w:color="000000"/>
              <w:bottom w:val="single" w:sz="4" w:space="0" w:color="000000"/>
              <w:right w:val="single" w:sz="9" w:space="0" w:color="000000"/>
            </w:tcBorders>
            <w:vAlign w:val="center"/>
          </w:tcPr>
          <w:p w14:paraId="0CB683F6"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Aluminium: SML(T) = 1 mg/kg</w:t>
            </w:r>
          </w:p>
          <w:p w14:paraId="50F13255"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Substances in nanoform shall only be used if explicitly authorised and mentioned in the specifications.</w:t>
            </w:r>
          </w:p>
        </w:tc>
      </w:tr>
      <w:tr w:rsidR="004D14C4" w:rsidRPr="00D81277" w14:paraId="16C79F36" w14:textId="77777777" w:rsidTr="00F9229E">
        <w:trPr>
          <w:cantSplit/>
        </w:trPr>
        <w:tc>
          <w:tcPr>
            <w:tcW w:w="5000" w:type="pct"/>
            <w:gridSpan w:val="3"/>
            <w:tcBorders>
              <w:top w:val="single" w:sz="4" w:space="0" w:color="000000"/>
              <w:left w:val="single" w:sz="9" w:space="0" w:color="000000"/>
              <w:bottom w:val="single" w:sz="4" w:space="0" w:color="000000"/>
              <w:right w:val="single" w:sz="9" w:space="0" w:color="000000"/>
            </w:tcBorders>
            <w:vAlign w:val="center"/>
          </w:tcPr>
          <w:p w14:paraId="2E413629" w14:textId="77777777" w:rsidR="004D14C4" w:rsidRPr="002C3D1C" w:rsidRDefault="0092133F" w:rsidP="002C3D1C">
            <w:pPr>
              <w:keepNext/>
              <w:keepLines/>
              <w:spacing w:before="20" w:after="20"/>
              <w:jc w:val="center"/>
              <w:textAlignment w:val="baseline"/>
              <w:rPr>
                <w:rFonts w:ascii="Arial Narrow" w:eastAsia="Arial" w:hAnsi="Arial Narrow"/>
                <w:b/>
                <w:bCs/>
                <w:color w:val="000000"/>
                <w:sz w:val="20"/>
                <w:szCs w:val="20"/>
              </w:rPr>
            </w:pPr>
            <w:r>
              <w:rPr>
                <w:rFonts w:ascii="Arial Narrow" w:hAnsi="Arial Narrow"/>
                <w:b/>
                <w:bCs/>
                <w:color w:val="000000"/>
                <w:sz w:val="20"/>
                <w:szCs w:val="20"/>
              </w:rPr>
              <w:lastRenderedPageBreak/>
              <w:t>Lubricants and releasing agents</w:t>
            </w:r>
          </w:p>
        </w:tc>
      </w:tr>
      <w:tr w:rsidR="004D14C4" w:rsidRPr="00D81277" w14:paraId="7996C25C"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033385B4"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Silicone oils (organopolysiloxane with methyl and/or phenyl) = Dimethicone</w:t>
            </w:r>
          </w:p>
        </w:tc>
        <w:tc>
          <w:tcPr>
            <w:tcW w:w="958" w:type="pct"/>
            <w:tcBorders>
              <w:top w:val="single" w:sz="4" w:space="0" w:color="000000"/>
              <w:left w:val="single" w:sz="4" w:space="0" w:color="000000"/>
              <w:bottom w:val="single" w:sz="4" w:space="0" w:color="000000"/>
              <w:right w:val="single" w:sz="4" w:space="0" w:color="000000"/>
            </w:tcBorders>
            <w:vAlign w:val="center"/>
          </w:tcPr>
          <w:p w14:paraId="6A9D0EDF" w14:textId="77777777" w:rsidR="004D14C4" w:rsidRPr="002956F6" w:rsidRDefault="004D14C4" w:rsidP="00F9229E">
            <w:pPr>
              <w:spacing w:before="20" w:after="20"/>
              <w:jc w:val="center"/>
              <w:textAlignment w:val="baseline"/>
              <w:rPr>
                <w:rFonts w:ascii="Arial Narrow" w:eastAsia="Arial" w:hAnsi="Arial Narrow"/>
                <w:color w:val="000000"/>
                <w:sz w:val="20"/>
                <w:szCs w:val="20"/>
                <w:lang w:val="en-US"/>
              </w:rPr>
            </w:pPr>
          </w:p>
        </w:tc>
        <w:tc>
          <w:tcPr>
            <w:tcW w:w="2207" w:type="pct"/>
            <w:tcBorders>
              <w:top w:val="single" w:sz="4" w:space="0" w:color="000000"/>
              <w:left w:val="single" w:sz="4" w:space="0" w:color="000000"/>
              <w:bottom w:val="single" w:sz="4" w:space="0" w:color="000000"/>
              <w:right w:val="single" w:sz="9" w:space="0" w:color="000000"/>
            </w:tcBorders>
            <w:vAlign w:val="center"/>
          </w:tcPr>
          <w:p w14:paraId="265081F8" w14:textId="77777777" w:rsidR="004D14C4" w:rsidRPr="00F9229E" w:rsidRDefault="0092133F" w:rsidP="002C3D1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In compliance with the provisions on silicone elastomers intended to be in contact with food specified by the Order of 25 November 1992</w:t>
            </w:r>
          </w:p>
        </w:tc>
      </w:tr>
      <w:tr w:rsidR="004D14C4" w:rsidRPr="00D81277" w14:paraId="6E73D848" w14:textId="77777777" w:rsidTr="00F9229E">
        <w:trPr>
          <w:cantSplit/>
        </w:trPr>
        <w:tc>
          <w:tcPr>
            <w:tcW w:w="5000" w:type="pct"/>
            <w:gridSpan w:val="3"/>
            <w:tcBorders>
              <w:top w:val="single" w:sz="4" w:space="0" w:color="000000"/>
              <w:left w:val="single" w:sz="9" w:space="0" w:color="000000"/>
              <w:bottom w:val="single" w:sz="4" w:space="0" w:color="000000"/>
              <w:right w:val="single" w:sz="9" w:space="0" w:color="000000"/>
            </w:tcBorders>
            <w:vAlign w:val="center"/>
          </w:tcPr>
          <w:p w14:paraId="27AB3743" w14:textId="77777777" w:rsidR="004D14C4" w:rsidRPr="002C3D1C" w:rsidRDefault="0092133F" w:rsidP="002C3D1C">
            <w:pPr>
              <w:keepNext/>
              <w:keepLines/>
              <w:spacing w:before="20" w:after="20"/>
              <w:jc w:val="center"/>
              <w:textAlignment w:val="baseline"/>
              <w:rPr>
                <w:rFonts w:ascii="Arial Narrow" w:eastAsia="Arial" w:hAnsi="Arial Narrow"/>
                <w:b/>
                <w:bCs/>
                <w:color w:val="000000"/>
                <w:sz w:val="20"/>
                <w:szCs w:val="20"/>
              </w:rPr>
            </w:pPr>
            <w:r>
              <w:rPr>
                <w:rFonts w:ascii="Arial Narrow" w:hAnsi="Arial Narrow"/>
                <w:b/>
                <w:bCs/>
                <w:color w:val="000000"/>
                <w:sz w:val="20"/>
                <w:szCs w:val="20"/>
              </w:rPr>
              <w:t>Buffering or neutralisation agents</w:t>
            </w:r>
          </w:p>
        </w:tc>
      </w:tr>
      <w:tr w:rsidR="004D14C4" w:rsidRPr="00F9229E" w14:paraId="333B52F5"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6D3D4547"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Ammonium nitrate</w:t>
            </w:r>
          </w:p>
        </w:tc>
        <w:tc>
          <w:tcPr>
            <w:tcW w:w="958" w:type="pct"/>
            <w:tcBorders>
              <w:top w:val="single" w:sz="4" w:space="0" w:color="000000"/>
              <w:left w:val="single" w:sz="4" w:space="0" w:color="000000"/>
              <w:bottom w:val="single" w:sz="4" w:space="0" w:color="000000"/>
              <w:right w:val="single" w:sz="4" w:space="0" w:color="000000"/>
            </w:tcBorders>
            <w:vAlign w:val="center"/>
          </w:tcPr>
          <w:p w14:paraId="6297B033"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6484-52-2</w:t>
            </w:r>
          </w:p>
        </w:tc>
        <w:tc>
          <w:tcPr>
            <w:tcW w:w="2207" w:type="pct"/>
            <w:tcBorders>
              <w:top w:val="single" w:sz="4" w:space="0" w:color="000000"/>
              <w:left w:val="single" w:sz="4" w:space="0" w:color="000000"/>
              <w:bottom w:val="single" w:sz="4" w:space="0" w:color="000000"/>
              <w:right w:val="single" w:sz="9" w:space="0" w:color="000000"/>
            </w:tcBorders>
            <w:vAlign w:val="center"/>
          </w:tcPr>
          <w:p w14:paraId="704F74A8" w14:textId="77777777" w:rsidR="004D14C4" w:rsidRPr="00F9229E" w:rsidRDefault="004D14C4" w:rsidP="00F9229E">
            <w:pPr>
              <w:spacing w:before="20" w:after="20"/>
              <w:textAlignment w:val="baseline"/>
              <w:rPr>
                <w:rFonts w:ascii="Arial Narrow" w:eastAsia="Arial" w:hAnsi="Arial Narrow"/>
                <w:color w:val="000000"/>
                <w:sz w:val="20"/>
                <w:szCs w:val="20"/>
              </w:rPr>
            </w:pPr>
          </w:p>
        </w:tc>
      </w:tr>
      <w:tr w:rsidR="004D14C4" w:rsidRPr="00F9229E" w14:paraId="0A7DE437" w14:textId="77777777" w:rsidTr="00F9229E">
        <w:trPr>
          <w:cantSplit/>
        </w:trPr>
        <w:tc>
          <w:tcPr>
            <w:tcW w:w="5000" w:type="pct"/>
            <w:gridSpan w:val="3"/>
            <w:tcBorders>
              <w:top w:val="single" w:sz="4" w:space="0" w:color="000000"/>
              <w:left w:val="single" w:sz="9" w:space="0" w:color="000000"/>
              <w:bottom w:val="single" w:sz="4" w:space="0" w:color="000000"/>
              <w:right w:val="single" w:sz="9" w:space="0" w:color="000000"/>
            </w:tcBorders>
            <w:vAlign w:val="center"/>
          </w:tcPr>
          <w:p w14:paraId="05EA59A6"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Coagulation agents</w:t>
            </w:r>
          </w:p>
        </w:tc>
      </w:tr>
      <w:tr w:rsidR="004D14C4" w:rsidRPr="00F9229E" w14:paraId="02748079"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1AA8BA38"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Calcium nitrate</w:t>
            </w:r>
          </w:p>
        </w:tc>
        <w:tc>
          <w:tcPr>
            <w:tcW w:w="958" w:type="pct"/>
            <w:tcBorders>
              <w:top w:val="single" w:sz="4" w:space="0" w:color="000000"/>
              <w:left w:val="single" w:sz="4" w:space="0" w:color="000000"/>
              <w:bottom w:val="single" w:sz="4" w:space="0" w:color="000000"/>
              <w:right w:val="single" w:sz="4" w:space="0" w:color="000000"/>
            </w:tcBorders>
            <w:vAlign w:val="center"/>
          </w:tcPr>
          <w:p w14:paraId="55FCBE93"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10124-37-5</w:t>
            </w:r>
          </w:p>
        </w:tc>
        <w:tc>
          <w:tcPr>
            <w:tcW w:w="2207" w:type="pct"/>
            <w:tcBorders>
              <w:top w:val="single" w:sz="4" w:space="0" w:color="000000"/>
              <w:left w:val="single" w:sz="4" w:space="0" w:color="000000"/>
              <w:bottom w:val="single" w:sz="4" w:space="0" w:color="000000"/>
              <w:right w:val="single" w:sz="9" w:space="0" w:color="000000"/>
            </w:tcBorders>
            <w:vAlign w:val="center"/>
          </w:tcPr>
          <w:p w14:paraId="5C27EB23" w14:textId="77777777" w:rsidR="004D14C4" w:rsidRPr="00F9229E" w:rsidRDefault="004D14C4" w:rsidP="00F9229E">
            <w:pPr>
              <w:spacing w:before="20" w:after="20"/>
              <w:textAlignment w:val="baseline"/>
              <w:rPr>
                <w:rFonts w:ascii="Arial Narrow" w:eastAsia="Arial" w:hAnsi="Arial Narrow"/>
                <w:color w:val="000000"/>
                <w:sz w:val="20"/>
                <w:szCs w:val="20"/>
              </w:rPr>
            </w:pPr>
          </w:p>
        </w:tc>
      </w:tr>
      <w:tr w:rsidR="004D14C4" w:rsidRPr="00D81277" w14:paraId="7B377A5B" w14:textId="77777777" w:rsidTr="00F9229E">
        <w:trPr>
          <w:cantSplit/>
        </w:trPr>
        <w:tc>
          <w:tcPr>
            <w:tcW w:w="5000" w:type="pct"/>
            <w:gridSpan w:val="3"/>
            <w:tcBorders>
              <w:top w:val="single" w:sz="4" w:space="0" w:color="000000"/>
              <w:left w:val="single" w:sz="9" w:space="0" w:color="000000"/>
              <w:bottom w:val="single" w:sz="4" w:space="0" w:color="000000"/>
              <w:right w:val="single" w:sz="9" w:space="0" w:color="000000"/>
            </w:tcBorders>
            <w:vAlign w:val="center"/>
          </w:tcPr>
          <w:p w14:paraId="4A7164DE" w14:textId="77777777" w:rsidR="004D14C4" w:rsidRPr="002C3D1C" w:rsidRDefault="0092133F" w:rsidP="002C3D1C">
            <w:pPr>
              <w:keepNext/>
              <w:keepLines/>
              <w:spacing w:before="20" w:after="20"/>
              <w:jc w:val="center"/>
              <w:textAlignment w:val="baseline"/>
              <w:rPr>
                <w:rFonts w:ascii="Arial Narrow" w:eastAsia="Arial" w:hAnsi="Arial Narrow"/>
                <w:b/>
                <w:bCs/>
                <w:color w:val="000000"/>
                <w:sz w:val="20"/>
                <w:szCs w:val="20"/>
              </w:rPr>
            </w:pPr>
            <w:r>
              <w:rPr>
                <w:rFonts w:ascii="Arial Narrow" w:hAnsi="Arial Narrow"/>
                <w:b/>
                <w:bCs/>
                <w:color w:val="000000"/>
                <w:sz w:val="20"/>
                <w:szCs w:val="20"/>
              </w:rPr>
              <w:t>Processing aids</w:t>
            </w:r>
          </w:p>
        </w:tc>
      </w:tr>
      <w:tr w:rsidR="004D14C4" w:rsidRPr="00D81277" w14:paraId="56D26986"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1A5DE082"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Polybutenes (derived from but-1-ene and but-2-ene)</w:t>
            </w:r>
          </w:p>
        </w:tc>
        <w:tc>
          <w:tcPr>
            <w:tcW w:w="958" w:type="pct"/>
            <w:tcBorders>
              <w:top w:val="single" w:sz="4" w:space="0" w:color="000000"/>
              <w:left w:val="single" w:sz="4" w:space="0" w:color="000000"/>
              <w:bottom w:val="single" w:sz="4" w:space="0" w:color="000000"/>
              <w:right w:val="single" w:sz="4" w:space="0" w:color="000000"/>
            </w:tcBorders>
            <w:vAlign w:val="center"/>
          </w:tcPr>
          <w:p w14:paraId="1E7AA0FD" w14:textId="77777777" w:rsidR="004D14C4" w:rsidRPr="00F9229E" w:rsidRDefault="0092133F" w:rsidP="002C3D1C">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Including</w:t>
            </w:r>
            <w:r>
              <w:rPr>
                <w:rFonts w:ascii="Arial Narrow" w:hAnsi="Arial Narrow"/>
                <w:color w:val="000000"/>
                <w:sz w:val="20"/>
                <w:szCs w:val="20"/>
              </w:rPr>
              <w:br/>
              <w:t>9003-29-6 and 9003-28-5 (poly(but-1-ene))</w:t>
            </w:r>
          </w:p>
        </w:tc>
        <w:tc>
          <w:tcPr>
            <w:tcW w:w="2207" w:type="pct"/>
            <w:tcBorders>
              <w:top w:val="single" w:sz="4" w:space="0" w:color="000000"/>
              <w:left w:val="single" w:sz="4" w:space="0" w:color="000000"/>
              <w:bottom w:val="single" w:sz="4" w:space="0" w:color="000000"/>
              <w:right w:val="single" w:sz="9" w:space="0" w:color="000000"/>
            </w:tcBorders>
            <w:vAlign w:val="center"/>
          </w:tcPr>
          <w:p w14:paraId="617EC181"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2C3D1C" w14:paraId="339A81B0" w14:textId="77777777" w:rsidTr="00F9229E">
        <w:trPr>
          <w:cantSplit/>
        </w:trPr>
        <w:tc>
          <w:tcPr>
            <w:tcW w:w="5000" w:type="pct"/>
            <w:gridSpan w:val="3"/>
            <w:tcBorders>
              <w:top w:val="single" w:sz="4" w:space="0" w:color="000000"/>
              <w:left w:val="single" w:sz="9" w:space="0" w:color="000000"/>
              <w:bottom w:val="single" w:sz="4" w:space="0" w:color="000000"/>
              <w:right w:val="single" w:sz="9" w:space="0" w:color="000000"/>
            </w:tcBorders>
            <w:vAlign w:val="center"/>
          </w:tcPr>
          <w:p w14:paraId="61271697" w14:textId="77777777" w:rsidR="004D14C4" w:rsidRPr="002C3D1C" w:rsidRDefault="0092133F" w:rsidP="002C3D1C">
            <w:pPr>
              <w:keepNext/>
              <w:keepLines/>
              <w:spacing w:before="20" w:after="20"/>
              <w:jc w:val="center"/>
              <w:textAlignment w:val="baseline"/>
              <w:rPr>
                <w:rFonts w:ascii="Arial Narrow" w:eastAsia="Arial" w:hAnsi="Arial Narrow"/>
                <w:b/>
                <w:bCs/>
                <w:color w:val="000000"/>
                <w:sz w:val="20"/>
                <w:szCs w:val="20"/>
              </w:rPr>
            </w:pPr>
            <w:r>
              <w:rPr>
                <w:rFonts w:ascii="Arial Narrow" w:hAnsi="Arial Narrow"/>
                <w:b/>
                <w:bCs/>
                <w:color w:val="000000"/>
                <w:sz w:val="20"/>
                <w:szCs w:val="20"/>
              </w:rPr>
              <w:t>Resins</w:t>
            </w:r>
          </w:p>
        </w:tc>
      </w:tr>
      <w:tr w:rsidR="004D14C4" w:rsidRPr="00D81277" w14:paraId="2774941C"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496E06D1"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Rosin esters, modified or not</w:t>
            </w:r>
          </w:p>
          <w:p w14:paraId="1D085D84"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Hydrogenated and/or dimerised rosin ester acids</w:t>
            </w:r>
          </w:p>
        </w:tc>
        <w:tc>
          <w:tcPr>
            <w:tcW w:w="958" w:type="pct"/>
            <w:tcBorders>
              <w:top w:val="single" w:sz="4" w:space="0" w:color="000000"/>
              <w:left w:val="single" w:sz="4" w:space="0" w:color="000000"/>
              <w:bottom w:val="single" w:sz="4" w:space="0" w:color="000000"/>
              <w:right w:val="single" w:sz="4" w:space="0" w:color="000000"/>
            </w:tcBorders>
            <w:vAlign w:val="center"/>
          </w:tcPr>
          <w:p w14:paraId="64F83F68" w14:textId="77777777" w:rsidR="004D14C4" w:rsidRPr="002956F6" w:rsidRDefault="004D14C4" w:rsidP="00F9229E">
            <w:pPr>
              <w:spacing w:before="20" w:after="20"/>
              <w:jc w:val="center"/>
              <w:textAlignment w:val="baseline"/>
              <w:rPr>
                <w:rFonts w:ascii="Arial Narrow" w:eastAsia="Arial" w:hAnsi="Arial Narrow"/>
                <w:color w:val="000000"/>
                <w:sz w:val="20"/>
                <w:szCs w:val="20"/>
                <w:lang w:val="en-US"/>
              </w:rPr>
            </w:pPr>
          </w:p>
        </w:tc>
        <w:tc>
          <w:tcPr>
            <w:tcW w:w="2207" w:type="pct"/>
            <w:tcBorders>
              <w:top w:val="single" w:sz="4" w:space="0" w:color="000000"/>
              <w:left w:val="single" w:sz="4" w:space="0" w:color="000000"/>
              <w:bottom w:val="single" w:sz="4" w:space="0" w:color="000000"/>
              <w:right w:val="single" w:sz="9" w:space="0" w:color="000000"/>
            </w:tcBorders>
            <w:vAlign w:val="center"/>
          </w:tcPr>
          <w:p w14:paraId="22A56A4D"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 for substances other than:</w:t>
            </w:r>
          </w:p>
          <w:p w14:paraId="3EEBC691"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 Rosin ester with pentaerythritol (CAS 8050-26-8), with glycerol (CAS 8050-31-5)</w:t>
            </w:r>
          </w:p>
          <w:p w14:paraId="762D8429"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 Rosin, hydrogenated.</w:t>
            </w:r>
          </w:p>
          <w:p w14:paraId="4B3410C8"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 Methyl/Glycerol/Penaerythritol ester of hydrogenated rosin (CAS 8050-15-5)</w:t>
            </w:r>
          </w:p>
        </w:tc>
      </w:tr>
      <w:tr w:rsidR="004D14C4" w:rsidRPr="00D81277" w14:paraId="42AC8A89"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3E62CCA4"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Polyterpene, terpene resins</w:t>
            </w:r>
          </w:p>
        </w:tc>
        <w:tc>
          <w:tcPr>
            <w:tcW w:w="958" w:type="pct"/>
            <w:tcBorders>
              <w:top w:val="single" w:sz="4" w:space="0" w:color="000000"/>
              <w:left w:val="single" w:sz="4" w:space="0" w:color="000000"/>
              <w:bottom w:val="single" w:sz="4" w:space="0" w:color="000000"/>
              <w:right w:val="single" w:sz="4" w:space="0" w:color="000000"/>
            </w:tcBorders>
            <w:vAlign w:val="center"/>
          </w:tcPr>
          <w:p w14:paraId="6F517A94"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9003-74-1</w:t>
            </w:r>
          </w:p>
        </w:tc>
        <w:tc>
          <w:tcPr>
            <w:tcW w:w="2207" w:type="pct"/>
            <w:tcBorders>
              <w:top w:val="single" w:sz="4" w:space="0" w:color="000000"/>
              <w:left w:val="single" w:sz="4" w:space="0" w:color="000000"/>
              <w:bottom w:val="single" w:sz="4" w:space="0" w:color="000000"/>
              <w:right w:val="single" w:sz="9" w:space="0" w:color="000000"/>
            </w:tcBorders>
            <w:vAlign w:val="center"/>
          </w:tcPr>
          <w:p w14:paraId="23D87927"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22EA0CF4"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704B7A8A"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Food factices</w:t>
            </w:r>
          </w:p>
        </w:tc>
        <w:tc>
          <w:tcPr>
            <w:tcW w:w="958" w:type="pct"/>
            <w:tcBorders>
              <w:top w:val="single" w:sz="4" w:space="0" w:color="000000"/>
              <w:left w:val="single" w:sz="4" w:space="0" w:color="000000"/>
              <w:bottom w:val="single" w:sz="4" w:space="0" w:color="000000"/>
              <w:right w:val="single" w:sz="4" w:space="0" w:color="000000"/>
            </w:tcBorders>
            <w:vAlign w:val="center"/>
          </w:tcPr>
          <w:p w14:paraId="1AA8F8FF"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Vegetable oil reaction products with sulphide, sulphur dichloride or hydrogen sulphide</w:t>
            </w:r>
          </w:p>
        </w:tc>
        <w:tc>
          <w:tcPr>
            <w:tcW w:w="2207" w:type="pct"/>
            <w:tcBorders>
              <w:top w:val="single" w:sz="4" w:space="0" w:color="000000"/>
              <w:left w:val="single" w:sz="4" w:space="0" w:color="000000"/>
              <w:bottom w:val="single" w:sz="4" w:space="0" w:color="000000"/>
              <w:right w:val="single" w:sz="9" w:space="0" w:color="000000"/>
            </w:tcBorders>
            <w:vAlign w:val="center"/>
          </w:tcPr>
          <w:p w14:paraId="5F6501A9"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Obtained from inedible vegetable oils and fats, hydrogenated or not. Qmax = 20 %</w:t>
            </w:r>
          </w:p>
          <w:p w14:paraId="40FDA4FC"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Only aliphatic or cyclophatic secondary amines shall be used as regulators in the production of factices.</w:t>
            </w:r>
          </w:p>
          <w:p w14:paraId="5DAF234C"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The regulating agents must have reacted fully. Specific migration limits to be defined</w:t>
            </w:r>
          </w:p>
        </w:tc>
      </w:tr>
      <w:tr w:rsidR="004D14C4" w:rsidRPr="00D81277" w14:paraId="74D033DF"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07FFA72A"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Resorcinol formaldehyde resin</w:t>
            </w:r>
          </w:p>
        </w:tc>
        <w:tc>
          <w:tcPr>
            <w:tcW w:w="958" w:type="pct"/>
            <w:tcBorders>
              <w:top w:val="single" w:sz="4" w:space="0" w:color="000000"/>
              <w:left w:val="single" w:sz="4" w:space="0" w:color="000000"/>
              <w:bottom w:val="single" w:sz="4" w:space="0" w:color="000000"/>
              <w:right w:val="single" w:sz="4" w:space="0" w:color="000000"/>
            </w:tcBorders>
            <w:vAlign w:val="center"/>
          </w:tcPr>
          <w:p w14:paraId="75BCA469"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24969-11-7</w:t>
            </w:r>
          </w:p>
        </w:tc>
        <w:tc>
          <w:tcPr>
            <w:tcW w:w="2207" w:type="pct"/>
            <w:tcBorders>
              <w:top w:val="single" w:sz="4" w:space="0" w:color="000000"/>
              <w:left w:val="single" w:sz="4" w:space="0" w:color="000000"/>
              <w:bottom w:val="single" w:sz="4" w:space="0" w:color="000000"/>
              <w:right w:val="single" w:sz="9" w:space="0" w:color="000000"/>
            </w:tcBorders>
            <w:vAlign w:val="center"/>
          </w:tcPr>
          <w:p w14:paraId="60FC4C26"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Formaldehyde: SML = 3 mg/kg</w:t>
            </w:r>
          </w:p>
          <w:p w14:paraId="4A023F52"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SML(T) = 15 mg/kg (sum of the migration of hexamethylenetetramine and formaldehyde)</w:t>
            </w:r>
          </w:p>
          <w:p w14:paraId="53440DBF"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Resorcinol (1,3-dihydroxybenzene): SML = 2.4 mg/kg</w:t>
            </w:r>
          </w:p>
        </w:tc>
      </w:tr>
      <w:tr w:rsidR="004D14C4" w:rsidRPr="006F1F36" w14:paraId="242DE383"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7262E9E5"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Melamine/formaldehyde resin</w:t>
            </w:r>
          </w:p>
        </w:tc>
        <w:tc>
          <w:tcPr>
            <w:tcW w:w="958" w:type="pct"/>
            <w:tcBorders>
              <w:top w:val="single" w:sz="4" w:space="0" w:color="000000"/>
              <w:left w:val="single" w:sz="4" w:space="0" w:color="000000"/>
              <w:bottom w:val="single" w:sz="4" w:space="0" w:color="000000"/>
              <w:right w:val="single" w:sz="4" w:space="0" w:color="000000"/>
            </w:tcBorders>
            <w:vAlign w:val="center"/>
          </w:tcPr>
          <w:p w14:paraId="57B3E802"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9003-08-1</w:t>
            </w:r>
          </w:p>
        </w:tc>
        <w:tc>
          <w:tcPr>
            <w:tcW w:w="2207" w:type="pct"/>
            <w:tcBorders>
              <w:top w:val="single" w:sz="4" w:space="0" w:color="000000"/>
              <w:left w:val="single" w:sz="4" w:space="0" w:color="000000"/>
              <w:bottom w:val="single" w:sz="4" w:space="0" w:color="000000"/>
              <w:right w:val="single" w:sz="9" w:space="0" w:color="000000"/>
            </w:tcBorders>
            <w:vAlign w:val="center"/>
          </w:tcPr>
          <w:p w14:paraId="2BD86B45"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Formaldehyde: SML = 3 mg/kg</w:t>
            </w:r>
          </w:p>
          <w:p w14:paraId="2898080A"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SML(T) = 15 mg/kg (sum of the migration of hexamethylenetetramine and formaldehyde)</w:t>
            </w:r>
          </w:p>
          <w:p w14:paraId="6B793688" w14:textId="77777777" w:rsidR="004D14C4" w:rsidRPr="00B6140F" w:rsidRDefault="0092133F" w:rsidP="00A05820">
            <w:pPr>
              <w:spacing w:before="20" w:after="20"/>
              <w:ind w:left="144" w:hanging="144"/>
              <w:textAlignment w:val="baseline"/>
              <w:rPr>
                <w:rFonts w:ascii="Arial Narrow" w:eastAsia="Arial" w:hAnsi="Arial Narrow"/>
                <w:color w:val="000000"/>
                <w:sz w:val="20"/>
                <w:szCs w:val="20"/>
                <w:lang w:val="it-IT"/>
              </w:rPr>
            </w:pPr>
            <w:proofErr w:type="spellStart"/>
            <w:r w:rsidRPr="00B6140F">
              <w:rPr>
                <w:rFonts w:ascii="Arial Narrow" w:hAnsi="Arial Narrow"/>
                <w:color w:val="000000"/>
                <w:sz w:val="20"/>
                <w:szCs w:val="20"/>
                <w:lang w:val="it-IT"/>
              </w:rPr>
              <w:t>Melamine</w:t>
            </w:r>
            <w:proofErr w:type="spellEnd"/>
            <w:r w:rsidRPr="00B6140F">
              <w:rPr>
                <w:rFonts w:ascii="Arial Narrow" w:hAnsi="Arial Narrow"/>
                <w:color w:val="000000"/>
                <w:sz w:val="20"/>
                <w:szCs w:val="20"/>
                <w:lang w:val="it-IT"/>
              </w:rPr>
              <w:t xml:space="preserve"> (2,4,6-triamino-1,3,5-triazine): SML = 2.5 mg/kg</w:t>
            </w:r>
          </w:p>
        </w:tc>
      </w:tr>
      <w:tr w:rsidR="004D14C4" w:rsidRPr="00F9229E" w14:paraId="6BE74D5B" w14:textId="77777777" w:rsidTr="00F9229E">
        <w:trPr>
          <w:cantSplit/>
        </w:trPr>
        <w:tc>
          <w:tcPr>
            <w:tcW w:w="5000" w:type="pct"/>
            <w:gridSpan w:val="3"/>
            <w:tcBorders>
              <w:top w:val="single" w:sz="4" w:space="0" w:color="000000"/>
              <w:left w:val="single" w:sz="9" w:space="0" w:color="000000"/>
              <w:bottom w:val="single" w:sz="4" w:space="0" w:color="000000"/>
              <w:right w:val="single" w:sz="9" w:space="0" w:color="000000"/>
            </w:tcBorders>
            <w:vAlign w:val="center"/>
          </w:tcPr>
          <w:p w14:paraId="0F7DE5D8" w14:textId="77777777" w:rsidR="004D14C4" w:rsidRPr="00F9229E" w:rsidRDefault="0092133F" w:rsidP="002C3D1C">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Blowing agents</w:t>
            </w:r>
          </w:p>
        </w:tc>
      </w:tr>
      <w:tr w:rsidR="004D14C4" w:rsidRPr="00D81277" w14:paraId="52ECAE73"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238F9D9D"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4,4'-oxybis(benzenesulfonyl hydrazide)</w:t>
            </w:r>
          </w:p>
        </w:tc>
        <w:tc>
          <w:tcPr>
            <w:tcW w:w="958" w:type="pct"/>
            <w:tcBorders>
              <w:top w:val="single" w:sz="4" w:space="0" w:color="000000"/>
              <w:left w:val="single" w:sz="4" w:space="0" w:color="000000"/>
              <w:bottom w:val="single" w:sz="4" w:space="0" w:color="000000"/>
              <w:right w:val="single" w:sz="4" w:space="0" w:color="000000"/>
            </w:tcBorders>
            <w:vAlign w:val="center"/>
          </w:tcPr>
          <w:p w14:paraId="579E45C2"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80-51-3</w:t>
            </w:r>
          </w:p>
        </w:tc>
        <w:tc>
          <w:tcPr>
            <w:tcW w:w="2207" w:type="pct"/>
            <w:tcBorders>
              <w:top w:val="single" w:sz="4" w:space="0" w:color="000000"/>
              <w:left w:val="single" w:sz="4" w:space="0" w:color="000000"/>
              <w:bottom w:val="single" w:sz="4" w:space="0" w:color="000000"/>
              <w:right w:val="single" w:sz="9" w:space="0" w:color="000000"/>
            </w:tcBorders>
            <w:vAlign w:val="center"/>
          </w:tcPr>
          <w:p w14:paraId="6DE70661"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F9229E" w14:paraId="166F3E97" w14:textId="77777777" w:rsidTr="00F9229E">
        <w:trPr>
          <w:cantSplit/>
        </w:trPr>
        <w:tc>
          <w:tcPr>
            <w:tcW w:w="5000" w:type="pct"/>
            <w:gridSpan w:val="3"/>
            <w:tcBorders>
              <w:top w:val="single" w:sz="4" w:space="0" w:color="000000"/>
              <w:left w:val="single" w:sz="9" w:space="0" w:color="000000"/>
              <w:bottom w:val="single" w:sz="4" w:space="0" w:color="000000"/>
              <w:right w:val="single" w:sz="9" w:space="0" w:color="000000"/>
            </w:tcBorders>
            <w:vAlign w:val="center"/>
          </w:tcPr>
          <w:p w14:paraId="5CED4B51" w14:textId="77777777" w:rsidR="004D14C4" w:rsidRPr="00F9229E" w:rsidRDefault="0092133F" w:rsidP="002C3D1C">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Protective colloids, thickeners</w:t>
            </w:r>
          </w:p>
        </w:tc>
      </w:tr>
      <w:tr w:rsidR="004D14C4" w:rsidRPr="00D81277" w14:paraId="7E1BDF61"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44C0EA5E"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Copolymers of acrylic, methacrylic and maleic acid with: styrene, methyl-vinyl ether, vinyl versatate, butadiene and their sodium, potassium and ammonium salts (average PMC &gt; 1 000)</w:t>
            </w:r>
          </w:p>
        </w:tc>
        <w:tc>
          <w:tcPr>
            <w:tcW w:w="958" w:type="pct"/>
            <w:tcBorders>
              <w:top w:val="single" w:sz="4" w:space="0" w:color="000000"/>
              <w:left w:val="single" w:sz="4" w:space="0" w:color="000000"/>
              <w:bottom w:val="single" w:sz="4" w:space="0" w:color="000000"/>
              <w:right w:val="single" w:sz="4" w:space="0" w:color="000000"/>
            </w:tcBorders>
            <w:vAlign w:val="center"/>
          </w:tcPr>
          <w:p w14:paraId="37EBE4E0" w14:textId="77777777" w:rsidR="004D14C4" w:rsidRPr="002956F6" w:rsidRDefault="004D14C4" w:rsidP="00F9229E">
            <w:pPr>
              <w:spacing w:before="20" w:after="20"/>
              <w:jc w:val="center"/>
              <w:textAlignment w:val="baseline"/>
              <w:rPr>
                <w:rFonts w:ascii="Arial Narrow" w:eastAsia="Arial" w:hAnsi="Arial Narrow"/>
                <w:color w:val="000000"/>
                <w:sz w:val="20"/>
                <w:szCs w:val="20"/>
                <w:lang w:val="en-US"/>
              </w:rPr>
            </w:pPr>
          </w:p>
        </w:tc>
        <w:tc>
          <w:tcPr>
            <w:tcW w:w="2207" w:type="pct"/>
            <w:tcBorders>
              <w:top w:val="single" w:sz="4" w:space="0" w:color="000000"/>
              <w:left w:val="single" w:sz="4" w:space="0" w:color="000000"/>
              <w:bottom w:val="single" w:sz="4" w:space="0" w:color="000000"/>
              <w:right w:val="single" w:sz="9" w:space="0" w:color="000000"/>
            </w:tcBorders>
            <w:vAlign w:val="center"/>
          </w:tcPr>
          <w:p w14:paraId="6FB83F36"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SML(T) = 6 mg/kg (acrylic acid)</w:t>
            </w:r>
          </w:p>
          <w:p w14:paraId="0A5DF2A8"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SML(T) = 6 mg/kg (methacrylic acid)</w:t>
            </w:r>
          </w:p>
          <w:p w14:paraId="5132CA35"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Butadiene: SML = ND in migration and Qm = 1 mg/kg</w:t>
            </w:r>
          </w:p>
          <w:p w14:paraId="24842F6B" w14:textId="77777777" w:rsidR="004D14C4" w:rsidRPr="00F9229E" w:rsidRDefault="0092133F" w:rsidP="002C3D1C">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 for methyl-vinyl ether, vinyl versatate and the other substances.</w:t>
            </w:r>
          </w:p>
        </w:tc>
      </w:tr>
      <w:tr w:rsidR="004D14C4" w:rsidRPr="00D81277" w14:paraId="1F500535"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0E557F55"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Block copolymers of polyethylene and/or polypropylene glycol with polyisocyanates and/or polyurethanes</w:t>
            </w:r>
          </w:p>
        </w:tc>
        <w:tc>
          <w:tcPr>
            <w:tcW w:w="958" w:type="pct"/>
            <w:tcBorders>
              <w:top w:val="single" w:sz="4" w:space="0" w:color="000000"/>
              <w:left w:val="single" w:sz="4" w:space="0" w:color="000000"/>
              <w:bottom w:val="single" w:sz="4" w:space="0" w:color="000000"/>
              <w:right w:val="single" w:sz="4" w:space="0" w:color="000000"/>
            </w:tcBorders>
            <w:vAlign w:val="center"/>
          </w:tcPr>
          <w:p w14:paraId="0102935C" w14:textId="77777777" w:rsidR="004D14C4" w:rsidRPr="002956F6" w:rsidRDefault="004D14C4" w:rsidP="00F9229E">
            <w:pPr>
              <w:spacing w:before="20" w:after="20"/>
              <w:jc w:val="center"/>
              <w:textAlignment w:val="baseline"/>
              <w:rPr>
                <w:rFonts w:ascii="Arial Narrow" w:eastAsia="Arial" w:hAnsi="Arial Narrow"/>
                <w:color w:val="000000"/>
                <w:sz w:val="20"/>
                <w:szCs w:val="20"/>
                <w:lang w:val="en-US"/>
              </w:rPr>
            </w:pPr>
          </w:p>
        </w:tc>
        <w:tc>
          <w:tcPr>
            <w:tcW w:w="2207" w:type="pct"/>
            <w:tcBorders>
              <w:top w:val="single" w:sz="4" w:space="0" w:color="000000"/>
              <w:left w:val="single" w:sz="4" w:space="0" w:color="000000"/>
              <w:bottom w:val="single" w:sz="4" w:space="0" w:color="000000"/>
              <w:right w:val="single" w:sz="9" w:space="0" w:color="000000"/>
            </w:tcBorders>
            <w:vAlign w:val="center"/>
          </w:tcPr>
          <w:p w14:paraId="5ADBDBBB"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Primary aromatic amines:</w:t>
            </w:r>
          </w:p>
          <w:p w14:paraId="3F896E53"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SML(T) = ND (DL ≤ 0.01 mg/kg of food or food simulant). The limit applies to the sum of primary aromatic amines released</w:t>
            </w:r>
          </w:p>
          <w:p w14:paraId="165A3FD8"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 for the other constituents</w:t>
            </w:r>
          </w:p>
        </w:tc>
      </w:tr>
      <w:tr w:rsidR="004D14C4" w:rsidRPr="00F9229E" w14:paraId="67B04B27" w14:textId="77777777" w:rsidTr="00F9229E">
        <w:trPr>
          <w:cantSplit/>
        </w:trPr>
        <w:tc>
          <w:tcPr>
            <w:tcW w:w="5000" w:type="pct"/>
            <w:gridSpan w:val="3"/>
            <w:tcBorders>
              <w:top w:val="single" w:sz="4" w:space="0" w:color="000000"/>
              <w:left w:val="single" w:sz="9" w:space="0" w:color="000000"/>
              <w:bottom w:val="single" w:sz="4" w:space="0" w:color="000000"/>
              <w:right w:val="single" w:sz="9" w:space="0" w:color="000000"/>
            </w:tcBorders>
            <w:vAlign w:val="center"/>
          </w:tcPr>
          <w:p w14:paraId="5BE47D85" w14:textId="77777777" w:rsidR="004D14C4" w:rsidRPr="00F9229E" w:rsidRDefault="0092133F" w:rsidP="002C3D1C">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Emulsifiers and dispersants</w:t>
            </w:r>
          </w:p>
        </w:tc>
      </w:tr>
      <w:tr w:rsidR="004D14C4" w:rsidRPr="00D81277" w14:paraId="1FF77566"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71401053" w14:textId="77777777" w:rsidR="004D14C4" w:rsidRPr="002F7366"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Sodium, potassium and ammonium salts of alkyl sulfosuccinic acid (C</w:t>
            </w:r>
            <w:r>
              <w:rPr>
                <w:rFonts w:ascii="Arial Narrow" w:hAnsi="Arial Narrow"/>
                <w:color w:val="000000"/>
                <w:sz w:val="20"/>
                <w:szCs w:val="20"/>
                <w:vertAlign w:val="subscript"/>
              </w:rPr>
              <w:t>4</w:t>
            </w:r>
            <w:r>
              <w:rPr>
                <w:rFonts w:ascii="Arial Narrow" w:hAnsi="Arial Narrow"/>
                <w:color w:val="000000"/>
                <w:sz w:val="20"/>
                <w:szCs w:val="20"/>
              </w:rPr>
              <w:t> - C</w:t>
            </w:r>
            <w:r>
              <w:rPr>
                <w:rFonts w:ascii="Arial Narrow" w:hAnsi="Arial Narrow"/>
                <w:color w:val="000000"/>
                <w:sz w:val="20"/>
                <w:szCs w:val="20"/>
                <w:vertAlign w:val="subscript"/>
              </w:rPr>
              <w:t>16</w:t>
            </w:r>
            <w:r>
              <w:rPr>
                <w:rFonts w:ascii="Arial Narrow" w:hAnsi="Arial Narrow"/>
                <w:color w:val="000000"/>
                <w:sz w:val="20"/>
                <w:szCs w:val="20"/>
              </w:rPr>
              <w:t>)</w:t>
            </w:r>
          </w:p>
        </w:tc>
        <w:tc>
          <w:tcPr>
            <w:tcW w:w="958" w:type="pct"/>
            <w:tcBorders>
              <w:top w:val="single" w:sz="4" w:space="0" w:color="000000"/>
              <w:left w:val="single" w:sz="4" w:space="0" w:color="000000"/>
              <w:bottom w:val="single" w:sz="4" w:space="0" w:color="000000"/>
              <w:right w:val="single" w:sz="4" w:space="0" w:color="000000"/>
            </w:tcBorders>
            <w:vAlign w:val="center"/>
          </w:tcPr>
          <w:p w14:paraId="41BF3557" w14:textId="77777777" w:rsidR="004D14C4" w:rsidRPr="00F9229E" w:rsidRDefault="004D14C4" w:rsidP="00F9229E">
            <w:pPr>
              <w:spacing w:before="20" w:after="20"/>
              <w:jc w:val="center"/>
              <w:textAlignment w:val="baseline"/>
              <w:rPr>
                <w:rFonts w:ascii="Arial Narrow" w:eastAsia="Arial" w:hAnsi="Arial Narrow"/>
                <w:color w:val="000000"/>
                <w:sz w:val="20"/>
                <w:szCs w:val="20"/>
              </w:rPr>
            </w:pPr>
          </w:p>
        </w:tc>
        <w:tc>
          <w:tcPr>
            <w:tcW w:w="2207" w:type="pct"/>
            <w:tcBorders>
              <w:top w:val="single" w:sz="4" w:space="0" w:color="000000"/>
              <w:left w:val="single" w:sz="4" w:space="0" w:color="000000"/>
              <w:bottom w:val="single" w:sz="4" w:space="0" w:color="000000"/>
              <w:right w:val="single" w:sz="9" w:space="0" w:color="000000"/>
            </w:tcBorders>
            <w:vAlign w:val="center"/>
          </w:tcPr>
          <w:p w14:paraId="5F6E27BD"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4226EA6D"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735F8791"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lastRenderedPageBreak/>
              <w:t>Sulfonic acid (C</w:t>
            </w:r>
            <w:r>
              <w:rPr>
                <w:rFonts w:ascii="Arial Narrow" w:hAnsi="Arial Narrow"/>
                <w:color w:val="000000"/>
                <w:sz w:val="20"/>
                <w:szCs w:val="20"/>
                <w:vertAlign w:val="subscript"/>
              </w:rPr>
              <w:t>12</w:t>
            </w:r>
            <w:r>
              <w:rPr>
                <w:rFonts w:ascii="Arial Narrow" w:hAnsi="Arial Narrow"/>
                <w:color w:val="000000"/>
                <w:sz w:val="20"/>
                <w:szCs w:val="20"/>
              </w:rPr>
              <w:t> - C</w:t>
            </w:r>
            <w:r>
              <w:rPr>
                <w:rFonts w:ascii="Arial Narrow" w:hAnsi="Arial Narrow"/>
                <w:color w:val="000000"/>
                <w:sz w:val="20"/>
                <w:szCs w:val="20"/>
                <w:vertAlign w:val="subscript"/>
              </w:rPr>
              <w:t>20</w:t>
            </w:r>
            <w:r>
              <w:rPr>
                <w:rFonts w:ascii="Arial Narrow" w:hAnsi="Arial Narrow"/>
                <w:color w:val="000000"/>
                <w:sz w:val="20"/>
                <w:szCs w:val="20"/>
              </w:rPr>
              <w:t>) 1-n alkene sodium salt</w:t>
            </w:r>
          </w:p>
        </w:tc>
        <w:tc>
          <w:tcPr>
            <w:tcW w:w="958" w:type="pct"/>
            <w:tcBorders>
              <w:top w:val="single" w:sz="4" w:space="0" w:color="000000"/>
              <w:left w:val="single" w:sz="4" w:space="0" w:color="000000"/>
              <w:bottom w:val="single" w:sz="4" w:space="0" w:color="000000"/>
              <w:right w:val="single" w:sz="4" w:space="0" w:color="000000"/>
            </w:tcBorders>
            <w:vAlign w:val="center"/>
          </w:tcPr>
          <w:p w14:paraId="32E0CAC0" w14:textId="77777777" w:rsidR="004D14C4" w:rsidRPr="00F9229E" w:rsidRDefault="004D14C4" w:rsidP="00F9229E">
            <w:pPr>
              <w:spacing w:before="20" w:after="20"/>
              <w:jc w:val="center"/>
              <w:textAlignment w:val="baseline"/>
              <w:rPr>
                <w:rFonts w:ascii="Arial Narrow" w:eastAsia="Arial" w:hAnsi="Arial Narrow"/>
                <w:color w:val="000000"/>
                <w:sz w:val="20"/>
                <w:szCs w:val="20"/>
              </w:rPr>
            </w:pPr>
          </w:p>
        </w:tc>
        <w:tc>
          <w:tcPr>
            <w:tcW w:w="2207" w:type="pct"/>
            <w:tcBorders>
              <w:top w:val="single" w:sz="4" w:space="0" w:color="000000"/>
              <w:left w:val="single" w:sz="4" w:space="0" w:color="000000"/>
              <w:bottom w:val="single" w:sz="4" w:space="0" w:color="000000"/>
              <w:right w:val="single" w:sz="9" w:space="0" w:color="000000"/>
            </w:tcBorders>
            <w:vAlign w:val="center"/>
          </w:tcPr>
          <w:p w14:paraId="74CEF200"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792D6E99"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69FC3E52"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Condensation products of formaldehyde with napthalene sulfonic acid sodium and ammonium salt</w:t>
            </w:r>
          </w:p>
        </w:tc>
        <w:tc>
          <w:tcPr>
            <w:tcW w:w="958" w:type="pct"/>
            <w:tcBorders>
              <w:top w:val="single" w:sz="4" w:space="0" w:color="000000"/>
              <w:left w:val="single" w:sz="4" w:space="0" w:color="000000"/>
              <w:bottom w:val="single" w:sz="4" w:space="0" w:color="000000"/>
              <w:right w:val="single" w:sz="4" w:space="0" w:color="000000"/>
            </w:tcBorders>
            <w:vAlign w:val="center"/>
          </w:tcPr>
          <w:p w14:paraId="0CEFD11E" w14:textId="77777777" w:rsidR="004D14C4" w:rsidRPr="002956F6" w:rsidRDefault="004D14C4" w:rsidP="00F9229E">
            <w:pPr>
              <w:spacing w:before="20" w:after="20"/>
              <w:jc w:val="center"/>
              <w:textAlignment w:val="baseline"/>
              <w:rPr>
                <w:rFonts w:ascii="Arial Narrow" w:eastAsia="Arial" w:hAnsi="Arial Narrow"/>
                <w:color w:val="000000"/>
                <w:sz w:val="20"/>
                <w:szCs w:val="20"/>
                <w:lang w:val="en-US"/>
              </w:rPr>
            </w:pPr>
          </w:p>
        </w:tc>
        <w:tc>
          <w:tcPr>
            <w:tcW w:w="2207" w:type="pct"/>
            <w:tcBorders>
              <w:top w:val="single" w:sz="4" w:space="0" w:color="000000"/>
              <w:left w:val="single" w:sz="4" w:space="0" w:color="000000"/>
              <w:bottom w:val="single" w:sz="4" w:space="0" w:color="000000"/>
              <w:right w:val="single" w:sz="9" w:space="0" w:color="000000"/>
            </w:tcBorders>
            <w:vAlign w:val="center"/>
          </w:tcPr>
          <w:p w14:paraId="67363301"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p w14:paraId="254F95AA"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Compliance with the restrictions relating to formaldehyde</w:t>
            </w:r>
          </w:p>
        </w:tc>
      </w:tr>
      <w:tr w:rsidR="004D14C4" w:rsidRPr="00D81277" w14:paraId="5A4394DE"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5EF8ED99" w14:textId="77777777" w:rsidR="004D14C4" w:rsidRPr="00C806D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w:t>
            </w:r>
            <w:r>
              <w:rPr>
                <w:rFonts w:ascii="Arial Narrow" w:hAnsi="Arial Narrow"/>
                <w:color w:val="000000"/>
                <w:sz w:val="20"/>
                <w:szCs w:val="20"/>
                <w:vertAlign w:val="subscript"/>
              </w:rPr>
              <w:t>8</w:t>
            </w:r>
            <w:r>
              <w:rPr>
                <w:rFonts w:ascii="Arial Narrow" w:hAnsi="Arial Narrow"/>
                <w:color w:val="000000"/>
                <w:sz w:val="20"/>
                <w:szCs w:val="20"/>
              </w:rPr>
              <w:t> - C</w:t>
            </w:r>
            <w:r>
              <w:rPr>
                <w:rFonts w:ascii="Arial Narrow" w:hAnsi="Arial Narrow"/>
                <w:color w:val="000000"/>
                <w:sz w:val="20"/>
                <w:szCs w:val="20"/>
                <w:vertAlign w:val="subscript"/>
              </w:rPr>
              <w:t>20</w:t>
            </w:r>
            <w:r>
              <w:rPr>
                <w:rFonts w:ascii="Arial Narrow" w:hAnsi="Arial Narrow"/>
                <w:color w:val="000000"/>
                <w:sz w:val="20"/>
                <w:szCs w:val="20"/>
              </w:rPr>
              <w:t xml:space="preserve"> alkane sulfonates</w:t>
            </w:r>
          </w:p>
        </w:tc>
        <w:tc>
          <w:tcPr>
            <w:tcW w:w="958" w:type="pct"/>
            <w:tcBorders>
              <w:top w:val="single" w:sz="4" w:space="0" w:color="000000"/>
              <w:left w:val="single" w:sz="4" w:space="0" w:color="000000"/>
              <w:bottom w:val="single" w:sz="4" w:space="0" w:color="000000"/>
              <w:right w:val="single" w:sz="4" w:space="0" w:color="000000"/>
            </w:tcBorders>
            <w:vAlign w:val="center"/>
          </w:tcPr>
          <w:p w14:paraId="0EBFF6E7" w14:textId="77777777" w:rsidR="004D14C4" w:rsidRPr="00F9229E" w:rsidRDefault="004D14C4" w:rsidP="00F9229E">
            <w:pPr>
              <w:spacing w:before="20" w:after="20"/>
              <w:jc w:val="center"/>
              <w:textAlignment w:val="baseline"/>
              <w:rPr>
                <w:rFonts w:ascii="Arial Narrow" w:eastAsia="Arial" w:hAnsi="Arial Narrow"/>
                <w:color w:val="000000"/>
                <w:sz w:val="20"/>
                <w:szCs w:val="20"/>
                <w:lang w:val="es-ES"/>
              </w:rPr>
            </w:pPr>
          </w:p>
        </w:tc>
        <w:tc>
          <w:tcPr>
            <w:tcW w:w="2207" w:type="pct"/>
            <w:tcBorders>
              <w:top w:val="single" w:sz="4" w:space="0" w:color="000000"/>
              <w:left w:val="single" w:sz="4" w:space="0" w:color="000000"/>
              <w:bottom w:val="single" w:sz="4" w:space="0" w:color="000000"/>
              <w:right w:val="single" w:sz="9" w:space="0" w:color="000000"/>
            </w:tcBorders>
            <w:vAlign w:val="center"/>
          </w:tcPr>
          <w:p w14:paraId="756FBA1B"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6AA13154"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6DB2FA9D"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Alkyl (C</w:t>
            </w:r>
            <w:r>
              <w:rPr>
                <w:rFonts w:ascii="Arial Narrow" w:hAnsi="Arial Narrow"/>
                <w:color w:val="000000"/>
                <w:sz w:val="20"/>
                <w:szCs w:val="20"/>
                <w:vertAlign w:val="subscript"/>
              </w:rPr>
              <w:t>3</w:t>
            </w:r>
            <w:r>
              <w:rPr>
                <w:rFonts w:ascii="Arial Narrow" w:hAnsi="Arial Narrow"/>
                <w:color w:val="000000"/>
                <w:sz w:val="20"/>
                <w:szCs w:val="20"/>
              </w:rPr>
              <w:t> - C</w:t>
            </w:r>
            <w:r>
              <w:rPr>
                <w:rFonts w:ascii="Arial Narrow" w:hAnsi="Arial Narrow"/>
                <w:color w:val="000000"/>
                <w:sz w:val="20"/>
                <w:szCs w:val="20"/>
                <w:vertAlign w:val="subscript"/>
              </w:rPr>
              <w:t>18</w:t>
            </w:r>
            <w:r>
              <w:rPr>
                <w:rFonts w:ascii="Arial Narrow" w:hAnsi="Arial Narrow"/>
                <w:color w:val="000000"/>
                <w:sz w:val="20"/>
                <w:szCs w:val="20"/>
              </w:rPr>
              <w:t>) arene (= naphtalene, benzene) sulfonates, sulphates and phosphates and their sodium or calcium salts</w:t>
            </w:r>
          </w:p>
        </w:tc>
        <w:tc>
          <w:tcPr>
            <w:tcW w:w="958" w:type="pct"/>
            <w:tcBorders>
              <w:top w:val="single" w:sz="4" w:space="0" w:color="000000"/>
              <w:left w:val="single" w:sz="4" w:space="0" w:color="000000"/>
              <w:bottom w:val="single" w:sz="4" w:space="0" w:color="000000"/>
              <w:right w:val="single" w:sz="4" w:space="0" w:color="000000"/>
            </w:tcBorders>
            <w:vAlign w:val="center"/>
          </w:tcPr>
          <w:p w14:paraId="06453D71" w14:textId="77777777" w:rsidR="004D14C4" w:rsidRPr="002956F6" w:rsidRDefault="004D14C4" w:rsidP="00F9229E">
            <w:pPr>
              <w:spacing w:before="20" w:after="20"/>
              <w:jc w:val="center"/>
              <w:textAlignment w:val="baseline"/>
              <w:rPr>
                <w:rFonts w:ascii="Arial Narrow" w:eastAsia="Arial" w:hAnsi="Arial Narrow"/>
                <w:color w:val="000000"/>
                <w:sz w:val="20"/>
                <w:szCs w:val="20"/>
                <w:lang w:val="en-US"/>
              </w:rPr>
            </w:pPr>
          </w:p>
        </w:tc>
        <w:tc>
          <w:tcPr>
            <w:tcW w:w="2207" w:type="pct"/>
            <w:tcBorders>
              <w:top w:val="single" w:sz="4" w:space="0" w:color="000000"/>
              <w:left w:val="single" w:sz="4" w:space="0" w:color="000000"/>
              <w:bottom w:val="single" w:sz="4" w:space="0" w:color="000000"/>
              <w:right w:val="single" w:sz="9" w:space="0" w:color="000000"/>
            </w:tcBorders>
            <w:vAlign w:val="center"/>
          </w:tcPr>
          <w:p w14:paraId="2952DAD0"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3AB8D5E6"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44EE6691"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Sodium tripolyphosphates</w:t>
            </w:r>
          </w:p>
        </w:tc>
        <w:tc>
          <w:tcPr>
            <w:tcW w:w="958" w:type="pct"/>
            <w:tcBorders>
              <w:top w:val="single" w:sz="4" w:space="0" w:color="000000"/>
              <w:left w:val="single" w:sz="4" w:space="0" w:color="000000"/>
              <w:bottom w:val="single" w:sz="4" w:space="0" w:color="000000"/>
              <w:right w:val="single" w:sz="4" w:space="0" w:color="000000"/>
            </w:tcBorders>
            <w:vAlign w:val="center"/>
          </w:tcPr>
          <w:p w14:paraId="08E1969B"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7758-29-4</w:t>
            </w:r>
          </w:p>
        </w:tc>
        <w:tc>
          <w:tcPr>
            <w:tcW w:w="2207" w:type="pct"/>
            <w:tcBorders>
              <w:top w:val="single" w:sz="4" w:space="0" w:color="000000"/>
              <w:left w:val="single" w:sz="4" w:space="0" w:color="000000"/>
              <w:bottom w:val="single" w:sz="4" w:space="0" w:color="000000"/>
              <w:right w:val="single" w:sz="9" w:space="0" w:color="000000"/>
            </w:tcBorders>
            <w:vAlign w:val="center"/>
          </w:tcPr>
          <w:p w14:paraId="515B6830"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0A97CEA8"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5FF2B7F0"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Condensation products of ethylene oxide on alcohols (C</w:t>
            </w:r>
            <w:r>
              <w:rPr>
                <w:rFonts w:ascii="Arial Narrow" w:hAnsi="Arial Narrow"/>
                <w:color w:val="000000"/>
                <w:sz w:val="20"/>
                <w:szCs w:val="20"/>
                <w:vertAlign w:val="subscript"/>
              </w:rPr>
              <w:t>3</w:t>
            </w:r>
            <w:r>
              <w:rPr>
                <w:rFonts w:ascii="Arial Narrow" w:hAnsi="Arial Narrow"/>
                <w:color w:val="000000"/>
                <w:sz w:val="20"/>
                <w:szCs w:val="20"/>
              </w:rPr>
              <w:t> - C</w:t>
            </w:r>
            <w:r>
              <w:rPr>
                <w:rFonts w:ascii="Arial Narrow" w:hAnsi="Arial Narrow"/>
                <w:color w:val="000000"/>
                <w:sz w:val="20"/>
                <w:szCs w:val="20"/>
                <w:vertAlign w:val="subscript"/>
              </w:rPr>
              <w:t>18</w:t>
            </w:r>
            <w:r>
              <w:rPr>
                <w:rFonts w:ascii="Arial Narrow" w:hAnsi="Arial Narrow"/>
                <w:color w:val="000000"/>
                <w:sz w:val="20"/>
                <w:szCs w:val="20"/>
              </w:rPr>
              <w:t>), alkyls (C</w:t>
            </w:r>
            <w:r>
              <w:rPr>
                <w:rFonts w:ascii="Arial Narrow" w:hAnsi="Arial Narrow"/>
                <w:color w:val="000000"/>
                <w:sz w:val="20"/>
                <w:szCs w:val="20"/>
                <w:vertAlign w:val="subscript"/>
              </w:rPr>
              <w:t xml:space="preserve">4 </w:t>
            </w:r>
            <w:r>
              <w:rPr>
                <w:rFonts w:ascii="Arial Narrow" w:hAnsi="Arial Narrow"/>
                <w:color w:val="000000"/>
                <w:sz w:val="20"/>
                <w:szCs w:val="20"/>
              </w:rPr>
              <w:t>- C</w:t>
            </w:r>
            <w:r>
              <w:rPr>
                <w:rFonts w:ascii="Arial Narrow" w:hAnsi="Arial Narrow"/>
                <w:color w:val="000000"/>
                <w:sz w:val="20"/>
                <w:szCs w:val="20"/>
                <w:vertAlign w:val="subscript"/>
              </w:rPr>
              <w:t>9</w:t>
            </w:r>
            <w:r>
              <w:rPr>
                <w:rFonts w:ascii="Arial Narrow" w:hAnsi="Arial Narrow"/>
                <w:color w:val="000000"/>
                <w:sz w:val="20"/>
                <w:szCs w:val="20"/>
              </w:rPr>
              <w:t>) phenols and their sulfonated, sulfated or phosphated derivatives</w:t>
            </w:r>
          </w:p>
        </w:tc>
        <w:tc>
          <w:tcPr>
            <w:tcW w:w="958" w:type="pct"/>
            <w:tcBorders>
              <w:top w:val="single" w:sz="4" w:space="0" w:color="000000"/>
              <w:left w:val="single" w:sz="4" w:space="0" w:color="000000"/>
              <w:bottom w:val="single" w:sz="4" w:space="0" w:color="000000"/>
              <w:right w:val="single" w:sz="4" w:space="0" w:color="000000"/>
            </w:tcBorders>
            <w:vAlign w:val="center"/>
          </w:tcPr>
          <w:p w14:paraId="7D8754CA" w14:textId="77777777" w:rsidR="004D14C4" w:rsidRPr="002956F6" w:rsidRDefault="004D14C4" w:rsidP="00F9229E">
            <w:pPr>
              <w:spacing w:before="20" w:after="20"/>
              <w:jc w:val="center"/>
              <w:textAlignment w:val="baseline"/>
              <w:rPr>
                <w:rFonts w:ascii="Arial Narrow" w:eastAsia="Arial" w:hAnsi="Arial Narrow"/>
                <w:color w:val="000000"/>
                <w:sz w:val="20"/>
                <w:szCs w:val="20"/>
                <w:lang w:val="en-US"/>
              </w:rPr>
            </w:pPr>
          </w:p>
        </w:tc>
        <w:tc>
          <w:tcPr>
            <w:tcW w:w="2207" w:type="pct"/>
            <w:tcBorders>
              <w:top w:val="single" w:sz="4" w:space="0" w:color="000000"/>
              <w:left w:val="single" w:sz="4" w:space="0" w:color="000000"/>
              <w:bottom w:val="single" w:sz="4" w:space="0" w:color="000000"/>
              <w:right w:val="single" w:sz="9" w:space="0" w:color="000000"/>
            </w:tcBorders>
            <w:vAlign w:val="center"/>
          </w:tcPr>
          <w:p w14:paraId="4BCCCB15"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3691AE3E"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7CDFB754"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Condensation products of ethylene oxide on primary, secondary or tertiary (C</w:t>
            </w:r>
            <w:r>
              <w:rPr>
                <w:rFonts w:ascii="Arial Narrow" w:hAnsi="Arial Narrow"/>
                <w:color w:val="000000"/>
                <w:sz w:val="20"/>
                <w:szCs w:val="20"/>
                <w:vertAlign w:val="subscript"/>
              </w:rPr>
              <w:t>12 </w:t>
            </w:r>
            <w:r>
              <w:rPr>
                <w:rFonts w:ascii="Arial Narrow" w:hAnsi="Arial Narrow"/>
                <w:color w:val="000000"/>
                <w:sz w:val="20"/>
                <w:szCs w:val="20"/>
              </w:rPr>
              <w:t>- C</w:t>
            </w:r>
            <w:r>
              <w:rPr>
                <w:rFonts w:ascii="Arial Narrow" w:hAnsi="Arial Narrow"/>
                <w:color w:val="000000"/>
                <w:sz w:val="20"/>
                <w:szCs w:val="20"/>
                <w:vertAlign w:val="subscript"/>
              </w:rPr>
              <w:t>18</w:t>
            </w:r>
            <w:r>
              <w:rPr>
                <w:rFonts w:ascii="Arial Narrow" w:hAnsi="Arial Narrow"/>
                <w:color w:val="000000"/>
                <w:sz w:val="20"/>
                <w:szCs w:val="20"/>
              </w:rPr>
              <w:t>) fatty amines</w:t>
            </w:r>
          </w:p>
        </w:tc>
        <w:tc>
          <w:tcPr>
            <w:tcW w:w="958" w:type="pct"/>
            <w:tcBorders>
              <w:top w:val="single" w:sz="4" w:space="0" w:color="000000"/>
              <w:left w:val="single" w:sz="4" w:space="0" w:color="000000"/>
              <w:bottom w:val="single" w:sz="4" w:space="0" w:color="000000"/>
              <w:right w:val="single" w:sz="4" w:space="0" w:color="000000"/>
            </w:tcBorders>
            <w:vAlign w:val="center"/>
          </w:tcPr>
          <w:p w14:paraId="2D89097A" w14:textId="77777777" w:rsidR="004D14C4" w:rsidRPr="002956F6" w:rsidRDefault="004D14C4" w:rsidP="00F9229E">
            <w:pPr>
              <w:spacing w:before="20" w:after="20"/>
              <w:jc w:val="center"/>
              <w:textAlignment w:val="baseline"/>
              <w:rPr>
                <w:rFonts w:ascii="Arial Narrow" w:eastAsia="Arial" w:hAnsi="Arial Narrow"/>
                <w:color w:val="000000"/>
                <w:sz w:val="20"/>
                <w:szCs w:val="20"/>
                <w:lang w:val="en-US"/>
              </w:rPr>
            </w:pPr>
          </w:p>
        </w:tc>
        <w:tc>
          <w:tcPr>
            <w:tcW w:w="2207" w:type="pct"/>
            <w:tcBorders>
              <w:top w:val="single" w:sz="4" w:space="0" w:color="000000"/>
              <w:left w:val="single" w:sz="4" w:space="0" w:color="000000"/>
              <w:bottom w:val="single" w:sz="4" w:space="0" w:color="000000"/>
              <w:right w:val="single" w:sz="9" w:space="0" w:color="000000"/>
            </w:tcBorders>
            <w:vAlign w:val="center"/>
          </w:tcPr>
          <w:p w14:paraId="7D3D5FD0"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36AEF535"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0DD647C9"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Condensation products of ethylene oxide and/or propylene oxide on a C</w:t>
            </w:r>
            <w:r>
              <w:rPr>
                <w:rFonts w:ascii="Arial Narrow" w:hAnsi="Arial Narrow"/>
                <w:color w:val="000000"/>
                <w:sz w:val="20"/>
                <w:szCs w:val="20"/>
                <w:vertAlign w:val="subscript"/>
              </w:rPr>
              <w:t>8</w:t>
            </w:r>
            <w:r>
              <w:rPr>
                <w:rFonts w:ascii="Arial Narrow" w:hAnsi="Arial Narrow"/>
                <w:color w:val="000000"/>
                <w:sz w:val="20"/>
                <w:szCs w:val="20"/>
              </w:rPr>
              <w:t xml:space="preserve"> to C</w:t>
            </w:r>
            <w:r>
              <w:rPr>
                <w:rFonts w:ascii="Arial Narrow" w:hAnsi="Arial Narrow"/>
                <w:color w:val="000000"/>
                <w:sz w:val="20"/>
                <w:szCs w:val="20"/>
                <w:vertAlign w:val="subscript"/>
              </w:rPr>
              <w:t>18</w:t>
            </w:r>
            <w:r>
              <w:rPr>
                <w:rFonts w:ascii="Arial Narrow" w:hAnsi="Arial Narrow"/>
                <w:color w:val="000000"/>
                <w:sz w:val="20"/>
                <w:szCs w:val="20"/>
              </w:rPr>
              <w:t xml:space="preserve"> mono- or poly-alcohol</w:t>
            </w:r>
          </w:p>
        </w:tc>
        <w:tc>
          <w:tcPr>
            <w:tcW w:w="958" w:type="pct"/>
            <w:tcBorders>
              <w:top w:val="single" w:sz="4" w:space="0" w:color="000000"/>
              <w:left w:val="single" w:sz="4" w:space="0" w:color="000000"/>
              <w:bottom w:val="single" w:sz="4" w:space="0" w:color="000000"/>
              <w:right w:val="single" w:sz="4" w:space="0" w:color="000000"/>
            </w:tcBorders>
            <w:vAlign w:val="center"/>
          </w:tcPr>
          <w:p w14:paraId="708C9387" w14:textId="77777777" w:rsidR="004D14C4" w:rsidRPr="002956F6" w:rsidRDefault="004D14C4" w:rsidP="00F9229E">
            <w:pPr>
              <w:spacing w:before="20" w:after="20"/>
              <w:jc w:val="center"/>
              <w:textAlignment w:val="baseline"/>
              <w:rPr>
                <w:rFonts w:ascii="Arial Narrow" w:eastAsia="Arial" w:hAnsi="Arial Narrow"/>
                <w:color w:val="000000"/>
                <w:sz w:val="20"/>
                <w:szCs w:val="20"/>
                <w:lang w:val="en-US"/>
              </w:rPr>
            </w:pPr>
          </w:p>
        </w:tc>
        <w:tc>
          <w:tcPr>
            <w:tcW w:w="2207" w:type="pct"/>
            <w:tcBorders>
              <w:top w:val="single" w:sz="4" w:space="0" w:color="000000"/>
              <w:left w:val="single" w:sz="4" w:space="0" w:color="000000"/>
              <w:bottom w:val="single" w:sz="4" w:space="0" w:color="000000"/>
              <w:right w:val="single" w:sz="9" w:space="0" w:color="000000"/>
            </w:tcBorders>
            <w:vAlign w:val="center"/>
          </w:tcPr>
          <w:p w14:paraId="5C049402"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055C7C59"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7101BBFB"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Sodium, potassium and ammonium abietate (as well as the hydro and dehydro derivatives)</w:t>
            </w:r>
          </w:p>
        </w:tc>
        <w:tc>
          <w:tcPr>
            <w:tcW w:w="958" w:type="pct"/>
            <w:tcBorders>
              <w:top w:val="single" w:sz="4" w:space="0" w:color="000000"/>
              <w:left w:val="single" w:sz="4" w:space="0" w:color="000000"/>
              <w:bottom w:val="single" w:sz="4" w:space="0" w:color="000000"/>
              <w:right w:val="single" w:sz="4" w:space="0" w:color="000000"/>
            </w:tcBorders>
            <w:vAlign w:val="center"/>
          </w:tcPr>
          <w:p w14:paraId="6A958232" w14:textId="77777777" w:rsidR="004D14C4" w:rsidRPr="002956F6" w:rsidRDefault="004D14C4" w:rsidP="00F9229E">
            <w:pPr>
              <w:spacing w:before="20" w:after="20"/>
              <w:jc w:val="center"/>
              <w:textAlignment w:val="baseline"/>
              <w:rPr>
                <w:rFonts w:ascii="Arial Narrow" w:eastAsia="Arial" w:hAnsi="Arial Narrow"/>
                <w:color w:val="000000"/>
                <w:sz w:val="20"/>
                <w:szCs w:val="20"/>
                <w:lang w:val="en-US"/>
              </w:rPr>
            </w:pPr>
          </w:p>
        </w:tc>
        <w:tc>
          <w:tcPr>
            <w:tcW w:w="2207" w:type="pct"/>
            <w:tcBorders>
              <w:top w:val="single" w:sz="4" w:space="0" w:color="000000"/>
              <w:left w:val="single" w:sz="4" w:space="0" w:color="000000"/>
              <w:bottom w:val="single" w:sz="4" w:space="0" w:color="000000"/>
              <w:right w:val="single" w:sz="9" w:space="0" w:color="000000"/>
            </w:tcBorders>
            <w:vAlign w:val="center"/>
          </w:tcPr>
          <w:p w14:paraId="04B0954E"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53A1A68A" w14:textId="77777777" w:rsidTr="00F9229E">
        <w:trPr>
          <w:cantSplit/>
        </w:trPr>
        <w:tc>
          <w:tcPr>
            <w:tcW w:w="5000" w:type="pct"/>
            <w:gridSpan w:val="3"/>
            <w:tcBorders>
              <w:top w:val="single" w:sz="4" w:space="0" w:color="000000"/>
              <w:left w:val="single" w:sz="9" w:space="0" w:color="000000"/>
              <w:bottom w:val="single" w:sz="4" w:space="0" w:color="000000"/>
              <w:right w:val="single" w:sz="9" w:space="0" w:color="000000"/>
            </w:tcBorders>
            <w:vAlign w:val="center"/>
          </w:tcPr>
          <w:p w14:paraId="481B1FD9" w14:textId="77777777" w:rsidR="004D14C4" w:rsidRPr="00F9229E" w:rsidRDefault="0092133F" w:rsidP="002C3D1C">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Protective agents against fermentation</w:t>
            </w:r>
          </w:p>
        </w:tc>
      </w:tr>
      <w:tr w:rsidR="004D14C4" w:rsidRPr="00F9229E" w14:paraId="4A24C1F0"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7B7EECBF"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1,2-benzisothiazolin-3-one</w:t>
            </w:r>
          </w:p>
        </w:tc>
        <w:tc>
          <w:tcPr>
            <w:tcW w:w="958" w:type="pct"/>
            <w:tcBorders>
              <w:top w:val="single" w:sz="4" w:space="0" w:color="000000"/>
              <w:left w:val="single" w:sz="4" w:space="0" w:color="000000"/>
              <w:bottom w:val="single" w:sz="4" w:space="0" w:color="000000"/>
              <w:right w:val="single" w:sz="4" w:space="0" w:color="000000"/>
            </w:tcBorders>
            <w:vAlign w:val="center"/>
          </w:tcPr>
          <w:p w14:paraId="4F4D5BD0"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2634-33-5</w:t>
            </w:r>
          </w:p>
        </w:tc>
        <w:tc>
          <w:tcPr>
            <w:tcW w:w="2207" w:type="pct"/>
            <w:tcBorders>
              <w:top w:val="single" w:sz="4" w:space="0" w:color="000000"/>
              <w:left w:val="single" w:sz="4" w:space="0" w:color="000000"/>
              <w:bottom w:val="single" w:sz="4" w:space="0" w:color="000000"/>
              <w:right w:val="single" w:sz="9" w:space="0" w:color="000000"/>
            </w:tcBorders>
            <w:vAlign w:val="center"/>
          </w:tcPr>
          <w:p w14:paraId="65C8214A" w14:textId="77777777" w:rsidR="002C3D1C" w:rsidRDefault="002C3D1C"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Qmax = 0.02 %</w:t>
            </w:r>
          </w:p>
          <w:p w14:paraId="49B1EED8"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 = 0.5 mg/kg</w:t>
            </w:r>
          </w:p>
        </w:tc>
      </w:tr>
      <w:tr w:rsidR="004D14C4" w:rsidRPr="00F9229E" w14:paraId="00F43B86"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7F30FC7C"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Sodium 2-biphenylate</w:t>
            </w:r>
          </w:p>
        </w:tc>
        <w:tc>
          <w:tcPr>
            <w:tcW w:w="958" w:type="pct"/>
            <w:tcBorders>
              <w:top w:val="single" w:sz="4" w:space="0" w:color="000000"/>
              <w:left w:val="single" w:sz="4" w:space="0" w:color="000000"/>
              <w:bottom w:val="single" w:sz="4" w:space="0" w:color="000000"/>
              <w:right w:val="single" w:sz="4" w:space="0" w:color="000000"/>
            </w:tcBorders>
            <w:vAlign w:val="center"/>
          </w:tcPr>
          <w:p w14:paraId="15531B42"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132-27-4</w:t>
            </w:r>
          </w:p>
        </w:tc>
        <w:tc>
          <w:tcPr>
            <w:tcW w:w="2207" w:type="pct"/>
            <w:tcBorders>
              <w:top w:val="single" w:sz="4" w:space="0" w:color="000000"/>
              <w:left w:val="single" w:sz="4" w:space="0" w:color="000000"/>
              <w:bottom w:val="single" w:sz="4" w:space="0" w:color="000000"/>
              <w:right w:val="single" w:sz="9" w:space="0" w:color="000000"/>
            </w:tcBorders>
            <w:vAlign w:val="center"/>
          </w:tcPr>
          <w:p w14:paraId="30497058" w14:textId="77777777" w:rsidR="002C3D1C" w:rsidRDefault="002C3D1C"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Qmax = 0.02 %</w:t>
            </w:r>
          </w:p>
          <w:p w14:paraId="0C67B0BF"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SML = ND</w:t>
            </w:r>
          </w:p>
        </w:tc>
      </w:tr>
      <w:tr w:rsidR="004D14C4" w:rsidRPr="00F9229E" w14:paraId="67E8AC1C" w14:textId="77777777" w:rsidTr="00F9229E">
        <w:trPr>
          <w:cantSplit/>
        </w:trPr>
        <w:tc>
          <w:tcPr>
            <w:tcW w:w="5000" w:type="pct"/>
            <w:gridSpan w:val="3"/>
            <w:tcBorders>
              <w:top w:val="single" w:sz="4" w:space="0" w:color="000000"/>
              <w:left w:val="single" w:sz="9" w:space="0" w:color="000000"/>
              <w:bottom w:val="single" w:sz="4" w:space="0" w:color="000000"/>
              <w:right w:val="single" w:sz="9" w:space="0" w:color="000000"/>
            </w:tcBorders>
            <w:vAlign w:val="center"/>
          </w:tcPr>
          <w:p w14:paraId="349C36A2" w14:textId="77777777" w:rsidR="004D14C4" w:rsidRPr="00F9229E" w:rsidRDefault="0092133F" w:rsidP="002C3D1C">
            <w:pPr>
              <w:keepNext/>
              <w:keepLines/>
              <w:spacing w:before="20" w:after="20"/>
              <w:jc w:val="center"/>
              <w:textAlignment w:val="baseline"/>
              <w:rPr>
                <w:rFonts w:ascii="Arial Narrow" w:eastAsia="Arial" w:hAnsi="Arial Narrow"/>
                <w:b/>
                <w:color w:val="000000"/>
                <w:sz w:val="20"/>
                <w:szCs w:val="20"/>
              </w:rPr>
            </w:pPr>
            <w:r>
              <w:rPr>
                <w:rFonts w:ascii="Arial Narrow" w:hAnsi="Arial Narrow"/>
                <w:b/>
                <w:color w:val="000000"/>
                <w:sz w:val="20"/>
                <w:szCs w:val="20"/>
              </w:rPr>
              <w:t>Defoaming agents</w:t>
            </w:r>
          </w:p>
        </w:tc>
      </w:tr>
      <w:tr w:rsidR="004D14C4" w:rsidRPr="00D81277" w14:paraId="77FF72DE" w14:textId="77777777" w:rsidTr="00F9229E">
        <w:trPr>
          <w:cantSplit/>
        </w:trPr>
        <w:tc>
          <w:tcPr>
            <w:tcW w:w="1835" w:type="pct"/>
            <w:tcBorders>
              <w:top w:val="single" w:sz="4" w:space="0" w:color="000000"/>
              <w:left w:val="single" w:sz="9" w:space="0" w:color="000000"/>
              <w:bottom w:val="single" w:sz="4" w:space="0" w:color="000000"/>
              <w:right w:val="single" w:sz="4" w:space="0" w:color="000000"/>
            </w:tcBorders>
            <w:vAlign w:val="center"/>
          </w:tcPr>
          <w:p w14:paraId="641F898C"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Polyalkoxy esters of fatty acids pairs C8 to C24.</w:t>
            </w:r>
          </w:p>
        </w:tc>
        <w:tc>
          <w:tcPr>
            <w:tcW w:w="958" w:type="pct"/>
            <w:tcBorders>
              <w:top w:val="single" w:sz="4" w:space="0" w:color="000000"/>
              <w:left w:val="single" w:sz="4" w:space="0" w:color="000000"/>
              <w:bottom w:val="single" w:sz="4" w:space="0" w:color="000000"/>
              <w:right w:val="single" w:sz="4" w:space="0" w:color="000000"/>
            </w:tcBorders>
            <w:vAlign w:val="center"/>
          </w:tcPr>
          <w:p w14:paraId="28EC9A13" w14:textId="77777777" w:rsidR="004D14C4" w:rsidRPr="002956F6" w:rsidRDefault="004D14C4" w:rsidP="00F9229E">
            <w:pPr>
              <w:spacing w:before="20" w:after="20"/>
              <w:jc w:val="center"/>
              <w:textAlignment w:val="baseline"/>
              <w:rPr>
                <w:rFonts w:ascii="Arial Narrow" w:eastAsia="Arial" w:hAnsi="Arial Narrow"/>
                <w:color w:val="000000"/>
                <w:sz w:val="20"/>
                <w:szCs w:val="20"/>
                <w:lang w:val="en-US"/>
              </w:rPr>
            </w:pPr>
          </w:p>
        </w:tc>
        <w:tc>
          <w:tcPr>
            <w:tcW w:w="2207" w:type="pct"/>
            <w:tcBorders>
              <w:top w:val="single" w:sz="4" w:space="0" w:color="000000"/>
              <w:left w:val="single" w:sz="4" w:space="0" w:color="000000"/>
              <w:bottom w:val="single" w:sz="4" w:space="0" w:color="000000"/>
              <w:right w:val="single" w:sz="9" w:space="0" w:color="000000"/>
            </w:tcBorders>
            <w:vAlign w:val="center"/>
          </w:tcPr>
          <w:p w14:paraId="17DF990E"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r w:rsidR="004D14C4" w:rsidRPr="00D81277" w14:paraId="37E1B6E9" w14:textId="77777777" w:rsidTr="00F9229E">
        <w:trPr>
          <w:cantSplit/>
        </w:trPr>
        <w:tc>
          <w:tcPr>
            <w:tcW w:w="1835" w:type="pct"/>
            <w:tcBorders>
              <w:top w:val="single" w:sz="4" w:space="0" w:color="000000"/>
              <w:left w:val="single" w:sz="9" w:space="0" w:color="000000"/>
              <w:bottom w:val="single" w:sz="9" w:space="0" w:color="000000"/>
              <w:right w:val="single" w:sz="4" w:space="0" w:color="000000"/>
            </w:tcBorders>
            <w:vAlign w:val="center"/>
          </w:tcPr>
          <w:p w14:paraId="1DE6A51D"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2,4,7,9-Tetramethyl-5-decyne-4,7-diol</w:t>
            </w:r>
          </w:p>
        </w:tc>
        <w:tc>
          <w:tcPr>
            <w:tcW w:w="958" w:type="pct"/>
            <w:tcBorders>
              <w:top w:val="single" w:sz="4" w:space="0" w:color="000000"/>
              <w:left w:val="single" w:sz="4" w:space="0" w:color="000000"/>
              <w:bottom w:val="single" w:sz="9" w:space="0" w:color="000000"/>
              <w:right w:val="single" w:sz="4" w:space="0" w:color="000000"/>
            </w:tcBorders>
            <w:vAlign w:val="center"/>
          </w:tcPr>
          <w:p w14:paraId="345903C1" w14:textId="77777777" w:rsidR="004D14C4" w:rsidRPr="00F9229E" w:rsidRDefault="0092133F" w:rsidP="00F9229E">
            <w:pPr>
              <w:spacing w:before="20" w:after="20"/>
              <w:jc w:val="center"/>
              <w:textAlignment w:val="baseline"/>
              <w:rPr>
                <w:rFonts w:ascii="Arial Narrow" w:eastAsia="Arial" w:hAnsi="Arial Narrow"/>
                <w:color w:val="000000"/>
                <w:sz w:val="20"/>
                <w:szCs w:val="20"/>
              </w:rPr>
            </w:pPr>
            <w:r>
              <w:rPr>
                <w:rFonts w:ascii="Arial Narrow" w:hAnsi="Arial Narrow"/>
                <w:color w:val="000000"/>
                <w:sz w:val="20"/>
                <w:szCs w:val="20"/>
              </w:rPr>
              <w:t>126-86-3</w:t>
            </w:r>
          </w:p>
        </w:tc>
        <w:tc>
          <w:tcPr>
            <w:tcW w:w="2207" w:type="pct"/>
            <w:tcBorders>
              <w:top w:val="single" w:sz="4" w:space="0" w:color="000000"/>
              <w:left w:val="single" w:sz="4" w:space="0" w:color="000000"/>
              <w:bottom w:val="single" w:sz="9" w:space="0" w:color="000000"/>
              <w:right w:val="single" w:sz="9" w:space="0" w:color="000000"/>
            </w:tcBorders>
            <w:vAlign w:val="center"/>
          </w:tcPr>
          <w:p w14:paraId="55F1E21F"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Qmax = 0.1 %</w:t>
            </w:r>
          </w:p>
          <w:p w14:paraId="3B7CA564" w14:textId="77777777" w:rsidR="004D14C4" w:rsidRPr="00F9229E" w:rsidRDefault="0092133F" w:rsidP="00A05820">
            <w:pPr>
              <w:spacing w:before="20" w:after="20"/>
              <w:ind w:left="144" w:hanging="144"/>
              <w:textAlignment w:val="baseline"/>
              <w:rPr>
                <w:rFonts w:ascii="Arial Narrow" w:eastAsia="Arial" w:hAnsi="Arial Narrow"/>
                <w:color w:val="000000"/>
                <w:sz w:val="20"/>
                <w:szCs w:val="20"/>
              </w:rPr>
            </w:pPr>
            <w:r>
              <w:rPr>
                <w:rFonts w:ascii="Arial Narrow" w:hAnsi="Arial Narrow"/>
                <w:color w:val="000000"/>
                <w:sz w:val="20"/>
                <w:szCs w:val="20"/>
              </w:rPr>
              <w:t>Specific migration limits to be defined</w:t>
            </w:r>
          </w:p>
        </w:tc>
      </w:tr>
    </w:tbl>
    <w:p w14:paraId="6932CA5B" w14:textId="77777777" w:rsidR="0092133F" w:rsidRPr="002956F6" w:rsidRDefault="0092133F" w:rsidP="00790DF7">
      <w:pPr>
        <w:spacing w:before="60"/>
        <w:jc w:val="both"/>
        <w:rPr>
          <w:lang w:val="en-US"/>
        </w:rPr>
      </w:pPr>
    </w:p>
    <w:sectPr w:rsidR="0092133F" w:rsidRPr="002956F6" w:rsidSect="00872688">
      <w:headerReference w:type="default" r:id="rId11"/>
      <w:footerReference w:type="default" r:id="rId12"/>
      <w:pgSz w:w="11909" w:h="16838" w:code="9"/>
      <w:pgMar w:top="1440" w:right="1008" w:bottom="1440" w:left="1008" w:header="720" w:footer="9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E8606" w14:textId="77777777" w:rsidR="006C2EFB" w:rsidRDefault="006C2EFB">
      <w:r>
        <w:separator/>
      </w:r>
    </w:p>
  </w:endnote>
  <w:endnote w:type="continuationSeparator" w:id="0">
    <w:p w14:paraId="7A389101" w14:textId="77777777" w:rsidR="006C2EFB" w:rsidRDefault="006C2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 w:name="Garamond">
    <w:charset w:val="00"/>
    <w:pitch w:val="variable"/>
    <w:family w:val="roman"/>
    <w:panose1 w:val="02020603050405020304"/>
  </w:font>
  <w:font w:name="Bookman Old Style">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129BB" w14:textId="77777777" w:rsidR="00F9229E" w:rsidRPr="005E3C71" w:rsidRDefault="00F9229E" w:rsidP="005E3C71">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52EFA" w14:textId="77777777" w:rsidR="006C2EFB" w:rsidRDefault="006C2EFB">
      <w:r>
        <w:separator/>
      </w:r>
    </w:p>
  </w:footnote>
  <w:footnote w:type="continuationSeparator" w:id="0">
    <w:p w14:paraId="61A6255F" w14:textId="77777777" w:rsidR="006C2EFB" w:rsidRDefault="006C2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934"/>
      <w:gridCol w:w="6119"/>
      <w:gridCol w:w="1926"/>
    </w:tblGrid>
    <w:tr w:rsidR="00872688" w:rsidRPr="00872688" w14:paraId="6F0D1A6D" w14:textId="77777777" w:rsidTr="00872688">
      <w:tc>
        <w:tcPr>
          <w:tcW w:w="969" w:type="pct"/>
        </w:tcPr>
        <w:p w14:paraId="62F11161" w14:textId="77777777" w:rsidR="00872688" w:rsidRPr="00872688" w:rsidRDefault="00872688" w:rsidP="00872688">
          <w:pPr>
            <w:pStyle w:val="Header"/>
            <w:tabs>
              <w:tab w:val="clear" w:pos="4680"/>
              <w:tab w:val="clear" w:pos="9360"/>
            </w:tabs>
            <w:spacing w:before="20" w:after="20"/>
            <w:rPr>
              <w:rFonts w:ascii="Arial" w:hAnsi="Arial" w:cs="Arial"/>
              <w:sz w:val="16"/>
              <w:szCs w:val="16"/>
            </w:rPr>
          </w:pPr>
          <w:r>
            <w:rPr>
              <w:rFonts w:ascii="Arial" w:hAnsi="Arial"/>
              <w:sz w:val="16"/>
              <w:szCs w:val="16"/>
            </w:rPr>
            <w:t xml:space="preserve">11 August 2020 </w:t>
          </w:r>
        </w:p>
      </w:tc>
      <w:tc>
        <w:tcPr>
          <w:tcW w:w="3066" w:type="pct"/>
        </w:tcPr>
        <w:p w14:paraId="55349C84" w14:textId="77777777" w:rsidR="00872688" w:rsidRPr="00872688" w:rsidRDefault="00872688" w:rsidP="00872688">
          <w:pPr>
            <w:pStyle w:val="Header"/>
            <w:tabs>
              <w:tab w:val="clear" w:pos="4680"/>
              <w:tab w:val="clear" w:pos="9360"/>
            </w:tabs>
            <w:spacing w:before="20" w:after="20"/>
            <w:jc w:val="center"/>
            <w:rPr>
              <w:rFonts w:ascii="Arial" w:hAnsi="Arial" w:cs="Arial"/>
              <w:sz w:val="16"/>
              <w:szCs w:val="16"/>
            </w:rPr>
          </w:pPr>
          <w:r>
            <w:rPr>
              <w:rFonts w:ascii="Arial" w:hAnsi="Arial"/>
              <w:color w:val="0060B0"/>
              <w:sz w:val="16"/>
              <w:szCs w:val="16"/>
            </w:rPr>
            <w:t>OFFICIAL JOURNAL OF THE FRENCH REPUBLIC</w:t>
          </w:r>
        </w:p>
      </w:tc>
      <w:tc>
        <w:tcPr>
          <w:tcW w:w="965" w:type="pct"/>
        </w:tcPr>
        <w:p w14:paraId="5E654B78" w14:textId="77777777" w:rsidR="00872688" w:rsidRPr="00872688" w:rsidRDefault="00872688" w:rsidP="00872688">
          <w:pPr>
            <w:pStyle w:val="Header"/>
            <w:tabs>
              <w:tab w:val="clear" w:pos="4680"/>
              <w:tab w:val="clear" w:pos="9360"/>
            </w:tabs>
            <w:spacing w:before="20" w:after="20"/>
            <w:jc w:val="right"/>
            <w:rPr>
              <w:rFonts w:ascii="Arial" w:hAnsi="Arial" w:cs="Arial"/>
              <w:sz w:val="16"/>
              <w:szCs w:val="16"/>
            </w:rPr>
          </w:pPr>
          <w:r>
            <w:rPr>
              <w:rFonts w:ascii="Arial" w:hAnsi="Arial"/>
              <w:sz w:val="16"/>
              <w:szCs w:val="16"/>
            </w:rPr>
            <w:t>Text 10 of 118</w:t>
          </w:r>
        </w:p>
      </w:tc>
    </w:tr>
  </w:tbl>
  <w:p w14:paraId="64BBADA6" w14:textId="77777777" w:rsidR="00872688" w:rsidRPr="00872688" w:rsidRDefault="00872688" w:rsidP="00872688">
    <w:pPr>
      <w:pStyle w:val="Header"/>
      <w:rPr>
        <w:rFonts w:ascii="Arial" w:hAnsi="Arial" w:cs="Arial"/>
        <w:sz w:val="16"/>
        <w:szCs w:val="16"/>
      </w:rPr>
    </w:pPr>
    <w:r>
      <w:rPr>
        <w:noProof/>
      </w:rPr>
      <w:drawing>
        <wp:anchor distT="0" distB="0" distL="114300" distR="114300" simplePos="0" relativeHeight="251657728" behindDoc="1" locked="0" layoutInCell="1" allowOverlap="0" wp14:anchorId="3A1CF22E" wp14:editId="0383AB2D">
          <wp:simplePos x="0" y="0"/>
          <wp:positionH relativeFrom="column">
            <wp:posOffset>-647700</wp:posOffset>
          </wp:positionH>
          <wp:positionV relativeFrom="paragraph">
            <wp:posOffset>-448310</wp:posOffset>
          </wp:positionV>
          <wp:extent cx="7562164" cy="10694162"/>
          <wp:effectExtent l="0" t="0" r="127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62164" cy="1069416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08F8"/>
    <w:multiLevelType w:val="multilevel"/>
    <w:tmpl w:val="62C0C9A4"/>
    <w:lvl w:ilvl="0">
      <w:start w:val="2"/>
      <w:numFmt w:val="decimal"/>
      <w:lvlText w:val="(%1)"/>
      <w:lvlJc w:val="left"/>
      <w:pPr>
        <w:tabs>
          <w:tab w:val="left" w:pos="216"/>
        </w:tabs>
        <w:ind w:left="720"/>
      </w:pPr>
      <w:rPr>
        <w:rFonts w:ascii="Arial" w:eastAsia="Arial" w:hAnsi="Arial"/>
        <w:strike w:val="0"/>
        <w:color w:val="000000"/>
        <w:spacing w:val="0"/>
        <w:w w:val="100"/>
        <w:sz w:val="15"/>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950A58"/>
    <w:multiLevelType w:val="multilevel"/>
    <w:tmpl w:val="F47600AE"/>
    <w:lvl w:ilvl="0">
      <w:start w:val="1"/>
      <w:numFmt w:val="decimal"/>
      <w:lvlText w:val="(%1)"/>
      <w:lvlJc w:val="left"/>
      <w:pPr>
        <w:tabs>
          <w:tab w:val="left" w:pos="144"/>
        </w:tabs>
        <w:ind w:left="720"/>
      </w:pPr>
      <w:rPr>
        <w:rFonts w:ascii="Arial Narrow" w:eastAsia="Arial" w:hAnsi="Arial Narrow" w:hint="default"/>
        <w:strike w:val="0"/>
        <w:color w:val="000000"/>
        <w:spacing w:val="0"/>
        <w:w w:val="100"/>
        <w:sz w:val="20"/>
        <w:szCs w:val="3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5B3469"/>
    <w:multiLevelType w:val="multilevel"/>
    <w:tmpl w:val="C7D6E3EE"/>
    <w:lvl w:ilvl="0">
      <w:start w:val="1"/>
      <w:numFmt w:val="decimal"/>
      <w:lvlText w:val="%1."/>
      <w:lvlJc w:val="left"/>
      <w:pPr>
        <w:tabs>
          <w:tab w:val="left" w:pos="144"/>
        </w:tabs>
        <w:ind w:left="720"/>
      </w:pPr>
      <w:rPr>
        <w:rFonts w:ascii="Arial" w:eastAsia="Arial" w:hAnsi="Arial"/>
        <w:strike w:val="0"/>
        <w:color w:val="000000"/>
        <w:spacing w:val="0"/>
        <w:w w:val="100"/>
        <w:sz w:val="15"/>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353B52"/>
    <w:multiLevelType w:val="multilevel"/>
    <w:tmpl w:val="F5A2D356"/>
    <w:lvl w:ilvl="0">
      <w:start w:val="2"/>
      <w:numFmt w:val="decimal"/>
      <w:lvlText w:val="(%1)"/>
      <w:lvlJc w:val="left"/>
      <w:pPr>
        <w:tabs>
          <w:tab w:val="left" w:pos="216"/>
        </w:tabs>
        <w:ind w:left="720"/>
      </w:pPr>
      <w:rPr>
        <w:rFonts w:ascii="Arial" w:eastAsia="Arial" w:hAnsi="Arial"/>
        <w:strike w:val="0"/>
        <w:color w:val="000000"/>
        <w:spacing w:val="0"/>
        <w:w w:val="100"/>
        <w:sz w:val="15"/>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2A2273"/>
    <w:multiLevelType w:val="multilevel"/>
    <w:tmpl w:val="94B8F854"/>
    <w:lvl w:ilvl="0">
      <w:start w:val="1"/>
      <w:numFmt w:val="lowerLetter"/>
      <w:lvlText w:val="%1)"/>
      <w:lvlJc w:val="left"/>
      <w:pPr>
        <w:tabs>
          <w:tab w:val="left" w:pos="288"/>
        </w:tabs>
        <w:ind w:left="720"/>
      </w:pPr>
      <w:rPr>
        <w:rFonts w:ascii="Times New Roman" w:eastAsia="Times New Roman" w:hAnsi="Times New Roman"/>
        <w:i/>
        <w:iCs/>
        <w:strike w:val="0"/>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D8517C"/>
    <w:multiLevelType w:val="multilevel"/>
    <w:tmpl w:val="80FEF1F0"/>
    <w:lvl w:ilvl="0">
      <w:start w:val="1"/>
      <w:numFmt w:val="lowerLetter"/>
      <w:lvlText w:val="%1)"/>
      <w:lvlJc w:val="left"/>
      <w:pPr>
        <w:tabs>
          <w:tab w:val="left" w:pos="216"/>
        </w:tabs>
        <w:ind w:left="720"/>
      </w:pPr>
      <w:rPr>
        <w:rFonts w:ascii="Arial" w:eastAsia="Arial" w:hAnsi="Arial"/>
        <w:strike w:val="0"/>
        <w:color w:val="000000"/>
        <w:spacing w:val="0"/>
        <w:w w:val="100"/>
        <w:sz w:val="15"/>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C817E7"/>
    <w:multiLevelType w:val="multilevel"/>
    <w:tmpl w:val="04F208B6"/>
    <w:lvl w:ilvl="0">
      <w:start w:val="1"/>
      <w:numFmt w:val="lowerLetter"/>
      <w:lvlText w:val="%1)"/>
      <w:lvlJc w:val="left"/>
      <w:pPr>
        <w:tabs>
          <w:tab w:val="left" w:pos="288"/>
        </w:tabs>
        <w:ind w:left="720"/>
      </w:pPr>
      <w:rPr>
        <w:rFonts w:ascii="Times New Roman" w:eastAsia="Times New Roman" w:hAnsi="Times New Roman"/>
        <w:i/>
        <w:iCs/>
        <w:strike w:val="0"/>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FB2F95"/>
    <w:multiLevelType w:val="multilevel"/>
    <w:tmpl w:val="2A3A7624"/>
    <w:lvl w:ilvl="0">
      <w:start w:val="2"/>
      <w:numFmt w:val="upperRoman"/>
      <w:lvlText w:val="%1."/>
      <w:lvlJc w:val="left"/>
      <w:pPr>
        <w:tabs>
          <w:tab w:val="left" w:pos="360"/>
        </w:tabs>
        <w:ind w:left="720"/>
      </w:pPr>
      <w:rPr>
        <w:rFonts w:ascii="Times New Roman" w:eastAsia="Times New Roman" w:hAnsi="Times New Roman"/>
        <w:strike w:val="0"/>
        <w:color w:val="000000"/>
        <w:spacing w:val="-5"/>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275607"/>
    <w:multiLevelType w:val="multilevel"/>
    <w:tmpl w:val="4C0E0248"/>
    <w:lvl w:ilvl="0">
      <w:start w:val="1"/>
      <w:numFmt w:val="lowerLetter"/>
      <w:lvlText w:val="%1)"/>
      <w:lvlJc w:val="left"/>
      <w:pPr>
        <w:tabs>
          <w:tab w:val="left" w:pos="216"/>
        </w:tabs>
        <w:ind w:left="720"/>
      </w:pPr>
      <w:rPr>
        <w:rFonts w:ascii="Arial Narrow" w:eastAsia="Arial" w:hAnsi="Arial Narrow" w:hint="default"/>
        <w:strike w:val="0"/>
        <w:color w:val="000000"/>
        <w:spacing w:val="0"/>
        <w:w w:val="100"/>
        <w:sz w:val="20"/>
        <w:szCs w:val="3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B4511C"/>
    <w:multiLevelType w:val="multilevel"/>
    <w:tmpl w:val="59243768"/>
    <w:lvl w:ilvl="0">
      <w:start w:val="1"/>
      <w:numFmt w:val="lowerLetter"/>
      <w:lvlText w:val="%1)"/>
      <w:lvlJc w:val="left"/>
      <w:pPr>
        <w:tabs>
          <w:tab w:val="left" w:pos="288"/>
        </w:tabs>
        <w:ind w:left="720"/>
      </w:pPr>
      <w:rPr>
        <w:rFonts w:ascii="Times New Roman" w:eastAsia="Times New Roman" w:hAnsi="Times New Roman"/>
        <w:i/>
        <w:iCs/>
        <w:strike w:val="0"/>
        <w:color w:val="000000"/>
        <w:spacing w:val="0"/>
        <w:w w:val="100"/>
        <w:sz w:val="22"/>
        <w:szCs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59789C"/>
    <w:multiLevelType w:val="hybridMultilevel"/>
    <w:tmpl w:val="0B16986A"/>
    <w:lvl w:ilvl="0" w:tplc="710662C2">
      <w:start w:val="2"/>
      <w:numFmt w:val="bullet"/>
      <w:lvlText w:val="–"/>
      <w:lvlJc w:val="left"/>
      <w:pPr>
        <w:ind w:left="576" w:hanging="360"/>
      </w:pPr>
      <w:rPr>
        <w:rFonts w:ascii="Times New Roman" w:eastAsia="Times New Roma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1" w15:restartNumberingAfterBreak="0">
    <w:nsid w:val="4AED2061"/>
    <w:multiLevelType w:val="multilevel"/>
    <w:tmpl w:val="D0DAF036"/>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C92A40"/>
    <w:multiLevelType w:val="multilevel"/>
    <w:tmpl w:val="420C214A"/>
    <w:lvl w:ilvl="0">
      <w:start w:val="1"/>
      <w:numFmt w:val="decimal"/>
      <w:lvlText w:val="%1."/>
      <w:lvlJc w:val="left"/>
      <w:pPr>
        <w:tabs>
          <w:tab w:val="left" w:pos="216"/>
        </w:tabs>
        <w:ind w:left="720"/>
      </w:pPr>
      <w:rPr>
        <w:rFonts w:ascii="Times New Roman" w:eastAsia="Times New Roman" w:hAnsi="Times New Roman"/>
        <w:strike w:val="0"/>
        <w:color w:val="000000"/>
        <w:spacing w:val="4"/>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012E34"/>
    <w:multiLevelType w:val="multilevel"/>
    <w:tmpl w:val="E47ABF90"/>
    <w:lvl w:ilvl="0">
      <w:start w:val="1"/>
      <w:numFmt w:val="lowerLetter"/>
      <w:lvlText w:val="%1)"/>
      <w:lvlJc w:val="left"/>
      <w:pPr>
        <w:tabs>
          <w:tab w:val="left" w:pos="288"/>
        </w:tabs>
        <w:ind w:left="720"/>
      </w:pPr>
      <w:rPr>
        <w:rFonts w:ascii="Times New Roman" w:eastAsia="Times New Roman" w:hAnsi="Times New Roman"/>
        <w:i/>
        <w:iCs/>
        <w:strike w:val="0"/>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9D58A7"/>
    <w:multiLevelType w:val="multilevel"/>
    <w:tmpl w:val="DBD88874"/>
    <w:lvl w:ilvl="0">
      <w:start w:val="1"/>
      <w:numFmt w:val="lowerLetter"/>
      <w:lvlText w:val="%1)"/>
      <w:lvlJc w:val="left"/>
      <w:pPr>
        <w:tabs>
          <w:tab w:val="left" w:pos="216"/>
        </w:tabs>
        <w:ind w:left="720"/>
      </w:pPr>
      <w:rPr>
        <w:rFonts w:ascii="Arial Narrow" w:eastAsia="Arial" w:hAnsi="Arial Narrow" w:hint="default"/>
        <w:strike w:val="0"/>
        <w:color w:val="000000"/>
        <w:spacing w:val="0"/>
        <w:w w:val="100"/>
        <w:sz w:val="20"/>
        <w:szCs w:val="3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DC04B2"/>
    <w:multiLevelType w:val="multilevel"/>
    <w:tmpl w:val="6CC2B97A"/>
    <w:lvl w:ilvl="0">
      <w:start w:val="1"/>
      <w:numFmt w:val="decimal"/>
      <w:lvlText w:val="(%1)"/>
      <w:lvlJc w:val="left"/>
      <w:pPr>
        <w:tabs>
          <w:tab w:val="left" w:pos="144"/>
        </w:tabs>
        <w:ind w:left="720"/>
      </w:pPr>
      <w:rPr>
        <w:rFonts w:ascii="Arial Narrow" w:eastAsia="Arial" w:hAnsi="Arial Narrow" w:hint="default"/>
        <w:strike w:val="0"/>
        <w:color w:val="000000"/>
        <w:spacing w:val="0"/>
        <w:w w:val="100"/>
        <w:sz w:val="20"/>
        <w:szCs w:val="3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0D3043"/>
    <w:multiLevelType w:val="multilevel"/>
    <w:tmpl w:val="0B3ECD66"/>
    <w:lvl w:ilvl="0">
      <w:start w:val="1"/>
      <w:numFmt w:val="lowerLetter"/>
      <w:lvlText w:val="%1)"/>
      <w:lvlJc w:val="left"/>
      <w:pPr>
        <w:tabs>
          <w:tab w:val="left" w:pos="288"/>
        </w:tabs>
        <w:ind w:left="720"/>
      </w:pPr>
      <w:rPr>
        <w:rFonts w:ascii="Times New Roman" w:eastAsia="Times New Roman" w:hAnsi="Times New Roman"/>
        <w:i/>
        <w:iCs/>
        <w:strike w:val="0"/>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741F00"/>
    <w:multiLevelType w:val="multilevel"/>
    <w:tmpl w:val="EE9A22BE"/>
    <w:lvl w:ilvl="0">
      <w:start w:val="2"/>
      <w:numFmt w:val="decimal"/>
      <w:lvlText w:val="(%1)"/>
      <w:lvlJc w:val="left"/>
      <w:pPr>
        <w:tabs>
          <w:tab w:val="left" w:pos="216"/>
        </w:tabs>
        <w:ind w:left="720"/>
      </w:pPr>
      <w:rPr>
        <w:rFonts w:ascii="Arial" w:eastAsia="Arial" w:hAnsi="Arial"/>
        <w:strike w:val="0"/>
        <w:color w:val="000000"/>
        <w:spacing w:val="0"/>
        <w:w w:val="100"/>
        <w:sz w:val="15"/>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E43B55"/>
    <w:multiLevelType w:val="multilevel"/>
    <w:tmpl w:val="EF9A67D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F61740"/>
    <w:multiLevelType w:val="multilevel"/>
    <w:tmpl w:val="5536484A"/>
    <w:lvl w:ilvl="0">
      <w:start w:val="2"/>
      <w:numFmt w:val="decimal"/>
      <w:lvlText w:val="%1."/>
      <w:lvlJc w:val="left"/>
      <w:pPr>
        <w:tabs>
          <w:tab w:val="left" w:pos="216"/>
        </w:tabs>
        <w:ind w:left="720"/>
      </w:pPr>
      <w:rPr>
        <w:rFonts w:ascii="Times New Roman" w:eastAsia="Times New Roman" w:hAnsi="Times New Roman"/>
        <w:strike w:val="0"/>
        <w:color w:val="000000"/>
        <w:spacing w:val="2"/>
        <w:w w:val="100"/>
        <w:sz w:val="23"/>
        <w:u w:val="single"/>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16"/>
  </w:num>
  <w:num w:numId="4">
    <w:abstractNumId w:val="13"/>
  </w:num>
  <w:num w:numId="5">
    <w:abstractNumId w:val="4"/>
  </w:num>
  <w:num w:numId="6">
    <w:abstractNumId w:val="9"/>
  </w:num>
  <w:num w:numId="7">
    <w:abstractNumId w:val="17"/>
  </w:num>
  <w:num w:numId="8">
    <w:abstractNumId w:val="3"/>
  </w:num>
  <w:num w:numId="9">
    <w:abstractNumId w:val="0"/>
  </w:num>
  <w:num w:numId="10">
    <w:abstractNumId w:val="1"/>
  </w:num>
  <w:num w:numId="11">
    <w:abstractNumId w:val="15"/>
  </w:num>
  <w:num w:numId="12">
    <w:abstractNumId w:val="8"/>
  </w:num>
  <w:num w:numId="13">
    <w:abstractNumId w:val="5"/>
  </w:num>
  <w:num w:numId="14">
    <w:abstractNumId w:val="2"/>
  </w:num>
  <w:num w:numId="15">
    <w:abstractNumId w:val="12"/>
  </w:num>
  <w:num w:numId="16">
    <w:abstractNumId w:val="11"/>
  </w:num>
  <w:num w:numId="17">
    <w:abstractNumId w:val="18"/>
  </w:num>
  <w:num w:numId="18">
    <w:abstractNumId w:val="19"/>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4D14C4"/>
    <w:rsid w:val="00030992"/>
    <w:rsid w:val="00044FAA"/>
    <w:rsid w:val="00084ECF"/>
    <w:rsid w:val="0009791D"/>
    <w:rsid w:val="00145A8F"/>
    <w:rsid w:val="001E53E2"/>
    <w:rsid w:val="00252949"/>
    <w:rsid w:val="00293D56"/>
    <w:rsid w:val="002956F6"/>
    <w:rsid w:val="00295705"/>
    <w:rsid w:val="002C31BC"/>
    <w:rsid w:val="002C3D1C"/>
    <w:rsid w:val="002F4100"/>
    <w:rsid w:val="002F7366"/>
    <w:rsid w:val="003F56EE"/>
    <w:rsid w:val="004D14C4"/>
    <w:rsid w:val="005108C7"/>
    <w:rsid w:val="00545FE0"/>
    <w:rsid w:val="005A5B24"/>
    <w:rsid w:val="005E3C71"/>
    <w:rsid w:val="006C2EFB"/>
    <w:rsid w:val="006F1F36"/>
    <w:rsid w:val="00790DF7"/>
    <w:rsid w:val="007D4169"/>
    <w:rsid w:val="008238EF"/>
    <w:rsid w:val="00872688"/>
    <w:rsid w:val="00896D0A"/>
    <w:rsid w:val="0092133F"/>
    <w:rsid w:val="00973B94"/>
    <w:rsid w:val="00980B0D"/>
    <w:rsid w:val="00A05820"/>
    <w:rsid w:val="00A777DC"/>
    <w:rsid w:val="00AA66C2"/>
    <w:rsid w:val="00B6140F"/>
    <w:rsid w:val="00C806DE"/>
    <w:rsid w:val="00C97F7E"/>
    <w:rsid w:val="00D81277"/>
    <w:rsid w:val="00DA0748"/>
    <w:rsid w:val="00DC7B50"/>
    <w:rsid w:val="00E10624"/>
    <w:rsid w:val="00E12CED"/>
    <w:rsid w:val="00E8299E"/>
    <w:rsid w:val="00EB18E8"/>
    <w:rsid w:val="00EC75FA"/>
    <w:rsid w:val="00ED2A09"/>
    <w:rsid w:val="00EF5F98"/>
    <w:rsid w:val="00F126CC"/>
    <w:rsid w:val="00F9229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F42F7"/>
  <w15:docId w15:val="{953442E9-E7CE-46A8-9497-3DF3EDEC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C71"/>
    <w:pPr>
      <w:tabs>
        <w:tab w:val="center" w:pos="4680"/>
        <w:tab w:val="right" w:pos="9360"/>
      </w:tabs>
    </w:pPr>
  </w:style>
  <w:style w:type="character" w:customStyle="1" w:styleId="HeaderChar">
    <w:name w:val="Header Char"/>
    <w:basedOn w:val="DefaultParagraphFont"/>
    <w:link w:val="Header"/>
    <w:uiPriority w:val="99"/>
    <w:rsid w:val="005E3C71"/>
  </w:style>
  <w:style w:type="paragraph" w:styleId="Footer">
    <w:name w:val="footer"/>
    <w:basedOn w:val="Normal"/>
    <w:link w:val="FooterChar"/>
    <w:uiPriority w:val="99"/>
    <w:unhideWhenUsed/>
    <w:rsid w:val="005E3C71"/>
    <w:pPr>
      <w:tabs>
        <w:tab w:val="center" w:pos="4680"/>
        <w:tab w:val="right" w:pos="9360"/>
      </w:tabs>
    </w:pPr>
  </w:style>
  <w:style w:type="character" w:customStyle="1" w:styleId="FooterChar">
    <w:name w:val="Footer Char"/>
    <w:basedOn w:val="DefaultParagraphFont"/>
    <w:link w:val="Footer"/>
    <w:uiPriority w:val="99"/>
    <w:rsid w:val="005E3C71"/>
  </w:style>
  <w:style w:type="paragraph" w:styleId="ListParagraph">
    <w:name w:val="List Paragraph"/>
    <w:basedOn w:val="Normal"/>
    <w:uiPriority w:val="34"/>
    <w:qFormat/>
    <w:rsid w:val="00030992"/>
    <w:pPr>
      <w:ind w:left="720"/>
      <w:contextualSpacing/>
    </w:pPr>
  </w:style>
  <w:style w:type="table" w:styleId="TableGrid">
    <w:name w:val="Table Grid"/>
    <w:basedOn w:val="TableNormal"/>
    <w:uiPriority w:val="39"/>
    <w:rsid w:val="00F92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egifrance.gouv.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2A4C4D-9B28-4640-8D8F-9636BC34F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DEFB9-ABC0-4603-91D3-85318320ABCE}">
  <ds:schemaRefs>
    <ds:schemaRef ds:uri="http://schemas.microsoft.com/sharepoint/v3/contenttype/forms"/>
  </ds:schemaRefs>
</ds:datastoreItem>
</file>

<file path=customXml/itemProps3.xml><?xml version="1.0" encoding="utf-8"?>
<ds:datastoreItem xmlns:ds="http://schemas.openxmlformats.org/officeDocument/2006/customXml" ds:itemID="{432EDD07-0393-4CBF-8E67-C96363F034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21</Pages>
  <Words>8811</Words>
  <Characters>50229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Liu, Lei</cp:lastModifiedBy>
  <cp:revision>12</cp:revision>
  <dcterms:created xsi:type="dcterms:W3CDTF">2020-08-31T07:16:00Z</dcterms:created>
  <dcterms:modified xsi:type="dcterms:W3CDTF">2020-10-30T09:16:00Z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