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DA78" w14:textId="77777777" w:rsidR="00CD687D" w:rsidRPr="00CD687D" w:rsidRDefault="00CD687D" w:rsidP="00CD687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Uredba št. 2022-190 z dne 17. februarja 2022 o pogojih za uporabo izrazov „prepakirano“ in „prepakiran proizvod“</w:t>
      </w:r>
    </w:p>
    <w:p w14:paraId="766C319D" w14:textId="77777777" w:rsidR="00CD687D" w:rsidRPr="00CD687D" w:rsidRDefault="00CD687D" w:rsidP="00CD687D">
      <w:pPr>
        <w:spacing w:after="0" w:line="240" w:lineRule="auto"/>
        <w:rPr>
          <w:rFonts w:ascii="Times New Roman" w:eastAsia="Times New Roman" w:hAnsi="Times New Roman" w:cs="Times New Roman"/>
          <w:sz w:val="24"/>
          <w:szCs w:val="24"/>
        </w:rPr>
      </w:pPr>
      <w:r>
        <w:rPr>
          <w:rFonts w:ascii="Times New Roman" w:hAnsi="Times New Roman"/>
          <w:sz w:val="24"/>
        </w:rPr>
        <w:t>NOR: ECOC2114295D</w:t>
      </w:r>
      <w:r>
        <w:rPr>
          <w:rFonts w:ascii="Times New Roman" w:hAnsi="Times New Roman"/>
          <w:sz w:val="24"/>
        </w:rPr>
        <w:br/>
        <w:t>ELI: https://www.legifrance.gouv.fr/eli/decret/2022/2/17/ECOC2114295D/jo/texte</w:t>
      </w:r>
      <w:r>
        <w:rPr>
          <w:rFonts w:ascii="Times New Roman" w:hAnsi="Times New Roman"/>
          <w:sz w:val="24"/>
        </w:rPr>
        <w:br/>
        <w:t>Alias: https://www.legifrance.gouv.fr/eli/decret/2022/2/17/2022-190/jo/texte</w:t>
      </w:r>
      <w:r>
        <w:rPr>
          <w:rFonts w:ascii="Times New Roman" w:hAnsi="Times New Roman"/>
          <w:sz w:val="24"/>
        </w:rPr>
        <w:br/>
        <w:t>Uradni list Francoske republike št. 0041 z dne 18. februarja 2022</w:t>
      </w:r>
      <w:r>
        <w:rPr>
          <w:rFonts w:ascii="Times New Roman" w:hAnsi="Times New Roman"/>
          <w:sz w:val="24"/>
        </w:rPr>
        <w:br/>
        <w:t>besedilo št. 2</w:t>
      </w:r>
    </w:p>
    <w:p w14:paraId="2FB85656"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Ciljna javnost: prodajalci proizvodov, ki se dajejo na trg, tudi kadar se ponujajo za prodajo prek spletnega vmesnika. </w:t>
      </w:r>
      <w:r>
        <w:rPr>
          <w:rFonts w:ascii="Times New Roman" w:hAnsi="Times New Roman"/>
          <w:sz w:val="24"/>
        </w:rPr>
        <w:br/>
        <w:t xml:space="preserve">Predmet: pogoji za uporabo izrazov „prepakirano“ in „prepakiran proizvod“. </w:t>
      </w:r>
      <w:r>
        <w:rPr>
          <w:rFonts w:ascii="Times New Roman" w:hAnsi="Times New Roman"/>
          <w:sz w:val="24"/>
        </w:rPr>
        <w:br/>
        <w:t xml:space="preserve">Začetek veljavnosti: uredba začne veljati 1. januarja 2022. </w:t>
      </w:r>
      <w:r>
        <w:rPr>
          <w:rFonts w:ascii="Times New Roman" w:hAnsi="Times New Roman"/>
          <w:sz w:val="24"/>
        </w:rPr>
        <w:br/>
        <w:t xml:space="preserve">Obvestilo: Ta uredba določa pogoje za uporabo člena L. 122-21-1 Potrošniškega zakonika, ki določa pravni okvir za uporabo izrazov „prepakirano“ in „prepakiran proizvod“. V zvezi s tem ti oznaki uporablja samo za rabljene proizvode in natančno določa pogoje, pod katerimi jih je mogoče uporabiti, glede izvedbe preskusov ali celo zahteve po enem ali več tehničnih posegov, ki omogočajo zagotavljati varnost in funkcionalnost proizvoda. Poleg tega ta uredba, da bi preprečila zavajanje potrošnikov glede značilnosti prepakiranega proizvoda, prepoveduje kakršno koli sklicevanje na nov proizvod in uporablja izraz „prepakirano v Franciji“ samo za postopke prepakiranja, ki se v celoti izvajajo na nacionalnem ozemlju. Ta pravila se uporabljajo tudi za rezervne dele. </w:t>
      </w:r>
      <w:r>
        <w:rPr>
          <w:rFonts w:ascii="Times New Roman" w:hAnsi="Times New Roman"/>
          <w:sz w:val="24"/>
        </w:rPr>
        <w:br/>
        <w:t xml:space="preserve">Referenčno besedilo: ta uredba je na voljo na spletnem mestu Légifrance (https://www.legifrance.gouv.fr). </w:t>
      </w:r>
    </w:p>
    <w:p w14:paraId="4DD4F649"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Predsednik vlade –</w:t>
      </w:r>
      <w:r>
        <w:rPr>
          <w:rFonts w:ascii="Times New Roman" w:hAnsi="Times New Roman"/>
          <w:sz w:val="24"/>
        </w:rPr>
        <w:br/>
        <w:t>na podlagi poročila ministra za gospodarstvo, finance in okrevanje;</w:t>
      </w:r>
      <w:r>
        <w:rPr>
          <w:rFonts w:ascii="Times New Roman" w:hAnsi="Times New Roman"/>
          <w:sz w:val="24"/>
        </w:rPr>
        <w:br/>
        <w:t>ob upoštevanju Direktive (EU) 2015/1535 Evropskega parlamenta in Sveta z dne 9. septembra 2015 o določitvi postopka za zbiranje informacij na področju tehničnih predpisov in pravil za storitve informacijske družbe;</w:t>
      </w:r>
      <w:r>
        <w:rPr>
          <w:rFonts w:ascii="Times New Roman" w:hAnsi="Times New Roman"/>
          <w:sz w:val="24"/>
        </w:rPr>
        <w:br/>
        <w:t>ob upoštevanju Trgovinskega zakonika, zlasti člena L. 321-1;</w:t>
      </w:r>
      <w:r>
        <w:rPr>
          <w:rFonts w:ascii="Times New Roman" w:hAnsi="Times New Roman"/>
          <w:sz w:val="24"/>
        </w:rPr>
        <w:br/>
        <w:t>ob upoštevanju Potrošniškega zakonika, zlasti člena L. 122-21-1;</w:t>
      </w:r>
      <w:r>
        <w:rPr>
          <w:rFonts w:ascii="Times New Roman" w:hAnsi="Times New Roman"/>
          <w:sz w:val="24"/>
        </w:rPr>
        <w:br/>
        <w:t>ob upoštevanju mnenja nacionalne komisije za varstvo podatkov [Commission nationale de l'informatique et des libertés – CNIL] z dne 22. julija 2021;</w:t>
      </w:r>
      <w:r>
        <w:rPr>
          <w:rFonts w:ascii="Times New Roman" w:hAnsi="Times New Roman"/>
          <w:sz w:val="24"/>
        </w:rPr>
        <w:br/>
        <w:t>ob upoštevanju uradnega obvestila št. 2021/0030/F, ki je bilo Evropski komisiji posredovano 21. januarja 2021, in odgovora Komisije z dne 22. aprila 2021;</w:t>
      </w:r>
      <w:r>
        <w:rPr>
          <w:rFonts w:ascii="Times New Roman" w:hAnsi="Times New Roman"/>
          <w:sz w:val="24"/>
        </w:rPr>
        <w:br/>
        <w:t>ob upoštevanju mnenja Državnega sveta (oddelka za finance) –</w:t>
      </w:r>
      <w:r>
        <w:rPr>
          <w:rFonts w:ascii="Times New Roman" w:hAnsi="Times New Roman"/>
          <w:sz w:val="24"/>
        </w:rPr>
        <w:br/>
        <w:t>odreja:</w:t>
      </w:r>
    </w:p>
    <w:p w14:paraId="7DF92E93"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1</w:t>
      </w:r>
    </w:p>
    <w:p w14:paraId="5B7CB85C"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Poglavje II naslova II knjige I Potrošniškega zakonika se spremeni:</w:t>
      </w:r>
      <w:r>
        <w:rPr>
          <w:rFonts w:ascii="Times New Roman" w:hAnsi="Times New Roman"/>
          <w:sz w:val="24"/>
        </w:rPr>
        <w:br/>
        <w:t>1. edini oddelek se preštevilči v oddelek 1; 2. dopolni se z oddelkom 2, ki se glasi:</w:t>
      </w:r>
      <w:r>
        <w:rPr>
          <w:rFonts w:ascii="Times New Roman" w:hAnsi="Times New Roman"/>
          <w:sz w:val="24"/>
        </w:rPr>
        <w:br/>
        <w:t xml:space="preserve"> </w:t>
      </w:r>
    </w:p>
    <w:p w14:paraId="5AB97E1B" w14:textId="04200DCC"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Oddelek 2</w:t>
      </w:r>
      <w:r>
        <w:rPr>
          <w:rFonts w:ascii="Times New Roman" w:hAnsi="Times New Roman"/>
          <w:sz w:val="24"/>
        </w:rPr>
        <w:br/>
      </w:r>
      <w:r w:rsidR="00845F3A">
        <w:rPr>
          <w:rFonts w:ascii="Times New Roman" w:hAnsi="Times New Roman"/>
          <w:sz w:val="24"/>
        </w:rPr>
        <w:t>„</w:t>
      </w:r>
      <w:r w:rsidR="00845F3A">
        <w:rPr>
          <w:rFonts w:ascii="Times New Roman" w:hAnsi="Times New Roman"/>
          <w:sz w:val="24"/>
        </w:rPr>
        <w:t xml:space="preserve"> </w:t>
      </w:r>
      <w:r>
        <w:rPr>
          <w:rFonts w:ascii="Times New Roman" w:hAnsi="Times New Roman"/>
          <w:sz w:val="24"/>
        </w:rPr>
        <w:t>Uporaba izrazov ‚prepakirano‘ in ‚prepakiran proizvod‘</w:t>
      </w:r>
    </w:p>
    <w:p w14:paraId="1927C61A" w14:textId="3AC09CBE"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Člen R. 122-4. </w:t>
      </w:r>
      <w:r w:rsidR="00845F3A">
        <w:rPr>
          <w:rFonts w:ascii="Times New Roman" w:hAnsi="Times New Roman"/>
          <w:sz w:val="24"/>
        </w:rPr>
        <w:t xml:space="preserve">- </w:t>
      </w:r>
      <w:r>
        <w:rPr>
          <w:rFonts w:ascii="Times New Roman" w:hAnsi="Times New Roman"/>
          <w:sz w:val="24"/>
        </w:rPr>
        <w:t>Rabljen proizvod ali rezervni del v smislu člena L. 321-1 Trgovinskega zakonika se lahko obravnava kot ‚prepakiran proizvod‘ ali pa ga spremlja izraz ‚prepakirano‘, če so izpolnjeni vsi naslednji pogoji:</w:t>
      </w:r>
      <w:r>
        <w:rPr>
          <w:rFonts w:ascii="Times New Roman" w:hAnsi="Times New Roman"/>
          <w:sz w:val="24"/>
        </w:rPr>
        <w:br/>
      </w:r>
      <w:r w:rsidR="00845F3A">
        <w:rPr>
          <w:rFonts w:ascii="Times New Roman" w:hAnsi="Times New Roman"/>
          <w:sz w:val="24"/>
        </w:rPr>
        <w:t>„</w:t>
      </w:r>
      <w:r w:rsidR="00845F3A">
        <w:rPr>
          <w:rFonts w:ascii="Times New Roman" w:hAnsi="Times New Roman"/>
          <w:sz w:val="24"/>
        </w:rPr>
        <w:t xml:space="preserve"> </w:t>
      </w:r>
      <w:r>
        <w:rPr>
          <w:rFonts w:ascii="Times New Roman" w:hAnsi="Times New Roman"/>
          <w:sz w:val="24"/>
        </w:rPr>
        <w:t>1. proizvod ali rezervni del je moral biti podvržen preskusom vseh svojih funkcij, da se ugotovi, ali ustreza zakonskim obveznostim glede varnosti in se lahko uporablja v skladu z upravičenimi pričakovanji potrošnikov;</w:t>
      </w:r>
      <w:r>
        <w:rPr>
          <w:rFonts w:ascii="Times New Roman" w:hAnsi="Times New Roman"/>
          <w:sz w:val="24"/>
        </w:rPr>
        <w:br/>
      </w:r>
      <w:r w:rsidR="00845F3A">
        <w:rPr>
          <w:rFonts w:ascii="Times New Roman" w:hAnsi="Times New Roman"/>
          <w:sz w:val="24"/>
        </w:rPr>
        <w:t>„</w:t>
      </w:r>
      <w:r w:rsidR="00845F3A">
        <w:rPr>
          <w:rFonts w:ascii="Times New Roman" w:hAnsi="Times New Roman"/>
          <w:sz w:val="24"/>
        </w:rPr>
        <w:t xml:space="preserve"> </w:t>
      </w:r>
      <w:r>
        <w:rPr>
          <w:rFonts w:ascii="Times New Roman" w:hAnsi="Times New Roman"/>
          <w:sz w:val="24"/>
        </w:rPr>
        <w:t>2. kadar je to primerno, mora biti proizvod ali rezervni del podvržen enemu ali več posegom za obnovo funkcij. V okviru tega posega se pred zamenjavo lastništva proizvoda ali dela zbrišejo vsi podatki, zabeleženi ali shranjeni v zvezi s prejšnjo uporabo ali uporabnikom.</w:t>
      </w:r>
    </w:p>
    <w:p w14:paraId="25E78354" w14:textId="3CA41C0A"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Člen R. 122-5. </w:t>
      </w:r>
      <w:r w:rsidR="00845F3A">
        <w:rPr>
          <w:rFonts w:ascii="Times New Roman" w:hAnsi="Times New Roman"/>
          <w:sz w:val="24"/>
        </w:rPr>
        <w:t xml:space="preserve">- </w:t>
      </w:r>
      <w:r>
        <w:rPr>
          <w:rFonts w:ascii="Times New Roman" w:hAnsi="Times New Roman"/>
          <w:sz w:val="24"/>
        </w:rPr>
        <w:t>Izrazov ‚novo‘, ‚kot novo‘, ‚obnovljeno‘ ali katere koli enakovredne oznake ni mogoče uporabiti za proizvod ali rezervni del, ki je opredeljen kot ‚prepakiran proizvod‘ ali ga spremlja oznaka ‚prepakirano‘.</w:t>
      </w:r>
    </w:p>
    <w:p w14:paraId="3DA5E39D" w14:textId="3458BE9D"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Člen R. 122-6. </w:t>
      </w:r>
      <w:r w:rsidR="00845F3A">
        <w:rPr>
          <w:rFonts w:ascii="Times New Roman" w:hAnsi="Times New Roman"/>
          <w:sz w:val="24"/>
        </w:rPr>
        <w:t xml:space="preserve">- </w:t>
      </w:r>
      <w:r>
        <w:rPr>
          <w:rFonts w:ascii="Times New Roman" w:hAnsi="Times New Roman"/>
          <w:sz w:val="24"/>
        </w:rPr>
        <w:t>Oznaka ‚prepakirano v Franciji‘ se uporablja samo za postopke iz člena R. 122-4, ki se v celoti izvajajo na nacionalnem ozemlju.“</w:t>
      </w:r>
    </w:p>
    <w:p w14:paraId="2019DD6C"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2</w:t>
      </w:r>
    </w:p>
    <w:p w14:paraId="1B50347B"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Ta uredba začne veljati 1. januarja 2022.</w:t>
      </w:r>
    </w:p>
    <w:p w14:paraId="6EFA07A8"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3</w:t>
      </w:r>
    </w:p>
    <w:p w14:paraId="0904A1FC"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Za izvajanje te uredbe, ki bo objavljena v Uradnem listu Francoske republike, je odgovoren minister za gospodarstvo, finance in okrevanje.</w:t>
      </w:r>
    </w:p>
    <w:p w14:paraId="11C6EE08"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Podpisano 17. februarja 2022.</w:t>
      </w:r>
    </w:p>
    <w:p w14:paraId="17A66633"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v imenu predsednika vlade:</w:t>
      </w:r>
    </w:p>
    <w:p w14:paraId="65AB7C54" w14:textId="50875B34"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za gospodarstvo, finance in okrevanje</w:t>
      </w:r>
      <w:r>
        <w:rPr>
          <w:rFonts w:ascii="Times New Roman" w:hAnsi="Times New Roman"/>
          <w:sz w:val="24"/>
        </w:rPr>
        <w:br/>
        <w:t xml:space="preserve">Bruno </w:t>
      </w:r>
      <w:r w:rsidR="00845F3A">
        <w:rPr>
          <w:rFonts w:ascii="Times New Roman" w:hAnsi="Times New Roman"/>
          <w:sz w:val="24"/>
        </w:rPr>
        <w:t>Le Maire</w:t>
      </w:r>
    </w:p>
    <w:p w14:paraId="7ECD9F7E" w14:textId="77777777" w:rsidR="00D42A38" w:rsidRDefault="00D42A38"/>
    <w:sectPr w:rsidR="00D42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7D"/>
    <w:rsid w:val="00845F3A"/>
    <w:rsid w:val="00CD687D"/>
    <w:rsid w:val="00D42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9059"/>
  <w15:chartTrackingRefBased/>
  <w15:docId w15:val="{3A93A5B0-202A-48D7-9E0E-B9B3B93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86548">
      <w:bodyDiv w:val="1"/>
      <w:marLeft w:val="0"/>
      <w:marRight w:val="0"/>
      <w:marTop w:val="0"/>
      <w:marBottom w:val="0"/>
      <w:divBdr>
        <w:top w:val="none" w:sz="0" w:space="0" w:color="auto"/>
        <w:left w:val="none" w:sz="0" w:space="0" w:color="auto"/>
        <w:bottom w:val="none" w:sz="0" w:space="0" w:color="auto"/>
        <w:right w:val="none" w:sz="0" w:space="0" w:color="auto"/>
      </w:divBdr>
      <w:divsChild>
        <w:div w:id="192206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3398</Characters>
  <Application>Microsoft Office Word</Application>
  <DocSecurity>0</DocSecurity>
  <Lines>79</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Carija</cp:lastModifiedBy>
  <cp:revision>2</cp:revision>
  <dcterms:created xsi:type="dcterms:W3CDTF">2022-05-04T11:23:00Z</dcterms:created>
  <dcterms:modified xsi:type="dcterms:W3CDTF">2022-05-04T11:23:00Z</dcterms:modified>
</cp:coreProperties>
</file>