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083DCC" w:rsidRDefault="00624C2A" w:rsidP="00624C2A">
      <w:pPr>
        <w:spacing w:after="120"/>
        <w:jc w:val="center"/>
        <w:rPr>
          <w:rFonts w:ascii="Courier New" w:hAnsi="Courier New"/>
          <w:sz w:val="20"/>
          <w:szCs w:val="20"/>
        </w:rPr>
      </w:pPr>
      <w:r w:rsidRPr="00083DCC">
        <w:rPr>
          <w:rFonts w:ascii="Courier New" w:hAnsi="Courier New"/>
          <w:sz w:val="20"/>
        </w:rPr>
        <w:t>1. ------IND- 2019 0340 PL- BG- ------ 20190729 --- --- PROJET</w:t>
      </w:r>
    </w:p>
    <w:p w:rsidR="00E4313A" w:rsidRPr="00083DCC" w:rsidRDefault="00E4313A" w:rsidP="00624C2A">
      <w:pPr>
        <w:pStyle w:val="OZNPROJEKTUwskazaniedatylubwersjiprojektu"/>
      </w:pPr>
      <w:r w:rsidRPr="00083DCC">
        <w:t>Проект</w:t>
      </w:r>
    </w:p>
    <w:p w:rsidR="00E4313A" w:rsidRPr="00083DCC" w:rsidRDefault="00E4313A" w:rsidP="00624C2A">
      <w:pPr>
        <w:pStyle w:val="OZNRODZAKTUtznustawalubrozporzdzenieiorganwydajcy"/>
        <w:keepNext w:val="0"/>
        <w:rPr>
          <w:rFonts w:ascii="Times New Roman" w:hAnsi="Times New Roman"/>
        </w:rPr>
      </w:pPr>
      <w:r w:rsidRPr="00083DCC">
        <w:rPr>
          <w:rFonts w:ascii="Times New Roman" w:hAnsi="Times New Roman"/>
        </w:rPr>
        <w:t>ЗАКОН</w:t>
      </w:r>
    </w:p>
    <w:p w:rsidR="00E4313A" w:rsidRPr="00083DCC" w:rsidRDefault="00E4313A" w:rsidP="00624C2A">
      <w:pPr>
        <w:pStyle w:val="DATAAKTUdatauchwalenialubwydaniaaktu"/>
        <w:keepNext w:val="0"/>
        <w:rPr>
          <w:rFonts w:ascii="Times New Roman" w:hAnsi="Times New Roman" w:cs="Times New Roman"/>
        </w:rPr>
      </w:pPr>
      <w:r w:rsidRPr="00083DCC">
        <w:rPr>
          <w:rFonts w:ascii="Times New Roman" w:hAnsi="Times New Roman"/>
        </w:rPr>
        <w:t>от [дата] [месец] [година]</w:t>
      </w:r>
    </w:p>
    <w:p w:rsidR="00E4313A" w:rsidRPr="00083DCC" w:rsidRDefault="00E4313A" w:rsidP="00624C2A">
      <w:pPr>
        <w:pStyle w:val="TYTDZPRZEDMprzedmiotregulacjitytuulubdziau"/>
        <w:keepNext w:val="0"/>
        <w:rPr>
          <w:rStyle w:val="IGindeksgrny"/>
        </w:rPr>
      </w:pPr>
      <w:r w:rsidRPr="00083DCC">
        <w:rPr>
          <w:rFonts w:ascii="Times New Roman" w:hAnsi="Times New Roman"/>
        </w:rPr>
        <w:t>за изменение на Закона за организацията на някои селскостопански пазари и Закона за противодействие на използването с цел измама на договорно предимство при предлагането на пазара на селскостопански продукти и храни</w:t>
      </w:r>
      <w:r w:rsidRPr="00083DCC">
        <w:rPr>
          <w:rStyle w:val="FootnoteReference"/>
          <w:rFonts w:ascii="Times New Roman" w:hAnsi="Times New Roman"/>
          <w:b w:val="0"/>
        </w:rPr>
        <w:footnoteReference w:id="1"/>
      </w:r>
      <w:r w:rsidRPr="00083DCC">
        <w:rPr>
          <w:rStyle w:val="IGindeksgrny"/>
          <w:b w:val="0"/>
        </w:rPr>
        <w:t>)</w:t>
      </w:r>
    </w:p>
    <w:p w:rsidR="00E4313A" w:rsidRPr="00083DCC" w:rsidRDefault="00B0048D" w:rsidP="00624C2A">
      <w:pPr>
        <w:pStyle w:val="ARTartustawynprozporzdzenia"/>
        <w:rPr>
          <w:rFonts w:ascii="Times New Roman" w:hAnsi="Times New Roman" w:cs="Times New Roman"/>
          <w:szCs w:val="24"/>
        </w:rPr>
      </w:pPr>
      <w:r w:rsidRPr="00083DCC">
        <w:rPr>
          <w:rStyle w:val="Ppogrubienie"/>
          <w:rFonts w:ascii="Times New Roman" w:hAnsi="Times New Roman"/>
        </w:rPr>
        <w:t>Член 1</w:t>
      </w:r>
      <w:r w:rsidRPr="00083DCC">
        <w:rPr>
          <w:rFonts w:ascii="Times New Roman" w:hAnsi="Times New Roman"/>
        </w:rPr>
        <w:t xml:space="preserve"> Закон от 11 март 2004 г. за организацията на някои селскостопански пазари (Официален вестник за законите от 2018 г., поз. 945) се изменя, както следва:</w:t>
      </w:r>
    </w:p>
    <w:p w:rsidR="00F515DA" w:rsidRPr="00083DCC" w:rsidRDefault="00B0048D" w:rsidP="00624C2A">
      <w:pPr>
        <w:pStyle w:val="PKTpunkt"/>
        <w:keepNext/>
        <w:keepLines/>
        <w:rPr>
          <w:rFonts w:ascii="Times New Roman" w:hAnsi="Times New Roman" w:cs="Times New Roman"/>
          <w:szCs w:val="24"/>
        </w:rPr>
      </w:pPr>
      <w:r w:rsidRPr="00083DCC">
        <w:rPr>
          <w:rFonts w:ascii="Times New Roman" w:hAnsi="Times New Roman"/>
        </w:rPr>
        <w:t>1)</w:t>
      </w:r>
      <w:r w:rsidRPr="00083DCC">
        <w:tab/>
      </w:r>
      <w:r w:rsidRPr="00083DCC">
        <w:rPr>
          <w:rFonts w:ascii="Times New Roman" w:hAnsi="Times New Roman"/>
        </w:rPr>
        <w:t>в член 38р:</w:t>
      </w:r>
    </w:p>
    <w:p w:rsidR="00F515DA" w:rsidRPr="00083DCC" w:rsidRDefault="00F515DA" w:rsidP="00624C2A">
      <w:pPr>
        <w:pStyle w:val="LITlitera"/>
        <w:keepNext/>
        <w:keepLines/>
        <w:rPr>
          <w:rFonts w:ascii="Times New Roman" w:hAnsi="Times New Roman" w:cs="Times New Roman"/>
          <w:szCs w:val="24"/>
        </w:rPr>
      </w:pPr>
      <w:r w:rsidRPr="00083DCC">
        <w:rPr>
          <w:rFonts w:ascii="Times New Roman" w:hAnsi="Times New Roman"/>
        </w:rPr>
        <w:t>a)</w:t>
      </w:r>
      <w:r w:rsidRPr="00083DCC">
        <w:tab/>
      </w:r>
      <w:r w:rsidRPr="00083DCC">
        <w:rPr>
          <w:rFonts w:ascii="Times New Roman" w:hAnsi="Times New Roman"/>
        </w:rPr>
        <w:t>параграф 1 се заменя със следното:</w:t>
      </w:r>
    </w:p>
    <w:p w:rsidR="00FD19C8" w:rsidRPr="00083DCC" w:rsidRDefault="00FD19C8" w:rsidP="00624C2A">
      <w:pPr>
        <w:pStyle w:val="ZLITUSTzmustliter"/>
        <w:rPr>
          <w:rFonts w:ascii="Times New Roman" w:hAnsi="Times New Roman" w:cs="Times New Roman"/>
          <w:szCs w:val="24"/>
        </w:rPr>
      </w:pPr>
      <w:r w:rsidRPr="00083DCC">
        <w:rPr>
          <w:rFonts w:ascii="Times New Roman" w:hAnsi="Times New Roman"/>
        </w:rPr>
        <w:t>„1. При всеки отделен случай на доставка на селскостопански продукти, принадлежащи към секторите, посочени в член 1, параграф 2, буква а) от Регламент (ЕС) № 1308/2013, буква в) от този регламент, изключително по отношение на захарното цвекло, букви е), з), и), н), о) от този регламент, буква п) от този регламент, изключително по отношението на суровото мляко, букви р), с), т), у) от този регламент, и буква ч) от този регламент, изключително по отношение на картофите, рапицата и репицата, с изключение на директната доставка и търговията на дребно със селскостопански продукти по смисъла на Закона от 25 август 2006 г. за безопасността на храните и фуражите (Официален вестник за законите от 2018 г., поз. 1541, изменен</w:t>
      </w:r>
      <w:r w:rsidRPr="00083DCC">
        <w:rPr>
          <w:rFonts w:ascii="Times New Roman" w:hAnsi="Times New Roman"/>
          <w:vertAlign w:val="superscript"/>
        </w:rPr>
        <w:footnoteReference w:id="2"/>
      </w:r>
      <w:r w:rsidRPr="00083DCC">
        <w:rPr>
          <w:rFonts w:ascii="Times New Roman" w:hAnsi="Times New Roman"/>
          <w:vertAlign w:val="superscript"/>
        </w:rPr>
        <w:t>)</w:t>
      </w:r>
      <w:r w:rsidRPr="00083DCC">
        <w:rPr>
          <w:rFonts w:ascii="Times New Roman" w:hAnsi="Times New Roman"/>
        </w:rPr>
        <w:t xml:space="preserve">), и пряката продажба по смисъла на Закона от 16 декември 2005 г. за продуктите от животински произход (Официален вестник за законите от 2019 г., поз. 824) от производител, който е земеделски стопанин по смисъла на Регламент (ЕС) № 1307/2013 на Европейския парламент и на Съвета от 17 декември 2013 г. за установяване на правила за </w:t>
      </w:r>
      <w:r w:rsidRPr="00083DCC">
        <w:rPr>
          <w:rFonts w:ascii="Times New Roman" w:hAnsi="Times New Roman"/>
        </w:rPr>
        <w:lastRenderedPageBreak/>
        <w:t>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на ЕС, L 347, 20.12.2013 г., стр. 608, изменен</w:t>
      </w:r>
      <w:r w:rsidRPr="00083DCC">
        <w:rPr>
          <w:rStyle w:val="FootnoteReference"/>
          <w:rFonts w:ascii="Times New Roman" w:hAnsi="Times New Roman"/>
        </w:rPr>
        <w:footnoteReference w:id="3"/>
      </w:r>
      <w:r w:rsidRPr="00083DCC">
        <w:rPr>
          <w:rFonts w:ascii="Times New Roman" w:hAnsi="Times New Roman"/>
          <w:vertAlign w:val="superscript"/>
        </w:rPr>
        <w:t>)</w:t>
      </w:r>
      <w:r w:rsidRPr="00083DCC">
        <w:rPr>
          <w:rFonts w:ascii="Times New Roman" w:hAnsi="Times New Roman"/>
        </w:rPr>
        <w:t>), чието стопанство е разположено на територията на Република Полша, на първия купувач, който е преработвател или дистрибутор, който не пласира тези селскостопански продукти директно на крайните потребители, наричан по-нататък „дистрибутор“, или посредник, който не пласира тези селскостопански продукти директно на крайните потребители, наричан по-нататък „посредник“, се изисква сключването на договор, обхващащ една или много доставки, който отговаря на изискванията, определени в:</w:t>
      </w:r>
    </w:p>
    <w:p w:rsidR="00BB0015" w:rsidRPr="00083DCC" w:rsidRDefault="00BB0015" w:rsidP="00624C2A">
      <w:pPr>
        <w:pStyle w:val="ZLITPKTzmpktliter"/>
        <w:rPr>
          <w:rFonts w:ascii="Times New Roman" w:hAnsi="Times New Roman" w:cs="Times New Roman"/>
          <w:szCs w:val="24"/>
        </w:rPr>
      </w:pPr>
      <w:r w:rsidRPr="00083DCC">
        <w:rPr>
          <w:rFonts w:ascii="Times New Roman" w:hAnsi="Times New Roman"/>
        </w:rPr>
        <w:t>1)</w:t>
      </w:r>
      <w:r w:rsidRPr="00083DCC">
        <w:tab/>
      </w:r>
      <w:r w:rsidRPr="00083DCC">
        <w:rPr>
          <w:rFonts w:ascii="Times New Roman" w:hAnsi="Times New Roman"/>
        </w:rPr>
        <w:t>Член 125 и в приложение X към Регламент (ЕС) № 1308/2013 — за селскостопански продукти, принадлежащи към секторите, посочени в член 1, параграф 2, буква в) от Регламент (ЕС) № 1308/2013, изключително по отношение на захарното цвекло;</w:t>
      </w:r>
    </w:p>
    <w:p w:rsidR="00E4313A" w:rsidRPr="00083DCC" w:rsidRDefault="00BB0015" w:rsidP="00624C2A">
      <w:pPr>
        <w:pStyle w:val="ZLITPKTzmpktliter"/>
        <w:rPr>
          <w:rFonts w:ascii="Times New Roman" w:hAnsi="Times New Roman" w:cs="Times New Roman"/>
          <w:szCs w:val="24"/>
        </w:rPr>
      </w:pPr>
      <w:r w:rsidRPr="00083DCC">
        <w:rPr>
          <w:rFonts w:ascii="Times New Roman" w:hAnsi="Times New Roman"/>
        </w:rPr>
        <w:t>2)</w:t>
      </w:r>
      <w:r w:rsidRPr="00083DCC">
        <w:tab/>
      </w:r>
      <w:r w:rsidRPr="00083DCC">
        <w:rPr>
          <w:rFonts w:ascii="Times New Roman" w:hAnsi="Times New Roman"/>
        </w:rPr>
        <w:t>Член</w:t>
      </w:r>
      <w:r w:rsidR="00083DCC" w:rsidRPr="00083DCC">
        <w:rPr>
          <w:rFonts w:ascii="Times New Roman" w:hAnsi="Times New Roman"/>
        </w:rPr>
        <w:t xml:space="preserve"> </w:t>
      </w:r>
      <w:r w:rsidRPr="00083DCC">
        <w:rPr>
          <w:rFonts w:ascii="Times New Roman" w:hAnsi="Times New Roman"/>
        </w:rPr>
        <w:t>148, параграф</w:t>
      </w:r>
      <w:r w:rsidR="00083DCC" w:rsidRPr="00083DCC">
        <w:rPr>
          <w:rFonts w:ascii="Times New Roman" w:hAnsi="Times New Roman"/>
        </w:rPr>
        <w:t xml:space="preserve"> </w:t>
      </w:r>
      <w:r w:rsidRPr="00083DCC">
        <w:rPr>
          <w:rFonts w:ascii="Times New Roman" w:hAnsi="Times New Roman"/>
        </w:rPr>
        <w:t>2 от Регламент (ЕС) № 1308/2013 — за селскостопански продукти, принадлежащи към секторите, посочени в член 1, параграф 2, буква п) от Регламент (ЕС) № 1308/2013, изключително по отношение на захарното цвекло;</w:t>
      </w:r>
    </w:p>
    <w:p w:rsidR="00E4313A" w:rsidRPr="00083DCC" w:rsidRDefault="00BB0015" w:rsidP="00624C2A">
      <w:pPr>
        <w:pStyle w:val="ZLITPKTzmpktliter"/>
        <w:rPr>
          <w:rFonts w:ascii="Times New Roman" w:hAnsi="Times New Roman" w:cs="Times New Roman"/>
          <w:szCs w:val="24"/>
        </w:rPr>
      </w:pPr>
      <w:r w:rsidRPr="00083DCC">
        <w:rPr>
          <w:rFonts w:ascii="Times New Roman" w:hAnsi="Times New Roman"/>
        </w:rPr>
        <w:t>3)</w:t>
      </w:r>
      <w:r w:rsidRPr="00083DCC">
        <w:tab/>
      </w:r>
      <w:r w:rsidRPr="00083DCC">
        <w:rPr>
          <w:rFonts w:ascii="Times New Roman" w:hAnsi="Times New Roman"/>
        </w:rPr>
        <w:t>Член 168, параграфи 4 и 6 от Регламент (ЕС) № 1308/2013 — за селскостопански продукти, принадлежащи към секторите, посочени в член 1, параграф 2, букви а), е), з), и), н), о), р), с), т) и у) от Регламент (ЕС) № 1308/2013 и буква ч) от Регламент (ЕС) № 1308/2013, изключително по отношение на картофите, рапицата и репицата,“,</w:t>
      </w:r>
    </w:p>
    <w:p w:rsidR="00E4313A" w:rsidRPr="00083DCC" w:rsidRDefault="003B48AC" w:rsidP="00624C2A">
      <w:pPr>
        <w:pStyle w:val="LITlitera"/>
      </w:pPr>
      <w:r w:rsidRPr="00083DCC">
        <w:t>б)</w:t>
      </w:r>
      <w:r w:rsidRPr="00083DCC">
        <w:tab/>
        <w:t>в параграф 1а, думите „от приложения X и XI“ се заменят с „от приложение X“,</w:t>
      </w:r>
    </w:p>
    <w:p w:rsidR="00EF6289" w:rsidRPr="00083DCC" w:rsidRDefault="009809DC" w:rsidP="00624C2A">
      <w:pPr>
        <w:pStyle w:val="LITlitera"/>
        <w:keepNext/>
        <w:keepLines/>
      </w:pPr>
      <w:r w:rsidRPr="00083DCC">
        <w:t>в)</w:t>
      </w:r>
      <w:r w:rsidRPr="00083DCC">
        <w:tab/>
        <w:t>в параграф 1б:</w:t>
      </w:r>
    </w:p>
    <w:p w:rsidR="00B01B0A" w:rsidRPr="00083DCC" w:rsidRDefault="00B01B0A" w:rsidP="00624C2A">
      <w:pPr>
        <w:pStyle w:val="TIRtiret"/>
      </w:pPr>
      <w:r w:rsidRPr="00083DCC">
        <w:t>—</w:t>
      </w:r>
      <w:r w:rsidRPr="00083DCC">
        <w:tab/>
        <w:t>точка 2 се отменя,</w:t>
      </w:r>
    </w:p>
    <w:p w:rsidR="00803781" w:rsidRPr="00083DCC" w:rsidRDefault="00EF6289" w:rsidP="00624C2A">
      <w:pPr>
        <w:pStyle w:val="TIRtiret"/>
        <w:rPr>
          <w:rFonts w:ascii="Times New Roman" w:hAnsi="Times New Roman" w:cs="Times New Roman"/>
          <w:szCs w:val="24"/>
        </w:rPr>
      </w:pPr>
      <w:r w:rsidRPr="00083DCC">
        <w:lastRenderedPageBreak/>
        <w:t>—</w:t>
      </w:r>
      <w:r w:rsidRPr="00083DCC">
        <w:tab/>
      </w:r>
      <w:r w:rsidRPr="00083DCC">
        <w:rPr>
          <w:rFonts w:ascii="Times New Roman" w:hAnsi="Times New Roman"/>
        </w:rPr>
        <w:t>в общата част от изброяването, думите „член 125 или член 127 от Регламент (ЕС) № 1308/2013 и съответно в приложение X или XI“ се заменят с „член 125 от Регламент (ЕС) № 1308/20133 и съответно в приложение X“,</w:t>
      </w:r>
    </w:p>
    <w:p w:rsidR="00BF55CF" w:rsidRPr="00083DCC" w:rsidRDefault="00B01B0A" w:rsidP="00624C2A">
      <w:pPr>
        <w:pStyle w:val="LITlitera"/>
        <w:keepNext/>
        <w:keepLines/>
      </w:pPr>
      <w:r w:rsidRPr="00083DCC">
        <w:t>г)</w:t>
      </w:r>
      <w:r w:rsidRPr="00083DCC">
        <w:tab/>
        <w:t>след параграф 1б се добавя следният параграф 1ба:</w:t>
      </w:r>
    </w:p>
    <w:p w:rsidR="002B5992" w:rsidRPr="00083DCC" w:rsidRDefault="00A77843" w:rsidP="00624C2A">
      <w:pPr>
        <w:pStyle w:val="ZLITUSTzmustliter"/>
        <w:rPr>
          <w:rFonts w:ascii="Times New Roman" w:hAnsi="Times New Roman" w:cs="Times New Roman"/>
          <w:szCs w:val="24"/>
        </w:rPr>
      </w:pPr>
      <w:r w:rsidRPr="00083DCC">
        <w:rPr>
          <w:rFonts w:ascii="Times New Roman" w:hAnsi="Times New Roman"/>
        </w:rPr>
        <w:t>„1ба. Разпоредбите на параграф 1 не се прилагат, когато производителят, посочен в параграф 1, продава селскостопански продукти чрез стокови борси по смисъла на разпоредбите относно стоковите борси, чрез система за търговия с финансови инструменти по смисъла на разпоредбите относно търговията с финансови инструменти, или в помещенията на пазарите за търговия на едро с продукти на хранително-вкусовата промишленост, управлявани от търговски дружества, чиято основна дейност се състои в наемането на имоти за търговията на едро с продукти на хранително-вкусовата промишленост и управлението на тези имоти.“,</w:t>
      </w:r>
    </w:p>
    <w:p w:rsidR="003B0EDD" w:rsidRPr="00083DCC" w:rsidRDefault="00C95BB7" w:rsidP="008F5B57">
      <w:pPr>
        <w:pStyle w:val="LITlitera"/>
        <w:keepNext/>
        <w:keepLines/>
      </w:pPr>
      <w:r w:rsidRPr="00083DCC">
        <w:t>д)</w:t>
      </w:r>
      <w:r w:rsidRPr="00083DCC">
        <w:tab/>
        <w:t>параграф 1 се заменя със следното:</w:t>
      </w:r>
    </w:p>
    <w:p w:rsidR="00E4313A" w:rsidRPr="00083DCC" w:rsidRDefault="003B0EDD" w:rsidP="00624C2A">
      <w:pPr>
        <w:pStyle w:val="ZLITUSTzmustliter"/>
      </w:pPr>
      <w:r w:rsidRPr="00083DCC">
        <w:t>„1в. Договорът, посочен в параграф 1, се съхранява от производителя и купувача, посочени в параграф 1, в продължение на две години от края на годината, в която последната доставка, обхваната от договора, е била извършена.“,</w:t>
      </w:r>
    </w:p>
    <w:p w:rsidR="00CB5759" w:rsidRPr="00083DCC" w:rsidRDefault="00B91D09" w:rsidP="00624C2A">
      <w:pPr>
        <w:pStyle w:val="LITlitera"/>
        <w:keepNext/>
        <w:keepLines/>
      </w:pPr>
      <w:r w:rsidRPr="00083DCC">
        <w:t>е)</w:t>
      </w:r>
      <w:r w:rsidRPr="00083DCC">
        <w:tab/>
        <w:t>параграф 4 се заменя със следното:</w:t>
      </w:r>
    </w:p>
    <w:p w:rsidR="00CB5759" w:rsidRPr="00083DCC" w:rsidRDefault="00CB5759" w:rsidP="00624C2A">
      <w:pPr>
        <w:pStyle w:val="ZLITUSTzmustliter"/>
      </w:pPr>
      <w:r w:rsidRPr="00083DCC">
        <w:t>„4. Министърът, който отговаря за селскостопанските пазари, може да определи с наредба:</w:t>
      </w:r>
    </w:p>
    <w:p w:rsidR="00137BB1" w:rsidRPr="00083DCC" w:rsidRDefault="00137BB1" w:rsidP="00624C2A">
      <w:pPr>
        <w:pStyle w:val="ZLITPKTzmpktliter"/>
      </w:pPr>
      <w:r w:rsidRPr="00083DCC">
        <w:t>1)</w:t>
      </w:r>
      <w:r w:rsidRPr="00083DCC">
        <w:tab/>
        <w:t>минималната продължителност на договора, посочен в параграф 1, или</w:t>
      </w:r>
    </w:p>
    <w:p w:rsidR="0035086C" w:rsidRPr="00083DCC" w:rsidRDefault="00137BB1" w:rsidP="00624C2A">
      <w:pPr>
        <w:pStyle w:val="ZLITPKTzmpktliter"/>
      </w:pPr>
      <w:r w:rsidRPr="00083DCC">
        <w:t>2)</w:t>
      </w:r>
      <w:r w:rsidRPr="00083DCC">
        <w:tab/>
        <w:t>минималния период между сключването на договора, посочен в параграф 1, и доставката на селскостопански продукти, или</w:t>
      </w:r>
    </w:p>
    <w:p w:rsidR="00774693" w:rsidRPr="00083DCC" w:rsidRDefault="00774693" w:rsidP="00624C2A">
      <w:pPr>
        <w:pStyle w:val="ZLITPKTzmpktliter"/>
      </w:pPr>
      <w:r w:rsidRPr="00083DCC">
        <w:t>3)</w:t>
      </w:r>
      <w:r w:rsidRPr="00083DCC">
        <w:tab/>
        <w:t>датата на сключването на договора, посочен в параграф 1</w:t>
      </w:r>
    </w:p>
    <w:p w:rsidR="00137BB1" w:rsidRPr="00083DCC" w:rsidRDefault="00942A4A" w:rsidP="00624C2A">
      <w:pPr>
        <w:pStyle w:val="ZLITCZWSPPKTzmczciwsppktliter"/>
      </w:pPr>
      <w:r w:rsidRPr="00083DCC">
        <w:t xml:space="preserve">— по отношение на селскостопанските продукти, избрани от списъка на селскостопанските продукти, принадлежащи към секторите, посочени в член 1, параграф 2, буква а) от Регламент (ЕС) № 1308/2013, буква в) от този регламент, изключително по отношение на захарното цвекло, букви е), з), и), н), о) от този регламент, буква п) от този регламент, изключително по отношението на суровото мляко, букви р), с), т), у) от този регламент, и буква ч) от този регламент, изключително по отношение на картофите, рапицата и </w:t>
      </w:r>
      <w:r w:rsidRPr="00083DCC">
        <w:lastRenderedPageBreak/>
        <w:t>репицата, като се взема предвид гарантирането на правилното функциониране на единния пазар по отношение на тези сектори.“,</w:t>
      </w:r>
    </w:p>
    <w:p w:rsidR="00996DE9" w:rsidRPr="00083DCC" w:rsidRDefault="00D11CF7" w:rsidP="00624C2A">
      <w:pPr>
        <w:pStyle w:val="LITlitera"/>
        <w:keepNext/>
        <w:keepLines/>
      </w:pPr>
      <w:r w:rsidRPr="00083DCC">
        <w:t>ж)</w:t>
      </w:r>
      <w:r w:rsidRPr="00083DCC">
        <w:tab/>
        <w:t>добавя се следният параграф 5:</w:t>
      </w:r>
    </w:p>
    <w:p w:rsidR="00E4313A" w:rsidRPr="00083DCC" w:rsidRDefault="00996DE9" w:rsidP="00624C2A">
      <w:pPr>
        <w:pStyle w:val="ZLITUSTzmustliter"/>
      </w:pPr>
      <w:r w:rsidRPr="00083DCC">
        <w:t>„5. Когато съгласно параграф 4 министърът, който отговаря за селскостопанските пазари, определя разпоредби за определяне на минималния период между сключването на договора, посочен в параграф 1, и доставката на селскостопански продукти, принадлежащи към секторите, посочени в член 1, параграф 2, буква а) от Регламент (ЕС) № 1308/2013, буква в) от този регламент, изключително по отношение на захарното цвекло, букви е), з), и), н), о) от този регламент, буква п) от този регламент, изключително по отношението на суровото мляко, букви р), с), т), у) от този регламент, и буква ч) от този регламент, изключително по отношение на картофите, рапицата и репицата, или датата на сключването на договора, посочен в параграф 1, разпоредбите, издадени съгласно параграф 4, не се прилагат, ако, съответно, член 148, параграф 4, раздел 3 или член 168, параграф 6, раздел 3 от Регламент (ЕС) № 1308/2013 е приложен.“;</w:t>
      </w:r>
    </w:p>
    <w:p w:rsidR="00E4313A" w:rsidRPr="00083DCC" w:rsidRDefault="00241148" w:rsidP="00624C2A">
      <w:pPr>
        <w:pStyle w:val="PKTpunkt"/>
        <w:keepNext/>
        <w:keepLines/>
      </w:pPr>
      <w:r w:rsidRPr="00083DCC">
        <w:t>2)</w:t>
      </w:r>
      <w:r w:rsidRPr="00083DCC">
        <w:tab/>
        <w:t xml:space="preserve">в член 40и: </w:t>
      </w:r>
    </w:p>
    <w:p w:rsidR="00E4313A" w:rsidRPr="00083DCC" w:rsidRDefault="00241148" w:rsidP="00624C2A">
      <w:pPr>
        <w:pStyle w:val="LITlitera"/>
      </w:pPr>
      <w:r w:rsidRPr="00083DCC">
        <w:t>а)</w:t>
      </w:r>
      <w:r w:rsidRPr="00083DCC">
        <w:tab/>
        <w:t>в параграф 1, думата „дистрибутор“ се заменя с „дистрибутор или посредник“,</w:t>
      </w:r>
    </w:p>
    <w:p w:rsidR="00480DDC" w:rsidRPr="00083DCC" w:rsidRDefault="008A5910" w:rsidP="00624C2A">
      <w:pPr>
        <w:pStyle w:val="LITlitera"/>
      </w:pPr>
      <w:r w:rsidRPr="00083DCC">
        <w:t>б)</w:t>
      </w:r>
      <w:r w:rsidRPr="00083DCC">
        <w:tab/>
        <w:t>в параграф 1а, думите „дистрибутор купува, в нарушение на разпоредбите на член 38р, параграф 1 или параграф 1а“ се заменя с „дистрибутор или посредник купува, в нарушение на разпоредбите на член 38р, параграф 1“,</w:t>
      </w:r>
    </w:p>
    <w:p w:rsidR="00F847AB" w:rsidRPr="00083DCC" w:rsidRDefault="00480DDC" w:rsidP="00624C2A">
      <w:pPr>
        <w:pStyle w:val="LITlitera"/>
        <w:keepNext/>
        <w:keepLines/>
      </w:pPr>
      <w:r w:rsidRPr="00083DCC">
        <w:t>в)</w:t>
      </w:r>
      <w:r w:rsidRPr="00083DCC">
        <w:tab/>
        <w:t>параграфи 1б и 1в се заменят със следното:</w:t>
      </w:r>
    </w:p>
    <w:p w:rsidR="002A571F" w:rsidRPr="00083DCC" w:rsidRDefault="00F847AB" w:rsidP="00624C2A">
      <w:pPr>
        <w:pStyle w:val="ZLITUSTzmustliter"/>
      </w:pPr>
      <w:r w:rsidRPr="00083DCC">
        <w:t>„1б. Първият преработвател или дистрибутор или посредник, който, в нарушение на разпоредбите на член 38р, параграф 1, купува селскостопански продукти, принадлежащи към секторите, посочени в член 38р, параграф 1, въз основа на договор, който не отговаря на изискванията, определени в:</w:t>
      </w:r>
    </w:p>
    <w:p w:rsidR="002A571F" w:rsidRPr="00083DCC" w:rsidRDefault="002A571F" w:rsidP="00624C2A">
      <w:pPr>
        <w:pStyle w:val="ZLITPKTzmpktliter"/>
      </w:pPr>
      <w:r w:rsidRPr="00083DCC">
        <w:t>1)</w:t>
      </w:r>
      <w:r w:rsidRPr="00083DCC">
        <w:tab/>
        <w:t>Член 148, параграф 2, букви а), в) и и) от Регламент (ЕС) № 1308/2013 — за селскостопански продукти, принадлежащи към секторите, посочени в член 1, параграф 2, буква п) от Регламент (ЕС) № 1308/2013, изключително по отношение на суровото мляко,</w:t>
      </w:r>
    </w:p>
    <w:p w:rsidR="002A571F" w:rsidRPr="00083DCC" w:rsidRDefault="002A571F" w:rsidP="00624C2A">
      <w:pPr>
        <w:pStyle w:val="ZLITPKTzmpktliter"/>
      </w:pPr>
      <w:r w:rsidRPr="00083DCC">
        <w:t>2)</w:t>
      </w:r>
      <w:r w:rsidRPr="00083DCC">
        <w:tab/>
        <w:t xml:space="preserve">Член 168, параграф 4, букви а), в) и и) от Регламент (ЕС) № 1308/2013 — за селскостопански продукти, принадлежащи към секторите, посочени в </w:t>
      </w:r>
      <w:r w:rsidRPr="00083DCC">
        <w:lastRenderedPageBreak/>
        <w:t xml:space="preserve">член 1, параграф 2, букви а), е), з), и), н), о), р), с), т) и у) от Регламент (ЕС) № 1308/2013 и буква ч) от Регламент (ЕС) № 1308/2013, изключително по отношение на картофите, рапицата и репицата </w:t>
      </w:r>
    </w:p>
    <w:p w:rsidR="002A571F" w:rsidRPr="00083DCC" w:rsidRDefault="002A571F" w:rsidP="00624C2A">
      <w:pPr>
        <w:pStyle w:val="ZLITCZWSPPKTzmczciwsppktliter"/>
      </w:pPr>
      <w:r w:rsidRPr="00083DCC">
        <w:t>подлежи на финансова санкция от 4 % от плащането по смисъла на член 29а, параграф 1 от Закона от 11 март 2004 г. за данъка върху добавената стойност за продуктите, купени в резултат на такъв договор — за всяко неизпълнено изискване.</w:t>
      </w:r>
    </w:p>
    <w:p w:rsidR="00955DCD" w:rsidRPr="00083DCC" w:rsidRDefault="00AC7836" w:rsidP="00624C2A">
      <w:pPr>
        <w:pStyle w:val="ZLITUSTzmustliter"/>
      </w:pPr>
      <w:r w:rsidRPr="00083DCC">
        <w:t>1в. Първият преработвател, дистрибутор или посредник, който, в нарушение на разпоредбите на член 38р, параграф 1, купува селскостопански продукти, принадлежащи към секторите, посочени в член 38р, параграф 1, въз основа на договор, не отговаря на изискванията, определени в член 125 от Регламент (ЕС) № 1308/2013 и в приложение X от Регламент (ЕС) № 1308/2013, с изключение на изискването, определено в първа алинея от приложението — за селскостопански продукти, принадлежащи към секторите, посочени в член 1, параграф 2, буква в) от Регламент (ЕС) № 1308/2013, изключително по отношение на захарното цвекло, подлежи на финансова санкция от 8 % от плащането по смисъла на член 29а, параграф 1 от Закона от 11 март 2004 г. за данъка върху добавената стойност за продуктите, купени в резултат на такъв договор.“,</w:t>
      </w:r>
    </w:p>
    <w:p w:rsidR="00694E98" w:rsidRPr="00083DCC" w:rsidRDefault="00480DDC" w:rsidP="00624C2A">
      <w:pPr>
        <w:pStyle w:val="LITlitera"/>
        <w:keepNext/>
        <w:keepLines/>
        <w:rPr>
          <w:rFonts w:ascii="Times New Roman" w:hAnsi="Times New Roman" w:cs="Times New Roman"/>
          <w:szCs w:val="24"/>
        </w:rPr>
      </w:pPr>
      <w:r w:rsidRPr="00083DCC">
        <w:rPr>
          <w:rFonts w:ascii="Times New Roman" w:hAnsi="Times New Roman"/>
        </w:rPr>
        <w:t>г)</w:t>
      </w:r>
      <w:r w:rsidRPr="00083DCC">
        <w:tab/>
      </w:r>
      <w:r w:rsidRPr="00083DCC">
        <w:rPr>
          <w:rFonts w:ascii="Times New Roman" w:hAnsi="Times New Roman"/>
        </w:rPr>
        <w:t>след параграф 1в се добавят следните параграфи 1ва—1вв:</w:t>
      </w:r>
    </w:p>
    <w:p w:rsidR="003C7670" w:rsidRPr="00083DCC" w:rsidRDefault="00694E98" w:rsidP="00624C2A">
      <w:pPr>
        <w:pStyle w:val="ZLITUSTzmustliter"/>
        <w:rPr>
          <w:rFonts w:ascii="Times New Roman" w:hAnsi="Times New Roman" w:cs="Times New Roman"/>
          <w:szCs w:val="24"/>
        </w:rPr>
      </w:pPr>
      <w:r w:rsidRPr="00083DCC">
        <w:rPr>
          <w:rFonts w:ascii="Times New Roman" w:hAnsi="Times New Roman"/>
        </w:rPr>
        <w:t>„1ва. Всеки производител, който е земеделски стопанин по смисъла на Регламент (ЕС) № 1307/2013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който пласира селскостопански продукти, принадлежащи към секторите, посочени в член 38р, параграф 1, в нарушение на разпоредбите на член 38р, параграф 1 или параграф 1а, без писмен договор или без договор в документ или електронна форма, подлежи на финансова санкция от 10 % от плащането по смисъла на член 29а, параграф 1 от Закона от 11 март 2004 г. за данъка върху добавената стойност за продуктите, пласирани без писмен договор или без договор в документ или електронна форма.</w:t>
      </w:r>
    </w:p>
    <w:p w:rsidR="00150D74" w:rsidRPr="00083DCC" w:rsidRDefault="00EA3E9C" w:rsidP="00624C2A">
      <w:pPr>
        <w:pStyle w:val="ZLITUSTzmustliter"/>
        <w:rPr>
          <w:rFonts w:ascii="Times New Roman" w:hAnsi="Times New Roman" w:cs="Times New Roman"/>
          <w:szCs w:val="24"/>
        </w:rPr>
      </w:pPr>
      <w:r w:rsidRPr="00083DCC">
        <w:rPr>
          <w:rFonts w:ascii="Times New Roman" w:hAnsi="Times New Roman"/>
        </w:rPr>
        <w:lastRenderedPageBreak/>
        <w:t>1вб. Всеки, който не спазва минималния срок на договора, посочен в член 38р, параграф 1, или минималния период между сключването на договора и доставката на селскостопански продукти, ако посочените периоди са определени в разпоредбите съгласно член 38р, параграфи 4, 1 или 2, подлежи на финансова санкция от 10 % от плащането по смисъла на член 29а, параграф 1 от Закона от 11 март 2004 г. за данъка върху добавената стойност за продуктите, пласирани или купени въз основа на този договор, за неспазване на всеки от тези периоди.</w:t>
      </w:r>
    </w:p>
    <w:p w:rsidR="00694E98" w:rsidRPr="00083DCC" w:rsidRDefault="00150D74" w:rsidP="00624C2A">
      <w:pPr>
        <w:pStyle w:val="ZLITUSTzmustliter"/>
        <w:rPr>
          <w:rFonts w:ascii="Times New Roman" w:hAnsi="Times New Roman" w:cs="Times New Roman"/>
          <w:szCs w:val="24"/>
        </w:rPr>
      </w:pPr>
      <w:r w:rsidRPr="00083DCC">
        <w:rPr>
          <w:rFonts w:ascii="Times New Roman" w:hAnsi="Times New Roman"/>
        </w:rPr>
        <w:t>1вв. Всеки, който не спазва срока, посочен в член 38р, параграф 3, или датата на сключването на договора, посочен в член 38р, параграф 1, ако посоченият период е определен в разпоредбите съгласно член 38р, параграфи 4, 3, подлежи на финансова санкция от 0,5 % от плащането по смисъла на член 29а, параграф 1 от Закона от 11 март 2004 г. за данъка върху добавената стойност за продуктите, пласирани или купени въз основа на този договор, за всеки ден на неспазване на този срок, но не повече от 15 % от това плащане.“,</w:t>
      </w:r>
    </w:p>
    <w:p w:rsidR="0056481C" w:rsidRPr="00083DCC" w:rsidRDefault="00F13A55" w:rsidP="00624C2A">
      <w:pPr>
        <w:pStyle w:val="LITlitera"/>
        <w:keepNext/>
        <w:keepLines/>
        <w:rPr>
          <w:rFonts w:ascii="Times New Roman" w:hAnsi="Times New Roman" w:cs="Times New Roman"/>
          <w:szCs w:val="24"/>
        </w:rPr>
      </w:pPr>
      <w:r w:rsidRPr="00083DCC">
        <w:rPr>
          <w:rFonts w:ascii="Times New Roman" w:hAnsi="Times New Roman"/>
        </w:rPr>
        <w:t>д)</w:t>
      </w:r>
      <w:r w:rsidRPr="00083DCC">
        <w:tab/>
      </w:r>
      <w:r w:rsidRPr="00083DCC">
        <w:rPr>
          <w:rFonts w:ascii="Times New Roman" w:hAnsi="Times New Roman"/>
        </w:rPr>
        <w:t>параграф 1г се заменя със следното:</w:t>
      </w:r>
    </w:p>
    <w:p w:rsidR="00931317" w:rsidRPr="00083DCC" w:rsidRDefault="0056481C" w:rsidP="00624C2A">
      <w:pPr>
        <w:pStyle w:val="ZLITUSTzmustliter"/>
        <w:rPr>
          <w:rFonts w:ascii="Times New Roman" w:hAnsi="Times New Roman" w:cs="Times New Roman"/>
          <w:szCs w:val="24"/>
        </w:rPr>
      </w:pPr>
      <w:r w:rsidRPr="00083DCC">
        <w:rPr>
          <w:rFonts w:ascii="Times New Roman" w:hAnsi="Times New Roman"/>
        </w:rPr>
        <w:t>„1г. Когато договор, посочен в член 38р, параграф 1, не отговаря на повече от едно от условията, изброени в параграфи 1а и 1б, финансовите санкции са кумулативни; общата санкция обаче не трябва да надвишава 8 % от плащането по смисъла на член 29а, параграф 1 от Закона от 11 март 2004 г. за данъка върху добавената стойност за продуктите, купени в резултат на такъв договор.“;</w:t>
      </w:r>
    </w:p>
    <w:p w:rsidR="00F02D45" w:rsidRPr="00083DCC" w:rsidRDefault="003C2687" w:rsidP="00624C2A">
      <w:pPr>
        <w:pStyle w:val="PKTpunkt"/>
        <w:keepNext/>
        <w:keepLines/>
        <w:rPr>
          <w:rFonts w:ascii="Times New Roman" w:hAnsi="Times New Roman" w:cs="Times New Roman"/>
          <w:szCs w:val="24"/>
        </w:rPr>
      </w:pPr>
      <w:r w:rsidRPr="00083DCC">
        <w:rPr>
          <w:rFonts w:ascii="Times New Roman" w:hAnsi="Times New Roman"/>
        </w:rPr>
        <w:t>3)</w:t>
      </w:r>
      <w:r w:rsidRPr="00083DCC">
        <w:tab/>
      </w:r>
      <w:r w:rsidRPr="00083DCC">
        <w:rPr>
          <w:rFonts w:ascii="Times New Roman" w:hAnsi="Times New Roman"/>
        </w:rPr>
        <w:t>след член 40и се добавя следният член 40иа:</w:t>
      </w:r>
    </w:p>
    <w:p w:rsidR="00F02D45" w:rsidRPr="00083DCC" w:rsidRDefault="00F02D45" w:rsidP="00624C2A">
      <w:pPr>
        <w:pStyle w:val="ZARTzmartartykuempunktem"/>
      </w:pPr>
      <w:r w:rsidRPr="00083DCC">
        <w:t>„Член 40иа. Всеки, който не спазва договореностите, решенията или практиките, договорени в рамките на призната междубраншова организация, когато такива договорености, решения или практики са въведени в разпоредбите, издадени съгласно член 38о, параграф 3, подлежи на финансова санкция от 5 000 PLN; ако такива договорености, решения или практики обаче не са спазени по отношение на изготвянето на стандартните договори, посочени в член 164, параграф 4, буква в) от Регламент (ЕС) № 1308/2013 — финансовата санкция възлиза на 8 % от плащането по смисъла на член 29, параграф 1 от Закона от 11 март 2004 г. за данъка върху добавената стойност за продуктите, пласирани или купени въз основа на конкретен договор.“;</w:t>
      </w:r>
    </w:p>
    <w:p w:rsidR="00627160" w:rsidRPr="00083DCC" w:rsidRDefault="00F02D45" w:rsidP="00624C2A">
      <w:pPr>
        <w:pStyle w:val="PKTpunkt"/>
        <w:keepNext/>
        <w:keepLines/>
        <w:rPr>
          <w:rFonts w:ascii="Times New Roman" w:hAnsi="Times New Roman" w:cs="Times New Roman"/>
          <w:szCs w:val="24"/>
        </w:rPr>
      </w:pPr>
      <w:r w:rsidRPr="00083DCC">
        <w:rPr>
          <w:rFonts w:ascii="Times New Roman" w:hAnsi="Times New Roman"/>
        </w:rPr>
        <w:lastRenderedPageBreak/>
        <w:t>4)</w:t>
      </w:r>
      <w:r w:rsidRPr="00083DCC">
        <w:rPr>
          <w:rFonts w:ascii="Times New Roman" w:hAnsi="Times New Roman"/>
        </w:rPr>
        <w:tab/>
        <w:t>в член 40й, параграф 1 се заменя със следното:</w:t>
      </w:r>
    </w:p>
    <w:p w:rsidR="000E419B" w:rsidRPr="00083DCC" w:rsidRDefault="00284E0D" w:rsidP="00624C2A">
      <w:pPr>
        <w:pStyle w:val="ZUSTzmustartykuempunktem"/>
        <w:keepNext/>
        <w:keepLines/>
      </w:pPr>
      <w:r w:rsidRPr="00083DCC">
        <w:t>„1. Финансовите санкции, посочени в:</w:t>
      </w:r>
    </w:p>
    <w:p w:rsidR="000E419B" w:rsidRPr="00083DCC" w:rsidRDefault="000E419B" w:rsidP="00624C2A">
      <w:pPr>
        <w:pStyle w:val="ZPKTzmpktartykuempunktem"/>
      </w:pPr>
      <w:r w:rsidRPr="00083DCC">
        <w:t>1)</w:t>
      </w:r>
      <w:r w:rsidRPr="00083DCC">
        <w:tab/>
        <w:t>Член 40и, параграфи 1—1вв и член 40иа,</w:t>
      </w:r>
    </w:p>
    <w:p w:rsidR="000E419B" w:rsidRPr="00083DCC" w:rsidRDefault="000E419B" w:rsidP="00624C2A">
      <w:pPr>
        <w:pStyle w:val="ZPKTzmpktartykuempunktem"/>
      </w:pPr>
      <w:r w:rsidRPr="00083DCC">
        <w:t>2)</w:t>
      </w:r>
      <w:r w:rsidRPr="00083DCC">
        <w:tab/>
        <w:t>Член 8 от Делегиран регламент (ЕС) 2017/40 по отношение на подкрепата, посочена в член 38ф, параграфи 1, 2</w:t>
      </w:r>
    </w:p>
    <w:p w:rsidR="000E419B" w:rsidRPr="00083DCC" w:rsidRDefault="000E419B" w:rsidP="00624C2A">
      <w:pPr>
        <w:pStyle w:val="ZCZWSPPKTzmczciwsppktartykuempunktem"/>
      </w:pPr>
      <w:r w:rsidRPr="00083DCC">
        <w:t>— се налагат, чрез административно решение, от директора на регионален отдел на Националния център, който е компетентен във връзка с местоположението на седалището на производителя, продавача или заявителя или адреса на местоживеене.“</w:t>
      </w:r>
    </w:p>
    <w:p w:rsidR="001E1984" w:rsidRPr="00083DCC" w:rsidRDefault="001E1984" w:rsidP="00624C2A">
      <w:pPr>
        <w:pStyle w:val="ARTartustawynprozporzdzenia"/>
        <w:rPr>
          <w:rFonts w:ascii="Times New Roman" w:hAnsi="Times New Roman" w:cs="Times New Roman"/>
          <w:szCs w:val="24"/>
        </w:rPr>
      </w:pPr>
      <w:r w:rsidRPr="00083DCC">
        <w:rPr>
          <w:rStyle w:val="Ppogrubienie"/>
          <w:rFonts w:ascii="Times New Roman" w:hAnsi="Times New Roman"/>
        </w:rPr>
        <w:t>Член 2</w:t>
      </w:r>
      <w:r w:rsidRPr="00083DCC">
        <w:rPr>
          <w:rFonts w:ascii="Times New Roman" w:hAnsi="Times New Roman"/>
        </w:rPr>
        <w:t xml:space="preserve"> Законът от 15 декември 2016 г. за противодействие на използването с цел измама на договорно предимство при предлагането на пазара на селскостопански продукти и храни (Официален вестник за законите от 2019 г., поз. 517) се изменя, както следва:</w:t>
      </w:r>
    </w:p>
    <w:p w:rsidR="001E1984" w:rsidRPr="00083DCC" w:rsidRDefault="001E1984" w:rsidP="00624C2A">
      <w:pPr>
        <w:pStyle w:val="PKTpunkt"/>
        <w:keepNext/>
        <w:keepLines/>
      </w:pPr>
      <w:r w:rsidRPr="00083DCC">
        <w:t>1)</w:t>
      </w:r>
      <w:r w:rsidRPr="00083DCC">
        <w:tab/>
        <w:t>член 2 се заменя със следното:</w:t>
      </w:r>
    </w:p>
    <w:p w:rsidR="001E1984" w:rsidRPr="00083DCC" w:rsidRDefault="001E1984" w:rsidP="00624C2A">
      <w:pPr>
        <w:pStyle w:val="ZARTzmartartykuempunktem"/>
      </w:pPr>
      <w:r w:rsidRPr="00083DCC">
        <w:t>„Член 2. Със закона се прилагат договорите за купуване на селскостопански продукти или храни, наричани по-нататък „договори“, с изключение на директната доставка и търговията на дребно със селскостопански продукти по смисъла на Закона от 25 август 2006 г. за безопасността на храните и фуражите (Официален вестник за законите от 2018 г., поз. 1541, изменен</w:t>
      </w:r>
      <w:r w:rsidRPr="00083DCC">
        <w:rPr>
          <w:vertAlign w:val="superscript"/>
        </w:rPr>
        <w:t>2)</w:t>
      </w:r>
      <w:r w:rsidRPr="00083DCC">
        <w:t>), и пряката продажба по смисъла на Закона от 16 декември 2005 г. за продуктите от животински произход (Официален вестник за законите от 2019 г., поз. 824), сключени между купувачите на такива продукти и доставчиците на такива продукти.“;</w:t>
      </w:r>
    </w:p>
    <w:p w:rsidR="00F91F6E" w:rsidRPr="00083DCC" w:rsidRDefault="001E1984" w:rsidP="00624C2A">
      <w:pPr>
        <w:pStyle w:val="PKTpunkt"/>
        <w:keepNext/>
        <w:keepLines/>
      </w:pPr>
      <w:r w:rsidRPr="00083DCC">
        <w:t>2)</w:t>
      </w:r>
      <w:r w:rsidRPr="00083DCC">
        <w:tab/>
        <w:t>в член 3, параграф 2:</w:t>
      </w:r>
    </w:p>
    <w:p w:rsidR="00F91F6E" w:rsidRPr="00083DCC" w:rsidRDefault="00F91F6E" w:rsidP="00624C2A">
      <w:pPr>
        <w:pStyle w:val="LITlitera"/>
      </w:pPr>
      <w:r w:rsidRPr="00083DCC">
        <w:t>а)</w:t>
      </w:r>
      <w:r w:rsidRPr="00083DCC">
        <w:tab/>
        <w:t>буква б) се отменя,</w:t>
      </w:r>
    </w:p>
    <w:p w:rsidR="00930905" w:rsidRPr="00083DCC" w:rsidRDefault="00930905" w:rsidP="00624C2A">
      <w:pPr>
        <w:pStyle w:val="LITlitera"/>
      </w:pPr>
      <w:r w:rsidRPr="00083DCC">
        <w:t>б)</w:t>
      </w:r>
      <w:r w:rsidRPr="00083DCC">
        <w:tab/>
        <w:t>в буква в), точката се заменя със запетая и се добавят следните букви г) и д):</w:t>
      </w:r>
    </w:p>
    <w:p w:rsidR="00930905" w:rsidRPr="00083DCC" w:rsidRDefault="00930905" w:rsidP="00624C2A">
      <w:pPr>
        <w:pStyle w:val="ZLITLITzmlitliter"/>
      </w:pPr>
      <w:r w:rsidRPr="00083DCC">
        <w:t>„г)</w:t>
      </w:r>
      <w:r w:rsidRPr="00083DCC">
        <w:tab/>
        <w:t>на призната организация на производители по смисъла на разпоредбите относно организацията на някои селскостопански пазари, на които се продават селскостопански продукти или храни, на организация, на която те са член,</w:t>
      </w:r>
    </w:p>
    <w:p w:rsidR="00930905" w:rsidRPr="00083DCC" w:rsidRDefault="00930905" w:rsidP="00624C2A">
      <w:pPr>
        <w:pStyle w:val="ZLITLITzmlitliter"/>
      </w:pPr>
      <w:r w:rsidRPr="00083DCC">
        <w:t>д)</w:t>
      </w:r>
      <w:r w:rsidRPr="00083DCC">
        <w:tab/>
        <w:t xml:space="preserve">на призната организация на производители по смисъла на разпоредбите относно организацията на пазара на мляко и млечни продукти, на които </w:t>
      </w:r>
      <w:r w:rsidRPr="00083DCC">
        <w:lastRenderedPageBreak/>
        <w:t>се продават селскостопански продукти или храни, на организация, на която те са член;“,</w:t>
      </w:r>
    </w:p>
    <w:p w:rsidR="001E1984" w:rsidRPr="00083DCC" w:rsidRDefault="00930905" w:rsidP="00624C2A">
      <w:pPr>
        <w:pStyle w:val="LITlitera"/>
        <w:keepNext/>
        <w:keepLines/>
      </w:pPr>
      <w:r w:rsidRPr="00083DCC">
        <w:t>в)</w:t>
      </w:r>
      <w:r w:rsidRPr="00083DCC">
        <w:tab/>
        <w:t>добавя се следната точка 3:</w:t>
      </w:r>
    </w:p>
    <w:p w:rsidR="001E1984" w:rsidRPr="00083DCC" w:rsidRDefault="001E1984" w:rsidP="00624C2A">
      <w:pPr>
        <w:pStyle w:val="ZLITPKTzmpktliter"/>
      </w:pPr>
      <w:r w:rsidRPr="00083DCC">
        <w:t>„3)</w:t>
      </w:r>
      <w:r w:rsidRPr="00083DCC">
        <w:tab/>
        <w:t>доставчикът продава селскостопански продукти или храни чрез стокови борси по смисъла на разпоредбите относно стоковите борси или чрез система за търговия с финансови инструменти по смисъла на разпоредбите относно търговията с финансови инструменти.“;</w:t>
      </w:r>
    </w:p>
    <w:p w:rsidR="00F65C42" w:rsidRPr="00083DCC" w:rsidRDefault="00F65C42" w:rsidP="00624C2A">
      <w:pPr>
        <w:pStyle w:val="PKTpunkt"/>
        <w:keepNext/>
        <w:keepLines/>
      </w:pPr>
      <w:r w:rsidRPr="00083DCC">
        <w:t>3)</w:t>
      </w:r>
      <w:r w:rsidRPr="00083DCC">
        <w:tab/>
        <w:t>в член 5, точка 3 се заменя със следното:</w:t>
      </w:r>
    </w:p>
    <w:p w:rsidR="00F65C42" w:rsidRPr="00083DCC" w:rsidRDefault="00F65C42" w:rsidP="00624C2A">
      <w:pPr>
        <w:pStyle w:val="ZPKTzmpktartykuempunktem"/>
      </w:pPr>
      <w:r w:rsidRPr="00083DCC">
        <w:t>„3)</w:t>
      </w:r>
      <w:r w:rsidRPr="00083DCC">
        <w:tab/>
        <w:t>селскостопански продукт или храни — продукт, изброен в приложение I към Договора за функционирането на Европейския съюз, или продукт, който не е изброен в това приложение, но е преработен за консумация с използването на продуктите, изброени в него;“;</w:t>
      </w:r>
    </w:p>
    <w:p w:rsidR="000F1029" w:rsidRPr="00083DCC" w:rsidRDefault="00F121DD" w:rsidP="00624C2A">
      <w:pPr>
        <w:pStyle w:val="PKTpunkt"/>
        <w:keepNext/>
        <w:keepLines/>
      </w:pPr>
      <w:r w:rsidRPr="00083DCC">
        <w:t>4)</w:t>
      </w:r>
      <w:r w:rsidRPr="00083DCC">
        <w:tab/>
        <w:t>в член 7:</w:t>
      </w:r>
    </w:p>
    <w:p w:rsidR="00F121DD" w:rsidRPr="00083DCC" w:rsidRDefault="000F1029" w:rsidP="00624C2A">
      <w:pPr>
        <w:pStyle w:val="LITlitera"/>
      </w:pPr>
      <w:r w:rsidRPr="00083DCC">
        <w:t>a)</w:t>
      </w:r>
      <w:r w:rsidRPr="00083DCC">
        <w:tab/>
        <w:t>в параграф 2, след думите „в нарушение на“ се добавят думите „разпоредбите относно противодействието на използването с цел измама на договорно предимство при предлагането на пазара на селскостопански продукти и храни или“</w:t>
      </w:r>
    </w:p>
    <w:p w:rsidR="001E1984" w:rsidRPr="00083DCC" w:rsidRDefault="000F1029" w:rsidP="00624C2A">
      <w:pPr>
        <w:pStyle w:val="LITlitera"/>
        <w:keepNext/>
        <w:keepLines/>
      </w:pPr>
      <w:r w:rsidRPr="00083DCC">
        <w:t>б)</w:t>
      </w:r>
      <w:r w:rsidRPr="00083DCC">
        <w:tab/>
        <w:t>в параграф 3, точка 5, точката се заменя с точка и запетая и се добавя следната точка 5:</w:t>
      </w:r>
    </w:p>
    <w:p w:rsidR="0059066D" w:rsidRPr="00083DCC" w:rsidRDefault="001E1984" w:rsidP="00624C2A">
      <w:pPr>
        <w:pStyle w:val="ZLITPKTzmpktliter"/>
      </w:pPr>
      <w:r w:rsidRPr="00083DCC">
        <w:t>„5)</w:t>
      </w:r>
      <w:r w:rsidRPr="00083DCC">
        <w:tab/>
        <w:t>купуване на селскостопански продукт или храни, произведен на територията на Република Полша, който е продукт, изброен в приложение I към Договора за функционирането на Европейския съюз, наричан по-нататък в настоящата глава „продукт“, или подкатегория продукти, за която референтна цена е установена под тази цена, от купувач, който купува този продукт, или продукт или подкатегория продукти, директно от доставчика, който е произвел този продукт или подкатегория продукти, или от:</w:t>
      </w:r>
    </w:p>
    <w:p w:rsidR="0059066D" w:rsidRPr="00083DCC" w:rsidRDefault="002A68BF" w:rsidP="00624C2A">
      <w:pPr>
        <w:pStyle w:val="ZLITLITwPKTzmlitwpktliter"/>
      </w:pPr>
      <w:r w:rsidRPr="00083DCC">
        <w:t>a)</w:t>
      </w:r>
      <w:r w:rsidRPr="00083DCC">
        <w:tab/>
        <w:t>кооперации от такива доставчици,</w:t>
      </w:r>
    </w:p>
    <w:p w:rsidR="0059066D" w:rsidRPr="00083DCC" w:rsidRDefault="002A68BF" w:rsidP="00624C2A">
      <w:pPr>
        <w:pStyle w:val="ZLITLITwPKTzmlitwpktliter"/>
      </w:pPr>
      <w:r w:rsidRPr="00083DCC">
        <w:t>б)</w:t>
      </w:r>
      <w:r w:rsidRPr="00083DCC">
        <w:tab/>
        <w:t>групи селскостопански производители по смисъла на разпоредбите относно групите селскостопански производители и техните сдружения,</w:t>
      </w:r>
    </w:p>
    <w:p w:rsidR="0059066D" w:rsidRPr="00083DCC" w:rsidRDefault="002A68BF" w:rsidP="00624C2A">
      <w:pPr>
        <w:pStyle w:val="ZLITLITwPKTzmlitwpktliter"/>
      </w:pPr>
      <w:r w:rsidRPr="00083DCC">
        <w:lastRenderedPageBreak/>
        <w:t>в)</w:t>
      </w:r>
      <w:r w:rsidRPr="00083DCC">
        <w:tab/>
        <w:t>призната организация на производителите на плодове и зеленчуци по смисъла на разпоредбите относно организацията на пазарите на плодове и зеленчуци и на пазара на хмел,</w:t>
      </w:r>
    </w:p>
    <w:p w:rsidR="0059066D" w:rsidRPr="00083DCC" w:rsidRDefault="002A68BF" w:rsidP="00624C2A">
      <w:pPr>
        <w:pStyle w:val="ZLITLITwPKTzmlitwpktliter"/>
      </w:pPr>
      <w:r w:rsidRPr="00083DCC">
        <w:t>г)</w:t>
      </w:r>
      <w:r w:rsidRPr="00083DCC">
        <w:tab/>
        <w:t>призната организация на производители по смисъла на разпоредбите относно организацията на някои селскостопански пазари,</w:t>
      </w:r>
    </w:p>
    <w:p w:rsidR="001E1984" w:rsidRPr="00083DCC" w:rsidRDefault="003C344E" w:rsidP="00624C2A">
      <w:pPr>
        <w:pStyle w:val="ZLITLITwPKTzmlitwpktliter"/>
      </w:pPr>
      <w:r w:rsidRPr="00083DCC">
        <w:t>д)</w:t>
      </w:r>
      <w:r w:rsidRPr="00083DCC">
        <w:tab/>
        <w:t>призната организация на производители по смисъла на разпоредбите относно организацията на пазара на мляко и млечни продукти.“;</w:t>
      </w:r>
    </w:p>
    <w:p w:rsidR="001E1984" w:rsidRPr="00083DCC" w:rsidRDefault="00294536" w:rsidP="00624C2A">
      <w:pPr>
        <w:pStyle w:val="PKTpunkt"/>
        <w:keepNext/>
        <w:keepLines/>
      </w:pPr>
      <w:r w:rsidRPr="00083DCC">
        <w:t>5)</w:t>
      </w:r>
      <w:r w:rsidRPr="00083DCC">
        <w:tab/>
        <w:t>след член 7 се добавя следният член 7а:</w:t>
      </w:r>
    </w:p>
    <w:p w:rsidR="007B149B" w:rsidRPr="00083DCC" w:rsidRDefault="007B149B" w:rsidP="00624C2A">
      <w:pPr>
        <w:pStyle w:val="ZARTzmartartykuempunktem"/>
        <w:rPr>
          <w:rFonts w:eastAsia="Times New Roman"/>
        </w:rPr>
      </w:pPr>
      <w:r w:rsidRPr="00083DCC">
        <w:t>„Член 7a. 1. Референтната цена на конкретен продукт и категория продукти се установява от министъра, който отговаря за селскостопанските пазари, до 31</w:t>
      </w:r>
      <w:r w:rsidR="00083DCC" w:rsidRPr="00083DCC">
        <w:t xml:space="preserve"> </w:t>
      </w:r>
      <w:r w:rsidRPr="00083DCC">
        <w:t>март от всяка година за периода от 1</w:t>
      </w:r>
      <w:r w:rsidR="00083DCC" w:rsidRPr="00083DCC">
        <w:t xml:space="preserve"> </w:t>
      </w:r>
      <w:r w:rsidRPr="00083DCC">
        <w:t>април от тази година до 31</w:t>
      </w:r>
      <w:r w:rsidR="00083DCC" w:rsidRPr="00083DCC">
        <w:t xml:space="preserve"> </w:t>
      </w:r>
      <w:r w:rsidRPr="00083DCC">
        <w:t>март</w:t>
      </w:r>
      <w:r w:rsidR="00083DCC" w:rsidRPr="00083DCC">
        <w:t xml:space="preserve"> </w:t>
      </w:r>
      <w:r w:rsidRPr="00083DCC">
        <w:t>от следващата година в съответствие със следната формула:</w:t>
      </w:r>
    </w:p>
    <w:p w:rsidR="007B149B" w:rsidRPr="00083DCC"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083DCC"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083DCC"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083DCC" w:rsidRDefault="007B149B" w:rsidP="00624C2A">
      <w:pPr>
        <w:pStyle w:val="ZLEGWMATFIZCHEMzmlegendywzorumatfizlubchemartykuempunktem"/>
        <w:keepNext/>
        <w:keepLines/>
        <w:rPr>
          <w:rFonts w:ascii="Times" w:hAnsi="Times"/>
          <w:bCs/>
        </w:rPr>
      </w:pPr>
      <w:r w:rsidRPr="00083DCC">
        <w:rPr>
          <w:rFonts w:ascii="Times" w:hAnsi="Times"/>
        </w:rPr>
        <w:t>където:</w:t>
      </w:r>
    </w:p>
    <w:p w:rsidR="007B149B" w:rsidRPr="00083DCC" w:rsidRDefault="007B149B" w:rsidP="00624C2A">
      <w:pPr>
        <w:pStyle w:val="ZLEGWMATFIZCHEMzmlegendywzorumatfizlubchemartykuempunktem"/>
        <w:rPr>
          <w:rFonts w:eastAsia="Times New Roman"/>
        </w:rPr>
      </w:pPr>
      <w:r w:rsidRPr="00083DCC">
        <w:t>C —</w:t>
      </w:r>
      <w:r w:rsidRPr="00083DCC">
        <w:tab/>
        <w:t>е референтната цена на, съответно, продукта или подкатегорията продукти в PLN на килограм,</w:t>
      </w:r>
    </w:p>
    <w:p w:rsidR="007B149B" w:rsidRPr="00083DCC" w:rsidRDefault="007B149B" w:rsidP="00624C2A">
      <w:pPr>
        <w:pStyle w:val="ZLEGWMATFIZCHEMzmlegendywzorumatfizlubchemartykuempunktem"/>
        <w:rPr>
          <w:rFonts w:eastAsia="Times New Roman"/>
        </w:rPr>
      </w:pPr>
      <w:r w:rsidRPr="00083DCC">
        <w:t>k</w:t>
      </w:r>
      <w:r w:rsidRPr="00083DCC">
        <w:rPr>
          <w:vertAlign w:val="subscript"/>
        </w:rPr>
        <w:t xml:space="preserve">n-1 </w:t>
      </w:r>
      <w:r w:rsidRPr="00083DCC">
        <w:t>—</w:t>
      </w:r>
      <w:r w:rsidRPr="00083DCC">
        <w:tab/>
        <w:t>представлява средните производствени разходи на, съответно, продукта или подкатегорията продукти относно стопанство с търговска цел, с изключение на разходите за труд, направени през предходната година, в PLN на хектар,</w:t>
      </w:r>
    </w:p>
    <w:p w:rsidR="007B149B" w:rsidRPr="00083DCC" w:rsidRDefault="007B149B" w:rsidP="00624C2A">
      <w:pPr>
        <w:pStyle w:val="ZLEGWMATFIZCHEMzmlegendywzorumatfizlubchemartykuempunktem"/>
        <w:rPr>
          <w:rFonts w:eastAsia="Times New Roman"/>
        </w:rPr>
      </w:pPr>
      <w:r w:rsidRPr="00083DCC">
        <w:t>k</w:t>
      </w:r>
      <w:r w:rsidRPr="00083DCC">
        <w:rPr>
          <w:vertAlign w:val="subscript"/>
        </w:rPr>
        <w:t xml:space="preserve">n-2 </w:t>
      </w:r>
      <w:r w:rsidRPr="00083DCC">
        <w:t>—</w:t>
      </w:r>
      <w:r w:rsidRPr="00083DCC">
        <w:tab/>
        <w:t>представлява средните производствени разходи на, съответно, продукта или подкатегорията продукти относно стопанство с търговска цел, с изключение на разходите за труд, направени през втората предходна година, в PLN на хектар,</w:t>
      </w:r>
    </w:p>
    <w:p w:rsidR="007B149B" w:rsidRPr="00083DCC" w:rsidRDefault="007B149B" w:rsidP="00624C2A">
      <w:pPr>
        <w:pStyle w:val="ZLEGWMATFIZCHEMzmlegendywzorumatfizlubchemartykuempunktem"/>
        <w:rPr>
          <w:rFonts w:eastAsia="Times New Roman"/>
        </w:rPr>
      </w:pPr>
      <w:r w:rsidRPr="00083DCC">
        <w:t>k</w:t>
      </w:r>
      <w:r w:rsidRPr="00083DCC">
        <w:rPr>
          <w:vertAlign w:val="subscript"/>
        </w:rPr>
        <w:t xml:space="preserve">n-3 </w:t>
      </w:r>
      <w:r w:rsidRPr="00083DCC">
        <w:t>—</w:t>
      </w:r>
      <w:r w:rsidRPr="00083DCC">
        <w:tab/>
        <w:t>представлява средните производствени разходи на, съответно, продукта или подкатегорията продукти относно стопанство с търговска цел, с изключение на разходите за труд, направени през третата предходна година, в PLN на хектар,</w:t>
      </w:r>
    </w:p>
    <w:p w:rsidR="007B149B" w:rsidRPr="00083DCC" w:rsidRDefault="007B149B" w:rsidP="00624C2A">
      <w:pPr>
        <w:pStyle w:val="ZLEGWMATFIZCHEMzmlegendywzorumatfizlubchemartykuempunktem"/>
        <w:rPr>
          <w:rFonts w:eastAsia="Times New Roman"/>
        </w:rPr>
      </w:pPr>
      <w:r w:rsidRPr="00083DCC">
        <w:lastRenderedPageBreak/>
        <w:t>k</w:t>
      </w:r>
      <w:r w:rsidRPr="00083DCC">
        <w:rPr>
          <w:vertAlign w:val="subscript"/>
        </w:rPr>
        <w:t xml:space="preserve">n-1 </w:t>
      </w:r>
      <w:r w:rsidRPr="00083DCC">
        <w:t>—</w:t>
      </w:r>
      <w:r w:rsidRPr="00083DCC">
        <w:tab/>
        <w:t>представлява средния добив на, съответно, продукта или подкатегорията продукти относно стопанство с търговска цел през предходната година, в kg на хектар,</w:t>
      </w:r>
    </w:p>
    <w:p w:rsidR="007B149B" w:rsidRPr="00083DCC" w:rsidRDefault="007B149B" w:rsidP="00624C2A">
      <w:pPr>
        <w:pStyle w:val="ZLEGWMATFIZCHEMzmlegendywzorumatfizlubchemartykuempunktem"/>
        <w:rPr>
          <w:rFonts w:eastAsia="Times New Roman"/>
        </w:rPr>
      </w:pPr>
      <w:r w:rsidRPr="00083DCC">
        <w:t>k</w:t>
      </w:r>
      <w:r w:rsidRPr="00083DCC">
        <w:rPr>
          <w:vertAlign w:val="subscript"/>
        </w:rPr>
        <w:t xml:space="preserve">n-2 </w:t>
      </w:r>
      <w:r w:rsidRPr="00083DCC">
        <w:t>—</w:t>
      </w:r>
      <w:r w:rsidRPr="00083DCC">
        <w:tab/>
        <w:t>представлява средния добив на, съответно, продукта или подкатегорията продукти относно стопанство с търговска цел през втората предходна година, в kg на хектар,</w:t>
      </w:r>
    </w:p>
    <w:p w:rsidR="007B149B" w:rsidRPr="00083DCC" w:rsidRDefault="007B149B" w:rsidP="00624C2A">
      <w:pPr>
        <w:pStyle w:val="ZLEGWMATFIZCHEMzmlegendywzorumatfizlubchemartykuempunktem"/>
        <w:rPr>
          <w:rFonts w:eastAsia="Times New Roman"/>
        </w:rPr>
      </w:pPr>
      <w:r w:rsidRPr="00083DCC">
        <w:t>k</w:t>
      </w:r>
      <w:r w:rsidRPr="00083DCC">
        <w:rPr>
          <w:vertAlign w:val="subscript"/>
        </w:rPr>
        <w:t xml:space="preserve">n-3 </w:t>
      </w:r>
      <w:r w:rsidRPr="00083DCC">
        <w:t>—</w:t>
      </w:r>
      <w:r w:rsidRPr="00083DCC">
        <w:tab/>
        <w:t>представлява средния добив на, съответно, продукта или подкатегорията продукти относно стопанство с търговска цел през третата предходна година, в kg на хектар,</w:t>
      </w:r>
    </w:p>
    <w:p w:rsidR="007B149B" w:rsidRPr="00083DCC" w:rsidRDefault="007B149B" w:rsidP="00624C2A">
      <w:pPr>
        <w:pStyle w:val="ZLEGWMATFIZCHEMzmlegendywzorumatfizlubchemartykuempunktem"/>
        <w:rPr>
          <w:rFonts w:eastAsia="Times New Roman"/>
        </w:rPr>
      </w:pPr>
      <w:r w:rsidRPr="00083DCC">
        <w:t>k</w:t>
      </w:r>
      <w:r w:rsidRPr="00083DCC">
        <w:rPr>
          <w:vertAlign w:val="subscript"/>
        </w:rPr>
        <w:t xml:space="preserve">n-1 </w:t>
      </w:r>
      <w:r w:rsidRPr="00083DCC">
        <w:t>—</w:t>
      </w:r>
      <w:r w:rsidRPr="00083DCC">
        <w:tab/>
        <w:t>представлява средното работно време, прекарано относно производството на, съответно, продукта или подкатегорията продукти относно стопанство с търговска цел през предходната година, в часове на хектар,</w:t>
      </w:r>
    </w:p>
    <w:p w:rsidR="007B149B" w:rsidRPr="00083DCC" w:rsidRDefault="007B149B" w:rsidP="00624C2A">
      <w:pPr>
        <w:pStyle w:val="ZLEGWMATFIZCHEMzmlegendywzorumatfizlubchemartykuempunktem"/>
        <w:rPr>
          <w:rFonts w:eastAsia="Times New Roman"/>
        </w:rPr>
      </w:pPr>
      <w:r w:rsidRPr="00083DCC">
        <w:t>k</w:t>
      </w:r>
      <w:r w:rsidRPr="00083DCC">
        <w:rPr>
          <w:vertAlign w:val="subscript"/>
        </w:rPr>
        <w:t xml:space="preserve">n-2 </w:t>
      </w:r>
      <w:r w:rsidRPr="00083DCC">
        <w:t>—</w:t>
      </w:r>
      <w:r w:rsidRPr="00083DCC">
        <w:tab/>
        <w:t>представлява средното работно време, прекарано относно производството на, съответно, продукта или подкатегорията продукти относно стопанство с търговска цел през втората предходна година, в часове на хектар,</w:t>
      </w:r>
    </w:p>
    <w:p w:rsidR="007B149B" w:rsidRPr="00083DCC" w:rsidRDefault="007B149B" w:rsidP="00624C2A">
      <w:pPr>
        <w:pStyle w:val="ZLEGWMATFIZCHEMzmlegendywzorumatfizlubchemartykuempunktem"/>
        <w:rPr>
          <w:rFonts w:eastAsia="Times New Roman"/>
        </w:rPr>
      </w:pPr>
      <w:r w:rsidRPr="00083DCC">
        <w:t>k</w:t>
      </w:r>
      <w:r w:rsidRPr="00083DCC">
        <w:rPr>
          <w:vertAlign w:val="subscript"/>
        </w:rPr>
        <w:t xml:space="preserve">n-3 </w:t>
      </w:r>
      <w:r w:rsidRPr="00083DCC">
        <w:t>—</w:t>
      </w:r>
      <w:r w:rsidRPr="00083DCC">
        <w:tab/>
        <w:t>представлява средното работно време, прекарано относно производството на, съответно, продукта или подкатегорията продукти относно стопанство с търговска цел през третата предходна година, в часове на хектар,</w:t>
      </w:r>
    </w:p>
    <w:p w:rsidR="007B149B" w:rsidRPr="00083DCC" w:rsidRDefault="007F6A12" w:rsidP="00624C2A">
      <w:pPr>
        <w:pStyle w:val="ZLEGWMATFIZCHEMzmlegendywzorumatfizlubchemartykuempunktem"/>
        <w:rPr>
          <w:rFonts w:eastAsia="Times New Roman"/>
        </w:rPr>
      </w:pPr>
      <w:r w:rsidRPr="00083DCC">
        <w:t>g</w:t>
      </w:r>
      <w:r w:rsidRPr="00083DCC">
        <w:rPr>
          <w:vertAlign w:val="subscript"/>
        </w:rPr>
        <w:t xml:space="preserve">n-2 </w:t>
      </w:r>
      <w:r w:rsidRPr="00083DCC">
        <w:t>—</w:t>
      </w:r>
      <w:r w:rsidRPr="00083DCC">
        <w:tab/>
        <w:t>представлява разходите за труд през втората предходна година, в PLN на хектар,</w:t>
      </w:r>
    </w:p>
    <w:p w:rsidR="007B149B" w:rsidRPr="00083DCC" w:rsidRDefault="00ED5616" w:rsidP="00624C2A">
      <w:pPr>
        <w:pStyle w:val="ZLEGWMATFIZCHEMzmlegendywzorumatfizlubchemartykuempunktem"/>
        <w:rPr>
          <w:rFonts w:eastAsia="Times New Roman"/>
        </w:rPr>
      </w:pPr>
      <w:r w:rsidRPr="00083DCC">
        <w:t>i</w:t>
      </w:r>
      <w:r w:rsidRPr="00083DCC">
        <w:rPr>
          <w:vertAlign w:val="subscript"/>
        </w:rPr>
        <w:t>n-1</w:t>
      </w:r>
      <w:r w:rsidRPr="00083DCC">
        <w:t xml:space="preserve"> —</w:t>
      </w:r>
      <w:r w:rsidRPr="00083DCC">
        <w:tab/>
        <w:t>е индексът, отразяващ промените в заплатите в сектора за промишлена преработка през предходната година във връзка с втората предходна година.</w:t>
      </w:r>
    </w:p>
    <w:p w:rsidR="007B149B" w:rsidRPr="00083DCC" w:rsidRDefault="007B149B" w:rsidP="00900942">
      <w:pPr>
        <w:pStyle w:val="ZUSTzmustartykuempunktem"/>
        <w:keepNext/>
        <w:keepLines/>
        <w:rPr>
          <w:rFonts w:eastAsia="Times New Roman"/>
        </w:rPr>
      </w:pPr>
      <w:r w:rsidRPr="00083DCC">
        <w:t>2. При установяване на референтна цена:</w:t>
      </w:r>
    </w:p>
    <w:p w:rsidR="007B149B" w:rsidRPr="00083DCC" w:rsidRDefault="007B149B" w:rsidP="00624C2A">
      <w:pPr>
        <w:pStyle w:val="ZPKTzmpktartykuempunktem"/>
        <w:rPr>
          <w:rFonts w:eastAsia="Times New Roman"/>
        </w:rPr>
      </w:pPr>
      <w:r w:rsidRPr="00083DCC">
        <w:t>1)</w:t>
      </w:r>
      <w:r w:rsidRPr="00083DCC">
        <w:tab/>
        <w:t xml:space="preserve">стопанство с търговска цел се разбира като стопанство, посочено в първия раздел от член 5, параграф 1 от Регламент (ЕО) № 1217/2009 на Съвета от 30 ноември 2009 г. относно създаване на система за събиране на счетоводна информация за доходите и икономическата дейност на земеделските </w:t>
      </w:r>
      <w:r w:rsidRPr="00083DCC">
        <w:lastRenderedPageBreak/>
        <w:t>стопанства в Европейската общност (ОВ на ЕС, L 328, 15.12.2009 г., стр. 27, изменен</w:t>
      </w:r>
      <w:r w:rsidRPr="00083DCC">
        <w:rPr>
          <w:rStyle w:val="FootnoteReference"/>
        </w:rPr>
        <w:footnoteReference w:id="4"/>
      </w:r>
      <w:r w:rsidRPr="00083DCC">
        <w:rPr>
          <w:rStyle w:val="IGindeksgrny"/>
        </w:rPr>
        <w:t>)</w:t>
      </w:r>
      <w:r w:rsidRPr="00083DCC">
        <w:t>);</w:t>
      </w:r>
    </w:p>
    <w:p w:rsidR="007B149B" w:rsidRPr="00083DCC" w:rsidRDefault="007B149B" w:rsidP="00624C2A">
      <w:pPr>
        <w:pStyle w:val="ZPKTzmpktartykuempunktem"/>
        <w:rPr>
          <w:rFonts w:eastAsia="Times New Roman"/>
        </w:rPr>
      </w:pPr>
      <w:r w:rsidRPr="00083DCC">
        <w:t>2)</w:t>
      </w:r>
      <w:r w:rsidRPr="00083DCC">
        <w:tab/>
        <w:t>разходи за труд се разбират като средното възнаграждение за работа относно стопанства с търговска цел.</w:t>
      </w:r>
    </w:p>
    <w:p w:rsidR="007B149B" w:rsidRPr="00083DCC" w:rsidRDefault="007B149B" w:rsidP="00624C2A">
      <w:pPr>
        <w:pStyle w:val="ZUSTzmustartykuempunktem"/>
        <w:rPr>
          <w:rFonts w:eastAsia="Times New Roman"/>
        </w:rPr>
      </w:pPr>
      <w:r w:rsidRPr="00083DCC">
        <w:t>3. Референтната цена на конкретен продукт и подкатегория продукти се установява въз основа на данните, получени в резултат на научни изследвания, извършени от Института по икономика на селското стопанство и храните — Национален изследователски институт, където индексът, отразяващ промените в заплатите в сектора за промишлена преработка през предходната година във връзка с втората предходна година, се определя въз основа на публикуваните статистически резултати, предоставени или разпространени в съответствие с разпоредбите относно официалната статистика.</w:t>
      </w:r>
    </w:p>
    <w:p w:rsidR="00225E1D" w:rsidRPr="00083DCC" w:rsidRDefault="007B149B" w:rsidP="00624C2A">
      <w:pPr>
        <w:pStyle w:val="ZUSTzmustartykuempunktem"/>
      </w:pPr>
      <w:r w:rsidRPr="00083DCC">
        <w:t>4. Институтът по икономика на селското стопанство и храните — Национален изследователски институт публикува данните, посочени в параграф 3, на своята страница на уебсайта на Публичния информационен бюлетин до 10 март от всяка година.</w:t>
      </w:r>
    </w:p>
    <w:p w:rsidR="001E1984" w:rsidRPr="00083DCC" w:rsidRDefault="003B7577" w:rsidP="00624C2A">
      <w:pPr>
        <w:pStyle w:val="ZUSTzmustartykuempunktem"/>
      </w:pPr>
      <w:r w:rsidRPr="00083DCC">
        <w:t>5. Министърът, който отговаря за селскостопанските пазари, определя чрез наредба списъка на продуктите или подкатегориите продукти, за които са установени референтни цени, като взема предвид националното селскостопанско производство на конкретни продукти и подкатегории продукти, както и начина, по който те се управляват, и риска от използване с цел измама на договорно предимство.</w:t>
      </w:r>
    </w:p>
    <w:p w:rsidR="00CB4B38" w:rsidRPr="00083DCC" w:rsidRDefault="003B7577" w:rsidP="00624C2A">
      <w:pPr>
        <w:pStyle w:val="ZUSTzmustartykuempunktem"/>
      </w:pPr>
      <w:r w:rsidRPr="00083DCC">
        <w:t>6. Министърът, който отговаря за селскостопанските пазари, съобщава чрез обявление референтната цена на продуктите и подкатегориите продукти, включени в списъка, посочен в параграф 5, до 31 март всяка година.“</w:t>
      </w:r>
    </w:p>
    <w:p w:rsidR="00C418F0" w:rsidRPr="00083DCC" w:rsidRDefault="00C418F0" w:rsidP="00624C2A">
      <w:pPr>
        <w:pStyle w:val="ARTartustawynprozporzdzenia"/>
        <w:rPr>
          <w:rFonts w:ascii="Times New Roman" w:hAnsi="Times New Roman" w:cs="Times New Roman"/>
          <w:szCs w:val="24"/>
        </w:rPr>
      </w:pPr>
      <w:r w:rsidRPr="00083DCC">
        <w:rPr>
          <w:rStyle w:val="Ppogrubienie"/>
          <w:rFonts w:ascii="Times New Roman" w:hAnsi="Times New Roman"/>
        </w:rPr>
        <w:t>Член 3.</w:t>
      </w:r>
      <w:r w:rsidRPr="00083DCC">
        <w:rPr>
          <w:rFonts w:ascii="Times New Roman" w:hAnsi="Times New Roman"/>
        </w:rPr>
        <w:t xml:space="preserve"> Договорите за доставка на селскостопанските продукти, принадлежащи към секторите, посочени в член 1, параграф 2 от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(ОВ на ЕС, L </w:t>
      </w:r>
      <w:r w:rsidRPr="00083DCC">
        <w:rPr>
          <w:rFonts w:ascii="Times New Roman" w:hAnsi="Times New Roman"/>
        </w:rPr>
        <w:lastRenderedPageBreak/>
        <w:t>347, 20.12.2013 г., стр. 671, изменен</w:t>
      </w:r>
      <w:r w:rsidRPr="00083DCC">
        <w:rPr>
          <w:rStyle w:val="FootnoteReference"/>
          <w:rFonts w:ascii="Times New Roman" w:hAnsi="Times New Roman"/>
        </w:rPr>
        <w:footnoteReference w:id="5"/>
      </w:r>
      <w:r w:rsidRPr="00083DCC">
        <w:rPr>
          <w:rFonts w:ascii="Times New Roman" w:hAnsi="Times New Roman"/>
          <w:vertAlign w:val="superscript"/>
        </w:rPr>
        <w:t>)</w:t>
      </w:r>
      <w:r w:rsidRPr="00083DCC">
        <w:rPr>
          <w:rFonts w:ascii="Times New Roman" w:hAnsi="Times New Roman"/>
        </w:rPr>
        <w:t>), сключени преди датата на влизане в сила на настоящия закон, подлежат на разпоредбите на закона, изменен в член 1, с настоящата им формулировка.</w:t>
      </w:r>
    </w:p>
    <w:p w:rsidR="00F73BFC" w:rsidRPr="00083DCC" w:rsidRDefault="00C418F0" w:rsidP="00624C2A">
      <w:pPr>
        <w:pStyle w:val="ARTartustawynprozporzdzenia"/>
        <w:rPr>
          <w:rFonts w:ascii="Times New Roman" w:hAnsi="Times New Roman" w:cs="Times New Roman"/>
          <w:szCs w:val="24"/>
        </w:rPr>
      </w:pPr>
      <w:r w:rsidRPr="00083DCC">
        <w:rPr>
          <w:rStyle w:val="Ppogrubienie"/>
          <w:rFonts w:ascii="Times New Roman" w:hAnsi="Times New Roman"/>
        </w:rPr>
        <w:t>Член 4.</w:t>
      </w:r>
      <w:r w:rsidRPr="00083DCC">
        <w:rPr>
          <w:rFonts w:ascii="Times New Roman" w:hAnsi="Times New Roman"/>
        </w:rPr>
        <w:t xml:space="preserve"> В случай на съдебни производства във връзка с налагането на финансови санкции, открити съгласно закона, изменен в член 1, и които не са приключени чрез окончателно решение до влизането в сила на настоящия закон, се прилагат разпоредбите на закона, изменени в член 1, с настоящата им формулировка.</w:t>
      </w:r>
    </w:p>
    <w:p w:rsidR="00A85504" w:rsidRPr="00083DCC" w:rsidRDefault="00A85504" w:rsidP="00624C2A">
      <w:pPr>
        <w:pStyle w:val="ARTartustawynprozporzdzenia"/>
        <w:rPr>
          <w:rFonts w:ascii="Times New Roman" w:hAnsi="Times New Roman" w:cs="Times New Roman"/>
          <w:szCs w:val="24"/>
        </w:rPr>
      </w:pPr>
      <w:r w:rsidRPr="00083DCC">
        <w:rPr>
          <w:rStyle w:val="Ppogrubienie"/>
          <w:rFonts w:ascii="Times New Roman" w:hAnsi="Times New Roman"/>
        </w:rPr>
        <w:t>Член 5.</w:t>
      </w:r>
      <w:r w:rsidRPr="00083DCC">
        <w:rPr>
          <w:rFonts w:ascii="Times New Roman" w:hAnsi="Times New Roman"/>
        </w:rPr>
        <w:t xml:space="preserve"> В случай на договори за купуването на селскостопански продукти или храни, сключени преди деня на съобщаване на обявлението, посочено в член 6, се прилагат разпоредбите на закона, изменени в член 2, с настоящата им формулировка.</w:t>
      </w:r>
    </w:p>
    <w:p w:rsidR="000B07C9" w:rsidRPr="00083DCC" w:rsidRDefault="005C67D3" w:rsidP="00624C2A">
      <w:pPr>
        <w:pStyle w:val="ARTartustawynprozporzdzenia"/>
        <w:rPr>
          <w:rFonts w:ascii="Times New Roman" w:hAnsi="Times New Roman" w:cs="Times New Roman"/>
          <w:szCs w:val="24"/>
        </w:rPr>
      </w:pPr>
      <w:r w:rsidRPr="00083DCC">
        <w:rPr>
          <w:rFonts w:ascii="Times New Roman" w:hAnsi="Times New Roman"/>
          <w:b/>
        </w:rPr>
        <w:t>Член</w:t>
      </w:r>
      <w:r w:rsidR="00083DCC" w:rsidRPr="00083DCC">
        <w:rPr>
          <w:rFonts w:ascii="Times New Roman" w:hAnsi="Times New Roman"/>
          <w:b/>
        </w:rPr>
        <w:t xml:space="preserve"> </w:t>
      </w:r>
      <w:r w:rsidRPr="00083DCC">
        <w:rPr>
          <w:rFonts w:ascii="Times New Roman" w:hAnsi="Times New Roman"/>
          <w:b/>
        </w:rPr>
        <w:t>6.</w:t>
      </w:r>
      <w:r w:rsidRPr="00083DCC">
        <w:rPr>
          <w:rFonts w:ascii="Times New Roman" w:hAnsi="Times New Roman"/>
        </w:rPr>
        <w:t xml:space="preserve"> През 2019 г. министърът, който отговаря за селскостопанските пазари съобщава чрез обявление референтните цени на продуктите и подкатегориите продукти, включени в списъка, посочен в член 7а, параграф 5 от закона, изменен в член 2, с формулировката, въведена с настоящия закон, за периода от датата на съобщаването на това обявление до 31 март 2020 г., в рамките на 14 дни от датата на влизане в сила на закона.</w:t>
      </w:r>
    </w:p>
    <w:p w:rsidR="00062717" w:rsidRPr="00083DCC" w:rsidRDefault="00C418F0" w:rsidP="00624C2A">
      <w:pPr>
        <w:pStyle w:val="ARTartustawynprozporzdzenia"/>
      </w:pPr>
      <w:r w:rsidRPr="00083DCC">
        <w:rPr>
          <w:rStyle w:val="Ppogrubienie"/>
          <w:rFonts w:ascii="Times New Roman" w:hAnsi="Times New Roman"/>
        </w:rPr>
        <w:t>Член 7.</w:t>
      </w:r>
      <w:r w:rsidRPr="00083DCC">
        <w:t xml:space="preserve"> Настоящият закон влиза в сила 14 дни след неговото публикуване.</w:t>
      </w:r>
    </w:p>
    <w:sectPr w:rsidR="00062717" w:rsidRPr="00083DCC"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C2B" w:rsidRDefault="00D44C2B">
      <w:r>
        <w:separator/>
      </w:r>
    </w:p>
  </w:endnote>
  <w:endnote w:type="continuationSeparator" w:id="0">
    <w:p w:rsidR="00D44C2B" w:rsidRDefault="00D4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C2B" w:rsidRDefault="00D44C2B">
      <w:r>
        <w:separator/>
      </w:r>
    </w:p>
  </w:footnote>
  <w:footnote w:type="continuationSeparator" w:id="0">
    <w:p w:rsidR="00D44C2B" w:rsidRDefault="00D44C2B">
      <w:r>
        <w:continuationSeparator/>
      </w:r>
    </w:p>
  </w:footnote>
  <w:footnote w:id="1">
    <w:p w:rsidR="00717F00" w:rsidRDefault="00717F00" w:rsidP="00B44A77">
      <w:pPr>
        <w:pStyle w:val="ODNONIKtreodnonika"/>
      </w:pPr>
      <w:r>
        <w:rPr>
          <w:rStyle w:val="FootnoteReference"/>
        </w:rPr>
        <w:footnoteRef/>
      </w:r>
      <w:r>
        <w:rPr>
          <w:rStyle w:val="IGindeksgrny"/>
        </w:rPr>
        <w:t>)</w:t>
      </w:r>
      <w:r>
        <w:tab/>
        <w:t>Нотификацията за настоящата наредба е подадена до Европейската комисия на … под № … съгласно член 4 от Наредбата на министерски съвет от 23 декември 2002 г. относно начина, по който функционира националната система за нотифициране на стандарти и законодателни актове (Официален вестник за законите, поз. 2039 и от 2004 г., поз. 597), с която се прилага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(ОВ на ЕС, L 241, 17.9.2015 г., стр. 1).</w:t>
      </w:r>
    </w:p>
  </w:footnote>
  <w:footnote w:id="2">
    <w:p w:rsidR="006E575F" w:rsidRDefault="006E575F" w:rsidP="006E575F">
      <w:pPr>
        <w:pStyle w:val="ODNONIKtreodnonika"/>
      </w:pPr>
      <w:r>
        <w:rPr>
          <w:rStyle w:val="FootnoteReference"/>
        </w:rPr>
        <w:footnoteRef/>
      </w:r>
      <w:r>
        <w:rPr>
          <w:rStyle w:val="IGindeksgrny"/>
        </w:rPr>
        <w:t>)</w:t>
      </w:r>
      <w:r>
        <w:tab/>
        <w:t>Измененията към консолидирания текст на посочения закон бяха нотифицирани в Официален вестник за законите от 2018 г., поз. 1669, 2136, 2227, 2242, 2244 и 2245.</w:t>
      </w:r>
    </w:p>
  </w:footnote>
  <w:footnote w:id="3">
    <w:p w:rsidR="00753937" w:rsidRDefault="00753937" w:rsidP="00924BC2">
      <w:pPr>
        <w:pStyle w:val="ODNONIKtreodnonika"/>
      </w:pPr>
      <w:r>
        <w:rPr>
          <w:rStyle w:val="FootnoteReference"/>
        </w:rPr>
        <w:footnoteRef/>
      </w:r>
      <w:r>
        <w:rPr>
          <w:vertAlign w:val="superscript"/>
        </w:rPr>
        <w:t>)</w:t>
      </w:r>
      <w:r>
        <w:tab/>
        <w:t>Измененията към регламента бяха нотифицирани в ОВ на ЕС, L 347, 20.12.2013 г., стр. 865, ОВ на ЕС, L 181, 20.6.2014 г., стр. 1, ОВ на ЕС, L 280, 24.9.2014 г., стр. 1, ОВ на ЕС, L 281, 25.9.2014 г., стр. 1, ОВ на ЕС, L 367, 23.12.2014 г., стр. 16, ОВ на ЕС, L 135, 2.6.2015 г., стр. 8, ОВ на ЕС, L 28, 4.2.2016 г., стр. 8, ОВ на ЕС, L 130, 19.5.2016 г., стр. 16, ОВ на ЕС, L 167, 30.6.2017 г., стр. 1, ОВ на ЕС, L 350, 29.12.2017 г., стр. 15, ОВ на ЕС, L 30, 2.2.2018 г., стр. 6, ОВ на ЕС, L 16, 18.1.2019 г., стр. 1, и ОВ на ЕС, L 53, 22.2.2019 г., стр. 14.</w:t>
      </w:r>
    </w:p>
  </w:footnote>
  <w:footnote w:id="4">
    <w:p w:rsidR="00264817" w:rsidRDefault="00264817" w:rsidP="00FF7049">
      <w:pPr>
        <w:pStyle w:val="ODNONIKtreodnonika"/>
      </w:pPr>
      <w:r>
        <w:rPr>
          <w:rStyle w:val="FootnoteReference"/>
        </w:rPr>
        <w:footnoteRef/>
      </w:r>
      <w:r>
        <w:rPr>
          <w:rStyle w:val="IGindeksgrny"/>
        </w:rPr>
        <w:t>)</w:t>
      </w:r>
      <w:r>
        <w:tab/>
        <w:t>Измененията на регламента бяха нотифицирани в ОВ на ЕС, L 195, 27.7.2011 г., стр. 42, ОВ на ЕС, L 158, 10.6.2013 г., стр. 1, ОВ на ЕС, L 340, 17.12.2013 г., стр. 1, ОВ на ЕС, L 328, 12.12.2017 г., стр. 1.</w:t>
      </w:r>
    </w:p>
  </w:footnote>
  <w:footnote w:id="5">
    <w:p w:rsidR="002647D7" w:rsidRPr="00F90C7E" w:rsidRDefault="002647D7" w:rsidP="00721BB9">
      <w:pPr>
        <w:pStyle w:val="ODNONIKtreodnonika"/>
      </w:pPr>
      <w:r>
        <w:rPr>
          <w:rStyle w:val="FootnoteReference"/>
        </w:rPr>
        <w:footnoteRef/>
      </w:r>
      <w:r>
        <w:rPr>
          <w:vertAlign w:val="superscript"/>
        </w:rPr>
        <w:t>)</w:t>
      </w:r>
      <w:r>
        <w:tab/>
      </w:r>
      <w:bookmarkStart w:id="0" w:name="_GoBack"/>
      <w:bookmarkEnd w:id="0"/>
      <w:r>
        <w:t xml:space="preserve">Измененията на регламента бяха нотифицирани в ОВ на ЕС, L 347, 20.12.2013 г., стр. 865, ОВ на ЕС, L 189, 27.6.2014 г., стр. 261, ОВ на ЕС, L 130, 19.5.2016 г., стр. 20, ОВ на ЕС, L 135, 24.5.2016 г., стр. 1, ОВ на ЕС, L 193, 19.7.2016 г., стр. 17, ОВ на ЕС, L 202, 28.7.2016 г., стр. 5, ОВ на ЕС, L 91, 5.4.2017 г., стр. 44, ОВ на ЕС, L 350, 29.12.2017 г., стр. 15, ОВ на ЕС, L 114, 4.5.2018 г., стр.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5B57">
      <w:rPr>
        <w:noProof/>
      </w:rPr>
      <w:t>11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3DCC"/>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6CE"/>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5B57"/>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4C2B"/>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4807"/>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1E924F-D609-42CF-BAC8-1B26468D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bg-BG"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017CD7-94F6-4EAE-92B4-E879247B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32</TotalTime>
  <Pages>1</Pages>
  <Words>3260</Words>
  <Characters>18587</Characters>
  <Application>Microsoft Office Word</Application>
  <DocSecurity>0</DocSecurity>
  <Lines>154</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11</cp:revision>
  <cp:lastPrinted>2019-07-03T09:10:00Z</cp:lastPrinted>
  <dcterms:created xsi:type="dcterms:W3CDTF">2019-07-15T12:36:00Z</dcterms:created>
  <dcterms:modified xsi:type="dcterms:W3CDTF">2019-07-30T01:39:00Z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