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B0D" w:rsidRPr="008F61B0" w:rsidRDefault="00C52B0D" w:rsidP="00C52B0D">
      <w:pPr>
        <w:pStyle w:val="PlainText"/>
        <w:rPr>
          <w:sz w:val="20"/>
          <w:szCs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------IND- 2018 0477 FIN PL- ------ 20191224 --- --- FINAL</w:t>
      </w:r>
      <w:r>
        <w:rPr>
          <w:sz w:val="20"/>
          <w:rFonts w:ascii="Courier New" w:hAnsi="Courier New"/>
        </w:rPr>
        <w:t xml:space="preserve"> </w:t>
      </w:r>
    </w:p>
    <w:p w:rsidR="001130A8" w:rsidRPr="00D95431" w:rsidRDefault="00CE34F6">
      <w:pPr>
        <w:spacing w:after="0" w:line="259" w:lineRule="auto"/>
        <w:ind w:right="0" w:firstLine="0"/>
        <w:jc w:val="left"/>
      </w:pPr>
      <w:r>
        <w:rPr>
          <w:b/>
          <w:sz w:val="70"/>
          <w:rFonts w:ascii="Bodoni MT" w:hAnsi="Bodoni MT"/>
        </w:rPr>
        <w:t xml:space="preserve">DZIENNIK URZĘDOWY FINLANDII</w:t>
      </w:r>
    </w:p>
    <w:p w:rsidR="001130A8" w:rsidRPr="00D95431" w:rsidRDefault="00CE34F6">
      <w:pPr>
        <w:tabs>
          <w:tab w:val="center" w:pos="3911"/>
        </w:tabs>
        <w:spacing w:after="0" w:line="259" w:lineRule="auto"/>
        <w:ind w:right="0" w:firstLine="0"/>
        <w:jc w:val="left"/>
      </w:pPr>
      <w:r>
        <w:rPr>
          <w:color w:val="FFFFFF"/>
          <w:sz w:val="4"/>
        </w:rPr>
        <w:t xml:space="preserve">Mnrovvvvajoneuvojen käytöstä tiellä annetun asetuksen muuttamisestauu asia</w:t>
      </w:r>
      <w:r>
        <w:tab/>
      </w:r>
      <w:r>
        <w:rPr>
          <w:sz w:val="20"/>
          <w:rFonts w:ascii="Bodoni MT" w:hAnsi="Bodoni MT"/>
        </w:rPr>
        <w:t xml:space="preserve">Opublikowano w Helsinkach w dniu 17 stycznia 2019 r.</w:t>
      </w:r>
    </w:p>
    <w:p w:rsidR="001130A8" w:rsidRPr="00D95431" w:rsidRDefault="00CE34F6">
      <w:pPr>
        <w:spacing w:after="741" w:line="259" w:lineRule="auto"/>
        <w:ind w:right="0" w:firstLine="0"/>
        <w:jc w:val="left"/>
      </w:pPr>
      <w:r>
        <w:rPr>
    </w:rPr>
        <w:drawing>
          <wp:inline xmlns:wp="http://schemas.openxmlformats.org/drawingml/2006/wordprocessingDrawing" distT="0" distB="0" distL="0" distR="0">
            <wp:extent cx="4971288" cy="79248"/>
            <wp:effectExtent l="0" t="0" r="0" b="0"/>
            <wp:docPr id="17459" name="Picture 17459"/>
            <wp:cNvGraphicFramePr/>
            <a:graphic xmlns:a="http://schemas.openxmlformats.org/drawingml/2006/main">
              <a:graphicData uri="http://schemas.openxmlformats.org/drawingml/2006/picture">
                <pic:pic xmlns:pic="http://schemas.openxmlformats.org/drawingml/2006/picture">
                  <pic:nvPicPr>
                    <pic:cNvPr id="17459" name="Picture 17459"/>
                    <pic:cNvPicPr/>
                  </pic:nvPicPr>
                  <pic:blipFill>
                    <a:blip r:embed="rId7"/>
                    <a:stretch>
                      <a:fillRect/>
                    </a:stretch>
                  </pic:blipFill>
                  <pic:spPr>
                    <a:xfrm>
                      <a:off x="0" y="0"/>
                      <a:ext cx="4971288" cy="79248"/>
                    </a:xfrm>
                    <a:prstGeom prst="rect">
                      <a:avLst/>
                    </a:prstGeom>
                  </pic:spPr>
                </pic:pic>
              </a:graphicData>
            </a:graphic>
          </wp:inline>
        </w:drawing>
      </w:r>
    </w:p>
    <w:p w:rsidR="001130A8" w:rsidRPr="00D95431" w:rsidRDefault="00CE34F6">
      <w:pPr>
        <w:spacing w:after="211" w:line="259" w:lineRule="auto"/>
        <w:ind w:left="10" w:right="3" w:hanging="10"/>
        <w:jc w:val="center"/>
      </w:pPr>
      <w:r>
        <w:rPr>
          <w:b/>
          <w:sz w:val="28"/>
        </w:rPr>
        <w:t xml:space="preserve">31/2019</w:t>
      </w:r>
    </w:p>
    <w:p w:rsidR="001130A8" w:rsidRPr="00D95431" w:rsidRDefault="00CE34F6">
      <w:pPr>
        <w:spacing w:after="0" w:line="259" w:lineRule="auto"/>
        <w:ind w:left="10" w:right="6" w:hanging="10"/>
        <w:jc w:val="center"/>
      </w:pPr>
      <w:r>
        <w:rPr>
          <w:b/>
          <w:sz w:val="28"/>
        </w:rPr>
        <w:t xml:space="preserve">Rozporządzenie rządu</w:t>
      </w:r>
    </w:p>
    <w:p w:rsidR="001130A8" w:rsidRPr="00D95431" w:rsidRDefault="00CE34F6">
      <w:pPr>
        <w:pStyle w:val="Heading1"/>
      </w:pPr>
      <w:r>
        <w:t xml:space="preserve">zmieniające rozporządzenie w sprawie używania pojazdów na drogach</w:t>
      </w:r>
    </w:p>
    <w:p w:rsidR="001130A8" w:rsidRPr="00D95431" w:rsidRDefault="00CE34F6">
      <w:pPr>
        <w:ind w:left="-15" w:right="0"/>
      </w:pPr>
      <w:r>
        <w:t xml:space="preserve">Decyzją rządu </w:t>
      </w:r>
      <w:r>
        <w:rPr>
          <w:i w:val="1"/>
        </w:rPr>
        <w:t xml:space="preserve">zmienia się</w:t>
      </w:r>
      <w:r>
        <w:t xml:space="preserve"> § 2, 13, 17, 19a, 19 b, 20, 21, 23, 23a, 24, 26, 27, 32, 32a, 33, 36, 45, 46, 51b, 52 oraz § 57 rozporządzenia w sprawie używania pojazdów na drogach (1257/1992), jako że § 2 ma brzmienie przyjęte w rozporządzeniach 407/2013 i 570/2017, § 13, 19a, 27, 32, 32a i 52 mają brzmienie przyjęte w rozporządzeniu 407/2013, § 17 ma częściowo brzmienie przyjęte w rozporządzeniach 303/1996, 1227/2011 i 407/2013, § 19b ma brzmienie przyjęte w rozporządzeniu 1243/2002, § 20 ma brzmienie przyjęte w rozporządzeniach 407/2013 i 123/2017, § 21 ma brzmienie przyjęte w rozporządzeniach 407/2013, 47/2017 i 240/2017, § 23 ma brzmienie przyjęte w rozporządzeniu 47/2017, § 23a ma brzmienie przyjęte w rozporządzeniu 1062/2013, § 24 ma brzmienie przyjęte w rozporządzeniach 407/2013, 240/2017 i 206/2018, § 26 ma brzmienie przyjęte w rozporządzeniu 1227/2011, § 33 ma brzmienie przyjęte w rozporządzeniu 487/2009, § 36 ma częściowo brzmienie przyjęte w rozporządzeniu 531/1993, § 45 ma brzmienie przyjęte w rozporządzeniu 1612/2015, § 46 ma brzmienie przyjęte w rozporządzeniach 670/1997, 407/2013 i 240/2017, § 51b ma brzmienie przyjęte w rozporządzeniu 570/2017 oraz § 57 ma częściowo brzmienie przyjęte w rozporządzeniach</w:t>
      </w:r>
    </w:p>
    <w:p w:rsidR="001130A8" w:rsidRPr="00D95431" w:rsidRDefault="00CE34F6">
      <w:pPr>
        <w:spacing w:after="229"/>
        <w:ind w:left="-15" w:right="0" w:firstLine="0"/>
      </w:pPr>
      <w:r>
        <w:t xml:space="preserve">1453/1992 i 47/2017, § 22 uchylony rozporządzeniem 670/1997 </w:t>
      </w:r>
      <w:r>
        <w:rPr>
          <w:i w:val="1"/>
        </w:rPr>
        <w:t xml:space="preserve">zastępuje się</w:t>
      </w:r>
      <w:r>
        <w:t xml:space="preserve"> nowym § 22 oraz </w:t>
      </w:r>
      <w:r>
        <w:rPr>
          <w:i w:val="1"/>
        </w:rPr>
        <w:t xml:space="preserve">dodaje się</w:t>
      </w:r>
      <w:r>
        <w:t xml:space="preserve"> nowy § 32 w następującym brzmieniu:</w:t>
      </w:r>
    </w:p>
    <w:p w:rsidR="001130A8" w:rsidRPr="00D95431" w:rsidRDefault="00CE34F6" w:rsidP="00791F05">
      <w:pPr>
        <w:keepNext/>
        <w:spacing w:after="86" w:line="265" w:lineRule="auto"/>
        <w:ind w:left="127" w:right="121" w:hanging="10"/>
        <w:jc w:val="center"/>
      </w:pPr>
      <w:r>
        <w:t xml:space="preserve">§ 2</w:t>
      </w:r>
    </w:p>
    <w:p w:rsidR="001130A8" w:rsidRPr="00D95431" w:rsidRDefault="00CE34F6">
      <w:pPr>
        <w:pStyle w:val="Heading2"/>
      </w:pPr>
      <w:r>
        <w:t xml:space="preserve">Definicje</w:t>
      </w:r>
    </w:p>
    <w:p w:rsidR="001130A8" w:rsidRPr="00D95431" w:rsidRDefault="00CE34F6">
      <w:pPr>
        <w:ind w:left="-15" w:right="0"/>
      </w:pPr>
      <w:r>
        <w:t xml:space="preserve">W zakresie definicji pojazdów, kategorii pojazdów oraz wymiarów i mas pojazdów zastosowanie mają postanowienia ustawy o pojazdach oraz przyjętych na jej mocy przepisów.</w:t>
      </w:r>
      <w:r>
        <w:t xml:space="preserve"> </w:t>
      </w:r>
      <w:r>
        <w:t xml:space="preserve">Ponadto, wymiary i masy pojazdów określone zostały w treści rozporządzenia Komisji (UE) nr 1230/2012 w sprawie wykonania rozporządzenia (WE) nr 661/2009 Parlamentu Europejskiego i Rady w odniesieniu do wymagań w zakresie homologacji typu dotyczących mas i wymiarów pojazdów silnikowych oraz zmieniające dyrektywę 2007/46/WE Parlamentu Europejskiego i Rady.</w:t>
      </w:r>
    </w:p>
    <w:p w:rsidR="001130A8" w:rsidRPr="00D95431" w:rsidRDefault="00CE34F6">
      <w:pPr>
        <w:ind w:left="227" w:right="0" w:firstLine="0"/>
      </w:pPr>
      <w:r>
        <w:t xml:space="preserve">Do celów niniejszego rozporządzenia zastosowanie mają następujące definicje:</w:t>
      </w:r>
    </w:p>
    <w:p w:rsidR="001130A8" w:rsidRPr="00D95431" w:rsidRDefault="00CE34F6" w:rsidP="0005296C">
      <w:pPr>
        <w:numPr>
          <w:ilvl w:val="0"/>
          <w:numId w:val="1"/>
        </w:numPr>
        <w:tabs>
          <w:tab w:val="left" w:pos="540"/>
        </w:tabs>
        <w:ind w:right="0"/>
      </w:pPr>
      <w:r>
        <w:rPr>
          <w:i/>
        </w:rPr>
        <w:t xml:space="preserve">masa podłączona</w:t>
      </w:r>
      <w:r>
        <w:t xml:space="preserve"> oznacza dopuszczalną rzeczywistą masę ciągniętego pojazdu po podłączeniu, z wyłączeniem masy siodła lub dyszla pociągowego pojazdu ciągnącego, naczepy, przyczepy traktora lub przyczepy z osią centralną;</w:t>
      </w:r>
    </w:p>
    <w:p w:rsidR="005D4B84" w:rsidRPr="00D95431" w:rsidRDefault="00CE34F6" w:rsidP="0005296C">
      <w:pPr>
        <w:numPr>
          <w:ilvl w:val="0"/>
          <w:numId w:val="1"/>
        </w:numPr>
        <w:tabs>
          <w:tab w:val="left" w:pos="540"/>
        </w:tabs>
        <w:spacing w:after="34"/>
        <w:ind w:right="0"/>
      </w:pPr>
      <w:r>
        <w:rPr>
          <w:i/>
        </w:rPr>
        <w:t xml:space="preserve">ładunek niepodzielny</w:t>
      </w:r>
      <w:r>
        <w:t xml:space="preserve"> oznacza ładunek, który nie może, do celów przewozu drogowego, zostać podzielony na dwa lub więcej odrębnych ładunków bez ponoszenia niewspółmiernie wysokich kosztów lub ryzyka spowodowania uszkodzeń oraz który z uwagi na wymiary lub masę nie może być przewożony z wykorzystaniem pojazdu lub zespołu pojazdów bez przekraczania zasadniczo dopuszczalnych limitów w zakresie mas lub wymiarów drogowych; ładunek niepodzielny oznacza również kontener przeznaczony do celów transportu morskiego podlegający wwozowi lub wywozowi, zarówno pusty, jak i napełniony w miejscu wysyłki, oraz o wymiarach przekraczających 2,80 metra wysokości lub 12,30 metra długości; w przypadku, gdy przewóz określonego powyżej kontenera wymaga przekroczenia wysokości 4,40 metra lub, odpowiednio, przekroczenia długości 23,00 metrów bądź zasadniczo dopuszczalnych limitów w zakresie masy rogowej pojazdu przegubowego, kontener uznawany jest za ładunek niepodzielny wyłącznie jeżeli stanowi opakowanie dla ładunku niepodzielnego lub jest przewożony bez zawartości;</w:t>
      </w:r>
      <w: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D4B84" w:rsidRPr="00D95431" w:rsidRDefault="005D4B84" w:rsidP="005D4B84">
      <w:pPr>
        <w:tabs>
          <w:tab w:val="left" w:pos="540"/>
        </w:tabs>
        <w:spacing w:after="34"/>
        <w:ind w:left="217" w:right="0" w:firstLine="0"/>
      </w:pPr>
    </w:p>
    <w:p w:rsidR="001130A8" w:rsidRPr="00D95431" w:rsidRDefault="00CE34F6" w:rsidP="005D4B84">
      <w:pPr>
        <w:tabs>
          <w:tab w:val="left" w:pos="540"/>
        </w:tabs>
        <w:spacing w:after="34"/>
        <w:ind w:right="0" w:firstLine="0"/>
        <w:rPr>
          <w:sz w:val="17"/>
        </w:rPr>
      </w:pPr>
      <w:r>
        <w:rPr>
          <w:sz w:val="17"/>
        </w:rPr>
        <w:t xml:space="preserve">Dyrektywa Rady 96/53/WE, Dz.U. L 235 z 17.9.1996, s. 59.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D4B84" w:rsidRPr="00D95431" w:rsidRDefault="005D4B84" w:rsidP="005D4B84">
      <w:pPr>
        <w:tabs>
          <w:tab w:val="left" w:pos="540"/>
        </w:tabs>
        <w:spacing w:after="34"/>
        <w:ind w:right="0" w:firstLine="0"/>
      </w:pPr>
    </w:p>
    <w:p w:rsidR="001130A8" w:rsidRPr="00D95431" w:rsidRDefault="00CE34F6" w:rsidP="0005296C">
      <w:pPr>
        <w:numPr>
          <w:ilvl w:val="0"/>
          <w:numId w:val="1"/>
        </w:numPr>
        <w:tabs>
          <w:tab w:val="left" w:pos="540"/>
        </w:tabs>
        <w:ind w:right="0"/>
      </w:pPr>
      <w:r>
        <w:rPr>
          <w:i/>
        </w:rPr>
        <w:t xml:space="preserve">Ministerstwo</w:t>
      </w:r>
      <w:r>
        <w:t xml:space="preserve"> oznacza Ministerstwo Transportu i Komunikacji;</w:t>
      </w:r>
    </w:p>
    <w:p w:rsidR="001130A8" w:rsidRPr="00D95431" w:rsidRDefault="00CE34F6" w:rsidP="0005296C">
      <w:pPr>
        <w:numPr>
          <w:ilvl w:val="0"/>
          <w:numId w:val="1"/>
        </w:numPr>
        <w:tabs>
          <w:tab w:val="left" w:pos="540"/>
        </w:tabs>
        <w:ind w:right="0"/>
      </w:pPr>
      <w:r>
        <w:rPr>
          <w:i/>
        </w:rPr>
        <w:t xml:space="preserve">wyposażenie robocze</w:t>
      </w:r>
      <w:r>
        <w:t xml:space="preserve"> oznacza wymienną maszynę, która może być podłączona do pojazdu, która pozostaje całkowicie bez kontaktu z podłożem w czasie przewozu drogowego oraz która nie ma możliwości obrotu wokół swej osi pionowej w stosunku do pojazdu w czasie przewozu drogowego;</w:t>
      </w:r>
    </w:p>
    <w:p w:rsidR="001130A8" w:rsidRPr="00D95431" w:rsidRDefault="00CE34F6" w:rsidP="0005296C">
      <w:pPr>
        <w:numPr>
          <w:ilvl w:val="0"/>
          <w:numId w:val="1"/>
        </w:numPr>
        <w:tabs>
          <w:tab w:val="left" w:pos="540"/>
        </w:tabs>
        <w:ind w:right="0"/>
      </w:pPr>
      <w:r>
        <w:rPr>
          <w:i/>
        </w:rPr>
        <w:t xml:space="preserve">dyrektywa w sprawie wymiarów i masy</w:t>
      </w:r>
      <w:r>
        <w:t xml:space="preserve"> oznacza dyrektywę Rady 96/53/WE ustanawiającą dla niektórych pojazdów drogowych poruszających się na terytorium Wspólnoty maksymalne dopuszczalne wymiary w ruchu krajowym i międzynarodowym oraz maksymalne dopuszczalne obciążenia w ruchu międzynarodowym, zmieniona ostatnio dyrektywą Parlamentu Europejskiego i Rady (UE) 2015/719;</w:t>
      </w:r>
    </w:p>
    <w:p w:rsidR="001130A8" w:rsidRPr="00D95431" w:rsidRDefault="00CE34F6" w:rsidP="0005296C">
      <w:pPr>
        <w:numPr>
          <w:ilvl w:val="0"/>
          <w:numId w:val="1"/>
        </w:numPr>
        <w:tabs>
          <w:tab w:val="left" w:pos="540"/>
        </w:tabs>
        <w:ind w:right="0"/>
      </w:pPr>
      <w:r>
        <w:rPr>
          <w:i/>
        </w:rPr>
        <w:t xml:space="preserve">paliwa alternatywne</w:t>
      </w:r>
      <w:r>
        <w:t xml:space="preserve"> oznaczają paliwa alternatywne, o których mowa w art. 2 dyrektywy w sprawie wymiarów i masy;</w:t>
      </w:r>
    </w:p>
    <w:p w:rsidR="001130A8" w:rsidRPr="00D95431" w:rsidRDefault="00CE34F6" w:rsidP="0005296C">
      <w:pPr>
        <w:numPr>
          <w:ilvl w:val="0"/>
          <w:numId w:val="1"/>
        </w:numPr>
        <w:tabs>
          <w:tab w:val="left" w:pos="540"/>
        </w:tabs>
        <w:ind w:right="0"/>
      </w:pPr>
      <w:r>
        <w:rPr>
          <w:i w:val="1"/>
        </w:rPr>
        <w:t xml:space="preserve">oś kierująca</w:t>
      </w:r>
      <w:r>
        <w:t xml:space="preserve"> oznacza oś, której koła można obracać pośrednio lub bezpośrednio względem osi wzdłużnej pojazdu w celu określenia kierunku ruchu pojazdu;</w:t>
      </w:r>
    </w:p>
    <w:p w:rsidR="001130A8" w:rsidRPr="00D95431" w:rsidRDefault="00CE34F6" w:rsidP="0005296C">
      <w:pPr>
        <w:numPr>
          <w:ilvl w:val="0"/>
          <w:numId w:val="1"/>
        </w:numPr>
        <w:tabs>
          <w:tab w:val="left" w:pos="540"/>
        </w:tabs>
        <w:spacing w:after="224"/>
        <w:ind w:right="0"/>
      </w:pPr>
      <w:r>
        <w:rPr>
          <w:i/>
        </w:rPr>
        <w:t xml:space="preserve">oś kierowana</w:t>
      </w:r>
      <w:r>
        <w:t xml:space="preserve"> oznacza oś, której kąt skrętu kół zmienia się jedynie w odpowiedzi na siły między kołami a powierzchnią drogi, przy czym oś, której kąt skrętu zmienia się nieznacznie z powodu elastyczności mocowania osi, nie jest uznawana za oś kierowaną.</w:t>
      </w:r>
    </w:p>
    <w:p w:rsidR="001130A8" w:rsidRPr="00D95431" w:rsidRDefault="00CE34F6" w:rsidP="00791F05">
      <w:pPr>
        <w:keepNext/>
        <w:spacing w:after="86" w:line="265" w:lineRule="auto"/>
        <w:ind w:left="127" w:right="120" w:hanging="10"/>
        <w:jc w:val="center"/>
      </w:pPr>
      <w:r>
        <w:t xml:space="preserve">§ 13</w:t>
      </w:r>
    </w:p>
    <w:p w:rsidR="001130A8" w:rsidRPr="00D95431" w:rsidRDefault="00CE34F6">
      <w:pPr>
        <w:pStyle w:val="Heading2"/>
        <w:ind w:right="1"/>
      </w:pPr>
      <w:r>
        <w:t xml:space="preserve">Oś kierowana</w:t>
      </w:r>
    </w:p>
    <w:p w:rsidR="001130A8" w:rsidRPr="00D95431" w:rsidRDefault="00CE34F6">
      <w:pPr>
        <w:ind w:left="-15" w:right="0"/>
      </w:pPr>
      <w:r>
        <w:t xml:space="preserve">Jeśli pojazd lub przyczepa, względem których nie przekazano lub nie określono wymogów technicznych dla urządzenia sterującego, posiada oś kierowaną wyposażoną w urządzenie aktywowane z siedzenia kierowcy lub urządzenie automatyczne, które bezpośrednio blokuje sterowanie, oś musi być zablokowana podczas ruchu z prędkością przekraczającą 40 kilometrów na godzinę.</w:t>
      </w:r>
    </w:p>
    <w:p w:rsidR="001130A8" w:rsidRPr="00D95431" w:rsidRDefault="00CE34F6">
      <w:pPr>
        <w:spacing w:after="224"/>
        <w:ind w:left="-15" w:right="0"/>
      </w:pPr>
      <w:r>
        <w:t xml:space="preserve">Jeśli wszystkie osie pojazdu są osiami kierującymi, pozycja, w której porusza się pojazd, powinna być równoległa do powierzchni drogi w normalnym ruchu drogowym.</w:t>
      </w:r>
    </w:p>
    <w:p w:rsidR="001130A8" w:rsidRPr="00D95431" w:rsidRDefault="00CE34F6" w:rsidP="00791F05">
      <w:pPr>
        <w:keepNext/>
        <w:spacing w:after="86" w:line="265" w:lineRule="auto"/>
        <w:ind w:left="127" w:right="120" w:hanging="10"/>
        <w:jc w:val="center"/>
      </w:pPr>
      <w:r>
        <w:t xml:space="preserve">§ 17</w:t>
      </w:r>
    </w:p>
    <w:p w:rsidR="001130A8" w:rsidRPr="00D95431" w:rsidRDefault="00CE34F6">
      <w:pPr>
        <w:pStyle w:val="Heading2"/>
        <w:ind w:right="3"/>
      </w:pPr>
      <w:r>
        <w:t xml:space="preserve">Używanie urządzeń antypoślizgowych w kołach pojazdów i podłączonych do nich ciągniętych pojazdów</w:t>
      </w:r>
    </w:p>
    <w:p w:rsidR="001130A8" w:rsidRPr="00D95431" w:rsidRDefault="00CE34F6">
      <w:pPr>
        <w:ind w:left="-15" w:right="0"/>
      </w:pPr>
      <w:r>
        <w:t xml:space="preserve">Opony pojazdu i pojazdu ciągniętego mogą być wyposażone w kolce, łańcuchy antypoślizgowe i inne równorzędne mechanizmy antypoślizgowe, które nie powodują znaczących uszkodzeń dróg.</w:t>
      </w:r>
      <w:r>
        <w:t xml:space="preserve"> </w:t>
      </w:r>
      <w:r>
        <w:t xml:space="preserve">Opony wyposażone w kolce mogą być stosowane w okresie of 1 listopada do 31 marca lub do pierwszego poniedziałku następującego po poniedziałku wielkanocnym, zależnie od tego, co wystąpi później.</w:t>
      </w:r>
      <w:r>
        <w:t xml:space="preserve"> </w:t>
      </w:r>
      <w:r>
        <w:t xml:space="preserve">Poza tym okresem dopuszcza się stosowanie opon wyposażonych w kolce w pojazdach uprzywilejowanych, pojazdach terenowych i przyczepach stosowanych przez Siły Obronne, pojazdach utrzymania dróg oraz przyczepach i pojazdach transportowych.</w:t>
      </w:r>
      <w:r>
        <w:t xml:space="preserve"> </w:t>
      </w:r>
      <w:r>
        <w:t xml:space="preserve">Opony wyposażone w kolce mogą również być stosowane poza wspomnianym okresem w czasie tymczasowych transferów związanych ze sprzedażą, napraw lub kontrolą przydatności do ruchu drogowego pojazdów lub pojazdów ciągniętych, jak również we wszystkich pojazdach i pojazdach ciągniętych jeżeli jest to uzasadnione warunkami pogodowymi lub drogowymi.</w:t>
      </w:r>
    </w:p>
    <w:p w:rsidR="001130A8" w:rsidRPr="00D95431" w:rsidRDefault="00CE34F6">
      <w:pPr>
        <w:ind w:left="-15" w:right="0"/>
      </w:pPr>
      <w:r>
        <w:t xml:space="preserve">W przypadku przyczep o masie całkowitej przekraczającej 0,75 tony lecz nieprzekraczającej 3,5 tony (kategoria O</w:t>
      </w:r>
      <w:r>
        <w:rPr>
          <w:vertAlign w:val="subscript"/>
        </w:rPr>
        <w:t xml:space="preserve">2</w:t>
      </w:r>
      <w:r>
        <w:t xml:space="preserve">) opony wyposażone w kolce muszą być stosowane, jeżeli opony pojazdu ciągnącego są wyposażone w kolce.</w:t>
      </w:r>
    </w:p>
    <w:p w:rsidR="001130A8" w:rsidRPr="00D95431" w:rsidRDefault="00CE34F6">
      <w:pPr>
        <w:ind w:left="-15" w:right="0"/>
      </w:pPr>
      <w:r>
        <w:t xml:space="preserve">W przypadku stosowania opon wyposażonych w kolce w samochodach osobowych, samochodach dostawczych (kategoria M</w:t>
      </w:r>
      <w:r>
        <w:rPr>
          <w:vertAlign w:val="subscript"/>
        </w:rPr>
        <w:t xml:space="preserve">1</w:t>
      </w:r>
      <w:r>
        <w:t xml:space="preserve"> lub N</w:t>
      </w:r>
      <w:r>
        <w:rPr>
          <w:vertAlign w:val="subscript"/>
        </w:rPr>
        <w:t xml:space="preserve">1</w:t>
      </w:r>
      <w:r>
        <w:t xml:space="preserve">) lub w przyczepie o masie całkowitej nieprzekraczającej 3,5 tony (kategoria O</w:t>
      </w:r>
      <w:r>
        <w:rPr>
          <w:vertAlign w:val="subscript"/>
        </w:rPr>
        <w:t xml:space="preserve">1</w:t>
      </w:r>
      <w:r>
        <w:t xml:space="preserve"> i O</w:t>
      </w:r>
      <w:r>
        <w:rPr>
          <w:vertAlign w:val="subscript"/>
        </w:rPr>
        <w:t xml:space="preserve">2</w:t>
      </w:r>
      <w:r>
        <w:t xml:space="preserve">), opony takie należy stosować na wszystkich kołach z wyjątkiem obu kół koła bliźniaczego.</w:t>
      </w:r>
      <w:r>
        <w:t xml:space="preserve"> </w:t>
      </w:r>
      <w:r>
        <w:t xml:space="preserve">Liczba kolców na poszczególnych oponach pojazdu nie może różnić się o więcej niż 25 % w stosunku do opony wyposażonej w największą liczbę kolców.</w:t>
      </w:r>
    </w:p>
    <w:p w:rsidR="001130A8" w:rsidRPr="00D95431" w:rsidRDefault="00CE34F6">
      <w:pPr>
        <w:ind w:left="-15" w:right="0"/>
      </w:pPr>
      <w:r>
        <w:t xml:space="preserve">W przypadku konieczności tymczasowej wymiany opony na zapasową w pojeździe lub podłączonym do niego pojeździe ciągniętym w wyniku uszkodzenia opony, postanowienia niniejszej sekcji nie mają zastosowania.</w:t>
      </w:r>
      <w:r>
        <w:t xml:space="preserve"> </w:t>
      </w:r>
      <w:r>
        <w:t xml:space="preserve">W takim przypadku pojazd należy prowadzić z zachowaniem szczególnej ostrożności.</w:t>
      </w:r>
    </w:p>
    <w:p w:rsidR="001130A8" w:rsidRPr="00D95431" w:rsidRDefault="00CE34F6">
      <w:pPr>
        <w:ind w:left="-15" w:right="0"/>
      </w:pPr>
      <w:r>
        <w:t xml:space="preserve">W przypadku używanej opony samochodu osobowego lub dostawczego wyposażonej w kolce, długość wystającego kolca nie może przekraczać 2,0 mm.</w:t>
      </w:r>
      <w:r>
        <w:t xml:space="preserve"> </w:t>
      </w:r>
      <w:r>
        <w:t xml:space="preserve">Kolce opon stosowanych w samochodach ciężarowych nie mogą wystawać na więcej niż 2,5 mm.</w:t>
      </w:r>
    </w:p>
    <w:p w:rsidR="001130A8" w:rsidRPr="00D95431" w:rsidRDefault="00CE34F6">
      <w:pPr>
        <w:ind w:left="-15" w:right="0"/>
      </w:pPr>
      <w:r>
        <w:t xml:space="preserve">Fiński Urząd Transportu i Komunikacji może, indywidualnie dla konkretnego pojazdu, przyznać zezwolenie na odstąpienie od wymogu dotyczącego dozwolonego okresu użytkowania opon wyposażonych w kolce, określonego w akapicie pierwszym.</w:t>
      </w:r>
    </w:p>
    <w:p w:rsidR="001130A8" w:rsidRPr="00D95431" w:rsidRDefault="00CE34F6">
      <w:pPr>
        <w:ind w:left="-15" w:right="0"/>
      </w:pPr>
      <w:r>
        <w:t xml:space="preserve">Jeśli łączna masa na osi napędowej lub osiach napędowych wynosi mniej niż 18 % masy całkowitej zespołu w zespole pojazdów o masie przekraczającej 44 tony lub o długości przekraczającej 18,75 metra, pojazd ciągnący musi, w okresie wyznaczonym w § 16 akapit drugi być wyposażony w urządzenie umożliwiające poprawę trakcji pojazdu podczas ruszania na śliskich powierzchniach drogowych.</w:t>
      </w:r>
      <w:r>
        <w:t xml:space="preserve"> </w:t>
      </w:r>
      <w:r>
        <w:t xml:space="preserve">Za urządzenie takie nie uznaje się konstrukcji wpływającej na działanie mechanizmu różnicowego pojedynczej osi napędowej.</w:t>
      </w:r>
    </w:p>
    <w:p w:rsidR="001130A8" w:rsidRPr="00D95431" w:rsidRDefault="00CE34F6">
      <w:pPr>
        <w:spacing w:after="224"/>
        <w:ind w:left="-15" w:right="0"/>
      </w:pPr>
      <w:r>
        <w:t xml:space="preserve">Jeżeli łączna masa na osiach napędowych zespołu pojazdów, którego długość przekracza 28 metrów, wynosi mniej niż 25 % masy zespołu pojazdów, w okresie wyznaczonym w § 16akapit drugi oraz do celów poprawy trakcji rozruchowej zespołu pojazdów na śliskiej powierzchni drogowej, pojazd ciągnący winien być wyposażony w piasecznicę lub automatyczne łańcuchy antypoślizgowe w celu poprawy zdolności holowniczych przynajmniej na jednej z osi napędowych lub na osi napędowej wykorzystywanej przy niskich prędkościach.</w:t>
      </w:r>
    </w:p>
    <w:p w:rsidR="001130A8" w:rsidRPr="00D95431" w:rsidRDefault="00CE34F6" w:rsidP="00791F05">
      <w:pPr>
        <w:keepNext/>
        <w:spacing w:after="86" w:line="265" w:lineRule="auto"/>
        <w:ind w:left="127" w:right="121" w:hanging="10"/>
        <w:jc w:val="center"/>
      </w:pPr>
      <w:r>
        <w:t xml:space="preserve">§ 19 a</w:t>
      </w:r>
    </w:p>
    <w:p w:rsidR="001130A8" w:rsidRPr="00D95431" w:rsidRDefault="00CE34F6">
      <w:pPr>
        <w:pStyle w:val="Heading2"/>
        <w:ind w:right="0"/>
      </w:pPr>
      <w:r>
        <w:t xml:space="preserve">Maksymalna masa na osi lub wózku pojazdu lub zespołu pojazdów</w:t>
      </w:r>
    </w:p>
    <w:p w:rsidR="001130A8" w:rsidRPr="00D95431" w:rsidRDefault="00CE34F6">
      <w:pPr>
        <w:ind w:left="-15" w:right="0"/>
      </w:pPr>
      <w:r>
        <w:t xml:space="preserve">W przypadku pojazdu lub zespołu pojazdów jadącego po drodze masa na osi lub wózku albo całkowita masa pojazdu nie może przekraczać wartości podanej w rejestrze transportowym.</w:t>
      </w:r>
      <w:r>
        <w:t xml:space="preserve"> </w:t>
      </w:r>
      <w:r>
        <w:t xml:space="preserve">Całkowita masa zespołu pojazdów nie może przekraczać sumy wartości masy pojazdu ciągnącego i ciągniętego podanej w rejestrze transportowym ani całkowitej dopuszczalnej masy zespołu pojazdów, w przypadku gdy wartość ta jest mniejsza od rzeczonej sumy.</w:t>
      </w:r>
    </w:p>
    <w:p w:rsidR="001130A8" w:rsidRPr="00D95431" w:rsidRDefault="00CE34F6">
      <w:pPr>
        <w:ind w:left="-15" w:right="0"/>
      </w:pPr>
      <w:r>
        <w:t xml:space="preserve">Podczas jazdy na śliskiej powierzchni drogowej masa na osi lub wózku pojazdu, w przypadku stosowania urządzenia do podnoszenia osi lub funkcji zwolnienia osi, może tymczasowo przekroczyć maksymalną masę na osi lub wózku dozwoloną na drodze, jeśli jest to konieczne w celu uzyskania wystarczającej trakcji i nie prowadzi do uszkodzenia drogi.</w:t>
      </w:r>
    </w:p>
    <w:p w:rsidR="001130A8" w:rsidRPr="00D95431" w:rsidRDefault="00CE34F6">
      <w:pPr>
        <w:spacing w:after="224"/>
        <w:ind w:left="-15" w:right="0"/>
      </w:pPr>
      <w:r>
        <w:t xml:space="preserve">Masa na osi lub wózku pojazdu, w przypadku stosowania urządzenia do podnoszenia osi lub funkcji zwolnienia osi, może tymczasowo przekroczyć maksymalną masę dozwoloną na drodze, jeśli jest to konieczne w celu uzyskania wystarczającej sterowności.</w:t>
      </w:r>
      <w:r>
        <w:t xml:space="preserve"> </w:t>
      </w:r>
      <w:r>
        <w:t xml:space="preserve">W tym czasie prędkość nie może przekraczać 30 kilometrów na godzinę, a masa na osi nie może przekraczać 12 ton.</w:t>
      </w:r>
      <w:r>
        <w:t xml:space="preserve"> </w:t>
      </w:r>
      <w:r>
        <w:t xml:space="preserve">Przepisy § 32b dotyczące wymaganej stabilności nie mają zastosowania do zespołu pojazdów, jeżeli stosuje się podnoszenie osi przy prędkości jazdy mniejszej niż 30 kilometrów na godzinę.</w:t>
      </w:r>
    </w:p>
    <w:p w:rsidR="001130A8" w:rsidRPr="00D95431" w:rsidRDefault="00CE34F6" w:rsidP="00791F05">
      <w:pPr>
        <w:keepNext/>
        <w:spacing w:after="86" w:line="265" w:lineRule="auto"/>
        <w:ind w:left="127" w:right="121" w:hanging="10"/>
        <w:jc w:val="center"/>
      </w:pPr>
      <w:r>
        <w:t xml:space="preserve">§ 19b</w:t>
      </w:r>
    </w:p>
    <w:p w:rsidR="001130A8" w:rsidRPr="00D95431" w:rsidRDefault="00CE34F6">
      <w:pPr>
        <w:pStyle w:val="Heading2"/>
        <w:ind w:right="3"/>
      </w:pPr>
      <w:r>
        <w:t xml:space="preserve">Używanie w Finlandii pojazdu zarejestrowanego lub dopuszczonego do ruchu w państwie EOG</w:t>
      </w:r>
    </w:p>
    <w:p w:rsidR="001130A8" w:rsidRPr="00D95431" w:rsidRDefault="00CE34F6">
      <w:pPr>
        <w:ind w:left="-15" w:right="0"/>
      </w:pPr>
      <w:r>
        <w:t xml:space="preserve">Jeżeli pojazd zarejestrowany lub dopuszczony do ruchu w państwie członkowskim Europejskiego Obszaru Gospodarczego, zwanym dalej </w:t>
      </w:r>
      <w:r>
        <w:rPr>
          <w:i w:val="1"/>
        </w:rPr>
        <w:t xml:space="preserve">państwem EOG</w:t>
      </w:r>
      <w:r>
        <w:t xml:space="preserve">, jest używany w Finlandii, stosuje się przepisy niniejszego rozdziału.</w:t>
      </w:r>
    </w:p>
    <w:p w:rsidR="001130A8" w:rsidRPr="00D95431" w:rsidRDefault="00CE34F6">
      <w:pPr>
        <w:ind w:left="-15" w:right="0"/>
      </w:pPr>
      <w:r>
        <w:t xml:space="preserve">Jeśli zasadniczo dopuszczalne masy pojazdu dopuszczonego do ruchu w 1993 r. lub później przekraczają maksymalne wartości określone w dyrektywie w sprawie mas i wymiarów:</w:t>
      </w:r>
    </w:p>
    <w:p w:rsidR="001130A8" w:rsidRPr="00D95431" w:rsidRDefault="00CE34F6" w:rsidP="0005296C">
      <w:pPr>
        <w:numPr>
          <w:ilvl w:val="0"/>
          <w:numId w:val="2"/>
        </w:numPr>
        <w:tabs>
          <w:tab w:val="left" w:pos="540"/>
        </w:tabs>
        <w:ind w:right="0"/>
      </w:pPr>
      <w:r>
        <w:t xml:space="preserve">przynajmniej jedna oś wózka posiadającego trzy lub więcej osi powinna być osią kierującą; zamiast osi kierującej dopuszcza się wykorzystanie osi sterowanej blokowanej w pozycji dokładnie odpowiadającej kierunkowi jazdy przy prędkości 30 lub więcej kilometrów na godzinę;</w:t>
      </w:r>
    </w:p>
    <w:p w:rsidR="001130A8" w:rsidRPr="00D95431" w:rsidRDefault="00CE34F6" w:rsidP="0005296C">
      <w:pPr>
        <w:numPr>
          <w:ilvl w:val="0"/>
          <w:numId w:val="2"/>
        </w:numPr>
        <w:tabs>
          <w:tab w:val="left" w:pos="540"/>
        </w:tabs>
        <w:ind w:right="0"/>
      </w:pPr>
      <w:r>
        <w:t xml:space="preserve">w przypadku pojazdu ciągniętego, przynajmniej jedna z osi wózka musi być osią kierowaną lub kierującą, jeżeli odległość pomiędzy zewnętrznymi osiami wózka przekracza:</w:t>
      </w:r>
    </w:p>
    <w:p w:rsidR="001130A8" w:rsidRPr="00D95431" w:rsidRDefault="00CE34F6" w:rsidP="0005296C">
      <w:pPr>
        <w:tabs>
          <w:tab w:val="left" w:pos="540"/>
        </w:tabs>
        <w:ind w:left="-15" w:right="0" w:firstLine="0"/>
      </w:pPr>
      <w:r>
        <w:t xml:space="preserve">2,4 metra w wózku dwuosiowym lub 2,8 metra w wózku posiadającym trzy lub więcej osi;</w:t>
      </w:r>
    </w:p>
    <w:p w:rsidR="001130A8" w:rsidRPr="00D95431" w:rsidRDefault="00CE34F6" w:rsidP="0005296C">
      <w:pPr>
        <w:numPr>
          <w:ilvl w:val="0"/>
          <w:numId w:val="2"/>
        </w:numPr>
        <w:tabs>
          <w:tab w:val="left" w:pos="540"/>
        </w:tabs>
        <w:ind w:right="0"/>
      </w:pPr>
      <w:r>
        <w:t xml:space="preserve">tylna oś dwuosiowego wózka w pełnej przyczepie może być osią sterującą jedynie wówczas, gdy wykazano, że pojazd spełnia wymogi techniczne, o których mowa w regulaminie nr 79 ONZ/EKG;</w:t>
      </w:r>
    </w:p>
    <w:p w:rsidR="001130A8" w:rsidRPr="00D95431" w:rsidRDefault="00CE34F6" w:rsidP="0005296C">
      <w:pPr>
        <w:numPr>
          <w:ilvl w:val="0"/>
          <w:numId w:val="2"/>
        </w:numPr>
        <w:tabs>
          <w:tab w:val="left" w:pos="540"/>
        </w:tabs>
        <w:ind w:right="0"/>
      </w:pPr>
      <w:r>
        <w:t xml:space="preserve">wózek naczepy połączony z użyciem jednoosiowego wózka podpierającego powinien posiadać przynajmniej dwie osie niekierowane.</w:t>
      </w:r>
    </w:p>
    <w:p w:rsidR="001130A8" w:rsidRPr="00D95431" w:rsidRDefault="00CE34F6">
      <w:pPr>
        <w:ind w:left="-15" w:right="0"/>
      </w:pPr>
      <w:r>
        <w:t xml:space="preserve">Suma masy na osiach niekierowanych wózka o trzech lub większej liczbie osi w pojeździe, o którym mowa w akapicie drugim powyżej, musi być o 1,6 raza większa od masy na osiach kierowanych.</w:t>
      </w:r>
      <w:r>
        <w:t xml:space="preserve"> </w:t>
      </w:r>
      <w:r>
        <w:t xml:space="preserve">Wymóg ten nie ma zastosowania do pojazdów, względem których wykazano, że spełniają wymogi techniczne, o których mowa w regulaminie nr 79 EKG ONZ.</w:t>
      </w:r>
    </w:p>
    <w:p w:rsidR="001130A8" w:rsidRPr="00D95431" w:rsidRDefault="00CE34F6">
      <w:pPr>
        <w:spacing w:after="224"/>
        <w:ind w:left="-15" w:right="0"/>
      </w:pPr>
      <w:r>
        <w:t xml:space="preserve">Przepisy ustanowione w akapitach drugim i trzecim powyżej nie mają zastosowania do pojazdu o maksymalnej dopuszczalnej prędkości nieprzekraczającej 40 kilometrów na godzinę.</w:t>
      </w:r>
    </w:p>
    <w:p w:rsidR="001130A8" w:rsidRPr="00D95431" w:rsidRDefault="00CE34F6" w:rsidP="00791F05">
      <w:pPr>
        <w:keepNext/>
        <w:spacing w:after="86" w:line="265" w:lineRule="auto"/>
        <w:ind w:left="127" w:right="120" w:hanging="10"/>
        <w:jc w:val="center"/>
      </w:pPr>
      <w:r>
        <w:t xml:space="preserve">§ 20</w:t>
      </w:r>
    </w:p>
    <w:p w:rsidR="001130A8" w:rsidRPr="00D95431" w:rsidRDefault="00CE34F6">
      <w:pPr>
        <w:pStyle w:val="Heading2"/>
        <w:ind w:right="0"/>
      </w:pPr>
      <w:r>
        <w:t xml:space="preserve">Masa na osiach i wózkach</w:t>
      </w:r>
    </w:p>
    <w:p w:rsidR="001130A8" w:rsidRPr="00D95431" w:rsidRDefault="00CE34F6" w:rsidP="00791F05">
      <w:pPr>
        <w:keepNext/>
        <w:spacing w:after="67"/>
        <w:ind w:left="-15" w:right="0"/>
      </w:pPr>
      <w:r>
        <w:t xml:space="preserve">Kiedy pojazd silnikowy lub przyczepa porusza się po drodze, masa na jego osi nie może przekraczać następujących wartości:</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988" w:type="dxa"/>
        <w:tblInd w:w="267" w:type="dxa"/>
        <w:tblLook w:val="04A0" w:firstRow="1" w:lastRow="0" w:firstColumn="1" w:lastColumn="0" w:noHBand="0" w:noVBand="1"/>
      </w:tblPr>
      <w:tblGrid>
        <w:gridCol w:w="6495"/>
        <w:gridCol w:w="493"/>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 xml:space="preserve">1) oś nienapędowa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tcBorders>
              <w:top w:val="nil"/>
              <w:left w:val="nil"/>
              <w:bottom w:val="nil"/>
              <w:right w:val="nil"/>
            </w:tcBorders>
          </w:tcPr>
          <w:p w:rsidR="001130A8" w:rsidRPr="00D95431" w:rsidRDefault="00CE34F6">
            <w:pPr>
              <w:spacing w:after="0" w:line="259" w:lineRule="auto"/>
              <w:ind w:right="0" w:firstLine="0"/>
              <w:jc w:val="left"/>
            </w:pPr>
            <w:r>
              <w:t xml:space="preserve">10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 xml:space="preserve">2) oś napędowa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tcBorders>
              <w:top w:val="nil"/>
              <w:left w:val="nil"/>
              <w:bottom w:val="nil"/>
              <w:right w:val="nil"/>
            </w:tcBorders>
            <w:vAlign w:val="bottom"/>
          </w:tcPr>
          <w:p w:rsidR="001130A8" w:rsidRPr="00D95431" w:rsidRDefault="00CE34F6">
            <w:pPr>
              <w:spacing w:after="0" w:line="259" w:lineRule="auto"/>
              <w:ind w:left="1" w:right="0" w:firstLine="0"/>
            </w:pPr>
            <w:r>
              <w:t xml:space="preserve">11,5 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F76F5" w:rsidRPr="00D95431" w:rsidRDefault="004F76F5">
      <w:pPr>
        <w:spacing w:after="40" w:line="265" w:lineRule="auto"/>
        <w:ind w:left="127" w:right="0" w:hanging="10"/>
        <w:jc w:val="center"/>
      </w:pPr>
    </w:p>
    <w:p w:rsidR="001130A8" w:rsidRPr="00D95431" w:rsidRDefault="00CE34F6" w:rsidP="004F76F5">
      <w:pPr>
        <w:keepNext/>
        <w:spacing w:after="67"/>
        <w:ind w:left="-15" w:right="0"/>
      </w:pPr>
      <w:r>
        <w:t xml:space="preserve">Kiedy pojazd silnikowy porusza się po drodze, masa na jego wózku nie może przekraczać następujących wartości:</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988" w:type="dxa"/>
        <w:tblInd w:w="266" w:type="dxa"/>
        <w:tblLook w:val="04A0" w:firstRow="1" w:lastRow="0" w:firstColumn="1" w:lastColumn="0" w:noHBand="0" w:noVBand="1"/>
      </w:tblPr>
      <w:tblGrid>
        <w:gridCol w:w="6495"/>
        <w:gridCol w:w="336"/>
        <w:gridCol w:w="157"/>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 xml:space="preserve">1) w przypadku wózka z osią bliźniaczą, jeżeli odległość między osiami jest mniejsza niż 1,0 metr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left="1" w:right="0" w:firstLine="0"/>
            </w:pPr>
            <w:r>
              <w:t xml:space="preserve">11,5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2) w przypadku wózka z osią bliźniaczą, jeżeli odległość między osiami jest nie mniejsza niż 1,0 metr, lecz mniejsza niż 1,3 metra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 xml:space="preserve">16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 xml:space="preserve">3) w przypadku wózka z osią bliźniaczą, jeżeli odległość między osiami jest nie mniejsza niż 1,3 metr, lecz mniejsza niż 1,8 metra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 xml:space="preserve">18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80" w:firstLine="0"/>
              <w:jc w:val="left"/>
            </w:pPr>
            <w:r>
              <w:t xml:space="preserve">4) w przypadku wózka z osią bliźniaczą, jeżeli odległość między osiami jest nie mniejsza niż 1,3 metra, lecz mniejsza niż 1,8 metra, zaś każda oś napędowa wyposażona jest w koła bliźniacze i masa na żadnej z osi nie przekracza 9,5 tony</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 xml:space="preserve">19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5) w przypadku wózka z osią bliźniaczą, jeżeli odległość między osiami jest nie mniejsza niż 1,3 metra, lecz mniejsza niż 1,8 metra, zaś oś napędowa jest połączona z kołami bliźniaczymi i zawieszeniem pneumatycznym lub zawieszeniem uznawanym za równoważne zawieszeniu pneumatycznemu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 xml:space="preserve">20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07" w:firstLine="0"/>
            </w:pPr>
            <w:r>
              <w:t xml:space="preserve">6) w przypadku wózka z osią bliźniaczą, jeżeli odległość między osiami wynosi nie mniej niż 1,3 metra lecz mniej niż 1,8 metra, a osie napędzane są połączone z kołami bliźniaczymi i zawieszeniem pneumatycznym lub zawieszeniem uznawanym za równoważne zawieszeniu pneumatycznemu lub jeśli obie osie wózka połączone są z kołami bliźniaczymi, a masa na jednej osi nie przekracza 10,5 tony</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 xml:space="preserve">21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 xml:space="preserve">7) w przypadku wózka trzyosiowego, jeżeli odległość między kolejnymi osiami jest mniejsza niż 1,3 metra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 xml:space="preserve">21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rPr>
          <w:gridAfter w:val="1"/>
          <w:wAfter w:w="157"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t xml:space="preserve">8) w przypadku wózka trzyosiowego, jeżeli odległość między kolejnymi osiami wynosi co najmniej 1,3 metra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24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rPr>
          <w:gridAfter w:val="1"/>
          <w:wAfter w:w="157" w:type="dxa"/>
        </w:trPr>
        <w:tc>
          <w:tcPr>
            <w:tcW w:w="6494" w:type="dxa"/>
            <w:tcBorders>
              <w:top w:val="nil"/>
              <w:left w:val="nil"/>
              <w:bottom w:val="nil"/>
              <w:right w:val="nil"/>
            </w:tcBorders>
            <w:vAlign w:val="bottom"/>
          </w:tcPr>
          <w:p w:rsidR="001130A8" w:rsidRPr="00D95431" w:rsidRDefault="00CE34F6">
            <w:pPr>
              <w:spacing w:after="0" w:line="259" w:lineRule="auto"/>
              <w:ind w:right="117" w:firstLine="0"/>
              <w:jc w:val="left"/>
            </w:pPr>
            <w:r>
              <w:t xml:space="preserve">9) w przypadku wózka trzyosiowego, jeżeli odległość między kolejnymi osiami jest nie mniejsza niż 1,3 metra i co najmniej dwie osie wózka są połączone z kołami bliźniaczymi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27 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F76F5" w:rsidRPr="00D95431" w:rsidRDefault="004F76F5" w:rsidP="004F76F5">
      <w:pPr>
        <w:spacing w:after="68"/>
        <w:ind w:left="-14" w:right="0" w:firstLine="216"/>
      </w:pPr>
    </w:p>
    <w:p w:rsidR="001130A8" w:rsidRPr="00D95431" w:rsidRDefault="00CE34F6" w:rsidP="00791F05">
      <w:pPr>
        <w:keepNext/>
        <w:spacing w:after="68"/>
        <w:ind w:left="-15" w:right="0"/>
      </w:pPr>
      <w:r>
        <w:t xml:space="preserve">Gdy przyczepa porusza się po drodze, masa na wózku nie może przekraczać następujących wartości:</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830" w:type="dxa"/>
        <w:tblInd w:w="266" w:type="dxa"/>
        <w:tblLook w:val="04A0" w:firstRow="1" w:lastRow="0" w:firstColumn="1" w:lastColumn="0" w:noHBand="0" w:noVBand="1"/>
      </w:tblPr>
      <w:tblGrid>
        <w:gridCol w:w="6494"/>
        <w:gridCol w:w="336"/>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 xml:space="preserve">1) w przypadku wózka z osią bliźniaczą, jeżeli odległość między osiami jest mniejsza niż 1,0 metr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11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 xml:space="preserve">2) w przypadku wózka z osią bliźniaczą, jeżeli odległość między osiami jest nie mniejsza niż 1,0 metr, lecz mniejsza niż 1,3 metra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16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 xml:space="preserve">3) w przypadku wózka z osią bliźniaczą, jeżeli odległość między osiami jest nie mniejsza niż 1,3 metr, lecz mniejsza niż 1,8 metra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18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4) w przypadku wózka z osią bliźniaczą, jeżeli odległość między osiami wynosi przynajmniej 1,8 metra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vAlign w:val="center"/>
          </w:tcPr>
          <w:p w:rsidR="001130A8" w:rsidRPr="00D95431" w:rsidRDefault="00CE34F6">
            <w:pPr>
              <w:spacing w:after="0" w:line="259" w:lineRule="auto"/>
              <w:ind w:left="1" w:right="0" w:firstLine="0"/>
            </w:pPr>
            <w:r>
              <w:t xml:space="preserve">20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5) w przypadku wózka trzyosiowego, jeżeli odległość między kolejnymi osiami jest mniejsza niż 1,3 metra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21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6) w przypadku wózka trzyosiowego, jeżeli odległość między kolejnymi osiami wynosi przynajmniej 1,3 metra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24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7) w przypadku wózka przynajmniej czteroosiowego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vAlign w:val="center"/>
          </w:tcPr>
          <w:p w:rsidR="001130A8" w:rsidRPr="00D95431" w:rsidRDefault="00CE34F6">
            <w:pPr>
              <w:spacing w:after="0" w:line="259" w:lineRule="auto"/>
              <w:ind w:right="0" w:firstLine="0"/>
            </w:pPr>
            <w:r>
              <w:t xml:space="preserve">24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8) w przypadku wózka trzyosiowego, jeżeli odległość między kolejnymi osiami wynosi przynajmniej 1,3 metra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27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9) w przypadku wózka przynajmniej czteroosiowego, jeżeli odległość pomiędzy kolejnymi osiami wynosi przynajmniej 1,3 metra, zaś odległość pomiędzy osiami zewnętrznymi wynosi przynajmniej 4,7 metra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30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183" w:firstLine="0"/>
              <w:jc w:val="left"/>
            </w:pPr>
            <w:r>
              <w:t xml:space="preserve">10) w przypadku wózka przynajmniej pięcioosiowego, jeżeli odległość pomiędzy kolejnymi osiami wynosi przynajmniej 1,3 metra, zaś odległość pomiędzy osiami zewnętrznymi wynosi przynajmniej 6,7 metra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36 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F76F5" w:rsidRPr="00D95431" w:rsidRDefault="004F76F5" w:rsidP="004F76F5">
      <w:pPr>
        <w:spacing w:after="0"/>
        <w:ind w:left="-14" w:right="0" w:firstLine="216"/>
      </w:pPr>
    </w:p>
    <w:p w:rsidR="001130A8" w:rsidRPr="00D95431" w:rsidRDefault="00CE34F6">
      <w:pPr>
        <w:spacing w:after="224"/>
        <w:ind w:left="-15" w:right="0"/>
      </w:pPr>
      <w:r>
        <w:t xml:space="preserve">Masa na kolejnych osiach wózka posiadającego trzy lub więcej osi nie może przekraczać maksymalnej dopuszczalnej masy na oś ustanowionej dla wózka o odpowiedniej liczbie osi określonej w akapicie drugim lub trzecim.</w:t>
      </w:r>
      <w:r>
        <w:t xml:space="preserve"> </w:t>
      </w:r>
      <w:r>
        <w:t xml:space="preserve">Masa na osiach wózka nie może przekraczać maksymalnej dopuszczalnej masy na oś określonej w akapicie pierwszym.</w:t>
      </w:r>
    </w:p>
    <w:p w:rsidR="001130A8" w:rsidRPr="00D95431" w:rsidRDefault="00CE34F6" w:rsidP="00791F05">
      <w:pPr>
        <w:keepNext/>
        <w:spacing w:after="86" w:line="265" w:lineRule="auto"/>
        <w:ind w:left="127" w:right="120" w:hanging="10"/>
        <w:jc w:val="center"/>
      </w:pPr>
      <w:r>
        <w:t xml:space="preserve">§ 21</w:t>
      </w:r>
    </w:p>
    <w:p w:rsidR="001130A8" w:rsidRPr="00D95431" w:rsidRDefault="00CE34F6">
      <w:pPr>
        <w:pStyle w:val="Heading2"/>
        <w:ind w:right="6"/>
      </w:pPr>
      <w:r>
        <w:t xml:space="preserve">Masa pojazdu</w:t>
      </w:r>
    </w:p>
    <w:p w:rsidR="001130A8" w:rsidRPr="00D95431" w:rsidRDefault="00CE34F6" w:rsidP="008513F4">
      <w:pPr>
        <w:keepNext/>
        <w:spacing w:after="68"/>
        <w:ind w:left="-15" w:right="0"/>
      </w:pPr>
      <w:r>
        <w:t xml:space="preserve">Masa pojazdu znajdującego się na drodze nie może przekroczyć następujących wartości:</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831" w:type="dxa"/>
        <w:tblInd w:w="266" w:type="dxa"/>
        <w:tblLook w:val="04A0" w:firstRow="1" w:lastRow="0" w:firstColumn="1" w:lastColumn="0" w:noHBand="0" w:noVBand="1"/>
      </w:tblPr>
      <w:tblGrid>
        <w:gridCol w:w="6333"/>
        <w:gridCol w:w="337"/>
        <w:gridCol w:w="161"/>
      </w:tblGrid>
      <w:tr w:rsidR="001130A8" w:rsidRPr="00D95431" w:rsidTr="00791F05">
        <w:trPr>
          <w:gridAfter w:val="1"/>
          <w:wAfter w:w="165"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t xml:space="preserve">1) pojazd z osią bliźniaczą inny niż autobus lub autokar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tcPr>
          <w:p w:rsidR="001130A8" w:rsidRPr="00D95431" w:rsidRDefault="00CE34F6">
            <w:pPr>
              <w:spacing w:after="0" w:line="259" w:lineRule="auto"/>
              <w:ind w:right="0" w:firstLine="0"/>
            </w:pPr>
            <w:r>
              <w:t xml:space="preserve">18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rPr>
          <w:gridAfter w:val="1"/>
          <w:wAfter w:w="165" w:type="dxa"/>
        </w:trPr>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 xml:space="preserve">2) pojazd trzyosiowy</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bottom"/>
          </w:tcPr>
          <w:p w:rsidR="001130A8" w:rsidRPr="00D95431" w:rsidRDefault="00CE34F6">
            <w:pPr>
              <w:spacing w:after="0" w:line="259" w:lineRule="auto"/>
              <w:ind w:left="1" w:right="0" w:firstLine="0"/>
            </w:pPr>
            <w:r>
              <w:t xml:space="preserve">25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tcPr>
          <w:p w:rsidR="001130A8" w:rsidRPr="00D95431" w:rsidRDefault="00CE34F6">
            <w:pPr>
              <w:spacing w:after="0" w:line="259" w:lineRule="auto"/>
              <w:ind w:right="307" w:firstLine="0"/>
            </w:pPr>
            <w:r>
              <w:t xml:space="preserve">3)</w:t>
            </w:r>
            <w:r>
              <w:t xml:space="preserve"> pojazd trzyosiowy, jeżeli jego oś napędowa posiada koła bliźniacze i jest wyposażona w zawieszenie pneumatyczne lub zawieszenie uznawane za równoważne względem zawieszenia pneumatycznego, lub jeżeli każda </w:t>
            </w:r>
            <w:r>
              <w:t xml:space="preserve">tylna</w:t>
            </w:r>
            <w:r>
              <w:t xml:space="preserve"> oś napędowa posiada koła bliźniacze i masa na każdej osi nie przekracza 10,5 tony</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tcPr>
          <w:p w:rsidR="001130A8" w:rsidRPr="00D95431" w:rsidRDefault="00CE34F6">
            <w:pPr>
              <w:spacing w:after="0" w:line="259" w:lineRule="auto"/>
              <w:ind w:right="0" w:firstLine="0"/>
              <w:jc w:val="left"/>
            </w:pPr>
            <w:r>
              <w:t xml:space="preserve">26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5" w:firstLine="0"/>
            </w:pPr>
            <w:r>
              <w:t xml:space="preserve">4) pojazd trzyosiowy, którego dwie osie posiadają koła bliźniacze, lub którego jedna tylna oś jest osią kierującą lub kierowaną i jest wyposażona w opony o szerokości nominalnej wynoszącej co najmniej 385 mm, i którego oś kierująca posiada koła bliźniacze i jest wyposażona w zawieszenie pneumatyczne lub zawieszenie uznawane za równoważne względem zawieszenia pneumatycznego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tcPr>
          <w:p w:rsidR="001130A8" w:rsidRPr="00D95431" w:rsidRDefault="00CE34F6">
            <w:pPr>
              <w:spacing w:after="0" w:line="259" w:lineRule="auto"/>
              <w:ind w:right="0" w:firstLine="0"/>
              <w:jc w:val="left"/>
            </w:pPr>
            <w:r>
              <w:t xml:space="preserve">28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5) autobus członowy trzyosiowy</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 xml:space="preserve">28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6) pojazd czteroosiowy</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 xml:space="preserve">31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63" w:firstLine="0"/>
              <w:jc w:val="left"/>
            </w:pPr>
            <w:r>
              <w:t xml:space="preserve">7) pojazd czteroosiowy, jeżeli jego oś napędowa posiada koła bliźniacze i jest wyposażona w zawieszenie pneumatyczne lub zawieszenie uznawane za równoważne względem zawieszenia pneumatycznego, lub jeżeli każda tylna oś napędowa posiada koła bliźniacze i masa na każdej osi nie przekracza 10,5 tony</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tcPr>
          <w:p w:rsidR="001130A8" w:rsidRPr="00D95431" w:rsidRDefault="00CE34F6">
            <w:pPr>
              <w:spacing w:after="0" w:line="259" w:lineRule="auto"/>
              <w:ind w:right="0" w:firstLine="0"/>
              <w:jc w:val="left"/>
            </w:pPr>
            <w:r>
              <w:t xml:space="preserve">35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8) pojazd pięcioosiowy</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 xml:space="preserve">42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 xml:space="preserve">9) autobus lub autokar posiadający oś bliźniaczą</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vAlign w:val="bottom"/>
          </w:tcPr>
          <w:p w:rsidR="001130A8" w:rsidRPr="00D95431" w:rsidRDefault="00CE34F6">
            <w:pPr>
              <w:spacing w:after="0" w:line="259" w:lineRule="auto"/>
              <w:ind w:left="1" w:right="0" w:firstLine="0"/>
            </w:pPr>
            <w:r>
              <w:t xml:space="preserve">19,5 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513F4" w:rsidRPr="00D95431" w:rsidRDefault="008513F4" w:rsidP="008513F4">
      <w:pPr>
        <w:spacing w:after="68"/>
        <w:ind w:left="-14" w:right="0" w:firstLine="216"/>
      </w:pPr>
    </w:p>
    <w:p w:rsidR="001130A8" w:rsidRPr="00D95431" w:rsidRDefault="00CE34F6" w:rsidP="008513F4">
      <w:pPr>
        <w:keepNext/>
        <w:spacing w:after="68"/>
        <w:ind w:left="-15" w:right="0"/>
      </w:pPr>
      <w:r>
        <w:t xml:space="preserve">Niemniej masa pojazdu nie może przekraczać masy otrzymanej poprzez dodanie do 20 ton następujących wartości co każde 0,10 metra, o które odległość między dwoma skrajnymi osiami pojazdów przekracza 1,80 metra:</w:t>
      </w:r>
    </w:p>
    <w:p w:rsidR="00791F05" w:rsidRPr="00D95431" w:rsidRDefault="00CE34F6">
      <w:pPr>
        <w:ind w:left="227" w:right="3228" w:firstLine="0"/>
      </w:pPr>
      <w:r>
        <w:t xml:space="preserve">1) 320 kilogramów, jeżeli pojazd ma cztery osie,</w:t>
      </w:r>
      <w:r>
        <w:t xml:space="preserve"> </w:t>
      </w:r>
    </w:p>
    <w:p w:rsidR="001130A8" w:rsidRPr="00D95431" w:rsidRDefault="00CE34F6">
      <w:pPr>
        <w:ind w:left="227" w:right="3228" w:firstLine="0"/>
      </w:pPr>
      <w:r>
        <w:t xml:space="preserve">2) 350 kilogramów, jeżeli pojazd ma pięć osi,</w:t>
      </w:r>
    </w:p>
    <w:p w:rsidR="001130A8" w:rsidRPr="00D95431" w:rsidRDefault="00CE34F6">
      <w:pPr>
        <w:ind w:left="-15" w:right="0"/>
      </w:pPr>
      <w:r>
        <w:t xml:space="preserve">Co najmniej 20 % masy pojazdu musi spoczywać na osi kierowanej (osiach kierowanych).</w:t>
      </w:r>
      <w:r>
        <w:t xml:space="preserve"> </w:t>
      </w:r>
      <w:r>
        <w:t xml:space="preserve">W przypadku samochodu osobowego załadowanego do dopuszczalnej masy określonej w celach rejestracyjnych/eksploatacyjnych i z pełną dopuszczalną masą spoczywającą na osi tylnej, co najmniej 30 % masy brutto pojazdu musi spoczywać na osi przedniej.</w:t>
      </w:r>
    </w:p>
    <w:p w:rsidR="001130A8" w:rsidRPr="00D95431" w:rsidRDefault="00CE34F6">
      <w:pPr>
        <w:ind w:left="-15" w:right="0"/>
      </w:pPr>
      <w:r>
        <w:t xml:space="preserve">Co najmniej 25 % masy pojazdów kategorii M</w:t>
      </w:r>
      <w:r>
        <w:rPr>
          <w:vertAlign w:val="subscript"/>
        </w:rPr>
        <w:t xml:space="preserve">2</w:t>
      </w:r>
      <w:r>
        <w:t xml:space="preserve">, M</w:t>
      </w:r>
      <w:r>
        <w:rPr>
          <w:vertAlign w:val="subscript"/>
        </w:rPr>
        <w:t xml:space="preserve">3</w:t>
      </w:r>
      <w:r>
        <w:t xml:space="preserve"> i N musi spoczywać na osi kierowanej (osiach kierowanych).</w:t>
      </w:r>
    </w:p>
    <w:p w:rsidR="001130A8" w:rsidRPr="00D95431" w:rsidRDefault="00CE34F6">
      <w:pPr>
        <w:spacing w:after="225"/>
        <w:ind w:left="-15" w:right="0"/>
      </w:pPr>
      <w:r>
        <w:t xml:space="preserve">Masa pojazdu wykorzystującego paliwa alternatywne może przekroczyć maksymalną dopuszczalną wartość określoną w akapicie pierwszym pkt 1–8, o ile producent wykaże, że zwiększenie masy wynika z dodatkowej masy wymaganej w przypadku paliwa alternatywnego.</w:t>
      </w:r>
      <w:r>
        <w:t xml:space="preserve"> </w:t>
      </w:r>
      <w:r>
        <w:t xml:space="preserve">Dodatkowa masa nie może przekraczać jednej tony.</w:t>
      </w:r>
    </w:p>
    <w:p w:rsidR="001130A8" w:rsidRPr="00D95431" w:rsidRDefault="00CE34F6" w:rsidP="00791F05">
      <w:pPr>
        <w:keepNext/>
        <w:spacing w:after="86" w:line="265" w:lineRule="auto"/>
        <w:ind w:left="127" w:right="120" w:hanging="10"/>
        <w:jc w:val="center"/>
      </w:pPr>
      <w:r>
        <w:t xml:space="preserve">§ 22</w:t>
      </w:r>
    </w:p>
    <w:p w:rsidR="001130A8" w:rsidRPr="00D95431" w:rsidRDefault="00CE34F6">
      <w:pPr>
        <w:pStyle w:val="Heading2"/>
        <w:ind w:right="2"/>
      </w:pPr>
      <w:r>
        <w:t xml:space="preserve">Masa przyczepy</w:t>
      </w:r>
    </w:p>
    <w:p w:rsidR="001130A8" w:rsidRPr="00D95431" w:rsidRDefault="00CE34F6">
      <w:pPr>
        <w:spacing w:after="224"/>
        <w:ind w:left="-15" w:right="0"/>
      </w:pPr>
      <w:r>
        <w:t xml:space="preserve">Masa pełnej przyczepy nie może przekraczać wartości uzyskanej poprzez dodanie do 20 ton po 350 kilogramów na każde 0,10 metra, o które odległość między zewnętrznymi osiami przyczepy przekracza 1,80 metra.</w:t>
      </w:r>
    </w:p>
    <w:p w:rsidR="001130A8" w:rsidRPr="00D95431" w:rsidRDefault="00CE34F6" w:rsidP="00791F05">
      <w:pPr>
        <w:keepNext/>
        <w:spacing w:after="86" w:line="265" w:lineRule="auto"/>
        <w:ind w:left="127" w:right="120" w:hanging="10"/>
        <w:jc w:val="center"/>
      </w:pPr>
      <w:r>
        <w:t xml:space="preserve">§ 23</w:t>
      </w:r>
    </w:p>
    <w:p w:rsidR="001130A8" w:rsidRPr="00D95431" w:rsidRDefault="00CE34F6">
      <w:pPr>
        <w:pStyle w:val="Heading2"/>
        <w:ind w:right="2"/>
      </w:pPr>
      <w:r>
        <w:t xml:space="preserve">Masa zespołu pojazdu i przyczepy</w:t>
      </w:r>
    </w:p>
    <w:p w:rsidR="001130A8" w:rsidRPr="00D95431" w:rsidRDefault="00CE34F6" w:rsidP="003326CC">
      <w:pPr>
        <w:keepNext/>
        <w:spacing w:after="68"/>
        <w:ind w:left="-15" w:right="0"/>
      </w:pPr>
      <w:r>
        <w:t xml:space="preserve">Masa zespołu pojazdu poruszającego się po drodze nie może przekraczać następujących wartości:</w:t>
      </w:r>
    </w:p>
    <w:p w:rsidR="001130A8" w:rsidRPr="00D95431" w:rsidRDefault="00CE34F6" w:rsidP="003326CC">
      <w:pPr>
        <w:numPr>
          <w:ilvl w:val="0"/>
          <w:numId w:val="3"/>
        </w:numPr>
        <w:tabs>
          <w:tab w:val="left" w:pos="720"/>
        </w:tabs>
        <w:spacing w:after="0" w:line="240" w:lineRule="auto"/>
        <w:ind w:right="0"/>
      </w:pPr>
      <w:r>
        <w:t xml:space="preserve">zespół składający się z pojazdu silnikowego i przyczepy z osią centralną </w:t>
        <w:tab/>
        <w:t xml:space="preserve">50 t</w:t>
      </w:r>
    </w:p>
    <w:p w:rsidR="001130A8" w:rsidRPr="00D95431" w:rsidRDefault="00CE34F6" w:rsidP="003326CC">
      <w:pPr>
        <w:numPr>
          <w:ilvl w:val="0"/>
          <w:numId w:val="3"/>
        </w:numPr>
        <w:tabs>
          <w:tab w:val="left" w:pos="720"/>
        </w:tabs>
        <w:spacing w:after="0" w:line="240" w:lineRule="auto"/>
        <w:ind w:right="0"/>
      </w:pPr>
      <w:r>
        <w:t xml:space="preserve">zespół składający się z pojazdu silnikowego i naczepy, zespół składający się z pojazdu silnikowego i przyczepy lub zespół składający się z pojazdu silnikowego i wielu przyczep:</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831" w:type="dxa"/>
        <w:tblInd w:w="266" w:type="dxa"/>
        <w:tblLook w:val="04A0" w:firstRow="1" w:lastRow="0" w:firstColumn="1" w:lastColumn="0" w:noHBand="0" w:noVBand="1"/>
      </w:tblPr>
      <w:tblGrid>
        <w:gridCol w:w="6494"/>
        <w:gridCol w:w="337"/>
      </w:tblGrid>
      <w:tr w:rsidR="001130A8" w:rsidRPr="00D95431" w:rsidTr="00791F05">
        <w:tc>
          <w:tcPr>
            <w:tcW w:w="6494" w:type="dxa"/>
            <w:tcBorders>
              <w:top w:val="nil"/>
              <w:left w:val="nil"/>
              <w:bottom w:val="nil"/>
              <w:right w:val="nil"/>
            </w:tcBorders>
          </w:tcPr>
          <w:p w:rsidR="001130A8" w:rsidRPr="00D95431" w:rsidRDefault="00CE34F6" w:rsidP="003326CC">
            <w:pPr>
              <w:spacing w:after="0" w:line="240" w:lineRule="auto"/>
              <w:ind w:right="0" w:firstLine="0"/>
              <w:jc w:val="left"/>
            </w:pPr>
            <w:r>
              <w:t xml:space="preserve">cztery osie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tcPr>
          <w:p w:rsidR="001130A8" w:rsidRPr="00D95431" w:rsidRDefault="00CE34F6" w:rsidP="003326CC">
            <w:pPr>
              <w:spacing w:after="0" w:line="240" w:lineRule="auto"/>
              <w:ind w:right="0" w:firstLine="0"/>
            </w:pPr>
            <w:r>
              <w:t xml:space="preserve">36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 xml:space="preserve">pięć osi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 xml:space="preserve">44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 xml:space="preserve">sześć osi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 xml:space="preserve">53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 xml:space="preserve">siedem osi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rsidP="003326CC">
            <w:pPr>
              <w:spacing w:after="0" w:line="240" w:lineRule="auto"/>
              <w:ind w:left="1" w:right="0" w:firstLine="0"/>
            </w:pPr>
            <w:r>
              <w:t xml:space="preserve">60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 xml:space="preserve">osiem osi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 xml:space="preserve">64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0" w:firstLine="0"/>
            </w:pPr>
            <w:r>
              <w:t xml:space="preserve">osiem osi, jeżeli co najmniej 65 % masy przyczepy lub całkowitej masy przyczep spoczywa na osiach z kołami bliźniaczymi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tcPr>
          <w:p w:rsidR="001130A8" w:rsidRPr="00D95431" w:rsidRDefault="00CE34F6">
            <w:pPr>
              <w:spacing w:after="0" w:line="259" w:lineRule="auto"/>
              <w:ind w:left="1" w:right="0" w:firstLine="0"/>
            </w:pPr>
            <w:r>
              <w:rPr>
                <w:i/>
              </w:rPr>
              <w:t xml:space="preserve">68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dziewięć osi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pPr>
              <w:spacing w:after="0" w:line="259" w:lineRule="auto"/>
              <w:ind w:left="1" w:right="0" w:firstLine="0"/>
            </w:pPr>
            <w:r>
              <w:t xml:space="preserve">69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3" w:firstLine="0"/>
            </w:pPr>
            <w:r>
              <w:t xml:space="preserve">co najmniej dziewięć osi, jeżeli co najmniej 65 % masy przyczepy lub całkowitej masy przyczep spoczywa na osiach z kołami bliźniaczymi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tcPr>
          <w:p w:rsidR="001130A8" w:rsidRPr="00D95431" w:rsidRDefault="00CE34F6">
            <w:pPr>
              <w:spacing w:after="0" w:line="259" w:lineRule="auto"/>
              <w:ind w:left="1" w:right="0" w:firstLine="0"/>
            </w:pPr>
            <w:r>
              <w:t xml:space="preserve">76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dziesięć osi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pPr>
              <w:spacing w:after="0" w:line="259" w:lineRule="auto"/>
              <w:ind w:left="1" w:right="0" w:firstLine="0"/>
            </w:pPr>
            <w:r>
              <w:t xml:space="preserve">74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 xml:space="preserve">co najmniej jedenaście osi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bottom"/>
          </w:tcPr>
          <w:p w:rsidR="001130A8" w:rsidRPr="00D95431" w:rsidRDefault="00CE34F6">
            <w:pPr>
              <w:spacing w:after="0" w:line="259" w:lineRule="auto"/>
              <w:ind w:left="1" w:right="0" w:firstLine="0"/>
            </w:pPr>
            <w:r>
              <w:t xml:space="preserve">76 t</w:t>
            </w:r>
          </w:p>
        </w:tc>
      </w:tr>
    </w:tbl>
    <w:p w:rsidR="001130A8" w:rsidRPr="00D95431" w:rsidRDefault="00CE34F6">
      <w:pPr>
        <w:ind w:left="-15" w:right="0"/>
      </w:pPr>
      <w:r>
        <w:t xml:space="preserve">Podczas obliczania liczby osi określonej w akapicie pierwszym oś podniesiona bez kontaktu z podłożem lub oś obciążona masą mniejszą niż pięć ton nie jest uwzględniana w zespołach obejmujących sześć lub więcej osi.</w:t>
      </w:r>
    </w:p>
    <w:p w:rsidR="001130A8" w:rsidRPr="00D95431" w:rsidRDefault="00CE34F6">
      <w:pPr>
        <w:ind w:left="-15" w:right="0"/>
      </w:pPr>
      <w:r>
        <w:t xml:space="preserve">Suma mas tylnego wózka pojazdu ciągnącego i przedniego wózka przyczepy nie może przekraczać wartości uzyskanej poprzez dodawanie do 20 ton po 350 kilogramów na każde 0,10 metra, o które odległość między zewnętrznymi osiami przyczepy przekracza 1,80 metra.</w:t>
      </w:r>
    </w:p>
    <w:p w:rsidR="001130A8" w:rsidRPr="00D95431" w:rsidRDefault="00CE34F6">
      <w:pPr>
        <w:ind w:left="-15" w:right="0"/>
      </w:pPr>
      <w:r>
        <w:t xml:space="preserve">Masa zespołu pojazdów o masie przekraczającej 44 tony nie może przekraczać wartości uzyskanej poprzez dodawanie do 20 ton po 350 kilogramów na każde 0,10 metra, o które odległość między zewnętrznymi osiami przyczepy przekracza 1,80 metra.</w:t>
      </w:r>
      <w:r>
        <w:t xml:space="preserve"> </w:t>
      </w:r>
      <w:r>
        <w:t xml:space="preserve">Przepisy ustanowione powyżej w niniejszym akapicie mają także zastosowanie do zespołu pojazdów składającego się z pojazdu i naczepy, wchodzącego w skład zespołu, o którym mowa w akapicie pierwszym pkt 2, jeżeli jego masa przekracza 44 tony.</w:t>
      </w:r>
    </w:p>
    <w:p w:rsidR="001130A8" w:rsidRPr="00D95431" w:rsidRDefault="00CE34F6">
      <w:pPr>
        <w:ind w:left="-15" w:right="0"/>
      </w:pPr>
      <w:r>
        <w:t xml:space="preserve">W zespole pojazdów, którego masa przekracza 40 ton, odległość między tylną osią pojazdu a przednią osią przyczepy o masie przekraczającej 10 ton wynosi co najmniej 3,00 metry.</w:t>
      </w:r>
    </w:p>
    <w:p w:rsidR="001130A8" w:rsidRPr="00D95431" w:rsidRDefault="00CE34F6">
      <w:pPr>
        <w:ind w:left="-15" w:right="0"/>
      </w:pPr>
      <w:r>
        <w:t xml:space="preserve">Co najmniej 15 % masy zespołu pojazdów spoczywa na osiach napędowych zespołu składającego się z pojazdu i jednej lub większej liczby przyczep.</w:t>
      </w:r>
      <w:r>
        <w:t xml:space="preserve"> </w:t>
      </w:r>
      <w:r>
        <w:t xml:space="preserve">Jeżeli masa zespołu pojazdów przekracza 68 ton, co najmniej 20 % masy zespołu pojazdów spoczywa na osiach napędowych, a co najmniej 9 % masy zespołu pojazdów spoczywa na osi kierującej pojazdu ciągnącego.</w:t>
      </w:r>
    </w:p>
    <w:p w:rsidR="001130A8" w:rsidRPr="00D95431" w:rsidRDefault="00CE34F6">
      <w:pPr>
        <w:ind w:left="-15" w:right="0"/>
      </w:pPr>
      <w:r>
        <w:t xml:space="preserve">Moc silnika w przypadku zespołu pojazdów o masie przekraczającej 44 tony wynosi co najmniej 5 kilowatów na tonę masy zespołu.</w:t>
      </w:r>
    </w:p>
    <w:p w:rsidR="001130A8" w:rsidRPr="00D95431" w:rsidRDefault="00CE34F6">
      <w:pPr>
        <w:spacing w:after="196"/>
        <w:ind w:left="-15" w:right="0"/>
      </w:pPr>
      <w:r>
        <w:t xml:space="preserve">Masa zespołu może przekroczyć maksymalną dopuszczoną wartość określoną w ust. 1 jeżeli spełnione są warunki określone powyżej w § 21 akapit pierwszy, o ile w skład zespołu wchodzi pojazd silnikowy wykorzystujący paliwa alternatywne określone w rzeczonym ustępie.</w:t>
      </w:r>
    </w:p>
    <w:p w:rsidR="001130A8" w:rsidRPr="00D95431" w:rsidRDefault="00CE34F6" w:rsidP="00791F05">
      <w:pPr>
        <w:keepNext/>
        <w:spacing w:after="86" w:line="265" w:lineRule="auto"/>
        <w:ind w:left="127" w:right="121" w:hanging="10"/>
        <w:jc w:val="center"/>
      </w:pPr>
      <w:r>
        <w:t xml:space="preserve">§ 23a</w:t>
      </w:r>
    </w:p>
    <w:p w:rsidR="001130A8" w:rsidRPr="00D95431" w:rsidRDefault="00CE34F6" w:rsidP="00791F05">
      <w:pPr>
        <w:keepNext/>
        <w:spacing w:after="123" w:line="252" w:lineRule="auto"/>
        <w:ind w:left="97" w:right="0" w:firstLine="0"/>
        <w:jc w:val="left"/>
      </w:pPr>
      <w:r>
        <w:rPr>
          <w:i/>
        </w:rPr>
        <w:t xml:space="preserve">Odstępstwa dotyczące masy zespołu pojazdów wykorzystywanego do transportu towarów niebezpiecznych</w:t>
      </w:r>
    </w:p>
    <w:p w:rsidR="001130A8" w:rsidRPr="00D95431" w:rsidRDefault="00CE34F6">
      <w:pPr>
        <w:ind w:left="-15" w:right="0"/>
      </w:pPr>
      <w:r>
        <w:t xml:space="preserve">W drodze odstępstwa od postanowień § 23 akapit pierwszy pkt 2, jeżeli dany transport podlega przepisom ustawy o przewozie towarów niebezpiecznych (719/1994), maksymalna dopuszczalna masa zespołu pojazdów wynosi:</w:t>
      </w:r>
    </w:p>
    <w:p w:rsidR="001130A8" w:rsidRPr="00D95431" w:rsidRDefault="00CE34F6" w:rsidP="0005296C">
      <w:pPr>
        <w:numPr>
          <w:ilvl w:val="0"/>
          <w:numId w:val="4"/>
        </w:numPr>
        <w:tabs>
          <w:tab w:val="left" w:pos="720"/>
        </w:tabs>
        <w:ind w:right="0"/>
      </w:pPr>
      <w:r>
        <w:t xml:space="preserve">60 ton, jeżeli liczba osi wynosi co najmniej siedem;</w:t>
      </w:r>
    </w:p>
    <w:p w:rsidR="003326CC" w:rsidRPr="00D95431" w:rsidRDefault="00CE34F6" w:rsidP="0005296C">
      <w:pPr>
        <w:numPr>
          <w:ilvl w:val="0"/>
          <w:numId w:val="4"/>
        </w:numPr>
        <w:tabs>
          <w:tab w:val="left" w:pos="720"/>
        </w:tabs>
        <w:ind w:right="0"/>
      </w:pPr>
      <w:r>
        <w:t xml:space="preserve">64 tony w przypadku zespołu składającego się z pojazdu ciągnącego z przynajmniej trzema osiami i naczepy z przynajmniej pięcioma osiami;</w:t>
      </w:r>
      <w:r>
        <w:t xml:space="preserve"> </w:t>
      </w:r>
    </w:p>
    <w:p w:rsidR="001130A8" w:rsidRPr="00D95431" w:rsidRDefault="00CE34F6" w:rsidP="0005296C">
      <w:pPr>
        <w:numPr>
          <w:ilvl w:val="0"/>
          <w:numId w:val="4"/>
        </w:numPr>
        <w:tabs>
          <w:tab w:val="left" w:pos="720"/>
        </w:tabs>
        <w:ind w:right="0"/>
      </w:pPr>
      <w:r>
        <w:t xml:space="preserve">68 ton, jeżeli:</w:t>
      </w:r>
      <w:r>
        <w:t xml:space="preserve"> </w:t>
      </w:r>
    </w:p>
    <w:p w:rsidR="001130A8" w:rsidRPr="00D95431" w:rsidRDefault="00CE34F6" w:rsidP="001C7212">
      <w:pPr>
        <w:numPr>
          <w:ilvl w:val="0"/>
          <w:numId w:val="5"/>
        </w:numPr>
        <w:tabs>
          <w:tab w:val="left" w:pos="720"/>
        </w:tabs>
        <w:ind w:right="-6" w:firstLine="324"/>
      </w:pPr>
      <w:r>
        <w:t xml:space="preserve">zespół pojazdów posiada przynajmniej osiem osi, zaś pojazd ciągnący zespołu posiada przynajmniej cztery osie; lub</w:t>
      </w:r>
    </w:p>
    <w:p w:rsidR="001130A8" w:rsidRPr="00D95431" w:rsidRDefault="00CE34F6" w:rsidP="000D6F4A">
      <w:pPr>
        <w:numPr>
          <w:ilvl w:val="0"/>
          <w:numId w:val="5"/>
        </w:numPr>
        <w:tabs>
          <w:tab w:val="left" w:pos="720"/>
        </w:tabs>
        <w:ind w:right="-6" w:firstLine="324"/>
      </w:pPr>
      <w:r>
        <w:t xml:space="preserve">pojazd ciągnący zespołu pojazdów posiada przynajmniej trzy osie, zaś sam zespół obejmuje pojazd silnikowy posiadający przynajmniej osiem osi oraz dwie naczepy.</w:t>
      </w:r>
    </w:p>
    <w:p w:rsidR="001130A8" w:rsidRPr="00D95431" w:rsidRDefault="00CE34F6">
      <w:pPr>
        <w:ind w:left="-15" w:right="0"/>
      </w:pPr>
      <w:r>
        <w:t xml:space="preserve">W zespołach pojazdów posiadających nie więcej niż osiem osi o masie przekraczającej 64 tony, przynajmniej 65 % masy przyczepy lub masy całkowitej przyczep opiera się na osiach połączonych z kołami bliźniaczymi.</w:t>
      </w:r>
      <w:r>
        <w:t xml:space="preserve"> </w:t>
      </w:r>
      <w:r>
        <w:t xml:space="preserve">Jednakże wymóg ten nie stosuje się do przewozu substancji niebezpiecznych w zbiornikach jeżeli ilość przewożonej substancji niebezpiecznej przekracza 5 ton.</w:t>
      </w:r>
    </w:p>
    <w:p w:rsidR="001130A8" w:rsidRPr="00D95431" w:rsidRDefault="00CE34F6">
      <w:pPr>
        <w:spacing w:after="224"/>
        <w:ind w:left="-15" w:right="0"/>
      </w:pPr>
      <w:r>
        <w:t xml:space="preserve">Przepisy akapitu pierwszego i drugiego powyżej nie mają zastosowania do przewozu zapakowanych towarów, jeśli ilość przewożonej substancji niebezpiecznej nie przekracza limitów określonych lub wskazanych w treści ustawy przywoływanej w akapicie pierwszym w odniesieniu do wyłączeń w zakresie ilości przewożonej w ramach jednostki przewozowej.</w:t>
      </w:r>
    </w:p>
    <w:p w:rsidR="001130A8" w:rsidRPr="00D95431" w:rsidRDefault="00CE34F6" w:rsidP="00791F05">
      <w:pPr>
        <w:keepNext/>
        <w:spacing w:after="86" w:line="265" w:lineRule="auto"/>
        <w:ind w:left="127" w:right="120" w:hanging="10"/>
        <w:jc w:val="center"/>
      </w:pPr>
      <w:r>
        <w:t xml:space="preserve">§ 24</w:t>
      </w:r>
    </w:p>
    <w:p w:rsidR="001130A8" w:rsidRPr="00D95431" w:rsidRDefault="00CE34F6">
      <w:pPr>
        <w:pStyle w:val="Heading2"/>
        <w:ind w:right="3"/>
      </w:pPr>
      <w:r>
        <w:t xml:space="preserve">Długość pojazdu, przyczepy lub ich zespołu</w:t>
      </w:r>
    </w:p>
    <w:p w:rsidR="001130A8" w:rsidRPr="00D95431" w:rsidRDefault="00CE34F6" w:rsidP="00D95431">
      <w:pPr>
        <w:keepNext/>
        <w:spacing w:after="68"/>
        <w:ind w:left="-15" w:right="0"/>
      </w:pPr>
      <w:r>
        <w:t xml:space="preserve">Długość pojazdu nie może przekraczać następujących wartości:</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7412" w:type="dxa"/>
        <w:tblInd w:w="227" w:type="dxa"/>
        <w:tblLook w:val="04A0" w:firstRow="1" w:lastRow="0" w:firstColumn="1" w:lastColumn="0" w:noHBand="0" w:noVBand="1"/>
      </w:tblPr>
      <w:tblGrid>
        <w:gridCol w:w="6534"/>
        <w:gridCol w:w="799"/>
        <w:gridCol w:w="79"/>
      </w:tblGrid>
      <w:tr w:rsidR="001130A8" w:rsidRPr="00D95431" w:rsidTr="0005296C">
        <w:tc>
          <w:tcPr>
            <w:tcW w:w="6534" w:type="dxa"/>
            <w:tcBorders>
              <w:top w:val="nil"/>
              <w:left w:val="nil"/>
              <w:bottom w:val="nil"/>
              <w:right w:val="nil"/>
            </w:tcBorders>
          </w:tcPr>
          <w:p w:rsidR="0005296C" w:rsidRPr="00D95431" w:rsidRDefault="00CE34F6" w:rsidP="00791F05">
            <w:pPr>
              <w:numPr>
                <w:ilvl w:val="0"/>
                <w:numId w:val="11"/>
              </w:numPr>
              <w:tabs>
                <w:tab w:val="left" w:pos="493"/>
              </w:tabs>
              <w:spacing w:after="0" w:line="240" w:lineRule="auto"/>
              <w:ind w:left="0" w:right="0" w:firstLine="0"/>
              <w:jc w:val="left"/>
            </w:pPr>
            <w:r>
              <w:t xml:space="preserve">autobus lub autokar (kategoria M</w:t>
            </w:r>
            <w:r>
              <w:rPr>
                <w:vertAlign w:val="subscript"/>
              </w:rPr>
              <w:t xml:space="preserve">2</w:t>
            </w:r>
            <w:r>
              <w:t xml:space="preserve"> i M</w:t>
            </w:r>
            <w:r>
              <w:rPr>
                <w:vertAlign w:val="subscript"/>
              </w:rPr>
              <w:t xml:space="preserve">3</w:t>
            </w:r>
            <w:r>
              <w:t xml:space="preserve">)</w:t>
            </w:r>
            <w:r>
              <w:t xml:space="preserve"> </w:t>
            </w:r>
          </w:p>
          <w:p w:rsidR="0005296C" w:rsidRPr="00D95431" w:rsidRDefault="00CE34F6" w:rsidP="00791F05">
            <w:pPr>
              <w:spacing w:after="0" w:line="240" w:lineRule="auto"/>
              <w:ind w:right="0" w:firstLine="0"/>
              <w:jc w:val="left"/>
            </w:pPr>
            <w:r>
              <w:t xml:space="preserve">jednakże jeżeli pojazd posiada co najmniej trzy osie</w:t>
            </w:r>
            <w:r>
              <w:t xml:space="preserve"> </w:t>
            </w:r>
          </w:p>
          <w:p w:rsidR="0005296C" w:rsidRPr="00D95431" w:rsidRDefault="00CE34F6" w:rsidP="00791F05">
            <w:pPr>
              <w:spacing w:after="0" w:line="240" w:lineRule="auto"/>
              <w:ind w:right="0" w:firstLine="0"/>
              <w:jc w:val="left"/>
            </w:pPr>
            <w:r>
              <w:t xml:space="preserve">jednakże jeśli jest przegubowy</w:t>
            </w:r>
            <w:r>
              <w:t xml:space="preserve"> </w:t>
            </w:r>
          </w:p>
          <w:p w:rsidR="001130A8" w:rsidRPr="00D95431" w:rsidRDefault="00CE34F6" w:rsidP="00791F05">
            <w:pPr>
              <w:spacing w:after="0" w:line="240" w:lineRule="auto"/>
              <w:ind w:right="0" w:firstLine="0"/>
              <w:jc w:val="left"/>
            </w:pPr>
            <w:r>
              <w:t xml:space="preserve">jednakże jeśli pojazd przegubowy posiada więcej niż jedną przegubową sekcję</w:t>
            </w:r>
          </w:p>
          <w:p w:rsidR="0005296C" w:rsidRPr="00D95431" w:rsidRDefault="00CE34F6" w:rsidP="00791F05">
            <w:pPr>
              <w:numPr>
                <w:ilvl w:val="0"/>
                <w:numId w:val="11"/>
              </w:numPr>
              <w:tabs>
                <w:tab w:val="left" w:pos="493"/>
              </w:tabs>
              <w:spacing w:after="0" w:line="240" w:lineRule="auto"/>
              <w:ind w:left="0" w:right="0" w:firstLine="0"/>
              <w:jc w:val="left"/>
            </w:pPr>
            <w:r>
              <w:t xml:space="preserve">pojazd inny niż autobus lub autokar, o którym mowa w pkt 1</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95431" w:rsidRPr="00D95431" w:rsidRDefault="00D95431" w:rsidP="00D95431">
            <w:pPr>
              <w:keepNext/>
              <w:spacing w:after="68"/>
              <w:ind w:left="-15" w:right="0"/>
            </w:pPr>
          </w:p>
          <w:p w:rsidR="001130A8" w:rsidRPr="00D95431" w:rsidRDefault="00CE34F6" w:rsidP="00D95431">
            <w:pPr>
              <w:keepNext/>
              <w:spacing w:after="68"/>
              <w:ind w:left="-15" w:right="0"/>
            </w:pPr>
            <w:r>
              <w:t xml:space="preserve">Długość przyczepy nie może przekraczać następujących wartości: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78" w:type="dxa"/>
            <w:gridSpan w:val="2"/>
            <w:tcBorders>
              <w:top w:val="nil"/>
              <w:left w:val="nil"/>
              <w:bottom w:val="nil"/>
              <w:right w:val="nil"/>
            </w:tcBorders>
          </w:tcPr>
          <w:p w:rsidR="001130A8" w:rsidRPr="00D95431" w:rsidRDefault="00CE34F6" w:rsidP="00791F05">
            <w:pPr>
              <w:spacing w:after="0" w:line="240" w:lineRule="auto"/>
              <w:ind w:right="0" w:firstLine="0"/>
              <w:jc w:val="left"/>
            </w:pPr>
            <w:r>
              <w:t xml:space="preserve">13,50 m</w:t>
            </w:r>
          </w:p>
          <w:p w:rsidR="001130A8" w:rsidRPr="00D95431" w:rsidRDefault="00CE34F6" w:rsidP="00791F05">
            <w:pPr>
              <w:spacing w:after="0" w:line="240" w:lineRule="auto"/>
              <w:ind w:right="0" w:firstLine="0"/>
              <w:jc w:val="left"/>
            </w:pPr>
            <w:r>
              <w:t xml:space="preserve">15,00 m</w:t>
            </w:r>
          </w:p>
          <w:p w:rsidR="001130A8" w:rsidRPr="00D95431" w:rsidRDefault="00CE34F6" w:rsidP="00791F05">
            <w:pPr>
              <w:spacing w:after="0" w:line="240" w:lineRule="auto"/>
              <w:ind w:right="0" w:firstLine="0"/>
              <w:jc w:val="right"/>
            </w:pPr>
            <w:r>
              <w:t xml:space="preserve">18,75 m 25,25 m</w:t>
            </w:r>
          </w:p>
          <w:p w:rsidR="001130A8" w:rsidRPr="00D95431" w:rsidRDefault="00CE34F6" w:rsidP="00791F05">
            <w:pPr>
              <w:spacing w:after="0" w:line="240" w:lineRule="auto"/>
              <w:ind w:right="0" w:firstLine="0"/>
              <w:jc w:val="left"/>
            </w:pPr>
            <w:r>
              <w:t xml:space="preserve">13,00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c>
          <w:tcPr>
            <w:tcW w:w="6534" w:type="dxa"/>
            <w:tcBorders>
              <w:top w:val="nil"/>
              <w:left w:val="nil"/>
              <w:bottom w:val="nil"/>
              <w:right w:val="nil"/>
            </w:tcBorders>
            <w:vAlign w:val="bottom"/>
          </w:tcPr>
          <w:p w:rsidR="001130A8" w:rsidRPr="00D95431" w:rsidRDefault="00CE34F6" w:rsidP="00791F05">
            <w:pPr>
              <w:numPr>
                <w:ilvl w:val="0"/>
                <w:numId w:val="13"/>
              </w:numPr>
              <w:tabs>
                <w:tab w:val="left" w:pos="493"/>
              </w:tabs>
              <w:spacing w:after="0" w:line="240" w:lineRule="auto"/>
              <w:ind w:right="0"/>
              <w:jc w:val="left"/>
            </w:pPr>
            <w:r>
              <w:t xml:space="preserve">odległość między osią pionową czopa naczepy a najodleglejszym punktem z tyłu naczepy</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78" w:type="dxa"/>
            <w:gridSpan w:val="2"/>
            <w:tcBorders>
              <w:top w:val="nil"/>
              <w:left w:val="nil"/>
              <w:bottom w:val="nil"/>
              <w:right w:val="nil"/>
            </w:tcBorders>
            <w:vAlign w:val="center"/>
          </w:tcPr>
          <w:p w:rsidR="001130A8" w:rsidRPr="00D95431" w:rsidRDefault="00CE34F6" w:rsidP="00791F05">
            <w:pPr>
              <w:spacing w:after="0" w:line="240" w:lineRule="auto"/>
              <w:ind w:right="0" w:firstLine="0"/>
              <w:jc w:val="left"/>
            </w:pPr>
            <w:r>
              <w:t xml:space="preserve">18,00m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tcPr>
          <w:p w:rsidR="001130A8" w:rsidRPr="00D95431" w:rsidRDefault="00CE34F6" w:rsidP="00791F05">
            <w:pPr>
              <w:numPr>
                <w:ilvl w:val="0"/>
                <w:numId w:val="13"/>
              </w:numPr>
              <w:tabs>
                <w:tab w:val="left" w:pos="493"/>
              </w:tabs>
              <w:spacing w:after="0" w:line="240" w:lineRule="auto"/>
              <w:ind w:left="0" w:right="0"/>
              <w:jc w:val="left"/>
            </w:pPr>
            <w:r>
              <w:t xml:space="preserve">W przypadku przyczepy stosowanej w zespole pojazdów przekraczającym 22,00 metry długości, odległość pomiędzy punktem obrotu osi przednich a najodleglejszym punktem z tyłu przyczepy</w:t>
            </w:r>
          </w:p>
          <w:p w:rsidR="001130A8" w:rsidRPr="00D95431" w:rsidRDefault="00CE34F6" w:rsidP="00791F05">
            <w:pPr>
              <w:numPr>
                <w:ilvl w:val="0"/>
                <w:numId w:val="13"/>
              </w:numPr>
              <w:tabs>
                <w:tab w:val="left" w:pos="493"/>
              </w:tabs>
              <w:spacing w:after="0" w:line="240" w:lineRule="auto"/>
              <w:ind w:left="0" w:right="0"/>
              <w:jc w:val="left"/>
            </w:pPr>
            <w:r>
              <w:t xml:space="preserve">między osią pionową czopa lub punktem obrotu osi przednich opisanych w akapicie pierwszym i drugim, a jakimkolwiek punktem w kierunku przednim od danego punktu, z wyłączeniem dyszla pociągowego</w:t>
            </w:r>
          </w:p>
          <w:p w:rsidR="001130A8" w:rsidRPr="00D95431" w:rsidRDefault="00CE34F6" w:rsidP="00791F05">
            <w:pPr>
              <w:numPr>
                <w:ilvl w:val="0"/>
                <w:numId w:val="13"/>
              </w:numPr>
              <w:tabs>
                <w:tab w:val="left" w:pos="493"/>
              </w:tabs>
              <w:spacing w:after="0" w:line="240" w:lineRule="auto"/>
              <w:ind w:left="0" w:right="0"/>
              <w:jc w:val="left"/>
            </w:pPr>
            <w:r>
              <w:t xml:space="preserve">w przypadku każdej przyczepy innej niż wymienione w akapicie pierwszym i drugim, z wyłączeniem dyszla pociągowego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95431" w:rsidRPr="00D95431" w:rsidRDefault="00D95431" w:rsidP="00D95431">
            <w:pPr>
              <w:tabs>
                <w:tab w:val="left" w:pos="493"/>
              </w:tabs>
              <w:spacing w:after="0" w:line="240" w:lineRule="auto"/>
              <w:ind w:right="0" w:firstLine="0"/>
              <w:jc w:val="left"/>
            </w:pPr>
          </w:p>
          <w:p w:rsidR="001130A8" w:rsidRPr="00D95431" w:rsidRDefault="00CE34F6" w:rsidP="00D95431">
            <w:pPr>
              <w:keepNext/>
              <w:spacing w:after="68"/>
              <w:ind w:left="-15" w:right="0"/>
            </w:pPr>
            <w:r>
              <w:t xml:space="preserve">Długość zespołu pojazdów nie może przekraczać następujących wartości: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jc w:val="left"/>
            </w:pPr>
            <w:r>
              <w:t xml:space="preserve">16,00 m 2,04 m</w:t>
            </w:r>
          </w:p>
          <w:p w:rsidR="001130A8" w:rsidRPr="00D95431" w:rsidRDefault="00CE34F6" w:rsidP="00791F05">
            <w:pPr>
              <w:spacing w:after="0" w:line="240" w:lineRule="auto"/>
              <w:ind w:right="0" w:firstLine="0"/>
            </w:pPr>
            <w:r>
              <w:t xml:space="preserve">12,50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 xml:space="preserve">1) zespół składający się z samochodu osobowego lub autobusu (kategoria M) i pojazdu innego niż naczepa lub zespół składający się z samochodu dostawczego (kategoria N</w:t>
            </w:r>
            <w:r>
              <w:rPr>
                <w:vertAlign w:val="subscript"/>
              </w:rPr>
              <w:t xml:space="preserve">1</w:t>
            </w:r>
            <w:r>
              <w:t xml:space="preserve">) i pojazdu innego niż naczepa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 xml:space="preserve">18,75m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pPr>
            <w:r>
              <w:t xml:space="preserve">2) zespół składający się z samochodu osobowego (kategoria M</w:t>
            </w:r>
            <w:r>
              <w:rPr>
                <w:vertAlign w:val="subscript"/>
              </w:rPr>
              <w:t xml:space="preserve">1</w:t>
            </w:r>
            <w:r>
              <w:t xml:space="preserve">) lub samochodu dostawczego (kategoria N</w:t>
            </w:r>
            <w:r>
              <w:rPr>
                <w:vertAlign w:val="subscript"/>
              </w:rPr>
              <w:t xml:space="preserve">1</w:t>
            </w:r>
            <w:r>
              <w:t xml:space="preserve">) lub samochodu ciężarowego kategorii N</w:t>
            </w:r>
            <w:r>
              <w:rPr>
                <w:vertAlign w:val="subscript"/>
              </w:rPr>
              <w:t xml:space="preserve">2</w:t>
            </w:r>
            <w:r>
              <w:t xml:space="preserve"> z naczepą, oraz zespół pojazdów inny niż określone w pkt 1, 3, 4 lub 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 xml:space="preserve">16,50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 xml:space="preserve">3) zespół składający się z samochodu ciężarowego kategorii N</w:t>
            </w:r>
            <w:r>
              <w:rPr>
                <w:vertAlign w:val="subscript"/>
              </w:rPr>
              <w:t xml:space="preserve">3</w:t>
            </w:r>
            <w:r>
              <w:t xml:space="preserve"> i naczepy</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vAlign w:val="center"/>
          </w:tcPr>
          <w:p w:rsidR="001130A8" w:rsidRPr="00D95431" w:rsidRDefault="00CE34F6" w:rsidP="00791F05">
            <w:pPr>
              <w:spacing w:after="0" w:line="240" w:lineRule="auto"/>
              <w:ind w:right="0" w:firstLine="0"/>
            </w:pPr>
            <w:r>
              <w:t xml:space="preserve">23,00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 xml:space="preserve">4) zespół składający się z pojazdu silnikowego innego niż określony w pkt 1 oraz przyczepy z osią centralną</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 xml:space="preserve">20,75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 xml:space="preserve">5) zespół składający się z samochodu ciężarowego (kategoria N</w:t>
            </w:r>
            <w:r>
              <w:rPr>
                <w:vertAlign w:val="subscript"/>
              </w:rPr>
              <w:t xml:space="preserve">2</w:t>
            </w:r>
            <w:r>
              <w:t xml:space="preserve"> i N</w:t>
            </w:r>
            <w:r>
              <w:rPr>
                <w:vertAlign w:val="subscript"/>
              </w:rPr>
              <w:t xml:space="preserve">3</w:t>
            </w:r>
            <w:r>
              <w:t xml:space="preserve">) innego niż opisany w pkt 2, 3 lub 4 oraz jednej lub więcej niż jednej przyczepy</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 xml:space="preserve">34,50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bottom"/>
          </w:tcPr>
          <w:p w:rsidR="001130A8" w:rsidRPr="00D95431" w:rsidRDefault="00CE34F6" w:rsidP="00791F05">
            <w:pPr>
              <w:spacing w:after="0" w:line="240" w:lineRule="auto"/>
              <w:ind w:right="0" w:firstLine="0"/>
              <w:jc w:val="left"/>
            </w:pPr>
            <w:r>
              <w:t xml:space="preserve">przy czym suma wewnętrznych długości przestrzeni załadunkowej za kabiną pojazdu ciągnącego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 xml:space="preserve">29,24 m</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95431" w:rsidRPr="00D95431" w:rsidRDefault="00D95431">
      <w:pPr>
        <w:ind w:left="-15" w:right="0"/>
      </w:pPr>
    </w:p>
    <w:p w:rsidR="001130A8" w:rsidRPr="00D95431" w:rsidRDefault="00CE34F6">
      <w:pPr>
        <w:ind w:left="-15" w:right="0"/>
      </w:pPr>
      <w:r>
        <w:t xml:space="preserve">Jeżeli autobus lub autokar wyposażony jest w bagażnik na narty lub inne elementy możliwe do zdemontowania, długość autobusu lub autokaru oraz dołączonego elementu nie może przekraczać wymiarów określonych w niniejszej sekcji.</w:t>
      </w:r>
    </w:p>
    <w:p w:rsidR="001130A8" w:rsidRPr="00D95431" w:rsidRDefault="00CE34F6">
      <w:pPr>
        <w:ind w:left="-15" w:right="0"/>
      </w:pPr>
      <w:r>
        <w:t xml:space="preserve">Pojazdy lub zespoły pojazdów wyposażone w elementy aerodynamiczne wspomniane w art. 8b dyrektywy w sprawie wymiarów i masy mogą przekraczać wymiary określone w niniejszej sekcji, za wyjątkiem wewnętrznej długości przestrzeni załadunkowej, o ile spełnione są wymogi określone w treści dyrektywy.</w:t>
      </w:r>
      <w:r>
        <w:t xml:space="preserve"> </w:t>
      </w:r>
      <w:r>
        <w:t xml:space="preserve">Przekroczenie wymiarów dopuszczane jest wyłącznie jeżeli jest ono konieczne w celu przyłączenia rzeczowych elementów do tyłu pojazdu lub zespołu pojazdów, przy czym czynność ta nie może skutkować zwiększeniem przestrzeni załadunkowej.</w:t>
      </w:r>
    </w:p>
    <w:p w:rsidR="001130A8" w:rsidRPr="00D95431" w:rsidRDefault="00CE34F6">
      <w:pPr>
        <w:ind w:left="-15" w:right="0"/>
      </w:pPr>
      <w:r>
        <w:t xml:space="preserve">Pojazdy lub zespoły pojazdów wyposażone w kabiny wspomniane w art. 9a dyrektywy w sprawie wymiarów i masy mogą przekraczać wymiary określone w niniejszej sekcji, za wyjątkiem wewnętrznej długości przestrzeni załadunkowej, o ile spełnione są wymogi określone w treści dyrektywy.</w:t>
      </w:r>
      <w:r>
        <w:t xml:space="preserve"> </w:t>
      </w:r>
      <w:r>
        <w:t xml:space="preserve">Przekroczenie wymiarów nie może skutkować zwiększeniem przestrzeni załadunkowej.</w:t>
      </w:r>
    </w:p>
    <w:p w:rsidR="001130A8" w:rsidRPr="00D95431" w:rsidRDefault="00CE34F6">
      <w:pPr>
        <w:ind w:left="-15" w:right="0"/>
      </w:pPr>
      <w:r>
        <w:t xml:space="preserve">Wymiary określone w niniejszej sekcji mogą być przekroczone o 15 cm w przypadku przyczepy lub zespołu pojazdów wykorzystywanego do przewozu kontenera o długości 45 stóp lub nadwozia wymiennego o długości 45 stóp w ramach transportu intermodalnego, o którym mowa w art. 2 dyrektywy w sprawie wymiarów i masy.</w:t>
      </w:r>
    </w:p>
    <w:p w:rsidR="001130A8" w:rsidRPr="00D95431" w:rsidRDefault="00CE34F6">
      <w:pPr>
        <w:ind w:left="-15" w:right="0"/>
      </w:pPr>
      <w:r>
        <w:t xml:space="preserve">Pojazdy lub przyłączane do nich urządzenia służące do załadunku mogą być podczepiane za przestrzenią załadunkową pojazdów wykorzystywanych do przewozu towarów pomimo przekroczenia przez dany pojazd lub zespół pojazdów maksymalnej dopuszczalnej długości, w przypadku gdy:</w:t>
      </w:r>
    </w:p>
    <w:p w:rsidR="001130A8" w:rsidRPr="00D95431" w:rsidRDefault="00CE34F6" w:rsidP="00916DE5">
      <w:pPr>
        <w:numPr>
          <w:ilvl w:val="0"/>
          <w:numId w:val="6"/>
        </w:numPr>
        <w:tabs>
          <w:tab w:val="left" w:pos="720"/>
        </w:tabs>
        <w:ind w:right="0"/>
      </w:pPr>
      <w:r>
        <w:t xml:space="preserve">przestrzeń wykorzystywana do przewozu towarów nie zostanie zwiększona;</w:t>
      </w:r>
    </w:p>
    <w:p w:rsidR="001130A8" w:rsidRPr="00D95431" w:rsidRDefault="00CE34F6" w:rsidP="00916DE5">
      <w:pPr>
        <w:numPr>
          <w:ilvl w:val="0"/>
          <w:numId w:val="6"/>
        </w:numPr>
        <w:tabs>
          <w:tab w:val="left" w:pos="720"/>
        </w:tabs>
        <w:ind w:right="0"/>
      </w:pPr>
      <w:r>
        <w:t xml:space="preserve">nie jest przekraczany żaden zasadniczo dopuszczany wymiar za wyjątkiem długości;</w:t>
      </w:r>
    </w:p>
    <w:p w:rsidR="001130A8" w:rsidRPr="00D95431" w:rsidRDefault="00CE34F6" w:rsidP="00916DE5">
      <w:pPr>
        <w:numPr>
          <w:ilvl w:val="0"/>
          <w:numId w:val="6"/>
        </w:numPr>
        <w:tabs>
          <w:tab w:val="left" w:pos="720"/>
        </w:tabs>
        <w:ind w:right="0"/>
      </w:pPr>
      <w:r>
        <w:t xml:space="preserve">nie jest przekraczana szerokość pojazdu wykorzystywanego do przewozu towarów;</w:t>
      </w:r>
    </w:p>
    <w:p w:rsidR="001130A8" w:rsidRPr="00D95431" w:rsidRDefault="00CE34F6" w:rsidP="00916DE5">
      <w:pPr>
        <w:numPr>
          <w:ilvl w:val="0"/>
          <w:numId w:val="6"/>
        </w:numPr>
        <w:tabs>
          <w:tab w:val="left" w:pos="720"/>
        </w:tabs>
        <w:ind w:right="0"/>
      </w:pPr>
      <w:r>
        <w:t xml:space="preserve">pojazd, do którego dołączany jest rzeczowy pojazd lub element, spełnia wymogi określone lub przywoływane w odniesieniu do tylnych zabezpieczeń;</w:t>
      </w:r>
    </w:p>
    <w:p w:rsidR="001130A8" w:rsidRPr="00D95431" w:rsidRDefault="00CE34F6" w:rsidP="00916DE5">
      <w:pPr>
        <w:numPr>
          <w:ilvl w:val="0"/>
          <w:numId w:val="6"/>
        </w:numPr>
        <w:tabs>
          <w:tab w:val="left" w:pos="720"/>
        </w:tabs>
        <w:ind w:right="0"/>
      </w:pPr>
      <w:r>
        <w:t xml:space="preserve">wymogi dotyczące widoczności i kątów widoczności świateł i tylnej tablicy rejestracyjnej są spełniane przez własne światła i tablicę rejestracyjną pojazdu bądź dodatkowe światła i tablicę rejestracyjną zamontowane w celu spełnienia tychże; oraz</w:t>
      </w:r>
    </w:p>
    <w:p w:rsidR="001130A8" w:rsidRPr="00D95431" w:rsidRDefault="00CE34F6" w:rsidP="00916DE5">
      <w:pPr>
        <w:numPr>
          <w:ilvl w:val="0"/>
          <w:numId w:val="6"/>
        </w:numPr>
        <w:tabs>
          <w:tab w:val="left" w:pos="720"/>
        </w:tabs>
        <w:spacing w:after="226"/>
        <w:ind w:right="0"/>
      </w:pPr>
      <w:r>
        <w:t xml:space="preserve">podłączenie pojazdu lub elementu z tyłu rzeczowego pojazdu nie stwarza niebezpieczeństwa.</w:t>
      </w:r>
    </w:p>
    <w:p w:rsidR="001130A8" w:rsidRPr="00D95431" w:rsidRDefault="00CE34F6" w:rsidP="00791F05">
      <w:pPr>
        <w:keepNext/>
        <w:spacing w:after="86" w:line="265" w:lineRule="auto"/>
        <w:ind w:left="127" w:right="120" w:hanging="10"/>
        <w:jc w:val="center"/>
      </w:pPr>
      <w:r>
        <w:t xml:space="preserve">§ 26</w:t>
      </w:r>
    </w:p>
    <w:p w:rsidR="001130A8" w:rsidRPr="00D95431" w:rsidRDefault="00CE34F6">
      <w:pPr>
        <w:pStyle w:val="Heading2"/>
        <w:ind w:right="2"/>
      </w:pPr>
      <w:r>
        <w:t xml:space="preserve">Sterowność zespołów pojazdów</w:t>
      </w:r>
    </w:p>
    <w:p w:rsidR="001130A8" w:rsidRPr="00D95431" w:rsidRDefault="00CE34F6">
      <w:pPr>
        <w:ind w:left="-15" w:right="0"/>
      </w:pPr>
      <w:r>
        <w:t xml:space="preserve">Zespół pojazdu i naczepy o długości nieprzekraczającej 16,50 metra, zespół pełnej przyczepy lub przyczepy z osią centralną o długości nieprzekraczającej 18,75 metra oraz pojazd lub zespół, o którym mowa w § 24 akapit piąty, szósty i siódmy powyżej, musi być w stanie wykonać skręt w każdą stronę o 360° po całkowicie okrężnej trajektorii w obszarze wyznaczonym dwoma koncentrycznymi okręgami, z których okrąg zewnętrzny ma promień 12,50 metra, a okrąg wewnętrzny ma promień 5,30 metra.</w:t>
      </w:r>
      <w:r>
        <w:t xml:space="preserve"> </w:t>
      </w:r>
      <w:r>
        <w:t xml:space="preserve">Zespół naczepy spełnia ten wymóg, jeśli odległość między czopem siodła a linią środkową osi niekierowanych wózka wynosi nie więcej niż</w:t>
      </w:r>
    </w:p>
    <w:p w:rsidR="001130A8" w:rsidRPr="00D95431" w:rsidRDefault="00CE34F6">
      <w:pPr>
        <w:spacing w:after="275" w:line="259" w:lineRule="auto"/>
        <w:ind w:left="10" w:right="0" w:firstLine="0"/>
        <w:jc w:val="left"/>
      </w:pPr>
      <w:r>
        <w:rPr>
    </w:rPr>
        <w:drawing>
          <wp:inline xmlns:wp="http://schemas.openxmlformats.org/drawingml/2006/wordprocessingDrawing" distT="0" distB="0" distL="0" distR="0">
            <wp:extent cx="2602992" cy="286512"/>
            <wp:effectExtent l="0" t="0" r="0" b="0"/>
            <wp:docPr id="17460" name="Picture 17460"/>
            <wp:cNvGraphicFramePr/>
            <a:graphic xmlns:a="http://schemas.openxmlformats.org/drawingml/2006/main">
              <a:graphicData uri="http://schemas.openxmlformats.org/drawingml/2006/picture">
                <pic:pic xmlns:pic="http://schemas.openxmlformats.org/drawingml/2006/picture">
                  <pic:nvPicPr>
                    <pic:cNvPr id="17460" name="Picture 17460"/>
                    <pic:cNvPicPr/>
                  </pic:nvPicPr>
                  <pic:blipFill>
                    <a:blip r:embed="rId8"/>
                    <a:stretch>
                      <a:fillRect/>
                    </a:stretch>
                  </pic:blipFill>
                  <pic:spPr>
                    <a:xfrm>
                      <a:off x="0" y="0"/>
                      <a:ext cx="2602992" cy="286512"/>
                    </a:xfrm>
                    <a:prstGeom prst="rect">
                      <a:avLst/>
                    </a:prstGeom>
                  </pic:spPr>
                </pic:pic>
              </a:graphicData>
            </a:graphic>
          </wp:inline>
        </w:drawing>
      </w:r>
    </w:p>
    <w:p w:rsidR="001130A8" w:rsidRPr="00D95431" w:rsidRDefault="00CE34F6">
      <w:pPr>
        <w:ind w:left="227" w:right="0" w:firstLine="0"/>
      </w:pPr>
      <w:r>
        <w:t xml:space="preserve">gdzie L oznacza szerokość przyczepy.</w:t>
      </w:r>
    </w:p>
    <w:p w:rsidR="001130A8" w:rsidRPr="00D95431" w:rsidRDefault="00CE34F6">
      <w:pPr>
        <w:ind w:left="-15" w:right="0"/>
      </w:pPr>
      <w:r>
        <w:t xml:space="preserve">Zespół składający się z pojazdu i jednej lub dwóch przyczep o długości przekraczającej 18,75 metra musi być w stanie wykonać skręt, mieszcząc się w obrębie drogi utworzonej przez dwa współśrodkowe okręgi o promieniu zewnętrznym 12,50 metra i promieniu wewnętrznym 2,00 metry.</w:t>
      </w:r>
      <w:r>
        <w:t xml:space="preserve"> </w:t>
      </w:r>
      <w:r>
        <w:t xml:space="preserve">W przypadku naczepy lub pełnej przyczepy używanej w takim zespole odległość między czopem siodła lub punktem obrotu przedniej grupy osi a tylną osią jednoosiowej przyczepy lub linią środkową tylnej grupy osi niekierowanych przyczepy wieloosiowej nie przekracza 8,15 metra.</w:t>
      </w:r>
      <w:r>
        <w:t xml:space="preserve"> </w:t>
      </w:r>
      <w:r>
        <w:t xml:space="preserve">Jeśli wszystkie tylne osie przyczepy są osiami kierującymi lub jeśli niektóre z osi są osiami kierowanymi lub jeśli tylne osie z zamontowanym siodłem mogą być przesuwane do tyłu w celu sprzężenia z drugą naczepą, wyżej wspomniane wymiary mogą przekraczać wymiary określone w przepisach w sprawie sterowności ustanowionych w niniejszym ustępie.</w:t>
      </w:r>
    </w:p>
    <w:p w:rsidR="001130A8" w:rsidRPr="00D95431" w:rsidRDefault="00CE34F6">
      <w:pPr>
        <w:ind w:left="-15" w:right="0"/>
      </w:pPr>
      <w:r>
        <w:t xml:space="preserve">Niezależnie od przepisów ustanowionych w akapicie drugim, zespół składający się z pojazdu silnikowego i jednej lub dwóch przyczep, przekraczający 18,75 metra długości lub zespół składający się z pojazdu silnikowego i naczepy, przekraczający 16,50 metra długości, może być w stanie skręcić tak, aby w chwili, gdy jego zewnętrzna krawędź wykonuje 120° zwrot po łuku o promieniu zewnętrznym 12,50 metra, a zespół pojazdów kontynuuje jazdę na wprost, jego wewnętrzna krawędź pokonywała łuk o promieniu co najmniej 4,00 metrów.</w:t>
      </w:r>
      <w:r>
        <w:t xml:space="preserve"> </w:t>
      </w:r>
      <w:r>
        <w:t xml:space="preserve">Żaden z tylnych narożników przyczepy nie może zbliżyć się do zewnętrznego łuku w momencie rozpoczynania skrętu o więcej niż 0,80 metra.</w:t>
      </w:r>
      <w:r>
        <w:t xml:space="preserve"> </w:t>
      </w:r>
      <w:r>
        <w:t xml:space="preserve">O ile opisany powyżej ruch boczny przyczepy wynosi mniej niż 0,80 metra, wewnętrzna krawędź zespołu może poruszać się po łuku o promieniu mniejszym niż 4,00 metry o wartość odpowiadającą wartości o jaką przesunięcie boczne zewnętrznego narożnika jest mniejsze niż 0,80 metra.</w:t>
      </w:r>
      <w:r>
        <w:t xml:space="preserve"> </w:t>
      </w:r>
      <w:r>
        <w:t xml:space="preserve">Przy czym wewnętrzna krawędź zespołu musi pokonywać łuk o promieniu nie mniejszym niż 3,7 metra.</w:t>
      </w:r>
      <w:r>
        <w:t xml:space="preserve"> </w:t>
      </w:r>
      <w:r>
        <w:t xml:space="preserve">W czasie jazdy należy mieć przy sobie informacje techniczne na temat pojazdu i zespołu konieczne do wykazania zgodności z wymogami w zakresie zwrotności.</w:t>
      </w:r>
      <w:r>
        <w:t xml:space="preserve"> </w:t>
      </w:r>
      <w:r>
        <w:t xml:space="preserve">W przypadku przewozu z wykonaniem skrętu określonego w niniejszym ustępie przewoźnik i kierowca muszą dopilnować, aby trasa wykorzystywana do przewozu była możliwa bez ryzyka kolizji z konstrukcjami położonymi po bokach jezdni.</w:t>
      </w:r>
    </w:p>
    <w:p w:rsidR="001130A8" w:rsidRPr="00D95431" w:rsidRDefault="00CE34F6">
      <w:pPr>
        <w:ind w:left="-15" w:right="0"/>
      </w:pPr>
      <w:r>
        <w:t xml:space="preserve">Wymiary zespołu wynoszące 16,50 metra i 18,75 metra i wspomniane w akapicie pierwszym, drugim i trzecim powyżej nie uwzględniają przypadku przekroczenia maksymalnych dopuszczonych wymiarów opisanego w § 24 akapit piąty i szósty.</w:t>
      </w:r>
    </w:p>
    <w:p w:rsidR="001130A8" w:rsidRPr="00D95431" w:rsidRDefault="00CE34F6">
      <w:pPr>
        <w:spacing w:after="225"/>
        <w:ind w:left="-15" w:right="0"/>
      </w:pPr>
      <w:r>
        <w:t xml:space="preserve">Jeśli wraz z urządzeniem do podnoszenia osi zamontowana jest jedna lub więcej niekierujących lub niekierowanych osi wózka, podczas stosowania wymogów określonych w akapicie pierwszym, drugim i trzecim należy wziąć pod uwagę położenie urządzeń do podnoszenia osi, które poprawiają promień skrętu przy niskich prędkościach.</w:t>
      </w:r>
    </w:p>
    <w:p w:rsidR="001130A8" w:rsidRPr="00D95431" w:rsidRDefault="00CE34F6" w:rsidP="00791F05">
      <w:pPr>
        <w:keepNext/>
        <w:spacing w:after="86" w:line="265" w:lineRule="auto"/>
        <w:ind w:left="127" w:right="120" w:hanging="10"/>
        <w:jc w:val="center"/>
      </w:pPr>
      <w:r>
        <w:t xml:space="preserve">§ 27</w:t>
      </w:r>
    </w:p>
    <w:p w:rsidR="001130A8" w:rsidRPr="00D95431" w:rsidRDefault="00CE34F6">
      <w:pPr>
        <w:pStyle w:val="Heading2"/>
        <w:ind w:right="3"/>
      </w:pPr>
      <w:r>
        <w:t xml:space="preserve">Możliwość zastosowania przepisów dotyczących masy i wymiarów do innych pojazdów</w:t>
      </w:r>
    </w:p>
    <w:p w:rsidR="001130A8" w:rsidRPr="00D95431" w:rsidRDefault="00CE34F6">
      <w:pPr>
        <w:ind w:left="-15" w:right="0"/>
      </w:pPr>
      <w:r>
        <w:t xml:space="preserve">Masy i podstawowe wymiary pojazdów lub zespołów pojazdów niezgodne z treścią §§ 20–23, 23 a, 24 i 25, za wyjątkiem odstępstw określonych w treści §§ 27 a oraz 28–30, podlegają przepisom §§ 19 a, 20–23, 23 a, 24, 25 i 27 a w zakresie pojazdów o minimalnie niezgodnej budowie.</w:t>
      </w:r>
      <w:r>
        <w:t xml:space="preserve"> </w:t>
      </w:r>
      <w:r>
        <w:t xml:space="preserve">Przy czym § 27 a określa podstawowe wymiary motocykli, motorowerów, trójkołowców, czterokołowców oraz lekkich pojazdów czterokołowych.</w:t>
      </w:r>
      <w:r>
        <w:t xml:space="preserve"> </w:t>
      </w:r>
      <w:r>
        <w:t xml:space="preserve">Przepisy określone w § 24 akapit trzeci pkt 1 i 3–5 nie mają zastosowania do zespołu składającego się z traktora i przyczepy.</w:t>
      </w:r>
    </w:p>
    <w:p w:rsidR="001130A8" w:rsidRPr="00D95431" w:rsidRDefault="00CE34F6">
      <w:pPr>
        <w:spacing w:after="219"/>
        <w:ind w:left="227" w:right="0" w:firstLine="0"/>
      </w:pPr>
      <w:r>
        <w:t xml:space="preserve">Maksymalna dopuszczana masa pojazdu wyposażonego w gąsienice metalowe wynosi 20 ton.</w:t>
      </w:r>
    </w:p>
    <w:p w:rsidR="001130A8" w:rsidRPr="00D95431" w:rsidRDefault="00CE34F6" w:rsidP="00791F05">
      <w:pPr>
        <w:keepNext/>
        <w:spacing w:after="86" w:line="265" w:lineRule="auto"/>
        <w:ind w:left="127" w:right="120" w:hanging="10"/>
        <w:jc w:val="center"/>
      </w:pPr>
      <w:r>
        <w:t xml:space="preserve">§ 32</w:t>
      </w:r>
    </w:p>
    <w:p w:rsidR="001130A8" w:rsidRPr="00D95431" w:rsidRDefault="00CE34F6">
      <w:pPr>
        <w:pStyle w:val="Heading2"/>
        <w:ind w:right="0"/>
      </w:pPr>
      <w:r>
        <w:t xml:space="preserve">Ciągnięte pojazdy przyłączane do pojazdu</w:t>
      </w:r>
    </w:p>
    <w:p w:rsidR="001130A8" w:rsidRPr="00D95431" w:rsidRDefault="00CE34F6">
      <w:pPr>
        <w:ind w:left="-15" w:right="0"/>
      </w:pPr>
      <w:r>
        <w:t xml:space="preserve">Przyczepa z osią centralną kategorii O</w:t>
      </w:r>
      <w:r>
        <w:rPr>
          <w:vertAlign w:val="subscript"/>
        </w:rPr>
        <w:t xml:space="preserve">1</w:t>
      </w:r>
      <w:r>
        <w:t xml:space="preserve"> lub O</w:t>
      </w:r>
      <w:r>
        <w:rPr>
          <w:vertAlign w:val="subscript"/>
        </w:rPr>
        <w:t xml:space="preserve">2</w:t>
      </w:r>
      <w:r>
        <w:t xml:space="preserve">, naczepa kategorii O</w:t>
      </w:r>
      <w:r>
        <w:rPr>
          <w:vertAlign w:val="subscript"/>
        </w:rPr>
        <w:t xml:space="preserve">2</w:t>
      </w:r>
      <w:r>
        <w:t xml:space="preserve"> lub pełna przyczepa kategorii O</w:t>
      </w:r>
      <w:r>
        <w:rPr>
          <w:vertAlign w:val="subscript"/>
        </w:rPr>
        <w:t xml:space="preserve">2</w:t>
      </w:r>
      <w:r>
        <w:t xml:space="preserve"> może być podłączana do samochodu pasażerskiego lub dostawczego (kategoria M</w:t>
      </w:r>
      <w:r>
        <w:rPr>
          <w:vertAlign w:val="subscript"/>
        </w:rPr>
        <w:t xml:space="preserve">1</w:t>
      </w:r>
      <w:r>
        <w:t xml:space="preserve"> i N</w:t>
      </w:r>
      <w:r>
        <w:rPr>
          <w:vertAlign w:val="subscript"/>
        </w:rPr>
        <w:t xml:space="preserve">1</w:t>
      </w:r>
      <w:r>
        <w:t xml:space="preserve">), jak również do pojazdu specjalnego przeznaczenia.</w:t>
      </w:r>
      <w:r>
        <w:t xml:space="preserve"> </w:t>
      </w:r>
      <w:r>
        <w:t xml:space="preserve">Układ hamulcowy naczepy lub pełnej przyczepy połączonej z samochodem osobowym lub samochodem dostawczym odpowiada sprzęgowi i spełnia wymogi techniczne obowiązujące w momencie pierwszego użycia przyczepy lub później.</w:t>
      </w:r>
      <w:r>
        <w:t xml:space="preserve"> </w:t>
      </w:r>
      <w:r>
        <w:t xml:space="preserve">Naczepa lub pełna przyczepa, która ma być połączona z samochodem osobowym lub samochodem dostawczym oddanym do użytku przed dniem 1 stycznia 2011 r., spełnia wymogi techniczne dotyczące układów hamulcowych obowiązujące w dniu 1 stycznia 2011 r. lub później.</w:t>
      </w:r>
    </w:p>
    <w:p w:rsidR="001130A8" w:rsidRPr="00D95431" w:rsidRDefault="00CE34F6">
      <w:pPr>
        <w:ind w:left="-15" w:right="0"/>
      </w:pPr>
      <w:r>
        <w:t xml:space="preserve">Przyczepa z osią centralną lub pełna przyczepa z osią bliźniaczą może być połączona z autobusem lub autokarem (kategoria M</w:t>
      </w:r>
      <w:r>
        <w:rPr>
          <w:vertAlign w:val="subscript"/>
        </w:rPr>
        <w:t xml:space="preserve">2</w:t>
      </w:r>
      <w:r>
        <w:t xml:space="preserve"> i M</w:t>
      </w:r>
      <w:r>
        <w:rPr>
          <w:vertAlign w:val="subscript"/>
        </w:rPr>
        <w:t xml:space="preserve">3</w:t>
      </w:r>
      <w:r>
        <w:t xml:space="preserve">).</w:t>
      </w:r>
    </w:p>
    <w:p w:rsidR="001130A8" w:rsidRPr="00D95431" w:rsidRDefault="00CE34F6">
      <w:pPr>
        <w:ind w:left="227" w:right="0" w:firstLine="0"/>
      </w:pPr>
      <w:r>
        <w:t xml:space="preserve">Samochód ciężarowy może zostać połączony z (kategoria N2 i N3):</w:t>
      </w:r>
    </w:p>
    <w:p w:rsidR="001130A8" w:rsidRPr="00D95431" w:rsidRDefault="00CE34F6" w:rsidP="00916DE5">
      <w:pPr>
        <w:numPr>
          <w:ilvl w:val="0"/>
          <w:numId w:val="7"/>
        </w:numPr>
        <w:tabs>
          <w:tab w:val="left" w:pos="810"/>
        </w:tabs>
        <w:ind w:right="0"/>
      </w:pPr>
      <w:r>
        <w:t xml:space="preserve">naczepą;</w:t>
      </w:r>
    </w:p>
    <w:p w:rsidR="001130A8" w:rsidRPr="00D95431" w:rsidRDefault="00CE34F6" w:rsidP="00916DE5">
      <w:pPr>
        <w:numPr>
          <w:ilvl w:val="0"/>
          <w:numId w:val="7"/>
        </w:numPr>
        <w:tabs>
          <w:tab w:val="left" w:pos="810"/>
        </w:tabs>
        <w:ind w:right="0"/>
      </w:pPr>
      <w:r>
        <w:t xml:space="preserve">przyczepą z osią centralną;</w:t>
      </w:r>
    </w:p>
    <w:p w:rsidR="001130A8" w:rsidRPr="00D95431" w:rsidRDefault="00CE34F6" w:rsidP="00916DE5">
      <w:pPr>
        <w:numPr>
          <w:ilvl w:val="0"/>
          <w:numId w:val="7"/>
        </w:numPr>
        <w:tabs>
          <w:tab w:val="left" w:pos="810"/>
        </w:tabs>
        <w:ind w:right="0"/>
      </w:pPr>
      <w:r>
        <w:t xml:space="preserve">pełną przyczepą;</w:t>
      </w:r>
    </w:p>
    <w:p w:rsidR="001130A8" w:rsidRPr="00D95431" w:rsidRDefault="00CE34F6" w:rsidP="00916DE5">
      <w:pPr>
        <w:numPr>
          <w:ilvl w:val="0"/>
          <w:numId w:val="7"/>
        </w:numPr>
        <w:tabs>
          <w:tab w:val="left" w:pos="810"/>
        </w:tabs>
        <w:ind w:right="0"/>
      </w:pPr>
      <w:r>
        <w:t xml:space="preserve">jednoosiowym wózkiem podpierającym z dołączoną do niego naczepą;</w:t>
      </w:r>
    </w:p>
    <w:p w:rsidR="001130A8" w:rsidRPr="00D95431" w:rsidRDefault="00CE34F6" w:rsidP="00916DE5">
      <w:pPr>
        <w:numPr>
          <w:ilvl w:val="0"/>
          <w:numId w:val="7"/>
        </w:numPr>
        <w:tabs>
          <w:tab w:val="left" w:pos="810"/>
        </w:tabs>
        <w:ind w:right="0"/>
      </w:pPr>
      <w:r>
        <w:t xml:space="preserve">naczepą z dołączoną do niej naczepą;</w:t>
      </w:r>
    </w:p>
    <w:p w:rsidR="001130A8" w:rsidRPr="00D95431" w:rsidRDefault="00CE34F6" w:rsidP="00916DE5">
      <w:pPr>
        <w:numPr>
          <w:ilvl w:val="0"/>
          <w:numId w:val="7"/>
        </w:numPr>
        <w:tabs>
          <w:tab w:val="left" w:pos="810"/>
        </w:tabs>
        <w:ind w:right="0"/>
      </w:pPr>
      <w:r>
        <w:t xml:space="preserve">naczepą z dołączoną do niej przyczepą z osią centralną;</w:t>
      </w:r>
    </w:p>
    <w:p w:rsidR="001130A8" w:rsidRPr="00D95431" w:rsidRDefault="00CE34F6" w:rsidP="00916DE5">
      <w:pPr>
        <w:numPr>
          <w:ilvl w:val="0"/>
          <w:numId w:val="7"/>
        </w:numPr>
        <w:tabs>
          <w:tab w:val="left" w:pos="810"/>
        </w:tabs>
        <w:ind w:right="0"/>
      </w:pPr>
      <w:r>
        <w:t xml:space="preserve">naczepą z dołączoną do niej pełną przyczepą;</w:t>
      </w:r>
    </w:p>
    <w:p w:rsidR="001130A8" w:rsidRPr="00D95431" w:rsidRDefault="00CE34F6" w:rsidP="00916DE5">
      <w:pPr>
        <w:numPr>
          <w:ilvl w:val="0"/>
          <w:numId w:val="7"/>
        </w:numPr>
        <w:tabs>
          <w:tab w:val="left" w:pos="810"/>
        </w:tabs>
        <w:ind w:right="0"/>
      </w:pPr>
      <w:r>
        <w:t xml:space="preserve">naczepą z dołączonym do niej wózkiem jednoosiowym, do którego dołączona jest naczepa;</w:t>
      </w:r>
    </w:p>
    <w:p w:rsidR="001130A8" w:rsidRPr="00D95431" w:rsidRDefault="00CE34F6" w:rsidP="00916DE5">
      <w:pPr>
        <w:numPr>
          <w:ilvl w:val="0"/>
          <w:numId w:val="7"/>
        </w:numPr>
        <w:tabs>
          <w:tab w:val="left" w:pos="810"/>
        </w:tabs>
        <w:ind w:right="0"/>
      </w:pPr>
      <w:r>
        <w:t xml:space="preserve">jednoosiowym wózkiem podpierającym z dołączoną do niego naczepą, do której dołączona jest naczepa;</w:t>
      </w:r>
    </w:p>
    <w:p w:rsidR="001130A8" w:rsidRPr="00D95431" w:rsidRDefault="00CE34F6" w:rsidP="00916DE5">
      <w:pPr>
        <w:numPr>
          <w:ilvl w:val="0"/>
          <w:numId w:val="7"/>
        </w:numPr>
        <w:tabs>
          <w:tab w:val="left" w:pos="810"/>
        </w:tabs>
        <w:ind w:right="0"/>
      </w:pPr>
      <w:r>
        <w:t xml:space="preserve">pełną przyczepą z dołączoną do niej naczepą;</w:t>
      </w:r>
    </w:p>
    <w:p w:rsidR="001130A8" w:rsidRPr="00D95431" w:rsidRDefault="00CE34F6" w:rsidP="00916DE5">
      <w:pPr>
        <w:numPr>
          <w:ilvl w:val="0"/>
          <w:numId w:val="7"/>
        </w:numPr>
        <w:tabs>
          <w:tab w:val="left" w:pos="810"/>
        </w:tabs>
        <w:ind w:right="0"/>
      </w:pPr>
      <w:r>
        <w:t xml:space="preserve">naczepą z dołączoną do niej naczepą, do której dołączona jest naczepa;</w:t>
      </w:r>
    </w:p>
    <w:p w:rsidR="001130A8" w:rsidRPr="00D95431" w:rsidRDefault="00CE34F6">
      <w:pPr>
        <w:ind w:left="-15" w:right="0"/>
      </w:pPr>
      <w:r>
        <w:t xml:space="preserve">Jeśli długość nieobciążonego zespołu pojazdów, o którym mowa w akapicie trzecim powyżej, przekracza 22,00 metry, wszystkie pojazdy wchodzące w skład zespołu muszą być wyposażone w układ przeciwblokujący (ABS).</w:t>
      </w:r>
    </w:p>
    <w:p w:rsidR="001130A8" w:rsidRPr="00D95431" w:rsidRDefault="00CE34F6" w:rsidP="00791F05">
      <w:pPr>
        <w:keepNext/>
        <w:spacing w:after="86" w:line="265" w:lineRule="auto"/>
        <w:ind w:left="127" w:right="121" w:hanging="10"/>
        <w:jc w:val="center"/>
      </w:pPr>
      <w:r>
        <w:t xml:space="preserve">§ 32a</w:t>
      </w:r>
    </w:p>
    <w:p w:rsidR="001130A8" w:rsidRPr="00D95431" w:rsidRDefault="00CE34F6">
      <w:pPr>
        <w:pStyle w:val="Heading2"/>
        <w:ind w:right="3"/>
      </w:pPr>
      <w:r>
        <w:t xml:space="preserve">Połączona masa ciągniętych pojazdów</w:t>
      </w:r>
    </w:p>
    <w:p w:rsidR="001130A8" w:rsidRPr="00D95431" w:rsidRDefault="00CE34F6">
      <w:pPr>
        <w:ind w:left="-15" w:right="0"/>
      </w:pPr>
      <w:r>
        <w:t xml:space="preserve">Połączona masa ciągniętych pojazdów </w:t>
      </w:r>
      <w:r>
        <w:t xml:space="preserve">innych niż wymienione w § 34</w:t>
      </w:r>
      <w:r>
        <w:t xml:space="preserve"> nie może przekraczać najniższej z następujących wartości:</w:t>
      </w:r>
    </w:p>
    <w:p w:rsidR="001130A8" w:rsidRPr="00D95431" w:rsidRDefault="00CE34F6" w:rsidP="00916DE5">
      <w:pPr>
        <w:numPr>
          <w:ilvl w:val="0"/>
          <w:numId w:val="8"/>
        </w:numPr>
        <w:tabs>
          <w:tab w:val="left" w:pos="720"/>
        </w:tabs>
        <w:ind w:right="0"/>
      </w:pPr>
      <w:r>
        <w:t xml:space="preserve">maksymalnej technicznie dopuszczonej masy ciągnionej określonej na podstawie konstrukcji i ładowności pojazdu oraz mocy urządzenia sprzęgającego;</w:t>
      </w:r>
    </w:p>
    <w:p w:rsidR="001130A8" w:rsidRPr="00D95431" w:rsidRDefault="00CE34F6" w:rsidP="00916DE5">
      <w:pPr>
        <w:numPr>
          <w:ilvl w:val="0"/>
          <w:numId w:val="8"/>
        </w:numPr>
        <w:tabs>
          <w:tab w:val="left" w:pos="720"/>
        </w:tabs>
        <w:ind w:right="0"/>
      </w:pPr>
      <w:r>
        <w:t xml:space="preserve">jeżeli pojazd ciągnięty nie jest wyposażony w hamulce – połowy masy pojazdu ciągniętego, jednak nie więcej niż 0,75 tony, lub w przypadku urządzenia ciągniętego – nie więcej niż połowy rzeczywistej masy pojazdu ciągnącego kategorii N</w:t>
      </w:r>
      <w:r>
        <w:rPr>
          <w:vertAlign w:val="subscript"/>
        </w:rPr>
        <w:t xml:space="preserve">2</w:t>
      </w:r>
      <w:r>
        <w:t xml:space="preserve"> lub N</w:t>
      </w:r>
      <w:r>
        <w:rPr>
          <w:vertAlign w:val="subscript"/>
        </w:rPr>
        <w:t xml:space="preserve">3</w:t>
      </w:r>
      <w:r>
        <w:t xml:space="preserve">;</w:t>
      </w:r>
    </w:p>
    <w:p w:rsidR="001130A8" w:rsidRPr="00D95431" w:rsidRDefault="00CE34F6" w:rsidP="00916DE5">
      <w:pPr>
        <w:numPr>
          <w:ilvl w:val="0"/>
          <w:numId w:val="8"/>
        </w:numPr>
        <w:tabs>
          <w:tab w:val="left" w:pos="720"/>
        </w:tabs>
        <w:ind w:right="0"/>
      </w:pPr>
      <w:r>
        <w:t xml:space="preserve">jeżeli pojazd ciągnięty, który ma być sprzężony z pojazdem o maksymalnej dopuszczanej masie określonej w celach rejestracyjnych/eksploatacyjnych nieprzekraczającej 3,5 tony, jest wyposażony w hamulce typu najazdowego – maksymalnej dopuszczalnej masy pojazdu ciągnącego określonej w celach rejestracyjnych/eksploatacyjnych; lub jeżeli pojazd ciągnący jest pojazdem kategorii M</w:t>
      </w:r>
      <w:r>
        <w:rPr>
          <w:vertAlign w:val="subscript"/>
        </w:rPr>
        <w:t xml:space="preserve">1</w:t>
      </w:r>
      <w:r>
        <w:t xml:space="preserve">G lub N</w:t>
      </w:r>
      <w:r>
        <w:rPr>
          <w:vertAlign w:val="subscript"/>
        </w:rPr>
        <w:t xml:space="preserve">1</w:t>
      </w:r>
      <w:r>
        <w:t xml:space="preserve">G – 1,5-krotności maksymalnej dopuszczalnej masy pojazdu ciągnącego określonej w celach rejestracyjnych/eksploatacyjnych, jednak nie więcej niż 3,5 tony;</w:t>
      </w:r>
    </w:p>
    <w:p w:rsidR="001130A8" w:rsidRPr="00D95431" w:rsidRDefault="00CE34F6" w:rsidP="00916DE5">
      <w:pPr>
        <w:numPr>
          <w:ilvl w:val="0"/>
          <w:numId w:val="8"/>
        </w:numPr>
        <w:tabs>
          <w:tab w:val="left" w:pos="720"/>
        </w:tabs>
        <w:ind w:right="0"/>
      </w:pPr>
      <w:r>
        <w:t xml:space="preserve">jeżeli przyczepa, która ma być sprzężona z pojazdem o maksymalnej dopuszczanej masie określonej w celach rejestracyjnych/eksploatacyjnych przekraczającej 3,5 tony, jest wyposażona w hamulce typu najazdowego – 3,5 tony;</w:t>
      </w:r>
    </w:p>
    <w:p w:rsidR="001130A8" w:rsidRPr="00D95431" w:rsidRDefault="00CE34F6" w:rsidP="00916DE5">
      <w:pPr>
        <w:numPr>
          <w:ilvl w:val="0"/>
          <w:numId w:val="8"/>
        </w:numPr>
        <w:tabs>
          <w:tab w:val="left" w:pos="720"/>
        </w:tabs>
        <w:ind w:right="0"/>
      </w:pPr>
      <w:r>
        <w:t xml:space="preserve">jeżeli pojazd ciągnięty, który ma być sprzężony z pojazdem, nie jest naczepą lub równoważne urządzenie ciągnięte jest wyposażone w układ hamowania ciągłego – 1,7-krotności maksymalnej dopuszczanej masy pojazdu ciągnącego określonej w celach rejestracyjnych/eksploatacyjnych;</w:t>
      </w:r>
    </w:p>
    <w:p w:rsidR="001130A8" w:rsidRPr="00D95431" w:rsidRDefault="00CE34F6" w:rsidP="00916DE5">
      <w:pPr>
        <w:numPr>
          <w:ilvl w:val="0"/>
          <w:numId w:val="8"/>
        </w:numPr>
        <w:tabs>
          <w:tab w:val="left" w:pos="720"/>
        </w:tabs>
        <w:ind w:right="0"/>
      </w:pPr>
      <w:r>
        <w:t xml:space="preserve">jeżeli nieobciążona przyczepa jest sprzężona (nieobciążone przyczepy są sprzężone) z pojazdem o maksymalnej dopuszczanej masie określonej w celach rejestracyjnych/eksploatacyjnych przekraczającej 3,5 tony w celu uzyskania kombinacji o długości przekraczającej 22,00 metry – 2,5-krotności maksymalnej dopuszczanej masy pojazdu ciągnącego określonej w celach rejestracyjnych/eksploatacyjnych.</w:t>
      </w:r>
    </w:p>
    <w:p w:rsidR="001130A8" w:rsidRPr="00D95431" w:rsidRDefault="00CE34F6">
      <w:pPr>
        <w:spacing w:after="225"/>
        <w:ind w:left="-15" w:right="0"/>
      </w:pPr>
      <w:r>
        <w:t xml:space="preserve">Masa wózka naczepy nie przekracza o więcej niż 1,7 raza zasadniczo dozwolonej masy pojazdu ciągnącego.</w:t>
      </w:r>
    </w:p>
    <w:p w:rsidR="001130A8" w:rsidRPr="00D95431" w:rsidRDefault="00CE34F6" w:rsidP="00791F05">
      <w:pPr>
        <w:keepNext/>
        <w:spacing w:after="86" w:line="265" w:lineRule="auto"/>
        <w:ind w:left="127" w:right="121" w:hanging="10"/>
        <w:jc w:val="center"/>
      </w:pPr>
      <w:r>
        <w:t xml:space="preserve">§ 32b</w:t>
      </w:r>
    </w:p>
    <w:p w:rsidR="001130A8" w:rsidRPr="00D95431" w:rsidRDefault="00CE34F6">
      <w:pPr>
        <w:pStyle w:val="Heading2"/>
        <w:ind w:right="2"/>
      </w:pPr>
      <w:r>
        <w:t xml:space="preserve">Wymóg dotyczący stateczności zespołów pojazdów</w:t>
      </w:r>
    </w:p>
    <w:p w:rsidR="001130A8" w:rsidRPr="00D95431" w:rsidRDefault="00CE34F6">
      <w:pPr>
        <w:ind w:left="-15" w:right="0"/>
      </w:pPr>
      <w:r>
        <w:t xml:space="preserve">Zespół pojazdów załadowany do zasadniczo dopuszczalnego ciężaru określonego w § 32 akapit trzeci pkt 7–11 powyżej powinien, pod względem wymiarów, odpowiadać zestawowi wykazującemu maksymalną wartość augmentacji na poziomie 1,90 w zakresie szybkości przesunięcia kątowego oraz maksymalną wartość augmentacji na poziomie 4,00 w zakresie przyspieszenia bocznego mierzonego w punkcie środka masy ładunku znajdującymi się 1,3 metra powyżej podłogą przestrzeni załadunkowej, przy prędkości 80 kilometrów na godzinę w toku przejazdów testowych przeprowadzanych zgodnie z normą ISO 14791 lub w toku równoważnych symulacji.</w:t>
      </w:r>
    </w:p>
    <w:p w:rsidR="001130A8" w:rsidRPr="00D95431" w:rsidRDefault="00CE34F6">
      <w:pPr>
        <w:spacing w:after="225"/>
        <w:ind w:left="-15" w:right="0"/>
      </w:pPr>
      <w:r>
        <w:t xml:space="preserve">W czasie jazdy należy posiadać konieczne specyfikacje techniczne pojazdu w celu wykazania zgodności z wymogiem stateczności ustanowionym w akapicie pierwszym.</w:t>
      </w:r>
    </w:p>
    <w:p w:rsidR="001130A8" w:rsidRPr="00D95431" w:rsidRDefault="00CE34F6" w:rsidP="00791F05">
      <w:pPr>
        <w:keepNext/>
        <w:spacing w:after="86" w:line="265" w:lineRule="auto"/>
        <w:ind w:left="127" w:right="120" w:hanging="10"/>
        <w:jc w:val="center"/>
      </w:pPr>
      <w:r>
        <w:t xml:space="preserve">§ 33</w:t>
      </w:r>
    </w:p>
    <w:p w:rsidR="001130A8" w:rsidRPr="00D95431" w:rsidRDefault="00CE34F6">
      <w:pPr>
        <w:pStyle w:val="Heading2"/>
        <w:ind w:right="4"/>
      </w:pPr>
      <w:r>
        <w:t xml:space="preserve">Sprzęganie pojazdów i przyczep</w:t>
      </w:r>
    </w:p>
    <w:p w:rsidR="001130A8" w:rsidRPr="00D95431" w:rsidRDefault="00CE34F6">
      <w:pPr>
        <w:ind w:left="227" w:right="0" w:firstLine="0"/>
      </w:pPr>
      <w:r>
        <w:t xml:space="preserve">Jeśli przyczepa jest sprzęgana z pojazdem ciągnącym, należy zapewnić, aby:</w:t>
      </w:r>
    </w:p>
    <w:p w:rsidR="001130A8" w:rsidRPr="00D95431" w:rsidRDefault="00CE34F6" w:rsidP="00916DE5">
      <w:pPr>
        <w:numPr>
          <w:ilvl w:val="0"/>
          <w:numId w:val="9"/>
        </w:numPr>
        <w:tabs>
          <w:tab w:val="left" w:pos="720"/>
        </w:tabs>
        <w:ind w:right="0"/>
      </w:pPr>
      <w:r>
        <w:t xml:space="preserve">konstrukcje pojazdu ciągnącego i ciągniętego nie stykały się ze sobą w normalnych warunkach jazdy;</w:t>
      </w:r>
    </w:p>
    <w:p w:rsidR="001130A8" w:rsidRPr="00D95431" w:rsidRDefault="00CE34F6" w:rsidP="00916DE5">
      <w:pPr>
        <w:numPr>
          <w:ilvl w:val="0"/>
          <w:numId w:val="9"/>
        </w:numPr>
        <w:tabs>
          <w:tab w:val="left" w:pos="720"/>
        </w:tabs>
        <w:ind w:right="0"/>
      </w:pPr>
      <w:r>
        <w:t xml:space="preserve">kierowca mógł wyraźnie widzieć po bokach pojazdu silnikowego i przyczepy (przyczep) oraz obserwować ruch drogowy za zespołem pojazdów;</w:t>
      </w:r>
    </w:p>
    <w:p w:rsidR="001130A8" w:rsidRPr="00D95431" w:rsidRDefault="00CE34F6" w:rsidP="00916DE5">
      <w:pPr>
        <w:numPr>
          <w:ilvl w:val="0"/>
          <w:numId w:val="9"/>
        </w:numPr>
        <w:tabs>
          <w:tab w:val="left" w:pos="720"/>
        </w:tabs>
        <w:ind w:right="0"/>
      </w:pPr>
      <w:r>
        <w:t xml:space="preserve">hamulce i światła przyczepy (przyczep) funkcjonowały zgodnie z przepisami;</w:t>
      </w:r>
    </w:p>
    <w:p w:rsidR="001130A8" w:rsidRPr="00D95431" w:rsidRDefault="00CE34F6" w:rsidP="00916DE5">
      <w:pPr>
        <w:numPr>
          <w:ilvl w:val="0"/>
          <w:numId w:val="9"/>
        </w:numPr>
        <w:tabs>
          <w:tab w:val="left" w:pos="720"/>
        </w:tabs>
        <w:ind w:right="0"/>
      </w:pPr>
      <w:r>
        <w:t xml:space="preserve">hamulce pneumatyczne pojazdu silnikowego i przyczepy (przyczep) poddane zostały regulacji w celu zapewnienia ich wzajemnej kompatybilności zgodnie z przepisami.</w:t>
      </w:r>
    </w:p>
    <w:p w:rsidR="001130A8" w:rsidRPr="00D95431" w:rsidRDefault="00CE34F6">
      <w:pPr>
        <w:ind w:left="-15" w:right="0"/>
      </w:pPr>
      <w:r>
        <w:t xml:space="preserve">Niezależnie od przepisów ustanowionych w akapicie pierwszym powyżej zespół pojazdu i naczepy o długości przekraczającej 20,00 metrów oraz inne zespoły pojazdów o długości przekraczającej 28,00 metrów muszą posiadać:</w:t>
      </w:r>
    </w:p>
    <w:p w:rsidR="001130A8" w:rsidRPr="00D95431" w:rsidRDefault="00CE34F6" w:rsidP="00916DE5">
      <w:pPr>
        <w:numPr>
          <w:ilvl w:val="0"/>
          <w:numId w:val="10"/>
        </w:numPr>
        <w:tabs>
          <w:tab w:val="left" w:pos="720"/>
        </w:tabs>
        <w:spacing w:after="24" w:line="229" w:lineRule="auto"/>
        <w:ind w:right="0"/>
      </w:pPr>
      <w:r>
        <w:t xml:space="preserve">urządzenia widzenia pośredniego pozwalające kierowcy na obserwację całej wewnętrznej krzywizny zespołu oraz otaczającego go terenu w czasie skrętu określonego w treści § 26 akapit drugi lub trzeci, przy skręcie w obu kierunkach;</w:t>
      </w:r>
    </w:p>
    <w:p w:rsidR="001130A8" w:rsidRPr="00D95431" w:rsidRDefault="00CE34F6" w:rsidP="00916DE5">
      <w:pPr>
        <w:numPr>
          <w:ilvl w:val="0"/>
          <w:numId w:val="10"/>
        </w:numPr>
        <w:tabs>
          <w:tab w:val="left" w:pos="720"/>
        </w:tabs>
        <w:ind w:right="0"/>
      </w:pPr>
      <w:r>
        <w:t xml:space="preserve">zaawansowany system hamowania awaryjnego i system ostrzegania przed niezamierzoną zmianą pasa ruchu w pojeździe ciągnącym;</w:t>
      </w:r>
    </w:p>
    <w:p w:rsidR="001130A8" w:rsidRPr="00D95431" w:rsidRDefault="00CE34F6" w:rsidP="00916DE5">
      <w:pPr>
        <w:numPr>
          <w:ilvl w:val="0"/>
          <w:numId w:val="10"/>
        </w:numPr>
        <w:tabs>
          <w:tab w:val="left" w:pos="720"/>
        </w:tabs>
        <w:ind w:right="0"/>
      </w:pPr>
      <w:r>
        <w:t xml:space="preserve">elektroniczną kontrolę stateczności i hamulec elektryczny we wszystkich pojazdach wchodzących w skład zespołu;</w:t>
      </w:r>
    </w:p>
    <w:p w:rsidR="001130A8" w:rsidRPr="00D95431" w:rsidRDefault="00CE34F6" w:rsidP="00916DE5">
      <w:pPr>
        <w:numPr>
          <w:ilvl w:val="0"/>
          <w:numId w:val="10"/>
        </w:numPr>
        <w:tabs>
          <w:tab w:val="left" w:pos="720"/>
        </w:tabs>
        <w:ind w:right="0"/>
      </w:pPr>
      <w:r>
        <w:t xml:space="preserve">informacje na temat masy spoczywającej na każdej z osi i wózku; informacje te wymagane są wyłącznie dla przedniej osi pojazdu ciągnącego, jeżeli ta oś jest wyposażona w zawieszenie pneumatyczne.</w:t>
      </w:r>
    </w:p>
    <w:p w:rsidR="001130A8" w:rsidRPr="00D95431" w:rsidRDefault="00CE34F6">
      <w:pPr>
        <w:ind w:left="-15" w:right="0"/>
      </w:pPr>
      <w:r>
        <w:t xml:space="preserve">Jednakże, w odniesieniu do pojazdów silnikowych posiadających cztery lub więcej osi, pojazdów w kategorii N</w:t>
      </w:r>
      <w:r>
        <w:rPr>
          <w:vertAlign w:val="subscript"/>
        </w:rPr>
        <w:t xml:space="preserve">3</w:t>
      </w:r>
      <w:r>
        <w:t xml:space="preserve">G oraz zespołów składających się z samochodu ciężarowego i dwóch naczep nie ma zastosowania wymóg posiadania zaawansowanego systemu hamowania awaryjnego i systemu ostrzegania przed niezamierzoną zmianą pasa ruchu określony w akapicie drugim pkt 2 powyżej ani systemu elektronicznej kontroli stateczności określony w akapicie trzecim.</w:t>
      </w:r>
    </w:p>
    <w:p w:rsidR="001130A8" w:rsidRPr="00D95431" w:rsidRDefault="00CE34F6">
      <w:pPr>
        <w:spacing w:after="224"/>
        <w:ind w:left="-15" w:right="0"/>
      </w:pPr>
      <w:r>
        <w:t xml:space="preserve">W czasie jazdy należy posiadać konieczne specyfikacje techniczne pojazdu w celu wykazania zgodności z wymogami ustanowionymi w akapicie drugim.</w:t>
      </w:r>
    </w:p>
    <w:p w:rsidR="001130A8" w:rsidRPr="00D95431" w:rsidRDefault="00CE34F6" w:rsidP="00791F05">
      <w:pPr>
        <w:keepNext/>
        <w:spacing w:after="86" w:line="265" w:lineRule="auto"/>
        <w:ind w:left="127" w:right="120" w:hanging="10"/>
        <w:jc w:val="center"/>
      </w:pPr>
      <w:r>
        <w:t xml:space="preserve">§ 36</w:t>
      </w:r>
    </w:p>
    <w:p w:rsidR="001130A8" w:rsidRPr="00D95431" w:rsidRDefault="00CE34F6">
      <w:pPr>
        <w:pStyle w:val="Heading2"/>
        <w:ind w:right="3"/>
      </w:pPr>
      <w:r>
        <w:t xml:space="preserve">Sprzęganie ciągniętych pojazdów z silnikowymi maszynami roboczymi i pojazdami terenowymi</w:t>
      </w:r>
    </w:p>
    <w:p w:rsidR="001130A8" w:rsidRPr="00D95431" w:rsidRDefault="00CE34F6">
      <w:pPr>
        <w:ind w:left="-15" w:right="0"/>
      </w:pPr>
      <w:r>
        <w:t xml:space="preserve">Ciągnięty pojazd, przyczepa kempingowa lub inny porównywalny element ciągnięty może być połączony z silnikową maszyną roboczą w przypadku, gdy pojazd ciągnięty wykorzystywany jest do celów przewozu paliwa i smarów dla maszyn roboczych oraz urządzeń i sprzętu do celów roboczych.</w:t>
      </w:r>
      <w:r>
        <w:t xml:space="preserve"> </w:t>
      </w:r>
      <w:r>
        <w:t xml:space="preserve">Podłączona masa pojazdu ciągniętego nie może przekraczać masy własnej silnikowej maszyny roboczej.</w:t>
      </w:r>
    </w:p>
    <w:p w:rsidR="001130A8" w:rsidRPr="00D95431" w:rsidRDefault="00CE34F6">
      <w:pPr>
        <w:ind w:left="-15" w:right="0"/>
      </w:pPr>
      <w:r>
        <w:t xml:space="preserve">Silnikowa maszyna robocza wykorzystywana jako ciągnik holowniczy może być sprzęgana z ciągniętymi pojazdami do celów transportu nieobciążonych i obciążonych przyczep lub kontenerów, gdy jest używana w porcie lub w obszarze terminala.</w:t>
      </w:r>
    </w:p>
    <w:p w:rsidR="001130A8" w:rsidRPr="00D95431" w:rsidRDefault="00CE34F6">
      <w:pPr>
        <w:spacing w:after="224"/>
        <w:ind w:left="-15" w:right="0"/>
      </w:pPr>
      <w:r>
        <w:t xml:space="preserve">Przyczepa może być podłączana do pojazdu terenowego, jeżeli jej podłączana masa nie przekracza masy własnej pojazdu terenowego więcej niż 1,5-krotnie.</w:t>
      </w:r>
    </w:p>
    <w:p w:rsidR="001130A8" w:rsidRPr="00D95431" w:rsidRDefault="00CE34F6" w:rsidP="00791F05">
      <w:pPr>
        <w:keepNext/>
        <w:spacing w:after="86" w:line="265" w:lineRule="auto"/>
        <w:ind w:left="127" w:right="120" w:hanging="10"/>
        <w:jc w:val="center"/>
      </w:pPr>
      <w:r>
        <w:t xml:space="preserve">§ 45</w:t>
      </w:r>
    </w:p>
    <w:p w:rsidR="001130A8" w:rsidRPr="00D95431" w:rsidRDefault="00CE34F6">
      <w:pPr>
        <w:pStyle w:val="Heading2"/>
        <w:ind w:right="1"/>
      </w:pPr>
      <w:r>
        <w:t xml:space="preserve">Transport towarów</w:t>
      </w:r>
    </w:p>
    <w:p w:rsidR="001130A8" w:rsidRPr="00D95431" w:rsidRDefault="00CE34F6">
      <w:pPr>
        <w:ind w:left="-15" w:right="0"/>
      </w:pPr>
      <w:r>
        <w:t xml:space="preserve">Pojazd nie może być ładowany w taki sposób, że ładunek wystaje w kierunku poprzecznym poza nadwozie lub powierzchnię ładunkową pojazdu.</w:t>
      </w:r>
      <w:r>
        <w:t xml:space="preserve"> </w:t>
      </w:r>
      <w:r>
        <w:t xml:space="preserve">Jeżeli pojazd nie posiada nadwozia, ładunek umieszczany w przestrzeni załadunkowej nie może przekraczać szerokości pojazdu mierzonej na osi przedniej o więcej niż 0,35 metra.</w:t>
      </w:r>
      <w:r>
        <w:t xml:space="preserve"> </w:t>
      </w:r>
      <w:r>
        <w:t xml:space="preserve">Przy czym zastrzeżenie to nie stosuje się w przypadku przewozu łodzi.</w:t>
      </w:r>
    </w:p>
    <w:p w:rsidR="001130A8" w:rsidRPr="00D95431" w:rsidRDefault="00CE34F6">
      <w:pPr>
        <w:ind w:left="-15" w:right="0"/>
      </w:pPr>
      <w:r>
        <w:t xml:space="preserve">W ramach maksymalnych dopuszczalnych limitów długości dla pojazdów i zespołów pojazdów ładunek może wystawać z przodu na nie więcej niż jeden metr oraz z tyłu na nie więcej niż dwa metry poza najbardziej wysunięty do tyłu punkt pojazdu.</w:t>
      </w:r>
      <w:r>
        <w:t xml:space="preserve"> </w:t>
      </w:r>
      <w:r>
        <w:t xml:space="preserve">Jeśli zespół pojazdów nie spełnia wymogu dotyczącego sterowności ustanowionego w § 26 akapit pierwszy lub drugi, ładunek może jednak wystawać z tyłu na nie więcej niż jeden metr poza najodleglejszy punkt z tyłu pojazdu.</w:t>
      </w:r>
      <w:r>
        <w:t xml:space="preserve"> </w:t>
      </w:r>
      <w:r>
        <w:t xml:space="preserve">Ładunek pojazdu może jednak przekraczać maksymalną dopuszczalną długość z tyłu, jeśli pojazd jest sprzężony z przyczepą.</w:t>
      </w:r>
      <w:r>
        <w:t xml:space="preserve"> </w:t>
      </w:r>
      <w:r>
        <w:t xml:space="preserve">Ponadto ładunek może przekraczać maksymalną dopuszczalną długość pojazdu ciągnącego podczas krótkich przewozów związanych z załadunkiem i rozładunkiem.</w:t>
      </w:r>
      <w:r>
        <w:t xml:space="preserve"> </w:t>
      </w:r>
      <w:r>
        <w:t xml:space="preserve">Wymóg dotyczący przekraczania maksymalnej dopuszczalnej długości stanowi, że proces załadunku nie powinien stwarzać ryzyka, że ładunek obecny w pojeździe ciągnącym uderzy w przyczepę lub ładunek znajdujący się w przyczepie.</w:t>
      </w:r>
      <w:r>
        <w:t xml:space="preserve"> </w:t>
      </w:r>
      <w:r>
        <w:t xml:space="preserve">Proces załadunku nie może stwarzać zagrożenia dla bezpieczeństwa ruchu drogowego także pod innymi względami.</w:t>
      </w:r>
    </w:p>
    <w:p w:rsidR="001130A8" w:rsidRPr="00D95431" w:rsidRDefault="00CE34F6">
      <w:pPr>
        <w:ind w:left="-15" w:right="0"/>
      </w:pPr>
      <w:r>
        <w:t xml:space="preserve">Masa ładunków przewożonych na dachu samochodu pasażerskiego (kategoria M</w:t>
      </w:r>
      <w:r>
        <w:rPr>
          <w:vertAlign w:val="subscript"/>
        </w:rPr>
        <w:t xml:space="preserve">1</w:t>
      </w:r>
      <w:r>
        <w:t xml:space="preserve">) nie może, w granicach dopuszczalnej masy danego pojazdu, przekraczać 10 % masy własnej pojazdu.</w:t>
      </w:r>
    </w:p>
    <w:p w:rsidR="001130A8" w:rsidRPr="00D95431" w:rsidRDefault="00CE34F6">
      <w:pPr>
        <w:ind w:left="-15" w:right="0"/>
      </w:pPr>
      <w:r>
        <w:t xml:space="preserve">Rower dwukołowy wykorzystywany może być do przewozu maksymalnie 50 kilogramów ładunków, zaś rower trójkołowy do przewozu maksymalnie 100 kilogramów ładunków.</w:t>
      </w:r>
      <w:r>
        <w:t xml:space="preserve"> </w:t>
      </w:r>
      <w:r>
        <w:t xml:space="preserve">Jednakże w przypadku roweru przeznaczonego do przewozu ładunków, łączna masa osób i ładunków, z zastrzeżeniem maksymalnej masy dopuszczanej przez producenta, nie może przekraczać 250 kilogramów jeżeli sterowność roweru przeznaczonego do przewozu ładunku i jego przyczepy zapewniana jest dzięki wykorzystaniu dodatkowych kół i hamulców lub innych rozwiązań wdrożonych przez producenta.</w:t>
      </w:r>
    </w:p>
    <w:p w:rsidR="001130A8" w:rsidRPr="00D95431" w:rsidRDefault="00CE34F6">
      <w:pPr>
        <w:ind w:left="-15" w:right="0"/>
      </w:pPr>
      <w:r>
        <w:t xml:space="preserve">Z wyjątkiem przewozów z przyczepą wspomnianych w treści § 36 akapit pierwszy, silnikowa maszyna robocza nie może być wykorzystywana do celów przewozów innych niż prowadzone w ramach terenu robót i zgodne z przeznaczeniem danej maszyny roboczej.</w:t>
      </w:r>
    </w:p>
    <w:p w:rsidR="001130A8" w:rsidRPr="00D95431" w:rsidRDefault="00CE34F6">
      <w:pPr>
        <w:ind w:left="-15" w:right="0"/>
      </w:pPr>
      <w:r>
        <w:t xml:space="preserve">W przypadku lekkich pojazdów elektrycznych, łączna masa osób i ładunków, z zastrzeżeniem maksymalnej dopuszczalnej masy określonej przez producenta, nie może przekraczać 250 kilogramów.</w:t>
      </w:r>
    </w:p>
    <w:p w:rsidR="001130A8" w:rsidRPr="00D95431" w:rsidRDefault="00CE34F6">
      <w:pPr>
        <w:ind w:left="-15" w:right="0"/>
      </w:pPr>
      <w:r>
        <w:t xml:space="preserve">Łączna masa osób i ładunków nie może przekraczać maksymalnej dopuszczalnej masy określonej przez producenta.</w:t>
      </w:r>
      <w:r>
        <w:t xml:space="preserve"> </w:t>
      </w:r>
      <w:r>
        <w:t xml:space="preserve">Jednocześnie łączna masa osób i ładunków przewożonych za pomocą pojazdu przeznaczonego do przewozu ładunków nie może przekraczać:</w:t>
      </w:r>
    </w:p>
    <w:p w:rsidR="001130A8" w:rsidRPr="00D95431" w:rsidRDefault="00CE34F6">
      <w:pPr>
        <w:ind w:left="227" w:right="711" w:firstLine="0"/>
      </w:pPr>
      <w:r>
        <w:t xml:space="preserve">1) 375 kilogramów w przypadku trójkołowego motoroweru przeznaczonego do zastosowań użytkowych lub lekkiego pojazdu czterokołowego do zastosowań użytkowych; 2) 675 kilogramów w przypadku czterokołowca drogowego lub terenowego;</w:t>
      </w:r>
    </w:p>
    <w:p w:rsidR="001130A8" w:rsidRPr="00D95431" w:rsidRDefault="00CE34F6">
      <w:pPr>
        <w:spacing w:after="225"/>
        <w:ind w:left="227" w:right="0" w:firstLine="0"/>
      </w:pPr>
      <w:r>
        <w:t xml:space="preserve">3) 1 075 kilogramów w przypadku trójkołowców komercyjnych lub ciężkich czterokołowców przeznaczonych do celów użytkowych.</w:t>
      </w:r>
    </w:p>
    <w:p w:rsidR="001130A8" w:rsidRPr="00D95431" w:rsidRDefault="00CE34F6" w:rsidP="00791F05">
      <w:pPr>
        <w:keepNext/>
        <w:spacing w:after="86" w:line="265" w:lineRule="auto"/>
        <w:ind w:left="127" w:right="120" w:hanging="10"/>
        <w:jc w:val="center"/>
      </w:pPr>
      <w:r>
        <w:t xml:space="preserve">§ 46</w:t>
      </w:r>
    </w:p>
    <w:p w:rsidR="001130A8" w:rsidRPr="00D95431" w:rsidRDefault="00CE34F6">
      <w:pPr>
        <w:pStyle w:val="Heading2"/>
        <w:ind w:right="3"/>
      </w:pPr>
      <w:r>
        <w:t xml:space="preserve">Umiejscowienie ładunku</w:t>
      </w:r>
    </w:p>
    <w:p w:rsidR="001130A8" w:rsidRPr="00D95431" w:rsidRDefault="00CE34F6">
      <w:pPr>
        <w:ind w:left="-15" w:right="0"/>
      </w:pPr>
      <w:r>
        <w:t xml:space="preserve">Ładunek powinien być jednorodny i umieszczony jak najniżej.</w:t>
      </w:r>
      <w:r>
        <w:t xml:space="preserve"> </w:t>
      </w:r>
      <w:r>
        <w:t xml:space="preserve">Środek ciężkości musi znajdować się jak najniżej i być zlokalizowany w pobliżu osi wzdłużnej pojazdu.</w:t>
      </w:r>
      <w:r>
        <w:t xml:space="preserve"> </w:t>
      </w:r>
      <w:r>
        <w:t xml:space="preserve">W zespole składającym się z pojazdu i wielu przyczep ładunek jest umieszczany jak najbliżej przedniej części, z uwzględnieniem całego zespołu.</w:t>
      </w:r>
      <w:r>
        <w:t xml:space="preserve"> </w:t>
      </w:r>
      <w:r>
        <w:t xml:space="preserve">Pojazdu nie można załadowywać w taki sposób, aby środek ciężkości pojazdu znajdował się powyżej technicznie dozwolonego punktu dla danego pojazdu.</w:t>
      </w:r>
    </w:p>
    <w:p w:rsidR="001130A8" w:rsidRPr="00D95431" w:rsidRDefault="00CE34F6">
      <w:pPr>
        <w:ind w:left="-15" w:right="0"/>
      </w:pPr>
      <w:r>
        <w:t xml:space="preserve">W zakresie, w jakim jest to możliwe, ładunek powinien zostać zabezpieczony w sposób umożliwiający dostęp do przodu przestrzeni ładunkowej.</w:t>
      </w:r>
      <w:r>
        <w:t xml:space="preserve"> </w:t>
      </w:r>
      <w:r>
        <w:t xml:space="preserve">Wszelkie ostre części w ładunku winny być skierowane do tyłu.</w:t>
      </w:r>
    </w:p>
    <w:p w:rsidR="001130A8" w:rsidRPr="00D95431" w:rsidRDefault="00CE34F6">
      <w:pPr>
        <w:spacing w:after="224"/>
        <w:ind w:left="-15" w:right="0"/>
      </w:pPr>
      <w:r>
        <w:t xml:space="preserve">Przyczepa z osią centralną powinna być ładowana tak, aby w miejscu połączenia z pojazdem ciągnącym przykładana była siła skierowana w dół.</w:t>
      </w:r>
      <w:r>
        <w:t xml:space="preserve"> </w:t>
      </w:r>
      <w:r>
        <w:t xml:space="preserve">Siła dociskowa skierowana w dół nie może przekraczać 10 % masy dopuszczalnej dla osi przyczepy lub siły równoważnej masie 1 000 kilogramów, w zależności od tego, która siła jest mniejsza.</w:t>
      </w:r>
      <w:r>
        <w:t xml:space="preserve"> </w:t>
      </w:r>
      <w:r>
        <w:t xml:space="preserve">Skierowana w dół siła nie może być większa niż siły dopuszczone dla połączonych pojazdów lub urządzeń łączących.</w:t>
      </w:r>
    </w:p>
    <w:p w:rsidR="001130A8" w:rsidRPr="00D95431" w:rsidRDefault="00CE34F6" w:rsidP="00791F05">
      <w:pPr>
        <w:keepNext/>
        <w:spacing w:after="86" w:line="265" w:lineRule="auto"/>
        <w:ind w:left="127" w:right="121" w:hanging="10"/>
        <w:jc w:val="center"/>
      </w:pPr>
      <w:r>
        <w:t xml:space="preserve">§ 51b</w:t>
      </w:r>
    </w:p>
    <w:p w:rsidR="001130A8" w:rsidRPr="00D95431" w:rsidRDefault="00CE34F6">
      <w:pPr>
        <w:pStyle w:val="Heading2"/>
        <w:ind w:right="1"/>
      </w:pPr>
      <w:r>
        <w:t xml:space="preserve">Oznakowania długich zespołów pojazdów</w:t>
      </w:r>
    </w:p>
    <w:p w:rsidR="001130A8" w:rsidRPr="00D95431" w:rsidRDefault="00CE34F6">
      <w:pPr>
        <w:ind w:left="-15" w:right="0"/>
      </w:pPr>
      <w:r>
        <w:t xml:space="preserve">Zespół pojazdów o długości przekraczającej 15,5 metra, składający się z samochodu ciężarowego i przyczepy (przyczep), jest oznakowany tablicą identyfikacyjną porównywalną z oryginalną wersją zgodnie z regulaminem nr 70 ONZ/EKG, zmienionym najnowszą serią poprawek.</w:t>
      </w:r>
      <w:r>
        <w:t xml:space="preserve"> </w:t>
      </w:r>
      <w:r>
        <w:t xml:space="preserve">Zamiennie zespół pojazdów można oznakować tablicą identyfikacyjną.</w:t>
      </w:r>
      <w:r>
        <w:t xml:space="preserve"> </w:t>
      </w:r>
      <w:r>
        <w:t xml:space="preserve">Wielkość tej tablicy wynosi co najmniej 0,30 metra x 0,80 metra oraz przedstawia ona czarny obraz zespołu pojazdów na żółtym odblaskowym tle i posiada czerwone fluorescencyjne lub odblaskowe obramowanie o szerokości 25 mm, pod którym można umieścić długość zespołu.</w:t>
      </w:r>
    </w:p>
    <w:p w:rsidR="001130A8" w:rsidRPr="00D95431" w:rsidRDefault="00CE34F6">
      <w:pPr>
        <w:ind w:left="-15" w:right="0"/>
      </w:pPr>
      <w:r>
        <w:t xml:space="preserve">Niezależnie od przepisów ustanowionych w akapicie pierwszym powyżej, zespół składający się z samochodu ciężarowego i naczepy o długości przekraczającej 18,75 metra oraz inne zespoły pojazdów o długości przekraczającej 25,25 metra posiadają odblaskowe oznakowanie konturowe na boku pojazdów oraz opcjonalne światła obrysowe górne, o których mowa w pkt 6.13 regulaminu nr 48 ONZ/EKG, zainstalowane na ostatniej przyczepie.</w:t>
      </w:r>
    </w:p>
    <w:p w:rsidR="001130A8" w:rsidRPr="00D95431" w:rsidRDefault="00CE34F6">
      <w:pPr>
        <w:spacing w:after="230"/>
        <w:ind w:left="-15" w:right="0"/>
      </w:pPr>
      <w:r>
        <w:t xml:space="preserve">Zespół pojazdów o długości przekraczającej 25,25 metra posiada tablicę identyfikacyjną o powierzchni co najmniej 0,45 m</w:t>
      </w:r>
      <w:r>
        <w:rPr>
          <w:vertAlign w:val="superscript"/>
        </w:rPr>
        <w:t xml:space="preserve">2</w:t>
      </w:r>
      <w:r>
        <w:t xml:space="preserve">.</w:t>
      </w:r>
      <w:r>
        <w:t xml:space="preserve"> </w:t>
      </w:r>
      <w:r>
        <w:t xml:space="preserve">Kolor i właściwości odblaskowe tej tablicy są zgodne z wymogami regulaminu nr 70 ONZ/EKG oraz widnieje na niej napis w języku fińskim „PITKÄ” lub odpowiednie słowo w języku szwedzkim lub angielskim, zapisane drukowanymi literami o wysokości co najmniej 200 mm.</w:t>
      </w:r>
      <w:r>
        <w:t xml:space="preserve"> </w:t>
      </w:r>
      <w:r>
        <w:t xml:space="preserve">Ponadto tablica może zawierać obraz zespołu pojazdów w kolorze czarnym, z długością zespołu podaną poniżej.</w:t>
      </w:r>
      <w:r>
        <w:t xml:space="preserve"> </w:t>
      </w:r>
      <w:r>
        <w:t xml:space="preserve">Tablicę określoną w niniejszym akapicie można zastąpić tablicą określoną w akapicie pierwszym.</w:t>
      </w:r>
    </w:p>
    <w:p w:rsidR="001130A8" w:rsidRPr="00D95431" w:rsidRDefault="00CE34F6" w:rsidP="00791F05">
      <w:pPr>
        <w:keepNext/>
        <w:spacing w:after="86" w:line="265" w:lineRule="auto"/>
        <w:ind w:left="127" w:right="120" w:hanging="10"/>
        <w:jc w:val="center"/>
      </w:pPr>
      <w:r>
        <w:t xml:space="preserve">§ 52</w:t>
      </w:r>
    </w:p>
    <w:p w:rsidR="001130A8" w:rsidRPr="00D95431" w:rsidRDefault="00CE34F6" w:rsidP="00791F05">
      <w:pPr>
        <w:keepNext/>
        <w:spacing w:after="123" w:line="252" w:lineRule="auto"/>
        <w:ind w:left="2461" w:right="0" w:hanging="2476"/>
        <w:jc w:val="left"/>
      </w:pPr>
      <w:r>
        <w:rPr>
          <w:i/>
        </w:rPr>
        <w:t xml:space="preserve">Homologacja pojazdów i zespołów pojazdów dopuszczanych do ruchu w drodze odstępstwa od przepisów w sprawie wymiarów i mas</w:t>
      </w:r>
    </w:p>
    <w:p w:rsidR="001130A8" w:rsidRPr="00D95431" w:rsidRDefault="00CE34F6">
      <w:pPr>
        <w:spacing w:after="225"/>
        <w:ind w:left="-15" w:right="0"/>
      </w:pPr>
      <w:r>
        <w:t xml:space="preserve">Fiński Urząd Transportu i Komunikacji może udzielić wyjątku od przepisów ustanowionych w § 20, 21, 23, 23a, 24–26, 31, 32, 32a i 32b względem indywidualnego pojazdu silnikowego lub zespołu pojazdów, jeśli jest to konieczne do celów testowania nowej technologii, innowacji produktowej lub z innego szczególnego powodu.</w:t>
      </w:r>
      <w:r>
        <w:t xml:space="preserve"> </w:t>
      </w:r>
      <w:r>
        <w:t xml:space="preserve">Ponadto odstępstwo nie może zagrażać bezpieczeństwu drogowemu ani zakłócać konkurencji.</w:t>
      </w:r>
      <w:r>
        <w:t xml:space="preserve"> </w:t>
      </w:r>
      <w:r>
        <w:t xml:space="preserve">Wyjątek może zostać przyznany na określony okres i może podlegać warunkom.</w:t>
      </w:r>
    </w:p>
    <w:p w:rsidR="001130A8" w:rsidRPr="00D95431" w:rsidRDefault="00CE34F6" w:rsidP="00791F05">
      <w:pPr>
        <w:keepNext/>
        <w:spacing w:after="86" w:line="265" w:lineRule="auto"/>
        <w:ind w:left="127" w:right="120" w:hanging="10"/>
        <w:jc w:val="center"/>
      </w:pPr>
      <w:r>
        <w:t xml:space="preserve">§ 57</w:t>
      </w:r>
    </w:p>
    <w:p w:rsidR="001130A8" w:rsidRPr="00D95431" w:rsidRDefault="00CE34F6">
      <w:pPr>
        <w:pStyle w:val="Heading2"/>
        <w:ind w:right="2"/>
      </w:pPr>
      <w:r>
        <w:t xml:space="preserve">Przepisy przejściowe</w:t>
      </w:r>
    </w:p>
    <w:p w:rsidR="001130A8" w:rsidRPr="00D95431" w:rsidRDefault="00CE34F6">
      <w:pPr>
        <w:ind w:left="-15" w:right="0"/>
      </w:pPr>
      <w:r>
        <w:t xml:space="preserve">Zakaz pracy na biegu jałowym, o którym mowa w § 5 rozporządzenia, ma zastosowanie do pojazdów uprzywilejowanych i pojazdów silnikowych w transporcie podlegających obowiązkowi uzyskania zezwolenia od dnia 1 października 1993 r.</w:t>
      </w:r>
    </w:p>
    <w:p w:rsidR="001130A8" w:rsidRPr="00D95431" w:rsidRDefault="00CE34F6">
      <w:pPr>
        <w:ind w:left="-15" w:right="0"/>
      </w:pPr>
      <w:r>
        <w:t xml:space="preserve">Pojazd czteroosiowy po raz pierwszy dopuszczony do ruchu przed dniem 1 stycznia 1994 r., o którym mowa w § 21 akapit pierwszy pkt 6 rozporządzenia, podlega przepisom dotyczącym masy pojazdu obowiązującym w dniu 31 grudnia 1993 r.</w:t>
      </w:r>
      <w:r>
        <w:t xml:space="preserve"> </w:t>
      </w:r>
      <w:r>
        <w:t xml:space="preserve">Pojazd dopuszczony do ruchu przed powyższą datą musi także spełniać wymogi przepisów dotyczących całkowitej masy zawieszonej między zewnętrznymi osiami pojazdu silnikowego obowiązujących w dniu 31 grudnia 1993 r.</w:t>
      </w:r>
    </w:p>
    <w:p w:rsidR="001130A8" w:rsidRPr="00D95431" w:rsidRDefault="00CE34F6">
      <w:pPr>
        <w:ind w:left="-15" w:right="0"/>
      </w:pPr>
      <w:r>
        <w:t xml:space="preserve">Pojazd dopuszczony do ruchu lub, jeżeli oddzielne dopuszczenie nie jest wymagane, używany w transporcie przed wejściem w życie niniejszego rozporządzenia może być nadal używany w transporcie na warunkach określonych w przepisach obowiązujących w chwili wejścia w życie niniejszego rozporządzenia lub ustanowionych w niniejszym rozporządzeniu.</w:t>
      </w:r>
    </w:p>
    <w:p w:rsidR="001130A8" w:rsidRPr="00D95431" w:rsidRDefault="00CE34F6">
      <w:pPr>
        <w:spacing w:after="0" w:line="265" w:lineRule="auto"/>
        <w:ind w:left="127" w:right="119" w:hanging="10"/>
        <w:jc w:val="center"/>
      </w:pPr>
      <w:r>
        <w:t xml:space="preserve">————</w:t>
      </w:r>
    </w:p>
    <w:p w:rsidR="001130A8" w:rsidRPr="00D95431" w:rsidRDefault="00CE34F6">
      <w:pPr>
        <w:ind w:left="227" w:right="0" w:firstLine="0"/>
      </w:pPr>
      <w:r>
        <w:t xml:space="preserve">Niniejsze rozporządzenie wchodzi w życie z dniem 21 stycznia 2019 r.</w:t>
      </w:r>
    </w:p>
    <w:p w:rsidR="001130A8" w:rsidRPr="00D95431" w:rsidRDefault="00CE34F6">
      <w:pPr>
        <w:ind w:left="-15" w:right="0"/>
      </w:pPr>
      <w:r>
        <w:t xml:space="preserve">Jeśli przyczepa jest dopuszczona do ruchu przed dniem 1 stycznia 2019 r., przepisy § 22 rozporządzenia mają zastosowanie od dnia 1 stycznia 2024 r.</w:t>
      </w:r>
    </w:p>
    <w:p w:rsidR="001130A8" w:rsidRPr="00D95431" w:rsidRDefault="00CE34F6">
      <w:pPr>
        <w:ind w:left="-15" w:right="0"/>
      </w:pPr>
      <w:r>
        <w:t xml:space="preserve">Jeśli przyczepa jest dopuszczona do ruchu przed dniem 1 stycznia 2019 r., wymóg dotyczący systemu elektronicznej stabilizacji określonego w § 33 akapit drugi pkt 3 rozporządzenia ma zastosowanie od dnia 1 stycznia 2024 r.</w:t>
      </w:r>
    </w:p>
    <w:p w:rsidR="001130A8" w:rsidRPr="00D95431" w:rsidRDefault="00CE34F6">
      <w:pPr>
        <w:ind w:left="-15" w:right="0"/>
      </w:pPr>
      <w:r>
        <w:t xml:space="preserve">Niezależnie od przepisów ustanowionych w § 23 akapit pierwszy dotyczących zespołu składającego się z pojazdu i naczepy, przepisy w sprawie masy zespołu składającego się z pojazdu i naczepy obowiązujące w momencie wejścia w życie niniejszego rozporządzenia mogą być stosowane do zespołów składających się z pojazdu i naczepy do dnia 31 grudnia 2023 r., jeśli przyczepa została dopuszczona do ruchu przed dniem 1 stycznia 2019 r.</w:t>
      </w:r>
    </w:p>
    <w:p w:rsidR="001130A8" w:rsidRPr="00D95431" w:rsidRDefault="00CE34F6">
      <w:pPr>
        <w:ind w:left="-15" w:right="0"/>
      </w:pPr>
      <w:r>
        <w:t xml:space="preserve">Jeśli pojazd ciągnący lub ciągniony jest dopuszczony do ruchu przed dniem 1 kwietnia 2019 r., zespół pojazdów składający się z pojazdu i przyczepy lub kilku przyczep od dnia 1 stycznia 2024 r. spełnia wymogi dotyczące sumy masy przypadającej na tylny wózek pojazdu ciągnącego oraz przedni wózek przyczepy ustanowione w § 23 akapit trzeci rozporządzenia.</w:t>
      </w:r>
    </w:p>
    <w:p w:rsidR="001130A8" w:rsidRPr="00D95431" w:rsidRDefault="00CE34F6">
      <w:pPr>
        <w:spacing w:after="397"/>
        <w:ind w:left="-15" w:right="0" w:firstLine="0"/>
      </w:pPr>
      <w:r>
        <w:t xml:space="preserve">Helsinki, 10 stycznia 2019 r.</w:t>
      </w:r>
    </w:p>
    <w:p w:rsidR="001130A8" w:rsidRPr="00D95431" w:rsidRDefault="00CE34F6">
      <w:pPr>
        <w:spacing w:after="760" w:line="265" w:lineRule="auto"/>
        <w:ind w:left="127" w:right="120" w:hanging="10"/>
        <w:jc w:val="center"/>
      </w:pPr>
      <w:r>
        <w:t xml:space="preserve">Minister Transportu i Komunikacji Anne Berner</w:t>
      </w:r>
    </w:p>
    <w:p w:rsidR="001130A8" w:rsidRPr="00D95431" w:rsidRDefault="00CE34F6" w:rsidP="00916DE5">
      <w:pPr>
        <w:spacing w:after="0" w:line="264" w:lineRule="auto"/>
        <w:ind w:left="14" w:right="-14" w:hanging="14"/>
        <w:jc w:val="right"/>
      </w:pPr>
      <w:r>
        <w:t xml:space="preserve">Specjalista Aino Still</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w:rsidR="001130A8" w:rsidRPr="00D95431" w:rsidRDefault="00CE34F6">
      <w:pPr>
        <w:spacing w:after="69" w:line="259" w:lineRule="auto"/>
        <w:ind w:right="0" w:firstLine="0"/>
        <w:jc w:val="left"/>
      </w:pPr>
      <w:r>
        <w:rPr>
          <w:rFonts w:ascii="Calibri" w:eastAsia="Calibri" w:hAnsi="Calibri" w:cs="Calibri"/>
        </w:rPr>
        <mc:AlternateContent xmlns:mc="http://schemas.openxmlformats.org/markup-compatibility/2006">
          <mc:Choice Requires="wpg">
            <w:drawing>
              <wp:inline xmlns:wp="http://schemas.openxmlformats.org/drawingml/2006/wordprocessingDrawing" distT="0" distB="0" distL="0" distR="0">
                <wp:extent cx="4968240" cy="5334"/>
                <wp:effectExtent l="0" t="0" r="0" b="0"/>
                <wp:docPr id="16948" name="Group 16948"/>
                <wp:cNvGraphicFramePr/>
                <a:graphic xmlns:a="http://schemas.openxmlformats.org/drawingml/2006/main">
                  <a:graphicData uri="http://schemas.microsoft.com/office/word/2010/wordprocessingGroup">
                    <wpg:wgp xmlns:wpg="http://schemas.microsoft.com/office/word/2010/wordprocessingGroup">
                      <wpg:cNvGrpSpPr/>
                      <wpg:grpSpPr>
                        <a:xfrm>
                          <a:off x="0" y="0"/>
                          <a:ext cx="4968240" cy="5334"/>
                          <a:chOff x="0" y="0"/>
                          <a:chExt cx="4968240" cy="5334"/>
                        </a:xfrm>
                      </wpg:grpSpPr>
                      <wps:wsp xmlns:wps="http://schemas.microsoft.com/office/word/2010/wordprocessingShape">
                        <wps:cNvPr id="1325" name="Shape 1325"/>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803" name="Shape 18803"/>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xmlns:cx="http://schemas.microsoft.com/office/drawing/2014/chartex" xmlns:cx1="http://schemas.microsoft.com/office/drawing/2015/9/8/chartex" xmlns:w16se="http://schemas.microsoft.com/office/word/2015/wordml/symex" xmlns:v="urn:schemas-microsoft-com:vml" id="Group 16948" style="width:391.2pt;height:0.419983pt;mso-position-horizontal-relative:char;mso-position-vertical-relative:line" coordsize="49682,53">
                <v:shape id="Shape 1325" style="position:absolute;width:0;height:53;left:0;top:0;" coordsize="0,5334" path="m0,5334l0,0x">
                  <v:stroke weight="0pt" endcap="flat" joinstyle="miter" miterlimit="10" on="false" color="#000000" opacity="0"/>
                  <v:fill on="true" color="#000000"/>
                </v:shape>
                <v:shape id="Shape 18804" style="position:absolute;width:49682;height:91;left:0;top:0;" coordsize="4968240,9144" path="m0,0l4968240,0l4968240,9144l0,9144l0,0">
                  <v:stroke weight="0pt" endcap="flat" joinstyle="miter" miterlimit="10" on="false" color="#000000" opacity="0"/>
                  <v:fill on="true" color="#000000"/>
                </v:shape>
              </v:group>
            </w:pict>
          </mc:Fallback>
        </mc:AlternateContent>
      </w:r>
    </w:p>
    <w:p w:rsidR="001130A8" w:rsidRPr="00D95431" w:rsidRDefault="00CE34F6" w:rsidP="00916DE5">
      <w:pPr>
        <w:tabs>
          <w:tab w:val="right" w:pos="7827"/>
        </w:tabs>
        <w:spacing w:after="0" w:line="259" w:lineRule="auto"/>
        <w:ind w:right="0" w:firstLine="0"/>
        <w:jc w:val="left"/>
      </w:pPr>
      <w:r>
        <w:rPr>
          <w:color w:val="221F1F"/>
          <w:sz w:val="13"/>
        </w:rPr>
        <w:t xml:space="preserve">PUBLIKACJA:</w:t>
      </w:r>
      <w:r>
        <w:rPr>
          <w:color w:val="221F1F"/>
          <w:sz w:val="13"/>
        </w:rPr>
        <w:t xml:space="preserve"> </w:t>
      </w:r>
      <w:r>
        <w:rPr>
          <w:color w:val="221F1F"/>
          <w:sz w:val="13"/>
        </w:rPr>
        <w:t xml:space="preserve">MINISTERSTWO SPRAWIEDLIWOŚCI</w:t>
      </w:r>
      <w:r>
        <w:tab/>
      </w:r>
      <w:r>
        <w:rPr>
          <w:color w:val="221F1F"/>
          <w:sz w:val="13"/>
        </w:rPr>
        <w:t xml:space="preserve">ISSN 1455-8904</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headerReference w:type="even" r:id="rId9"/>
      <w:headerReference w:type="default" r:id="rId10"/>
      <w:footerReference w:type="even" r:id="rId11"/>
      <w:footerReference w:type="default" r:id="rId12"/>
      <w:headerReference w:type="first" r:id="rId13"/>
      <w:footerReference w:type="first" r:id="rId14"/>
      <w:pgSz w:w="11904" w:h="16838"/>
      <w:pgMar w:top="1547" w:right="1952" w:bottom="2097" w:left="2125" w:header="708" w:footer="1650" w:gutter="0"/>
      <w:cols w:space="708"/>
      <w:titlePg/>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3253AF" w:rsidRDefault="003253AF">
      <w:pPr>
        <w:spacing w:after="0" w:line="240" w:lineRule="auto"/>
      </w:pPr>
      <w:r>
        <w:separator/>
      </w:r>
    </w:p>
  </w:endnote>
  <w:endnote xmlns:w15="http://schemas.microsoft.com/office/word/2012/wordml" w:type="continuationSeparator" w:id="0">
    <w:p w:rsidR="003253AF" w:rsidRDefault="00325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rsidR="00C52B0D">
      <w:rPr>
    </w:rPr>
      <w:t>16</w:t>
    </w:r>
    <w:r>
      <w:fldChar w:fldCharType="end"/>
    </w: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rsidR="00C52B0D">
      <w:rPr>
    </w:rPr>
      <w:t>1</w:t>
    </w:r>
    <w:r>
      <w:fldChar w:fldCharType="end"/>
    </w: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3253AF" w:rsidRDefault="003253AF">
      <w:pPr>
        <w:spacing w:after="0" w:line="240" w:lineRule="auto"/>
      </w:pPr>
      <w:r>
        <w:separator/>
      </w:r>
    </w:p>
  </w:footnote>
  <w:footnote xmlns:w15="http://schemas.microsoft.com/office/word/2012/wordml" w:type="continuationSeparator" w:id="0">
    <w:p w:rsidR="003253AF" w:rsidRDefault="003253AF">
      <w:pPr>
        <w:spacing w:after="0" w:line="240" w:lineRule="auto"/>
      </w:pPr>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3" w:firstLine="0"/>
      <w:jc w:val="center"/>
    </w:pPr>
    <w:r>
      <w:t xml:space="preserve">31/2019</w:t>
    </w: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3" w:firstLine="0"/>
      <w:jc w:val="center"/>
    </w:pPr>
    <w:r>
      <w:t xml:space="preserve">31/2019</w:t>
    </w:r>
    <w:r>
      <w:t xml:space="preserve">  </w:t>
    </w: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1130A8">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3EC9"/>
    <w:multiLevelType w:val="hybridMultilevel"/>
    <w:tmpl w:val="C96E079C"/>
    <w:lvl w:ilvl="0" w:tplc="3788C16E">
      <w:start w:val="1"/>
      <w:numFmt w:val="decimal"/>
      <w:lvlText w:val="%1)"/>
      <w:lvlJc w:val="left"/>
      <w:pPr>
        <w:ind w:left="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503FF2">
      <w:start w:val="1"/>
      <w:numFmt w:val="lowerLetter"/>
      <w:lvlText w:val="%2"/>
      <w:lvlJc w:val="left"/>
      <w:pPr>
        <w:ind w:left="1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2C6042">
      <w:start w:val="1"/>
      <w:numFmt w:val="lowerRoman"/>
      <w:lvlText w:val="%3"/>
      <w:lvlJc w:val="left"/>
      <w:pPr>
        <w:ind w:left="2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D668CC">
      <w:start w:val="1"/>
      <w:numFmt w:val="decimal"/>
      <w:lvlText w:val="%4"/>
      <w:lvlJc w:val="left"/>
      <w:pPr>
        <w:ind w:left="2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E25D90">
      <w:start w:val="1"/>
      <w:numFmt w:val="lowerLetter"/>
      <w:lvlText w:val="%5"/>
      <w:lvlJc w:val="left"/>
      <w:pPr>
        <w:ind w:left="3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D647C0">
      <w:start w:val="1"/>
      <w:numFmt w:val="lowerRoman"/>
      <w:lvlText w:val="%6"/>
      <w:lvlJc w:val="left"/>
      <w:pPr>
        <w:ind w:left="4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6CFEBC">
      <w:start w:val="1"/>
      <w:numFmt w:val="decimal"/>
      <w:lvlText w:val="%7"/>
      <w:lvlJc w:val="left"/>
      <w:pPr>
        <w:ind w:left="4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94D274">
      <w:start w:val="1"/>
      <w:numFmt w:val="lowerLetter"/>
      <w:lvlText w:val="%8"/>
      <w:lvlJc w:val="left"/>
      <w:pPr>
        <w:ind w:left="5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C8D042">
      <w:start w:val="1"/>
      <w:numFmt w:val="lowerRoman"/>
      <w:lvlText w:val="%9"/>
      <w:lvlJc w:val="left"/>
      <w:pPr>
        <w:ind w:left="6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E91B52"/>
    <w:multiLevelType w:val="hybridMultilevel"/>
    <w:tmpl w:val="911677B0"/>
    <w:lvl w:ilvl="0" w:tplc="0A8AC43C">
      <w:start w:val="1"/>
      <w:numFmt w:val="decimal"/>
      <w:lvlText w:val="%1)"/>
      <w:lvlJc w:val="left"/>
      <w:pPr>
        <w:ind w:left="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C84550">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A05CCC">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FCC2B2">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A475F6">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F0480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6ABADE">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AC730C">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08E32C">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DD0435"/>
    <w:multiLevelType w:val="hybridMultilevel"/>
    <w:tmpl w:val="30188A44"/>
    <w:lvl w:ilvl="0" w:tplc="B43AC3F0">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C0145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5859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4A203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E4BA6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8E54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528544">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04F4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56775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E7331E"/>
    <w:multiLevelType w:val="hybridMultilevel"/>
    <w:tmpl w:val="71C61D36"/>
    <w:lvl w:ilvl="0" w:tplc="A188912E">
      <w:start w:val="1"/>
      <w:numFmt w:val="decimal"/>
      <w:lvlText w:val="%1)"/>
      <w:lvlJc w:val="left"/>
      <w:pPr>
        <w:ind w:left="20" w:firstLine="0"/>
      </w:pPr>
      <w:rPr>
        <w:rFonts w:ascii="Times New Roman" w:eastAsia="Times New Roman" w:hAnsi="Times New Roman" w:cs="Times New Roman" w:hint="eastAsia"/>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B0367"/>
    <w:multiLevelType w:val="hybridMultilevel"/>
    <w:tmpl w:val="48CC4E9A"/>
    <w:lvl w:ilvl="0" w:tplc="CF740A3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ECBE8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BA03D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840BB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8694A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26737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A4E5C8">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FA308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06341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33C4667"/>
    <w:multiLevelType w:val="hybridMultilevel"/>
    <w:tmpl w:val="24AE7FB2"/>
    <w:lvl w:ilvl="0" w:tplc="74CC39A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70C254">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40F1B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90D82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5A7C9C">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56158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E8764C">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F6C9F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00DC2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886FB9"/>
    <w:multiLevelType w:val="hybridMultilevel"/>
    <w:tmpl w:val="BF188EEE"/>
    <w:lvl w:ilvl="0" w:tplc="ED927EA8">
      <w:start w:val="2"/>
      <w:numFmt w:val="decimal"/>
      <w:lvlText w:val="%1)"/>
      <w:lvlJc w:val="left"/>
      <w:pPr>
        <w:ind w:left="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04BBA4">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FA6F60">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546474">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D65472">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208F2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0FE40">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EA5506">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8C45EE">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576FE4"/>
    <w:multiLevelType w:val="hybridMultilevel"/>
    <w:tmpl w:val="BAA877FA"/>
    <w:lvl w:ilvl="0" w:tplc="38C40636">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0EC200">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8C92C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C01DC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7C9D06">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2404F0">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22A5A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7485B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FC468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443913"/>
    <w:multiLevelType w:val="hybridMultilevel"/>
    <w:tmpl w:val="AF469192"/>
    <w:lvl w:ilvl="0" w:tplc="283CE62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403DCA">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90565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E85760">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3AB5B8">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F65D3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CCBEF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90829E">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F02F74">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513C5A"/>
    <w:multiLevelType w:val="hybridMultilevel"/>
    <w:tmpl w:val="EE001D0C"/>
    <w:lvl w:ilvl="0" w:tplc="A976C49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9402BE">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162838">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04743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FEAE4E">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88AE0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98771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C20FE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C66BAA">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0F70846"/>
    <w:multiLevelType w:val="hybridMultilevel"/>
    <w:tmpl w:val="26AE3916"/>
    <w:lvl w:ilvl="0" w:tplc="70746C46">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DACED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8227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1890D2">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C61B0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64426C">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80651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88CDC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908AC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0B5B7B"/>
    <w:multiLevelType w:val="hybridMultilevel"/>
    <w:tmpl w:val="9EFE0418"/>
    <w:lvl w:ilvl="0" w:tplc="88B88C3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82825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E0E0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C6106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2ADC7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70F36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2E49C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50847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96A3A0">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A392BC7"/>
    <w:multiLevelType w:val="hybridMultilevel"/>
    <w:tmpl w:val="3738D664"/>
    <w:lvl w:ilvl="0" w:tplc="60982B3A">
      <w:start w:val="1"/>
      <w:numFmt w:val="decimal"/>
      <w:lvlText w:val="%1)"/>
      <w:lvlJc w:val="left"/>
      <w:pPr>
        <w:ind w:left="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90629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9AE344">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CBFFE">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A0472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6EBFE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CE258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BC9E1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A437B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8"/>
  </w:num>
  <w:num w:numId="3">
    <w:abstractNumId w:val="0"/>
  </w:num>
  <w:num w:numId="4">
    <w:abstractNumId w:val="12"/>
  </w:num>
  <w:num w:numId="5">
    <w:abstractNumId w:val="10"/>
  </w:num>
  <w:num w:numId="6">
    <w:abstractNumId w:val="7"/>
  </w:num>
  <w:num w:numId="7">
    <w:abstractNumId w:val="2"/>
  </w:num>
  <w:num w:numId="8">
    <w:abstractNumId w:val="11"/>
  </w:num>
  <w:num w:numId="9">
    <w:abstractNumId w:val="5"/>
  </w:num>
  <w:num w:numId="10">
    <w:abstractNumId w:val="4"/>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defaultTabStop w:val="1304"/>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A8"/>
    <w:rsid w:val="0005296C"/>
    <w:rsid w:val="000D6F4A"/>
    <w:rsid w:val="001130A8"/>
    <w:rsid w:val="001C7212"/>
    <w:rsid w:val="00232923"/>
    <w:rsid w:val="003253AF"/>
    <w:rsid w:val="003326CC"/>
    <w:rsid w:val="004F76F5"/>
    <w:rsid w:val="005D4B84"/>
    <w:rsid w:val="00791F05"/>
    <w:rsid w:val="008513F4"/>
    <w:rsid w:val="00887D99"/>
    <w:rsid w:val="00916DE5"/>
    <w:rsid w:val="00A26239"/>
    <w:rsid w:val="00A44FC7"/>
    <w:rsid w:val="00BA5752"/>
    <w:rsid w:val="00C52B0D"/>
    <w:rsid w:val="00CE34F6"/>
    <w:rsid w:val="00D57B11"/>
    <w:rsid w:val="00D95431"/>
    <w:rsid w:val="00EE69B2"/>
    <w:rsid w:val="00EF0542"/>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86D5710-3404-4D49-9E46-8038CC8DBFDB}"/>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heme="minorHAnsi" w:eastAsiaTheme="minorEastAsia" w:hAnsiTheme="minorHAnsi" w:cstheme="minorBidi"/>
        <w:sz w:val="22"/>
        <w:szCs w:val="22"/>
        <w:lang w:val="pl-PL" w:eastAsia="en-GB" w:bidi="en-GB"/>
      </w:rPr>
    </w:rPrDefault>
    <w:pPrDefault>
      <w:pPr>
        <w:spacing w:after="160" w:line="259" w:lineRule="auto"/>
      </w:pPr>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pPr>
      <w:spacing w:after="4" w:line="235" w:lineRule="auto"/>
      <w:ind w:right="2" w:firstLine="217"/>
      <w:jc w:val="both"/>
    </w:pPr>
    <w:rPr>
      <w:rFonts w:ascii="Times New Roman" w:eastAsia="Times New Roman" w:hAnsi="Times New Roman" w:cs="Times New Roman"/>
      <w:color w:val="000000"/>
    </w:rPr>
  </w:style>
  <w:style xmlns:w15="http://schemas.microsoft.com/office/word/2012/wordml" w:type="paragraph" w:styleId="Heading1">
    <w:name w:val="heading 1"/>
    <w:next w:val="Normal"/>
    <w:link w:val="Heading1Char"/>
    <w:uiPriority w:val="9"/>
    <w:unhideWhenUsed/>
    <w:qFormat/>
    <w:pPr>
      <w:keepNext/>
      <w:keepLines/>
      <w:spacing w:after="245"/>
      <w:ind w:right="3"/>
      <w:jc w:val="center"/>
      <w:outlineLvl w:val="0"/>
    </w:pPr>
    <w:rPr>
      <w:rFonts w:ascii="Times New Roman" w:eastAsia="Times New Roman" w:hAnsi="Times New Roman" w:cs="Times New Roman"/>
      <w:b/>
      <w:color w:val="000000"/>
    </w:rPr>
  </w:style>
  <w:style xmlns:w15="http://schemas.microsoft.com/office/word/2012/wordml" w:type="paragraph" w:styleId="Heading2">
    <w:name w:val="heading 2"/>
    <w:next w:val="Normal"/>
    <w:link w:val="Heading2Char"/>
    <w:uiPriority w:val="9"/>
    <w:unhideWhenUsed/>
    <w:qFormat/>
    <w:pPr>
      <w:keepNext/>
      <w:keepLines/>
      <w:spacing w:after="123" w:line="252" w:lineRule="auto"/>
      <w:ind w:left="10" w:right="5" w:hanging="10"/>
      <w:jc w:val="center"/>
      <w:outlineLvl w:val="1"/>
    </w:pPr>
    <w:rPr>
      <w:rFonts w:ascii="Times New Roman" w:eastAsia="Times New Roman" w:hAnsi="Times New Roman" w:cs="Times New Roman"/>
      <w:i/>
      <w:color w:val="000000"/>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character" w:customStyle="1" w:styleId="Heading1Char">
    <w:name w:val="Heading 1 Char"/>
    <w:link w:val="Heading1"/>
    <w:rPr>
      <w:rFonts w:ascii="Times New Roman" w:eastAsia="Times New Roman" w:hAnsi="Times New Roman" w:cs="Times New Roman"/>
      <w:b/>
      <w:color w:val="000000"/>
      <w:sz w:val="22"/>
    </w:rPr>
  </w:style>
  <w:style xmlns:w15="http://schemas.microsoft.com/office/word/2012/wordml" w:type="character" w:customStyle="1" w:styleId="Heading2Char">
    <w:name w:val="Heading 2 Char"/>
    <w:link w:val="Heading2"/>
    <w:rPr>
      <w:rFonts w:ascii="Times New Roman" w:eastAsia="Times New Roman" w:hAnsi="Times New Roman" w:cs="Times New Roman"/>
      <w:i/>
      <w:color w:val="000000"/>
      <w:sz w:val="22"/>
    </w:rPr>
  </w:style>
  <w:style xmlns:w15="http://schemas.microsoft.com/office/word/2012/wordml" w:type="table" w:customStyle="1" w:styleId="TableGrid">
    <w:name w:val="TableGrid"/>
    <w:pPr>
      <w:spacing w:after="0" w:line="240" w:lineRule="auto"/>
    </w:pPr>
    <w:tblPr>
      <w:tblCellMar>
        <w:top w:w="0" w:type="dxa"/>
        <w:left w:w="0" w:type="dxa"/>
        <w:bottom w:w="0" w:type="dxa"/>
        <w:right w:w="0" w:type="dxa"/>
      </w:tblCellMar>
    </w:tblPr>
  </w:style>
  <w:style xmlns:w15="http://schemas.microsoft.com/office/word/2012/wordml" w:type="paragraph" w:styleId="PlainText">
    <w:name w:val="Plain Text"/>
    <w:basedOn w:val="Normal"/>
    <w:link w:val="PlainTextChar"/>
    <w:uiPriority w:val="99"/>
    <w:unhideWhenUsed/>
    <w:rsid w:val="00C52B0D"/>
    <w:pPr>
      <w:spacing w:after="0" w:line="240" w:lineRule="auto"/>
      <w:ind w:right="0" w:firstLine="0"/>
      <w:jc w:val="left"/>
    </w:pPr>
    <w:rPr>
      <w:rFonts w:ascii="Consolas" w:hAnsi="Consolas"/>
      <w:color w:val="auto"/>
      <w:sz w:val="21"/>
      <w:szCs w:val="21"/>
      <w:lang w:val="pl-PL" w:eastAsia="en-GB"/>
    </w:rPr>
  </w:style>
  <w:style xmlns:w15="http://schemas.microsoft.com/office/word/2012/wordml" w:type="character" w:customStyle="1" w:styleId="PlainTextChar">
    <w:name w:val="Plain Text Char"/>
    <w:basedOn w:val="DefaultParagraphFont"/>
    <w:link w:val="PlainText"/>
    <w:uiPriority w:val="99"/>
    <w:rsid w:val="00C52B0D"/>
    <w:rPr>
      <w:rFonts w:ascii="Consolas" w:eastAsia="Times New Roman" w:hAnsi="Consolas" w:cs="Times New Roman"/>
      <w:sz w:val="21"/>
      <w:szCs w:val="21"/>
      <w:lang w:val="pl-P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Relationships xmlns="http://schemas.openxmlformats.org/package/2006/relationships"><Relationship Id="rId8" Type="http://schemas.openxmlformats.org/officeDocument/2006/relationships/image" Target="media/image2.png"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16</Pages>
  <Words>6363</Words>
  <Characters>36272</Characters>
  <Application>Microsoft Office Word</Application>
  <DocSecurity>0</DocSecurity>
  <Lines>302</Lines>
  <Paragraphs>85</Paragraphs>
  <ScaleCrop>false</ScaleCrop>
  <HeadingPairs>
    <vt:vector size="2" baseType="variant">
      <vt:variant>
        <vt:lpstr>Otsikko</vt:lpstr>
      </vt:variant>
      <vt:variant>
        <vt:i4>1</vt:i4>
      </vt:variant>
    </vt:vector>
  </HeadingPairs>
  <TitlesOfParts>
    <vt:vector size="1" baseType="lpstr">
      <vt:lpstr>SäädK 31/2019</vt:lpstr>
    </vt:vector>
  </TitlesOfParts>
  <Company>Suomen valtion</Company>
  <LinksUpToDate>false</LinksUpToDate>
  <CharactersWithSpaces>42550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SäädK 31/2019</dc:title>
  <dc:subject>Säädöskokoelma</dc:subject>
  <dc:creator>Still Aino (LVM)</dc:creator>
  <cp:keywords/>
  <cp:lastModifiedBy>ZAGHINI, Francesco</cp:lastModifiedBy>
  <cp:revision>14</cp:revision>
  <dcterms:created xsi:type="dcterms:W3CDTF">2019-04-15T13:27:00Z</dcterms:created>
  <dcterms:modified xsi:type="dcterms:W3CDTF">2019-12-11T10:29:00Z</dcterms:modified>
</cp:coreProperties>
</file>