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AA5" w:rsidRDefault="00133AA5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  <w:bookmarkStart w:id="0" w:name="_GoBack"/>
      <w:bookmarkEnd w:id="0"/>
    </w:p>
    <w:p w:rsidR="00133AA5" w:rsidRDefault="00BA3408">
      <w:pPr>
        <w:jc w:val="center"/>
        <w:rPr>
          <w:caps/>
          <w:sz w:val="22"/>
        </w:rPr>
      </w:pPr>
      <w:r>
        <w:rPr>
          <w:caps/>
          <w:noProof/>
          <w:lang w:val="en-US"/>
        </w:rPr>
        <w:drawing>
          <wp:inline distT="0" distB="0" distL="0" distR="0">
            <wp:extent cx="596265" cy="699770"/>
            <wp:effectExtent l="0" t="0" r="0" b="5080"/>
            <wp:docPr id="1" name="Paveikslėlis 1" descr="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AA5" w:rsidRDefault="00133AA5">
      <w:pPr>
        <w:jc w:val="center"/>
        <w:rPr>
          <w:caps/>
          <w:sz w:val="12"/>
          <w:szCs w:val="12"/>
        </w:rPr>
      </w:pPr>
    </w:p>
    <w:p w:rsidR="00133AA5" w:rsidRDefault="00BA3408">
      <w:pPr>
        <w:jc w:val="center"/>
        <w:rPr>
          <w:b/>
          <w:bCs/>
          <w:caps/>
        </w:rPr>
      </w:pPr>
      <w:proofErr w:type="gramStart"/>
      <w:r>
        <w:rPr>
          <w:b/>
          <w:bCs/>
          <w:caps/>
        </w:rPr>
        <w:t>LIETUVOS RESPUBLIKOS</w:t>
      </w:r>
      <w:proofErr w:type="gramEnd"/>
    </w:p>
    <w:p w:rsidR="00133AA5" w:rsidRDefault="00BA3408">
      <w:pPr>
        <w:jc w:val="center"/>
        <w:rPr>
          <w:b/>
          <w:caps/>
        </w:rPr>
      </w:pPr>
      <w:r>
        <w:rPr>
          <w:b/>
          <w:caps/>
        </w:rPr>
        <w:t>TABAKO, TABAKO GAMINIŲ IR SU JAIS SUSIJUSIŲ GAMINIŲ KONTROLĖS ĮSTATYMO NR. I-1143 9</w:t>
      </w:r>
      <w:r>
        <w:rPr>
          <w:b/>
          <w:caps/>
          <w:vertAlign w:val="superscript"/>
        </w:rPr>
        <w:t>2</w:t>
      </w:r>
      <w:r>
        <w:rPr>
          <w:b/>
          <w:caps/>
        </w:rPr>
        <w:t xml:space="preserve"> STRAIPSNIO PAKEITIMO</w:t>
      </w:r>
    </w:p>
    <w:p w:rsidR="00133AA5" w:rsidRDefault="00BA3408">
      <w:pPr>
        <w:jc w:val="center"/>
        <w:rPr>
          <w:caps/>
        </w:rPr>
      </w:pPr>
      <w:r>
        <w:rPr>
          <w:b/>
          <w:caps/>
        </w:rPr>
        <w:t>ĮSTATYMAS</w:t>
      </w:r>
    </w:p>
    <w:p w:rsidR="00133AA5" w:rsidRDefault="00133AA5">
      <w:pPr>
        <w:jc w:val="center"/>
        <w:rPr>
          <w:b/>
          <w:caps/>
        </w:rPr>
      </w:pPr>
    </w:p>
    <w:p w:rsidR="00133AA5" w:rsidRDefault="00BA3408">
      <w:pPr>
        <w:jc w:val="center"/>
        <w:rPr>
          <w:szCs w:val="24"/>
        </w:rPr>
      </w:pPr>
      <w:r>
        <w:rPr>
          <w:szCs w:val="24"/>
          <w:lang w:val="en-US"/>
        </w:rPr>
        <w:t>2022</w:t>
      </w:r>
      <w:r>
        <w:rPr>
          <w:szCs w:val="24"/>
        </w:rPr>
        <w:t xml:space="preserve"> m. </w:t>
      </w:r>
      <w:proofErr w:type="spellStart"/>
      <w:r>
        <w:rPr>
          <w:szCs w:val="24"/>
          <w:lang w:val="en-US"/>
        </w:rPr>
        <w:t>sausio</w:t>
      </w:r>
      <w:proofErr w:type="spellEnd"/>
      <w:r>
        <w:rPr>
          <w:szCs w:val="24"/>
        </w:rPr>
        <w:t xml:space="preserve"> </w:t>
      </w:r>
      <w:r>
        <w:rPr>
          <w:szCs w:val="24"/>
          <w:lang w:val="en-US"/>
        </w:rPr>
        <w:t>18</w:t>
      </w:r>
      <w:r>
        <w:rPr>
          <w:szCs w:val="24"/>
        </w:rPr>
        <w:t xml:space="preserve"> d. Nr. </w:t>
      </w:r>
      <w:r>
        <w:rPr>
          <w:szCs w:val="24"/>
          <w:lang w:val="en-US"/>
        </w:rPr>
        <w:t>XIV-909</w:t>
      </w:r>
    </w:p>
    <w:p w:rsidR="00133AA5" w:rsidRDefault="00BA3408">
      <w:pPr>
        <w:jc w:val="center"/>
        <w:rPr>
          <w:szCs w:val="24"/>
        </w:rPr>
      </w:pPr>
      <w:r>
        <w:rPr>
          <w:szCs w:val="24"/>
        </w:rPr>
        <w:t>Vilnius</w:t>
      </w:r>
    </w:p>
    <w:p w:rsidR="00133AA5" w:rsidRDefault="00133AA5">
      <w:pPr>
        <w:jc w:val="center"/>
        <w:rPr>
          <w:sz w:val="22"/>
        </w:rPr>
      </w:pPr>
    </w:p>
    <w:p w:rsidR="00133AA5" w:rsidRDefault="00133AA5">
      <w:pPr>
        <w:spacing w:line="360" w:lineRule="auto"/>
        <w:ind w:firstLine="720"/>
        <w:jc w:val="both"/>
        <w:rPr>
          <w:sz w:val="16"/>
          <w:szCs w:val="16"/>
        </w:rPr>
      </w:pPr>
    </w:p>
    <w:p w:rsidR="00133AA5" w:rsidRDefault="00133AA5">
      <w:pPr>
        <w:spacing w:line="360" w:lineRule="auto"/>
        <w:ind w:firstLine="720"/>
        <w:jc w:val="both"/>
        <w:sectPr w:rsidR="00133AA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134" w:right="851" w:bottom="1134" w:left="1701" w:header="706" w:footer="706" w:gutter="0"/>
          <w:cols w:space="1296"/>
          <w:titlePg/>
        </w:sectPr>
      </w:pPr>
    </w:p>
    <w:p w:rsidR="00133AA5" w:rsidRDefault="00133AA5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1 straipsnis. 9</w:t>
      </w:r>
      <w:r>
        <w:rPr>
          <w:b/>
          <w:vertAlign w:val="superscript"/>
        </w:rPr>
        <w:t>2</w:t>
      </w:r>
      <w:r>
        <w:rPr>
          <w:b/>
        </w:rPr>
        <w:t xml:space="preserve"> straipsnio pakeitimas</w:t>
      </w:r>
    </w:p>
    <w:p w:rsidR="00133AA5" w:rsidRDefault="00BA3408">
      <w:pPr>
        <w:spacing w:line="360" w:lineRule="auto"/>
        <w:ind w:firstLine="720"/>
        <w:jc w:val="both"/>
      </w:pPr>
      <w:r>
        <w:t>Pakeisti 9</w:t>
      </w:r>
      <w:r>
        <w:rPr>
          <w:vertAlign w:val="superscript"/>
        </w:rPr>
        <w:t>2</w:t>
      </w:r>
      <w:r>
        <w:t xml:space="preserve"> straipsnio 4 dalį ir ją išdėstyti taip:</w:t>
      </w:r>
    </w:p>
    <w:p w:rsidR="00133AA5" w:rsidRDefault="00BA3408">
      <w:pPr>
        <w:spacing w:line="360" w:lineRule="auto"/>
        <w:ind w:firstLine="720"/>
        <w:jc w:val="both"/>
      </w:pPr>
      <w:r>
        <w:t xml:space="preserve">„4. Draudžiama pateikti rinkai elektronines cigaretes ir elektroninių cigarečių </w:t>
      </w:r>
      <w:proofErr w:type="spellStart"/>
      <w:r>
        <w:t>pildykles</w:t>
      </w:r>
      <w:proofErr w:type="spellEnd"/>
      <w:r>
        <w:t xml:space="preserve"> su </w:t>
      </w:r>
      <w:r>
        <w:t>skysčiu, pritaikytu elektroninėms cigaretėms pildyti, jeigu šiame skystyje yra šių priedų:</w:t>
      </w:r>
    </w:p>
    <w:p w:rsidR="00133AA5" w:rsidRDefault="00BA3408">
      <w:pPr>
        <w:spacing w:line="360" w:lineRule="auto"/>
        <w:ind w:firstLine="720"/>
        <w:jc w:val="both"/>
      </w:pPr>
      <w:r>
        <w:t xml:space="preserve">1) vitaminų arba kitų priedų, kurie sudaro įspūdį, kad elektroninės cigaretės ir elektroninių cigarečių </w:t>
      </w:r>
      <w:proofErr w:type="spellStart"/>
      <w:r>
        <w:t>pildyklės</w:t>
      </w:r>
      <w:proofErr w:type="spellEnd"/>
      <w:r>
        <w:t xml:space="preserve"> yra naudingos ar mažiau kenksmingos sveikatai;</w:t>
      </w:r>
    </w:p>
    <w:p w:rsidR="00133AA5" w:rsidRDefault="00BA3408">
      <w:pPr>
        <w:spacing w:line="360" w:lineRule="auto"/>
        <w:ind w:firstLine="720"/>
        <w:jc w:val="both"/>
      </w:pPr>
      <w:r>
        <w:t>2) k</w:t>
      </w:r>
      <w:r>
        <w:t>ofeino arba taurino, arba kitų priedų ir stimuliuojamųjų junginių, kurie siejami su energija ir gyvybingumu;</w:t>
      </w:r>
    </w:p>
    <w:p w:rsidR="00133AA5" w:rsidRDefault="00BA3408">
      <w:pPr>
        <w:spacing w:line="360" w:lineRule="auto"/>
        <w:ind w:firstLine="720"/>
        <w:jc w:val="both"/>
      </w:pPr>
      <w:r>
        <w:t>3) priedų, nudažančių išsiskiriančias medžiagas;</w:t>
      </w:r>
    </w:p>
    <w:p w:rsidR="00133AA5" w:rsidRDefault="00BA3408">
      <w:pPr>
        <w:spacing w:line="360" w:lineRule="auto"/>
        <w:ind w:firstLine="720"/>
        <w:jc w:val="both"/>
      </w:pPr>
      <w:r>
        <w:t>4) priedų, kurie nesudeginto pavidalo turi KMR savybių;</w:t>
      </w:r>
    </w:p>
    <w:p w:rsidR="00133AA5" w:rsidRDefault="00BA3408">
      <w:pPr>
        <w:spacing w:line="360" w:lineRule="auto"/>
        <w:ind w:firstLine="720"/>
        <w:jc w:val="both"/>
      </w:pPr>
      <w:r>
        <w:t>5) kvapiųjų medžiagų, išskyrus tabako kvap</w:t>
      </w:r>
      <w:r>
        <w:t>ą ir (ar) skonį.“</w:t>
      </w:r>
    </w:p>
    <w:p w:rsidR="00133AA5" w:rsidRDefault="00133AA5">
      <w:pPr>
        <w:spacing w:line="360" w:lineRule="auto"/>
        <w:ind w:firstLine="720"/>
        <w:jc w:val="both"/>
      </w:pPr>
    </w:p>
    <w:p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2 straipsnis. Įstatymo įsigaliojimas ir įgyvendinimas</w:t>
      </w:r>
    </w:p>
    <w:p w:rsidR="00133AA5" w:rsidRDefault="00BA3408">
      <w:pPr>
        <w:spacing w:line="360" w:lineRule="auto"/>
        <w:ind w:firstLine="720"/>
        <w:jc w:val="both"/>
      </w:pPr>
      <w:r>
        <w:t>1. Šis įstatymas, išskyrus šio straipsnio 2 dalį, įsigalioja 2022 m. liepos 1 d.</w:t>
      </w:r>
    </w:p>
    <w:p w:rsidR="00133AA5" w:rsidRDefault="00BA3408">
      <w:pPr>
        <w:spacing w:line="360" w:lineRule="auto"/>
        <w:ind w:firstLine="720"/>
        <w:jc w:val="both"/>
      </w:pPr>
      <w:r>
        <w:t>2. Lietuvos Respublikos Vyriausybė ar jos įgaliota institucija iki 2022 m. birželio 30 d. priima šio į</w:t>
      </w:r>
      <w:r>
        <w:t>statymo įgyvendinamuosius teisės aktus.</w:t>
      </w:r>
    </w:p>
    <w:p w:rsidR="00133AA5" w:rsidRDefault="00133AA5">
      <w:pPr>
        <w:spacing w:line="360" w:lineRule="auto"/>
        <w:ind w:firstLine="720"/>
        <w:jc w:val="both"/>
        <w:rPr>
          <w:i/>
          <w:szCs w:val="24"/>
        </w:rPr>
      </w:pPr>
    </w:p>
    <w:p w:rsidR="00133AA5" w:rsidRDefault="00BA3408">
      <w:pPr>
        <w:spacing w:line="360" w:lineRule="auto"/>
        <w:ind w:firstLine="720"/>
        <w:jc w:val="both"/>
        <w:rPr>
          <w:i/>
          <w:szCs w:val="24"/>
        </w:rPr>
      </w:pPr>
      <w:r>
        <w:rPr>
          <w:i/>
          <w:szCs w:val="24"/>
        </w:rPr>
        <w:t>Skelbiu šį Lietuvos Respublikos Seimo priimtą įstatymą.</w:t>
      </w:r>
    </w:p>
    <w:p w:rsidR="00133AA5" w:rsidRDefault="00133AA5">
      <w:pPr>
        <w:spacing w:line="360" w:lineRule="auto"/>
        <w:rPr>
          <w:i/>
          <w:szCs w:val="24"/>
        </w:rPr>
      </w:pPr>
    </w:p>
    <w:p w:rsidR="00133AA5" w:rsidRDefault="00133AA5">
      <w:pPr>
        <w:spacing w:line="360" w:lineRule="auto"/>
        <w:rPr>
          <w:i/>
          <w:szCs w:val="24"/>
        </w:rPr>
      </w:pPr>
    </w:p>
    <w:p w:rsidR="00133AA5" w:rsidRDefault="00133AA5">
      <w:pPr>
        <w:spacing w:line="360" w:lineRule="auto"/>
      </w:pPr>
    </w:p>
    <w:p w:rsidR="00133AA5" w:rsidRDefault="00BA3408">
      <w:pPr>
        <w:tabs>
          <w:tab w:val="right" w:pos="9356"/>
        </w:tabs>
      </w:pPr>
      <w:proofErr w:type="spellStart"/>
      <w:r>
        <w:rPr>
          <w:lang w:val="en-US"/>
        </w:rPr>
        <w:t>Respublikos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Prezidentas</w:t>
      </w:r>
      <w:proofErr w:type="spellEnd"/>
      <w:r>
        <w:rPr>
          <w:caps/>
        </w:rPr>
        <w:tab/>
      </w:r>
      <w:proofErr w:type="spellStart"/>
      <w:r>
        <w:rPr>
          <w:lang w:val="en-US"/>
        </w:rPr>
        <w:t>Gitanas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Nausėda</w:t>
      </w:r>
      <w:proofErr w:type="spellEnd"/>
    </w:p>
    <w:sectPr w:rsidR="00133AA5"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408" w:rsidRDefault="00BA340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:rsidR="00BA3408" w:rsidRDefault="00BA340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2</w:t>
    </w:r>
    <w:r>
      <w:rPr>
        <w:rFonts w:ascii="TimesLT" w:hAnsi="TimesLT"/>
      </w:rPr>
      <w:fldChar w:fldCharType="end"/>
    </w:r>
  </w:p>
  <w:p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408" w:rsidRDefault="00BA340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:rsidR="00BA3408" w:rsidRDefault="00BA340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AA5" w:rsidRDefault="00BA3408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AA5" w:rsidRDefault="00BA3408">
    <w:pPr>
      <w:framePr w:wrap="auto" w:vAnchor="text" w:hAnchor="page" w:x="6337" w:y="15"/>
      <w:tabs>
        <w:tab w:val="center" w:pos="4153"/>
        <w:tab w:val="right" w:pos="8306"/>
      </w:tabs>
      <w:rPr>
        <w:szCs w:val="24"/>
        <w:lang w:val="en-US"/>
      </w:rPr>
    </w:pPr>
    <w:r>
      <w:rPr>
        <w:szCs w:val="24"/>
        <w:lang w:val="en-US"/>
      </w:rPr>
      <w:fldChar w:fldCharType="begin"/>
    </w:r>
    <w:r>
      <w:rPr>
        <w:szCs w:val="24"/>
        <w:lang w:val="en-US"/>
      </w:rPr>
      <w:instrText xml:space="preserve">PAGE  </w:instrText>
    </w:r>
    <w:r>
      <w:rPr>
        <w:szCs w:val="24"/>
        <w:lang w:val="en-US"/>
      </w:rPr>
      <w:fldChar w:fldCharType="separate"/>
    </w:r>
    <w:r>
      <w:rPr>
        <w:szCs w:val="24"/>
        <w:lang w:val="en-US"/>
      </w:rPr>
      <w:t>2</w:t>
    </w:r>
    <w:r>
      <w:rPr>
        <w:szCs w:val="24"/>
        <w:lang w:val="en-US"/>
      </w:rPr>
      <w:fldChar w:fldCharType="end"/>
    </w:r>
  </w:p>
  <w:p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revisionView w:inkAnnotation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9D3"/>
    <w:rsid w:val="00133AA5"/>
    <w:rsid w:val="00220FED"/>
    <w:rsid w:val="003A09D3"/>
    <w:rsid w:val="00BA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148A8F8-7F48-4AC4-A232-09532B42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Seimas</Company>
  <LinksUpToDate>false</LinksUpToDate>
  <CharactersWithSpaces>1277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MOZERĖ Dainora</dc:creator>
  <cp:lastModifiedBy>Aurelija Jeleniauskaitė</cp:lastModifiedBy>
  <cp:revision>2</cp:revision>
  <cp:lastPrinted>2004-12-10T05:45:00Z</cp:lastPrinted>
  <dcterms:created xsi:type="dcterms:W3CDTF">2022-04-26T04:44:00Z</dcterms:created>
  <dcterms:modified xsi:type="dcterms:W3CDTF">2022-04-26T04:44:00Z</dcterms:modified>
</cp:coreProperties>
</file>