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70" w:type="dxa"/>
          <w:right w:w="70" w:type="dxa"/>
        </w:tblCellMar>
        <w:tblLook w:val="0000" w:firstRow="0" w:lastRow="0" w:firstColumn="0" w:lastColumn="0" w:noHBand="0" w:noVBand="0"/>
      </w:tblPr>
      <w:tblGrid>
        <w:gridCol w:w="10773"/>
      </w:tblGrid>
      <w:tr w:rsidR="003938C4" w:rsidRPr="00B14642" w14:paraId="5AB2D533" w14:textId="77777777">
        <w:trPr>
          <w:trHeight w:hRule="exact" w:val="2404"/>
          <w:jc w:val="center"/>
        </w:trPr>
        <w:tc>
          <w:tcPr>
            <w:tcW w:w="10773" w:type="dxa"/>
            <w:vAlign w:val="center"/>
          </w:tcPr>
          <w:p w14:paraId="642781FE" w14:textId="5CECFC6D" w:rsidR="003938C4" w:rsidRPr="00B14642" w:rsidRDefault="005C603A" w:rsidP="003E578B">
            <w:pPr>
              <w:pStyle w:val="Encabezado"/>
              <w:tabs>
                <w:tab w:val="clear" w:pos="4252"/>
                <w:tab w:val="clear" w:pos="8504"/>
              </w:tabs>
              <w:ind w:left="360" w:right="172"/>
              <w:jc w:val="center"/>
              <w:rPr>
                <w:rFonts w:ascii="Arial" w:hAnsi="Arial"/>
                <w:sz w:val="20"/>
                <w:lang w:val="es-ES_tradnl"/>
              </w:rPr>
            </w:pPr>
            <w:bookmarkStart w:id="0" w:name="_GoBack"/>
            <w:bookmarkEnd w:id="0"/>
            <w:r w:rsidRPr="00B14642">
              <w:rPr>
                <w:rFonts w:ascii="Arial" w:hAnsi="Arial"/>
                <w:sz w:val="20"/>
                <w:lang w:val="es-ES_tradnl"/>
              </w:rPr>
              <w:t>Se propone al Consejo de Ministros la aprobación del siguiente proyecto de disposición:</w:t>
            </w:r>
          </w:p>
        </w:tc>
      </w:tr>
    </w:tbl>
    <w:p w14:paraId="19A9DCE5" w14:textId="77777777" w:rsidR="003938C4" w:rsidRPr="00B14642" w:rsidRDefault="003938C4">
      <w:pPr>
        <w:pStyle w:val="Encabezado"/>
        <w:tabs>
          <w:tab w:val="clear" w:pos="4252"/>
          <w:tab w:val="clear" w:pos="8504"/>
        </w:tabs>
        <w:ind w:left="360" w:right="172"/>
        <w:rPr>
          <w:rFonts w:ascii="Arial" w:hAnsi="Arial"/>
          <w:spacing w:val="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1862C5" w:rsidRPr="00B14642" w14:paraId="7CE6B942" w14:textId="77777777">
        <w:trPr>
          <w:trHeight w:hRule="exact" w:val="2400"/>
          <w:jc w:val="center"/>
        </w:trPr>
        <w:tc>
          <w:tcPr>
            <w:tcW w:w="10773" w:type="dxa"/>
            <w:tcBorders>
              <w:bottom w:val="single" w:sz="4" w:space="0" w:color="auto"/>
            </w:tcBorders>
          </w:tcPr>
          <w:p w14:paraId="248C0F17" w14:textId="77777777" w:rsidR="003938C4" w:rsidRPr="00B14642" w:rsidRDefault="003938C4">
            <w:pPr>
              <w:pStyle w:val="Encabezado"/>
              <w:tabs>
                <w:tab w:val="clear" w:pos="4252"/>
                <w:tab w:val="clear" w:pos="8504"/>
              </w:tabs>
              <w:ind w:left="461" w:right="172"/>
              <w:jc w:val="both"/>
              <w:rPr>
                <w:rFonts w:ascii="Arial" w:hAnsi="Arial"/>
                <w:lang w:val="es-ES_tradnl"/>
              </w:rPr>
            </w:pPr>
          </w:p>
          <w:p w14:paraId="2461D4F0" w14:textId="39AD1EB8" w:rsidR="00D472F0" w:rsidRPr="00B14642" w:rsidRDefault="005734F3" w:rsidP="00D472F0">
            <w:pPr>
              <w:ind w:left="709"/>
              <w:jc w:val="both"/>
              <w:rPr>
                <w:rFonts w:ascii="Arial" w:hAnsi="Arial" w:cs="Arial"/>
                <w:b/>
                <w:sz w:val="22"/>
                <w:szCs w:val="22"/>
              </w:rPr>
            </w:pPr>
            <w:r w:rsidRPr="00B14642">
              <w:rPr>
                <w:rFonts w:ascii="Arial" w:hAnsi="Arial" w:cs="Arial"/>
                <w:b/>
                <w:sz w:val="22"/>
                <w:szCs w:val="22"/>
              </w:rPr>
              <w:t xml:space="preserve">REAL DECRETO POR EL QUE SE </w:t>
            </w:r>
            <w:r w:rsidR="008E7C61" w:rsidRPr="00B14642">
              <w:rPr>
                <w:rFonts w:ascii="Arial" w:hAnsi="Arial" w:cs="Arial"/>
                <w:b/>
                <w:sz w:val="22"/>
                <w:szCs w:val="22"/>
              </w:rPr>
              <w:t xml:space="preserve">APRUEBA </w:t>
            </w:r>
            <w:r w:rsidR="00D472F0" w:rsidRPr="00B14642">
              <w:rPr>
                <w:rFonts w:ascii="Arial" w:hAnsi="Arial" w:cs="Arial"/>
                <w:b/>
                <w:sz w:val="22"/>
                <w:szCs w:val="22"/>
              </w:rPr>
              <w:t>LA INSTRUCCIÓN TÉCNICA COMPLEMENTARIA AEM 1 «ASCENSORES». QUE REGULA LA PUESTA EN SERVICIO, MODIFICACION, MANTENIMIENTO E INSPECCION DE LOS ASCENSORES ASI COMO EL INCREMENTO DE LA SEGURIDAD DEL PARQUE DE ASCENSORES EXISTENTE.</w:t>
            </w:r>
          </w:p>
          <w:p w14:paraId="2C2BAD4A" w14:textId="245F02CE" w:rsidR="008E7C61" w:rsidRPr="00B14642" w:rsidRDefault="008E7C61" w:rsidP="008E7C61">
            <w:pPr>
              <w:ind w:left="709"/>
              <w:jc w:val="both"/>
              <w:rPr>
                <w:rFonts w:ascii="Arial" w:hAnsi="Arial" w:cs="Arial"/>
                <w:b/>
                <w:sz w:val="22"/>
                <w:szCs w:val="22"/>
              </w:rPr>
            </w:pPr>
          </w:p>
          <w:p w14:paraId="22A3B1BF" w14:textId="4262A432" w:rsidR="003938C4" w:rsidRPr="00B14642" w:rsidRDefault="00F964A6" w:rsidP="00BD35A7">
            <w:pPr>
              <w:ind w:left="709"/>
              <w:jc w:val="center"/>
              <w:rPr>
                <w:rFonts w:ascii="Arial" w:hAnsi="Arial"/>
                <w:b/>
                <w:sz w:val="28"/>
              </w:rPr>
            </w:pPr>
            <w:r w:rsidRPr="00B14642">
              <w:rPr>
                <w:rFonts w:ascii="Arial" w:hAnsi="Arial"/>
                <w:b/>
                <w:sz w:val="22"/>
                <w:szCs w:val="22"/>
              </w:rPr>
              <w:t xml:space="preserve">(BORRADOR </w:t>
            </w:r>
            <w:r w:rsidR="00BD35A7">
              <w:rPr>
                <w:rFonts w:ascii="Arial" w:hAnsi="Arial"/>
                <w:b/>
                <w:sz w:val="22"/>
                <w:szCs w:val="22"/>
              </w:rPr>
              <w:t>17</w:t>
            </w:r>
            <w:r w:rsidR="009E374D">
              <w:rPr>
                <w:rFonts w:ascii="Arial" w:hAnsi="Arial"/>
                <w:b/>
                <w:sz w:val="22"/>
                <w:szCs w:val="22"/>
              </w:rPr>
              <w:t>/01</w:t>
            </w:r>
            <w:r w:rsidRPr="00B14642">
              <w:rPr>
                <w:rFonts w:ascii="Arial" w:hAnsi="Arial"/>
                <w:b/>
                <w:sz w:val="22"/>
                <w:szCs w:val="22"/>
              </w:rPr>
              <w:t>/202</w:t>
            </w:r>
            <w:r w:rsidR="009E374D">
              <w:rPr>
                <w:rFonts w:ascii="Arial" w:hAnsi="Arial"/>
                <w:b/>
                <w:sz w:val="22"/>
                <w:szCs w:val="22"/>
              </w:rPr>
              <w:t>2</w:t>
            </w:r>
            <w:r w:rsidRPr="00B14642">
              <w:rPr>
                <w:rFonts w:ascii="Arial" w:hAnsi="Arial"/>
                <w:b/>
                <w:sz w:val="22"/>
                <w:szCs w:val="22"/>
              </w:rPr>
              <w:t>)</w:t>
            </w:r>
          </w:p>
        </w:tc>
      </w:tr>
    </w:tbl>
    <w:p w14:paraId="3A5E271E" w14:textId="77777777" w:rsidR="003938C4" w:rsidRPr="00B14642" w:rsidRDefault="003938C4">
      <w:pPr>
        <w:ind w:left="360" w:right="172"/>
        <w:jc w:val="both"/>
      </w:pPr>
    </w:p>
    <w:p w14:paraId="490F7367" w14:textId="77777777" w:rsidR="003938C4" w:rsidRPr="00B14642" w:rsidRDefault="003938C4">
      <w:pPr>
        <w:ind w:left="360" w:right="172"/>
        <w:jc w:val="both"/>
      </w:pPr>
    </w:p>
    <w:p w14:paraId="48EACBA6"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El artículo 2 del Reglamento de Aparatos de Elevación y Manutención, aprobado por Real Decreto 2291/1985, de 8 de noviembre, estipula que dicho reglamento será de aplicación para cada clase de aparatos cuando entre en vigor la Instrucción Técnica Complementaria (ITC) que corresponda y en los plazos que se establezcan en cada una de ellas.</w:t>
      </w:r>
    </w:p>
    <w:p w14:paraId="7293856E"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De ese modo, por Orden del Ministerio de Industria y Energía, de 19 de diciembre de 1985, se aprobó la instrucción técnica complementaria MIE-AEM-1 del Reglamento de Aparatos de Elevación y Manutención referente a ascensores electromecánicos, que fue modificada mediante Orden de 23 de septiembre de 1987. Por Orden de 12 de septiembre de 1991 fue de nuevo modificada, para incluir los ascensores hidráulicos, pasando a denominarse Instrucción Técnica Complementaria MIE-AEM 1 sobre ascensores movidos eléctrica, hidráulica u </w:t>
      </w:r>
      <w:proofErr w:type="spellStart"/>
      <w:r w:rsidRPr="00B14642">
        <w:rPr>
          <w:rFonts w:ascii="Arial" w:hAnsi="Arial" w:cs="Arial"/>
          <w:sz w:val="22"/>
          <w:szCs w:val="22"/>
        </w:rPr>
        <w:t>oleoeléctricamente</w:t>
      </w:r>
      <w:proofErr w:type="spellEnd"/>
      <w:r w:rsidRPr="00B14642">
        <w:rPr>
          <w:rFonts w:ascii="Arial" w:hAnsi="Arial" w:cs="Arial"/>
          <w:sz w:val="22"/>
          <w:szCs w:val="22"/>
        </w:rPr>
        <w:t>.</w:t>
      </w:r>
    </w:p>
    <w:p w14:paraId="2072BCE8"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La referida Instrucción Técnica Complementaria MIE-AEM 1, en sus distintas versiones, se basaba en la Directiva del Consejo 84/529/CEE, de 17 de septiembre de 1984, relativa a la aproximación de la legislación de los Estados miembros sobre los ascensores movidos eléctricamente, y sus modificaciones, todas ellas de carácter optativo o voluntario.</w:t>
      </w:r>
    </w:p>
    <w:p w14:paraId="6CC5D224"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Posteriormente, la Directiva 95/16/CE del Parlamento Europeo y del Consejo, de 29 de junio de 1995, sobre la aproximación de las legislaciones de los Estados miembros, relativas a los ascensores, estableció un nuevo marco, que pasó a ser obligatorio, basado en el denominado «Nuevo Enfoque» y, para su aplicación, se dictó el Real Decreto 1314/1997, de 1 de agosto, por el que se dictan las disposiciones de aplicación de la Directiva del Parlamento Europeo y del Consejo 95/16/CE, sobre ascensores, modificado a </w:t>
      </w:r>
      <w:r w:rsidRPr="00B14642">
        <w:rPr>
          <w:rFonts w:ascii="Arial" w:hAnsi="Arial" w:cs="Arial"/>
          <w:sz w:val="22"/>
          <w:szCs w:val="22"/>
        </w:rPr>
        <w:lastRenderedPageBreak/>
        <w:t xml:space="preserve">su vez por el Real Decreto 57/2005, de 21 de enero, por el que se establecen prescripciones para el incremento de la seguridad del parque de ascensores existente. </w:t>
      </w:r>
    </w:p>
    <w:p w14:paraId="4B2EE55A"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En 2014, la Directiva 95/16/CE fue derogada por la Directiva 2014/33/UE, de 26 de febrero, sobre la armonización de las legislaciones de los Estados miembros en materia de ascensores y componentes de seguridad para ascensores (refundición), traspuesta mediante el Real Decreto 203/2016, de 20 de mayo, por el que se establecen los requisitos esenciales de seguridad para la comercialización de ascensores y componentes de seguridad para ascensores y que derogó </w:t>
      </w:r>
      <w:r w:rsidR="00C512EE" w:rsidRPr="00B14642">
        <w:rPr>
          <w:rFonts w:ascii="Arial" w:hAnsi="Arial" w:cs="Arial"/>
          <w:sz w:val="22"/>
          <w:szCs w:val="22"/>
        </w:rPr>
        <w:t>el</w:t>
      </w:r>
      <w:r w:rsidR="008F49F4" w:rsidRPr="00B14642">
        <w:rPr>
          <w:rFonts w:ascii="Arial" w:hAnsi="Arial" w:cs="Arial"/>
          <w:sz w:val="22"/>
          <w:szCs w:val="22"/>
        </w:rPr>
        <w:t xml:space="preserve"> </w:t>
      </w:r>
      <w:r w:rsidRPr="00B14642">
        <w:rPr>
          <w:rFonts w:ascii="Arial" w:hAnsi="Arial" w:cs="Arial"/>
          <w:sz w:val="22"/>
          <w:szCs w:val="22"/>
        </w:rPr>
        <w:t>Real Decreto 1314/1997</w:t>
      </w:r>
      <w:r w:rsidR="00C512EE" w:rsidRPr="00B14642">
        <w:rPr>
          <w:rFonts w:ascii="Arial" w:hAnsi="Arial" w:cs="Arial"/>
          <w:sz w:val="22"/>
          <w:szCs w:val="22"/>
        </w:rPr>
        <w:t>, de 1 de agosto</w:t>
      </w:r>
      <w:r w:rsidRPr="00B14642">
        <w:rPr>
          <w:rFonts w:ascii="Arial" w:hAnsi="Arial" w:cs="Arial"/>
          <w:sz w:val="22"/>
          <w:szCs w:val="22"/>
        </w:rPr>
        <w:t>.</w:t>
      </w:r>
    </w:p>
    <w:p w14:paraId="5DFD6894" w14:textId="00E5B49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La Directiva 2006/42/CE del Parlamento Europeo y del Consejo, de 17 de mayo de 2006, relativa a las máquinas y por la que se modificó la Directiva 95/16/CE determinó que los ascensores de velocidad no superior a 0,15 metros por segundo, hasta entonces incluidos en el ámbito de aplicación de la Directiva 95/16/CE, pasaran a ser regulados por la Directiva 2006/42/CE, con efectos desde el 30 de diciembre de 2009.</w:t>
      </w:r>
    </w:p>
    <w:p w14:paraId="2757510B" w14:textId="0F51359D" w:rsidR="00E86E4C" w:rsidRPr="00B14642" w:rsidRDefault="00E86E4C" w:rsidP="00E86E4C">
      <w:pPr>
        <w:spacing w:line="360" w:lineRule="auto"/>
        <w:ind w:firstLine="340"/>
        <w:jc w:val="both"/>
        <w:rPr>
          <w:rFonts w:ascii="Arial" w:hAnsi="Arial" w:cs="Arial"/>
          <w:sz w:val="22"/>
          <w:szCs w:val="22"/>
        </w:rPr>
      </w:pPr>
      <w:r w:rsidRPr="00B14642">
        <w:rPr>
          <w:rFonts w:ascii="Arial" w:hAnsi="Arial" w:cs="Arial"/>
          <w:sz w:val="22"/>
          <w:szCs w:val="22"/>
        </w:rPr>
        <w:t>El Real Decreto 88/2013, de 8 de febrero aprobó la Instrucción Técnica Complementaria AEM 1 “Ascensores” del Reglamento de aparatos de elevación y manutención, aprobado por el Real Decreto 2291/1985, de 8 de noviembre, considerando la reglamentación aplicable en ese momento.</w:t>
      </w:r>
    </w:p>
    <w:p w14:paraId="12F44399" w14:textId="61531E2A" w:rsidR="00E86E4C" w:rsidRPr="00B14642" w:rsidRDefault="00E86E4C" w:rsidP="00E86E4C">
      <w:pPr>
        <w:spacing w:line="360" w:lineRule="auto"/>
        <w:ind w:firstLine="340"/>
        <w:jc w:val="both"/>
        <w:rPr>
          <w:rFonts w:ascii="Arial" w:hAnsi="Arial" w:cs="Arial"/>
          <w:sz w:val="22"/>
          <w:szCs w:val="22"/>
        </w:rPr>
      </w:pPr>
      <w:r w:rsidRPr="00B14642">
        <w:rPr>
          <w:rFonts w:ascii="Arial" w:hAnsi="Arial" w:cs="Arial"/>
          <w:sz w:val="22"/>
          <w:szCs w:val="22"/>
        </w:rPr>
        <w:t>Esta Instrucción, defin</w:t>
      </w:r>
      <w:r w:rsidR="00513149" w:rsidRPr="00B14642">
        <w:rPr>
          <w:rFonts w:ascii="Arial" w:hAnsi="Arial" w:cs="Arial"/>
          <w:sz w:val="22"/>
          <w:szCs w:val="22"/>
        </w:rPr>
        <w:t>ía, entre otros aspectos,</w:t>
      </w:r>
      <w:r w:rsidRPr="00B14642">
        <w:rPr>
          <w:rFonts w:ascii="Arial" w:hAnsi="Arial" w:cs="Arial"/>
          <w:sz w:val="22"/>
          <w:szCs w:val="22"/>
        </w:rPr>
        <w:t xml:space="preserve"> las reglas de seguridad aplicables a los ascensores para proteger a las personas y las cosas contra los diferentes riesgos de accidentes que pudieran producirse como c</w:t>
      </w:r>
      <w:r w:rsidR="00513149" w:rsidRPr="00B14642">
        <w:rPr>
          <w:rFonts w:ascii="Arial" w:hAnsi="Arial" w:cs="Arial"/>
          <w:sz w:val="22"/>
          <w:szCs w:val="22"/>
        </w:rPr>
        <w:t>onsecuencia del funcionamiento,</w:t>
      </w:r>
      <w:r w:rsidRPr="00B14642">
        <w:rPr>
          <w:rFonts w:ascii="Arial" w:hAnsi="Arial" w:cs="Arial"/>
          <w:sz w:val="22"/>
          <w:szCs w:val="22"/>
        </w:rPr>
        <w:t xml:space="preserve"> mantenimiento </w:t>
      </w:r>
      <w:r w:rsidR="00513149" w:rsidRPr="00B14642">
        <w:rPr>
          <w:rFonts w:ascii="Arial" w:hAnsi="Arial" w:cs="Arial"/>
          <w:sz w:val="22"/>
          <w:szCs w:val="22"/>
        </w:rPr>
        <w:t xml:space="preserve">y modificación </w:t>
      </w:r>
      <w:r w:rsidRPr="00B14642">
        <w:rPr>
          <w:rFonts w:ascii="Arial" w:hAnsi="Arial" w:cs="Arial"/>
          <w:sz w:val="22"/>
          <w:szCs w:val="22"/>
        </w:rPr>
        <w:t>de dichos aparatos.</w:t>
      </w:r>
    </w:p>
    <w:p w14:paraId="7996A318" w14:textId="799EB3D8" w:rsidR="00E86E4C" w:rsidRPr="00B14642" w:rsidRDefault="00E86E4C" w:rsidP="00E86E4C">
      <w:pPr>
        <w:spacing w:line="360" w:lineRule="auto"/>
        <w:ind w:firstLine="340"/>
        <w:jc w:val="both"/>
        <w:rPr>
          <w:rFonts w:ascii="Arial" w:hAnsi="Arial" w:cs="Arial"/>
          <w:sz w:val="22"/>
          <w:szCs w:val="22"/>
        </w:rPr>
      </w:pPr>
      <w:r w:rsidRPr="00B14642">
        <w:rPr>
          <w:rFonts w:ascii="Arial" w:hAnsi="Arial" w:cs="Arial"/>
          <w:sz w:val="22"/>
          <w:szCs w:val="22"/>
        </w:rPr>
        <w:t xml:space="preserve">Con posterioridad a este real decreto, se publicó la Directiva 2014/33/UE </w:t>
      </w:r>
      <w:r w:rsidR="00513149" w:rsidRPr="00B14642">
        <w:rPr>
          <w:rFonts w:ascii="Arial" w:hAnsi="Arial" w:cs="Arial"/>
          <w:sz w:val="22"/>
          <w:szCs w:val="22"/>
        </w:rPr>
        <w:t xml:space="preserve">que </w:t>
      </w:r>
      <w:r w:rsidRPr="00B14642">
        <w:rPr>
          <w:rFonts w:ascii="Arial" w:hAnsi="Arial" w:cs="Arial"/>
          <w:sz w:val="22"/>
          <w:szCs w:val="22"/>
        </w:rPr>
        <w:t>establece requisitos esenciales de seguridad y salud obligatorios para el diseño y fabricación de los ascensores y componentes de seguridad, cuyo cumplimiento puede realizarse a través de las correspondientes normas armonizadas, las cuales, si bien tienen un carácter voluntario, gozan de la denominada «presunción de conformidad».</w:t>
      </w:r>
    </w:p>
    <w:p w14:paraId="4CA38C26" w14:textId="0E1B855B" w:rsidR="00E86E4C" w:rsidRPr="00B14642" w:rsidRDefault="00E86E4C" w:rsidP="00E86E4C">
      <w:pPr>
        <w:spacing w:line="360" w:lineRule="auto"/>
        <w:ind w:firstLine="340"/>
        <w:jc w:val="both"/>
        <w:rPr>
          <w:rFonts w:ascii="Arial" w:hAnsi="Arial" w:cs="Arial"/>
          <w:sz w:val="22"/>
          <w:szCs w:val="22"/>
        </w:rPr>
      </w:pPr>
      <w:r w:rsidRPr="00B14642">
        <w:rPr>
          <w:rFonts w:ascii="Arial" w:hAnsi="Arial" w:cs="Arial"/>
          <w:sz w:val="22"/>
          <w:szCs w:val="22"/>
        </w:rPr>
        <w:t>Esta directiva fue traspuesta a nuestro ordenamiento jurídico mediante el Real Decreto 203/2016, de 20 de mayo, por el que se establecen los requisitos esenciales de seguridad para la comercialización de ascensores y componentes de seguridad para ascensores.</w:t>
      </w:r>
    </w:p>
    <w:p w14:paraId="394458E2" w14:textId="298CCB25" w:rsidR="00E86E4C" w:rsidRPr="00B14642" w:rsidRDefault="00513149" w:rsidP="00E86E4C">
      <w:pPr>
        <w:spacing w:line="360" w:lineRule="auto"/>
        <w:ind w:firstLine="340"/>
        <w:jc w:val="both"/>
        <w:rPr>
          <w:rFonts w:ascii="Arial" w:hAnsi="Arial" w:cs="Arial"/>
          <w:sz w:val="22"/>
          <w:szCs w:val="22"/>
        </w:rPr>
      </w:pPr>
      <w:r w:rsidRPr="00B14642">
        <w:rPr>
          <w:rFonts w:ascii="Arial" w:hAnsi="Arial" w:cs="Arial"/>
          <w:sz w:val="22"/>
          <w:szCs w:val="22"/>
        </w:rPr>
        <w:t xml:space="preserve">La aparición de nueva reglamentación junto con </w:t>
      </w:r>
      <w:r w:rsidR="006D0C2F">
        <w:rPr>
          <w:rFonts w:ascii="Arial" w:hAnsi="Arial" w:cs="Arial"/>
          <w:sz w:val="22"/>
          <w:szCs w:val="22"/>
        </w:rPr>
        <w:t>el</w:t>
      </w:r>
      <w:r w:rsidRPr="00B14642">
        <w:rPr>
          <w:rFonts w:ascii="Arial" w:hAnsi="Arial" w:cs="Arial"/>
          <w:sz w:val="22"/>
          <w:szCs w:val="22"/>
        </w:rPr>
        <w:t xml:space="preserve"> </w:t>
      </w:r>
      <w:r w:rsidR="00B14642" w:rsidRPr="00B14642">
        <w:rPr>
          <w:rFonts w:ascii="Arial" w:hAnsi="Arial" w:cs="Arial"/>
          <w:sz w:val="22"/>
          <w:szCs w:val="22"/>
        </w:rPr>
        <w:t>res</w:t>
      </w:r>
      <w:r w:rsidR="006D0C2F">
        <w:rPr>
          <w:rFonts w:ascii="Arial" w:hAnsi="Arial" w:cs="Arial"/>
          <w:sz w:val="22"/>
          <w:szCs w:val="22"/>
        </w:rPr>
        <w:t>t</w:t>
      </w:r>
      <w:r w:rsidR="00B14642" w:rsidRPr="00B14642">
        <w:rPr>
          <w:rFonts w:ascii="Arial" w:hAnsi="Arial" w:cs="Arial"/>
          <w:sz w:val="22"/>
          <w:szCs w:val="22"/>
        </w:rPr>
        <w:t>o</w:t>
      </w:r>
      <w:r w:rsidRPr="00B14642">
        <w:rPr>
          <w:rFonts w:ascii="Arial" w:hAnsi="Arial" w:cs="Arial"/>
          <w:sz w:val="22"/>
          <w:szCs w:val="22"/>
        </w:rPr>
        <w:t xml:space="preserve"> de las versiones de las normas aplicables al diseño de los</w:t>
      </w:r>
      <w:r w:rsidR="0063599E" w:rsidRPr="00B14642">
        <w:rPr>
          <w:rFonts w:ascii="Arial" w:hAnsi="Arial" w:cs="Arial"/>
          <w:sz w:val="22"/>
          <w:szCs w:val="22"/>
        </w:rPr>
        <w:t xml:space="preserve"> ascensores</w:t>
      </w:r>
      <w:r w:rsidR="008847C1" w:rsidRPr="00B14642">
        <w:rPr>
          <w:rFonts w:ascii="Arial" w:hAnsi="Arial" w:cs="Arial"/>
          <w:sz w:val="22"/>
          <w:szCs w:val="22"/>
        </w:rPr>
        <w:t>,</w:t>
      </w:r>
      <w:r w:rsidR="0063599E" w:rsidRPr="00B14642">
        <w:rPr>
          <w:rFonts w:ascii="Arial" w:hAnsi="Arial" w:cs="Arial"/>
          <w:sz w:val="22"/>
          <w:szCs w:val="22"/>
        </w:rPr>
        <w:t xml:space="preserve"> ha</w:t>
      </w:r>
      <w:r w:rsidRPr="00B14642">
        <w:rPr>
          <w:rFonts w:ascii="Arial" w:hAnsi="Arial" w:cs="Arial"/>
          <w:sz w:val="22"/>
          <w:szCs w:val="22"/>
        </w:rPr>
        <w:t xml:space="preserve"> hecho que la versión del año 2013 de la citada ITC</w:t>
      </w:r>
      <w:r w:rsidR="0063599E" w:rsidRPr="00B14642">
        <w:rPr>
          <w:rFonts w:ascii="Arial" w:hAnsi="Arial" w:cs="Arial"/>
          <w:sz w:val="22"/>
          <w:szCs w:val="22"/>
        </w:rPr>
        <w:t>,</w:t>
      </w:r>
      <w:r w:rsidRPr="00B14642">
        <w:rPr>
          <w:rFonts w:ascii="Arial" w:hAnsi="Arial" w:cs="Arial"/>
          <w:sz w:val="22"/>
          <w:szCs w:val="22"/>
        </w:rPr>
        <w:t xml:space="preserve"> haya quedado desfasada. </w:t>
      </w:r>
    </w:p>
    <w:p w14:paraId="2618E2CA" w14:textId="5869620E" w:rsidR="005734F3" w:rsidRPr="00B14642" w:rsidRDefault="0063599E" w:rsidP="005734F3">
      <w:pPr>
        <w:spacing w:line="360" w:lineRule="auto"/>
        <w:ind w:firstLine="340"/>
        <w:jc w:val="both"/>
        <w:rPr>
          <w:rFonts w:ascii="Arial" w:hAnsi="Arial" w:cs="Arial"/>
          <w:sz w:val="22"/>
          <w:szCs w:val="22"/>
        </w:rPr>
      </w:pPr>
      <w:r w:rsidRPr="00B14642">
        <w:rPr>
          <w:rFonts w:ascii="Arial" w:hAnsi="Arial" w:cs="Arial"/>
          <w:sz w:val="22"/>
          <w:szCs w:val="22"/>
        </w:rPr>
        <w:t>Por otro lado, l</w:t>
      </w:r>
      <w:r w:rsidR="00513149" w:rsidRPr="00B14642">
        <w:rPr>
          <w:rFonts w:ascii="Arial" w:hAnsi="Arial" w:cs="Arial"/>
          <w:sz w:val="22"/>
          <w:szCs w:val="22"/>
        </w:rPr>
        <w:t xml:space="preserve">a experiencia adquirida en la aplicación de los reglamentos anteriores, así como </w:t>
      </w:r>
      <w:r w:rsidR="00E86E4C" w:rsidRPr="00B14642">
        <w:rPr>
          <w:rFonts w:ascii="Arial" w:hAnsi="Arial" w:cs="Arial"/>
          <w:sz w:val="22"/>
          <w:szCs w:val="22"/>
        </w:rPr>
        <w:t>la evolución</w:t>
      </w:r>
      <w:r w:rsidR="00513149" w:rsidRPr="00B14642">
        <w:rPr>
          <w:rFonts w:ascii="Arial" w:hAnsi="Arial" w:cs="Arial"/>
          <w:sz w:val="22"/>
          <w:szCs w:val="22"/>
        </w:rPr>
        <w:t xml:space="preserve"> normativa y técnica</w:t>
      </w:r>
      <w:r w:rsidR="00E86E4C" w:rsidRPr="00B14642">
        <w:rPr>
          <w:rFonts w:ascii="Arial" w:hAnsi="Arial" w:cs="Arial"/>
          <w:sz w:val="22"/>
          <w:szCs w:val="22"/>
        </w:rPr>
        <w:t xml:space="preserve"> obliga</w:t>
      </w:r>
      <w:r w:rsidR="005734F3" w:rsidRPr="00B14642">
        <w:rPr>
          <w:rFonts w:ascii="Arial" w:hAnsi="Arial" w:cs="Arial"/>
          <w:sz w:val="22"/>
          <w:szCs w:val="22"/>
        </w:rPr>
        <w:t xml:space="preserve"> a reconsiderar los modos en los que llevar a cabo las revisiones de mantenimiento, teniendo en cuenta las distintas condiciones de utilización de los ascensores, como en el caso de los unifamiliares.</w:t>
      </w:r>
    </w:p>
    <w:p w14:paraId="23C128BD" w14:textId="38A5BEEE"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Así mismo, el parque de ascensores incorpora continuamente unidades con nuevos avances tecnológicos, aumentando la complejidad técnica general. Si bien desde hace años es obligación del instalador</w:t>
      </w:r>
      <w:r w:rsidR="00B22C8E" w:rsidRPr="00B14642">
        <w:rPr>
          <w:rFonts w:ascii="Arial" w:hAnsi="Arial" w:cs="Arial"/>
          <w:sz w:val="22"/>
          <w:szCs w:val="22"/>
        </w:rPr>
        <w:t>/a</w:t>
      </w:r>
      <w:r w:rsidRPr="00B14642">
        <w:rPr>
          <w:rFonts w:ascii="Arial" w:hAnsi="Arial" w:cs="Arial"/>
          <w:sz w:val="22"/>
          <w:szCs w:val="22"/>
        </w:rPr>
        <w:t xml:space="preserve"> o fabricante, según sea el caso, suministrar con el ascensor un manual de instrucciones </w:t>
      </w:r>
      <w:r w:rsidRPr="00B14642">
        <w:rPr>
          <w:rFonts w:ascii="Arial" w:hAnsi="Arial" w:cs="Arial"/>
          <w:sz w:val="22"/>
          <w:szCs w:val="22"/>
        </w:rPr>
        <w:lastRenderedPageBreak/>
        <w:t xml:space="preserve">relativas a su uso, mantenimiento, inspección y reparación, la realidad es que, en muchos casos, y sobre todo en los modelos más antiguos, dicha documentación dejó de estar disponible en las instalaciones. </w:t>
      </w:r>
    </w:p>
    <w:p w14:paraId="4444ADD5" w14:textId="3BB3DE0C" w:rsidR="005734F3" w:rsidRPr="003F242D"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Así las cosas, las empresas conservadoras han venido desarrollando sus planes de mantenimiento basándose en la información disponible suministrada por los únicos</w:t>
      </w:r>
      <w:r w:rsidR="00F964A6" w:rsidRPr="00B14642">
        <w:rPr>
          <w:rFonts w:ascii="Arial" w:hAnsi="Arial" w:cs="Arial"/>
          <w:sz w:val="22"/>
          <w:szCs w:val="22"/>
        </w:rPr>
        <w:t xml:space="preserve"> legitimados a proporcionarla </w:t>
      </w:r>
      <w:r w:rsidR="0038431E" w:rsidRPr="00B14642">
        <w:rPr>
          <w:rFonts w:ascii="Arial" w:hAnsi="Arial" w:cs="Arial"/>
          <w:sz w:val="22"/>
          <w:szCs w:val="22"/>
        </w:rPr>
        <w:t>–</w:t>
      </w:r>
      <w:r w:rsidR="007601A6" w:rsidRPr="00B14642">
        <w:rPr>
          <w:rFonts w:ascii="Arial" w:hAnsi="Arial" w:cs="Arial"/>
          <w:sz w:val="22"/>
          <w:szCs w:val="22"/>
        </w:rPr>
        <w:t xml:space="preserve">empresas fabricantes y empresas </w:t>
      </w:r>
      <w:r w:rsidR="0038431E" w:rsidRPr="00B14642">
        <w:rPr>
          <w:rFonts w:ascii="Arial" w:hAnsi="Arial" w:cs="Arial"/>
          <w:sz w:val="22"/>
          <w:szCs w:val="22"/>
        </w:rPr>
        <w:t>instalador</w:t>
      </w:r>
      <w:r w:rsidR="007601A6" w:rsidRPr="00B14642">
        <w:rPr>
          <w:rFonts w:ascii="Arial" w:hAnsi="Arial" w:cs="Arial"/>
          <w:sz w:val="22"/>
          <w:szCs w:val="22"/>
        </w:rPr>
        <w:t>a</w:t>
      </w:r>
      <w:r w:rsidR="0038431E" w:rsidRPr="00B14642">
        <w:rPr>
          <w:rFonts w:ascii="Arial" w:hAnsi="Arial" w:cs="Arial"/>
          <w:sz w:val="22"/>
          <w:szCs w:val="22"/>
        </w:rPr>
        <w:t>s de los equipos–</w:t>
      </w:r>
      <w:r w:rsidRPr="00B14642">
        <w:rPr>
          <w:rFonts w:ascii="Arial" w:hAnsi="Arial" w:cs="Arial"/>
          <w:sz w:val="22"/>
          <w:szCs w:val="22"/>
        </w:rPr>
        <w:t xml:space="preserve"> y, cuando no existe información disponible, aplicando la experiencia adquirida a las unidades más antiguas y, todo, dependiendo del tipo, cantidad y ubicación de los ascensores a </w:t>
      </w:r>
      <w:r w:rsidRPr="003F242D">
        <w:rPr>
          <w:rFonts w:ascii="Arial" w:hAnsi="Arial" w:cs="Arial"/>
          <w:sz w:val="22"/>
          <w:szCs w:val="22"/>
        </w:rPr>
        <w:t xml:space="preserve">su cargo. </w:t>
      </w:r>
    </w:p>
    <w:p w14:paraId="19CD8FAF" w14:textId="712EBCFA" w:rsidR="005734F3" w:rsidRPr="00B14642" w:rsidRDefault="005734F3" w:rsidP="005734F3">
      <w:pPr>
        <w:spacing w:line="360" w:lineRule="auto"/>
        <w:ind w:firstLine="340"/>
        <w:jc w:val="both"/>
        <w:rPr>
          <w:rFonts w:ascii="Arial" w:hAnsi="Arial" w:cs="Arial"/>
          <w:sz w:val="22"/>
          <w:szCs w:val="22"/>
        </w:rPr>
      </w:pPr>
      <w:r w:rsidRPr="003F242D">
        <w:rPr>
          <w:rFonts w:ascii="Arial" w:hAnsi="Arial" w:cs="Arial"/>
          <w:sz w:val="22"/>
          <w:szCs w:val="22"/>
        </w:rPr>
        <w:t xml:space="preserve">Por otra parte, se pretende definir mejor la información a proporcionar </w:t>
      </w:r>
      <w:r w:rsidR="007601A6" w:rsidRPr="003F242D">
        <w:rPr>
          <w:rFonts w:ascii="Arial" w:hAnsi="Arial" w:cs="Arial"/>
          <w:sz w:val="22"/>
          <w:szCs w:val="22"/>
        </w:rPr>
        <w:t>a quien sea titular de la instalación</w:t>
      </w:r>
      <w:r w:rsidRPr="003F242D">
        <w:rPr>
          <w:rFonts w:ascii="Arial" w:hAnsi="Arial" w:cs="Arial"/>
          <w:sz w:val="22"/>
          <w:szCs w:val="22"/>
        </w:rPr>
        <w:t>, por parte de la empresa conservadora, en relación a las actividades de mantenimiento. Esto, unido a la creciente complejidad técnica y organizativa del mantenimiento, ha llevado a definir en qué debe consistir un plan de mantenimiento</w:t>
      </w:r>
      <w:r w:rsidRPr="00B14642">
        <w:rPr>
          <w:rFonts w:ascii="Arial" w:hAnsi="Arial" w:cs="Arial"/>
          <w:sz w:val="22"/>
          <w:szCs w:val="22"/>
        </w:rPr>
        <w:t xml:space="preserve"> que incluya unas mínimas actuaciones a realizar por la empresa conservadora.</w:t>
      </w:r>
    </w:p>
    <w:p w14:paraId="7E0DF51A" w14:textId="380825DA"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Finalmente, se ha </w:t>
      </w:r>
      <w:r w:rsidR="009B518C" w:rsidRPr="00B14642">
        <w:rPr>
          <w:rFonts w:ascii="Arial" w:hAnsi="Arial" w:cs="Arial"/>
          <w:sz w:val="22"/>
          <w:szCs w:val="22"/>
        </w:rPr>
        <w:t>considerado</w:t>
      </w:r>
      <w:r w:rsidRPr="00B14642">
        <w:rPr>
          <w:rFonts w:ascii="Arial" w:hAnsi="Arial" w:cs="Arial"/>
          <w:sz w:val="22"/>
          <w:szCs w:val="22"/>
        </w:rPr>
        <w:t xml:space="preserve"> la antigüedad de los ascensores en funcionamiento con el fin de minimizar el riesgo de accidentes por obsolescencia, desgaste y deterioro de los materiales que forman parte de los elementos de seguridad.  </w:t>
      </w:r>
      <w:r w:rsidR="00D14AC4" w:rsidRPr="00B14642">
        <w:rPr>
          <w:rFonts w:ascii="Arial" w:hAnsi="Arial" w:cs="Arial"/>
          <w:sz w:val="22"/>
          <w:szCs w:val="22"/>
        </w:rPr>
        <w:t>L</w:t>
      </w:r>
      <w:r w:rsidRPr="00B14642">
        <w:rPr>
          <w:rFonts w:ascii="Arial" w:hAnsi="Arial" w:cs="Arial"/>
          <w:sz w:val="22"/>
          <w:szCs w:val="22"/>
        </w:rPr>
        <w:t>os datos recabados desde los órganos competentes en materia de seguridad industrial</w:t>
      </w:r>
      <w:r w:rsidR="00BF7468" w:rsidRPr="00B14642">
        <w:rPr>
          <w:rFonts w:ascii="Arial" w:hAnsi="Arial" w:cs="Arial"/>
          <w:sz w:val="22"/>
          <w:szCs w:val="22"/>
        </w:rPr>
        <w:t xml:space="preserve"> mostraban que, </w:t>
      </w:r>
      <w:r w:rsidRPr="00B14642">
        <w:rPr>
          <w:rFonts w:ascii="Arial" w:hAnsi="Arial" w:cs="Arial"/>
          <w:sz w:val="22"/>
          <w:szCs w:val="22"/>
        </w:rPr>
        <w:t xml:space="preserve">a finales del año 2.019 estaban registrados más de un millón de aparatos elevadores. De ellos, alrededor de 400.000 llevan, hoy en día, más de 30 años en servicio. </w:t>
      </w:r>
    </w:p>
    <w:p w14:paraId="7880E00D" w14:textId="5DE7C4EA"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Este real decreto </w:t>
      </w:r>
      <w:r w:rsidR="00D472F0" w:rsidRPr="00B14642">
        <w:rPr>
          <w:rFonts w:ascii="Arial" w:hAnsi="Arial" w:cs="Arial"/>
          <w:sz w:val="22"/>
          <w:szCs w:val="22"/>
        </w:rPr>
        <w:t>relativo a aspectos de</w:t>
      </w:r>
      <w:r w:rsidRPr="00B14642">
        <w:rPr>
          <w:rFonts w:ascii="Arial" w:hAnsi="Arial" w:cs="Arial"/>
          <w:sz w:val="22"/>
          <w:szCs w:val="22"/>
        </w:rPr>
        <w:t xml:space="preserve"> seguridad industrial, uno de los fines declarados por el artículo 2 de la Ley 21/1992, de 16 de julio, de Industria, cuyo objeto, según el artículo 9.1 de dicha Ley, es el de «la prevención y limitación de riesgos, así como la protección contra accidentes y siniestros capaces de producir daños o perjuicios a las personas, flora, fauna, bienes o al medio ambiente, derivados de la actividad industrial o de la utilización, funcionamiento y mantenimiento de las instalaciones o equipos...».</w:t>
      </w:r>
    </w:p>
    <w:p w14:paraId="03204B70" w14:textId="6D646A5E"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El artículo 12.5 de la citada Ley indica que «Los Reglamentos de Seguridad Industrial de ámbito estatal se aprobarán por el Gobierno de la Nación, sin perjuicio de que las Comunidades Autónomas, con competencia legislativa sobre industria, puedan introducir requisitos adicionales sobre las mismas materias cuando se trate de instalaciones radicadas en su territorio.». Ahora bien, teniendo en cuenta que las disposiciones de las directivas comunitarias basadas en el «Nuevo Enfoque» constituyen obligaciones totales para los Estados miembros, que estos deben cumplir de manera equivalente en todo el territorio de la Unión Europea –para lo cual deben retirar cualquier disposición nacional previa que pudiera existir cuando contradijera lo estipulado en aquellas, o abstenerse de legislar sobre la misma materia (con la excepción de la propia transposición)–, las comunidades autónomas no podrán ejercitar la facultad a que se refiere el artículo 12.5 de la Ley de Industria en lo relativo a las condiciones de diseño objeto de la Directiva 2006/42/CE y de la Directiva 2014/33/UE.</w:t>
      </w:r>
    </w:p>
    <w:p w14:paraId="08FAACC8" w14:textId="1E90BA92"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Por otro lado, el 12 de diciembre de 2014 se publicó en el Boletín Oficial de la Unión Europea la entrada en vigor, como normas armonizadas en la directiva de ascensores 2014/33/UE, de las normas EN 81-20:2014 y EN 81-50:2014, que han venido a anular y sustituir desde el 1 de septiembre de 2017 a las normas, también armonizadas, EN 81-1:2001+A3:2010 y EN 81-2:2001+A3:2010. Este cambio normativo ha supuesto un aumento de la seguridad en los ascensores de nueva instalación del que no se beneficiaría el parque existente a fecha de hoy a menos que se tomase alguna medida. Dicho incremento de la seguridad ha venido motivado fundamentalmente por el tipo de accidentes más comunes a los que están expuestos </w:t>
      </w:r>
      <w:r w:rsidR="007601A6" w:rsidRPr="00B14642">
        <w:rPr>
          <w:rFonts w:ascii="Arial" w:hAnsi="Arial" w:cs="Arial"/>
          <w:sz w:val="22"/>
          <w:szCs w:val="22"/>
        </w:rPr>
        <w:t xml:space="preserve">las personas </w:t>
      </w:r>
      <w:r w:rsidRPr="00B14642">
        <w:rPr>
          <w:rFonts w:ascii="Arial" w:hAnsi="Arial" w:cs="Arial"/>
          <w:sz w:val="22"/>
          <w:szCs w:val="22"/>
        </w:rPr>
        <w:t>usuari</w:t>
      </w:r>
      <w:r w:rsidR="007601A6" w:rsidRPr="00B14642">
        <w:rPr>
          <w:rFonts w:ascii="Arial" w:hAnsi="Arial" w:cs="Arial"/>
          <w:sz w:val="22"/>
          <w:szCs w:val="22"/>
        </w:rPr>
        <w:t>a</w:t>
      </w:r>
      <w:r w:rsidRPr="00B14642">
        <w:rPr>
          <w:rFonts w:ascii="Arial" w:hAnsi="Arial" w:cs="Arial"/>
          <w:sz w:val="22"/>
          <w:szCs w:val="22"/>
        </w:rPr>
        <w:t>s,</w:t>
      </w:r>
      <w:r w:rsidR="007601A6" w:rsidRPr="00B14642">
        <w:rPr>
          <w:rFonts w:ascii="Arial" w:hAnsi="Arial" w:cs="Arial"/>
          <w:sz w:val="22"/>
          <w:szCs w:val="22"/>
        </w:rPr>
        <w:t xml:space="preserve"> el personal técnico conservador</w:t>
      </w:r>
      <w:r w:rsidRPr="00B14642">
        <w:rPr>
          <w:rFonts w:ascii="Arial" w:hAnsi="Arial" w:cs="Arial"/>
          <w:sz w:val="22"/>
          <w:szCs w:val="22"/>
        </w:rPr>
        <w:t xml:space="preserve"> y personal de los organismos de inspección. </w:t>
      </w:r>
    </w:p>
    <w:p w14:paraId="13C324C4" w14:textId="3ACC16AD" w:rsidR="005734F3"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Considerando los antecedentes existentes en la legislación española sobre este aspecto, como fueron la Orden del 31 de marzo de 1981, por la que se fijaron las condiciones técnicas mínimas exigibles a los ascensores existentes, y el Real Decreto 57/2005, de 21 de enero, </w:t>
      </w:r>
      <w:r w:rsidRPr="003F242D">
        <w:rPr>
          <w:rFonts w:ascii="Arial" w:hAnsi="Arial" w:cs="Arial"/>
          <w:sz w:val="22"/>
          <w:szCs w:val="22"/>
        </w:rPr>
        <w:t xml:space="preserve">por el que se establecieron prescripciones para el incremento de la seguridad del parque de ascensores existente, y los cambios normativos introducidos a partir del mencionado Real Decreto 57/2005, se hace necesario volver a incluir una serie de medidas mínimas que mejoren la seguridad de los ascensores existentes en base a las nuevas prescripciones técnicas en vigor a la hora de la publicación de este Real Decreto. </w:t>
      </w:r>
    </w:p>
    <w:p w14:paraId="7FDD8856" w14:textId="1D499BA9" w:rsidR="00B25F67" w:rsidRPr="00B25F67" w:rsidRDefault="00B25F67" w:rsidP="00B25F67">
      <w:pPr>
        <w:spacing w:line="360" w:lineRule="auto"/>
        <w:ind w:firstLine="340"/>
        <w:jc w:val="both"/>
        <w:rPr>
          <w:rFonts w:ascii="Arial" w:hAnsi="Arial" w:cs="Arial"/>
          <w:sz w:val="22"/>
          <w:szCs w:val="22"/>
          <w:lang w:val="es-ES_tradnl"/>
        </w:rPr>
      </w:pPr>
      <w:r>
        <w:rPr>
          <w:rFonts w:ascii="Arial" w:hAnsi="Arial" w:cs="Arial"/>
          <w:sz w:val="22"/>
          <w:szCs w:val="22"/>
        </w:rPr>
        <w:t>Por otro lado</w:t>
      </w:r>
      <w:r w:rsidRPr="00B25F67">
        <w:rPr>
          <w:rFonts w:ascii="Arial" w:hAnsi="Arial" w:cs="Arial"/>
          <w:sz w:val="22"/>
          <w:szCs w:val="22"/>
          <w:lang w:val="es-ES_tradnl"/>
        </w:rPr>
        <w:t xml:space="preserve">, el artículo 4.9 del Real Decreto 1457/1986, de 10 de enero, por el que se regulan la actividad industrial y la prestación de servicios en los talleres de reparación de vehículos automóviles de sus equipos y componentes, establecía que la actividad de asistencia mecánica o eléctrica en carretera debería de ser realizada como servicio dependiente de un taller, por medios propios o por colaboración de terceros. Dentro de este mismo ámbito de actividad, recientemente se ha aprobado el Real Decreto </w:t>
      </w:r>
      <w:r>
        <w:rPr>
          <w:rFonts w:ascii="Arial" w:hAnsi="Arial" w:cs="Arial"/>
          <w:color w:val="202124"/>
          <w:shd w:val="clear" w:color="auto" w:fill="FFFFFF"/>
        </w:rPr>
        <w:t>159/2021, de 16 de marzo</w:t>
      </w:r>
      <w:r w:rsidRPr="00B25F67">
        <w:rPr>
          <w:rFonts w:ascii="Arial" w:hAnsi="Arial" w:cs="Arial"/>
          <w:sz w:val="22"/>
          <w:szCs w:val="22"/>
          <w:lang w:val="es-ES_tradnl"/>
        </w:rPr>
        <w:t xml:space="preserve">, por el que se regulan los servicios de auxilio en las vías públicas, cuyo objeto es establecer las condiciones de seguridad en las que deben realizar sus funciones los servicios de auxilio en vías públicas que acudan al lugar de un accidente o avería. </w:t>
      </w:r>
    </w:p>
    <w:p w14:paraId="34DA0E3C" w14:textId="39933889" w:rsidR="00B25F67" w:rsidRPr="00B25F67" w:rsidRDefault="00B25F67" w:rsidP="00B25F67">
      <w:pPr>
        <w:spacing w:line="360" w:lineRule="auto"/>
        <w:ind w:firstLine="340"/>
        <w:jc w:val="both"/>
        <w:rPr>
          <w:rFonts w:ascii="Arial" w:hAnsi="Arial" w:cs="Arial"/>
          <w:sz w:val="22"/>
          <w:szCs w:val="22"/>
          <w:lang w:val="es-ES_tradnl"/>
        </w:rPr>
      </w:pPr>
      <w:r w:rsidRPr="00B25F67">
        <w:rPr>
          <w:rFonts w:ascii="Arial" w:hAnsi="Arial" w:cs="Arial"/>
          <w:sz w:val="22"/>
          <w:szCs w:val="22"/>
          <w:lang w:val="es-ES_tradnl"/>
        </w:rPr>
        <w:t xml:space="preserve">En su artículo 2, este Real Decreto establece que el “servicio de auxilio en vías públicas” es el conjunto de operaciones y actuaciones necesarias para realizar el auxilio y rescate de un vehículo que, como consecuencia de avería o accidente, ha dejado de tener capacidad para seguir circulando por sí mismo en circunstancias ordinarias y que el “operador de auxilio en vías públicas” es la persona física o jurídica cuya actividad consiste en la realización del servicio de auxilio en vías pública. </w:t>
      </w:r>
    </w:p>
    <w:p w14:paraId="1C24E7ED" w14:textId="77777777" w:rsidR="00B25F67" w:rsidRPr="00B25F67" w:rsidRDefault="00B25F67" w:rsidP="00B25F67">
      <w:pPr>
        <w:spacing w:line="360" w:lineRule="auto"/>
        <w:ind w:firstLine="340"/>
        <w:jc w:val="both"/>
        <w:rPr>
          <w:rFonts w:ascii="Arial" w:hAnsi="Arial" w:cs="Arial"/>
          <w:sz w:val="22"/>
          <w:szCs w:val="22"/>
          <w:lang w:val="es-ES_tradnl"/>
        </w:rPr>
      </w:pPr>
      <w:r w:rsidRPr="00B25F67">
        <w:rPr>
          <w:rFonts w:ascii="Arial" w:hAnsi="Arial" w:cs="Arial"/>
          <w:sz w:val="22"/>
          <w:szCs w:val="22"/>
          <w:lang w:val="es-ES_tradnl"/>
        </w:rPr>
        <w:t>En base a estas definiciones, en su artículo 4 apartado 4 señala que, como norma general, no se realizará ninguna operación que tenga por objeto la reparación del vehículo en la propia vía, salvo que tal actuación requiera menos tiempo que la retirada del vehículo de la vía, o bien que sea imprescindible para efectuar la retirada del vehículo inmovilizado. Y en el apartado 6 señala que queda prohibida toda actividad de reparación de vehículos que se encuentren en las vías públicas y que no pueda ser considerada como una operación de servicio de auxilio en vía pública.</w:t>
      </w:r>
    </w:p>
    <w:p w14:paraId="4EE22E69" w14:textId="77777777" w:rsidR="00B25F67" w:rsidRPr="00B25F67" w:rsidRDefault="00B25F67" w:rsidP="00B25F67">
      <w:pPr>
        <w:spacing w:line="360" w:lineRule="auto"/>
        <w:ind w:firstLine="340"/>
        <w:jc w:val="both"/>
        <w:rPr>
          <w:rFonts w:ascii="Arial" w:hAnsi="Arial" w:cs="Arial"/>
          <w:sz w:val="22"/>
          <w:szCs w:val="22"/>
          <w:lang w:val="es-ES_tradnl"/>
        </w:rPr>
      </w:pPr>
    </w:p>
    <w:p w14:paraId="73D5ECF8" w14:textId="561B5EA4" w:rsidR="00B25F67" w:rsidRPr="00B25F67" w:rsidRDefault="00B25F67" w:rsidP="00B25F67">
      <w:pPr>
        <w:spacing w:line="360" w:lineRule="auto"/>
        <w:ind w:firstLine="340"/>
        <w:jc w:val="both"/>
        <w:rPr>
          <w:rFonts w:ascii="Arial" w:hAnsi="Arial" w:cs="Arial"/>
          <w:sz w:val="22"/>
          <w:szCs w:val="22"/>
          <w:lang w:val="es-ES_tradnl"/>
        </w:rPr>
      </w:pPr>
      <w:r w:rsidRPr="00B25F67">
        <w:rPr>
          <w:rFonts w:ascii="Arial" w:hAnsi="Arial" w:cs="Arial"/>
          <w:sz w:val="22"/>
          <w:szCs w:val="22"/>
          <w:lang w:val="es-ES_tradnl"/>
        </w:rPr>
        <w:t>De esta manera, queda obsoleta la regulación establecida en el artículo 4.9 del Real Decreto 1457/1986, de 10 de enero, ya que en la nueva regulación se prohíben las reparaciones en carretera, permitiéndolas tan solo en las condiciones excepcionales que se establecen, y pasando a ser los operadores de auxilio en vías públicas, y no los talleres, los encargados de realizarlas en dichas condiciones. En este sentido, la disposición derogatoria única del Real Decreto XX/XXXX, de XX de XXXX establece que quedarán derogadas cuantas disposiciones de igual o inferior rango se opongan a lo dispuesto en dicho real decreto. Procede por tanto derogar lo dispuesto en el artículo 4.9 del Real Decreto 1457/1986, de 10 de enero.</w:t>
      </w:r>
    </w:p>
    <w:p w14:paraId="55836466" w14:textId="77777777" w:rsidR="00AA6F94" w:rsidRPr="00B14642" w:rsidRDefault="00AA6F94" w:rsidP="00AA6F94">
      <w:pPr>
        <w:spacing w:before="120" w:after="120" w:line="360" w:lineRule="exact"/>
        <w:ind w:firstLine="426"/>
        <w:jc w:val="both"/>
        <w:rPr>
          <w:rFonts w:ascii="Arial" w:hAnsi="Arial" w:cs="Arial"/>
          <w:sz w:val="22"/>
          <w:szCs w:val="22"/>
        </w:rPr>
      </w:pPr>
      <w:r w:rsidRPr="003F242D">
        <w:rPr>
          <w:rFonts w:ascii="Arial" w:hAnsi="Arial" w:cs="Arial"/>
          <w:sz w:val="22"/>
          <w:szCs w:val="22"/>
        </w:rPr>
        <w:t>La presente normativa constituye una norma reglamentaria de seguridad industrial</w:t>
      </w:r>
      <w:r w:rsidRPr="00B14642">
        <w:rPr>
          <w:rFonts w:ascii="Arial" w:hAnsi="Arial" w:cs="Arial"/>
          <w:sz w:val="22"/>
          <w:szCs w:val="22"/>
        </w:rPr>
        <w:t xml:space="preserve"> y se aprueba en ejercicio de las competencias que en materia de seguridad industrial tiene atribuidas la Administración General del Estado al amparo de lo dispuesto en el artículo 149.1.13ª de la Constitución, que atribuye al Estado la competencia para determinar las bases y coordinación de la planificación general de la actividad económica, sin perjuicio de las competencias de las Comunidades Autónomas en materia de industria, conforme ha declarado reiteradamente la jurisprudencia constitucional. A este respecto, cabe señalar que la regulación que se aprueba tiene carácter de normativa básica y recoge previsiones de carácter marcadamente técnico, por lo que la ley no resulta un instrumento idóneo para su establecimiento y se encuentra justificada su aprobación mediante real decreto.</w:t>
      </w:r>
    </w:p>
    <w:p w14:paraId="2CAF905F" w14:textId="77777777" w:rsidR="00AA6F94" w:rsidRPr="00B14642" w:rsidRDefault="00AA6F94" w:rsidP="00AA6F94">
      <w:pPr>
        <w:spacing w:before="120" w:after="120" w:line="360" w:lineRule="exact"/>
        <w:ind w:firstLine="426"/>
        <w:jc w:val="both"/>
        <w:rPr>
          <w:rFonts w:ascii="Arial" w:hAnsi="Arial" w:cs="Arial"/>
          <w:sz w:val="22"/>
          <w:szCs w:val="22"/>
        </w:rPr>
      </w:pPr>
      <w:r w:rsidRPr="00B14642">
        <w:rPr>
          <w:rFonts w:ascii="Arial" w:hAnsi="Arial" w:cs="Arial"/>
          <w:sz w:val="22"/>
          <w:szCs w:val="22"/>
        </w:rPr>
        <w:t xml:space="preserve">Este proyecto se adecúa a los principios de buena regulación conforme a los cuales deben actuar las Administraciones Públicas en el ejercicio de la iniciativa legislativa y la potestad reglamentaria, como son los principios de necesidad, eficacia, proporcionalidad, seguridad jurídica, transparencia y eficiencia, previstos en el artículo 129 de la Ley 39/2015, de 1 de octubre, del Procedimiento Administrativo Común de las Administraciones Públicas. </w:t>
      </w:r>
    </w:p>
    <w:p w14:paraId="664254E4" w14:textId="77777777" w:rsidR="00AA6F94" w:rsidRPr="00B14642" w:rsidRDefault="00AA6F94" w:rsidP="00AA6F94">
      <w:pPr>
        <w:spacing w:before="120" w:after="120" w:line="360" w:lineRule="exact"/>
        <w:ind w:firstLine="426"/>
        <w:jc w:val="both"/>
        <w:rPr>
          <w:rFonts w:ascii="Arial" w:hAnsi="Arial" w:cs="Arial"/>
          <w:sz w:val="22"/>
          <w:szCs w:val="22"/>
        </w:rPr>
      </w:pPr>
      <w:r w:rsidRPr="00B14642">
        <w:rPr>
          <w:rFonts w:ascii="Arial" w:hAnsi="Arial" w:cs="Arial"/>
          <w:sz w:val="22"/>
          <w:szCs w:val="22"/>
        </w:rPr>
        <w:t>Así, se pone de manifiesto el cumplimiento de los principios de necesidad y eficacia y que la norma es acorde al principio de proporcionalidad, al contener la regulación imprescindible para la consecución de los objetivos previamente mencionados. Igualmente se ajusta al principio de seguridad jurídica, ya que esta norma es coherente con el resto del ordenamiento jurídico y se ha pretendido que sea clara y que facilite la actuación y la toma de decisiones de las personas y empresas. En cuanto al principio de transparencia, se han dado cumplimiento a los distintos trámites propios de la participación pública, esto es, consulta pública y trámites de audiencia e información públicas. Con respecto al principio de eficiencia, no se establecen cargas administrativas suplementarias que no se encuentren justificadas por razones de control y seguridad y, en todo caso, que resulten las mínimas y proporcionadas a la situación que se regula. Asimismo, respecto al gasto público cabe señalar que el impacto presupuestario es nulo.</w:t>
      </w:r>
    </w:p>
    <w:p w14:paraId="19BF9A81" w14:textId="77777777" w:rsidR="00AA6F94" w:rsidRPr="00B14642" w:rsidRDefault="00AA6F94" w:rsidP="00AA6F94">
      <w:pPr>
        <w:spacing w:before="120" w:after="120" w:line="360" w:lineRule="exact"/>
        <w:ind w:firstLine="426"/>
        <w:jc w:val="both"/>
        <w:rPr>
          <w:rFonts w:ascii="Arial" w:hAnsi="Arial" w:cs="Arial"/>
          <w:sz w:val="22"/>
          <w:szCs w:val="22"/>
        </w:rPr>
      </w:pPr>
      <w:r w:rsidRPr="00B14642">
        <w:rPr>
          <w:rFonts w:ascii="Arial" w:hAnsi="Arial" w:cs="Arial"/>
          <w:sz w:val="22"/>
          <w:szCs w:val="22"/>
        </w:rPr>
        <w:t>Para la elaboración de este real decreto se ha consultado a las Comunidades Autónomas, así como, de acuerdo con lo establecido en el artículo 26.6 de la Ley 50/1997, de 27 de noviembre, del Gobierno, a aquellas entidades relacionadas con el sector, conocidas y consideradas más representativas. Asimismo, este real decreto ha sido objeto de informe por el Consejo de Coordinación de la Seguridad Industrial, de acuerdo con lo previsto en el artículo 18.3.a) de la Ley 21/1992, de 16 de julio, y en el artículo 2. d) del Reglamento del Consejo de Coordinación de la Seguridad Industrial aprobado por el Real Decreto 251/1997, de 21 de febrero.</w:t>
      </w:r>
    </w:p>
    <w:p w14:paraId="6696FB03" w14:textId="77777777" w:rsidR="00AA6F94" w:rsidRPr="00B14642" w:rsidRDefault="00AA6F94" w:rsidP="00AA6F94">
      <w:pPr>
        <w:spacing w:before="120" w:after="120" w:line="360" w:lineRule="exact"/>
        <w:ind w:firstLine="426"/>
        <w:jc w:val="both"/>
        <w:rPr>
          <w:rFonts w:ascii="Arial" w:hAnsi="Arial" w:cs="Arial"/>
          <w:sz w:val="22"/>
          <w:szCs w:val="22"/>
        </w:rPr>
      </w:pPr>
      <w:r w:rsidRPr="00B14642">
        <w:rPr>
          <w:rFonts w:ascii="Arial" w:hAnsi="Arial" w:cs="Arial"/>
          <w:sz w:val="22"/>
          <w:szCs w:val="22"/>
        </w:rPr>
        <w:t>Finalmente, este real decreto ha sido comunicado a la Comisión Europea y a los demás Estados miembros en cumplimiento de lo prescrito por el Real Decreto 1337/1999, de 31 de julio, por el que se regula la remisión de información en materia de normas y reglamentaciones técnicas y reglamentos relativos a los servicios de la sociedad de la información, en aplicación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654AA135" w14:textId="77777777" w:rsidR="00AA6F94" w:rsidRPr="00B14642" w:rsidRDefault="00AA6F94" w:rsidP="005734F3">
      <w:pPr>
        <w:spacing w:line="360" w:lineRule="auto"/>
        <w:ind w:firstLine="340"/>
        <w:jc w:val="both"/>
        <w:rPr>
          <w:rFonts w:ascii="Arial" w:hAnsi="Arial" w:cs="Arial"/>
          <w:sz w:val="22"/>
          <w:szCs w:val="22"/>
        </w:rPr>
      </w:pPr>
    </w:p>
    <w:p w14:paraId="54F7D235" w14:textId="5448F6A4"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En su virtud, a propuesta de</w:t>
      </w:r>
      <w:r w:rsidR="00BF7468" w:rsidRPr="00B14642">
        <w:rPr>
          <w:rFonts w:ascii="Arial" w:hAnsi="Arial" w:cs="Arial"/>
          <w:sz w:val="22"/>
          <w:szCs w:val="22"/>
        </w:rPr>
        <w:t xml:space="preserve"> </w:t>
      </w:r>
      <w:r w:rsidRPr="00B14642">
        <w:rPr>
          <w:rFonts w:ascii="Arial" w:hAnsi="Arial" w:cs="Arial"/>
          <w:sz w:val="22"/>
          <w:szCs w:val="22"/>
        </w:rPr>
        <w:t>l</w:t>
      </w:r>
      <w:r w:rsidR="009B518C" w:rsidRPr="00B14642">
        <w:rPr>
          <w:rFonts w:ascii="Arial" w:hAnsi="Arial" w:cs="Arial"/>
          <w:sz w:val="22"/>
          <w:szCs w:val="22"/>
        </w:rPr>
        <w:t>a</w:t>
      </w:r>
      <w:r w:rsidRPr="00B14642">
        <w:rPr>
          <w:rFonts w:ascii="Arial" w:hAnsi="Arial" w:cs="Arial"/>
          <w:sz w:val="22"/>
          <w:szCs w:val="22"/>
        </w:rPr>
        <w:t xml:space="preserve"> Ministr</w:t>
      </w:r>
      <w:r w:rsidR="009B518C" w:rsidRPr="00B14642">
        <w:rPr>
          <w:rFonts w:ascii="Arial" w:hAnsi="Arial" w:cs="Arial"/>
          <w:sz w:val="22"/>
          <w:szCs w:val="22"/>
        </w:rPr>
        <w:t>a</w:t>
      </w:r>
      <w:r w:rsidRPr="00B14642">
        <w:rPr>
          <w:rFonts w:ascii="Arial" w:hAnsi="Arial" w:cs="Arial"/>
          <w:sz w:val="22"/>
          <w:szCs w:val="22"/>
        </w:rPr>
        <w:t xml:space="preserve"> de Industria, Comercio y Turismo, de acuerdo con el Consejo de Estado y previa deliberación del Consejo de Ministros en su reunión de X de XXXXX de 202X,</w:t>
      </w:r>
    </w:p>
    <w:p w14:paraId="42481338" w14:textId="77777777" w:rsidR="005734F3" w:rsidRPr="00B14642" w:rsidRDefault="005734F3" w:rsidP="005734F3">
      <w:pPr>
        <w:spacing w:line="360" w:lineRule="auto"/>
        <w:ind w:firstLine="340"/>
        <w:jc w:val="both"/>
        <w:rPr>
          <w:rFonts w:ascii="Arial" w:hAnsi="Arial" w:cs="Arial"/>
          <w:sz w:val="22"/>
          <w:szCs w:val="22"/>
        </w:rPr>
      </w:pPr>
    </w:p>
    <w:p w14:paraId="62162E9F" w14:textId="77777777" w:rsidR="005734F3" w:rsidRPr="00B14642" w:rsidRDefault="005734F3" w:rsidP="0038431E">
      <w:pPr>
        <w:spacing w:line="360" w:lineRule="auto"/>
        <w:ind w:firstLine="340"/>
        <w:jc w:val="center"/>
        <w:rPr>
          <w:rFonts w:ascii="Arial" w:hAnsi="Arial" w:cs="Arial"/>
          <w:sz w:val="22"/>
          <w:szCs w:val="22"/>
        </w:rPr>
      </w:pPr>
      <w:r w:rsidRPr="00B14642">
        <w:rPr>
          <w:rFonts w:ascii="Arial" w:hAnsi="Arial" w:cs="Arial"/>
          <w:sz w:val="22"/>
          <w:szCs w:val="22"/>
        </w:rPr>
        <w:t>DISPONGO:</w:t>
      </w:r>
    </w:p>
    <w:p w14:paraId="50D044B3" w14:textId="77777777" w:rsidR="0038431E" w:rsidRPr="00B14642" w:rsidRDefault="0038431E" w:rsidP="00D472F0">
      <w:pPr>
        <w:spacing w:line="360" w:lineRule="auto"/>
        <w:ind w:firstLine="340"/>
        <w:jc w:val="both"/>
        <w:rPr>
          <w:rFonts w:ascii="Arial" w:hAnsi="Arial" w:cs="Arial"/>
          <w:b/>
          <w:sz w:val="22"/>
          <w:szCs w:val="22"/>
        </w:rPr>
      </w:pPr>
    </w:p>
    <w:p w14:paraId="32BE82C2" w14:textId="3EDA1E7C" w:rsidR="00D472F0" w:rsidRPr="00B14642" w:rsidRDefault="005734F3" w:rsidP="00D472F0">
      <w:pPr>
        <w:spacing w:line="360" w:lineRule="auto"/>
        <w:ind w:firstLine="340"/>
        <w:jc w:val="both"/>
        <w:rPr>
          <w:rFonts w:ascii="Arial" w:hAnsi="Arial" w:cs="Arial"/>
          <w:sz w:val="22"/>
          <w:szCs w:val="22"/>
        </w:rPr>
      </w:pPr>
      <w:r w:rsidRPr="00B14642">
        <w:rPr>
          <w:rFonts w:ascii="Arial" w:hAnsi="Arial" w:cs="Arial"/>
          <w:b/>
          <w:sz w:val="22"/>
          <w:szCs w:val="22"/>
        </w:rPr>
        <w:t>Artículo único.</w:t>
      </w:r>
      <w:r w:rsidR="00BF7468" w:rsidRPr="00B14642">
        <w:rPr>
          <w:rFonts w:ascii="Arial" w:hAnsi="Arial" w:cs="Arial"/>
          <w:b/>
          <w:sz w:val="22"/>
          <w:szCs w:val="22"/>
        </w:rPr>
        <w:t xml:space="preserve"> </w:t>
      </w:r>
      <w:r w:rsidR="00D472F0" w:rsidRPr="00B14642">
        <w:rPr>
          <w:rFonts w:ascii="Arial" w:hAnsi="Arial" w:cs="Arial"/>
          <w:i/>
          <w:sz w:val="22"/>
          <w:szCs w:val="22"/>
        </w:rPr>
        <w:t>Aprobación de la Instrucción técnica complementaria AEM 1 «Ascensores»</w:t>
      </w:r>
      <w:r w:rsidR="00D472F0" w:rsidRPr="00B14642">
        <w:rPr>
          <w:rFonts w:ascii="Arial" w:hAnsi="Arial" w:cs="Arial"/>
          <w:sz w:val="22"/>
          <w:szCs w:val="22"/>
        </w:rPr>
        <w:t>.</w:t>
      </w:r>
    </w:p>
    <w:p w14:paraId="51AB20C5" w14:textId="47EC0F3E" w:rsidR="00D472F0" w:rsidRPr="00B14642" w:rsidRDefault="00D472F0" w:rsidP="00D472F0">
      <w:pPr>
        <w:spacing w:line="360" w:lineRule="auto"/>
        <w:ind w:firstLine="340"/>
        <w:jc w:val="both"/>
        <w:rPr>
          <w:rFonts w:ascii="Arial" w:hAnsi="Arial" w:cs="Arial"/>
          <w:sz w:val="22"/>
          <w:szCs w:val="22"/>
        </w:rPr>
      </w:pPr>
      <w:r w:rsidRPr="00B14642">
        <w:rPr>
          <w:rFonts w:ascii="Arial" w:hAnsi="Arial" w:cs="Arial"/>
          <w:sz w:val="22"/>
          <w:szCs w:val="22"/>
        </w:rPr>
        <w:t>1. Se aprueba la Instrucción técnica complementaria AEM 1, «Ascensores», del Reglamento de Aparatos de Elevación y Manutención, aprobado por Real Decreto 2291/1985, de 8 de noviembre, cuyo texto se incluye a continuación.</w:t>
      </w:r>
    </w:p>
    <w:p w14:paraId="4611A60C" w14:textId="77777777" w:rsidR="0038431E" w:rsidRPr="00B14642" w:rsidRDefault="0038431E" w:rsidP="00D472F0">
      <w:pPr>
        <w:spacing w:line="360" w:lineRule="auto"/>
        <w:ind w:firstLine="340"/>
        <w:jc w:val="both"/>
        <w:rPr>
          <w:rFonts w:ascii="Arial" w:hAnsi="Arial" w:cs="Arial"/>
          <w:sz w:val="22"/>
          <w:szCs w:val="22"/>
        </w:rPr>
      </w:pPr>
    </w:p>
    <w:p w14:paraId="4671D3BA" w14:textId="38F6BB80" w:rsidR="005734F3" w:rsidRPr="003F242D" w:rsidRDefault="005734F3" w:rsidP="005734F3">
      <w:pPr>
        <w:spacing w:line="360" w:lineRule="auto"/>
        <w:ind w:firstLine="340"/>
        <w:jc w:val="both"/>
        <w:rPr>
          <w:rFonts w:ascii="Arial" w:hAnsi="Arial" w:cs="Arial"/>
          <w:sz w:val="22"/>
          <w:szCs w:val="22"/>
        </w:rPr>
      </w:pPr>
      <w:r w:rsidRPr="003F242D">
        <w:rPr>
          <w:rFonts w:ascii="Arial" w:hAnsi="Arial" w:cs="Arial"/>
          <w:b/>
          <w:sz w:val="22"/>
          <w:szCs w:val="22"/>
        </w:rPr>
        <w:t>Disposición adicional primera.</w:t>
      </w:r>
      <w:r w:rsidR="00BF7468" w:rsidRPr="003F242D">
        <w:rPr>
          <w:rFonts w:ascii="Arial" w:hAnsi="Arial" w:cs="Arial"/>
          <w:b/>
          <w:sz w:val="22"/>
          <w:szCs w:val="22"/>
        </w:rPr>
        <w:t xml:space="preserve"> </w:t>
      </w:r>
      <w:r w:rsidR="00754ABE" w:rsidRPr="003F242D">
        <w:rPr>
          <w:rFonts w:ascii="Arial" w:hAnsi="Arial" w:cs="Arial"/>
          <w:i/>
          <w:iCs/>
          <w:sz w:val="22"/>
          <w:szCs w:val="22"/>
        </w:rPr>
        <w:t>Medidas de aplicación</w:t>
      </w:r>
      <w:r w:rsidRPr="003F242D">
        <w:rPr>
          <w:rFonts w:ascii="Arial" w:hAnsi="Arial" w:cs="Arial"/>
          <w:i/>
          <w:sz w:val="22"/>
          <w:szCs w:val="22"/>
        </w:rPr>
        <w:t>.</w:t>
      </w:r>
    </w:p>
    <w:p w14:paraId="17D46D4D" w14:textId="47FDB1C8" w:rsidR="005734F3" w:rsidRPr="003F242D" w:rsidRDefault="00754ABE" w:rsidP="00754ABE">
      <w:pPr>
        <w:spacing w:line="360" w:lineRule="auto"/>
        <w:ind w:left="340"/>
        <w:jc w:val="both"/>
        <w:rPr>
          <w:rFonts w:ascii="Arial" w:hAnsi="Arial" w:cs="Arial"/>
          <w:sz w:val="22"/>
          <w:szCs w:val="22"/>
        </w:rPr>
      </w:pPr>
      <w:r w:rsidRPr="003F242D">
        <w:rPr>
          <w:rFonts w:ascii="Arial" w:hAnsi="Arial" w:cs="Arial"/>
          <w:sz w:val="22"/>
          <w:szCs w:val="22"/>
        </w:rPr>
        <w:t>1.-</w:t>
      </w:r>
      <w:r w:rsidR="005734F3" w:rsidRPr="003F242D">
        <w:rPr>
          <w:rFonts w:ascii="Arial" w:hAnsi="Arial" w:cs="Arial"/>
          <w:sz w:val="22"/>
          <w:szCs w:val="22"/>
        </w:rPr>
        <w:t xml:space="preserve">El órgano directivo competente en materia de seguridad industrial del Ministerio de Industria, Comercio y Turismo podrá elaborar una Guía técnica, de carácter no vinculante, para la aplicación práctica de </w:t>
      </w:r>
      <w:r w:rsidR="00D472F0" w:rsidRPr="003F242D">
        <w:rPr>
          <w:rFonts w:ascii="Arial" w:hAnsi="Arial" w:cs="Arial"/>
          <w:sz w:val="22"/>
          <w:szCs w:val="22"/>
        </w:rPr>
        <w:t>la instrucción técnica complementaria ITC-AEM 1 que se aprueba en este real decreto</w:t>
      </w:r>
      <w:r w:rsidR="005734F3" w:rsidRPr="003F242D">
        <w:rPr>
          <w:rFonts w:ascii="Arial" w:hAnsi="Arial" w:cs="Arial"/>
          <w:sz w:val="22"/>
          <w:szCs w:val="22"/>
        </w:rPr>
        <w:t xml:space="preserve">, la cual podrá establecer aclaraciones a conceptos de carácter general incluidos en </w:t>
      </w:r>
      <w:r w:rsidR="00FA7C76" w:rsidRPr="003F242D">
        <w:rPr>
          <w:rFonts w:ascii="Arial" w:hAnsi="Arial" w:cs="Arial"/>
          <w:sz w:val="22"/>
          <w:szCs w:val="22"/>
        </w:rPr>
        <w:t>el mismo</w:t>
      </w:r>
      <w:r w:rsidR="005734F3" w:rsidRPr="003F242D">
        <w:rPr>
          <w:rFonts w:ascii="Arial" w:hAnsi="Arial" w:cs="Arial"/>
          <w:sz w:val="22"/>
          <w:szCs w:val="22"/>
        </w:rPr>
        <w:t>.</w:t>
      </w:r>
    </w:p>
    <w:p w14:paraId="406F4B06" w14:textId="0F2CFA23" w:rsidR="00754ABE" w:rsidRPr="003F242D" w:rsidRDefault="00754ABE" w:rsidP="00754ABE">
      <w:pPr>
        <w:spacing w:before="120" w:after="120" w:line="360" w:lineRule="exact"/>
        <w:ind w:left="340"/>
        <w:jc w:val="both"/>
        <w:rPr>
          <w:rFonts w:ascii="Arial" w:hAnsi="Arial" w:cs="Arial"/>
          <w:sz w:val="22"/>
          <w:szCs w:val="22"/>
        </w:rPr>
      </w:pPr>
      <w:r w:rsidRPr="003F242D">
        <w:rPr>
          <w:rFonts w:ascii="Arial" w:hAnsi="Arial" w:cs="Arial"/>
          <w:sz w:val="22"/>
          <w:szCs w:val="22"/>
        </w:rPr>
        <w:t>Se faculta al centro directivo competente en materia de seguridad industrial del Ministerio competente en materia de Industria, para modificar, mediante resolución, la referencia a normas que se contienen en la ITC que se aprueba por este real decreto</w:t>
      </w:r>
      <w:r w:rsidR="00B14642" w:rsidRPr="003F242D">
        <w:rPr>
          <w:rFonts w:ascii="Arial" w:hAnsi="Arial" w:cs="Arial"/>
          <w:sz w:val="22"/>
          <w:szCs w:val="22"/>
        </w:rPr>
        <w:t xml:space="preserve"> o en sus anexos</w:t>
      </w:r>
      <w:r w:rsidRPr="003F242D">
        <w:rPr>
          <w:rFonts w:ascii="Arial" w:hAnsi="Arial" w:cs="Arial"/>
          <w:sz w:val="22"/>
          <w:szCs w:val="22"/>
        </w:rPr>
        <w:t>, cuando varíe el año de edición de alguna de las normas, o se editen modificaciones posteriores a las mismas.</w:t>
      </w:r>
    </w:p>
    <w:p w14:paraId="55110E82" w14:textId="7D2C3C6B" w:rsidR="00754ABE" w:rsidRPr="003F242D" w:rsidRDefault="001761BA" w:rsidP="00754ABE">
      <w:pPr>
        <w:spacing w:before="120" w:after="120" w:line="360" w:lineRule="exact"/>
        <w:ind w:left="340"/>
        <w:jc w:val="both"/>
        <w:rPr>
          <w:rFonts w:ascii="Arial" w:hAnsi="Arial" w:cs="Arial"/>
          <w:sz w:val="22"/>
          <w:szCs w:val="22"/>
        </w:rPr>
      </w:pPr>
      <w:r w:rsidRPr="003F242D">
        <w:rPr>
          <w:rFonts w:ascii="Arial" w:hAnsi="Arial" w:cs="Arial"/>
          <w:sz w:val="22"/>
          <w:szCs w:val="22"/>
        </w:rPr>
        <w:t xml:space="preserve">3.-Los anexos al presente Reglamento podrán ser modificados por </w:t>
      </w:r>
      <w:r w:rsidR="00E36286" w:rsidRPr="003F242D">
        <w:rPr>
          <w:rFonts w:ascii="Arial" w:hAnsi="Arial" w:cs="Arial"/>
          <w:sz w:val="22"/>
          <w:szCs w:val="22"/>
        </w:rPr>
        <w:t>resolución del centro directivo competente en materia de seguridad industrial del Ministerio competente en materia de Industria</w:t>
      </w:r>
      <w:r w:rsidRPr="003F242D">
        <w:rPr>
          <w:rFonts w:ascii="Arial" w:hAnsi="Arial" w:cs="Arial"/>
          <w:sz w:val="22"/>
          <w:szCs w:val="22"/>
        </w:rPr>
        <w:t>.</w:t>
      </w:r>
    </w:p>
    <w:p w14:paraId="34E35F92" w14:textId="77777777" w:rsidR="00BF7468" w:rsidRPr="003F242D" w:rsidRDefault="00BF7468" w:rsidP="00BF7468">
      <w:pPr>
        <w:spacing w:line="360" w:lineRule="auto"/>
        <w:ind w:firstLine="340"/>
        <w:jc w:val="both"/>
        <w:rPr>
          <w:rFonts w:ascii="Arial" w:hAnsi="Arial" w:cs="Arial"/>
          <w:sz w:val="22"/>
          <w:szCs w:val="22"/>
        </w:rPr>
      </w:pPr>
      <w:r w:rsidRPr="003F242D">
        <w:rPr>
          <w:rFonts w:ascii="Arial" w:hAnsi="Arial" w:cs="Arial"/>
          <w:b/>
          <w:sz w:val="22"/>
          <w:szCs w:val="22"/>
        </w:rPr>
        <w:t>Disposición adicional segunda</w:t>
      </w:r>
      <w:r w:rsidRPr="003F242D">
        <w:rPr>
          <w:rFonts w:ascii="Arial" w:hAnsi="Arial" w:cs="Arial"/>
          <w:sz w:val="22"/>
          <w:szCs w:val="22"/>
        </w:rPr>
        <w:t xml:space="preserve">. </w:t>
      </w:r>
      <w:r w:rsidRPr="003F242D">
        <w:rPr>
          <w:rFonts w:ascii="Arial" w:hAnsi="Arial" w:cs="Arial"/>
          <w:i/>
          <w:sz w:val="22"/>
          <w:szCs w:val="22"/>
        </w:rPr>
        <w:t>Empresas conservadoras previamente habilitadas.</w:t>
      </w:r>
    </w:p>
    <w:p w14:paraId="11D633D7" w14:textId="681FA997" w:rsidR="00BF7468" w:rsidRPr="00B14642" w:rsidRDefault="00BF7468" w:rsidP="00BF7468">
      <w:pPr>
        <w:spacing w:line="360" w:lineRule="auto"/>
        <w:ind w:firstLine="340"/>
        <w:jc w:val="both"/>
        <w:rPr>
          <w:rFonts w:ascii="Arial" w:hAnsi="Arial" w:cs="Arial"/>
          <w:strike/>
          <w:sz w:val="22"/>
          <w:szCs w:val="22"/>
        </w:rPr>
      </w:pPr>
      <w:r w:rsidRPr="003F242D">
        <w:rPr>
          <w:rFonts w:ascii="Arial" w:hAnsi="Arial" w:cs="Arial"/>
          <w:sz w:val="22"/>
          <w:szCs w:val="22"/>
        </w:rPr>
        <w:t>1. Las empresas conservadoras ya habilitadas para la conservación de ascensores a la fecha de</w:t>
      </w:r>
      <w:r w:rsidRPr="00B14642">
        <w:rPr>
          <w:rFonts w:ascii="Arial" w:hAnsi="Arial" w:cs="Arial"/>
          <w:sz w:val="22"/>
          <w:szCs w:val="22"/>
        </w:rPr>
        <w:t xml:space="preserve"> entrada en vigor </w:t>
      </w:r>
      <w:r w:rsidR="00D472F0" w:rsidRPr="00B14642">
        <w:rPr>
          <w:rFonts w:ascii="Arial" w:hAnsi="Arial" w:cs="Arial"/>
          <w:sz w:val="22"/>
          <w:szCs w:val="22"/>
        </w:rPr>
        <w:t>de la instrucción técnica complementaria ITC-AEM 1 que se aprueba en este real decreto</w:t>
      </w:r>
      <w:r w:rsidRPr="00B14642">
        <w:rPr>
          <w:rFonts w:ascii="Arial" w:hAnsi="Arial" w:cs="Arial"/>
          <w:sz w:val="22"/>
          <w:szCs w:val="22"/>
        </w:rPr>
        <w:t>, podrán seguir realizando su actividad sin necesidad de presentar una nueva declaración responsable, sin perjuicio de que las Administraciones Públicas puedan solicitar la información necesaria para comprobar lo declarado.</w:t>
      </w:r>
    </w:p>
    <w:p w14:paraId="618F83BD" w14:textId="2C7510D5" w:rsidR="00BF7468" w:rsidRPr="00B14642" w:rsidRDefault="00BF7468" w:rsidP="00BF7468">
      <w:pPr>
        <w:spacing w:line="360" w:lineRule="auto"/>
        <w:ind w:firstLine="340"/>
        <w:jc w:val="both"/>
        <w:rPr>
          <w:rFonts w:ascii="Arial" w:hAnsi="Arial" w:cs="Arial"/>
          <w:sz w:val="22"/>
          <w:szCs w:val="22"/>
        </w:rPr>
      </w:pPr>
      <w:r w:rsidRPr="00B14642">
        <w:rPr>
          <w:rFonts w:ascii="Arial" w:hAnsi="Arial" w:cs="Arial"/>
          <w:sz w:val="22"/>
          <w:szCs w:val="22"/>
        </w:rPr>
        <w:t>2. Sin perjuicio de lo establecido en el apartado anterior, el resto de nuevas condiciones y requisitos establecidos en las modificaciones introducidas por este real decreto serán en todo caso aplicables a las empresas señaladas en el apartado anterior.</w:t>
      </w:r>
    </w:p>
    <w:p w14:paraId="22139871" w14:textId="77777777" w:rsidR="0038431E" w:rsidRPr="00B14642" w:rsidRDefault="0038431E" w:rsidP="00BF7468">
      <w:pPr>
        <w:spacing w:line="360" w:lineRule="auto"/>
        <w:ind w:firstLine="340"/>
        <w:jc w:val="both"/>
        <w:rPr>
          <w:rFonts w:ascii="Arial" w:hAnsi="Arial" w:cs="Arial"/>
          <w:sz w:val="22"/>
          <w:szCs w:val="22"/>
        </w:rPr>
      </w:pPr>
    </w:p>
    <w:p w14:paraId="52760887"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Disposición adicional tercera</w:t>
      </w:r>
      <w:r w:rsidRPr="00B14642">
        <w:rPr>
          <w:rFonts w:ascii="Arial" w:hAnsi="Arial" w:cs="Arial"/>
          <w:sz w:val="22"/>
          <w:szCs w:val="22"/>
        </w:rPr>
        <w:t xml:space="preserve">. </w:t>
      </w:r>
      <w:r w:rsidRPr="00B14642">
        <w:rPr>
          <w:rFonts w:ascii="Arial" w:hAnsi="Arial" w:cs="Arial"/>
          <w:i/>
          <w:sz w:val="22"/>
          <w:szCs w:val="22"/>
        </w:rPr>
        <w:t>Aceptación de documentos de otros Estados miembros a efectos de acreditación del cumplimiento de requisitos.</w:t>
      </w:r>
    </w:p>
    <w:p w14:paraId="1531F6E4" w14:textId="538D72A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los efectos de acreditar el cumplimiento de los requisitos exigidos a las empresas conservadoras, se aceptarán los documentos procedentes de otro Estado miembro de los que se desprenda que se cumplen tales requisitos, en los términos previstos en el artículo 17 de la Ley 17/2009, de 23 de noviembre, sobre el libre acceso a las actividades de servicios y su ejercicio.</w:t>
      </w:r>
    </w:p>
    <w:p w14:paraId="747454C5" w14:textId="77777777" w:rsidR="0038431E" w:rsidRPr="00B14642" w:rsidRDefault="0038431E" w:rsidP="005734F3">
      <w:pPr>
        <w:spacing w:line="360" w:lineRule="auto"/>
        <w:ind w:firstLine="340"/>
        <w:jc w:val="both"/>
        <w:rPr>
          <w:rFonts w:ascii="Arial" w:hAnsi="Arial" w:cs="Arial"/>
          <w:sz w:val="22"/>
          <w:szCs w:val="22"/>
        </w:rPr>
      </w:pPr>
    </w:p>
    <w:p w14:paraId="030DB431" w14:textId="77777777" w:rsidR="00BF7468" w:rsidRPr="00B14642" w:rsidRDefault="00BF7468" w:rsidP="00BF7468">
      <w:pPr>
        <w:spacing w:line="360" w:lineRule="auto"/>
        <w:ind w:firstLine="340"/>
        <w:jc w:val="both"/>
        <w:rPr>
          <w:rFonts w:ascii="Arial" w:hAnsi="Arial" w:cs="Arial"/>
          <w:sz w:val="22"/>
          <w:szCs w:val="22"/>
        </w:rPr>
      </w:pPr>
      <w:r w:rsidRPr="00B14642">
        <w:rPr>
          <w:rFonts w:ascii="Arial" w:hAnsi="Arial" w:cs="Arial"/>
          <w:b/>
          <w:sz w:val="22"/>
          <w:szCs w:val="22"/>
        </w:rPr>
        <w:t>Disposición adicional cuarta</w:t>
      </w:r>
      <w:r w:rsidRPr="00B14642">
        <w:rPr>
          <w:rFonts w:ascii="Arial" w:hAnsi="Arial" w:cs="Arial"/>
          <w:sz w:val="22"/>
          <w:szCs w:val="22"/>
        </w:rPr>
        <w:t xml:space="preserve">. </w:t>
      </w:r>
      <w:r w:rsidRPr="00B14642">
        <w:rPr>
          <w:rFonts w:ascii="Arial" w:hAnsi="Arial" w:cs="Arial"/>
          <w:i/>
          <w:sz w:val="22"/>
          <w:szCs w:val="22"/>
        </w:rPr>
        <w:t>Cobertura de seguro u otra garantía equivalente suscrito en otro Estado.</w:t>
      </w:r>
    </w:p>
    <w:p w14:paraId="3FC67F50" w14:textId="56970FD3" w:rsidR="00BF7468" w:rsidRPr="00B14642" w:rsidRDefault="00BF7468" w:rsidP="00BF7468">
      <w:pPr>
        <w:spacing w:line="360" w:lineRule="auto"/>
        <w:ind w:firstLine="340"/>
        <w:jc w:val="both"/>
        <w:rPr>
          <w:rFonts w:ascii="Arial" w:hAnsi="Arial" w:cs="Arial"/>
          <w:sz w:val="22"/>
          <w:szCs w:val="22"/>
        </w:rPr>
      </w:pPr>
      <w:r w:rsidRPr="00B14642">
        <w:rPr>
          <w:rFonts w:ascii="Arial" w:hAnsi="Arial" w:cs="Arial"/>
          <w:sz w:val="22"/>
          <w:szCs w:val="22"/>
        </w:rPr>
        <w:t xml:space="preserve">Cuando la empresa conservadora de ascensores que se establece o ejerce la actividad en España, ya esté cubierta por un seguro de responsabilidad civil profesional u otra garantía equivalente o comparable en lo esencial en cuanto a su finalidad y a la cobertura que ofrezca en términos de riesgo asegurado, suma asegurada o límite de la garantía en otro Estado miembro en el que ya esté establecido, se considerará cumplida la exigencia establecida en </w:t>
      </w:r>
      <w:r w:rsidR="00D472F0" w:rsidRPr="00B14642">
        <w:rPr>
          <w:rFonts w:ascii="Arial" w:hAnsi="Arial" w:cs="Arial"/>
          <w:sz w:val="22"/>
          <w:szCs w:val="22"/>
        </w:rPr>
        <w:t>la instrucción técnica complementaria ITC-AEM 1 que se aprueba en este real decreto</w:t>
      </w:r>
      <w:r w:rsidRPr="00B14642">
        <w:rPr>
          <w:rFonts w:ascii="Arial" w:hAnsi="Arial" w:cs="Arial"/>
          <w:sz w:val="22"/>
          <w:szCs w:val="22"/>
        </w:rPr>
        <w:t xml:space="preserve">. Si la equivalencia con los requisitos es solo parcial, la empresa conservadora deberá ampliar el seguro o garantía equivalente hasta completar las condiciones exigidas. En el caso de seguros u otras garantías suscritas con entidades aseguradoras y entidades de crédito autorizadas en otro Estado miembro, se aceptarán a efectos de </w:t>
      </w:r>
      <w:r w:rsidR="001761BA" w:rsidRPr="00B14642">
        <w:rPr>
          <w:rFonts w:ascii="Arial" w:hAnsi="Arial" w:cs="Arial"/>
          <w:sz w:val="22"/>
          <w:szCs w:val="22"/>
        </w:rPr>
        <w:t xml:space="preserve">justificación </w:t>
      </w:r>
      <w:r w:rsidRPr="00B14642">
        <w:rPr>
          <w:rFonts w:ascii="Arial" w:hAnsi="Arial" w:cs="Arial"/>
          <w:sz w:val="22"/>
          <w:szCs w:val="22"/>
        </w:rPr>
        <w:t>los certificados emitidos por estas.</w:t>
      </w:r>
    </w:p>
    <w:p w14:paraId="14F4EF94" w14:textId="77777777" w:rsidR="0038431E" w:rsidRPr="00B14642" w:rsidRDefault="0038431E" w:rsidP="00BF7468">
      <w:pPr>
        <w:spacing w:line="360" w:lineRule="auto"/>
        <w:ind w:firstLine="340"/>
        <w:jc w:val="both"/>
        <w:rPr>
          <w:rFonts w:ascii="Arial" w:hAnsi="Arial" w:cs="Arial"/>
          <w:sz w:val="22"/>
          <w:szCs w:val="22"/>
        </w:rPr>
      </w:pPr>
    </w:p>
    <w:p w14:paraId="38D9461F" w14:textId="36985B82"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 xml:space="preserve">Disposición adicional </w:t>
      </w:r>
      <w:r w:rsidR="00030CE0" w:rsidRPr="00B14642">
        <w:rPr>
          <w:rFonts w:ascii="Arial" w:hAnsi="Arial" w:cs="Arial"/>
          <w:b/>
          <w:sz w:val="22"/>
          <w:szCs w:val="22"/>
        </w:rPr>
        <w:t>quinta</w:t>
      </w:r>
      <w:r w:rsidRPr="00B14642">
        <w:rPr>
          <w:rFonts w:ascii="Arial" w:hAnsi="Arial" w:cs="Arial"/>
          <w:sz w:val="22"/>
          <w:szCs w:val="22"/>
        </w:rPr>
        <w:t xml:space="preserve">. </w:t>
      </w:r>
      <w:r w:rsidRPr="00B14642">
        <w:rPr>
          <w:rFonts w:ascii="Arial" w:hAnsi="Arial" w:cs="Arial"/>
          <w:i/>
          <w:sz w:val="22"/>
          <w:szCs w:val="22"/>
        </w:rPr>
        <w:t>Obligaciones en materia de información y reclamaciones.</w:t>
      </w:r>
    </w:p>
    <w:p w14:paraId="0263DD12" w14:textId="71C7AE6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Las empresas conservadoras deben cumplir las obligaciones de información de los prestadores y las obligaciones en materia de reclamaciones establecidas, respectivamente, en los artículos 22 y 23 de la Ley 17/2009, de 23 de noviembre, sobre el libre acceso a las actividades de servicios y su ejercicio, sin perjuicio de las obligaciones establecidas en la Ley General para la Defensa de los Consumidores y Usuarios y otras leyes complementarias, cuyo texto refundido se aprobó por Real Decreto Legislativo 1/2007, de 16 de noviembre, cuando sea de aplicación.</w:t>
      </w:r>
    </w:p>
    <w:p w14:paraId="147A9B6F" w14:textId="77777777" w:rsidR="0038431E" w:rsidRPr="00B14642" w:rsidRDefault="0038431E" w:rsidP="005734F3">
      <w:pPr>
        <w:spacing w:line="360" w:lineRule="auto"/>
        <w:ind w:firstLine="340"/>
        <w:jc w:val="both"/>
        <w:rPr>
          <w:rFonts w:ascii="Arial" w:hAnsi="Arial" w:cs="Arial"/>
          <w:sz w:val="22"/>
          <w:szCs w:val="22"/>
        </w:rPr>
      </w:pPr>
    </w:p>
    <w:p w14:paraId="618CC641" w14:textId="57CE301C" w:rsidR="005734F3" w:rsidRPr="003F242D"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 xml:space="preserve">Disposición adicional </w:t>
      </w:r>
      <w:r w:rsidRPr="003F242D">
        <w:rPr>
          <w:rFonts w:ascii="Arial" w:hAnsi="Arial" w:cs="Arial"/>
          <w:b/>
          <w:sz w:val="22"/>
          <w:szCs w:val="22"/>
        </w:rPr>
        <w:t>sexta.</w:t>
      </w:r>
      <w:r w:rsidR="00BF7468" w:rsidRPr="003F242D">
        <w:rPr>
          <w:rFonts w:ascii="Arial" w:hAnsi="Arial" w:cs="Arial"/>
          <w:b/>
          <w:sz w:val="22"/>
          <w:szCs w:val="22"/>
        </w:rPr>
        <w:t xml:space="preserve"> </w:t>
      </w:r>
      <w:r w:rsidRPr="003F242D">
        <w:rPr>
          <w:rFonts w:ascii="Arial" w:hAnsi="Arial" w:cs="Arial"/>
          <w:i/>
          <w:sz w:val="22"/>
          <w:szCs w:val="22"/>
        </w:rPr>
        <w:t>Incremento de la seguridad en los ascensores existentes.</w:t>
      </w:r>
    </w:p>
    <w:p w14:paraId="0FE7DCFC" w14:textId="41276EF5" w:rsidR="005734F3" w:rsidRPr="003F242D" w:rsidRDefault="005734F3" w:rsidP="005734F3">
      <w:pPr>
        <w:spacing w:line="360" w:lineRule="auto"/>
        <w:ind w:firstLine="340"/>
        <w:jc w:val="both"/>
        <w:rPr>
          <w:rFonts w:ascii="Arial" w:hAnsi="Arial" w:cs="Arial"/>
          <w:sz w:val="22"/>
          <w:szCs w:val="22"/>
        </w:rPr>
      </w:pPr>
      <w:r w:rsidRPr="003F242D">
        <w:rPr>
          <w:rFonts w:ascii="Arial" w:hAnsi="Arial" w:cs="Arial"/>
          <w:sz w:val="22"/>
          <w:szCs w:val="22"/>
        </w:rPr>
        <w:t>En el anexo VI</w:t>
      </w:r>
      <w:r w:rsidR="00580CCA" w:rsidRPr="003F242D">
        <w:rPr>
          <w:rFonts w:ascii="Arial" w:hAnsi="Arial" w:cs="Arial"/>
          <w:sz w:val="22"/>
          <w:szCs w:val="22"/>
        </w:rPr>
        <w:t>I</w:t>
      </w:r>
      <w:r w:rsidRPr="003F242D">
        <w:rPr>
          <w:rFonts w:ascii="Arial" w:hAnsi="Arial" w:cs="Arial"/>
          <w:sz w:val="22"/>
          <w:szCs w:val="22"/>
        </w:rPr>
        <w:t xml:space="preserve"> </w:t>
      </w:r>
      <w:r w:rsidR="00EB6042" w:rsidRPr="003F242D">
        <w:rPr>
          <w:rFonts w:ascii="Arial" w:hAnsi="Arial" w:cs="Arial"/>
          <w:sz w:val="22"/>
          <w:szCs w:val="22"/>
        </w:rPr>
        <w:t>de</w:t>
      </w:r>
      <w:r w:rsidR="00D472F0" w:rsidRPr="003F242D">
        <w:rPr>
          <w:rFonts w:ascii="Arial" w:hAnsi="Arial" w:cs="Arial"/>
          <w:sz w:val="22"/>
          <w:szCs w:val="22"/>
        </w:rPr>
        <w:t xml:space="preserve"> la instrucción técnica complementaria ITC-AEM 1 que se aprueba en este real decreto</w:t>
      </w:r>
      <w:r w:rsidRPr="003F242D">
        <w:rPr>
          <w:rFonts w:ascii="Arial" w:hAnsi="Arial" w:cs="Arial"/>
          <w:sz w:val="22"/>
          <w:szCs w:val="22"/>
        </w:rPr>
        <w:t xml:space="preserve">, se relacionan las medidas mínimas obligatorias que se deben implantar en aquellos ascensores cuya introducción en el mercado se realizó antes de la entrada en vigor </w:t>
      </w:r>
      <w:r w:rsidR="00EB6042" w:rsidRPr="003F242D">
        <w:rPr>
          <w:rFonts w:ascii="Arial" w:hAnsi="Arial" w:cs="Arial"/>
          <w:sz w:val="22"/>
          <w:szCs w:val="22"/>
        </w:rPr>
        <w:t>de</w:t>
      </w:r>
      <w:r w:rsidR="006A328B" w:rsidRPr="003F242D">
        <w:rPr>
          <w:rFonts w:ascii="Arial" w:hAnsi="Arial" w:cs="Arial"/>
          <w:sz w:val="22"/>
          <w:szCs w:val="22"/>
        </w:rPr>
        <w:t xml:space="preserve"> </w:t>
      </w:r>
      <w:r w:rsidR="00EB6042" w:rsidRPr="003F242D">
        <w:rPr>
          <w:rFonts w:ascii="Arial" w:hAnsi="Arial" w:cs="Arial"/>
          <w:sz w:val="22"/>
          <w:szCs w:val="22"/>
        </w:rPr>
        <w:t>l</w:t>
      </w:r>
      <w:r w:rsidR="006A328B" w:rsidRPr="003F242D">
        <w:rPr>
          <w:rFonts w:ascii="Arial" w:hAnsi="Arial" w:cs="Arial"/>
          <w:sz w:val="22"/>
          <w:szCs w:val="22"/>
        </w:rPr>
        <w:t>a</w:t>
      </w:r>
      <w:r w:rsidRPr="003F242D">
        <w:rPr>
          <w:rFonts w:ascii="Arial" w:hAnsi="Arial" w:cs="Arial"/>
          <w:sz w:val="22"/>
          <w:szCs w:val="22"/>
        </w:rPr>
        <w:t xml:space="preserve"> presente </w:t>
      </w:r>
      <w:r w:rsidR="006A328B" w:rsidRPr="003F242D">
        <w:rPr>
          <w:rFonts w:ascii="Arial" w:hAnsi="Arial" w:cs="Arial"/>
          <w:sz w:val="22"/>
          <w:szCs w:val="22"/>
        </w:rPr>
        <w:t>instrucción técnica complementaria ITC-AEM 1</w:t>
      </w:r>
      <w:r w:rsidRPr="003F242D">
        <w:rPr>
          <w:rFonts w:ascii="Arial" w:hAnsi="Arial" w:cs="Arial"/>
          <w:sz w:val="22"/>
          <w:szCs w:val="22"/>
        </w:rPr>
        <w:t>, así como los plazos para llevarlas a cabo.</w:t>
      </w:r>
    </w:p>
    <w:p w14:paraId="4D155F6D" w14:textId="2CB3A939" w:rsidR="005734F3" w:rsidRPr="003F242D" w:rsidRDefault="005734F3" w:rsidP="005734F3">
      <w:pPr>
        <w:spacing w:line="360" w:lineRule="auto"/>
        <w:ind w:firstLine="340"/>
        <w:jc w:val="both"/>
        <w:rPr>
          <w:rFonts w:ascii="Arial" w:hAnsi="Arial" w:cs="Arial"/>
          <w:sz w:val="22"/>
          <w:szCs w:val="22"/>
        </w:rPr>
      </w:pPr>
      <w:r w:rsidRPr="003F242D">
        <w:rPr>
          <w:rFonts w:ascii="Arial" w:hAnsi="Arial" w:cs="Arial"/>
          <w:sz w:val="22"/>
          <w:szCs w:val="22"/>
        </w:rPr>
        <w:t xml:space="preserve">La introducción de estas medidas en los ascensores estará a lo dispuesto en </w:t>
      </w:r>
      <w:r w:rsidR="00A34B67" w:rsidRPr="003F242D">
        <w:rPr>
          <w:rFonts w:ascii="Arial" w:hAnsi="Arial" w:cs="Arial"/>
          <w:sz w:val="22"/>
          <w:szCs w:val="22"/>
        </w:rPr>
        <w:t>los</w:t>
      </w:r>
      <w:r w:rsidRPr="003F242D">
        <w:rPr>
          <w:rFonts w:ascii="Arial" w:hAnsi="Arial" w:cs="Arial"/>
          <w:sz w:val="22"/>
          <w:szCs w:val="22"/>
        </w:rPr>
        <w:t xml:space="preserve"> artículo</w:t>
      </w:r>
      <w:r w:rsidR="00A34B67" w:rsidRPr="003F242D">
        <w:rPr>
          <w:rFonts w:ascii="Arial" w:hAnsi="Arial" w:cs="Arial"/>
          <w:sz w:val="22"/>
          <w:szCs w:val="22"/>
        </w:rPr>
        <w:t>s</w:t>
      </w:r>
      <w:r w:rsidR="00EB6042" w:rsidRPr="003F242D">
        <w:rPr>
          <w:rFonts w:ascii="Arial" w:hAnsi="Arial" w:cs="Arial"/>
          <w:sz w:val="22"/>
          <w:szCs w:val="22"/>
        </w:rPr>
        <w:t xml:space="preserve"> </w:t>
      </w:r>
      <w:r w:rsidR="005A2A6E" w:rsidRPr="003F242D">
        <w:rPr>
          <w:rFonts w:ascii="Arial" w:hAnsi="Arial" w:cs="Arial"/>
          <w:sz w:val="22"/>
          <w:szCs w:val="22"/>
        </w:rPr>
        <w:t>9,</w:t>
      </w:r>
      <w:r w:rsidR="00A34B67" w:rsidRPr="003F242D">
        <w:rPr>
          <w:rFonts w:ascii="Arial" w:hAnsi="Arial" w:cs="Arial"/>
          <w:sz w:val="22"/>
          <w:szCs w:val="22"/>
        </w:rPr>
        <w:t xml:space="preserve"> Concepto de modificaciones y </w:t>
      </w:r>
      <w:r w:rsidRPr="003F242D">
        <w:rPr>
          <w:rFonts w:ascii="Arial" w:hAnsi="Arial" w:cs="Arial"/>
          <w:sz w:val="22"/>
          <w:szCs w:val="22"/>
        </w:rPr>
        <w:t>10, Ejecución de las modificaciones</w:t>
      </w:r>
      <w:r w:rsidR="001A3C49" w:rsidRPr="003F242D">
        <w:rPr>
          <w:rFonts w:ascii="Arial" w:hAnsi="Arial" w:cs="Arial"/>
          <w:sz w:val="22"/>
          <w:szCs w:val="22"/>
        </w:rPr>
        <w:t xml:space="preserve"> </w:t>
      </w:r>
      <w:r w:rsidR="006A328B" w:rsidRPr="003F242D">
        <w:rPr>
          <w:rFonts w:ascii="Arial" w:hAnsi="Arial" w:cs="Arial"/>
          <w:sz w:val="22"/>
          <w:szCs w:val="22"/>
        </w:rPr>
        <w:t>de la instrucción técnica complementaria ITC-AEM 1 que se aprueba en este real decreto</w:t>
      </w:r>
      <w:r w:rsidRPr="003F242D">
        <w:rPr>
          <w:rFonts w:ascii="Arial" w:hAnsi="Arial" w:cs="Arial"/>
          <w:sz w:val="22"/>
          <w:szCs w:val="22"/>
        </w:rPr>
        <w:t xml:space="preserve">. </w:t>
      </w:r>
    </w:p>
    <w:p w14:paraId="036FC08F" w14:textId="77777777" w:rsidR="0038431E" w:rsidRPr="003F242D" w:rsidRDefault="0038431E" w:rsidP="005734F3">
      <w:pPr>
        <w:spacing w:line="360" w:lineRule="auto"/>
        <w:ind w:firstLine="340"/>
        <w:jc w:val="both"/>
        <w:rPr>
          <w:rFonts w:ascii="Arial" w:hAnsi="Arial" w:cs="Arial"/>
          <w:strike/>
          <w:sz w:val="22"/>
          <w:szCs w:val="22"/>
        </w:rPr>
      </w:pPr>
    </w:p>
    <w:p w14:paraId="47FAB50F" w14:textId="77777777" w:rsidR="005734F3" w:rsidRPr="003F242D" w:rsidRDefault="005734F3" w:rsidP="005734F3">
      <w:pPr>
        <w:spacing w:line="360" w:lineRule="auto"/>
        <w:ind w:firstLine="340"/>
        <w:jc w:val="both"/>
        <w:rPr>
          <w:rFonts w:ascii="Arial" w:hAnsi="Arial" w:cs="Arial"/>
          <w:sz w:val="22"/>
          <w:szCs w:val="22"/>
        </w:rPr>
      </w:pPr>
      <w:r w:rsidRPr="003F242D">
        <w:rPr>
          <w:rFonts w:ascii="Arial" w:hAnsi="Arial" w:cs="Arial"/>
          <w:b/>
          <w:sz w:val="22"/>
          <w:szCs w:val="22"/>
        </w:rPr>
        <w:t>Disposición adicional séptima</w:t>
      </w:r>
      <w:r w:rsidRPr="003F242D">
        <w:rPr>
          <w:rFonts w:ascii="Arial" w:hAnsi="Arial" w:cs="Arial"/>
          <w:b/>
          <w:i/>
          <w:sz w:val="22"/>
          <w:szCs w:val="22"/>
        </w:rPr>
        <w:t xml:space="preserve">. </w:t>
      </w:r>
      <w:r w:rsidRPr="003F242D">
        <w:rPr>
          <w:rFonts w:ascii="Arial" w:hAnsi="Arial" w:cs="Arial"/>
          <w:i/>
          <w:sz w:val="22"/>
          <w:szCs w:val="22"/>
        </w:rPr>
        <w:t xml:space="preserve"> Personal cualificado de empresas conservadoras previamente habilitadas.</w:t>
      </w:r>
    </w:p>
    <w:p w14:paraId="5F392EE2" w14:textId="3E71F170" w:rsidR="005734F3" w:rsidRPr="003F242D" w:rsidRDefault="005734F3" w:rsidP="005734F3">
      <w:pPr>
        <w:spacing w:line="360" w:lineRule="auto"/>
        <w:ind w:firstLine="340"/>
        <w:jc w:val="both"/>
        <w:rPr>
          <w:rFonts w:ascii="Arial" w:hAnsi="Arial" w:cs="Arial"/>
          <w:sz w:val="22"/>
          <w:szCs w:val="22"/>
        </w:rPr>
      </w:pPr>
      <w:r w:rsidRPr="003F242D">
        <w:rPr>
          <w:rFonts w:ascii="Arial" w:hAnsi="Arial" w:cs="Arial"/>
          <w:sz w:val="22"/>
          <w:szCs w:val="22"/>
        </w:rPr>
        <w:t xml:space="preserve">El personal ya cualificado como </w:t>
      </w:r>
      <w:r w:rsidR="007B3321" w:rsidRPr="003F242D">
        <w:rPr>
          <w:rFonts w:ascii="Arial" w:hAnsi="Arial" w:cs="Arial"/>
          <w:sz w:val="22"/>
          <w:szCs w:val="22"/>
        </w:rPr>
        <w:t xml:space="preserve">personal técnico </w:t>
      </w:r>
      <w:r w:rsidRPr="003F242D">
        <w:rPr>
          <w:rFonts w:ascii="Arial" w:hAnsi="Arial" w:cs="Arial"/>
          <w:sz w:val="22"/>
          <w:szCs w:val="22"/>
        </w:rPr>
        <w:t>conservador de ascensores a la entrada en vigor de</w:t>
      </w:r>
      <w:r w:rsidR="006A328B" w:rsidRPr="003F242D">
        <w:rPr>
          <w:rFonts w:ascii="Arial" w:hAnsi="Arial" w:cs="Arial"/>
          <w:sz w:val="22"/>
          <w:szCs w:val="22"/>
        </w:rPr>
        <w:t xml:space="preserve"> la presente instrucción técnica complementaria ITC-AEM 1, </w:t>
      </w:r>
      <w:r w:rsidRPr="003F242D">
        <w:rPr>
          <w:rFonts w:ascii="Arial" w:hAnsi="Arial" w:cs="Arial"/>
          <w:sz w:val="22"/>
          <w:szCs w:val="22"/>
        </w:rPr>
        <w:t>mantendrá dicha cualificación</w:t>
      </w:r>
      <w:r w:rsidR="00887EF1" w:rsidRPr="003F242D">
        <w:rPr>
          <w:rFonts w:ascii="Arial" w:hAnsi="Arial" w:cs="Arial"/>
          <w:sz w:val="22"/>
          <w:szCs w:val="22"/>
        </w:rPr>
        <w:t>.</w:t>
      </w:r>
    </w:p>
    <w:p w14:paraId="144A8566" w14:textId="77777777" w:rsidR="0038431E" w:rsidRPr="003F242D" w:rsidRDefault="0038431E" w:rsidP="005734F3">
      <w:pPr>
        <w:spacing w:line="360" w:lineRule="auto"/>
        <w:ind w:firstLine="340"/>
        <w:jc w:val="both"/>
        <w:rPr>
          <w:rFonts w:ascii="Arial" w:hAnsi="Arial" w:cs="Arial"/>
          <w:strike/>
          <w:sz w:val="22"/>
          <w:szCs w:val="22"/>
        </w:rPr>
      </w:pPr>
    </w:p>
    <w:p w14:paraId="2FC87E0D" w14:textId="560A17CA" w:rsidR="005734F3" w:rsidRPr="003F242D" w:rsidRDefault="005734F3" w:rsidP="005734F3">
      <w:pPr>
        <w:spacing w:line="360" w:lineRule="auto"/>
        <w:ind w:firstLine="340"/>
        <w:jc w:val="both"/>
        <w:rPr>
          <w:rFonts w:ascii="Arial" w:hAnsi="Arial" w:cs="Arial"/>
          <w:sz w:val="22"/>
          <w:szCs w:val="22"/>
        </w:rPr>
      </w:pPr>
      <w:r w:rsidRPr="003F242D">
        <w:rPr>
          <w:rFonts w:ascii="Arial" w:hAnsi="Arial" w:cs="Arial"/>
          <w:b/>
          <w:sz w:val="22"/>
          <w:szCs w:val="22"/>
        </w:rPr>
        <w:t>Disposición transitoria primera.</w:t>
      </w:r>
      <w:r w:rsidR="000D03FA" w:rsidRPr="003F242D">
        <w:rPr>
          <w:rFonts w:ascii="Arial" w:hAnsi="Arial" w:cs="Arial"/>
          <w:b/>
          <w:sz w:val="22"/>
          <w:szCs w:val="22"/>
        </w:rPr>
        <w:t xml:space="preserve"> </w:t>
      </w:r>
      <w:r w:rsidRPr="003F242D">
        <w:rPr>
          <w:rFonts w:ascii="Arial" w:hAnsi="Arial" w:cs="Arial"/>
          <w:i/>
          <w:sz w:val="22"/>
          <w:szCs w:val="22"/>
        </w:rPr>
        <w:t>Plan de mantenimiento del ascensor.</w:t>
      </w:r>
    </w:p>
    <w:p w14:paraId="39988C6B" w14:textId="214F51D0" w:rsidR="005734F3" w:rsidRPr="00B14642" w:rsidRDefault="005734F3" w:rsidP="005734F3">
      <w:pPr>
        <w:spacing w:line="360" w:lineRule="auto"/>
        <w:ind w:firstLine="340"/>
        <w:jc w:val="both"/>
        <w:rPr>
          <w:rFonts w:ascii="Arial" w:hAnsi="Arial" w:cs="Arial"/>
          <w:sz w:val="22"/>
          <w:szCs w:val="22"/>
        </w:rPr>
      </w:pPr>
      <w:r w:rsidRPr="003F242D">
        <w:rPr>
          <w:rFonts w:ascii="Arial" w:hAnsi="Arial" w:cs="Arial"/>
          <w:sz w:val="22"/>
          <w:szCs w:val="22"/>
        </w:rPr>
        <w:t>Las empresas conservadoras deberán disponer, en el plazo de un año a partir de la entrada en vigor de este Real Decreto y para cada tipo de ascensor objeto de sus tareas de mantenimiento, un plan de mantenimiento</w:t>
      </w:r>
      <w:r w:rsidR="000D03FA" w:rsidRPr="003F242D">
        <w:rPr>
          <w:rFonts w:ascii="Arial" w:hAnsi="Arial" w:cs="Arial"/>
          <w:sz w:val="22"/>
          <w:szCs w:val="22"/>
        </w:rPr>
        <w:t xml:space="preserve"> </w:t>
      </w:r>
      <w:r w:rsidR="00CB6228" w:rsidRPr="003F242D">
        <w:rPr>
          <w:rFonts w:ascii="Arial" w:hAnsi="Arial" w:cs="Arial"/>
          <w:sz w:val="22"/>
          <w:szCs w:val="22"/>
        </w:rPr>
        <w:t xml:space="preserve">conforme a lo previsto en el artículo 5.3 </w:t>
      </w:r>
      <w:r w:rsidR="002C0D4A" w:rsidRPr="003F242D">
        <w:rPr>
          <w:rFonts w:ascii="Arial" w:hAnsi="Arial" w:cs="Arial"/>
          <w:sz w:val="22"/>
          <w:szCs w:val="22"/>
        </w:rPr>
        <w:t>de la presente ITC</w:t>
      </w:r>
      <w:r w:rsidR="00CB6228" w:rsidRPr="003F242D">
        <w:rPr>
          <w:rFonts w:ascii="Arial" w:hAnsi="Arial" w:cs="Arial"/>
          <w:sz w:val="22"/>
          <w:szCs w:val="22"/>
        </w:rPr>
        <w:t>.</w:t>
      </w:r>
      <w:r w:rsidR="00CB6228" w:rsidRPr="00B14642">
        <w:rPr>
          <w:rFonts w:ascii="Arial" w:hAnsi="Arial" w:cs="Arial"/>
          <w:sz w:val="22"/>
          <w:szCs w:val="22"/>
        </w:rPr>
        <w:t xml:space="preserve"> </w:t>
      </w:r>
    </w:p>
    <w:p w14:paraId="7B025A6C" w14:textId="4171C126" w:rsidR="002C1555" w:rsidRPr="00B14642" w:rsidRDefault="002C1555">
      <w:pPr>
        <w:rPr>
          <w:rFonts w:ascii="Arial" w:hAnsi="Arial" w:cs="Arial"/>
          <w:sz w:val="22"/>
          <w:szCs w:val="22"/>
        </w:rPr>
      </w:pPr>
      <w:r w:rsidRPr="00B14642">
        <w:rPr>
          <w:rFonts w:ascii="Arial" w:hAnsi="Arial" w:cs="Arial"/>
          <w:sz w:val="22"/>
          <w:szCs w:val="22"/>
        </w:rPr>
        <w:br w:type="page"/>
      </w:r>
    </w:p>
    <w:p w14:paraId="440BB83B" w14:textId="77777777" w:rsidR="0038431E" w:rsidRPr="00B14642" w:rsidRDefault="0038431E" w:rsidP="005734F3">
      <w:pPr>
        <w:spacing w:line="360" w:lineRule="auto"/>
        <w:ind w:firstLine="340"/>
        <w:jc w:val="both"/>
        <w:rPr>
          <w:rFonts w:ascii="Arial" w:hAnsi="Arial" w:cs="Arial"/>
          <w:sz w:val="22"/>
          <w:szCs w:val="22"/>
        </w:rPr>
      </w:pPr>
    </w:p>
    <w:p w14:paraId="2C4FBA97" w14:textId="6CC0C10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Disposición transitoria segunda.</w:t>
      </w:r>
      <w:r w:rsidR="000D03FA" w:rsidRPr="00B14642">
        <w:rPr>
          <w:rFonts w:ascii="Arial" w:hAnsi="Arial" w:cs="Arial"/>
          <w:b/>
          <w:sz w:val="22"/>
          <w:szCs w:val="22"/>
        </w:rPr>
        <w:t xml:space="preserve"> </w:t>
      </w:r>
      <w:r w:rsidRPr="00B14642">
        <w:rPr>
          <w:rFonts w:ascii="Arial" w:hAnsi="Arial" w:cs="Arial"/>
          <w:i/>
          <w:sz w:val="22"/>
          <w:szCs w:val="22"/>
        </w:rPr>
        <w:t>Manual de funcionamiento del ascensor.</w:t>
      </w:r>
    </w:p>
    <w:p w14:paraId="09B604E8" w14:textId="39869C64" w:rsidR="005734F3" w:rsidRPr="003F242D"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La empresa </w:t>
      </w:r>
      <w:r w:rsidRPr="003F242D">
        <w:rPr>
          <w:rFonts w:ascii="Arial" w:hAnsi="Arial" w:cs="Arial"/>
          <w:sz w:val="22"/>
          <w:szCs w:val="22"/>
        </w:rPr>
        <w:t>conservadora deberá disponer de unas instrucciones, conformes con el anexo VII</w:t>
      </w:r>
      <w:r w:rsidR="00580CCA" w:rsidRPr="003F242D">
        <w:rPr>
          <w:rFonts w:ascii="Arial" w:hAnsi="Arial" w:cs="Arial"/>
          <w:sz w:val="22"/>
          <w:szCs w:val="22"/>
        </w:rPr>
        <w:t>I</w:t>
      </w:r>
      <w:r w:rsidRPr="003F242D">
        <w:rPr>
          <w:rFonts w:ascii="Arial" w:hAnsi="Arial" w:cs="Arial"/>
          <w:sz w:val="22"/>
          <w:szCs w:val="22"/>
        </w:rPr>
        <w:t xml:space="preserve">, para el uso seguro de cada ascensor objeto de su actividad de mantenimiento, de las cuales entregará copia </w:t>
      </w:r>
      <w:r w:rsidR="007B3321" w:rsidRPr="003F242D">
        <w:rPr>
          <w:rFonts w:ascii="Arial" w:hAnsi="Arial" w:cs="Arial"/>
          <w:sz w:val="22"/>
          <w:szCs w:val="22"/>
        </w:rPr>
        <w:t>a quien ostente la titularidad</w:t>
      </w:r>
      <w:r w:rsidRPr="003F242D">
        <w:rPr>
          <w:rFonts w:ascii="Arial" w:hAnsi="Arial" w:cs="Arial"/>
          <w:sz w:val="22"/>
          <w:szCs w:val="22"/>
        </w:rPr>
        <w:t xml:space="preserve"> de la instalación.</w:t>
      </w:r>
    </w:p>
    <w:p w14:paraId="26E6E7CA" w14:textId="778CFDB7" w:rsidR="005734F3" w:rsidRPr="003F242D" w:rsidRDefault="005734F3" w:rsidP="005734F3">
      <w:pPr>
        <w:spacing w:line="360" w:lineRule="auto"/>
        <w:ind w:firstLine="340"/>
        <w:jc w:val="both"/>
        <w:rPr>
          <w:rFonts w:ascii="Arial" w:hAnsi="Arial" w:cs="Arial"/>
          <w:sz w:val="22"/>
          <w:szCs w:val="22"/>
        </w:rPr>
      </w:pPr>
      <w:r w:rsidRPr="003F242D">
        <w:rPr>
          <w:rFonts w:ascii="Arial" w:hAnsi="Arial" w:cs="Arial"/>
          <w:sz w:val="22"/>
          <w:szCs w:val="22"/>
        </w:rPr>
        <w:t xml:space="preserve">En caso de no disponer de ellas, deberá elaborarlas en el plazo máximo de </w:t>
      </w:r>
      <w:r w:rsidR="00F57E7E" w:rsidRPr="003F242D">
        <w:rPr>
          <w:rFonts w:ascii="Arial" w:hAnsi="Arial" w:cs="Arial"/>
          <w:sz w:val="22"/>
          <w:szCs w:val="22"/>
        </w:rPr>
        <w:t xml:space="preserve">dos </w:t>
      </w:r>
      <w:r w:rsidRPr="003F242D">
        <w:rPr>
          <w:rFonts w:ascii="Arial" w:hAnsi="Arial" w:cs="Arial"/>
          <w:sz w:val="22"/>
          <w:szCs w:val="22"/>
        </w:rPr>
        <w:t>año</w:t>
      </w:r>
      <w:r w:rsidR="00F57E7E" w:rsidRPr="003F242D">
        <w:rPr>
          <w:rFonts w:ascii="Arial" w:hAnsi="Arial" w:cs="Arial"/>
          <w:sz w:val="22"/>
          <w:szCs w:val="22"/>
        </w:rPr>
        <w:t>s</w:t>
      </w:r>
      <w:r w:rsidRPr="003F242D">
        <w:rPr>
          <w:rFonts w:ascii="Arial" w:hAnsi="Arial" w:cs="Arial"/>
          <w:sz w:val="22"/>
          <w:szCs w:val="22"/>
        </w:rPr>
        <w:t xml:space="preserve"> desde la entrada en vigor </w:t>
      </w:r>
      <w:r w:rsidR="006A328B" w:rsidRPr="003F242D">
        <w:rPr>
          <w:rFonts w:ascii="Arial" w:hAnsi="Arial" w:cs="Arial"/>
          <w:sz w:val="22"/>
          <w:szCs w:val="22"/>
        </w:rPr>
        <w:t>de la presente ITC</w:t>
      </w:r>
      <w:r w:rsidR="000D03FA" w:rsidRPr="003F242D">
        <w:rPr>
          <w:rFonts w:ascii="Arial" w:hAnsi="Arial" w:cs="Arial"/>
          <w:sz w:val="22"/>
          <w:szCs w:val="22"/>
        </w:rPr>
        <w:t>.</w:t>
      </w:r>
      <w:r w:rsidRPr="003F242D">
        <w:rPr>
          <w:rFonts w:ascii="Arial" w:hAnsi="Arial" w:cs="Arial"/>
          <w:sz w:val="22"/>
          <w:szCs w:val="22"/>
        </w:rPr>
        <w:t xml:space="preserve"> </w:t>
      </w:r>
    </w:p>
    <w:p w14:paraId="76EE541B" w14:textId="77777777" w:rsidR="0038431E" w:rsidRPr="003F242D" w:rsidRDefault="0038431E" w:rsidP="005734F3">
      <w:pPr>
        <w:spacing w:line="360" w:lineRule="auto"/>
        <w:ind w:firstLine="340"/>
        <w:jc w:val="both"/>
        <w:rPr>
          <w:rFonts w:ascii="Arial" w:hAnsi="Arial" w:cs="Arial"/>
          <w:strike/>
          <w:sz w:val="22"/>
          <w:szCs w:val="22"/>
        </w:rPr>
      </w:pPr>
    </w:p>
    <w:p w14:paraId="0356EA02" w14:textId="18720CA6" w:rsidR="005734F3" w:rsidRPr="003F242D" w:rsidRDefault="005734F3" w:rsidP="005734F3">
      <w:pPr>
        <w:spacing w:line="360" w:lineRule="auto"/>
        <w:ind w:firstLine="340"/>
        <w:jc w:val="both"/>
        <w:rPr>
          <w:rFonts w:ascii="Arial" w:eastAsia="Calibri" w:hAnsi="Arial" w:cs="Arial"/>
          <w:bCs/>
          <w:spacing w:val="-1"/>
          <w:sz w:val="22"/>
          <w:szCs w:val="22"/>
        </w:rPr>
      </w:pPr>
      <w:r w:rsidRPr="003F242D">
        <w:rPr>
          <w:rFonts w:ascii="Arial" w:hAnsi="Arial" w:cs="Arial"/>
          <w:b/>
          <w:sz w:val="22"/>
          <w:szCs w:val="22"/>
        </w:rPr>
        <w:t xml:space="preserve">Disposición transitoria </w:t>
      </w:r>
      <w:r w:rsidR="005A2A6E" w:rsidRPr="003F242D">
        <w:rPr>
          <w:rFonts w:ascii="Arial" w:hAnsi="Arial" w:cs="Arial"/>
          <w:b/>
          <w:sz w:val="22"/>
          <w:szCs w:val="22"/>
        </w:rPr>
        <w:t>tercera.</w:t>
      </w:r>
      <w:r w:rsidR="005A2A6E" w:rsidRPr="003F242D">
        <w:rPr>
          <w:rFonts w:ascii="Arial" w:eastAsia="Calibri" w:hAnsi="Arial" w:cs="Arial"/>
          <w:bCs/>
          <w:i/>
          <w:spacing w:val="-1"/>
          <w:sz w:val="22"/>
          <w:szCs w:val="22"/>
        </w:rPr>
        <w:t xml:space="preserve"> Ascensores</w:t>
      </w:r>
      <w:r w:rsidRPr="003F242D">
        <w:rPr>
          <w:rFonts w:ascii="Arial" w:eastAsia="Calibri" w:hAnsi="Arial" w:cs="Arial"/>
          <w:bCs/>
          <w:i/>
          <w:spacing w:val="-1"/>
          <w:sz w:val="22"/>
          <w:szCs w:val="22"/>
        </w:rPr>
        <w:t xml:space="preserve"> existentes incluidos en el ámbito de aplicación de esta instrucción técnica.</w:t>
      </w:r>
    </w:p>
    <w:p w14:paraId="7E98FE97" w14:textId="4E6BDEAA" w:rsidR="000442B5" w:rsidRPr="003F242D" w:rsidRDefault="000442B5" w:rsidP="000442B5">
      <w:pPr>
        <w:spacing w:line="360" w:lineRule="auto"/>
        <w:ind w:firstLine="340"/>
        <w:jc w:val="both"/>
        <w:rPr>
          <w:rFonts w:ascii="Arial" w:hAnsi="Arial" w:cs="Arial"/>
          <w:strike/>
          <w:sz w:val="22"/>
          <w:szCs w:val="22"/>
        </w:rPr>
      </w:pPr>
      <w:r w:rsidRPr="003F242D">
        <w:rPr>
          <w:rFonts w:ascii="Arial" w:hAnsi="Arial" w:cs="Arial"/>
          <w:sz w:val="22"/>
          <w:szCs w:val="22"/>
        </w:rPr>
        <w:t>1.  </w:t>
      </w:r>
      <w:r w:rsidR="005734F3" w:rsidRPr="003F242D">
        <w:rPr>
          <w:rFonts w:ascii="Arial" w:hAnsi="Arial" w:cs="Arial"/>
          <w:sz w:val="22"/>
          <w:szCs w:val="22"/>
        </w:rPr>
        <w:t xml:space="preserve">Los ascensores </w:t>
      </w:r>
      <w:r w:rsidR="006920AB" w:rsidRPr="003F242D">
        <w:rPr>
          <w:rFonts w:ascii="Arial" w:hAnsi="Arial" w:cs="Arial"/>
          <w:sz w:val="22"/>
          <w:szCs w:val="22"/>
        </w:rPr>
        <w:t>puestos en servicio</w:t>
      </w:r>
      <w:r w:rsidR="000D03FA" w:rsidRPr="003F242D">
        <w:rPr>
          <w:rFonts w:ascii="Arial" w:hAnsi="Arial" w:cs="Arial"/>
          <w:sz w:val="22"/>
          <w:szCs w:val="22"/>
        </w:rPr>
        <w:t xml:space="preserve"> </w:t>
      </w:r>
      <w:r w:rsidR="005734F3" w:rsidRPr="003F242D">
        <w:rPr>
          <w:rFonts w:ascii="Arial" w:hAnsi="Arial" w:cs="Arial"/>
          <w:sz w:val="22"/>
          <w:szCs w:val="22"/>
        </w:rPr>
        <w:t>cuya introducción en el mercado se hubiera efectuado con anterioridad a la entrada en vigor de este real decreto, y hayan sido registrados en el órgano competente de la Comunidad Autónoma, seguirán rigiéndose por las prescripciones del reglamento que les haya sido de aplicación en cuanto a requisitos esenciales de seguridad y su comercialización, sin perjuicio de lo dispuesto sobre mantenimiento</w:t>
      </w:r>
      <w:r w:rsidR="00FB587B" w:rsidRPr="003F242D">
        <w:rPr>
          <w:rFonts w:ascii="Arial" w:hAnsi="Arial" w:cs="Arial"/>
          <w:sz w:val="22"/>
          <w:szCs w:val="22"/>
        </w:rPr>
        <w:t>, inspecciones y modificaciones</w:t>
      </w:r>
      <w:r w:rsidR="005734F3" w:rsidRPr="003F242D">
        <w:rPr>
          <w:rFonts w:ascii="Arial" w:hAnsi="Arial" w:cs="Arial"/>
          <w:sz w:val="22"/>
          <w:szCs w:val="22"/>
        </w:rPr>
        <w:t xml:space="preserve"> en </w:t>
      </w:r>
      <w:r w:rsidR="006A328B" w:rsidRPr="003F242D">
        <w:rPr>
          <w:rFonts w:ascii="Arial" w:hAnsi="Arial" w:cs="Arial"/>
          <w:sz w:val="22"/>
          <w:szCs w:val="22"/>
        </w:rPr>
        <w:t>la presente instrucción técnica complementaria ITC-AEM 1</w:t>
      </w:r>
      <w:r w:rsidR="005734F3" w:rsidRPr="003F242D">
        <w:rPr>
          <w:rFonts w:ascii="Arial" w:hAnsi="Arial" w:cs="Arial"/>
          <w:sz w:val="22"/>
          <w:szCs w:val="22"/>
        </w:rPr>
        <w:t>, aprobad</w:t>
      </w:r>
      <w:r w:rsidR="006A328B" w:rsidRPr="003F242D">
        <w:rPr>
          <w:rFonts w:ascii="Arial" w:hAnsi="Arial" w:cs="Arial"/>
          <w:sz w:val="22"/>
          <w:szCs w:val="22"/>
        </w:rPr>
        <w:t>a</w:t>
      </w:r>
      <w:r w:rsidR="005734F3" w:rsidRPr="003F242D">
        <w:rPr>
          <w:rFonts w:ascii="Arial" w:hAnsi="Arial" w:cs="Arial"/>
          <w:sz w:val="22"/>
          <w:szCs w:val="22"/>
        </w:rPr>
        <w:t xml:space="preserve"> por este real decreto.</w:t>
      </w:r>
      <w:r w:rsidR="00FB587B" w:rsidRPr="003F242D">
        <w:rPr>
          <w:rFonts w:ascii="Arial" w:hAnsi="Arial" w:cs="Arial"/>
          <w:sz w:val="22"/>
          <w:szCs w:val="22"/>
        </w:rPr>
        <w:t xml:space="preserve"> Con independencia de lo anterior, deberán someterse a las adaptaciones necesarias para incrementar la seguridad </w:t>
      </w:r>
      <w:r w:rsidR="006027AF" w:rsidRPr="003F242D">
        <w:rPr>
          <w:rFonts w:ascii="Arial" w:hAnsi="Arial" w:cs="Arial"/>
          <w:sz w:val="22"/>
          <w:szCs w:val="22"/>
        </w:rPr>
        <w:t>en los ascensores existentes, según se establece en la disposición adicional sexta del presente real decreto.</w:t>
      </w:r>
      <w:r w:rsidRPr="003F242D">
        <w:rPr>
          <w:rFonts w:ascii="Arial" w:hAnsi="Arial" w:cs="Arial"/>
          <w:strike/>
          <w:sz w:val="22"/>
          <w:szCs w:val="22"/>
        </w:rPr>
        <w:t xml:space="preserve"> </w:t>
      </w:r>
    </w:p>
    <w:p w14:paraId="44AD1FED" w14:textId="0404D3AB" w:rsidR="000442B5" w:rsidRPr="003F242D" w:rsidRDefault="000442B5" w:rsidP="000442B5">
      <w:pPr>
        <w:spacing w:line="360" w:lineRule="auto"/>
        <w:ind w:firstLine="340"/>
        <w:jc w:val="both"/>
        <w:rPr>
          <w:rFonts w:ascii="Arial" w:hAnsi="Arial" w:cs="Arial"/>
          <w:strike/>
          <w:sz w:val="22"/>
          <w:szCs w:val="22"/>
        </w:rPr>
      </w:pPr>
      <w:r w:rsidRPr="003F242D">
        <w:rPr>
          <w:rFonts w:ascii="Arial" w:hAnsi="Arial" w:cs="Arial"/>
          <w:sz w:val="22"/>
          <w:szCs w:val="22"/>
        </w:rPr>
        <w:t>2.  </w:t>
      </w:r>
      <w:r w:rsidR="00CE1510" w:rsidRPr="003F242D">
        <w:rPr>
          <w:rFonts w:ascii="Arial" w:hAnsi="Arial" w:cs="Arial"/>
          <w:sz w:val="22"/>
          <w:szCs w:val="22"/>
        </w:rPr>
        <w:t>Cuando existan condiciones</w:t>
      </w:r>
      <w:r w:rsidR="007B3321" w:rsidRPr="003F242D">
        <w:rPr>
          <w:rFonts w:ascii="Arial" w:hAnsi="Arial" w:cs="Arial"/>
          <w:sz w:val="22"/>
          <w:szCs w:val="22"/>
        </w:rPr>
        <w:t xml:space="preserve"> técnicas</w:t>
      </w:r>
      <w:r w:rsidR="00CE1510" w:rsidRPr="003F242D">
        <w:rPr>
          <w:rFonts w:ascii="Arial" w:hAnsi="Arial" w:cs="Arial"/>
          <w:sz w:val="22"/>
          <w:szCs w:val="22"/>
        </w:rPr>
        <w:t xml:space="preserve"> objetivas que impidan la implantación de las medidas establecidas en el anexo VI</w:t>
      </w:r>
      <w:r w:rsidR="00580CCA" w:rsidRPr="003F242D">
        <w:rPr>
          <w:rFonts w:ascii="Arial" w:hAnsi="Arial" w:cs="Arial"/>
          <w:sz w:val="22"/>
          <w:szCs w:val="22"/>
        </w:rPr>
        <w:t>I</w:t>
      </w:r>
      <w:r w:rsidR="00CE1510" w:rsidRPr="003F242D">
        <w:rPr>
          <w:rFonts w:ascii="Arial" w:hAnsi="Arial" w:cs="Arial"/>
          <w:sz w:val="22"/>
          <w:szCs w:val="22"/>
        </w:rPr>
        <w:t xml:space="preserve">, </w:t>
      </w:r>
      <w:r w:rsidR="007B3321" w:rsidRPr="003F242D">
        <w:rPr>
          <w:rFonts w:ascii="Arial" w:hAnsi="Arial" w:cs="Arial"/>
          <w:sz w:val="22"/>
          <w:szCs w:val="22"/>
        </w:rPr>
        <w:t xml:space="preserve">quien sea titular </w:t>
      </w:r>
      <w:r w:rsidR="00CE1510" w:rsidRPr="003F242D">
        <w:rPr>
          <w:rFonts w:ascii="Arial" w:hAnsi="Arial" w:cs="Arial"/>
          <w:sz w:val="22"/>
          <w:szCs w:val="22"/>
        </w:rPr>
        <w:t>del ascensor</w:t>
      </w:r>
      <w:r w:rsidR="007B3321" w:rsidRPr="003F242D">
        <w:rPr>
          <w:rFonts w:ascii="Arial" w:hAnsi="Arial" w:cs="Arial"/>
          <w:sz w:val="22"/>
          <w:szCs w:val="22"/>
        </w:rPr>
        <w:t>,</w:t>
      </w:r>
      <w:r w:rsidR="00CE1510" w:rsidRPr="003F242D">
        <w:rPr>
          <w:rFonts w:ascii="Arial" w:hAnsi="Arial" w:cs="Arial"/>
          <w:sz w:val="22"/>
          <w:szCs w:val="22"/>
        </w:rPr>
        <w:t xml:space="preserve"> deberá solicitar al órgano competente de la comunidad autónoma su exoneración. Junto con la solicitud y la justificación de la imposibilidad mencionada, se propondrán las medidas alternativas de seguridad equivalentes. El órgano competente de la comunidad autónoma decidirá sobre la solicitud, para lo cual será obligatoria la presentación previa de un informe favorable de un organismo de control.</w:t>
      </w:r>
      <w:r w:rsidRPr="003F242D">
        <w:rPr>
          <w:rFonts w:ascii="Arial" w:hAnsi="Arial" w:cs="Arial"/>
          <w:strike/>
          <w:sz w:val="22"/>
          <w:szCs w:val="22"/>
        </w:rPr>
        <w:t xml:space="preserve"> </w:t>
      </w:r>
    </w:p>
    <w:p w14:paraId="57F4EB61" w14:textId="69F6C6B8" w:rsidR="000442B5" w:rsidRPr="003F242D" w:rsidRDefault="000442B5" w:rsidP="000442B5">
      <w:pPr>
        <w:spacing w:line="360" w:lineRule="auto"/>
        <w:ind w:firstLine="340"/>
        <w:jc w:val="both"/>
        <w:rPr>
          <w:rFonts w:ascii="Arial" w:hAnsi="Arial" w:cs="Arial"/>
          <w:strike/>
          <w:sz w:val="22"/>
          <w:szCs w:val="22"/>
        </w:rPr>
      </w:pPr>
      <w:r w:rsidRPr="003F242D">
        <w:rPr>
          <w:rFonts w:ascii="Arial" w:hAnsi="Arial" w:cs="Arial"/>
          <w:sz w:val="22"/>
          <w:szCs w:val="22"/>
        </w:rPr>
        <w:t>3.  </w:t>
      </w:r>
      <w:r w:rsidR="005734F3" w:rsidRPr="003F242D">
        <w:rPr>
          <w:rFonts w:ascii="Arial" w:hAnsi="Arial" w:cs="Arial"/>
          <w:sz w:val="22"/>
          <w:szCs w:val="22"/>
        </w:rPr>
        <w:t>Los ascensores cuya introducción en el mercado se hubiera efectuado con anterioridad a la entrada en vigor de este real decreto, y no hayan sido registrados con anterioridad, seguirán rigiéndose por las prescripciones del reglamento que les haya sido de aplicación en la introducción en el mercado, y deberán hacer efectivo dicho registro, disponiendo para ello, desde la entrada en vigor del presente Real Decreto, de un año.</w:t>
      </w:r>
      <w:r w:rsidRPr="003F242D">
        <w:rPr>
          <w:rFonts w:ascii="Arial" w:hAnsi="Arial" w:cs="Arial"/>
          <w:strike/>
          <w:sz w:val="22"/>
          <w:szCs w:val="22"/>
        </w:rPr>
        <w:t xml:space="preserve"> </w:t>
      </w:r>
    </w:p>
    <w:p w14:paraId="21AA3101" w14:textId="20B677F2" w:rsidR="005734F3" w:rsidRPr="00B14642" w:rsidRDefault="005734F3" w:rsidP="005734F3">
      <w:pPr>
        <w:spacing w:line="360" w:lineRule="auto"/>
        <w:ind w:firstLine="340"/>
        <w:jc w:val="both"/>
        <w:rPr>
          <w:rFonts w:ascii="Arial" w:hAnsi="Arial" w:cs="Arial"/>
          <w:sz w:val="22"/>
          <w:szCs w:val="22"/>
        </w:rPr>
      </w:pPr>
      <w:r w:rsidRPr="003F242D">
        <w:rPr>
          <w:rFonts w:ascii="Arial" w:hAnsi="Arial" w:cs="Arial"/>
          <w:sz w:val="22"/>
          <w:szCs w:val="22"/>
        </w:rPr>
        <w:t xml:space="preserve">En todos los casos anteriores en que sea necesario efectuar el registro, y sin perjuicio de la excepción indicada en el caso 2, </w:t>
      </w:r>
      <w:r w:rsidR="000316B8" w:rsidRPr="003F242D">
        <w:rPr>
          <w:rFonts w:ascii="Arial" w:hAnsi="Arial" w:cs="Arial"/>
          <w:sz w:val="22"/>
          <w:szCs w:val="22"/>
        </w:rPr>
        <w:t>l</w:t>
      </w:r>
      <w:r w:rsidRPr="003F242D">
        <w:rPr>
          <w:rFonts w:ascii="Arial" w:hAnsi="Arial" w:cs="Arial"/>
          <w:sz w:val="22"/>
          <w:szCs w:val="22"/>
        </w:rPr>
        <w:t>os</w:t>
      </w:r>
      <w:r w:rsidR="000B1D66" w:rsidRPr="003F242D">
        <w:rPr>
          <w:rFonts w:ascii="Arial" w:hAnsi="Arial" w:cs="Arial"/>
          <w:sz w:val="22"/>
          <w:szCs w:val="22"/>
        </w:rPr>
        <w:t xml:space="preserve"> o las</w:t>
      </w:r>
      <w:r w:rsidRPr="003F242D">
        <w:rPr>
          <w:rFonts w:ascii="Arial" w:hAnsi="Arial" w:cs="Arial"/>
          <w:sz w:val="22"/>
          <w:szCs w:val="22"/>
        </w:rPr>
        <w:t xml:space="preserve"> titulares procederán para el mismo como se estipula en el artículo </w:t>
      </w:r>
      <w:r w:rsidR="005A2A6E" w:rsidRPr="003F242D">
        <w:rPr>
          <w:rFonts w:ascii="Arial" w:hAnsi="Arial" w:cs="Arial"/>
          <w:sz w:val="22"/>
          <w:szCs w:val="22"/>
        </w:rPr>
        <w:t>3. Para</w:t>
      </w:r>
      <w:r w:rsidR="000316B8" w:rsidRPr="003F242D">
        <w:rPr>
          <w:rFonts w:ascii="Arial" w:hAnsi="Arial" w:cs="Arial"/>
          <w:sz w:val="22"/>
          <w:szCs w:val="22"/>
        </w:rPr>
        <w:t xml:space="preserve"> aquellos ascensores para los que no se disponga marcado CE por ser el aparato anterior al real decreto 1314/1997, la declaración de conformidad no será obligatoria.</w:t>
      </w:r>
    </w:p>
    <w:p w14:paraId="3800134D" w14:textId="00886EF7" w:rsidR="002C1555" w:rsidRPr="00B14642" w:rsidRDefault="002C1555">
      <w:pPr>
        <w:rPr>
          <w:rFonts w:ascii="Arial" w:hAnsi="Arial" w:cs="Arial"/>
          <w:sz w:val="22"/>
          <w:szCs w:val="22"/>
        </w:rPr>
      </w:pPr>
      <w:r w:rsidRPr="00B14642">
        <w:rPr>
          <w:rFonts w:ascii="Arial" w:hAnsi="Arial" w:cs="Arial"/>
          <w:sz w:val="22"/>
          <w:szCs w:val="22"/>
        </w:rPr>
        <w:br w:type="page"/>
      </w:r>
    </w:p>
    <w:p w14:paraId="0D15A57E" w14:textId="77777777" w:rsidR="000442B5" w:rsidRPr="00B14642" w:rsidRDefault="000442B5" w:rsidP="005734F3">
      <w:pPr>
        <w:spacing w:line="360" w:lineRule="auto"/>
        <w:ind w:firstLine="340"/>
        <w:jc w:val="both"/>
        <w:rPr>
          <w:rFonts w:ascii="Arial" w:hAnsi="Arial" w:cs="Arial"/>
          <w:sz w:val="22"/>
          <w:szCs w:val="22"/>
        </w:rPr>
      </w:pPr>
    </w:p>
    <w:p w14:paraId="1926A4F8" w14:textId="77777777" w:rsidR="00245249" w:rsidRPr="00B14642" w:rsidRDefault="00245249" w:rsidP="005734F3">
      <w:pPr>
        <w:spacing w:line="360" w:lineRule="auto"/>
        <w:ind w:firstLine="340"/>
        <w:jc w:val="both"/>
        <w:rPr>
          <w:rFonts w:ascii="Arial" w:hAnsi="Arial" w:cs="Arial"/>
          <w:sz w:val="22"/>
          <w:szCs w:val="22"/>
        </w:rPr>
      </w:pPr>
      <w:r w:rsidRPr="00B14642">
        <w:rPr>
          <w:rFonts w:ascii="Arial" w:hAnsi="Arial" w:cs="Arial"/>
          <w:b/>
          <w:sz w:val="22"/>
          <w:szCs w:val="22"/>
        </w:rPr>
        <w:t>Disposición transitoria cuarta.</w:t>
      </w:r>
    </w:p>
    <w:p w14:paraId="7A937B02" w14:textId="3E038E63" w:rsidR="00245249" w:rsidRPr="00B14642" w:rsidRDefault="00245249" w:rsidP="00245249">
      <w:pPr>
        <w:spacing w:line="360" w:lineRule="auto"/>
        <w:ind w:firstLine="340"/>
        <w:jc w:val="both"/>
        <w:rPr>
          <w:rFonts w:ascii="Arial" w:hAnsi="Arial" w:cs="Arial"/>
          <w:sz w:val="22"/>
          <w:szCs w:val="22"/>
        </w:rPr>
      </w:pPr>
      <w:r w:rsidRPr="00B14642">
        <w:rPr>
          <w:rFonts w:ascii="Arial" w:hAnsi="Arial" w:cs="Arial"/>
          <w:sz w:val="22"/>
          <w:szCs w:val="22"/>
        </w:rPr>
        <w:t xml:space="preserve">Los Organismos de Control ya habilitados para la instrucción técnica complementaria ITC-AEM 1 que se deroga, podrán </w:t>
      </w:r>
      <w:r w:rsidRPr="007B4B2D">
        <w:rPr>
          <w:rFonts w:ascii="Arial" w:hAnsi="Arial" w:cs="Arial"/>
          <w:sz w:val="22"/>
          <w:szCs w:val="22"/>
        </w:rPr>
        <w:t xml:space="preserve">seguir realizando su actividad sin necesidad de presentar una nueva declaración responsable, teniendo un </w:t>
      </w:r>
      <w:r w:rsidR="003F242D" w:rsidRPr="007B4B2D">
        <w:rPr>
          <w:rFonts w:ascii="Arial" w:hAnsi="Arial" w:cs="Arial"/>
          <w:sz w:val="22"/>
          <w:szCs w:val="22"/>
        </w:rPr>
        <w:t xml:space="preserve">plazo para actualizar su acreditación </w:t>
      </w:r>
      <w:r w:rsidR="000D03FA" w:rsidRPr="007B4B2D">
        <w:rPr>
          <w:rFonts w:ascii="Arial" w:hAnsi="Arial" w:cs="Arial"/>
          <w:sz w:val="22"/>
          <w:szCs w:val="22"/>
        </w:rPr>
        <w:t>dieciocho</w:t>
      </w:r>
      <w:r w:rsidR="00341EAA" w:rsidRPr="007B4B2D">
        <w:rPr>
          <w:rFonts w:ascii="Arial" w:hAnsi="Arial" w:cs="Arial"/>
          <w:sz w:val="22"/>
          <w:szCs w:val="22"/>
        </w:rPr>
        <w:t xml:space="preserve"> meses</w:t>
      </w:r>
      <w:r w:rsidR="00801A1B" w:rsidRPr="007B4B2D">
        <w:rPr>
          <w:rFonts w:ascii="Arial" w:hAnsi="Arial" w:cs="Arial"/>
          <w:sz w:val="22"/>
          <w:szCs w:val="22"/>
        </w:rPr>
        <w:t xml:space="preserve"> desde</w:t>
      </w:r>
      <w:r w:rsidRPr="007B4B2D">
        <w:rPr>
          <w:rFonts w:ascii="Arial" w:hAnsi="Arial" w:cs="Arial"/>
          <w:sz w:val="22"/>
          <w:szCs w:val="22"/>
        </w:rPr>
        <w:t xml:space="preserve"> la fecha de entrada en vigor </w:t>
      </w:r>
      <w:r w:rsidR="00EB6042" w:rsidRPr="007B4B2D">
        <w:rPr>
          <w:rFonts w:ascii="Arial" w:hAnsi="Arial" w:cs="Arial"/>
          <w:sz w:val="22"/>
          <w:szCs w:val="22"/>
        </w:rPr>
        <w:t>de</w:t>
      </w:r>
      <w:r w:rsidR="00305447" w:rsidRPr="007B4B2D">
        <w:rPr>
          <w:rFonts w:ascii="Arial" w:hAnsi="Arial" w:cs="Arial"/>
          <w:sz w:val="22"/>
          <w:szCs w:val="22"/>
        </w:rPr>
        <w:t xml:space="preserve"> la ITC,</w:t>
      </w:r>
      <w:r w:rsidRPr="007B4B2D">
        <w:rPr>
          <w:rFonts w:ascii="Arial" w:hAnsi="Arial" w:cs="Arial"/>
          <w:sz w:val="22"/>
          <w:szCs w:val="22"/>
        </w:rPr>
        <w:t xml:space="preserve"> que </w:t>
      </w:r>
      <w:r w:rsidR="00801A1B" w:rsidRPr="007B4B2D">
        <w:rPr>
          <w:rFonts w:ascii="Arial" w:hAnsi="Arial" w:cs="Arial"/>
          <w:sz w:val="22"/>
          <w:szCs w:val="22"/>
        </w:rPr>
        <w:t>se</w:t>
      </w:r>
      <w:r w:rsidR="00801A1B" w:rsidRPr="00B14642">
        <w:rPr>
          <w:rFonts w:ascii="Arial" w:hAnsi="Arial" w:cs="Arial"/>
          <w:sz w:val="22"/>
          <w:szCs w:val="22"/>
        </w:rPr>
        <w:t xml:space="preserve"> aprueba en este real decreto.</w:t>
      </w:r>
    </w:p>
    <w:p w14:paraId="06E2EF6B" w14:textId="77777777" w:rsidR="00245249" w:rsidRPr="00B14642" w:rsidRDefault="00245249" w:rsidP="005734F3">
      <w:pPr>
        <w:spacing w:line="360" w:lineRule="auto"/>
        <w:ind w:firstLine="340"/>
        <w:jc w:val="both"/>
        <w:rPr>
          <w:rFonts w:ascii="Arial" w:hAnsi="Arial" w:cs="Arial"/>
          <w:sz w:val="22"/>
          <w:szCs w:val="22"/>
        </w:rPr>
      </w:pPr>
    </w:p>
    <w:p w14:paraId="4B07A0BB" w14:textId="46594A0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Disposición derogatoria única.</w:t>
      </w:r>
      <w:r w:rsidR="000D03FA" w:rsidRPr="00B14642">
        <w:rPr>
          <w:rFonts w:ascii="Arial" w:hAnsi="Arial" w:cs="Arial"/>
          <w:b/>
          <w:sz w:val="22"/>
          <w:szCs w:val="22"/>
        </w:rPr>
        <w:t xml:space="preserve"> </w:t>
      </w:r>
      <w:r w:rsidRPr="00B14642">
        <w:rPr>
          <w:rFonts w:ascii="Arial" w:hAnsi="Arial" w:cs="Arial"/>
          <w:i/>
          <w:sz w:val="22"/>
          <w:szCs w:val="22"/>
        </w:rPr>
        <w:t>Derogación normativa.</w:t>
      </w:r>
    </w:p>
    <w:p w14:paraId="7EADFCFF" w14:textId="64C9B011" w:rsidR="005734F3" w:rsidRPr="00B14642" w:rsidRDefault="00FF314D" w:rsidP="00FF314D">
      <w:pPr>
        <w:spacing w:line="360" w:lineRule="auto"/>
        <w:ind w:firstLine="340"/>
        <w:jc w:val="both"/>
        <w:rPr>
          <w:rFonts w:ascii="Arial" w:hAnsi="Arial" w:cs="Arial"/>
          <w:sz w:val="22"/>
          <w:szCs w:val="22"/>
        </w:rPr>
      </w:pPr>
      <w:r w:rsidRPr="00B14642">
        <w:rPr>
          <w:rFonts w:ascii="Arial" w:hAnsi="Arial" w:cs="Arial"/>
          <w:sz w:val="22"/>
          <w:szCs w:val="22"/>
        </w:rPr>
        <w:t>1.</w:t>
      </w:r>
      <w:r w:rsidR="000442B5" w:rsidRPr="00B14642">
        <w:rPr>
          <w:rFonts w:ascii="Arial" w:hAnsi="Arial" w:cs="Arial"/>
          <w:sz w:val="22"/>
          <w:szCs w:val="22"/>
        </w:rPr>
        <w:t>  </w:t>
      </w:r>
      <w:r w:rsidR="005734F3" w:rsidRPr="00B14642">
        <w:rPr>
          <w:rFonts w:ascii="Arial" w:hAnsi="Arial" w:cs="Arial"/>
          <w:sz w:val="22"/>
          <w:szCs w:val="22"/>
        </w:rPr>
        <w:t>Quedan expresamente derogadas las siguientes disposiciones:</w:t>
      </w:r>
    </w:p>
    <w:p w14:paraId="04D43F76" w14:textId="7A2156BE" w:rsidR="005734F3" w:rsidRPr="00B14642" w:rsidRDefault="00E85899" w:rsidP="00E85899">
      <w:pPr>
        <w:spacing w:line="360" w:lineRule="auto"/>
        <w:ind w:left="340"/>
        <w:jc w:val="both"/>
        <w:rPr>
          <w:rFonts w:ascii="Arial" w:hAnsi="Arial" w:cs="Arial"/>
          <w:sz w:val="22"/>
          <w:szCs w:val="22"/>
        </w:rPr>
      </w:pPr>
      <w:r w:rsidRPr="00B14642">
        <w:rPr>
          <w:rFonts w:ascii="Arial" w:hAnsi="Arial" w:cs="Arial"/>
          <w:sz w:val="22"/>
          <w:szCs w:val="22"/>
        </w:rPr>
        <w:t>a</w:t>
      </w:r>
      <w:r w:rsidR="005734F3" w:rsidRPr="00B14642">
        <w:rPr>
          <w:rFonts w:ascii="Arial" w:hAnsi="Arial" w:cs="Arial"/>
          <w:sz w:val="22"/>
          <w:szCs w:val="22"/>
        </w:rPr>
        <w:t xml:space="preserve">) El Real Decreto 57/2005, de 21 de enero, por el que se establecen prescripciones para el incremento de la seguridad del parque de ascensores existente. </w:t>
      </w:r>
    </w:p>
    <w:p w14:paraId="5D9332E9" w14:textId="117CB2A9" w:rsidR="005734F3" w:rsidRPr="00B14642" w:rsidRDefault="00E85899" w:rsidP="00E85899">
      <w:pPr>
        <w:spacing w:line="360" w:lineRule="auto"/>
        <w:ind w:left="340"/>
        <w:jc w:val="both"/>
        <w:rPr>
          <w:rFonts w:ascii="Arial" w:hAnsi="Arial" w:cs="Arial"/>
          <w:sz w:val="22"/>
          <w:szCs w:val="22"/>
        </w:rPr>
      </w:pPr>
      <w:r w:rsidRPr="00B14642">
        <w:rPr>
          <w:rFonts w:ascii="Arial" w:hAnsi="Arial" w:cs="Arial"/>
          <w:sz w:val="22"/>
          <w:szCs w:val="22"/>
        </w:rPr>
        <w:t>b</w:t>
      </w:r>
      <w:r w:rsidR="005734F3" w:rsidRPr="00B14642">
        <w:rPr>
          <w:rFonts w:ascii="Arial" w:hAnsi="Arial" w:cs="Arial"/>
          <w:sz w:val="22"/>
          <w:szCs w:val="22"/>
        </w:rPr>
        <w:t>) El Real Decreto 88/2013, de 8 de febrero, por el que se aprueba la Instrucción Técnica Complementaria AEM 1 "Ascensores" del Reglamento de aparatos de elevación y manutención, aprobado por Real Decreto 2291/1985, de 8 de noviembre.</w:t>
      </w:r>
    </w:p>
    <w:p w14:paraId="5FE01BC3" w14:textId="2B20CD0C" w:rsidR="00E85899" w:rsidRPr="00B14642" w:rsidRDefault="00E85899" w:rsidP="00E85899">
      <w:pPr>
        <w:spacing w:line="360" w:lineRule="auto"/>
        <w:ind w:left="340"/>
        <w:jc w:val="both"/>
        <w:rPr>
          <w:rFonts w:ascii="Arial" w:hAnsi="Arial" w:cs="Arial"/>
          <w:sz w:val="22"/>
          <w:szCs w:val="22"/>
        </w:rPr>
      </w:pPr>
      <w:r w:rsidRPr="00B14642">
        <w:rPr>
          <w:rFonts w:ascii="Arial" w:hAnsi="Arial" w:cs="Arial"/>
          <w:sz w:val="22"/>
          <w:szCs w:val="22"/>
        </w:rPr>
        <w:t>c) Orden de 30 de junio de 1966 por la que se aprueba el texto revisado del Reglamento de Aparatos Elevadores.</w:t>
      </w:r>
    </w:p>
    <w:p w14:paraId="699D285F" w14:textId="70B3E296" w:rsidR="00E85899" w:rsidRPr="00B14642" w:rsidRDefault="00E85899" w:rsidP="00E85899">
      <w:pPr>
        <w:spacing w:line="360" w:lineRule="auto"/>
        <w:ind w:left="340"/>
        <w:jc w:val="both"/>
        <w:rPr>
          <w:rFonts w:ascii="Arial" w:hAnsi="Arial" w:cs="Arial"/>
          <w:sz w:val="22"/>
          <w:szCs w:val="22"/>
        </w:rPr>
      </w:pPr>
      <w:r w:rsidRPr="00B14642">
        <w:rPr>
          <w:rFonts w:ascii="Arial" w:hAnsi="Arial" w:cs="Arial"/>
          <w:sz w:val="22"/>
          <w:szCs w:val="22"/>
        </w:rPr>
        <w:t>d) Orden de 26 de mayo de 1989 por la que se aprueba la Instrucción Técnica Complementaria MIE-AEM3 del Reglamento de Aparatos de Elevación y Manutención referente a carretillas automotoras de manutención.</w:t>
      </w:r>
    </w:p>
    <w:p w14:paraId="05A635DE"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2. Asimismo, quedan derogadas cuantas disposiciones de igual o inferior rango se opongan a lo establecido en este real decreto.</w:t>
      </w:r>
    </w:p>
    <w:p w14:paraId="546D4483" w14:textId="03C1926B" w:rsidR="00FF314D" w:rsidRPr="00B14642" w:rsidRDefault="00FF314D" w:rsidP="005734F3">
      <w:pPr>
        <w:spacing w:line="360" w:lineRule="auto"/>
        <w:ind w:firstLine="340"/>
        <w:jc w:val="both"/>
        <w:rPr>
          <w:rFonts w:ascii="Arial" w:hAnsi="Arial" w:cs="Arial"/>
          <w:sz w:val="22"/>
          <w:szCs w:val="22"/>
        </w:rPr>
      </w:pPr>
    </w:p>
    <w:p w14:paraId="63DBEC6D" w14:textId="5C58723C" w:rsidR="00A506C2" w:rsidRPr="00B14642" w:rsidRDefault="00A506C2" w:rsidP="00A506C2">
      <w:pPr>
        <w:spacing w:line="360" w:lineRule="auto"/>
        <w:ind w:firstLine="340"/>
        <w:jc w:val="both"/>
        <w:rPr>
          <w:rFonts w:ascii="Arial" w:hAnsi="Arial" w:cs="Arial"/>
          <w:i/>
          <w:sz w:val="22"/>
          <w:szCs w:val="22"/>
        </w:rPr>
      </w:pPr>
      <w:r w:rsidRPr="00AA3EA5">
        <w:rPr>
          <w:rFonts w:ascii="Arial" w:hAnsi="Arial" w:cs="Arial"/>
          <w:b/>
          <w:sz w:val="22"/>
          <w:szCs w:val="22"/>
        </w:rPr>
        <w:t>Disposición final primera</w:t>
      </w:r>
      <w:r w:rsidRPr="00AA3EA5">
        <w:rPr>
          <w:rFonts w:ascii="Arial" w:hAnsi="Arial" w:cs="Arial"/>
          <w:sz w:val="22"/>
          <w:szCs w:val="22"/>
        </w:rPr>
        <w:t xml:space="preserve">. </w:t>
      </w:r>
      <w:r w:rsidRPr="00AA3EA5">
        <w:rPr>
          <w:rFonts w:ascii="Arial" w:hAnsi="Arial" w:cs="Arial"/>
          <w:i/>
          <w:sz w:val="22"/>
          <w:szCs w:val="22"/>
        </w:rPr>
        <w:t>Modificación de la Instrucción técnica complementaria «MIE-AEM-4» del Reglamento de aparatos de elevación y manutención, referente a grúas móviles autopropulsadas aprobada por el Real Decreto 837/2003, de 27 de junio.</w:t>
      </w:r>
    </w:p>
    <w:p w14:paraId="341AC8BF" w14:textId="680AD861" w:rsidR="00A506C2" w:rsidRPr="00B14642" w:rsidRDefault="00A506C2" w:rsidP="008847C1">
      <w:pPr>
        <w:spacing w:line="360" w:lineRule="auto"/>
        <w:ind w:firstLine="340"/>
        <w:jc w:val="both"/>
        <w:rPr>
          <w:rFonts w:ascii="Arial" w:hAnsi="Arial" w:cs="Arial"/>
          <w:sz w:val="22"/>
          <w:szCs w:val="22"/>
        </w:rPr>
      </w:pPr>
      <w:r w:rsidRPr="00B14642">
        <w:rPr>
          <w:rFonts w:ascii="Arial" w:hAnsi="Arial" w:cs="Arial"/>
          <w:sz w:val="22"/>
          <w:szCs w:val="22"/>
        </w:rPr>
        <w:tab/>
      </w:r>
      <w:r w:rsidR="001761BA" w:rsidRPr="00B14642">
        <w:rPr>
          <w:rFonts w:ascii="Arial" w:hAnsi="Arial" w:cs="Arial"/>
          <w:sz w:val="22"/>
          <w:szCs w:val="22"/>
        </w:rPr>
        <w:t>La instrucción técnica complementaria «MIE-AEM-4» del Reglamento de aparatos de elevación y manutención, referente a grúas móviles autopropulsadas aprobada por el Real Decreto 837/2003, de 27 de junio, queda modificada como sigue:</w:t>
      </w:r>
    </w:p>
    <w:p w14:paraId="05F6D30F" w14:textId="77777777" w:rsidR="00413C56" w:rsidRPr="00B14642" w:rsidRDefault="00E42D64" w:rsidP="00A10321">
      <w:pPr>
        <w:spacing w:before="120" w:after="120" w:line="360" w:lineRule="exact"/>
        <w:ind w:firstLine="709"/>
        <w:jc w:val="both"/>
      </w:pPr>
      <w:r w:rsidRPr="00B14642">
        <w:rPr>
          <w:rFonts w:ascii="Arial" w:hAnsi="Arial" w:cs="Arial"/>
          <w:iCs/>
          <w:sz w:val="22"/>
          <w:szCs w:val="22"/>
        </w:rPr>
        <w:t xml:space="preserve">Uno. </w:t>
      </w:r>
      <w:r w:rsidR="00413C56" w:rsidRPr="00B14642">
        <w:rPr>
          <w:rFonts w:ascii="Arial" w:hAnsi="Arial" w:cs="Arial"/>
          <w:iCs/>
          <w:sz w:val="22"/>
          <w:szCs w:val="22"/>
        </w:rPr>
        <w:t xml:space="preserve">La definición 3. «Empresa alquiladora» del apartado A. «Definiciones generales» del apartado   </w:t>
      </w:r>
      <w:r w:rsidRPr="00B14642">
        <w:rPr>
          <w:rFonts w:ascii="Arial" w:hAnsi="Arial" w:cs="Arial"/>
          <w:iCs/>
          <w:sz w:val="22"/>
          <w:szCs w:val="22"/>
        </w:rPr>
        <w:t>2. «Definiciones», queda redactado del modo siguiente:</w:t>
      </w:r>
      <w:r w:rsidR="00413C56" w:rsidRPr="00B14642">
        <w:t xml:space="preserve"> </w:t>
      </w:r>
    </w:p>
    <w:p w14:paraId="4103558F" w14:textId="0583A0AA" w:rsidR="00E42D64" w:rsidRPr="00B14642" w:rsidRDefault="00413C56" w:rsidP="00A10321">
      <w:pPr>
        <w:spacing w:before="120" w:after="120" w:line="360" w:lineRule="exact"/>
        <w:ind w:firstLine="709"/>
        <w:jc w:val="both"/>
        <w:rPr>
          <w:rFonts w:ascii="Arial" w:hAnsi="Arial" w:cs="Arial"/>
          <w:iCs/>
          <w:sz w:val="22"/>
          <w:szCs w:val="22"/>
        </w:rPr>
      </w:pPr>
      <w:r w:rsidRPr="00B14642">
        <w:rPr>
          <w:rFonts w:ascii="Arial" w:hAnsi="Arial" w:cs="Arial"/>
          <w:iCs/>
          <w:sz w:val="22"/>
          <w:szCs w:val="22"/>
        </w:rPr>
        <w:t>«3. Empresa alquiladora: es todo titular (como propietario, arrendatario financiero o similar) de grúas móviles que efectúa el arrendamiento de éstas con operador, mediante las condiciones generales de contratación, debidamente registradas.»</w:t>
      </w:r>
    </w:p>
    <w:p w14:paraId="54E6F3E2" w14:textId="77777777" w:rsidR="00E42D64" w:rsidRPr="00B14642" w:rsidRDefault="00E42D64" w:rsidP="00A10321">
      <w:pPr>
        <w:spacing w:before="120" w:after="120" w:line="360" w:lineRule="exact"/>
        <w:ind w:firstLine="709"/>
        <w:jc w:val="both"/>
        <w:rPr>
          <w:rFonts w:ascii="Arial" w:hAnsi="Arial" w:cs="Arial"/>
          <w:iCs/>
          <w:sz w:val="22"/>
          <w:szCs w:val="22"/>
        </w:rPr>
      </w:pPr>
    </w:p>
    <w:p w14:paraId="74F96790" w14:textId="2A568988" w:rsidR="00A10321" w:rsidRPr="00B14642" w:rsidRDefault="00E42D64" w:rsidP="00A10321">
      <w:pPr>
        <w:spacing w:before="120" w:after="120" w:line="360" w:lineRule="exact"/>
        <w:ind w:firstLine="709"/>
        <w:jc w:val="both"/>
        <w:rPr>
          <w:rFonts w:ascii="Arial" w:hAnsi="Arial" w:cs="Arial"/>
          <w:iCs/>
          <w:sz w:val="22"/>
          <w:szCs w:val="22"/>
        </w:rPr>
      </w:pPr>
      <w:r w:rsidRPr="00B14642">
        <w:rPr>
          <w:rFonts w:ascii="Arial" w:hAnsi="Arial" w:cs="Arial"/>
          <w:iCs/>
          <w:sz w:val="22"/>
          <w:szCs w:val="22"/>
        </w:rPr>
        <w:t>Dos</w:t>
      </w:r>
      <w:r w:rsidR="00A10321" w:rsidRPr="00B14642">
        <w:rPr>
          <w:rFonts w:ascii="Arial" w:hAnsi="Arial" w:cs="Arial"/>
          <w:iCs/>
          <w:sz w:val="22"/>
          <w:szCs w:val="22"/>
        </w:rPr>
        <w:t xml:space="preserve">. El apartado 6, «Expedición y validez del carné», del Anexo VII, «Carné de operador de grúa móvil autopropulsada», queda redactado del modo siguiente: </w:t>
      </w:r>
    </w:p>
    <w:p w14:paraId="01D88954" w14:textId="263E06A2" w:rsidR="00A506C2" w:rsidRPr="00B14642" w:rsidRDefault="00413C56" w:rsidP="005734F3">
      <w:pPr>
        <w:spacing w:line="360" w:lineRule="auto"/>
        <w:ind w:firstLine="340"/>
        <w:jc w:val="both"/>
        <w:rPr>
          <w:rFonts w:ascii="Arial" w:hAnsi="Arial" w:cs="Arial"/>
          <w:sz w:val="22"/>
          <w:szCs w:val="22"/>
        </w:rPr>
      </w:pPr>
      <w:r w:rsidRPr="00B14642">
        <w:rPr>
          <w:rFonts w:ascii="Arial" w:hAnsi="Arial" w:cs="Arial"/>
          <w:iCs/>
          <w:sz w:val="22"/>
          <w:szCs w:val="22"/>
        </w:rPr>
        <w:t>«</w:t>
      </w:r>
      <w:r w:rsidR="00A10321" w:rsidRPr="00B14642">
        <w:rPr>
          <w:rFonts w:ascii="Arial" w:hAnsi="Arial" w:cs="Arial"/>
          <w:sz w:val="22"/>
          <w:szCs w:val="22"/>
        </w:rPr>
        <w:t xml:space="preserve">6.1 El carné de operador de grúa móvil autopropulsada será expedido por el órgano competente de la comunidad autónoma, una vez </w:t>
      </w:r>
      <w:r w:rsidR="003F17FD" w:rsidRPr="00B14642">
        <w:rPr>
          <w:rFonts w:ascii="Arial" w:hAnsi="Arial" w:cs="Arial"/>
          <w:sz w:val="22"/>
          <w:szCs w:val="22"/>
        </w:rPr>
        <w:t>acreditado</w:t>
      </w:r>
      <w:r w:rsidR="00A10321" w:rsidRPr="00B14642">
        <w:rPr>
          <w:rFonts w:ascii="Arial" w:hAnsi="Arial" w:cs="Arial"/>
          <w:sz w:val="22"/>
          <w:szCs w:val="22"/>
        </w:rPr>
        <w:t xml:space="preserve"> por el solicitante haber adquirido los conocimientos mediante</w:t>
      </w:r>
      <w:r w:rsidR="00A10321" w:rsidRPr="00B14642">
        <w:t xml:space="preserve"> </w:t>
      </w:r>
      <w:r w:rsidR="00A10321" w:rsidRPr="00B14642">
        <w:rPr>
          <w:rFonts w:ascii="Arial" w:hAnsi="Arial" w:cs="Arial"/>
          <w:sz w:val="22"/>
          <w:szCs w:val="22"/>
        </w:rPr>
        <w:t>alguna de las vías establecidas en el apartado 3 de este anexo; así como los requisitos establecidos en el mismo punto.</w:t>
      </w:r>
    </w:p>
    <w:p w14:paraId="08CBA4A3" w14:textId="3D75150F" w:rsidR="00C55D2A" w:rsidRDefault="00A10321" w:rsidP="005734F3">
      <w:pPr>
        <w:spacing w:line="360" w:lineRule="auto"/>
        <w:ind w:firstLine="340"/>
        <w:jc w:val="both"/>
        <w:rPr>
          <w:rFonts w:ascii="Arial" w:hAnsi="Arial" w:cs="Arial"/>
          <w:sz w:val="22"/>
          <w:szCs w:val="22"/>
        </w:rPr>
      </w:pPr>
      <w:r w:rsidRPr="00B14642">
        <w:rPr>
          <w:rFonts w:ascii="Arial" w:hAnsi="Arial" w:cs="Arial"/>
          <w:sz w:val="22"/>
          <w:szCs w:val="22"/>
        </w:rPr>
        <w:t xml:space="preserve">6.2 El carné tendrá una validez de cinco años, transcurridos los cuales podrá ser objeto de renovación por períodos quinquenales, previa acreditación del requisito establecido en el apartado 3.3. de este anexo. </w:t>
      </w:r>
    </w:p>
    <w:p w14:paraId="3D16712A" w14:textId="5B9094F9" w:rsidR="00C55D2A" w:rsidRDefault="00AC2C3A" w:rsidP="00C55D2A">
      <w:pPr>
        <w:spacing w:line="360" w:lineRule="auto"/>
        <w:jc w:val="both"/>
        <w:rPr>
          <w:rFonts w:ascii="Arial" w:hAnsi="Arial" w:cs="Arial"/>
          <w:sz w:val="22"/>
          <w:szCs w:val="22"/>
        </w:rPr>
      </w:pPr>
      <w:r w:rsidRPr="00AC2C3A">
        <w:rPr>
          <w:rFonts w:ascii="Arial" w:hAnsi="Arial" w:cs="Arial"/>
          <w:sz w:val="22"/>
          <w:szCs w:val="22"/>
        </w:rPr>
        <w:t>Adicionalmente para la vía c) de</w:t>
      </w:r>
      <w:r>
        <w:rPr>
          <w:rFonts w:ascii="Arial" w:hAnsi="Arial" w:cs="Arial"/>
          <w:sz w:val="22"/>
          <w:szCs w:val="22"/>
        </w:rPr>
        <w:t xml:space="preserve"> demostración de conocimientos mediante la</w:t>
      </w:r>
      <w:r w:rsidRPr="00C55D2A">
        <w:rPr>
          <w:rFonts w:ascii="Arial" w:hAnsi="Arial" w:cs="Arial"/>
          <w:sz w:val="22"/>
          <w:szCs w:val="22"/>
        </w:rPr>
        <w:t xml:space="preserve"> certificación de personas por entidad acreditada</w:t>
      </w:r>
      <w:r w:rsidRPr="00AC2C3A">
        <w:rPr>
          <w:rFonts w:ascii="Arial" w:hAnsi="Arial" w:cs="Arial"/>
          <w:sz w:val="22"/>
          <w:szCs w:val="22"/>
        </w:rPr>
        <w:t>, el certificado de la persona debe estar vigente en el mome</w:t>
      </w:r>
      <w:r>
        <w:rPr>
          <w:rFonts w:ascii="Arial" w:hAnsi="Arial" w:cs="Arial"/>
          <w:sz w:val="22"/>
          <w:szCs w:val="22"/>
        </w:rPr>
        <w:t>nto de la renovación del carnet.</w:t>
      </w:r>
      <w:r w:rsidR="000A7C35" w:rsidRPr="00C55D2A">
        <w:rPr>
          <w:rFonts w:ascii="Arial" w:hAnsi="Arial" w:cs="Arial"/>
          <w:sz w:val="22"/>
          <w:szCs w:val="22"/>
        </w:rPr>
        <w:t>»</w:t>
      </w:r>
      <w:r w:rsidR="00A10321" w:rsidRPr="00B14642">
        <w:rPr>
          <w:rFonts w:ascii="Arial" w:hAnsi="Arial" w:cs="Arial"/>
          <w:sz w:val="22"/>
          <w:szCs w:val="22"/>
        </w:rPr>
        <w:t xml:space="preserve"> </w:t>
      </w:r>
    </w:p>
    <w:p w14:paraId="462687E5" w14:textId="62BCDAF5" w:rsidR="00A10321" w:rsidRDefault="00A10321" w:rsidP="00C55D2A">
      <w:pPr>
        <w:rPr>
          <w:rFonts w:ascii="Arial" w:hAnsi="Arial" w:cs="Arial"/>
          <w:sz w:val="22"/>
          <w:szCs w:val="22"/>
        </w:rPr>
      </w:pPr>
    </w:p>
    <w:p w14:paraId="3FB91199" w14:textId="77777777" w:rsidR="00B25F67" w:rsidRPr="00B25F67" w:rsidRDefault="00A54CF1" w:rsidP="00154D63">
      <w:pPr>
        <w:pStyle w:val="Textonotapie"/>
        <w:spacing w:line="360" w:lineRule="auto"/>
        <w:ind w:right="850" w:firstLine="284"/>
        <w:jc w:val="both"/>
        <w:rPr>
          <w:rFonts w:ascii="Arial" w:eastAsia="Times New Roman" w:hAnsi="Arial" w:cs="Arial"/>
          <w:i/>
          <w:sz w:val="22"/>
          <w:szCs w:val="22"/>
          <w:lang w:val="es-ES" w:eastAsia="es-ES"/>
        </w:rPr>
      </w:pPr>
      <w:r w:rsidRPr="0034539C">
        <w:rPr>
          <w:rFonts w:ascii="Arial" w:hAnsi="Arial" w:cs="Arial"/>
          <w:b/>
          <w:sz w:val="22"/>
          <w:szCs w:val="22"/>
          <w:lang w:val="es-ES"/>
        </w:rPr>
        <w:t>Disposición final segunda</w:t>
      </w:r>
      <w:r w:rsidRPr="0034539C">
        <w:rPr>
          <w:rFonts w:ascii="Arial" w:hAnsi="Arial" w:cs="Arial"/>
          <w:sz w:val="22"/>
          <w:szCs w:val="22"/>
          <w:lang w:val="es-ES"/>
        </w:rPr>
        <w:t xml:space="preserve">. </w:t>
      </w:r>
      <w:r w:rsidR="00B25F67" w:rsidRPr="00964A07">
        <w:rPr>
          <w:rFonts w:ascii="Arial" w:eastAsia="Times New Roman" w:hAnsi="Arial" w:cs="Arial"/>
          <w:i/>
          <w:sz w:val="22"/>
          <w:szCs w:val="22"/>
          <w:lang w:val="es-ES" w:eastAsia="es-ES"/>
        </w:rPr>
        <w:t>Modificación</w:t>
      </w:r>
      <w:r w:rsidR="00B25F67" w:rsidRPr="00B25F67">
        <w:rPr>
          <w:rFonts w:ascii="Arial" w:eastAsia="Times New Roman" w:hAnsi="Arial" w:cs="Arial"/>
          <w:i/>
          <w:sz w:val="22"/>
          <w:szCs w:val="22"/>
          <w:lang w:val="es-ES" w:eastAsia="es-ES"/>
        </w:rPr>
        <w:t xml:space="preserve"> del Real Decreto 1457/1986, de 10 de enero, por el que se regulan la actividad industrial y la prestación de servicios en los talleres de reparación de vehículos automóviles, de sus equipos y componentes.</w:t>
      </w:r>
    </w:p>
    <w:p w14:paraId="5F2DB965" w14:textId="67BC7891" w:rsidR="00A54CF1" w:rsidRPr="0020340A" w:rsidRDefault="00B25F67" w:rsidP="0034539C">
      <w:pPr>
        <w:pStyle w:val="Textonotapie"/>
        <w:spacing w:line="360" w:lineRule="auto"/>
        <w:ind w:right="850"/>
        <w:jc w:val="both"/>
        <w:rPr>
          <w:rFonts w:ascii="Arial" w:hAnsi="Arial" w:cs="Arial"/>
          <w:sz w:val="22"/>
          <w:szCs w:val="22"/>
          <w:lang w:val="es-ES"/>
        </w:rPr>
      </w:pPr>
      <w:r>
        <w:rPr>
          <w:rFonts w:ascii="Arial" w:hAnsi="Arial" w:cs="Arial"/>
          <w:sz w:val="22"/>
          <w:szCs w:val="22"/>
          <w:lang w:val="es-ES_tradnl"/>
        </w:rPr>
        <w:t xml:space="preserve">Se suprime el apartado 9 del </w:t>
      </w:r>
      <w:r w:rsidR="00AA07C9" w:rsidRPr="00AA07C9">
        <w:rPr>
          <w:rFonts w:ascii="Arial" w:hAnsi="Arial" w:cs="Arial"/>
          <w:iCs/>
          <w:sz w:val="22"/>
          <w:szCs w:val="22"/>
          <w:lang w:val="es-ES"/>
        </w:rPr>
        <w:t>«</w:t>
      </w:r>
      <w:r w:rsidR="00AA07C9" w:rsidRPr="00AA07C9">
        <w:rPr>
          <w:rFonts w:ascii="Arial" w:eastAsia="Times New Roman" w:hAnsi="Arial" w:cs="Arial"/>
          <w:sz w:val="22"/>
          <w:szCs w:val="22"/>
          <w:lang w:val="es-ES" w:eastAsia="es-ES"/>
        </w:rPr>
        <w:t>Artículo 4. Inicio de actividad.</w:t>
      </w:r>
      <w:r w:rsidR="0066311A" w:rsidRPr="0020340A">
        <w:rPr>
          <w:rFonts w:ascii="Arial" w:hAnsi="Arial" w:cs="Arial"/>
          <w:iCs/>
          <w:sz w:val="22"/>
          <w:szCs w:val="22"/>
          <w:lang w:val="es-ES"/>
        </w:rPr>
        <w:t>»</w:t>
      </w:r>
    </w:p>
    <w:p w14:paraId="342BBE1F" w14:textId="77777777" w:rsidR="00154D63" w:rsidRDefault="00154D63" w:rsidP="0066311A">
      <w:pPr>
        <w:spacing w:line="360" w:lineRule="auto"/>
        <w:ind w:firstLine="340"/>
        <w:jc w:val="both"/>
        <w:rPr>
          <w:rFonts w:ascii="Arial" w:hAnsi="Arial" w:cs="Arial"/>
          <w:b/>
          <w:sz w:val="22"/>
          <w:szCs w:val="22"/>
        </w:rPr>
      </w:pPr>
    </w:p>
    <w:p w14:paraId="7EEA3EA3" w14:textId="02A2A1F4" w:rsidR="005734F3" w:rsidRPr="00B14642" w:rsidRDefault="005734F3" w:rsidP="0066311A">
      <w:pPr>
        <w:spacing w:line="360" w:lineRule="auto"/>
        <w:ind w:firstLine="340"/>
        <w:jc w:val="both"/>
        <w:rPr>
          <w:rFonts w:ascii="Arial" w:hAnsi="Arial" w:cs="Arial"/>
          <w:sz w:val="22"/>
          <w:szCs w:val="22"/>
        </w:rPr>
      </w:pPr>
      <w:r w:rsidRPr="00B14642">
        <w:rPr>
          <w:rFonts w:ascii="Arial" w:hAnsi="Arial" w:cs="Arial"/>
          <w:b/>
          <w:sz w:val="22"/>
          <w:szCs w:val="22"/>
        </w:rPr>
        <w:t xml:space="preserve">Disposición final </w:t>
      </w:r>
      <w:r w:rsidR="00A54CF1">
        <w:rPr>
          <w:rFonts w:ascii="Arial" w:hAnsi="Arial" w:cs="Arial"/>
          <w:b/>
          <w:sz w:val="22"/>
          <w:szCs w:val="22"/>
        </w:rPr>
        <w:t>tercera</w:t>
      </w:r>
      <w:r w:rsidR="005A2A6E" w:rsidRPr="00B14642">
        <w:rPr>
          <w:rFonts w:ascii="Arial" w:hAnsi="Arial" w:cs="Arial"/>
          <w:b/>
          <w:sz w:val="22"/>
          <w:szCs w:val="22"/>
        </w:rPr>
        <w:t>.</w:t>
      </w:r>
      <w:r w:rsidR="005A2A6E" w:rsidRPr="00B14642">
        <w:rPr>
          <w:rFonts w:ascii="Arial" w:hAnsi="Arial" w:cs="Arial"/>
          <w:i/>
          <w:sz w:val="22"/>
          <w:szCs w:val="22"/>
        </w:rPr>
        <w:t xml:space="preserve"> Título</w:t>
      </w:r>
      <w:r w:rsidRPr="00B14642">
        <w:rPr>
          <w:rFonts w:ascii="Arial" w:hAnsi="Arial" w:cs="Arial"/>
          <w:i/>
          <w:sz w:val="22"/>
          <w:szCs w:val="22"/>
        </w:rPr>
        <w:t xml:space="preserve"> competencial.</w:t>
      </w:r>
    </w:p>
    <w:p w14:paraId="7B71E660" w14:textId="5CE3D6A5" w:rsidR="005734F3" w:rsidRPr="00B14642" w:rsidRDefault="005734F3" w:rsidP="0066311A">
      <w:pPr>
        <w:spacing w:line="360" w:lineRule="auto"/>
        <w:ind w:firstLine="340"/>
        <w:jc w:val="both"/>
        <w:rPr>
          <w:rFonts w:ascii="Arial" w:hAnsi="Arial" w:cs="Arial"/>
          <w:sz w:val="22"/>
          <w:szCs w:val="22"/>
        </w:rPr>
      </w:pPr>
      <w:r w:rsidRPr="00B14642">
        <w:rPr>
          <w:rFonts w:ascii="Arial" w:hAnsi="Arial" w:cs="Arial"/>
          <w:sz w:val="22"/>
          <w:szCs w:val="22"/>
        </w:rPr>
        <w:t>Este real decreto se dicta al amparo de lo dispuesto en el artículo 149.1. 13.ª de la Constitución, que atribuye al Estado la competencia exclusiva sobre bases y coordinación de la planificación general de la actividad económica.</w:t>
      </w:r>
    </w:p>
    <w:p w14:paraId="20018A06" w14:textId="77777777" w:rsidR="00B93E37" w:rsidRPr="00B14642" w:rsidRDefault="00B93E37" w:rsidP="0066311A">
      <w:pPr>
        <w:spacing w:before="120" w:after="120" w:line="360" w:lineRule="exact"/>
        <w:jc w:val="both"/>
        <w:rPr>
          <w:rFonts w:ascii="Arial" w:hAnsi="Arial" w:cs="Arial"/>
          <w:b/>
          <w:bCs/>
          <w:sz w:val="22"/>
          <w:szCs w:val="22"/>
        </w:rPr>
      </w:pPr>
    </w:p>
    <w:p w14:paraId="2BAE7167" w14:textId="77777777" w:rsidR="00B93E37" w:rsidRPr="00B14642" w:rsidRDefault="00B93E37" w:rsidP="005734F3">
      <w:pPr>
        <w:spacing w:line="360" w:lineRule="auto"/>
        <w:ind w:firstLine="340"/>
        <w:jc w:val="both"/>
        <w:rPr>
          <w:rFonts w:ascii="Arial" w:hAnsi="Arial" w:cs="Arial"/>
          <w:sz w:val="22"/>
          <w:szCs w:val="22"/>
        </w:rPr>
      </w:pPr>
    </w:p>
    <w:p w14:paraId="6ABB8027" w14:textId="6E797C36" w:rsidR="004778A0" w:rsidRPr="00B14642" w:rsidRDefault="004778A0">
      <w:pPr>
        <w:rPr>
          <w:rFonts w:ascii="Arial" w:hAnsi="Arial" w:cs="Arial"/>
          <w:sz w:val="22"/>
          <w:szCs w:val="22"/>
        </w:rPr>
      </w:pPr>
      <w:r w:rsidRPr="00B14642">
        <w:rPr>
          <w:rFonts w:ascii="Arial" w:hAnsi="Arial" w:cs="Arial"/>
          <w:sz w:val="22"/>
          <w:szCs w:val="22"/>
        </w:rPr>
        <w:br w:type="page"/>
      </w:r>
    </w:p>
    <w:p w14:paraId="459F07CC" w14:textId="77777777" w:rsidR="000442B5" w:rsidRPr="00B14642" w:rsidRDefault="000442B5" w:rsidP="005734F3">
      <w:pPr>
        <w:spacing w:line="360" w:lineRule="auto"/>
        <w:ind w:firstLine="340"/>
        <w:jc w:val="both"/>
        <w:rPr>
          <w:rFonts w:ascii="Arial" w:hAnsi="Arial" w:cs="Arial"/>
          <w:sz w:val="22"/>
          <w:szCs w:val="22"/>
        </w:rPr>
      </w:pPr>
    </w:p>
    <w:p w14:paraId="5B9FF81F" w14:textId="747C969B"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 xml:space="preserve">Disposición final </w:t>
      </w:r>
      <w:r w:rsidR="00CC1A10">
        <w:rPr>
          <w:rFonts w:ascii="Arial" w:hAnsi="Arial" w:cs="Arial"/>
          <w:b/>
          <w:sz w:val="22"/>
          <w:szCs w:val="22"/>
        </w:rPr>
        <w:t>cuarta</w:t>
      </w:r>
      <w:r w:rsidRPr="00B14642">
        <w:rPr>
          <w:rFonts w:ascii="Arial" w:hAnsi="Arial" w:cs="Arial"/>
          <w:sz w:val="22"/>
          <w:szCs w:val="22"/>
        </w:rPr>
        <w:t xml:space="preserve">. </w:t>
      </w:r>
      <w:r w:rsidRPr="00B14642">
        <w:rPr>
          <w:rFonts w:ascii="Arial" w:hAnsi="Arial" w:cs="Arial"/>
          <w:i/>
          <w:sz w:val="22"/>
          <w:szCs w:val="22"/>
        </w:rPr>
        <w:t>Entrada en vigor.</w:t>
      </w:r>
    </w:p>
    <w:p w14:paraId="22FE91DC" w14:textId="325F6A10"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Este real decreto y </w:t>
      </w:r>
      <w:r w:rsidR="00305447" w:rsidRPr="00B14642">
        <w:rPr>
          <w:rFonts w:ascii="Arial" w:hAnsi="Arial" w:cs="Arial"/>
          <w:sz w:val="22"/>
          <w:szCs w:val="22"/>
        </w:rPr>
        <w:t xml:space="preserve">la ITC </w:t>
      </w:r>
      <w:r w:rsidR="00D83FFB" w:rsidRPr="00B14642">
        <w:rPr>
          <w:rFonts w:ascii="Arial" w:hAnsi="Arial" w:cs="Arial"/>
          <w:sz w:val="22"/>
          <w:szCs w:val="22"/>
        </w:rPr>
        <w:t>que aprueba entrará</w:t>
      </w:r>
      <w:r w:rsidRPr="00B14642">
        <w:rPr>
          <w:rFonts w:ascii="Arial" w:hAnsi="Arial" w:cs="Arial"/>
          <w:sz w:val="22"/>
          <w:szCs w:val="22"/>
        </w:rPr>
        <w:t xml:space="preserve"> en vigor</w:t>
      </w:r>
      <w:r w:rsidR="00D83FFB" w:rsidRPr="00B14642">
        <w:rPr>
          <w:rFonts w:ascii="Arial" w:hAnsi="Arial" w:cs="Arial"/>
          <w:sz w:val="22"/>
          <w:szCs w:val="22"/>
        </w:rPr>
        <w:t xml:space="preserve"> </w:t>
      </w:r>
      <w:r w:rsidR="007D65F1" w:rsidRPr="00B14642">
        <w:rPr>
          <w:rFonts w:ascii="Arial" w:hAnsi="Arial" w:cs="Arial"/>
          <w:sz w:val="22"/>
          <w:szCs w:val="22"/>
        </w:rPr>
        <w:t>el 2 de enero de 2023, salvo la disposición final primera que entrará en vigor al día siguiente de su publicación en el «Boletín Oficial del Estado».</w:t>
      </w:r>
    </w:p>
    <w:p w14:paraId="1B2E5B2C" w14:textId="77777777" w:rsidR="005734F3" w:rsidRPr="00B14642" w:rsidRDefault="005734F3" w:rsidP="005734F3">
      <w:pPr>
        <w:spacing w:line="360" w:lineRule="auto"/>
        <w:ind w:firstLine="340"/>
        <w:jc w:val="both"/>
        <w:rPr>
          <w:rFonts w:ascii="Arial" w:hAnsi="Arial" w:cs="Arial"/>
          <w:sz w:val="22"/>
          <w:szCs w:val="22"/>
        </w:rPr>
      </w:pPr>
    </w:p>
    <w:p w14:paraId="5C6C6DF1" w14:textId="77777777" w:rsidR="005734F3" w:rsidRPr="00B14642" w:rsidRDefault="005734F3" w:rsidP="005734F3">
      <w:pPr>
        <w:spacing w:line="360" w:lineRule="auto"/>
        <w:ind w:firstLine="340"/>
        <w:jc w:val="both"/>
        <w:rPr>
          <w:rFonts w:ascii="Arial" w:hAnsi="Arial" w:cs="Arial"/>
          <w:sz w:val="22"/>
          <w:szCs w:val="22"/>
        </w:rPr>
      </w:pPr>
    </w:p>
    <w:p w14:paraId="46C290EA"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Dado en Madrid, a</w:t>
      </w:r>
    </w:p>
    <w:p w14:paraId="313E3D19" w14:textId="77777777" w:rsidR="005734F3" w:rsidRPr="00B14642" w:rsidRDefault="005734F3" w:rsidP="005734F3">
      <w:pPr>
        <w:spacing w:line="360" w:lineRule="auto"/>
        <w:ind w:left="360" w:right="172" w:firstLine="340"/>
        <w:jc w:val="both"/>
        <w:rPr>
          <w:rFonts w:ascii="Arial" w:hAnsi="Arial" w:cs="Arial"/>
          <w:sz w:val="22"/>
          <w:szCs w:val="22"/>
        </w:rPr>
      </w:pPr>
    </w:p>
    <w:p w14:paraId="3BBAA4A0" w14:textId="77777777" w:rsidR="005734F3" w:rsidRPr="00B14642" w:rsidRDefault="005734F3" w:rsidP="00F81DF1">
      <w:pPr>
        <w:spacing w:line="360" w:lineRule="auto"/>
        <w:ind w:left="360" w:right="172" w:firstLine="340"/>
        <w:jc w:val="center"/>
        <w:rPr>
          <w:rFonts w:ascii="Arial" w:hAnsi="Arial" w:cs="Arial"/>
          <w:sz w:val="22"/>
          <w:szCs w:val="22"/>
        </w:rPr>
      </w:pPr>
      <w:r w:rsidRPr="00B14642">
        <w:rPr>
          <w:rFonts w:ascii="Arial" w:hAnsi="Arial" w:cs="Arial"/>
          <w:sz w:val="22"/>
          <w:szCs w:val="22"/>
        </w:rPr>
        <w:t>ELÉVESE AL CONSEJO DE MINISTROS</w:t>
      </w:r>
    </w:p>
    <w:p w14:paraId="024A5EFA" w14:textId="77777777" w:rsidR="005734F3" w:rsidRPr="00B14642" w:rsidRDefault="005734F3" w:rsidP="00F81DF1">
      <w:pPr>
        <w:spacing w:line="360" w:lineRule="auto"/>
        <w:ind w:left="360" w:right="172" w:firstLine="340"/>
        <w:jc w:val="center"/>
        <w:rPr>
          <w:rFonts w:ascii="Arial" w:hAnsi="Arial" w:cs="Arial"/>
          <w:sz w:val="22"/>
          <w:szCs w:val="22"/>
        </w:rPr>
      </w:pPr>
      <w:r w:rsidRPr="00B14642">
        <w:rPr>
          <w:rFonts w:ascii="Arial" w:hAnsi="Arial" w:cs="Arial"/>
          <w:sz w:val="22"/>
          <w:szCs w:val="22"/>
        </w:rPr>
        <w:t>Madrid,</w:t>
      </w:r>
    </w:p>
    <w:p w14:paraId="7A2A4FEB" w14:textId="77777777" w:rsidR="005734F3" w:rsidRPr="00B14642" w:rsidRDefault="005734F3" w:rsidP="00F81DF1">
      <w:pPr>
        <w:spacing w:line="360" w:lineRule="auto"/>
        <w:ind w:left="360" w:right="172" w:firstLine="340"/>
        <w:jc w:val="center"/>
        <w:rPr>
          <w:rFonts w:ascii="Arial" w:hAnsi="Arial" w:cs="Arial"/>
          <w:sz w:val="22"/>
          <w:szCs w:val="22"/>
        </w:rPr>
      </w:pPr>
    </w:p>
    <w:p w14:paraId="4448E5EE" w14:textId="77777777" w:rsidR="005734F3" w:rsidRPr="00B14642" w:rsidRDefault="005734F3" w:rsidP="00F81DF1">
      <w:pPr>
        <w:spacing w:line="360" w:lineRule="auto"/>
        <w:ind w:left="360" w:right="172" w:firstLine="340"/>
        <w:jc w:val="center"/>
        <w:rPr>
          <w:rFonts w:ascii="Arial" w:hAnsi="Arial" w:cs="Arial"/>
          <w:sz w:val="22"/>
          <w:szCs w:val="22"/>
        </w:rPr>
      </w:pPr>
      <w:r w:rsidRPr="00B14642">
        <w:rPr>
          <w:rFonts w:ascii="Arial" w:hAnsi="Arial" w:cs="Arial"/>
          <w:sz w:val="22"/>
          <w:szCs w:val="22"/>
        </w:rPr>
        <w:t>LA MINISTRA DE INDUSTRIA, COMERCIO Y TURISMO</w:t>
      </w:r>
    </w:p>
    <w:p w14:paraId="3BA9BA19" w14:textId="77777777" w:rsidR="005734F3" w:rsidRPr="00B14642" w:rsidRDefault="005734F3" w:rsidP="00F81DF1">
      <w:pPr>
        <w:spacing w:line="360" w:lineRule="auto"/>
        <w:ind w:left="360" w:right="172" w:firstLine="340"/>
        <w:jc w:val="center"/>
        <w:rPr>
          <w:rFonts w:ascii="Arial" w:hAnsi="Arial" w:cs="Arial"/>
          <w:sz w:val="22"/>
          <w:szCs w:val="22"/>
        </w:rPr>
      </w:pPr>
    </w:p>
    <w:p w14:paraId="7955145D" w14:textId="77777777" w:rsidR="005734F3" w:rsidRPr="00B14642" w:rsidRDefault="005734F3" w:rsidP="00F81DF1">
      <w:pPr>
        <w:spacing w:line="360" w:lineRule="auto"/>
        <w:ind w:left="360" w:right="172" w:firstLine="340"/>
        <w:jc w:val="center"/>
        <w:rPr>
          <w:rFonts w:ascii="Arial" w:hAnsi="Arial" w:cs="Arial"/>
          <w:sz w:val="22"/>
          <w:szCs w:val="22"/>
        </w:rPr>
      </w:pPr>
    </w:p>
    <w:p w14:paraId="4FFB3855" w14:textId="77777777" w:rsidR="005734F3" w:rsidRPr="00B14642" w:rsidRDefault="005734F3" w:rsidP="00F81DF1">
      <w:pPr>
        <w:spacing w:line="360" w:lineRule="auto"/>
        <w:ind w:left="360" w:right="172" w:firstLine="340"/>
        <w:jc w:val="center"/>
        <w:rPr>
          <w:rFonts w:ascii="Arial" w:hAnsi="Arial" w:cs="Arial"/>
          <w:sz w:val="22"/>
          <w:szCs w:val="22"/>
        </w:rPr>
      </w:pPr>
    </w:p>
    <w:p w14:paraId="73ACFB27" w14:textId="77777777" w:rsidR="005734F3" w:rsidRPr="00B14642" w:rsidRDefault="005734F3" w:rsidP="00F81DF1">
      <w:pPr>
        <w:spacing w:line="360" w:lineRule="auto"/>
        <w:ind w:left="360" w:right="172" w:firstLine="340"/>
        <w:jc w:val="center"/>
        <w:rPr>
          <w:rFonts w:ascii="Arial" w:hAnsi="Arial" w:cs="Arial"/>
          <w:sz w:val="22"/>
          <w:szCs w:val="22"/>
        </w:rPr>
      </w:pPr>
    </w:p>
    <w:p w14:paraId="4E2C050C" w14:textId="77777777" w:rsidR="005734F3" w:rsidRPr="00B14642" w:rsidRDefault="005734F3" w:rsidP="00F81DF1">
      <w:pPr>
        <w:spacing w:line="360" w:lineRule="auto"/>
        <w:ind w:left="360" w:right="172" w:firstLine="340"/>
        <w:jc w:val="center"/>
        <w:rPr>
          <w:rFonts w:ascii="Arial" w:hAnsi="Arial" w:cs="Arial"/>
          <w:sz w:val="22"/>
          <w:szCs w:val="22"/>
        </w:rPr>
      </w:pPr>
    </w:p>
    <w:p w14:paraId="09CA7D32" w14:textId="77777777" w:rsidR="005734F3" w:rsidRPr="00B14642" w:rsidRDefault="005734F3" w:rsidP="00F81DF1">
      <w:pPr>
        <w:spacing w:line="360" w:lineRule="auto"/>
        <w:ind w:left="360" w:right="172" w:firstLine="340"/>
        <w:jc w:val="center"/>
        <w:rPr>
          <w:rFonts w:ascii="Arial" w:hAnsi="Arial" w:cs="Arial"/>
          <w:sz w:val="22"/>
          <w:szCs w:val="22"/>
        </w:rPr>
      </w:pPr>
      <w:r w:rsidRPr="00B14642">
        <w:rPr>
          <w:rFonts w:ascii="Arial" w:hAnsi="Arial" w:cs="Arial"/>
          <w:sz w:val="22"/>
          <w:szCs w:val="22"/>
        </w:rPr>
        <w:t xml:space="preserve">María Reyes Maroto </w:t>
      </w:r>
      <w:proofErr w:type="spellStart"/>
      <w:r w:rsidRPr="00B14642">
        <w:rPr>
          <w:rFonts w:ascii="Arial" w:hAnsi="Arial" w:cs="Arial"/>
          <w:sz w:val="22"/>
          <w:szCs w:val="22"/>
        </w:rPr>
        <w:t>Illera</w:t>
      </w:r>
      <w:proofErr w:type="spellEnd"/>
    </w:p>
    <w:p w14:paraId="3831A6DB" w14:textId="77777777" w:rsidR="005734F3" w:rsidRPr="00B14642" w:rsidRDefault="005734F3" w:rsidP="005734F3">
      <w:pPr>
        <w:spacing w:line="360" w:lineRule="auto"/>
        <w:ind w:left="360" w:right="172" w:firstLine="340"/>
        <w:jc w:val="both"/>
        <w:rPr>
          <w:rFonts w:ascii="Arial" w:hAnsi="Arial" w:cs="Arial"/>
          <w:sz w:val="22"/>
          <w:szCs w:val="22"/>
        </w:rPr>
      </w:pPr>
    </w:p>
    <w:p w14:paraId="63DAE22B"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br w:type="page"/>
      </w:r>
    </w:p>
    <w:p w14:paraId="67CF10E0" w14:textId="4C8985F7" w:rsidR="00305447" w:rsidRPr="00B14642" w:rsidRDefault="00305447" w:rsidP="00305447">
      <w:pPr>
        <w:spacing w:line="360" w:lineRule="auto"/>
        <w:ind w:firstLine="360"/>
        <w:jc w:val="center"/>
        <w:rPr>
          <w:rFonts w:ascii="Arial" w:hAnsi="Arial" w:cs="Arial"/>
          <w:b/>
        </w:rPr>
      </w:pPr>
      <w:r w:rsidRPr="00B14642">
        <w:rPr>
          <w:rFonts w:ascii="Arial" w:hAnsi="Arial" w:cs="Arial"/>
          <w:b/>
        </w:rPr>
        <w:t>INSTRUCCIÓN TÉCNICA COMPLEMENTARIA ITC-AEM 1</w:t>
      </w:r>
    </w:p>
    <w:p w14:paraId="52E52700" w14:textId="77777777" w:rsidR="00EE4595" w:rsidRPr="00B14642" w:rsidRDefault="00EE4595" w:rsidP="00305447">
      <w:pPr>
        <w:spacing w:line="360" w:lineRule="auto"/>
        <w:ind w:firstLine="360"/>
        <w:jc w:val="center"/>
        <w:rPr>
          <w:rFonts w:ascii="Arial" w:hAnsi="Arial" w:cs="Arial"/>
          <w:b/>
        </w:rPr>
      </w:pPr>
    </w:p>
    <w:p w14:paraId="6EB871DA" w14:textId="77777777" w:rsidR="00F81DF1" w:rsidRPr="00B14642" w:rsidRDefault="005734F3" w:rsidP="00EE4595">
      <w:pPr>
        <w:spacing w:line="360" w:lineRule="auto"/>
        <w:ind w:firstLine="340"/>
        <w:rPr>
          <w:rFonts w:ascii="Arial" w:hAnsi="Arial" w:cs="Arial"/>
          <w:b/>
          <w:sz w:val="22"/>
          <w:szCs w:val="22"/>
        </w:rPr>
      </w:pPr>
      <w:r w:rsidRPr="00B14642">
        <w:rPr>
          <w:rFonts w:ascii="Arial" w:hAnsi="Arial" w:cs="Arial"/>
          <w:b/>
          <w:sz w:val="22"/>
          <w:szCs w:val="22"/>
        </w:rPr>
        <w:t>CAPITULO I. Disposiciones Generales</w:t>
      </w:r>
    </w:p>
    <w:p w14:paraId="296D28BC" w14:textId="7F868FF7" w:rsidR="005734F3" w:rsidRPr="00B14642" w:rsidRDefault="005734F3" w:rsidP="00F81DF1">
      <w:pPr>
        <w:spacing w:line="360" w:lineRule="auto"/>
        <w:ind w:firstLine="340"/>
        <w:jc w:val="both"/>
        <w:rPr>
          <w:rFonts w:ascii="Arial" w:hAnsi="Arial" w:cs="Arial"/>
          <w:sz w:val="22"/>
          <w:szCs w:val="22"/>
        </w:rPr>
      </w:pPr>
      <w:r w:rsidRPr="00B14642">
        <w:rPr>
          <w:rFonts w:ascii="Arial" w:hAnsi="Arial" w:cs="Arial"/>
          <w:b/>
          <w:sz w:val="22"/>
          <w:szCs w:val="22"/>
        </w:rPr>
        <w:t xml:space="preserve">Artículo </w:t>
      </w:r>
      <w:r w:rsidR="005A2A6E" w:rsidRPr="00B14642">
        <w:rPr>
          <w:rFonts w:ascii="Arial" w:hAnsi="Arial" w:cs="Arial"/>
          <w:b/>
          <w:sz w:val="22"/>
          <w:szCs w:val="22"/>
        </w:rPr>
        <w:t>1.</w:t>
      </w:r>
      <w:r w:rsidR="005A2A6E" w:rsidRPr="00B14642">
        <w:rPr>
          <w:rFonts w:ascii="Arial" w:hAnsi="Arial" w:cs="Arial"/>
          <w:i/>
          <w:sz w:val="22"/>
          <w:szCs w:val="22"/>
        </w:rPr>
        <w:t xml:space="preserve"> Objeto</w:t>
      </w:r>
      <w:r w:rsidRPr="00B14642">
        <w:rPr>
          <w:rFonts w:ascii="Arial" w:hAnsi="Arial" w:cs="Arial"/>
          <w:i/>
          <w:sz w:val="22"/>
          <w:szCs w:val="22"/>
        </w:rPr>
        <w:t xml:space="preserve"> y ámbito de aplicación</w:t>
      </w:r>
      <w:r w:rsidRPr="00B14642">
        <w:rPr>
          <w:rFonts w:ascii="Arial" w:hAnsi="Arial" w:cs="Arial"/>
          <w:sz w:val="22"/>
          <w:szCs w:val="22"/>
        </w:rPr>
        <w:t>.</w:t>
      </w:r>
    </w:p>
    <w:p w14:paraId="5BC07B2D" w14:textId="3D354256" w:rsidR="00F81DF1" w:rsidRPr="00B14642" w:rsidRDefault="005734F3" w:rsidP="004C6F3E">
      <w:pPr>
        <w:pStyle w:val="Prrafodelista"/>
        <w:numPr>
          <w:ilvl w:val="0"/>
          <w:numId w:val="25"/>
        </w:numPr>
        <w:spacing w:line="360" w:lineRule="auto"/>
        <w:jc w:val="both"/>
        <w:rPr>
          <w:rFonts w:ascii="Arial" w:hAnsi="Arial" w:cs="Arial"/>
        </w:rPr>
      </w:pPr>
      <w:r w:rsidRPr="00B14642">
        <w:rPr>
          <w:rFonts w:ascii="Arial" w:hAnsi="Arial" w:cs="Arial"/>
        </w:rPr>
        <w:t xml:space="preserve">Objeto: </w:t>
      </w:r>
    </w:p>
    <w:p w14:paraId="0242671C" w14:textId="173EDD51" w:rsidR="009F5E60" w:rsidRPr="00B14642" w:rsidRDefault="008E7C61" w:rsidP="009F5E60">
      <w:pPr>
        <w:spacing w:line="360" w:lineRule="auto"/>
        <w:ind w:firstLine="340"/>
        <w:jc w:val="both"/>
        <w:rPr>
          <w:rFonts w:ascii="Arial" w:hAnsi="Arial" w:cs="Arial"/>
          <w:sz w:val="22"/>
          <w:szCs w:val="22"/>
        </w:rPr>
      </w:pPr>
      <w:r w:rsidRPr="00B14642">
        <w:rPr>
          <w:rFonts w:ascii="Arial" w:hAnsi="Arial" w:cs="Arial"/>
          <w:sz w:val="22"/>
          <w:szCs w:val="22"/>
        </w:rPr>
        <w:t>Est</w:t>
      </w:r>
      <w:r w:rsidR="00305447" w:rsidRPr="00B14642">
        <w:rPr>
          <w:rFonts w:ascii="Arial" w:hAnsi="Arial" w:cs="Arial"/>
          <w:sz w:val="22"/>
          <w:szCs w:val="22"/>
        </w:rPr>
        <w:t>a instrucción técnica complementaria</w:t>
      </w:r>
      <w:r w:rsidRPr="00B14642">
        <w:rPr>
          <w:rFonts w:ascii="Arial" w:hAnsi="Arial" w:cs="Arial"/>
          <w:sz w:val="22"/>
          <w:szCs w:val="22"/>
        </w:rPr>
        <w:t xml:space="preserve"> </w:t>
      </w:r>
      <w:r w:rsidR="00305447" w:rsidRPr="00B14642">
        <w:rPr>
          <w:rFonts w:ascii="Arial" w:hAnsi="Arial" w:cs="Arial"/>
          <w:sz w:val="22"/>
          <w:szCs w:val="22"/>
        </w:rPr>
        <w:t xml:space="preserve">(en adelante ITC) </w:t>
      </w:r>
      <w:r w:rsidR="005734F3" w:rsidRPr="00B14642">
        <w:rPr>
          <w:rFonts w:ascii="Arial" w:hAnsi="Arial" w:cs="Arial"/>
          <w:sz w:val="22"/>
          <w:szCs w:val="22"/>
        </w:rPr>
        <w:t xml:space="preserve">tiene por objeto definir las </w:t>
      </w:r>
      <w:r w:rsidR="005734F3" w:rsidRPr="00B14642">
        <w:rPr>
          <w:rFonts w:ascii="Arial" w:hAnsi="Arial" w:cs="Arial"/>
          <w:i/>
          <w:sz w:val="22"/>
          <w:szCs w:val="22"/>
        </w:rPr>
        <w:t>condiciones</w:t>
      </w:r>
      <w:r w:rsidR="005734F3" w:rsidRPr="00B14642">
        <w:rPr>
          <w:rFonts w:ascii="Arial" w:hAnsi="Arial" w:cs="Arial"/>
          <w:sz w:val="22"/>
          <w:szCs w:val="22"/>
        </w:rPr>
        <w:t xml:space="preserve"> de seguridad </w:t>
      </w:r>
      <w:r w:rsidR="009F5E60" w:rsidRPr="00B14642">
        <w:rPr>
          <w:rFonts w:ascii="Arial" w:hAnsi="Arial" w:cs="Arial"/>
          <w:sz w:val="22"/>
          <w:szCs w:val="22"/>
        </w:rPr>
        <w:t xml:space="preserve">de </w:t>
      </w:r>
      <w:r w:rsidR="009F5E60" w:rsidRPr="00D56DB9">
        <w:rPr>
          <w:rFonts w:ascii="Arial" w:hAnsi="Arial" w:cs="Arial"/>
          <w:sz w:val="22"/>
          <w:szCs w:val="22"/>
        </w:rPr>
        <w:t xml:space="preserve">los </w:t>
      </w:r>
      <w:r w:rsidR="00D56DB9" w:rsidRPr="00D56DB9">
        <w:rPr>
          <w:rFonts w:ascii="Arial" w:hAnsi="Arial" w:cs="Arial"/>
          <w:sz w:val="22"/>
          <w:szCs w:val="22"/>
        </w:rPr>
        <w:t xml:space="preserve">ascensores </w:t>
      </w:r>
      <w:r w:rsidR="009F5E60" w:rsidRPr="00D56DB9">
        <w:rPr>
          <w:rFonts w:ascii="Arial" w:hAnsi="Arial" w:cs="Arial"/>
          <w:sz w:val="22"/>
          <w:szCs w:val="22"/>
        </w:rPr>
        <w:t>definidos</w:t>
      </w:r>
      <w:r w:rsidR="009F5E60" w:rsidRPr="00B14642">
        <w:rPr>
          <w:rFonts w:ascii="Arial" w:hAnsi="Arial" w:cs="Arial"/>
          <w:sz w:val="22"/>
          <w:szCs w:val="22"/>
        </w:rPr>
        <w:t xml:space="preserve"> en el artículo 2, estableciendo</w:t>
      </w:r>
      <w:r w:rsidR="009F5E60" w:rsidRPr="00B14642">
        <w:rPr>
          <w:rFonts w:ascii="Arial" w:hAnsi="Arial" w:cs="Arial"/>
          <w:bCs/>
          <w:sz w:val="22"/>
          <w:szCs w:val="22"/>
        </w:rPr>
        <w:t xml:space="preserve"> el procedimiento de la puesta en servicio y modificación de los mismos, así como los requisitos de mantenimiento e inspección, con el objetivo de</w:t>
      </w:r>
      <w:r w:rsidR="009F5E60" w:rsidRPr="00B14642">
        <w:rPr>
          <w:rFonts w:ascii="Arial" w:hAnsi="Arial" w:cs="Arial"/>
          <w:sz w:val="22"/>
          <w:szCs w:val="22"/>
        </w:rPr>
        <w:t xml:space="preserve"> proteger a las personas, los animales y los bienes contra los diferentes riesgos de accidentes que pudieran producirse como consecuencia del funcionamiento, las modificaciones y el mantenimiento de dichos aparatos.</w:t>
      </w:r>
    </w:p>
    <w:p w14:paraId="186916FD" w14:textId="079B650C" w:rsidR="005734F3" w:rsidRPr="00B14642" w:rsidRDefault="005734F3" w:rsidP="004C6F3E">
      <w:pPr>
        <w:pStyle w:val="Prrafodelista"/>
        <w:numPr>
          <w:ilvl w:val="0"/>
          <w:numId w:val="25"/>
        </w:numPr>
        <w:spacing w:line="360" w:lineRule="auto"/>
        <w:jc w:val="both"/>
        <w:rPr>
          <w:rFonts w:ascii="Arial" w:hAnsi="Arial" w:cs="Arial"/>
        </w:rPr>
      </w:pPr>
      <w:r w:rsidRPr="00B14642">
        <w:rPr>
          <w:rFonts w:ascii="Arial" w:hAnsi="Arial" w:cs="Arial"/>
        </w:rPr>
        <w:t>Ámbito de aplicación:</w:t>
      </w:r>
    </w:p>
    <w:p w14:paraId="12A3ACEC" w14:textId="53C33626" w:rsidR="005734F3" w:rsidRPr="00B14642" w:rsidRDefault="00305447" w:rsidP="005734F3">
      <w:pPr>
        <w:spacing w:line="360" w:lineRule="auto"/>
        <w:ind w:firstLine="340"/>
        <w:jc w:val="both"/>
        <w:rPr>
          <w:rFonts w:ascii="Arial" w:hAnsi="Arial" w:cs="Arial"/>
          <w:sz w:val="22"/>
          <w:szCs w:val="22"/>
        </w:rPr>
      </w:pPr>
      <w:r w:rsidRPr="00B14642">
        <w:rPr>
          <w:rFonts w:ascii="Arial" w:hAnsi="Arial" w:cs="Arial"/>
          <w:sz w:val="22"/>
          <w:szCs w:val="22"/>
        </w:rPr>
        <w:t xml:space="preserve">Esta ITC </w:t>
      </w:r>
      <w:r w:rsidR="005734F3" w:rsidRPr="00B14642">
        <w:rPr>
          <w:rFonts w:ascii="Arial" w:hAnsi="Arial" w:cs="Arial"/>
          <w:sz w:val="22"/>
          <w:szCs w:val="22"/>
        </w:rPr>
        <w:t>se aplica a todo ascensor según lo definido</w:t>
      </w:r>
      <w:r w:rsidR="00A4254E" w:rsidRPr="00B14642">
        <w:rPr>
          <w:rFonts w:ascii="Arial" w:hAnsi="Arial" w:cs="Arial"/>
          <w:sz w:val="22"/>
          <w:szCs w:val="22"/>
        </w:rPr>
        <w:t xml:space="preserve"> </w:t>
      </w:r>
      <w:r w:rsidR="00CD7E02" w:rsidRPr="00B14642">
        <w:rPr>
          <w:rFonts w:ascii="Arial" w:hAnsi="Arial" w:cs="Arial"/>
          <w:sz w:val="22"/>
          <w:szCs w:val="22"/>
        </w:rPr>
        <w:t>en</w:t>
      </w:r>
      <w:r w:rsidR="005734F3" w:rsidRPr="00B14642">
        <w:rPr>
          <w:rFonts w:ascii="Arial" w:hAnsi="Arial" w:cs="Arial"/>
          <w:sz w:val="22"/>
          <w:szCs w:val="22"/>
        </w:rPr>
        <w:t xml:space="preserve"> el artículo 2.</w:t>
      </w:r>
    </w:p>
    <w:p w14:paraId="2C2D9860" w14:textId="7F8942C4"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Se excluyen d</w:t>
      </w:r>
      <w:r w:rsidR="00190C34" w:rsidRPr="00B14642">
        <w:rPr>
          <w:rFonts w:ascii="Arial" w:hAnsi="Arial" w:cs="Arial"/>
          <w:sz w:val="22"/>
          <w:szCs w:val="22"/>
        </w:rPr>
        <w:t xml:space="preserve">el ámbito de aplicación de </w:t>
      </w:r>
      <w:r w:rsidR="00A91BFA" w:rsidRPr="00B14642">
        <w:rPr>
          <w:rFonts w:ascii="Arial" w:hAnsi="Arial" w:cs="Arial"/>
          <w:sz w:val="22"/>
          <w:szCs w:val="22"/>
        </w:rPr>
        <w:t>esta ITC</w:t>
      </w:r>
      <w:r w:rsidRPr="00B14642">
        <w:rPr>
          <w:rFonts w:ascii="Arial" w:hAnsi="Arial" w:cs="Arial"/>
          <w:sz w:val="22"/>
          <w:szCs w:val="22"/>
        </w:rPr>
        <w:t>:</w:t>
      </w:r>
    </w:p>
    <w:p w14:paraId="6C3B6F04"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los ascensores de obras de construcción,</w:t>
      </w:r>
    </w:p>
    <w:p w14:paraId="3F1EEBFB"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b) las instalaciones de cables, incluidos los funiculares,</w:t>
      </w:r>
    </w:p>
    <w:p w14:paraId="204FDC05"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c) los ascensores especialmente diseñados y fabricados para fines militares o policiales,</w:t>
      </w:r>
    </w:p>
    <w:p w14:paraId="32B86B82"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d) los aparatos de elevación desde los cuales se puedan efectuar trabajos,</w:t>
      </w:r>
    </w:p>
    <w:p w14:paraId="68011CD6"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 los ascensores para pozos de minas,</w:t>
      </w:r>
    </w:p>
    <w:p w14:paraId="0DBC29F1"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f) los aparatos de elevación destinados a mover actores durante representaciones artísticas,</w:t>
      </w:r>
    </w:p>
    <w:p w14:paraId="06A1C11F"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g) los aparatos de elevación instalados en medios de transporte,</w:t>
      </w:r>
    </w:p>
    <w:p w14:paraId="067A6914"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h) los aparatos de elevación vinculados a una máquina y destinados exclusivamente al acceso a puestos de trabajo, incluidos los puntos de mantenimiento e inspección de la máquina,</w:t>
      </w:r>
    </w:p>
    <w:p w14:paraId="211DDB31"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i) los trenes de cremallera,</w:t>
      </w:r>
    </w:p>
    <w:p w14:paraId="116E9FC0"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j) las escaleras mecánicas y andenes móviles, </w:t>
      </w:r>
    </w:p>
    <w:p w14:paraId="5BF33E06"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k) los aparatos elevadores que discurran a lo largo de una escalera o rampa,</w:t>
      </w:r>
      <w:r w:rsidR="00092A04" w:rsidRPr="00B14642">
        <w:rPr>
          <w:rFonts w:ascii="Arial" w:hAnsi="Arial" w:cs="Arial"/>
          <w:sz w:val="22"/>
          <w:szCs w:val="22"/>
        </w:rPr>
        <w:t xml:space="preserve"> </w:t>
      </w:r>
      <w:r w:rsidR="00CD7E02" w:rsidRPr="00B14642">
        <w:rPr>
          <w:rFonts w:ascii="Arial" w:hAnsi="Arial" w:cs="Arial"/>
          <w:sz w:val="22"/>
          <w:szCs w:val="22"/>
        </w:rPr>
        <w:t>y</w:t>
      </w:r>
    </w:p>
    <w:p w14:paraId="1D9F4BA4" w14:textId="77777777" w:rsidR="00940AB7"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l) </w:t>
      </w:r>
      <w:r w:rsidR="00940AB7" w:rsidRPr="00B14642">
        <w:rPr>
          <w:rFonts w:ascii="Arial" w:hAnsi="Arial" w:cs="Arial"/>
          <w:sz w:val="22"/>
          <w:szCs w:val="22"/>
        </w:rPr>
        <w:t>los aparatos elevadores con sólo dos paradas que sirvan una distancia vertical menor que la existente entre dos plantas de un edificio o construcción, con una distancia máxima entre las dos paradas de tres metros.</w:t>
      </w:r>
    </w:p>
    <w:p w14:paraId="032595CB"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Artículo 2</w:t>
      </w:r>
      <w:r w:rsidRPr="00B14642">
        <w:rPr>
          <w:rFonts w:ascii="Arial" w:hAnsi="Arial" w:cs="Arial"/>
          <w:sz w:val="22"/>
          <w:szCs w:val="22"/>
        </w:rPr>
        <w:t xml:space="preserve">. </w:t>
      </w:r>
      <w:r w:rsidRPr="00B14642">
        <w:rPr>
          <w:rFonts w:ascii="Arial" w:hAnsi="Arial" w:cs="Arial"/>
          <w:i/>
          <w:sz w:val="22"/>
          <w:szCs w:val="22"/>
        </w:rPr>
        <w:t>Definiciones.</w:t>
      </w:r>
    </w:p>
    <w:p w14:paraId="53F03D99"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efectos del presente real decreto, se entenderá por:</w:t>
      </w:r>
    </w:p>
    <w:p w14:paraId="427800E8" w14:textId="0C83908D" w:rsidR="00A3587C" w:rsidRPr="00B14642" w:rsidRDefault="00A3587C" w:rsidP="00A3587C">
      <w:pPr>
        <w:spacing w:line="360" w:lineRule="auto"/>
        <w:ind w:firstLine="340"/>
        <w:jc w:val="both"/>
        <w:rPr>
          <w:rFonts w:ascii="Arial" w:hAnsi="Arial" w:cs="Arial"/>
          <w:sz w:val="22"/>
          <w:szCs w:val="22"/>
        </w:rPr>
      </w:pPr>
      <w:r w:rsidRPr="00B14642">
        <w:rPr>
          <w:rFonts w:ascii="Arial" w:hAnsi="Arial" w:cs="Arial"/>
          <w:sz w:val="22"/>
          <w:szCs w:val="22"/>
        </w:rPr>
        <w:t xml:space="preserve">a. «Ascensor»: a efectos de </w:t>
      </w:r>
      <w:r w:rsidR="00A91BFA" w:rsidRPr="00B14642">
        <w:rPr>
          <w:rFonts w:ascii="Arial" w:hAnsi="Arial" w:cs="Arial"/>
          <w:sz w:val="22"/>
          <w:szCs w:val="22"/>
        </w:rPr>
        <w:t>esta ITC</w:t>
      </w:r>
      <w:r w:rsidRPr="00B14642">
        <w:rPr>
          <w:rFonts w:ascii="Arial" w:hAnsi="Arial" w:cs="Arial"/>
          <w:sz w:val="22"/>
          <w:szCs w:val="22"/>
        </w:rPr>
        <w:t>, es el aparato de elevación instalado permanentemente en edificios o construcciones, provisto de un habitáculo, que</w:t>
      </w:r>
      <w:r w:rsidR="00EF3FF9" w:rsidRPr="00B14642">
        <w:rPr>
          <w:rFonts w:ascii="Arial" w:hAnsi="Arial" w:cs="Arial"/>
          <w:sz w:val="22"/>
          <w:szCs w:val="22"/>
        </w:rPr>
        <w:t xml:space="preserve"> </w:t>
      </w:r>
      <w:r w:rsidRPr="00B14642">
        <w:rPr>
          <w:rFonts w:ascii="Arial" w:hAnsi="Arial" w:cs="Arial"/>
          <w:sz w:val="22"/>
          <w:szCs w:val="22"/>
        </w:rPr>
        <w:t>sirve niveles definidos siguiendo un recorrido fijo, que se desplaza a lo largo de guías (rígidas o no), y cuya inclinación sobre la horizontal es superior a 15 grados, destinado al transporte:</w:t>
      </w:r>
    </w:p>
    <w:p w14:paraId="570985EA"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de personas;</w:t>
      </w:r>
    </w:p>
    <w:p w14:paraId="236336C1"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de personas y objetos;</w:t>
      </w:r>
    </w:p>
    <w:p w14:paraId="30384E4D"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solamente de objetos, si el habitáculo es accesible, es decir, si una persona puede entrar en él sin dificultad, y si está provisto de órganos de accionamiento situados dentro del habitáculo o al alcance de una persona situada dentro del mismo.</w:t>
      </w:r>
    </w:p>
    <w:p w14:paraId="2D74A10D"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La consideración de “ascensor” se tendrá con independencia de la designación popular, comercial o la que figure en normas técnicas y la velocidad con que se desplace el habitáculo.</w:t>
      </w:r>
    </w:p>
    <w:p w14:paraId="6E5344C4" w14:textId="4D1DB749"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b. «Habitáculo»: parte del ascensor en la que se sitúan las personas u objetos para ser elevados o descendidos</w:t>
      </w:r>
      <w:r w:rsidR="00FA743B" w:rsidRPr="00B14642">
        <w:rPr>
          <w:rFonts w:ascii="Arial" w:hAnsi="Arial" w:cs="Arial"/>
          <w:sz w:val="22"/>
          <w:szCs w:val="22"/>
        </w:rPr>
        <w:t>.</w:t>
      </w:r>
    </w:p>
    <w:p w14:paraId="0B81F344" w14:textId="77777777" w:rsidR="005734F3" w:rsidRPr="00B14642" w:rsidRDefault="005734F3" w:rsidP="005734F3">
      <w:pPr>
        <w:spacing w:line="360" w:lineRule="auto"/>
        <w:ind w:firstLine="340"/>
        <w:jc w:val="both"/>
        <w:rPr>
          <w:rFonts w:ascii="Arial" w:hAnsi="Arial" w:cs="Arial"/>
          <w:strike/>
          <w:sz w:val="22"/>
          <w:szCs w:val="22"/>
        </w:rPr>
      </w:pPr>
      <w:r w:rsidRPr="00B14642">
        <w:rPr>
          <w:rFonts w:ascii="Arial" w:hAnsi="Arial" w:cs="Arial"/>
          <w:sz w:val="22"/>
          <w:szCs w:val="22"/>
        </w:rPr>
        <w:t>c. «Ascensor tipo»: ascensor representativo cuya documentación técnica muestra cómo se va a cumplir con los requisitos esenciales de salud y seguridad establecidos en el anexo I de la directiva correspondiente en los ascensores derivados del ascensor tipo en función de parámetros objetivos.</w:t>
      </w:r>
    </w:p>
    <w:p w14:paraId="135E2616"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d. «Comercialización»: todo suministro, remunerado o gratuito, de un componente de seguridad para ascensores para su distribución o utilización en el mercado de la Unión Europea en el transcurso de una actividad comercial.</w:t>
      </w:r>
    </w:p>
    <w:p w14:paraId="1DE7DE2E"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 «Introducción en el mercado»: la primera comercialización en el mercado de la Unión Europea de un componente de seguridad para ascensores, o la instalación, remunerada o gratuita, de un ascensor para su utilización en el mercado de la Unión Europea en el transcurso de una actividad comercial. Se considera que un ascensor está instalado cuando se ha finalizado su montaje en el emplazamiento definitivo y se ha expedido la correspondiente declaración de conformidad cumpliendo los requisitos del marcado CE.</w:t>
      </w:r>
    </w:p>
    <w:p w14:paraId="6343496D" w14:textId="239DBB3F"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f. «Puesta en servicio de un ascensor»: acto mediante el cual, por primera vez, y una vez instalado, se pone el ascensor a disposición de los</w:t>
      </w:r>
      <w:r w:rsidR="00C50175" w:rsidRPr="00B14642">
        <w:rPr>
          <w:rFonts w:ascii="Arial" w:hAnsi="Arial" w:cs="Arial"/>
          <w:sz w:val="22"/>
          <w:szCs w:val="22"/>
        </w:rPr>
        <w:t>/las</w:t>
      </w:r>
      <w:r w:rsidRPr="00B14642">
        <w:rPr>
          <w:rFonts w:ascii="Arial" w:hAnsi="Arial" w:cs="Arial"/>
          <w:sz w:val="22"/>
          <w:szCs w:val="22"/>
        </w:rPr>
        <w:t xml:space="preserve"> usuarios</w:t>
      </w:r>
      <w:r w:rsidR="00C50175" w:rsidRPr="00B14642">
        <w:rPr>
          <w:rFonts w:ascii="Arial" w:hAnsi="Arial" w:cs="Arial"/>
          <w:sz w:val="22"/>
          <w:szCs w:val="22"/>
        </w:rPr>
        <w:t>/as</w:t>
      </w:r>
      <w:r w:rsidRPr="00B14642">
        <w:rPr>
          <w:rFonts w:ascii="Arial" w:hAnsi="Arial" w:cs="Arial"/>
          <w:sz w:val="22"/>
          <w:szCs w:val="22"/>
        </w:rPr>
        <w:t xml:space="preserve">, cumpliendo con los requisitos establecidos en el artículo 3 «Puesta en servicio de los ascensores» </w:t>
      </w:r>
      <w:r w:rsidR="00190C34" w:rsidRPr="00B14642">
        <w:rPr>
          <w:rFonts w:ascii="Arial" w:hAnsi="Arial" w:cs="Arial"/>
          <w:sz w:val="22"/>
          <w:szCs w:val="22"/>
        </w:rPr>
        <w:t xml:space="preserve">de </w:t>
      </w:r>
      <w:r w:rsidR="00A91BFA" w:rsidRPr="00B14642">
        <w:rPr>
          <w:rFonts w:ascii="Arial" w:hAnsi="Arial" w:cs="Arial"/>
          <w:sz w:val="22"/>
          <w:szCs w:val="22"/>
        </w:rPr>
        <w:t>esta ITC</w:t>
      </w:r>
      <w:r w:rsidRPr="00B14642">
        <w:rPr>
          <w:rFonts w:ascii="Arial" w:hAnsi="Arial" w:cs="Arial"/>
          <w:sz w:val="22"/>
          <w:szCs w:val="22"/>
        </w:rPr>
        <w:t xml:space="preserve">. </w:t>
      </w:r>
    </w:p>
    <w:p w14:paraId="2764B5B6" w14:textId="4E7F6A1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g. «</w:t>
      </w:r>
      <w:r w:rsidR="000B1D66" w:rsidRPr="00B14642">
        <w:rPr>
          <w:rFonts w:ascii="Arial" w:hAnsi="Arial" w:cs="Arial"/>
          <w:sz w:val="22"/>
          <w:szCs w:val="22"/>
        </w:rPr>
        <w:t>Instalador o instaladora</w:t>
      </w:r>
      <w:r w:rsidRPr="00B14642">
        <w:rPr>
          <w:rFonts w:ascii="Arial" w:hAnsi="Arial" w:cs="Arial"/>
          <w:sz w:val="22"/>
          <w:szCs w:val="22"/>
        </w:rPr>
        <w:t>»: persona física o jurídica que asume la responsabilidad del diseño, fabricación, instalación e introducción en el mercado del ascensor.</w:t>
      </w:r>
    </w:p>
    <w:p w14:paraId="5D9BDC29" w14:textId="765B07A8"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h. «</w:t>
      </w:r>
      <w:r w:rsidR="00B4003A" w:rsidRPr="00B14642">
        <w:rPr>
          <w:rFonts w:ascii="Arial" w:hAnsi="Arial" w:cs="Arial"/>
          <w:sz w:val="22"/>
          <w:szCs w:val="22"/>
        </w:rPr>
        <w:t>F</w:t>
      </w:r>
      <w:r w:rsidRPr="00B14642">
        <w:rPr>
          <w:rFonts w:ascii="Arial" w:hAnsi="Arial" w:cs="Arial"/>
          <w:sz w:val="22"/>
          <w:szCs w:val="22"/>
        </w:rPr>
        <w:t xml:space="preserve">abricante»: </w:t>
      </w:r>
    </w:p>
    <w:p w14:paraId="3F59F0F4"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una persona física o jurídica que fabrique un componente de seguridad para ascensores o que encargue el diseño o la fabricación del mismo y comercialice dicho componente de seguridad para ascensores bajo su nombre o marca registrada, o</w:t>
      </w:r>
    </w:p>
    <w:p w14:paraId="787D953B" w14:textId="5BD5392F"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una persona física o jurídica que diseñe y/o fabrique una máquina incluida en el ámbito de aplicación de esta instrucción técnica y que sea responsable de la conformidad de dicha máquina con el </w:t>
      </w:r>
      <w:r w:rsidR="006027AF" w:rsidRPr="00B14642">
        <w:rPr>
          <w:rFonts w:ascii="Arial" w:hAnsi="Arial" w:cs="Arial"/>
          <w:sz w:val="22"/>
          <w:szCs w:val="22"/>
        </w:rPr>
        <w:t>R</w:t>
      </w:r>
      <w:r w:rsidR="007A7E20" w:rsidRPr="00B14642">
        <w:rPr>
          <w:rFonts w:ascii="Arial" w:hAnsi="Arial" w:cs="Arial"/>
          <w:sz w:val="22"/>
          <w:szCs w:val="22"/>
        </w:rPr>
        <w:t>eal</w:t>
      </w:r>
      <w:r w:rsidR="006027AF" w:rsidRPr="00B14642">
        <w:rPr>
          <w:rFonts w:ascii="Arial" w:hAnsi="Arial" w:cs="Arial"/>
          <w:sz w:val="22"/>
          <w:szCs w:val="22"/>
        </w:rPr>
        <w:t xml:space="preserve"> D</w:t>
      </w:r>
      <w:r w:rsidR="007A7E20" w:rsidRPr="00B14642">
        <w:rPr>
          <w:rFonts w:ascii="Arial" w:hAnsi="Arial" w:cs="Arial"/>
          <w:sz w:val="22"/>
          <w:szCs w:val="22"/>
        </w:rPr>
        <w:t>ecreto</w:t>
      </w:r>
      <w:r w:rsidRPr="00B14642">
        <w:rPr>
          <w:rFonts w:ascii="Arial" w:hAnsi="Arial" w:cs="Arial"/>
          <w:sz w:val="22"/>
          <w:szCs w:val="22"/>
        </w:rPr>
        <w:t xml:space="preserve"> 1644/2008, con vistas a su comercialización bajo su propio nombre o su propia marca, o para su propio uso. En ausencia de </w:t>
      </w:r>
      <w:r w:rsidR="004D1774" w:rsidRPr="00B14642">
        <w:rPr>
          <w:rFonts w:ascii="Arial" w:hAnsi="Arial" w:cs="Arial"/>
          <w:sz w:val="22"/>
          <w:szCs w:val="22"/>
        </w:rPr>
        <w:t>un</w:t>
      </w:r>
      <w:r w:rsidR="000B1D66" w:rsidRPr="00B14642">
        <w:rPr>
          <w:rFonts w:ascii="Arial" w:hAnsi="Arial" w:cs="Arial"/>
          <w:sz w:val="22"/>
          <w:szCs w:val="22"/>
        </w:rPr>
        <w:t xml:space="preserve"> </w:t>
      </w:r>
      <w:r w:rsidRPr="00B14642">
        <w:rPr>
          <w:rFonts w:ascii="Arial" w:hAnsi="Arial" w:cs="Arial"/>
          <w:sz w:val="22"/>
          <w:szCs w:val="22"/>
        </w:rPr>
        <w:t>fabricante en el sentido indicado, se considerará fabricante cualquier persona física o jurídica que comercialice o ponga en servicio una máquina incluida en el ámbito de aplicación de esta instrucción técnica.</w:t>
      </w:r>
    </w:p>
    <w:p w14:paraId="04D2FB6A" w14:textId="42A9A2B3" w:rsidR="005734F3" w:rsidRPr="00B14642" w:rsidRDefault="000B1D66" w:rsidP="005734F3">
      <w:pPr>
        <w:spacing w:line="360" w:lineRule="auto"/>
        <w:ind w:firstLine="340"/>
        <w:jc w:val="both"/>
        <w:rPr>
          <w:rFonts w:ascii="Arial" w:hAnsi="Arial" w:cs="Arial"/>
          <w:sz w:val="22"/>
          <w:szCs w:val="22"/>
        </w:rPr>
      </w:pPr>
      <w:r w:rsidRPr="00B14642">
        <w:rPr>
          <w:rFonts w:ascii="Arial" w:hAnsi="Arial" w:cs="Arial"/>
          <w:sz w:val="22"/>
          <w:szCs w:val="22"/>
        </w:rPr>
        <w:t>i. «Representante</w:t>
      </w:r>
      <w:r w:rsidR="004D1774" w:rsidRPr="00B14642">
        <w:rPr>
          <w:rFonts w:ascii="Arial" w:hAnsi="Arial" w:cs="Arial"/>
          <w:sz w:val="22"/>
          <w:szCs w:val="22"/>
        </w:rPr>
        <w:t xml:space="preserve"> autorizado</w:t>
      </w:r>
      <w:r w:rsidR="00BA691E" w:rsidRPr="00B14642">
        <w:rPr>
          <w:rFonts w:ascii="Arial" w:hAnsi="Arial" w:cs="Arial"/>
          <w:sz w:val="22"/>
          <w:szCs w:val="22"/>
        </w:rPr>
        <w:t xml:space="preserve"> o autorizada</w:t>
      </w:r>
      <w:r w:rsidR="005734F3" w:rsidRPr="00B14642">
        <w:rPr>
          <w:rFonts w:ascii="Arial" w:hAnsi="Arial" w:cs="Arial"/>
          <w:sz w:val="22"/>
          <w:szCs w:val="22"/>
        </w:rPr>
        <w:t>»: toda persona física o jurídica establecida en la Unión Europea que ha recibido un mandato por escrito de un instalador</w:t>
      </w:r>
      <w:r w:rsidR="00B22C8E" w:rsidRPr="00B14642">
        <w:rPr>
          <w:rFonts w:ascii="Arial" w:hAnsi="Arial" w:cs="Arial"/>
          <w:sz w:val="22"/>
          <w:szCs w:val="22"/>
        </w:rPr>
        <w:t>/a</w:t>
      </w:r>
      <w:r w:rsidR="005734F3" w:rsidRPr="00B14642">
        <w:rPr>
          <w:rFonts w:ascii="Arial" w:hAnsi="Arial" w:cs="Arial"/>
          <w:sz w:val="22"/>
          <w:szCs w:val="22"/>
        </w:rPr>
        <w:t xml:space="preserve"> o </w:t>
      </w:r>
      <w:r w:rsidRPr="00B14642">
        <w:rPr>
          <w:rFonts w:ascii="Arial" w:hAnsi="Arial" w:cs="Arial"/>
          <w:sz w:val="22"/>
          <w:szCs w:val="22"/>
        </w:rPr>
        <w:t>un</w:t>
      </w:r>
      <w:r w:rsidR="005734F3" w:rsidRPr="00B14642">
        <w:rPr>
          <w:rFonts w:ascii="Arial" w:hAnsi="Arial" w:cs="Arial"/>
          <w:sz w:val="22"/>
          <w:szCs w:val="22"/>
        </w:rPr>
        <w:t xml:space="preserve"> fabricante para actuar en su nombre en tareas específicas.</w:t>
      </w:r>
    </w:p>
    <w:p w14:paraId="2D03B21A" w14:textId="113134E9"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j. «Importador</w:t>
      </w:r>
      <w:r w:rsidR="000B1D66" w:rsidRPr="00B14642">
        <w:rPr>
          <w:rFonts w:ascii="Arial" w:hAnsi="Arial" w:cs="Arial"/>
          <w:sz w:val="22"/>
          <w:szCs w:val="22"/>
        </w:rPr>
        <w:t xml:space="preserve"> o importadora</w:t>
      </w:r>
      <w:r w:rsidRPr="00B14642">
        <w:rPr>
          <w:rFonts w:ascii="Arial" w:hAnsi="Arial" w:cs="Arial"/>
          <w:sz w:val="22"/>
          <w:szCs w:val="22"/>
        </w:rPr>
        <w:t>»: toda persona física o jurídica establecida en la Unión Europea que introduzca en el mercado de la Unión Europea un componente de seguridad para ascensores proveniente de un tercer país.</w:t>
      </w:r>
    </w:p>
    <w:p w14:paraId="01D469D0" w14:textId="5D17D56A"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k. «Distribuidor</w:t>
      </w:r>
      <w:r w:rsidR="000B1D66" w:rsidRPr="00B14642">
        <w:rPr>
          <w:rFonts w:ascii="Arial" w:hAnsi="Arial" w:cs="Arial"/>
          <w:sz w:val="22"/>
          <w:szCs w:val="22"/>
        </w:rPr>
        <w:t xml:space="preserve"> o distribuidora</w:t>
      </w:r>
      <w:r w:rsidRPr="00B14642">
        <w:rPr>
          <w:rFonts w:ascii="Arial" w:hAnsi="Arial" w:cs="Arial"/>
          <w:sz w:val="22"/>
          <w:szCs w:val="22"/>
        </w:rPr>
        <w:t>»: toda persona física o jurídica integrada en la cadena de distribución, distinta de</w:t>
      </w:r>
      <w:r w:rsidR="000B1D66" w:rsidRPr="00B14642">
        <w:rPr>
          <w:rFonts w:ascii="Arial" w:hAnsi="Arial" w:cs="Arial"/>
          <w:sz w:val="22"/>
          <w:szCs w:val="22"/>
        </w:rPr>
        <w:t xml:space="preserve"> la persona</w:t>
      </w:r>
      <w:r w:rsidRPr="00B14642">
        <w:rPr>
          <w:rFonts w:ascii="Arial" w:hAnsi="Arial" w:cs="Arial"/>
          <w:sz w:val="22"/>
          <w:szCs w:val="22"/>
        </w:rPr>
        <w:t xml:space="preserve"> fabricante o importador</w:t>
      </w:r>
      <w:r w:rsidR="000B1D66" w:rsidRPr="00B14642">
        <w:rPr>
          <w:rFonts w:ascii="Arial" w:hAnsi="Arial" w:cs="Arial"/>
          <w:sz w:val="22"/>
          <w:szCs w:val="22"/>
        </w:rPr>
        <w:t>a</w:t>
      </w:r>
      <w:r w:rsidRPr="00B14642">
        <w:rPr>
          <w:rFonts w:ascii="Arial" w:hAnsi="Arial" w:cs="Arial"/>
          <w:sz w:val="22"/>
          <w:szCs w:val="22"/>
        </w:rPr>
        <w:t>, que comercialice un componente de seguridad para ascensores.</w:t>
      </w:r>
    </w:p>
    <w:p w14:paraId="4CEC0649" w14:textId="16B8C732"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l. «Agentes económicos»: instalador</w:t>
      </w:r>
      <w:r w:rsidR="00B22C8E" w:rsidRPr="00B14642">
        <w:rPr>
          <w:rFonts w:ascii="Arial" w:hAnsi="Arial" w:cs="Arial"/>
          <w:sz w:val="22"/>
          <w:szCs w:val="22"/>
        </w:rPr>
        <w:t>/a</w:t>
      </w:r>
      <w:r w:rsidRPr="00B14642">
        <w:rPr>
          <w:rFonts w:ascii="Arial" w:hAnsi="Arial" w:cs="Arial"/>
          <w:sz w:val="22"/>
          <w:szCs w:val="22"/>
        </w:rPr>
        <w:t>, fabricante, representante autorizado</w:t>
      </w:r>
      <w:r w:rsidR="00BA691E" w:rsidRPr="00B14642">
        <w:rPr>
          <w:rFonts w:ascii="Arial" w:hAnsi="Arial" w:cs="Arial"/>
          <w:sz w:val="22"/>
          <w:szCs w:val="22"/>
        </w:rPr>
        <w:t>/a</w:t>
      </w:r>
      <w:r w:rsidRPr="00B14642">
        <w:rPr>
          <w:rFonts w:ascii="Arial" w:hAnsi="Arial" w:cs="Arial"/>
          <w:sz w:val="22"/>
          <w:szCs w:val="22"/>
        </w:rPr>
        <w:t>, importador</w:t>
      </w:r>
      <w:r w:rsidR="00B22C8E" w:rsidRPr="00B14642">
        <w:rPr>
          <w:rFonts w:ascii="Arial" w:hAnsi="Arial" w:cs="Arial"/>
          <w:sz w:val="22"/>
          <w:szCs w:val="22"/>
        </w:rPr>
        <w:t>/a</w:t>
      </w:r>
      <w:r w:rsidRPr="00B14642">
        <w:rPr>
          <w:rFonts w:ascii="Arial" w:hAnsi="Arial" w:cs="Arial"/>
          <w:sz w:val="22"/>
          <w:szCs w:val="22"/>
        </w:rPr>
        <w:t xml:space="preserve"> y distribuidor</w:t>
      </w:r>
      <w:r w:rsidR="00B22C8E" w:rsidRPr="00B14642">
        <w:rPr>
          <w:rFonts w:ascii="Arial" w:hAnsi="Arial" w:cs="Arial"/>
          <w:sz w:val="22"/>
          <w:szCs w:val="22"/>
        </w:rPr>
        <w:t>/a</w:t>
      </w:r>
      <w:r w:rsidRPr="00B14642">
        <w:rPr>
          <w:rFonts w:ascii="Arial" w:hAnsi="Arial" w:cs="Arial"/>
          <w:sz w:val="22"/>
          <w:szCs w:val="22"/>
        </w:rPr>
        <w:t>.</w:t>
      </w:r>
    </w:p>
    <w:p w14:paraId="15BA016E"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m. «Especificación técnica»: documento en el que se definen los requisitos técnicos de un ascensor o componente de seguridad para ascensores.</w:t>
      </w:r>
    </w:p>
    <w:p w14:paraId="1BD59A73"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n. «Norma armonizada»: norma con arreglo a la definición del artículo 2.1.c) del Reglamento (UE) n.º 1025/2012 del Parlamento Europeo y del Consejo, de 25 de octubre de 2012, sobre la normalización europea, por el que se modifican las Directivas 89/686/CEE y 93/15/CEE del Consejo y las Directivas 94/9/CE, 94/25/CE, 95/16/CE, 97/23/CE, 98/34/CE, 2004/22/CE, 2007/23/CE, 2009/23/CE y 2009/105/CE del Parlamento Europeo y del Consejo y por el que se deroga la Decisión 87/95/CEE del Consejo y la Decisión n.º 1673/2006/CE del Parlamento Europeo y del Consejo.</w:t>
      </w:r>
    </w:p>
    <w:p w14:paraId="6C92FE2C"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o. «Acreditación»: acreditación con arreglo a la definición del artículo 2.10 del Reglamento (CE) nº 765/2008 del Parlamento Europeo y del Consejo, de 9 de julio de 2008, por el que se establecen los requisitos de acreditación y vigilancia del mercado relativos a la comercialización de los productos y por el que se deroga el Reglamento (CEE) n.º 339/93.</w:t>
      </w:r>
    </w:p>
    <w:p w14:paraId="5E2DDA5D"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p. «Organismo nacional de acreditación»: organismo nacional de acreditación con arreglo a la definición prevista en el artículo 2.11 del Reglamento (CE) n.º 765/2008 del Parlamento Europeo y del Consejo, de 9 de julio de 2008.</w:t>
      </w:r>
    </w:p>
    <w:p w14:paraId="201F0FB5" w14:textId="316C6DFE"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q. «Evaluación de la conformidad»: proceso por el que se verifica si se satisfacen los requisitos esenciales de </w:t>
      </w:r>
      <w:r w:rsidR="00E35A63" w:rsidRPr="00B14642">
        <w:rPr>
          <w:rFonts w:ascii="Arial" w:hAnsi="Arial" w:cs="Arial"/>
          <w:sz w:val="22"/>
          <w:szCs w:val="22"/>
        </w:rPr>
        <w:t>seguridad y salud</w:t>
      </w:r>
      <w:r w:rsidRPr="00B14642">
        <w:rPr>
          <w:rFonts w:ascii="Arial" w:hAnsi="Arial" w:cs="Arial"/>
          <w:sz w:val="22"/>
          <w:szCs w:val="22"/>
        </w:rPr>
        <w:t xml:space="preserve"> del anexo I del presente real decreto en relación con un ascensor o un componente de seguridad para ascensores.</w:t>
      </w:r>
    </w:p>
    <w:p w14:paraId="62AA5823"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r. «Organismo de control»: organismo que desempeña actividades de evaluación de la conformidad, que incluyen calibración, ensayo, certificación e inspección, según se establece en Real Decreto 2200/1995, de 28 de diciembre, por el que se aprueba el Reglamento de la Infraestructura para la Calidad y la Seguridad Industrial.</w:t>
      </w:r>
    </w:p>
    <w:p w14:paraId="3C041832" w14:textId="0A77379C"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s. «Recuperación»: en relación con un ascensor, cualquier medida destinada a conseguir el desmontaje y la eliminación segura de un ascensor y, en relación con un componente de seguridad para ascensores, cualquier medida destinada a conseguir la devolución de un componente de seguridad para ascensores ya puesto a disposición del instalador</w:t>
      </w:r>
      <w:r w:rsidR="00B22C8E" w:rsidRPr="00B14642">
        <w:rPr>
          <w:rFonts w:ascii="Arial" w:hAnsi="Arial" w:cs="Arial"/>
          <w:sz w:val="22"/>
          <w:szCs w:val="22"/>
        </w:rPr>
        <w:t>/a</w:t>
      </w:r>
      <w:r w:rsidRPr="00B14642">
        <w:rPr>
          <w:rFonts w:ascii="Arial" w:hAnsi="Arial" w:cs="Arial"/>
          <w:sz w:val="22"/>
          <w:szCs w:val="22"/>
        </w:rPr>
        <w:t xml:space="preserve"> o del </w:t>
      </w:r>
      <w:r w:rsidR="00C50175" w:rsidRPr="00B14642">
        <w:rPr>
          <w:rFonts w:ascii="Arial" w:hAnsi="Arial" w:cs="Arial"/>
          <w:sz w:val="22"/>
          <w:szCs w:val="22"/>
        </w:rPr>
        <w:t xml:space="preserve">o la </w:t>
      </w:r>
      <w:r w:rsidRPr="00B14642">
        <w:rPr>
          <w:rFonts w:ascii="Arial" w:hAnsi="Arial" w:cs="Arial"/>
          <w:sz w:val="22"/>
          <w:szCs w:val="22"/>
        </w:rPr>
        <w:t>usuario</w:t>
      </w:r>
      <w:r w:rsidR="00C50175" w:rsidRPr="00B14642">
        <w:rPr>
          <w:rFonts w:ascii="Arial" w:hAnsi="Arial" w:cs="Arial"/>
          <w:sz w:val="22"/>
          <w:szCs w:val="22"/>
        </w:rPr>
        <w:t>/a</w:t>
      </w:r>
      <w:r w:rsidRPr="00B14642">
        <w:rPr>
          <w:rFonts w:ascii="Arial" w:hAnsi="Arial" w:cs="Arial"/>
          <w:sz w:val="22"/>
          <w:szCs w:val="22"/>
        </w:rPr>
        <w:t xml:space="preserve"> final.</w:t>
      </w:r>
    </w:p>
    <w:p w14:paraId="053E9338" w14:textId="2C4E2B6B" w:rsidR="005734F3" w:rsidRPr="00B14642" w:rsidRDefault="004337C7" w:rsidP="005734F3">
      <w:pPr>
        <w:spacing w:line="360" w:lineRule="auto"/>
        <w:ind w:firstLine="340"/>
        <w:jc w:val="both"/>
        <w:rPr>
          <w:rFonts w:ascii="Arial" w:hAnsi="Arial" w:cs="Arial"/>
          <w:sz w:val="22"/>
          <w:szCs w:val="22"/>
        </w:rPr>
      </w:pPr>
      <w:r w:rsidRPr="00B14642">
        <w:rPr>
          <w:rFonts w:ascii="Arial" w:hAnsi="Arial" w:cs="Arial"/>
          <w:sz w:val="22"/>
          <w:szCs w:val="22"/>
        </w:rPr>
        <w:t>t</w:t>
      </w:r>
      <w:r w:rsidR="005734F3" w:rsidRPr="00B14642">
        <w:rPr>
          <w:rFonts w:ascii="Arial" w:hAnsi="Arial" w:cs="Arial"/>
          <w:sz w:val="22"/>
          <w:szCs w:val="22"/>
        </w:rPr>
        <w:t>. «Legislación de armonización de la Unión Europea»: toda legislación de la Unión Europea que armonice las condiciones para la comercialización de los productos.</w:t>
      </w:r>
    </w:p>
    <w:p w14:paraId="4CA2730E" w14:textId="1EE46558" w:rsidR="005734F3" w:rsidRPr="00B14642" w:rsidRDefault="004337C7" w:rsidP="005734F3">
      <w:pPr>
        <w:spacing w:line="360" w:lineRule="auto"/>
        <w:ind w:firstLine="340"/>
        <w:jc w:val="both"/>
        <w:rPr>
          <w:rFonts w:ascii="Arial" w:hAnsi="Arial" w:cs="Arial"/>
          <w:sz w:val="22"/>
          <w:szCs w:val="22"/>
        </w:rPr>
      </w:pPr>
      <w:r w:rsidRPr="00B14642">
        <w:rPr>
          <w:rFonts w:ascii="Arial" w:hAnsi="Arial" w:cs="Arial"/>
          <w:sz w:val="22"/>
          <w:szCs w:val="22"/>
        </w:rPr>
        <w:t>u</w:t>
      </w:r>
      <w:r w:rsidR="005734F3" w:rsidRPr="00B14642">
        <w:rPr>
          <w:rFonts w:ascii="Arial" w:hAnsi="Arial" w:cs="Arial"/>
          <w:sz w:val="22"/>
          <w:szCs w:val="22"/>
        </w:rPr>
        <w:t>. «Marcado CE»: marcado por el que el instalador</w:t>
      </w:r>
      <w:r w:rsidR="00B22C8E" w:rsidRPr="00B14642">
        <w:rPr>
          <w:rFonts w:ascii="Arial" w:hAnsi="Arial" w:cs="Arial"/>
          <w:sz w:val="22"/>
          <w:szCs w:val="22"/>
        </w:rPr>
        <w:t>/a</w:t>
      </w:r>
      <w:r w:rsidR="005734F3" w:rsidRPr="00B14642">
        <w:rPr>
          <w:rFonts w:ascii="Arial" w:hAnsi="Arial" w:cs="Arial"/>
          <w:sz w:val="22"/>
          <w:szCs w:val="22"/>
        </w:rPr>
        <w:t xml:space="preserve"> del ascensor o fabricante del componente de seguridad para ascensores indica que es conforme a todos los requisitos aplicables establecidos en la legislación de armonización de la Unión Europea que prevé su colocación</w:t>
      </w:r>
    </w:p>
    <w:p w14:paraId="0F24C445" w14:textId="6A019A85" w:rsidR="005734F3" w:rsidRPr="00B14642" w:rsidRDefault="004337C7" w:rsidP="005734F3">
      <w:pPr>
        <w:spacing w:line="360" w:lineRule="auto"/>
        <w:ind w:firstLine="340"/>
        <w:jc w:val="both"/>
        <w:rPr>
          <w:rFonts w:ascii="Arial" w:hAnsi="Arial" w:cs="Arial"/>
          <w:strike/>
          <w:sz w:val="22"/>
          <w:szCs w:val="22"/>
        </w:rPr>
      </w:pPr>
      <w:r w:rsidRPr="00B14642">
        <w:rPr>
          <w:rFonts w:ascii="Arial" w:hAnsi="Arial" w:cs="Arial"/>
          <w:sz w:val="22"/>
          <w:szCs w:val="22"/>
        </w:rPr>
        <w:t>v</w:t>
      </w:r>
      <w:r w:rsidR="005734F3" w:rsidRPr="00B14642">
        <w:rPr>
          <w:rFonts w:ascii="Arial" w:hAnsi="Arial" w:cs="Arial"/>
          <w:sz w:val="22"/>
          <w:szCs w:val="22"/>
        </w:rPr>
        <w:t>. «Velocidad nominal»: velocidad de la cabina, en metros por segundo, para la que se ha construido el aparato elevador.</w:t>
      </w:r>
    </w:p>
    <w:p w14:paraId="108A38ED" w14:textId="6A3F5EA8" w:rsidR="005734F3" w:rsidRPr="00B14642" w:rsidRDefault="004337C7" w:rsidP="005734F3">
      <w:pPr>
        <w:spacing w:line="360" w:lineRule="auto"/>
        <w:ind w:firstLine="340"/>
        <w:jc w:val="both"/>
        <w:rPr>
          <w:rFonts w:ascii="Arial" w:hAnsi="Arial" w:cs="Arial"/>
          <w:sz w:val="22"/>
          <w:szCs w:val="22"/>
        </w:rPr>
      </w:pPr>
      <w:r w:rsidRPr="00B14642">
        <w:rPr>
          <w:rFonts w:ascii="Arial" w:hAnsi="Arial" w:cs="Arial"/>
          <w:sz w:val="22"/>
          <w:szCs w:val="22"/>
        </w:rPr>
        <w:t>w</w:t>
      </w:r>
      <w:r w:rsidR="005734F3" w:rsidRPr="00B14642">
        <w:rPr>
          <w:rFonts w:ascii="Arial" w:hAnsi="Arial" w:cs="Arial"/>
          <w:sz w:val="22"/>
          <w:szCs w:val="22"/>
        </w:rPr>
        <w:t>. «Manual de funcionamiento»: Compilación de información relevante destinada a posibilitar una utilización segura del ascensor por parte del</w:t>
      </w:r>
      <w:r w:rsidR="00C50175" w:rsidRPr="00B14642">
        <w:rPr>
          <w:rFonts w:ascii="Arial" w:hAnsi="Arial" w:cs="Arial"/>
          <w:sz w:val="22"/>
          <w:szCs w:val="22"/>
        </w:rPr>
        <w:t xml:space="preserve"> o la</w:t>
      </w:r>
      <w:r w:rsidR="005734F3" w:rsidRPr="00B14642">
        <w:rPr>
          <w:rFonts w:ascii="Arial" w:hAnsi="Arial" w:cs="Arial"/>
          <w:sz w:val="22"/>
          <w:szCs w:val="22"/>
        </w:rPr>
        <w:t xml:space="preserve"> usuario</w:t>
      </w:r>
      <w:r w:rsidR="00C50175" w:rsidRPr="00B14642">
        <w:rPr>
          <w:rFonts w:ascii="Arial" w:hAnsi="Arial" w:cs="Arial"/>
          <w:sz w:val="22"/>
          <w:szCs w:val="22"/>
        </w:rPr>
        <w:t>/a</w:t>
      </w:r>
      <w:r w:rsidR="005734F3" w:rsidRPr="00B14642">
        <w:rPr>
          <w:rFonts w:ascii="Arial" w:hAnsi="Arial" w:cs="Arial"/>
          <w:sz w:val="22"/>
          <w:szCs w:val="22"/>
        </w:rPr>
        <w:t xml:space="preserve">, de las empresas conservadoras y de los organismos de inspección, redactada en conformidad con el </w:t>
      </w:r>
      <w:r w:rsidR="00626BB8" w:rsidRPr="00B14642">
        <w:rPr>
          <w:rFonts w:ascii="Arial" w:hAnsi="Arial" w:cs="Arial"/>
          <w:sz w:val="22"/>
          <w:szCs w:val="22"/>
        </w:rPr>
        <w:t xml:space="preserve">Anexo </w:t>
      </w:r>
      <w:r w:rsidR="005734F3" w:rsidRPr="00B14642">
        <w:rPr>
          <w:rFonts w:ascii="Arial" w:hAnsi="Arial" w:cs="Arial"/>
          <w:sz w:val="22"/>
          <w:szCs w:val="22"/>
        </w:rPr>
        <w:t>VII</w:t>
      </w:r>
      <w:r w:rsidR="00580CCA" w:rsidRPr="00B14642">
        <w:rPr>
          <w:rFonts w:ascii="Arial" w:hAnsi="Arial" w:cs="Arial"/>
          <w:sz w:val="22"/>
          <w:szCs w:val="22"/>
        </w:rPr>
        <w:t>I</w:t>
      </w:r>
      <w:r w:rsidR="005734F3" w:rsidRPr="00B14642">
        <w:rPr>
          <w:rFonts w:ascii="Arial" w:hAnsi="Arial" w:cs="Arial"/>
          <w:sz w:val="22"/>
          <w:szCs w:val="22"/>
        </w:rPr>
        <w:t>.</w:t>
      </w:r>
    </w:p>
    <w:p w14:paraId="21B695DF" w14:textId="28D87BE5" w:rsidR="005734F3" w:rsidRPr="00B14642" w:rsidRDefault="004337C7" w:rsidP="005734F3">
      <w:pPr>
        <w:spacing w:line="360" w:lineRule="auto"/>
        <w:ind w:firstLine="340"/>
        <w:jc w:val="both"/>
        <w:rPr>
          <w:rFonts w:ascii="Arial" w:hAnsi="Arial" w:cs="Arial"/>
          <w:sz w:val="22"/>
          <w:szCs w:val="22"/>
        </w:rPr>
      </w:pPr>
      <w:r w:rsidRPr="00B14642">
        <w:rPr>
          <w:rFonts w:ascii="Arial" w:hAnsi="Arial" w:cs="Arial"/>
          <w:sz w:val="22"/>
          <w:szCs w:val="22"/>
        </w:rPr>
        <w:t>x</w:t>
      </w:r>
      <w:r w:rsidR="005734F3" w:rsidRPr="00B14642">
        <w:rPr>
          <w:rFonts w:ascii="Arial" w:hAnsi="Arial" w:cs="Arial"/>
          <w:sz w:val="22"/>
          <w:szCs w:val="22"/>
        </w:rPr>
        <w:t xml:space="preserve">. «Titular de un ascensor»: </w:t>
      </w:r>
      <w:r w:rsidR="00626BB8" w:rsidRPr="00B14642">
        <w:rPr>
          <w:rFonts w:ascii="Arial" w:hAnsi="Arial" w:cs="Arial"/>
          <w:sz w:val="22"/>
          <w:szCs w:val="22"/>
        </w:rPr>
        <w:t xml:space="preserve">es </w:t>
      </w:r>
      <w:r w:rsidR="005734F3" w:rsidRPr="00B14642">
        <w:rPr>
          <w:rFonts w:ascii="Arial" w:hAnsi="Arial" w:cs="Arial"/>
          <w:sz w:val="22"/>
          <w:szCs w:val="22"/>
        </w:rPr>
        <w:t>su propietario</w:t>
      </w:r>
      <w:r w:rsidR="001C5D06" w:rsidRPr="00B14642">
        <w:rPr>
          <w:rFonts w:ascii="Arial" w:hAnsi="Arial" w:cs="Arial"/>
          <w:sz w:val="22"/>
          <w:szCs w:val="22"/>
        </w:rPr>
        <w:t xml:space="preserve"> o propietaria</w:t>
      </w:r>
      <w:r w:rsidR="005734F3" w:rsidRPr="00B14642">
        <w:rPr>
          <w:rFonts w:ascii="Arial" w:hAnsi="Arial" w:cs="Arial"/>
          <w:sz w:val="22"/>
          <w:szCs w:val="22"/>
        </w:rPr>
        <w:t xml:space="preserve"> o, en su caso, el arrendatario</w:t>
      </w:r>
      <w:r w:rsidR="001C5D06" w:rsidRPr="00B14642">
        <w:rPr>
          <w:rFonts w:ascii="Arial" w:hAnsi="Arial" w:cs="Arial"/>
          <w:sz w:val="22"/>
          <w:szCs w:val="22"/>
        </w:rPr>
        <w:t xml:space="preserve"> o arrendataria</w:t>
      </w:r>
      <w:r w:rsidR="005734F3" w:rsidRPr="00B14642">
        <w:rPr>
          <w:rFonts w:ascii="Arial" w:hAnsi="Arial" w:cs="Arial"/>
          <w:sz w:val="22"/>
          <w:szCs w:val="22"/>
        </w:rPr>
        <w:t>.</w:t>
      </w:r>
    </w:p>
    <w:p w14:paraId="74A04135" w14:textId="1D9A1E1C" w:rsidR="005734F3" w:rsidRPr="00B14642" w:rsidRDefault="004337C7" w:rsidP="005734F3">
      <w:pPr>
        <w:spacing w:line="360" w:lineRule="auto"/>
        <w:ind w:firstLine="340"/>
        <w:jc w:val="both"/>
        <w:rPr>
          <w:rFonts w:ascii="Arial" w:hAnsi="Arial" w:cs="Arial"/>
          <w:sz w:val="22"/>
          <w:szCs w:val="22"/>
        </w:rPr>
      </w:pPr>
      <w:r w:rsidRPr="00B14642">
        <w:rPr>
          <w:rFonts w:ascii="Arial" w:hAnsi="Arial" w:cs="Arial"/>
          <w:sz w:val="22"/>
          <w:szCs w:val="22"/>
        </w:rPr>
        <w:t>y</w:t>
      </w:r>
      <w:r w:rsidR="005734F3" w:rsidRPr="00B14642">
        <w:rPr>
          <w:rFonts w:ascii="Arial" w:hAnsi="Arial" w:cs="Arial"/>
          <w:sz w:val="22"/>
          <w:szCs w:val="22"/>
        </w:rPr>
        <w:t xml:space="preserve">. «Mantenimiento»: </w:t>
      </w:r>
      <w:r w:rsidR="00644371" w:rsidRPr="00B14642">
        <w:rPr>
          <w:rFonts w:ascii="Arial" w:hAnsi="Arial" w:cs="Arial"/>
          <w:sz w:val="22"/>
          <w:szCs w:val="22"/>
        </w:rPr>
        <w:t xml:space="preserve">Combinación de todas las acciones técnicas, administrativas y de gestión realizadas durante el ciclo de vida de un elemento, destinadas a conservarlo o a devolverlo a un estado en el que pueda desarrollar la función requerida. </w:t>
      </w:r>
      <w:r w:rsidR="00437650" w:rsidRPr="00B14642">
        <w:rPr>
          <w:rFonts w:ascii="Arial" w:hAnsi="Arial" w:cs="Arial"/>
          <w:sz w:val="22"/>
          <w:szCs w:val="22"/>
        </w:rPr>
        <w:t xml:space="preserve">Incluye </w:t>
      </w:r>
      <w:r w:rsidR="005734F3" w:rsidRPr="00B14642">
        <w:rPr>
          <w:rFonts w:ascii="Arial" w:hAnsi="Arial" w:cs="Arial"/>
          <w:sz w:val="22"/>
          <w:szCs w:val="22"/>
        </w:rPr>
        <w:t xml:space="preserve">el mantenimiento preventivo, correctivo, predictivo, y el rescate de personas. Son actividades no separables. </w:t>
      </w:r>
    </w:p>
    <w:p w14:paraId="42F28D1C" w14:textId="662FC7C4" w:rsidR="005734F3" w:rsidRPr="00B14642" w:rsidRDefault="004337C7" w:rsidP="005734F3">
      <w:pPr>
        <w:spacing w:line="360" w:lineRule="auto"/>
        <w:ind w:firstLine="340"/>
        <w:jc w:val="both"/>
        <w:rPr>
          <w:rFonts w:ascii="Arial" w:hAnsi="Arial" w:cs="Arial"/>
          <w:sz w:val="22"/>
          <w:szCs w:val="22"/>
        </w:rPr>
      </w:pPr>
      <w:r w:rsidRPr="00B14642">
        <w:rPr>
          <w:rFonts w:ascii="Arial" w:hAnsi="Arial" w:cs="Arial"/>
          <w:sz w:val="22"/>
          <w:szCs w:val="22"/>
        </w:rPr>
        <w:t>z</w:t>
      </w:r>
      <w:r w:rsidR="005734F3" w:rsidRPr="00B14642">
        <w:rPr>
          <w:rFonts w:ascii="Arial" w:hAnsi="Arial" w:cs="Arial"/>
          <w:sz w:val="22"/>
          <w:szCs w:val="22"/>
        </w:rPr>
        <w:t>. «Registro de mantenimiento»: historial que recoge información relevante sobre las incidencias y actuaciones efectuadas sobre un ascensor a lo largo de su vida útil. Consta al menos de:</w:t>
      </w:r>
    </w:p>
    <w:p w14:paraId="6E1C3293"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Los boletines de mantenimiento ordinario,</w:t>
      </w:r>
    </w:p>
    <w:p w14:paraId="4ACD3593"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incidencias y averías, </w:t>
      </w:r>
    </w:p>
    <w:p w14:paraId="3D8D3220"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accidentes,</w:t>
      </w:r>
    </w:p>
    <w:p w14:paraId="6CC8DAC7"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reparaciones y cambios de piezas, </w:t>
      </w:r>
    </w:p>
    <w:p w14:paraId="707DE65F"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Componentes de seguridad: Con el fin de facilitar y asegurar la trazabilidad de los componentes de seguridad de una instalación, las empresas conservadoras, deberán reflejar en este Registro, las características de los componentes de seguridad, incluyendo al menos el tipo de componente y su número de tipo, lote o serie o cualquier otro elemento que permita su identificación. Esta información en el Registro deberá mantenerse, aunque se realice la sustitución del componente de seguridad.</w:t>
      </w:r>
    </w:p>
    <w:p w14:paraId="28FBC1E0"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modificaciones.</w:t>
      </w:r>
    </w:p>
    <w:p w14:paraId="5D496F7C" w14:textId="35FE42B4"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Inspecciones </w:t>
      </w:r>
      <w:r w:rsidR="00A02F2C" w:rsidRPr="00B14642">
        <w:rPr>
          <w:rFonts w:ascii="Arial" w:hAnsi="Arial" w:cs="Arial"/>
          <w:sz w:val="22"/>
          <w:szCs w:val="22"/>
        </w:rPr>
        <w:t>incluidas en el capítulo V</w:t>
      </w:r>
      <w:r w:rsidRPr="00B14642">
        <w:rPr>
          <w:rFonts w:ascii="Arial" w:hAnsi="Arial" w:cs="Arial"/>
          <w:sz w:val="22"/>
          <w:szCs w:val="22"/>
        </w:rPr>
        <w:t>.</w:t>
      </w:r>
    </w:p>
    <w:p w14:paraId="6546E254" w14:textId="540E25FE"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w:t>
      </w:r>
      <w:r w:rsidR="004337C7" w:rsidRPr="00B14642">
        <w:rPr>
          <w:rFonts w:ascii="Arial" w:hAnsi="Arial" w:cs="Arial"/>
          <w:sz w:val="22"/>
          <w:szCs w:val="22"/>
        </w:rPr>
        <w:t>a</w:t>
      </w:r>
      <w:r w:rsidRPr="00B14642">
        <w:rPr>
          <w:rFonts w:ascii="Arial" w:hAnsi="Arial" w:cs="Arial"/>
          <w:sz w:val="22"/>
          <w:szCs w:val="22"/>
        </w:rPr>
        <w:t>. «Técnico</w:t>
      </w:r>
      <w:r w:rsidR="001C5D06" w:rsidRPr="00B14642">
        <w:rPr>
          <w:rFonts w:ascii="Arial" w:hAnsi="Arial" w:cs="Arial"/>
          <w:sz w:val="22"/>
          <w:szCs w:val="22"/>
        </w:rPr>
        <w:t>/a</w:t>
      </w:r>
      <w:r w:rsidRPr="00B14642">
        <w:rPr>
          <w:rFonts w:ascii="Arial" w:hAnsi="Arial" w:cs="Arial"/>
          <w:sz w:val="22"/>
          <w:szCs w:val="22"/>
        </w:rPr>
        <w:t xml:space="preserve"> titulado</w:t>
      </w:r>
      <w:r w:rsidR="001C5D06" w:rsidRPr="00B14642">
        <w:rPr>
          <w:rFonts w:ascii="Arial" w:hAnsi="Arial" w:cs="Arial"/>
          <w:sz w:val="22"/>
          <w:szCs w:val="22"/>
        </w:rPr>
        <w:t>/a</w:t>
      </w:r>
      <w:r w:rsidR="008271FF" w:rsidRPr="00B14642">
        <w:rPr>
          <w:rFonts w:ascii="Arial" w:hAnsi="Arial" w:cs="Arial"/>
          <w:sz w:val="22"/>
          <w:szCs w:val="22"/>
        </w:rPr>
        <w:t xml:space="preserve"> universitario</w:t>
      </w:r>
      <w:r w:rsidR="001C5D06" w:rsidRPr="00B14642">
        <w:rPr>
          <w:rFonts w:ascii="Arial" w:hAnsi="Arial" w:cs="Arial"/>
          <w:sz w:val="22"/>
          <w:szCs w:val="22"/>
        </w:rPr>
        <w:t>/a</w:t>
      </w:r>
      <w:r w:rsidRPr="00B14642">
        <w:rPr>
          <w:rFonts w:ascii="Arial" w:hAnsi="Arial" w:cs="Arial"/>
          <w:sz w:val="22"/>
          <w:szCs w:val="22"/>
        </w:rPr>
        <w:t xml:space="preserve"> competente». Se entenderá por técnico</w:t>
      </w:r>
      <w:r w:rsidR="001C5D06" w:rsidRPr="00B14642">
        <w:rPr>
          <w:rFonts w:ascii="Arial" w:hAnsi="Arial" w:cs="Arial"/>
          <w:sz w:val="22"/>
          <w:szCs w:val="22"/>
        </w:rPr>
        <w:t>/a</w:t>
      </w:r>
      <w:r w:rsidRPr="00B14642">
        <w:rPr>
          <w:rFonts w:ascii="Arial" w:hAnsi="Arial" w:cs="Arial"/>
          <w:sz w:val="22"/>
          <w:szCs w:val="22"/>
        </w:rPr>
        <w:t xml:space="preserve"> titulado</w:t>
      </w:r>
      <w:r w:rsidR="001C5D06" w:rsidRPr="00B14642">
        <w:rPr>
          <w:rFonts w:ascii="Arial" w:hAnsi="Arial" w:cs="Arial"/>
          <w:sz w:val="22"/>
          <w:szCs w:val="22"/>
        </w:rPr>
        <w:t>/a</w:t>
      </w:r>
      <w:r w:rsidRPr="00B14642">
        <w:rPr>
          <w:rFonts w:ascii="Arial" w:hAnsi="Arial" w:cs="Arial"/>
          <w:sz w:val="22"/>
          <w:szCs w:val="22"/>
        </w:rPr>
        <w:t xml:space="preserve"> </w:t>
      </w:r>
      <w:r w:rsidR="008271FF" w:rsidRPr="00B14642">
        <w:rPr>
          <w:rFonts w:ascii="Arial" w:hAnsi="Arial" w:cs="Arial"/>
          <w:sz w:val="22"/>
          <w:szCs w:val="22"/>
        </w:rPr>
        <w:t>universitario</w:t>
      </w:r>
      <w:r w:rsidR="001C5D06" w:rsidRPr="00B14642">
        <w:rPr>
          <w:rFonts w:ascii="Arial" w:hAnsi="Arial" w:cs="Arial"/>
          <w:sz w:val="22"/>
          <w:szCs w:val="22"/>
        </w:rPr>
        <w:t>/a</w:t>
      </w:r>
      <w:r w:rsidR="008271FF" w:rsidRPr="00B14642">
        <w:rPr>
          <w:rFonts w:ascii="Arial" w:hAnsi="Arial" w:cs="Arial"/>
          <w:sz w:val="22"/>
          <w:szCs w:val="22"/>
        </w:rPr>
        <w:t xml:space="preserve"> </w:t>
      </w:r>
      <w:r w:rsidRPr="00B14642">
        <w:rPr>
          <w:rFonts w:ascii="Arial" w:hAnsi="Arial" w:cs="Arial"/>
          <w:sz w:val="22"/>
          <w:szCs w:val="22"/>
        </w:rPr>
        <w:t>competente aquel</w:t>
      </w:r>
      <w:r w:rsidR="001C5D06" w:rsidRPr="00B14642">
        <w:rPr>
          <w:rFonts w:ascii="Arial" w:hAnsi="Arial" w:cs="Arial"/>
          <w:sz w:val="22"/>
          <w:szCs w:val="22"/>
        </w:rPr>
        <w:t xml:space="preserve"> o aquella</w:t>
      </w:r>
      <w:r w:rsidRPr="00B14642">
        <w:rPr>
          <w:rFonts w:ascii="Arial" w:hAnsi="Arial" w:cs="Arial"/>
          <w:sz w:val="22"/>
          <w:szCs w:val="22"/>
        </w:rPr>
        <w:t xml:space="preserve"> que </w:t>
      </w:r>
      <w:r w:rsidR="00783F95" w:rsidRPr="00B14642">
        <w:rPr>
          <w:rFonts w:ascii="Arial" w:hAnsi="Arial" w:cs="Arial"/>
          <w:sz w:val="22"/>
          <w:szCs w:val="22"/>
        </w:rPr>
        <w:t>ostente un título</w:t>
      </w:r>
      <w:r w:rsidR="008271FF" w:rsidRPr="00B14642">
        <w:rPr>
          <w:rFonts w:ascii="Arial" w:hAnsi="Arial" w:cs="Arial"/>
          <w:sz w:val="22"/>
          <w:szCs w:val="22"/>
        </w:rPr>
        <w:t xml:space="preserve"> universitario con competencias espe</w:t>
      </w:r>
      <w:r w:rsidR="004337C7" w:rsidRPr="00B14642">
        <w:rPr>
          <w:rFonts w:ascii="Arial" w:hAnsi="Arial" w:cs="Arial"/>
          <w:sz w:val="22"/>
          <w:szCs w:val="22"/>
        </w:rPr>
        <w:t xml:space="preserve">cíficas en la materia objeto </w:t>
      </w:r>
      <w:r w:rsidR="00A91BFA" w:rsidRPr="00B14642">
        <w:rPr>
          <w:rFonts w:ascii="Arial" w:hAnsi="Arial" w:cs="Arial"/>
          <w:sz w:val="22"/>
          <w:szCs w:val="22"/>
        </w:rPr>
        <w:t>de la presente ITC.</w:t>
      </w:r>
      <w:r w:rsidR="00783F95" w:rsidRPr="00B14642">
        <w:rPr>
          <w:rFonts w:ascii="Arial" w:hAnsi="Arial" w:cs="Arial"/>
          <w:sz w:val="22"/>
          <w:szCs w:val="22"/>
        </w:rPr>
        <w:t xml:space="preserve"> </w:t>
      </w:r>
    </w:p>
    <w:p w14:paraId="6B659B23" w14:textId="0E1A4121"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w:t>
      </w:r>
      <w:r w:rsidR="004337C7" w:rsidRPr="00B14642">
        <w:rPr>
          <w:rFonts w:ascii="Arial" w:hAnsi="Arial" w:cs="Arial"/>
          <w:sz w:val="22"/>
          <w:szCs w:val="22"/>
        </w:rPr>
        <w:t>b</w:t>
      </w:r>
      <w:r w:rsidRPr="00B14642">
        <w:rPr>
          <w:rFonts w:ascii="Arial" w:hAnsi="Arial" w:cs="Arial"/>
          <w:sz w:val="22"/>
          <w:szCs w:val="22"/>
        </w:rPr>
        <w:t xml:space="preserve">. «Ascensor existente». El que habiendo pasado el trámite del artículo 3, “Puesta en servicio”, no haya sido dado de baja </w:t>
      </w:r>
      <w:r w:rsidR="0047116F" w:rsidRPr="00B14642">
        <w:rPr>
          <w:rFonts w:ascii="Arial" w:hAnsi="Arial" w:cs="Arial"/>
          <w:sz w:val="22"/>
          <w:szCs w:val="22"/>
        </w:rPr>
        <w:t>definitiva</w:t>
      </w:r>
      <w:r w:rsidR="00A03B9C" w:rsidRPr="00B14642">
        <w:rPr>
          <w:rFonts w:ascii="Arial" w:hAnsi="Arial" w:cs="Arial"/>
          <w:sz w:val="22"/>
          <w:szCs w:val="22"/>
        </w:rPr>
        <w:t xml:space="preserve"> </w:t>
      </w:r>
      <w:r w:rsidRPr="00B14642">
        <w:rPr>
          <w:rFonts w:ascii="Arial" w:hAnsi="Arial" w:cs="Arial"/>
          <w:sz w:val="22"/>
          <w:szCs w:val="22"/>
        </w:rPr>
        <w:t>en el órgano competente en materia de seguridad industrial.</w:t>
      </w:r>
    </w:p>
    <w:p w14:paraId="33FD79C3" w14:textId="7B9D4438" w:rsidR="005734F3" w:rsidRPr="00B14642" w:rsidRDefault="005734F3" w:rsidP="005734F3">
      <w:pPr>
        <w:spacing w:line="360" w:lineRule="auto"/>
        <w:ind w:firstLine="340"/>
        <w:jc w:val="both"/>
        <w:rPr>
          <w:rFonts w:ascii="Arial" w:hAnsi="Arial" w:cs="Arial"/>
          <w:sz w:val="22"/>
          <w:szCs w:val="22"/>
        </w:rPr>
      </w:pPr>
      <w:proofErr w:type="spellStart"/>
      <w:r w:rsidRPr="00B14642">
        <w:rPr>
          <w:rFonts w:ascii="Arial" w:hAnsi="Arial" w:cs="Arial"/>
          <w:sz w:val="22"/>
          <w:szCs w:val="22"/>
        </w:rPr>
        <w:t>a</w:t>
      </w:r>
      <w:r w:rsidR="004337C7" w:rsidRPr="00B14642">
        <w:rPr>
          <w:rFonts w:ascii="Arial" w:hAnsi="Arial" w:cs="Arial"/>
          <w:sz w:val="22"/>
          <w:szCs w:val="22"/>
        </w:rPr>
        <w:t>c</w:t>
      </w:r>
      <w:proofErr w:type="spellEnd"/>
      <w:r w:rsidRPr="00B14642">
        <w:rPr>
          <w:rFonts w:ascii="Arial" w:hAnsi="Arial" w:cs="Arial"/>
          <w:sz w:val="22"/>
          <w:szCs w:val="22"/>
        </w:rPr>
        <w:t>. «Comunicación o notificación fidedigna». Aquella que, por los medios utilizados, garantiza la recepción de la misma por parte de la persona física o jurídica a la que va destinada.</w:t>
      </w:r>
    </w:p>
    <w:p w14:paraId="1E3504FC" w14:textId="0B71F368" w:rsidR="001B7B95" w:rsidRPr="00B14642" w:rsidRDefault="001B7B95" w:rsidP="001B7B95">
      <w:pPr>
        <w:spacing w:line="360" w:lineRule="auto"/>
        <w:ind w:firstLine="340"/>
        <w:jc w:val="both"/>
        <w:rPr>
          <w:rFonts w:ascii="Arial" w:hAnsi="Arial" w:cs="Arial"/>
          <w:sz w:val="22"/>
          <w:szCs w:val="22"/>
        </w:rPr>
      </w:pPr>
      <w:r w:rsidRPr="00B14642">
        <w:rPr>
          <w:rFonts w:ascii="Arial" w:hAnsi="Arial" w:cs="Arial"/>
          <w:sz w:val="22"/>
          <w:szCs w:val="22"/>
        </w:rPr>
        <w:t>a</w:t>
      </w:r>
      <w:r w:rsidR="004337C7" w:rsidRPr="00B14642">
        <w:rPr>
          <w:rFonts w:ascii="Arial" w:hAnsi="Arial" w:cs="Arial"/>
          <w:sz w:val="22"/>
          <w:szCs w:val="22"/>
        </w:rPr>
        <w:t>d</w:t>
      </w:r>
      <w:r w:rsidR="00E17B03" w:rsidRPr="00B14642">
        <w:rPr>
          <w:rFonts w:ascii="Arial" w:hAnsi="Arial" w:cs="Arial"/>
          <w:sz w:val="22"/>
          <w:szCs w:val="22"/>
        </w:rPr>
        <w:t>: «F</w:t>
      </w:r>
      <w:r w:rsidRPr="00B14642">
        <w:rPr>
          <w:rFonts w:ascii="Arial" w:hAnsi="Arial" w:cs="Arial"/>
          <w:sz w:val="22"/>
          <w:szCs w:val="22"/>
        </w:rPr>
        <w:t>icha técnica</w:t>
      </w:r>
      <w:r w:rsidR="00907FC5" w:rsidRPr="00B14642">
        <w:rPr>
          <w:rFonts w:ascii="Arial" w:hAnsi="Arial" w:cs="Arial"/>
          <w:sz w:val="22"/>
          <w:szCs w:val="22"/>
        </w:rPr>
        <w:t>»: documento que define las características técnicas más importantes del ascensor cuyo</w:t>
      </w:r>
      <w:r w:rsidR="00C50260" w:rsidRPr="00B14642">
        <w:rPr>
          <w:rFonts w:ascii="Arial" w:hAnsi="Arial" w:cs="Arial"/>
          <w:sz w:val="22"/>
          <w:szCs w:val="22"/>
        </w:rPr>
        <w:t xml:space="preserve"> contenido mínimo se incluye en el</w:t>
      </w:r>
      <w:r w:rsidR="00907FC5" w:rsidRPr="00B14642">
        <w:rPr>
          <w:rFonts w:ascii="Arial" w:hAnsi="Arial" w:cs="Arial"/>
          <w:sz w:val="22"/>
          <w:szCs w:val="22"/>
        </w:rPr>
        <w:t xml:space="preserve"> modelo orientativo</w:t>
      </w:r>
      <w:r w:rsidR="00C50260" w:rsidRPr="00B14642">
        <w:rPr>
          <w:rFonts w:ascii="Arial" w:hAnsi="Arial" w:cs="Arial"/>
          <w:sz w:val="22"/>
          <w:szCs w:val="22"/>
        </w:rPr>
        <w:t xml:space="preserve"> que</w:t>
      </w:r>
      <w:r w:rsidR="00907FC5" w:rsidRPr="00B14642">
        <w:rPr>
          <w:rFonts w:ascii="Arial" w:hAnsi="Arial" w:cs="Arial"/>
          <w:sz w:val="22"/>
          <w:szCs w:val="22"/>
        </w:rPr>
        <w:t xml:space="preserve"> se define en el Anexo X</w:t>
      </w:r>
      <w:r w:rsidR="00580CCA" w:rsidRPr="00B14642">
        <w:rPr>
          <w:rFonts w:ascii="Arial" w:hAnsi="Arial" w:cs="Arial"/>
          <w:sz w:val="22"/>
          <w:szCs w:val="22"/>
        </w:rPr>
        <w:t>I</w:t>
      </w:r>
    </w:p>
    <w:p w14:paraId="730CF489" w14:textId="1412B7C9" w:rsidR="007600CD" w:rsidRPr="00B14642" w:rsidRDefault="007600CD" w:rsidP="007600CD">
      <w:pPr>
        <w:spacing w:line="360" w:lineRule="auto"/>
        <w:ind w:firstLine="340"/>
        <w:jc w:val="both"/>
        <w:rPr>
          <w:rFonts w:ascii="Arial" w:hAnsi="Arial" w:cs="Arial"/>
          <w:sz w:val="22"/>
          <w:szCs w:val="22"/>
        </w:rPr>
      </w:pPr>
      <w:proofErr w:type="spellStart"/>
      <w:r w:rsidRPr="00B14642">
        <w:rPr>
          <w:rFonts w:ascii="Arial" w:hAnsi="Arial" w:cs="Arial"/>
          <w:sz w:val="22"/>
          <w:szCs w:val="22"/>
        </w:rPr>
        <w:t>a</w:t>
      </w:r>
      <w:r w:rsidR="004337C7" w:rsidRPr="00B14642">
        <w:rPr>
          <w:rFonts w:ascii="Arial" w:hAnsi="Arial" w:cs="Arial"/>
          <w:sz w:val="22"/>
          <w:szCs w:val="22"/>
        </w:rPr>
        <w:t>e</w:t>
      </w:r>
      <w:proofErr w:type="spellEnd"/>
      <w:r w:rsidR="00E17B03" w:rsidRPr="00B14642">
        <w:rPr>
          <w:rFonts w:ascii="Arial" w:hAnsi="Arial" w:cs="Arial"/>
          <w:sz w:val="22"/>
          <w:szCs w:val="22"/>
        </w:rPr>
        <w:t>: «V</w:t>
      </w:r>
      <w:r w:rsidRPr="00B14642">
        <w:rPr>
          <w:rFonts w:ascii="Arial" w:hAnsi="Arial" w:cs="Arial"/>
          <w:sz w:val="22"/>
          <w:szCs w:val="22"/>
        </w:rPr>
        <w:t>ivienda unifamiliar»: construcción situada en parcela independiente o adosada, que sirve de residencia habitual, permanente o temporal, para una sola unidad familiar.</w:t>
      </w:r>
    </w:p>
    <w:p w14:paraId="3EA46946" w14:textId="4829E0F8" w:rsidR="004861B1" w:rsidRPr="00B14642" w:rsidRDefault="004861B1" w:rsidP="004861B1">
      <w:pPr>
        <w:spacing w:line="360" w:lineRule="auto"/>
        <w:ind w:firstLine="340"/>
        <w:jc w:val="both"/>
        <w:rPr>
          <w:rFonts w:ascii="Arial" w:hAnsi="Arial" w:cs="Arial"/>
          <w:sz w:val="22"/>
          <w:szCs w:val="22"/>
        </w:rPr>
      </w:pPr>
      <w:proofErr w:type="spellStart"/>
      <w:r w:rsidRPr="00B14642">
        <w:rPr>
          <w:rFonts w:ascii="Arial" w:hAnsi="Arial" w:cs="Arial"/>
          <w:sz w:val="22"/>
          <w:szCs w:val="22"/>
        </w:rPr>
        <w:t>af</w:t>
      </w:r>
      <w:proofErr w:type="spellEnd"/>
      <w:r w:rsidRPr="00B14642">
        <w:rPr>
          <w:rFonts w:ascii="Arial" w:hAnsi="Arial" w:cs="Arial"/>
          <w:sz w:val="22"/>
          <w:szCs w:val="22"/>
        </w:rPr>
        <w:t>: «Avería»: cualquier suceso que interrumpa el servicio del ascensor, excluyendo el fallo en el suministro eléctrico, y que necesite de la intervención de la empresa conservadora para volver a ponerlo en funcionamiento, así como cualquier reparación que implique dejar fuera de servicio el aparato por un periodo superior a las 12 horas.</w:t>
      </w:r>
    </w:p>
    <w:p w14:paraId="005B9366" w14:textId="308F0D50" w:rsidR="004861B1" w:rsidRPr="00B14642" w:rsidRDefault="004861B1" w:rsidP="004861B1">
      <w:pPr>
        <w:spacing w:line="360" w:lineRule="auto"/>
        <w:ind w:firstLine="340"/>
        <w:jc w:val="both"/>
        <w:rPr>
          <w:rFonts w:ascii="Arial" w:hAnsi="Arial" w:cs="Arial"/>
          <w:sz w:val="22"/>
          <w:szCs w:val="22"/>
        </w:rPr>
      </w:pPr>
      <w:proofErr w:type="spellStart"/>
      <w:r w:rsidRPr="00B14642">
        <w:rPr>
          <w:rFonts w:ascii="Arial" w:hAnsi="Arial" w:cs="Arial"/>
          <w:sz w:val="22"/>
          <w:szCs w:val="22"/>
        </w:rPr>
        <w:t>ag</w:t>
      </w:r>
      <w:proofErr w:type="spellEnd"/>
      <w:r w:rsidRPr="00B14642">
        <w:rPr>
          <w:rFonts w:ascii="Arial" w:hAnsi="Arial" w:cs="Arial"/>
          <w:sz w:val="22"/>
          <w:szCs w:val="22"/>
        </w:rPr>
        <w:t>: «</w:t>
      </w:r>
      <w:r w:rsidR="00AC66B3" w:rsidRPr="00B14642">
        <w:rPr>
          <w:rFonts w:ascii="Arial" w:hAnsi="Arial" w:cs="Arial"/>
          <w:sz w:val="22"/>
          <w:szCs w:val="22"/>
        </w:rPr>
        <w:t>Accidente</w:t>
      </w:r>
      <w:r w:rsidRPr="00B14642">
        <w:rPr>
          <w:rFonts w:ascii="Arial" w:hAnsi="Arial" w:cs="Arial"/>
          <w:sz w:val="22"/>
          <w:szCs w:val="22"/>
        </w:rPr>
        <w:t xml:space="preserve">»: </w:t>
      </w:r>
      <w:r w:rsidR="00AC66B3" w:rsidRPr="00B14642">
        <w:rPr>
          <w:rFonts w:ascii="Arial" w:hAnsi="Arial" w:cs="Arial"/>
          <w:sz w:val="22"/>
          <w:szCs w:val="22"/>
        </w:rPr>
        <w:t>tendrá la consideración de accidente l</w:t>
      </w:r>
      <w:r w:rsidRPr="00B14642">
        <w:rPr>
          <w:rFonts w:ascii="Arial" w:hAnsi="Arial" w:cs="Arial"/>
          <w:sz w:val="22"/>
          <w:szCs w:val="22"/>
        </w:rPr>
        <w:t>os daños a las personas, animales, bienes o a la propia instalación, causados por el funcionamiento del propio aparato o por agentes externos al mismo.</w:t>
      </w:r>
    </w:p>
    <w:p w14:paraId="530E266D" w14:textId="77777777" w:rsidR="001B7B95" w:rsidRPr="00B14642" w:rsidRDefault="001B7B95" w:rsidP="005734F3">
      <w:pPr>
        <w:spacing w:line="360" w:lineRule="auto"/>
        <w:ind w:firstLine="340"/>
        <w:jc w:val="both"/>
        <w:rPr>
          <w:rFonts w:ascii="Arial" w:hAnsi="Arial" w:cs="Arial"/>
          <w:sz w:val="22"/>
          <w:szCs w:val="22"/>
        </w:rPr>
      </w:pPr>
    </w:p>
    <w:p w14:paraId="60E50AC6" w14:textId="5C82791B" w:rsidR="005734F3" w:rsidRPr="00B14642" w:rsidRDefault="005734F3" w:rsidP="00EE4595">
      <w:pPr>
        <w:spacing w:line="360" w:lineRule="auto"/>
        <w:ind w:firstLine="340"/>
        <w:jc w:val="both"/>
        <w:rPr>
          <w:rFonts w:ascii="Arial" w:hAnsi="Arial" w:cs="Arial"/>
          <w:b/>
          <w:sz w:val="22"/>
          <w:szCs w:val="22"/>
        </w:rPr>
      </w:pPr>
      <w:r w:rsidRPr="00B14642">
        <w:rPr>
          <w:rFonts w:ascii="Arial" w:hAnsi="Arial" w:cs="Arial"/>
          <w:b/>
          <w:sz w:val="22"/>
          <w:szCs w:val="22"/>
        </w:rPr>
        <w:t>CAPITULO II. Puesta en servicio</w:t>
      </w:r>
    </w:p>
    <w:p w14:paraId="4DDB2C57" w14:textId="3452094C"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 xml:space="preserve">Artículo </w:t>
      </w:r>
      <w:r w:rsidR="005A2A6E" w:rsidRPr="00B14642">
        <w:rPr>
          <w:rFonts w:ascii="Arial" w:hAnsi="Arial" w:cs="Arial"/>
          <w:b/>
          <w:sz w:val="22"/>
          <w:szCs w:val="22"/>
        </w:rPr>
        <w:t>3.</w:t>
      </w:r>
      <w:r w:rsidR="005A2A6E" w:rsidRPr="00B14642">
        <w:rPr>
          <w:rFonts w:ascii="Arial" w:hAnsi="Arial" w:cs="Arial"/>
          <w:i/>
          <w:sz w:val="22"/>
          <w:szCs w:val="22"/>
        </w:rPr>
        <w:t xml:space="preserve"> Puesta</w:t>
      </w:r>
      <w:r w:rsidRPr="00B14642">
        <w:rPr>
          <w:rFonts w:ascii="Arial" w:hAnsi="Arial" w:cs="Arial"/>
          <w:i/>
          <w:sz w:val="22"/>
          <w:szCs w:val="22"/>
        </w:rPr>
        <w:t xml:space="preserve"> en servicio de los ascensores</w:t>
      </w:r>
      <w:r w:rsidRPr="00B14642">
        <w:rPr>
          <w:rFonts w:ascii="Arial" w:hAnsi="Arial" w:cs="Arial"/>
          <w:sz w:val="22"/>
          <w:szCs w:val="22"/>
        </w:rPr>
        <w:t>.</w:t>
      </w:r>
    </w:p>
    <w:p w14:paraId="6C40DA59" w14:textId="7751E60D" w:rsidR="005734F3" w:rsidRPr="00B14642" w:rsidRDefault="00730DCF" w:rsidP="000B7912">
      <w:pPr>
        <w:pStyle w:val="Prrafodelista"/>
        <w:numPr>
          <w:ilvl w:val="0"/>
          <w:numId w:val="18"/>
        </w:numPr>
        <w:spacing w:line="360" w:lineRule="auto"/>
        <w:ind w:left="0" w:firstLine="340"/>
        <w:jc w:val="both"/>
        <w:rPr>
          <w:rFonts w:ascii="Arial" w:hAnsi="Arial" w:cs="Arial"/>
        </w:rPr>
      </w:pPr>
      <w:r w:rsidRPr="00B14642">
        <w:rPr>
          <w:rFonts w:ascii="Arial" w:hAnsi="Arial" w:cs="Arial"/>
        </w:rPr>
        <w:t>Para</w:t>
      </w:r>
      <w:r w:rsidR="001C7114" w:rsidRPr="00B14642">
        <w:rPr>
          <w:rFonts w:ascii="Arial" w:hAnsi="Arial" w:cs="Arial"/>
        </w:rPr>
        <w:t xml:space="preserve"> la</w:t>
      </w:r>
      <w:r w:rsidR="005734F3" w:rsidRPr="00B14642">
        <w:rPr>
          <w:rFonts w:ascii="Arial" w:hAnsi="Arial" w:cs="Arial"/>
        </w:rPr>
        <w:t xml:space="preserve"> puesta en servicio de los ascensores a los que se refiere </w:t>
      </w:r>
      <w:r w:rsidR="00A91BFA" w:rsidRPr="00B14642">
        <w:rPr>
          <w:rFonts w:ascii="Arial" w:hAnsi="Arial" w:cs="Arial"/>
        </w:rPr>
        <w:t>esta ITC</w:t>
      </w:r>
      <w:r w:rsidR="005734F3" w:rsidRPr="00B14642">
        <w:rPr>
          <w:rFonts w:ascii="Arial" w:hAnsi="Arial" w:cs="Arial"/>
        </w:rPr>
        <w:t>, se presentará por parte del</w:t>
      </w:r>
      <w:r w:rsidR="004B6AEB" w:rsidRPr="00B14642">
        <w:rPr>
          <w:rFonts w:ascii="Arial" w:hAnsi="Arial" w:cs="Arial"/>
        </w:rPr>
        <w:t xml:space="preserve"> o la</w:t>
      </w:r>
      <w:r w:rsidR="005734F3" w:rsidRPr="00B14642">
        <w:rPr>
          <w:rFonts w:ascii="Arial" w:hAnsi="Arial" w:cs="Arial"/>
        </w:rPr>
        <w:t xml:space="preserve"> titular o representante, ante el órgano competente de la Comunidad Autónoma, la siguiente documentación que incluirá la referencia al número de serie, o, cuando así lo determine la Comunidad Autónoma, una declaración responsable de disponer de ella:</w:t>
      </w:r>
    </w:p>
    <w:p w14:paraId="0F0572E2" w14:textId="77777777" w:rsidR="005734F3" w:rsidRPr="007B4B2D" w:rsidRDefault="005734F3" w:rsidP="005734F3">
      <w:pPr>
        <w:spacing w:line="360" w:lineRule="auto"/>
        <w:ind w:left="426" w:firstLine="340"/>
        <w:jc w:val="both"/>
        <w:rPr>
          <w:rFonts w:ascii="Arial" w:hAnsi="Arial" w:cs="Arial"/>
          <w:sz w:val="22"/>
          <w:szCs w:val="22"/>
        </w:rPr>
      </w:pPr>
      <w:r w:rsidRPr="007B4B2D">
        <w:rPr>
          <w:rFonts w:ascii="Arial" w:hAnsi="Arial" w:cs="Arial"/>
          <w:sz w:val="22"/>
          <w:szCs w:val="22"/>
        </w:rPr>
        <w:t>- La ficha técnica de la instalación.</w:t>
      </w:r>
    </w:p>
    <w:p w14:paraId="5F1506F7" w14:textId="77777777" w:rsidR="005734F3" w:rsidRPr="007B4B2D" w:rsidRDefault="005734F3" w:rsidP="005734F3">
      <w:pPr>
        <w:spacing w:line="360" w:lineRule="auto"/>
        <w:ind w:left="426" w:firstLine="340"/>
        <w:jc w:val="both"/>
        <w:rPr>
          <w:rFonts w:ascii="Arial" w:hAnsi="Arial" w:cs="Arial"/>
          <w:sz w:val="22"/>
          <w:szCs w:val="22"/>
        </w:rPr>
      </w:pPr>
      <w:r w:rsidRPr="007B4B2D">
        <w:rPr>
          <w:rFonts w:ascii="Arial" w:hAnsi="Arial" w:cs="Arial"/>
          <w:sz w:val="22"/>
          <w:szCs w:val="22"/>
        </w:rPr>
        <w:t>- La declaración CE o UE de conformidad.</w:t>
      </w:r>
    </w:p>
    <w:p w14:paraId="44B91AC8" w14:textId="707905B2" w:rsidR="005734F3" w:rsidRPr="00B14642" w:rsidRDefault="005734F3" w:rsidP="005734F3">
      <w:pPr>
        <w:spacing w:line="360" w:lineRule="auto"/>
        <w:ind w:left="426" w:firstLine="340"/>
        <w:jc w:val="both"/>
        <w:rPr>
          <w:rFonts w:ascii="Arial" w:hAnsi="Arial" w:cs="Arial"/>
          <w:sz w:val="22"/>
          <w:szCs w:val="22"/>
        </w:rPr>
      </w:pPr>
      <w:r w:rsidRPr="007B4B2D">
        <w:rPr>
          <w:rFonts w:ascii="Arial" w:hAnsi="Arial" w:cs="Arial"/>
          <w:sz w:val="22"/>
          <w:szCs w:val="22"/>
        </w:rPr>
        <w:t>- El manual de funcionamiento</w:t>
      </w:r>
      <w:r w:rsidRPr="00B14642">
        <w:rPr>
          <w:rFonts w:ascii="Arial" w:hAnsi="Arial" w:cs="Arial"/>
          <w:sz w:val="22"/>
          <w:szCs w:val="22"/>
        </w:rPr>
        <w:t>, según anexo VII</w:t>
      </w:r>
      <w:r w:rsidR="00580CCA" w:rsidRPr="00B14642">
        <w:rPr>
          <w:rFonts w:ascii="Arial" w:hAnsi="Arial" w:cs="Arial"/>
          <w:sz w:val="22"/>
          <w:szCs w:val="22"/>
        </w:rPr>
        <w:t>I</w:t>
      </w:r>
      <w:r w:rsidRPr="00B14642">
        <w:rPr>
          <w:rFonts w:ascii="Arial" w:hAnsi="Arial" w:cs="Arial"/>
          <w:sz w:val="22"/>
          <w:szCs w:val="22"/>
        </w:rPr>
        <w:t xml:space="preserve"> </w:t>
      </w:r>
    </w:p>
    <w:p w14:paraId="0C453776" w14:textId="2D89BF45" w:rsidR="005734F3" w:rsidRPr="00B14642" w:rsidRDefault="005734F3" w:rsidP="005734F3">
      <w:pPr>
        <w:spacing w:line="360" w:lineRule="auto"/>
        <w:ind w:left="426" w:firstLine="340"/>
        <w:jc w:val="both"/>
        <w:rPr>
          <w:rFonts w:ascii="Arial" w:hAnsi="Arial" w:cs="Arial"/>
          <w:sz w:val="22"/>
          <w:szCs w:val="22"/>
        </w:rPr>
      </w:pPr>
      <w:r w:rsidRPr="00B14642">
        <w:rPr>
          <w:rFonts w:ascii="Arial" w:hAnsi="Arial" w:cs="Arial"/>
          <w:sz w:val="22"/>
          <w:szCs w:val="22"/>
        </w:rPr>
        <w:t xml:space="preserve">- La copia del contrato de </w:t>
      </w:r>
      <w:r w:rsidR="00644371" w:rsidRPr="00B14642">
        <w:rPr>
          <w:rFonts w:ascii="Arial" w:hAnsi="Arial" w:cs="Arial"/>
          <w:sz w:val="22"/>
          <w:szCs w:val="22"/>
        </w:rPr>
        <w:t>mantenimiento</w:t>
      </w:r>
      <w:r w:rsidRPr="00B14642">
        <w:rPr>
          <w:rFonts w:ascii="Arial" w:hAnsi="Arial" w:cs="Arial"/>
          <w:sz w:val="22"/>
          <w:szCs w:val="22"/>
        </w:rPr>
        <w:t>.</w:t>
      </w:r>
    </w:p>
    <w:p w14:paraId="566D644F" w14:textId="77777777" w:rsidR="005734F3" w:rsidRPr="00B14642" w:rsidRDefault="005734F3" w:rsidP="005734F3">
      <w:pPr>
        <w:spacing w:line="360" w:lineRule="auto"/>
        <w:ind w:left="426" w:firstLine="340"/>
        <w:jc w:val="both"/>
        <w:rPr>
          <w:rFonts w:ascii="Arial" w:hAnsi="Arial" w:cs="Arial"/>
          <w:sz w:val="22"/>
          <w:szCs w:val="22"/>
        </w:rPr>
      </w:pPr>
      <w:r w:rsidRPr="00B14642">
        <w:rPr>
          <w:rFonts w:ascii="Arial" w:hAnsi="Arial" w:cs="Arial"/>
          <w:sz w:val="22"/>
          <w:szCs w:val="22"/>
        </w:rPr>
        <w:t xml:space="preserve">- </w:t>
      </w:r>
      <w:r w:rsidR="00792AF0" w:rsidRPr="00B14642">
        <w:rPr>
          <w:rFonts w:ascii="Arial" w:hAnsi="Arial" w:cs="Arial"/>
          <w:sz w:val="22"/>
          <w:szCs w:val="22"/>
        </w:rPr>
        <w:t>C</w:t>
      </w:r>
      <w:r w:rsidRPr="00B14642">
        <w:rPr>
          <w:rFonts w:ascii="Arial" w:hAnsi="Arial" w:cs="Arial"/>
          <w:sz w:val="22"/>
          <w:szCs w:val="22"/>
        </w:rPr>
        <w:t>uando sea aplicable, las actas de ensayo relacionadas con el control final.</w:t>
      </w:r>
    </w:p>
    <w:p w14:paraId="3DAE1E9D" w14:textId="77777777" w:rsidR="005734F3" w:rsidRPr="007B4B2D" w:rsidRDefault="001C7114" w:rsidP="000B7912">
      <w:pPr>
        <w:spacing w:line="360" w:lineRule="auto"/>
        <w:ind w:left="709" w:firstLine="57"/>
        <w:jc w:val="both"/>
        <w:rPr>
          <w:rFonts w:ascii="Arial" w:hAnsi="Arial" w:cs="Arial"/>
          <w:sz w:val="22"/>
          <w:szCs w:val="22"/>
        </w:rPr>
      </w:pPr>
      <w:r w:rsidRPr="00B14642">
        <w:rPr>
          <w:rFonts w:ascii="Arial" w:hAnsi="Arial" w:cs="Arial"/>
          <w:sz w:val="22"/>
          <w:szCs w:val="22"/>
        </w:rPr>
        <w:t xml:space="preserve">- </w:t>
      </w:r>
      <w:r w:rsidR="005734F3" w:rsidRPr="00B14642">
        <w:rPr>
          <w:rFonts w:ascii="Arial" w:hAnsi="Arial" w:cs="Arial"/>
          <w:sz w:val="22"/>
          <w:szCs w:val="22"/>
        </w:rPr>
        <w:t>El certificado de inspección inicial favorable</w:t>
      </w:r>
      <w:r w:rsidR="00827FDD" w:rsidRPr="00B14642">
        <w:rPr>
          <w:rFonts w:ascii="Arial" w:hAnsi="Arial" w:cs="Arial"/>
          <w:sz w:val="22"/>
          <w:szCs w:val="22"/>
        </w:rPr>
        <w:t xml:space="preserve"> realizada como máximo con un mes de antelación respecto a la comunicación al Órgano competente de la Comunidad Autónoma de la puesta en </w:t>
      </w:r>
      <w:r w:rsidR="00827FDD" w:rsidRPr="007B4B2D">
        <w:rPr>
          <w:rFonts w:ascii="Arial" w:hAnsi="Arial" w:cs="Arial"/>
          <w:sz w:val="22"/>
          <w:szCs w:val="22"/>
        </w:rPr>
        <w:t>servicio</w:t>
      </w:r>
      <w:r w:rsidR="005734F3" w:rsidRPr="007B4B2D">
        <w:rPr>
          <w:rFonts w:ascii="Arial" w:hAnsi="Arial" w:cs="Arial"/>
          <w:sz w:val="22"/>
          <w:szCs w:val="22"/>
        </w:rPr>
        <w:t>.</w:t>
      </w:r>
    </w:p>
    <w:p w14:paraId="5BD946CC" w14:textId="4F5AF36B" w:rsidR="005734F3" w:rsidRPr="00B14642" w:rsidRDefault="005734F3" w:rsidP="000B7912">
      <w:pPr>
        <w:spacing w:line="360" w:lineRule="auto"/>
        <w:ind w:firstLine="340"/>
        <w:jc w:val="both"/>
        <w:rPr>
          <w:rFonts w:ascii="Arial" w:hAnsi="Arial" w:cs="Arial"/>
          <w:sz w:val="22"/>
          <w:szCs w:val="22"/>
        </w:rPr>
      </w:pPr>
      <w:r w:rsidRPr="007B4B2D">
        <w:rPr>
          <w:rFonts w:ascii="Arial" w:hAnsi="Arial" w:cs="Arial"/>
          <w:sz w:val="22"/>
          <w:szCs w:val="22"/>
        </w:rPr>
        <w:t>Una vez recibida la comunicación</w:t>
      </w:r>
      <w:r w:rsidR="00B645A2" w:rsidRPr="007B4B2D">
        <w:rPr>
          <w:rFonts w:ascii="Arial" w:hAnsi="Arial" w:cs="Arial"/>
          <w:sz w:val="22"/>
          <w:szCs w:val="22"/>
        </w:rPr>
        <w:t xml:space="preserve"> según modelo orientativo del Anexo V</w:t>
      </w:r>
      <w:r w:rsidR="00580CCA" w:rsidRPr="007B4B2D">
        <w:rPr>
          <w:rFonts w:ascii="Arial" w:hAnsi="Arial" w:cs="Arial"/>
          <w:sz w:val="22"/>
          <w:szCs w:val="22"/>
        </w:rPr>
        <w:t>I</w:t>
      </w:r>
      <w:r w:rsidRPr="007B4B2D">
        <w:rPr>
          <w:rFonts w:ascii="Arial" w:hAnsi="Arial" w:cs="Arial"/>
          <w:sz w:val="22"/>
          <w:szCs w:val="22"/>
        </w:rPr>
        <w:t>, el órgano competente otorgará un número de identificación y registro al aparato (RAE) que será</w:t>
      </w:r>
      <w:r w:rsidRPr="00B14642">
        <w:rPr>
          <w:rFonts w:ascii="Arial" w:hAnsi="Arial" w:cs="Arial"/>
          <w:sz w:val="22"/>
          <w:szCs w:val="22"/>
        </w:rPr>
        <w:t xml:space="preserve"> incorporado en la documentación anterior.</w:t>
      </w:r>
    </w:p>
    <w:p w14:paraId="397DF12D" w14:textId="2461FAC2"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El instalador</w:t>
      </w:r>
      <w:r w:rsidR="001F70B6" w:rsidRPr="00B14642">
        <w:rPr>
          <w:rFonts w:ascii="Arial" w:hAnsi="Arial" w:cs="Arial"/>
          <w:sz w:val="22"/>
          <w:szCs w:val="22"/>
        </w:rPr>
        <w:t>/a</w:t>
      </w:r>
      <w:r w:rsidRPr="00B14642">
        <w:rPr>
          <w:rFonts w:ascii="Arial" w:hAnsi="Arial" w:cs="Arial"/>
          <w:sz w:val="22"/>
          <w:szCs w:val="22"/>
        </w:rPr>
        <w:t xml:space="preserve"> o fabricante deberá entregar al</w:t>
      </w:r>
      <w:r w:rsidR="004B6AEB" w:rsidRPr="00B14642">
        <w:rPr>
          <w:rFonts w:ascii="Arial" w:hAnsi="Arial" w:cs="Arial"/>
          <w:sz w:val="22"/>
          <w:szCs w:val="22"/>
        </w:rPr>
        <w:t xml:space="preserve"> o la</w:t>
      </w:r>
      <w:r w:rsidRPr="00B14642">
        <w:rPr>
          <w:rFonts w:ascii="Arial" w:hAnsi="Arial" w:cs="Arial"/>
          <w:sz w:val="22"/>
          <w:szCs w:val="22"/>
        </w:rPr>
        <w:t xml:space="preserve"> titular una copia de </w:t>
      </w:r>
      <w:r w:rsidR="00E40B23" w:rsidRPr="00B14642">
        <w:rPr>
          <w:rFonts w:ascii="Arial" w:hAnsi="Arial" w:cs="Arial"/>
          <w:sz w:val="22"/>
          <w:szCs w:val="22"/>
        </w:rPr>
        <w:t xml:space="preserve">toda </w:t>
      </w:r>
      <w:r w:rsidRPr="00B14642">
        <w:rPr>
          <w:rFonts w:ascii="Arial" w:hAnsi="Arial" w:cs="Arial"/>
          <w:sz w:val="22"/>
          <w:szCs w:val="22"/>
        </w:rPr>
        <w:t>la documentación</w:t>
      </w:r>
      <w:r w:rsidR="00E40B23" w:rsidRPr="00B14642">
        <w:rPr>
          <w:rFonts w:ascii="Arial" w:hAnsi="Arial" w:cs="Arial"/>
          <w:sz w:val="22"/>
          <w:szCs w:val="22"/>
        </w:rPr>
        <w:t xml:space="preserve"> necesaria para la introducción en el mercado del ascensor.</w:t>
      </w:r>
    </w:p>
    <w:p w14:paraId="2F9A28DC" w14:textId="2577D868"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No se podrá utilizar el ascensor, en cualquiera de sus fases previas a la puesta en servicio y a disposición del </w:t>
      </w:r>
      <w:r w:rsidR="00C50175" w:rsidRPr="00B14642">
        <w:rPr>
          <w:rFonts w:ascii="Arial" w:hAnsi="Arial" w:cs="Arial"/>
          <w:sz w:val="22"/>
          <w:szCs w:val="22"/>
        </w:rPr>
        <w:t xml:space="preserve">o la </w:t>
      </w:r>
      <w:r w:rsidRPr="00B14642">
        <w:rPr>
          <w:rFonts w:ascii="Arial" w:hAnsi="Arial" w:cs="Arial"/>
          <w:sz w:val="22"/>
          <w:szCs w:val="22"/>
        </w:rPr>
        <w:t>usuario</w:t>
      </w:r>
      <w:r w:rsidR="00C50175" w:rsidRPr="00B14642">
        <w:rPr>
          <w:rFonts w:ascii="Arial" w:hAnsi="Arial" w:cs="Arial"/>
          <w:sz w:val="22"/>
          <w:szCs w:val="22"/>
        </w:rPr>
        <w:t>/a</w:t>
      </w:r>
      <w:r w:rsidRPr="00B14642">
        <w:rPr>
          <w:rFonts w:ascii="Arial" w:hAnsi="Arial" w:cs="Arial"/>
          <w:sz w:val="22"/>
          <w:szCs w:val="22"/>
        </w:rPr>
        <w:t xml:space="preserve"> final, para fines distintos a los previstos, tales como el aprovechamiento como aparato elevador de materiales y/o personas para la construcción.</w:t>
      </w:r>
    </w:p>
    <w:p w14:paraId="19A7AA96" w14:textId="1433889F" w:rsidR="000B7912" w:rsidRPr="00B14642" w:rsidRDefault="005734F3" w:rsidP="000B7912">
      <w:pPr>
        <w:pStyle w:val="Prrafodelista"/>
        <w:numPr>
          <w:ilvl w:val="0"/>
          <w:numId w:val="18"/>
        </w:numPr>
        <w:spacing w:line="360" w:lineRule="auto"/>
        <w:ind w:left="0" w:firstLine="340"/>
        <w:jc w:val="both"/>
        <w:rPr>
          <w:rFonts w:ascii="Arial" w:hAnsi="Arial" w:cs="Arial"/>
        </w:rPr>
      </w:pPr>
      <w:r w:rsidRPr="00B14642">
        <w:rPr>
          <w:rFonts w:ascii="Arial" w:hAnsi="Arial" w:cs="Arial"/>
        </w:rPr>
        <w:t xml:space="preserve"> Las condiciones de diseño de los ascensores sujetos a las disposiciones de aplicación de directivas de la Unión Europea están sujetas a las reglas de excepcionalidad establecidas en aquellas.</w:t>
      </w:r>
      <w:r w:rsidR="000B7912" w:rsidRPr="00B14642">
        <w:rPr>
          <w:rFonts w:ascii="Arial" w:hAnsi="Arial" w:cs="Arial"/>
        </w:rPr>
        <w:t xml:space="preserve"> </w:t>
      </w:r>
    </w:p>
    <w:p w14:paraId="04EC33F8"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Por lo que se refiere, en particular, al apartado 2.2 del anexo I del R</w:t>
      </w:r>
      <w:r w:rsidR="006027AF" w:rsidRPr="00B14642">
        <w:rPr>
          <w:rFonts w:ascii="Arial" w:hAnsi="Arial" w:cs="Arial"/>
          <w:sz w:val="22"/>
          <w:szCs w:val="22"/>
        </w:rPr>
        <w:t xml:space="preserve">eal </w:t>
      </w:r>
      <w:r w:rsidRPr="00B14642">
        <w:rPr>
          <w:rFonts w:ascii="Arial" w:hAnsi="Arial" w:cs="Arial"/>
          <w:sz w:val="22"/>
          <w:szCs w:val="22"/>
        </w:rPr>
        <w:t>D</w:t>
      </w:r>
      <w:r w:rsidR="006027AF" w:rsidRPr="00B14642">
        <w:rPr>
          <w:rFonts w:ascii="Arial" w:hAnsi="Arial" w:cs="Arial"/>
          <w:sz w:val="22"/>
          <w:szCs w:val="22"/>
        </w:rPr>
        <w:t>ecreto</w:t>
      </w:r>
      <w:r w:rsidRPr="00B14642">
        <w:rPr>
          <w:rFonts w:ascii="Arial" w:hAnsi="Arial" w:cs="Arial"/>
          <w:sz w:val="22"/>
          <w:szCs w:val="22"/>
        </w:rPr>
        <w:t xml:space="preserve"> 203/2016 de 20 de mayo, por el que se dictan las disposiciones de aplicación de la Directiva 2014/33/UE del Parlamento Europeo y del Consejo, de 26 de febrero de 2014, se contemplarán las siguientes situaciones:</w:t>
      </w:r>
    </w:p>
    <w:p w14:paraId="749270DB"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Caso de un edificio nuevo.</w:t>
      </w:r>
    </w:p>
    <w:p w14:paraId="31007181"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Se dispondrán los refugios o espacios libres que indica el citado epígrafe 2.2, salvo que se demostrase al Órgano competente de la Comunidad Autónoma que no existe esa posibilidad, en cuyo caso se procedería como se indica en el epígrafe siguiente.</w:t>
      </w:r>
    </w:p>
    <w:p w14:paraId="790F23B9"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b) Caso de un edificio existente.</w:t>
      </w:r>
    </w:p>
    <w:p w14:paraId="54DA6372" w14:textId="20446C4E"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Se dispondrán los refugios o espacios libres que indica el citado epígrafe 2.2. No obstante, en casos excepcionales, en particular, en casos de edificios histórico-artísticos, o para posibilitar la accesibilidad, si </w:t>
      </w:r>
      <w:proofErr w:type="spellStart"/>
      <w:r w:rsidRPr="00B14642">
        <w:rPr>
          <w:rFonts w:ascii="Arial" w:hAnsi="Arial" w:cs="Arial"/>
          <w:sz w:val="22"/>
          <w:szCs w:val="22"/>
        </w:rPr>
        <w:t>el</w:t>
      </w:r>
      <w:proofErr w:type="spellEnd"/>
      <w:r w:rsidRPr="00B14642">
        <w:rPr>
          <w:rFonts w:ascii="Arial" w:hAnsi="Arial" w:cs="Arial"/>
          <w:sz w:val="22"/>
          <w:szCs w:val="22"/>
        </w:rPr>
        <w:t xml:space="preserve"> </w:t>
      </w:r>
      <w:r w:rsidR="004B6AEB" w:rsidRPr="00B14642">
        <w:rPr>
          <w:rFonts w:ascii="Arial" w:hAnsi="Arial" w:cs="Arial"/>
          <w:sz w:val="22"/>
          <w:szCs w:val="22"/>
        </w:rPr>
        <w:t xml:space="preserve">o la </w:t>
      </w:r>
      <w:r w:rsidRPr="00B14642">
        <w:rPr>
          <w:rFonts w:ascii="Arial" w:hAnsi="Arial" w:cs="Arial"/>
          <w:sz w:val="22"/>
          <w:szCs w:val="22"/>
        </w:rPr>
        <w:t>titular de la instalación, una vez estudiadas todas las posibilidades para practicar tales refugios o espacios libres, llegase a la conclusión de que no se puede, materialmente, adoptar esa disposición, o que tendrían que emplearse medios técnicos o económicos desproporcionados para ello, deberá solicitar del órgano competente de la Comunidad Autónoma que reconozca, previamente a la ejecución de la instalación, la correspondiente situación de excepcionalidad.</w:t>
      </w:r>
    </w:p>
    <w:p w14:paraId="5925F457" w14:textId="52E33122"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la solicitud de este reconocimiento,</w:t>
      </w:r>
      <w:r w:rsidR="004B6AEB" w:rsidRPr="00B14642">
        <w:rPr>
          <w:rFonts w:ascii="Arial" w:hAnsi="Arial" w:cs="Arial"/>
          <w:sz w:val="22"/>
          <w:szCs w:val="22"/>
        </w:rPr>
        <w:t xml:space="preserve"> que podrá ser realizada por el/la </w:t>
      </w:r>
      <w:r w:rsidRPr="00B14642">
        <w:rPr>
          <w:rFonts w:ascii="Arial" w:hAnsi="Arial" w:cs="Arial"/>
          <w:sz w:val="22"/>
          <w:szCs w:val="22"/>
        </w:rPr>
        <w:t>titular del ascensor o por la empresa que realizará la modificación, se acompañará la siguiente documentación:</w:t>
      </w:r>
    </w:p>
    <w:p w14:paraId="201B84F9" w14:textId="073A389D"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Caso de que sea solicitado por la empresa instaladora, ésta deberá presentar un documento firmado por el</w:t>
      </w:r>
      <w:r w:rsidR="004B6AEB" w:rsidRPr="00B14642">
        <w:rPr>
          <w:rFonts w:ascii="Arial" w:hAnsi="Arial" w:cs="Arial"/>
          <w:sz w:val="22"/>
          <w:szCs w:val="22"/>
        </w:rPr>
        <w:t>/la</w:t>
      </w:r>
      <w:r w:rsidRPr="00B14642">
        <w:rPr>
          <w:rFonts w:ascii="Arial" w:hAnsi="Arial" w:cs="Arial"/>
          <w:sz w:val="22"/>
          <w:szCs w:val="22"/>
        </w:rPr>
        <w:t xml:space="preserve"> titular del ascensor o representante del mismo en el que conste que delega en dicha empresa la tramitación del reconocimiento previo de la situación excepcional.</w:t>
      </w:r>
    </w:p>
    <w:p w14:paraId="5AC9165A" w14:textId="2DF7F96B"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Informe de</w:t>
      </w:r>
      <w:r w:rsidR="00940AB7" w:rsidRPr="00B14642">
        <w:rPr>
          <w:rFonts w:ascii="Arial" w:hAnsi="Arial" w:cs="Arial"/>
          <w:sz w:val="22"/>
          <w:szCs w:val="22"/>
        </w:rPr>
        <w:t>l</w:t>
      </w:r>
      <w:r w:rsidR="00155AA6" w:rsidRPr="00B14642">
        <w:rPr>
          <w:rFonts w:ascii="Arial" w:hAnsi="Arial" w:cs="Arial"/>
          <w:sz w:val="22"/>
          <w:szCs w:val="22"/>
        </w:rPr>
        <w:t xml:space="preserve"> o la</w:t>
      </w:r>
      <w:r w:rsidR="00940AB7" w:rsidRPr="00B14642">
        <w:rPr>
          <w:rFonts w:ascii="Arial" w:hAnsi="Arial" w:cs="Arial"/>
          <w:sz w:val="22"/>
          <w:szCs w:val="22"/>
        </w:rPr>
        <w:t xml:space="preserve"> técnico</w:t>
      </w:r>
      <w:r w:rsidR="00155AA6" w:rsidRPr="00B14642">
        <w:rPr>
          <w:rFonts w:ascii="Arial" w:hAnsi="Arial" w:cs="Arial"/>
          <w:sz w:val="22"/>
          <w:szCs w:val="22"/>
        </w:rPr>
        <w:t>/a</w:t>
      </w:r>
      <w:r w:rsidR="00940AB7" w:rsidRPr="00B14642">
        <w:rPr>
          <w:rFonts w:ascii="Arial" w:hAnsi="Arial" w:cs="Arial"/>
          <w:sz w:val="22"/>
          <w:szCs w:val="22"/>
        </w:rPr>
        <w:t xml:space="preserve"> titulado</w:t>
      </w:r>
      <w:r w:rsidR="00155AA6" w:rsidRPr="00B14642">
        <w:rPr>
          <w:rFonts w:ascii="Arial" w:hAnsi="Arial" w:cs="Arial"/>
          <w:sz w:val="22"/>
          <w:szCs w:val="22"/>
        </w:rPr>
        <w:t>/a</w:t>
      </w:r>
      <w:r w:rsidR="00940AB7" w:rsidRPr="00B14642">
        <w:rPr>
          <w:rFonts w:ascii="Arial" w:hAnsi="Arial" w:cs="Arial"/>
          <w:sz w:val="22"/>
          <w:szCs w:val="22"/>
        </w:rPr>
        <w:t xml:space="preserve"> </w:t>
      </w:r>
      <w:r w:rsidR="0007421C" w:rsidRPr="00B14642">
        <w:rPr>
          <w:rFonts w:ascii="Arial" w:hAnsi="Arial" w:cs="Arial"/>
          <w:sz w:val="22"/>
          <w:szCs w:val="22"/>
        </w:rPr>
        <w:t>universitario</w:t>
      </w:r>
      <w:r w:rsidR="00155AA6" w:rsidRPr="00B14642">
        <w:rPr>
          <w:rFonts w:ascii="Arial" w:hAnsi="Arial" w:cs="Arial"/>
          <w:sz w:val="22"/>
          <w:szCs w:val="22"/>
        </w:rPr>
        <w:t>/a</w:t>
      </w:r>
      <w:r w:rsidR="0007421C" w:rsidRPr="00B14642">
        <w:rPr>
          <w:rFonts w:ascii="Arial" w:hAnsi="Arial" w:cs="Arial"/>
          <w:sz w:val="22"/>
          <w:szCs w:val="22"/>
        </w:rPr>
        <w:t xml:space="preserve"> </w:t>
      </w:r>
      <w:r w:rsidR="00940AB7" w:rsidRPr="00B14642">
        <w:rPr>
          <w:rFonts w:ascii="Arial" w:hAnsi="Arial" w:cs="Arial"/>
          <w:sz w:val="22"/>
          <w:szCs w:val="22"/>
        </w:rPr>
        <w:t>competente</w:t>
      </w:r>
      <w:r w:rsidRPr="00B14642">
        <w:rPr>
          <w:rFonts w:ascii="Arial" w:hAnsi="Arial" w:cs="Arial"/>
          <w:sz w:val="22"/>
          <w:szCs w:val="22"/>
        </w:rPr>
        <w:t xml:space="preserve"> responsable de los trabajos en el inmueble en la que se justifiquen los motivos de la imposibilidad de incorporar los refugios reglamentarios, describiendo la situación excepcional.</w:t>
      </w:r>
    </w:p>
    <w:p w14:paraId="6F6B68FD"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El citado órgano </w:t>
      </w:r>
      <w:r w:rsidRPr="007B4B2D">
        <w:rPr>
          <w:rFonts w:ascii="Arial" w:hAnsi="Arial" w:cs="Arial"/>
          <w:sz w:val="22"/>
          <w:szCs w:val="22"/>
        </w:rPr>
        <w:t>competente deberá emitir resolución motivada.</w:t>
      </w:r>
    </w:p>
    <w:p w14:paraId="06A79A24" w14:textId="27D631A2" w:rsidR="00E40B2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Si la situación de excepcionalidad fuera reconocida como tal, el instalador</w:t>
      </w:r>
      <w:r w:rsidR="001F70B6" w:rsidRPr="00B14642">
        <w:rPr>
          <w:rFonts w:ascii="Arial" w:hAnsi="Arial" w:cs="Arial"/>
          <w:sz w:val="22"/>
          <w:szCs w:val="22"/>
        </w:rPr>
        <w:t>/a</w:t>
      </w:r>
      <w:r w:rsidRPr="00B14642">
        <w:rPr>
          <w:rFonts w:ascii="Arial" w:hAnsi="Arial" w:cs="Arial"/>
          <w:sz w:val="22"/>
          <w:szCs w:val="22"/>
        </w:rPr>
        <w:t xml:space="preserve"> deberá proceder a justificar la medida </w:t>
      </w:r>
      <w:r w:rsidR="00A82186" w:rsidRPr="00B14642">
        <w:rPr>
          <w:rFonts w:ascii="Arial" w:hAnsi="Arial" w:cs="Arial"/>
          <w:sz w:val="22"/>
          <w:szCs w:val="22"/>
        </w:rPr>
        <w:t>compensatoria</w:t>
      </w:r>
      <w:r w:rsidRPr="00B14642">
        <w:rPr>
          <w:rFonts w:ascii="Arial" w:hAnsi="Arial" w:cs="Arial"/>
          <w:sz w:val="22"/>
          <w:szCs w:val="22"/>
        </w:rPr>
        <w:t xml:space="preserve"> a la disposición de refugios o espacios libres que introduzca en su diseño, incluyéndola en el expediente técnico de fabricación, de la misma forma que el resto de requisitos esenciales. </w:t>
      </w:r>
    </w:p>
    <w:p w14:paraId="66D0FDAA" w14:textId="77777777" w:rsidR="00E40B23" w:rsidRPr="00B14642" w:rsidRDefault="00E40B23" w:rsidP="00E40B23">
      <w:pPr>
        <w:spacing w:line="360" w:lineRule="auto"/>
        <w:ind w:firstLine="340"/>
        <w:jc w:val="both"/>
        <w:rPr>
          <w:rFonts w:ascii="Arial" w:hAnsi="Arial" w:cs="Arial"/>
          <w:sz w:val="22"/>
          <w:szCs w:val="22"/>
        </w:rPr>
      </w:pPr>
      <w:r w:rsidRPr="00B14642">
        <w:rPr>
          <w:rFonts w:ascii="Arial" w:hAnsi="Arial" w:cs="Arial"/>
          <w:sz w:val="22"/>
          <w:szCs w:val="22"/>
        </w:rPr>
        <w:t>Las medidas compensatorias para lograr un nivel de seguridad equivalente, cuando no se puedan disponer dichos refugios o espacios libres, deberán ser aprobadas por un organismo notificado a través de una de las vías de evaluación de la conformidad del diseño habilitadas por la directiva de ascensores.</w:t>
      </w:r>
    </w:p>
    <w:p w14:paraId="7AA05180" w14:textId="77777777" w:rsidR="005734F3" w:rsidRPr="00B06F33" w:rsidRDefault="005734F3" w:rsidP="005734F3">
      <w:pPr>
        <w:spacing w:line="360" w:lineRule="auto"/>
        <w:ind w:firstLine="340"/>
        <w:jc w:val="both"/>
        <w:rPr>
          <w:rFonts w:ascii="Arial" w:hAnsi="Arial" w:cs="Arial"/>
          <w:strike/>
          <w:sz w:val="22"/>
          <w:szCs w:val="22"/>
        </w:rPr>
      </w:pPr>
      <w:r w:rsidRPr="00B06F33">
        <w:rPr>
          <w:rFonts w:ascii="Arial" w:hAnsi="Arial" w:cs="Arial"/>
          <w:sz w:val="22"/>
          <w:szCs w:val="22"/>
        </w:rPr>
        <w:t>Dichas medidas no deberán ser objeto de aprobación por el órgano competente de la Comunidad Autónoma.</w:t>
      </w:r>
    </w:p>
    <w:p w14:paraId="7363872B" w14:textId="40486F92" w:rsidR="005734F3" w:rsidRPr="00B14642" w:rsidRDefault="005734F3" w:rsidP="005734F3">
      <w:pPr>
        <w:spacing w:line="360" w:lineRule="auto"/>
        <w:ind w:firstLine="340"/>
        <w:jc w:val="both"/>
        <w:rPr>
          <w:rFonts w:ascii="Arial" w:hAnsi="Arial" w:cs="Arial"/>
          <w:sz w:val="22"/>
          <w:szCs w:val="22"/>
        </w:rPr>
      </w:pPr>
      <w:r w:rsidRPr="00B06F33">
        <w:rPr>
          <w:rFonts w:ascii="Arial" w:hAnsi="Arial" w:cs="Arial"/>
          <w:sz w:val="22"/>
          <w:szCs w:val="22"/>
        </w:rPr>
        <w:t>El instalador</w:t>
      </w:r>
      <w:r w:rsidR="001F70B6" w:rsidRPr="00B06F33">
        <w:rPr>
          <w:rFonts w:ascii="Arial" w:hAnsi="Arial" w:cs="Arial"/>
          <w:sz w:val="22"/>
          <w:szCs w:val="22"/>
        </w:rPr>
        <w:t>/a</w:t>
      </w:r>
      <w:r w:rsidRPr="00B06F33">
        <w:rPr>
          <w:rFonts w:ascii="Arial" w:hAnsi="Arial" w:cs="Arial"/>
          <w:sz w:val="22"/>
          <w:szCs w:val="22"/>
        </w:rPr>
        <w:t xml:space="preserve"> añadirá</w:t>
      </w:r>
      <w:r w:rsidRPr="00B14642">
        <w:rPr>
          <w:rFonts w:ascii="Arial" w:hAnsi="Arial" w:cs="Arial"/>
          <w:sz w:val="22"/>
          <w:szCs w:val="22"/>
        </w:rPr>
        <w:t xml:space="preserve"> copia de la resolución motivada, o referencia de la misma, a la documentación que, de acuerdo con el apartado 1 de este artículo, se aporte para la puesta en servicio de los ascensores</w:t>
      </w:r>
      <w:r w:rsidR="00FE693C" w:rsidRPr="00B14642">
        <w:rPr>
          <w:rFonts w:ascii="Arial" w:hAnsi="Arial" w:cs="Arial"/>
          <w:sz w:val="22"/>
          <w:szCs w:val="22"/>
        </w:rPr>
        <w:t>, guardando una copia en el registro del ascensor.</w:t>
      </w:r>
    </w:p>
    <w:p w14:paraId="4C457D92" w14:textId="59E49791" w:rsidR="0053758E" w:rsidRPr="00B14642" w:rsidRDefault="0053758E" w:rsidP="005734F3">
      <w:pPr>
        <w:spacing w:line="360" w:lineRule="auto"/>
        <w:ind w:firstLine="340"/>
        <w:jc w:val="both"/>
        <w:rPr>
          <w:rFonts w:ascii="Arial" w:hAnsi="Arial" w:cs="Arial"/>
          <w:sz w:val="22"/>
          <w:szCs w:val="22"/>
        </w:rPr>
      </w:pPr>
      <w:r w:rsidRPr="00B14642">
        <w:rPr>
          <w:rFonts w:ascii="Arial" w:hAnsi="Arial" w:cs="Arial"/>
          <w:sz w:val="22"/>
          <w:szCs w:val="22"/>
        </w:rPr>
        <w:t xml:space="preserve">El desmantelamiento de un ascensor será comunicado </w:t>
      </w:r>
      <w:r w:rsidR="00FE693C" w:rsidRPr="00B14642">
        <w:rPr>
          <w:rFonts w:ascii="Arial" w:hAnsi="Arial" w:cs="Arial"/>
          <w:sz w:val="22"/>
          <w:szCs w:val="22"/>
        </w:rPr>
        <w:t>por el</w:t>
      </w:r>
      <w:r w:rsidR="004B6AEB" w:rsidRPr="00B14642">
        <w:rPr>
          <w:rFonts w:ascii="Arial" w:hAnsi="Arial" w:cs="Arial"/>
          <w:sz w:val="22"/>
          <w:szCs w:val="22"/>
        </w:rPr>
        <w:t>/la</w:t>
      </w:r>
      <w:r w:rsidR="00FE693C" w:rsidRPr="00B14642">
        <w:rPr>
          <w:rFonts w:ascii="Arial" w:hAnsi="Arial" w:cs="Arial"/>
          <w:sz w:val="22"/>
          <w:szCs w:val="22"/>
        </w:rPr>
        <w:t xml:space="preserve"> titular </w:t>
      </w:r>
      <w:r w:rsidRPr="00B14642">
        <w:rPr>
          <w:rFonts w:ascii="Arial" w:hAnsi="Arial" w:cs="Arial"/>
          <w:sz w:val="22"/>
          <w:szCs w:val="22"/>
        </w:rPr>
        <w:t>al Órgano Competente de la Comunidad Autónoma, acompañando la documentación acreditativa de la situación en la que queda la instalación.</w:t>
      </w:r>
    </w:p>
    <w:p w14:paraId="4616C683" w14:textId="587495B7" w:rsidR="00A172F5" w:rsidRPr="00B14642" w:rsidRDefault="00A172F5" w:rsidP="005734F3">
      <w:pPr>
        <w:spacing w:line="360" w:lineRule="auto"/>
        <w:ind w:firstLine="340"/>
        <w:jc w:val="both"/>
        <w:rPr>
          <w:rFonts w:ascii="Arial" w:hAnsi="Arial" w:cs="Arial"/>
        </w:rPr>
      </w:pPr>
    </w:p>
    <w:p w14:paraId="0BA0830C" w14:textId="77777777" w:rsidR="00A172F5" w:rsidRPr="00B14642" w:rsidRDefault="00A172F5" w:rsidP="005734F3">
      <w:pPr>
        <w:spacing w:line="360" w:lineRule="auto"/>
        <w:ind w:firstLine="340"/>
        <w:jc w:val="both"/>
        <w:rPr>
          <w:rFonts w:ascii="Arial" w:hAnsi="Arial" w:cs="Arial"/>
        </w:rPr>
      </w:pPr>
    </w:p>
    <w:p w14:paraId="20EF3B1C" w14:textId="77777777" w:rsidR="005734F3" w:rsidRPr="00B14642" w:rsidRDefault="005734F3" w:rsidP="005734F3">
      <w:pPr>
        <w:spacing w:line="360" w:lineRule="auto"/>
        <w:ind w:firstLine="340"/>
        <w:jc w:val="both"/>
        <w:rPr>
          <w:rFonts w:ascii="Arial" w:hAnsi="Arial" w:cs="Arial"/>
          <w:b/>
          <w:sz w:val="22"/>
          <w:szCs w:val="22"/>
        </w:rPr>
      </w:pPr>
      <w:r w:rsidRPr="00B14642">
        <w:rPr>
          <w:rFonts w:ascii="Arial" w:hAnsi="Arial" w:cs="Arial"/>
          <w:b/>
          <w:sz w:val="22"/>
          <w:szCs w:val="22"/>
        </w:rPr>
        <w:t>CAPITULO III. Mantenimiento</w:t>
      </w:r>
    </w:p>
    <w:p w14:paraId="14BB5852" w14:textId="27E8ED53"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Artículo 4.</w:t>
      </w:r>
      <w:r w:rsidR="002659FA" w:rsidRPr="00B14642">
        <w:rPr>
          <w:rFonts w:ascii="Arial" w:hAnsi="Arial" w:cs="Arial"/>
          <w:b/>
          <w:sz w:val="22"/>
          <w:szCs w:val="22"/>
        </w:rPr>
        <w:t xml:space="preserve"> </w:t>
      </w:r>
      <w:r w:rsidRPr="00B14642">
        <w:rPr>
          <w:rFonts w:ascii="Arial" w:hAnsi="Arial" w:cs="Arial"/>
          <w:i/>
          <w:sz w:val="22"/>
          <w:szCs w:val="22"/>
        </w:rPr>
        <w:t xml:space="preserve">Obligaciones del </w:t>
      </w:r>
      <w:r w:rsidR="004B6AEB" w:rsidRPr="00B14642">
        <w:rPr>
          <w:rFonts w:ascii="Arial" w:hAnsi="Arial" w:cs="Arial"/>
          <w:i/>
          <w:sz w:val="22"/>
          <w:szCs w:val="22"/>
        </w:rPr>
        <w:t xml:space="preserve">o la </w:t>
      </w:r>
      <w:r w:rsidRPr="00B14642">
        <w:rPr>
          <w:rFonts w:ascii="Arial" w:hAnsi="Arial" w:cs="Arial"/>
          <w:i/>
          <w:sz w:val="22"/>
          <w:szCs w:val="22"/>
        </w:rPr>
        <w:t>Titular.</w:t>
      </w:r>
    </w:p>
    <w:p w14:paraId="72380FA3" w14:textId="6448B4EC"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El</w:t>
      </w:r>
      <w:r w:rsidR="004B6AEB" w:rsidRPr="00B14642">
        <w:rPr>
          <w:rFonts w:ascii="Arial" w:hAnsi="Arial" w:cs="Arial"/>
          <w:sz w:val="22"/>
          <w:szCs w:val="22"/>
        </w:rPr>
        <w:t>/la</w:t>
      </w:r>
      <w:r w:rsidRPr="00B14642">
        <w:rPr>
          <w:rFonts w:ascii="Arial" w:hAnsi="Arial" w:cs="Arial"/>
          <w:sz w:val="22"/>
          <w:szCs w:val="22"/>
        </w:rPr>
        <w:t xml:space="preserve"> titular de un ascensor es responsable de:</w:t>
      </w:r>
    </w:p>
    <w:p w14:paraId="4664ECED" w14:textId="77777777" w:rsidR="004800E4" w:rsidRPr="00B14642" w:rsidRDefault="004800E4" w:rsidP="004800E4">
      <w:pPr>
        <w:spacing w:line="360" w:lineRule="auto"/>
        <w:ind w:firstLine="340"/>
        <w:jc w:val="both"/>
        <w:rPr>
          <w:rFonts w:ascii="Arial" w:hAnsi="Arial" w:cs="Arial"/>
          <w:sz w:val="22"/>
          <w:szCs w:val="22"/>
        </w:rPr>
      </w:pPr>
      <w:r w:rsidRPr="00B14642">
        <w:rPr>
          <w:rFonts w:ascii="Arial" w:hAnsi="Arial" w:cs="Arial"/>
          <w:sz w:val="22"/>
          <w:szCs w:val="22"/>
        </w:rPr>
        <w:t xml:space="preserve">1. Permitir el uso del ascensor sólo durante el periodo en el que tenga contratado un servicio de mantenimiento que asegure su buen funcionamiento. Dicha contratación la formalizará el titular, o su representante, con una empresa conservadora de ascensores de las contempladas en el </w:t>
      </w:r>
      <w:r w:rsidR="00792AF0" w:rsidRPr="00B14642">
        <w:rPr>
          <w:rFonts w:ascii="Arial" w:hAnsi="Arial" w:cs="Arial"/>
          <w:sz w:val="22"/>
          <w:szCs w:val="22"/>
        </w:rPr>
        <w:t>Artículo</w:t>
      </w:r>
      <w:r w:rsidRPr="00B14642">
        <w:rPr>
          <w:rFonts w:ascii="Arial" w:hAnsi="Arial" w:cs="Arial"/>
          <w:sz w:val="22"/>
          <w:szCs w:val="22"/>
        </w:rPr>
        <w:t xml:space="preserve"> 6, de manera que permita la realización por parte de la misma de las revisiones y comprobaciones reglamentarias.</w:t>
      </w:r>
    </w:p>
    <w:p w14:paraId="28E22D1F" w14:textId="6D7F4C42" w:rsidR="00653838" w:rsidRPr="00B14642" w:rsidRDefault="00653838" w:rsidP="004800E4">
      <w:pPr>
        <w:spacing w:line="360" w:lineRule="auto"/>
        <w:ind w:firstLine="340"/>
        <w:jc w:val="both"/>
        <w:rPr>
          <w:rFonts w:ascii="Arial" w:hAnsi="Arial" w:cs="Arial"/>
          <w:sz w:val="22"/>
          <w:szCs w:val="22"/>
        </w:rPr>
      </w:pPr>
      <w:r w:rsidRPr="00B14642">
        <w:rPr>
          <w:rFonts w:ascii="Arial" w:hAnsi="Arial" w:cs="Arial"/>
          <w:sz w:val="22"/>
          <w:szCs w:val="22"/>
        </w:rPr>
        <w:t>El</w:t>
      </w:r>
      <w:r w:rsidR="004B6AEB" w:rsidRPr="00B14642">
        <w:rPr>
          <w:rFonts w:ascii="Arial" w:hAnsi="Arial" w:cs="Arial"/>
          <w:sz w:val="22"/>
          <w:szCs w:val="22"/>
        </w:rPr>
        <w:t>/la</w:t>
      </w:r>
      <w:r w:rsidRPr="00B14642">
        <w:rPr>
          <w:rFonts w:ascii="Arial" w:hAnsi="Arial" w:cs="Arial"/>
          <w:sz w:val="22"/>
          <w:szCs w:val="22"/>
        </w:rPr>
        <w:t xml:space="preserve"> titular del aparato se responsabilizará de entregar el registro de mantenimiento de la empresa conservadora saliente a la empresa conservadora entrante, con la que haya contratado el mantenimiento, para ser actualizado por ésta durante el tiempo que proporcione dicho servicio. </w:t>
      </w:r>
    </w:p>
    <w:p w14:paraId="07E9BCC1" w14:textId="5AE467F6" w:rsidR="00653838" w:rsidRPr="00B14642" w:rsidRDefault="004800E4" w:rsidP="004800E4">
      <w:pPr>
        <w:spacing w:line="360" w:lineRule="auto"/>
        <w:ind w:firstLine="340"/>
        <w:jc w:val="both"/>
        <w:rPr>
          <w:rFonts w:ascii="Arial" w:hAnsi="Arial" w:cs="Arial"/>
          <w:sz w:val="22"/>
          <w:szCs w:val="22"/>
        </w:rPr>
      </w:pPr>
      <w:r w:rsidRPr="00B14642">
        <w:rPr>
          <w:rFonts w:ascii="Arial" w:hAnsi="Arial" w:cs="Arial"/>
          <w:sz w:val="22"/>
          <w:szCs w:val="22"/>
        </w:rPr>
        <w:t xml:space="preserve">En el caso de que todas las instalaciones de un edificio sean mantenidas por una única empresa que denominaremos de “Mantenimiento Integral”, cuya actividad consista en prestar un conjunto de servicios de mantenimiento de las instalaciones de un edificio, ésta podrá incluir en su oferta de servicios el mantenimiento de los ascensores de dicho edificio, </w:t>
      </w:r>
    </w:p>
    <w:p w14:paraId="2CFAFE53" w14:textId="4947F95B" w:rsidR="004800E4" w:rsidRPr="00B14642" w:rsidRDefault="004800E4" w:rsidP="004800E4">
      <w:pPr>
        <w:spacing w:line="360" w:lineRule="auto"/>
        <w:ind w:firstLine="340"/>
        <w:jc w:val="both"/>
        <w:rPr>
          <w:rFonts w:ascii="Arial" w:hAnsi="Arial" w:cs="Arial"/>
          <w:sz w:val="22"/>
          <w:szCs w:val="22"/>
        </w:rPr>
      </w:pPr>
      <w:r w:rsidRPr="00B14642">
        <w:rPr>
          <w:rFonts w:ascii="Arial" w:hAnsi="Arial" w:cs="Arial"/>
          <w:sz w:val="22"/>
          <w:szCs w:val="22"/>
        </w:rPr>
        <w:t xml:space="preserve">No </w:t>
      </w:r>
      <w:r w:rsidR="005A2A6E" w:rsidRPr="00B14642">
        <w:rPr>
          <w:rFonts w:ascii="Arial" w:hAnsi="Arial" w:cs="Arial"/>
          <w:sz w:val="22"/>
          <w:szCs w:val="22"/>
        </w:rPr>
        <w:t>obstante,</w:t>
      </w:r>
      <w:r w:rsidRPr="00B14642">
        <w:rPr>
          <w:rFonts w:ascii="Arial" w:hAnsi="Arial" w:cs="Arial"/>
          <w:sz w:val="22"/>
          <w:szCs w:val="22"/>
        </w:rPr>
        <w:t xml:space="preserve"> lo anterior, dicha empresa de mantenimiento integral sólo podrá prestar dicho servicio a través de </w:t>
      </w:r>
      <w:r w:rsidR="00DE4CAF" w:rsidRPr="00B14642">
        <w:rPr>
          <w:rFonts w:ascii="Arial" w:hAnsi="Arial" w:cs="Arial"/>
          <w:sz w:val="22"/>
          <w:szCs w:val="22"/>
        </w:rPr>
        <w:t xml:space="preserve">una empresa conservadora </w:t>
      </w:r>
      <w:r w:rsidRPr="00B14642">
        <w:rPr>
          <w:rFonts w:ascii="Arial" w:hAnsi="Arial" w:cs="Arial"/>
          <w:sz w:val="22"/>
          <w:szCs w:val="22"/>
        </w:rPr>
        <w:t xml:space="preserve">de ascensores que cumpla lo establecido en </w:t>
      </w:r>
      <w:r w:rsidR="00A91BFA" w:rsidRPr="00B14642">
        <w:rPr>
          <w:rFonts w:ascii="Arial" w:hAnsi="Arial" w:cs="Arial"/>
          <w:sz w:val="22"/>
          <w:szCs w:val="22"/>
        </w:rPr>
        <w:t xml:space="preserve">la presente ITC </w:t>
      </w:r>
      <w:r w:rsidR="00090259" w:rsidRPr="00B14642">
        <w:rPr>
          <w:rFonts w:ascii="Arial" w:hAnsi="Arial" w:cs="Arial"/>
          <w:sz w:val="22"/>
          <w:szCs w:val="22"/>
        </w:rPr>
        <w:t xml:space="preserve">o bien estar habilitada ella misma como empresa conservadora de ascensores cumpliendo los requisitos de </w:t>
      </w:r>
      <w:r w:rsidR="00A91BFA" w:rsidRPr="00B14642">
        <w:rPr>
          <w:rFonts w:ascii="Arial" w:hAnsi="Arial" w:cs="Arial"/>
          <w:sz w:val="22"/>
          <w:szCs w:val="22"/>
        </w:rPr>
        <w:t>esta ITC</w:t>
      </w:r>
      <w:r w:rsidR="00090259" w:rsidRPr="00B14642">
        <w:rPr>
          <w:rFonts w:ascii="Arial" w:hAnsi="Arial" w:cs="Arial"/>
          <w:sz w:val="22"/>
          <w:szCs w:val="22"/>
        </w:rPr>
        <w:t>.</w:t>
      </w:r>
    </w:p>
    <w:p w14:paraId="33FB7132"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2. Solicitar a la empresa conservadora mediante comunicación fidedigna la puesta fuera de servicio del ascensor cuando tenga conocimiento de que su utilización no reúne las debidas garantías de seguridad.</w:t>
      </w:r>
    </w:p>
    <w:p w14:paraId="50326A19" w14:textId="2CE4AF18"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3. En caso de accidente, anomalía en el funcionamiento, o cualquier deficiencia o abandono en relación con la debida conservación del ascensor, ponerlo en conocimiento </w:t>
      </w:r>
      <w:r w:rsidR="00792AF0" w:rsidRPr="00B14642">
        <w:rPr>
          <w:rFonts w:ascii="Arial" w:hAnsi="Arial" w:cs="Arial"/>
          <w:sz w:val="22"/>
          <w:szCs w:val="22"/>
        </w:rPr>
        <w:t>de la empresa conservadora</w:t>
      </w:r>
      <w:r w:rsidR="00F828F3" w:rsidRPr="00B14642">
        <w:rPr>
          <w:rFonts w:ascii="Arial" w:hAnsi="Arial" w:cs="Arial"/>
          <w:sz w:val="22"/>
          <w:szCs w:val="22"/>
        </w:rPr>
        <w:t xml:space="preserve"> de forma inmediata en caso de accidente</w:t>
      </w:r>
      <w:r w:rsidR="00792AF0" w:rsidRPr="00B14642">
        <w:rPr>
          <w:rFonts w:ascii="Arial" w:hAnsi="Arial" w:cs="Arial"/>
          <w:sz w:val="22"/>
          <w:szCs w:val="22"/>
        </w:rPr>
        <w:t>,</w:t>
      </w:r>
      <w:r w:rsidR="002659FA" w:rsidRPr="00B14642">
        <w:rPr>
          <w:rFonts w:ascii="Arial" w:hAnsi="Arial" w:cs="Arial"/>
          <w:sz w:val="22"/>
          <w:szCs w:val="22"/>
        </w:rPr>
        <w:t xml:space="preserve"> </w:t>
      </w:r>
      <w:r w:rsidR="00F828F3" w:rsidRPr="00B14642">
        <w:rPr>
          <w:rFonts w:ascii="Arial" w:hAnsi="Arial" w:cs="Arial"/>
          <w:sz w:val="22"/>
          <w:szCs w:val="22"/>
        </w:rPr>
        <w:t xml:space="preserve">o </w:t>
      </w:r>
      <w:r w:rsidRPr="00B14642">
        <w:rPr>
          <w:rFonts w:ascii="Arial" w:hAnsi="Arial" w:cs="Arial"/>
          <w:sz w:val="22"/>
          <w:szCs w:val="22"/>
        </w:rPr>
        <w:t>en un plazo máximo de 24 horas</w:t>
      </w:r>
      <w:r w:rsidR="00F828F3" w:rsidRPr="00B14642">
        <w:rPr>
          <w:rFonts w:ascii="Arial" w:hAnsi="Arial" w:cs="Arial"/>
          <w:sz w:val="22"/>
          <w:szCs w:val="22"/>
        </w:rPr>
        <w:t xml:space="preserve"> para el resto de casos</w:t>
      </w:r>
      <w:r w:rsidRPr="00B14642">
        <w:rPr>
          <w:rFonts w:ascii="Arial" w:hAnsi="Arial" w:cs="Arial"/>
          <w:sz w:val="22"/>
          <w:szCs w:val="22"/>
        </w:rPr>
        <w:t>, mediante comunicación fidedigna. En caso de que la comunicación no sea atendida deberá denunciar esta circunstancia ante el órgano competente de la Administración Pública.</w:t>
      </w:r>
    </w:p>
    <w:p w14:paraId="391D203E" w14:textId="6F27F1D1"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4. En el mismo sentido, cuando el</w:t>
      </w:r>
      <w:r w:rsidR="004B6AEB" w:rsidRPr="00B14642">
        <w:rPr>
          <w:rFonts w:ascii="Arial" w:hAnsi="Arial" w:cs="Arial"/>
          <w:sz w:val="22"/>
          <w:szCs w:val="22"/>
        </w:rPr>
        <w:t>/la</w:t>
      </w:r>
      <w:r w:rsidRPr="00B14642">
        <w:rPr>
          <w:rFonts w:ascii="Arial" w:hAnsi="Arial" w:cs="Arial"/>
          <w:sz w:val="22"/>
          <w:szCs w:val="22"/>
        </w:rPr>
        <w:t xml:space="preserve"> titular tenga conocimiento por escrito por parte de la empresa conservadora de los elementos del ascensor que, a raíz de las comprobaciones de mantenimiento, hayan de repararse o sustituirse, por apreciar que no se cumplen las condiciones de seguridad que le fueran exigibles, deberá proceder según lo indicado por la empresa conservadora en el plazo definido por ésta a tenor del riesgo apreciado, o, cumplido el plazo sin subsanar los defectos, deberá solicitar la puesta fuera de servicio temporal del ascensor a la empresa conservadora; de haber discrepancias en el dictamen de la empresa conservadora, el</w:t>
      </w:r>
      <w:r w:rsidR="004B6AEB" w:rsidRPr="00B14642">
        <w:rPr>
          <w:rFonts w:ascii="Arial" w:hAnsi="Arial" w:cs="Arial"/>
          <w:sz w:val="22"/>
          <w:szCs w:val="22"/>
        </w:rPr>
        <w:t>/la</w:t>
      </w:r>
      <w:r w:rsidRPr="00B14642">
        <w:rPr>
          <w:rFonts w:ascii="Arial" w:hAnsi="Arial" w:cs="Arial"/>
          <w:sz w:val="22"/>
          <w:szCs w:val="22"/>
        </w:rPr>
        <w:t xml:space="preserve"> titular podrá contratar la realización de una inspección de los elementos motivo de la discrepancia por parte de un organismo de control.</w:t>
      </w:r>
    </w:p>
    <w:p w14:paraId="2D6AB83A" w14:textId="46D604CA"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5. Contratar a su debido tiempo, por sí mismo o a través de su representante, las inspecciones reglamentarias una vez puesto en servicio el ascensor, a las que se refiere el artículo 11 de </w:t>
      </w:r>
      <w:r w:rsidR="00A91BFA" w:rsidRPr="00B14642">
        <w:rPr>
          <w:rFonts w:ascii="Arial" w:hAnsi="Arial" w:cs="Arial"/>
          <w:sz w:val="22"/>
          <w:szCs w:val="22"/>
        </w:rPr>
        <w:t>esta ITC</w:t>
      </w:r>
      <w:r w:rsidRPr="00B14642">
        <w:rPr>
          <w:rFonts w:ascii="Arial" w:hAnsi="Arial" w:cs="Arial"/>
          <w:sz w:val="22"/>
          <w:szCs w:val="22"/>
        </w:rPr>
        <w:t>, facilitando para tal fin el acceso a los organismos de control y teniendo a su disposición el certificado de la última inspección</w:t>
      </w:r>
      <w:r w:rsidR="002659FA" w:rsidRPr="00B14642">
        <w:rPr>
          <w:rFonts w:ascii="Arial" w:hAnsi="Arial" w:cs="Arial"/>
          <w:sz w:val="22"/>
          <w:szCs w:val="22"/>
        </w:rPr>
        <w:t xml:space="preserve">, así como de la documentación técnica del ascensor que obre en poder del </w:t>
      </w:r>
      <w:r w:rsidR="004B6AEB" w:rsidRPr="00B14642">
        <w:rPr>
          <w:rFonts w:ascii="Arial" w:hAnsi="Arial" w:cs="Arial"/>
          <w:sz w:val="22"/>
          <w:szCs w:val="22"/>
        </w:rPr>
        <w:t xml:space="preserve">o la </w:t>
      </w:r>
      <w:r w:rsidR="002659FA" w:rsidRPr="00B14642">
        <w:rPr>
          <w:rFonts w:ascii="Arial" w:hAnsi="Arial" w:cs="Arial"/>
          <w:sz w:val="22"/>
          <w:szCs w:val="22"/>
        </w:rPr>
        <w:t>titular</w:t>
      </w:r>
      <w:r w:rsidRPr="00B14642">
        <w:rPr>
          <w:rFonts w:ascii="Arial" w:hAnsi="Arial" w:cs="Arial"/>
          <w:sz w:val="22"/>
          <w:szCs w:val="22"/>
        </w:rPr>
        <w:t>. La inspección periódica no podrá ser contratada en ningún caso por la empresa conservadora.</w:t>
      </w:r>
    </w:p>
    <w:p w14:paraId="722A4A68"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6. Contratar con una empresa conservadora habilitada la subsanación de los defectos indicados en el certificado que emita tras la inspección del ascensor el organismo de control en los plazos establecidos por dicha entidad.</w:t>
      </w:r>
    </w:p>
    <w:p w14:paraId="5B75609B" w14:textId="2FC2006B"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7. Fuera de servicio temporal: cuando el</w:t>
      </w:r>
      <w:r w:rsidR="004B6AEB" w:rsidRPr="00B14642">
        <w:rPr>
          <w:rFonts w:ascii="Arial" w:hAnsi="Arial" w:cs="Arial"/>
          <w:sz w:val="22"/>
          <w:szCs w:val="22"/>
        </w:rPr>
        <w:t>/la</w:t>
      </w:r>
      <w:r w:rsidRPr="00B14642">
        <w:rPr>
          <w:rFonts w:ascii="Arial" w:hAnsi="Arial" w:cs="Arial"/>
          <w:sz w:val="22"/>
          <w:szCs w:val="22"/>
        </w:rPr>
        <w:t xml:space="preserve"> titular decida dejar fuera de servicio de forma temporal el ascensor, lo comunicará al órgano competente de la Comunidad Autónoma indicando la identificación del ascensor y un certificado de la empresa conservadora en que conste que ha dejado el aparato fuera de servicio de forma efectiva</w:t>
      </w:r>
      <w:r w:rsidR="00C8051C" w:rsidRPr="00B14642">
        <w:rPr>
          <w:rFonts w:ascii="Arial" w:hAnsi="Arial" w:cs="Arial"/>
          <w:sz w:val="22"/>
          <w:szCs w:val="22"/>
        </w:rPr>
        <w:t>.</w:t>
      </w:r>
      <w:r w:rsidR="00FB06FC" w:rsidRPr="00B14642">
        <w:rPr>
          <w:rFonts w:ascii="Arial" w:hAnsi="Arial" w:cs="Arial"/>
          <w:sz w:val="22"/>
          <w:szCs w:val="22"/>
        </w:rPr>
        <w:t xml:space="preserve"> </w:t>
      </w:r>
      <w:r w:rsidR="00151680" w:rsidRPr="00B14642">
        <w:rPr>
          <w:rFonts w:ascii="Arial" w:hAnsi="Arial" w:cs="Arial"/>
          <w:sz w:val="22"/>
          <w:szCs w:val="22"/>
        </w:rPr>
        <w:t xml:space="preserve">El ascensor solamente podrá volver a ser puesto en </w:t>
      </w:r>
      <w:r w:rsidR="0055558A" w:rsidRPr="00B14642">
        <w:rPr>
          <w:rFonts w:ascii="Arial" w:hAnsi="Arial" w:cs="Arial"/>
          <w:sz w:val="22"/>
          <w:szCs w:val="22"/>
        </w:rPr>
        <w:t>funcionamiento</w:t>
      </w:r>
      <w:r w:rsidR="00151680" w:rsidRPr="00B14642">
        <w:rPr>
          <w:rFonts w:ascii="Arial" w:hAnsi="Arial" w:cs="Arial"/>
          <w:sz w:val="22"/>
          <w:szCs w:val="22"/>
        </w:rPr>
        <w:t xml:space="preserve"> por una empresa conservadora</w:t>
      </w:r>
      <w:r w:rsidRPr="00B14642">
        <w:rPr>
          <w:rFonts w:ascii="Arial" w:hAnsi="Arial" w:cs="Arial"/>
          <w:sz w:val="22"/>
          <w:szCs w:val="22"/>
        </w:rPr>
        <w:t>.</w:t>
      </w:r>
    </w:p>
    <w:p w14:paraId="4107F8A5" w14:textId="4187757D" w:rsidR="00151680"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Para la reanudación del servicio el</w:t>
      </w:r>
      <w:r w:rsidR="00B45EB1" w:rsidRPr="00B14642">
        <w:rPr>
          <w:rFonts w:ascii="Arial" w:hAnsi="Arial" w:cs="Arial"/>
          <w:sz w:val="22"/>
          <w:szCs w:val="22"/>
        </w:rPr>
        <w:t>/la</w:t>
      </w:r>
      <w:r w:rsidRPr="00B14642">
        <w:rPr>
          <w:rFonts w:ascii="Arial" w:hAnsi="Arial" w:cs="Arial"/>
          <w:sz w:val="22"/>
          <w:szCs w:val="22"/>
        </w:rPr>
        <w:t xml:space="preserve"> titular comunicará al mismo órgano, aportando el correspondiente contrato de mantenimiento en vigor o, cuando así lo determine la Comunidad Autónoma, una declaración responsable.</w:t>
      </w:r>
    </w:p>
    <w:p w14:paraId="69DA9FB7" w14:textId="7599921B" w:rsidR="005734F3" w:rsidRPr="00B14642" w:rsidRDefault="00151680" w:rsidP="005734F3">
      <w:pPr>
        <w:spacing w:line="360" w:lineRule="auto"/>
        <w:ind w:firstLine="340"/>
        <w:jc w:val="both"/>
        <w:rPr>
          <w:rFonts w:ascii="Arial" w:hAnsi="Arial" w:cs="Arial"/>
          <w:sz w:val="22"/>
          <w:szCs w:val="22"/>
        </w:rPr>
      </w:pPr>
      <w:r w:rsidRPr="00B14642">
        <w:rPr>
          <w:rFonts w:ascii="Arial" w:hAnsi="Arial" w:cs="Arial"/>
          <w:sz w:val="22"/>
          <w:szCs w:val="22"/>
        </w:rPr>
        <w:t>Si el aparato lleva parado</w:t>
      </w:r>
      <w:r w:rsidR="000951F9" w:rsidRPr="00B14642">
        <w:rPr>
          <w:rFonts w:ascii="Arial" w:hAnsi="Arial" w:cs="Arial"/>
          <w:sz w:val="22"/>
          <w:szCs w:val="22"/>
        </w:rPr>
        <w:t xml:space="preserve"> </w:t>
      </w:r>
      <w:r w:rsidRPr="00B14642">
        <w:rPr>
          <w:rFonts w:ascii="Arial" w:hAnsi="Arial" w:cs="Arial"/>
          <w:sz w:val="22"/>
          <w:szCs w:val="22"/>
        </w:rPr>
        <w:t>un periodo superior a tres meses, se deberá realizar una revisión de mantenimiento con el alcance de una revisión anual definida en la norma UNE 58720</w:t>
      </w:r>
      <w:r w:rsidR="00984D0E" w:rsidRPr="00B14642">
        <w:rPr>
          <w:rFonts w:ascii="Arial" w:hAnsi="Arial" w:cs="Arial"/>
          <w:sz w:val="22"/>
          <w:szCs w:val="22"/>
        </w:rPr>
        <w:t xml:space="preserve"> </w:t>
      </w:r>
      <w:r w:rsidR="00C62158" w:rsidRPr="00B14642">
        <w:rPr>
          <w:rFonts w:ascii="Arial" w:eastAsiaTheme="minorHAnsi" w:hAnsi="Arial" w:cs="Arial"/>
          <w:bCs/>
          <w:sz w:val="22"/>
          <w:szCs w:val="22"/>
          <w:lang w:eastAsia="en-US"/>
        </w:rPr>
        <w:t>Mantenimiento preventivo de ascensores</w:t>
      </w:r>
      <w:r w:rsidR="00C62158" w:rsidRPr="00B14642">
        <w:rPr>
          <w:rFonts w:ascii="Arial" w:eastAsiaTheme="minorHAnsi" w:hAnsi="Arial" w:cs="Arial"/>
          <w:sz w:val="22"/>
          <w:szCs w:val="22"/>
          <w:lang w:eastAsia="en-US"/>
        </w:rPr>
        <w:t>.</w:t>
      </w:r>
      <w:r w:rsidR="000951F9" w:rsidRPr="00B14642">
        <w:rPr>
          <w:rFonts w:ascii="Arial" w:eastAsiaTheme="minorHAnsi" w:hAnsi="Arial" w:cs="Arial"/>
          <w:sz w:val="22"/>
          <w:szCs w:val="22"/>
          <w:lang w:eastAsia="en-US"/>
        </w:rPr>
        <w:t xml:space="preserve"> </w:t>
      </w:r>
      <w:r w:rsidR="005734F3" w:rsidRPr="00B14642">
        <w:rPr>
          <w:rFonts w:ascii="Arial" w:hAnsi="Arial" w:cs="Arial"/>
          <w:sz w:val="22"/>
          <w:szCs w:val="22"/>
        </w:rPr>
        <w:t>Este periodo no afectará a los plazos de las inspecciones periódicas, de tal forma que, si durante la baja temporal se han superado los plazos de inspección periódica, el alta debe ser precedida de una inspección periódica favorable sin defectos.</w:t>
      </w:r>
    </w:p>
    <w:p w14:paraId="208065DE" w14:textId="5EA74D08"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8. </w:t>
      </w:r>
      <w:r w:rsidR="00C052DC" w:rsidRPr="00B14642">
        <w:rPr>
          <w:rFonts w:ascii="Arial" w:hAnsi="Arial" w:cs="Arial"/>
          <w:sz w:val="22"/>
          <w:szCs w:val="22"/>
        </w:rPr>
        <w:t>Registro de mantenimiento del ascensor. E</w:t>
      </w:r>
      <w:r w:rsidRPr="00B14642">
        <w:rPr>
          <w:rFonts w:ascii="Arial" w:hAnsi="Arial" w:cs="Arial"/>
          <w:sz w:val="22"/>
          <w:szCs w:val="22"/>
        </w:rPr>
        <w:t>l</w:t>
      </w:r>
      <w:r w:rsidR="00B45EB1" w:rsidRPr="00B14642">
        <w:rPr>
          <w:rFonts w:ascii="Arial" w:hAnsi="Arial" w:cs="Arial"/>
          <w:sz w:val="22"/>
          <w:szCs w:val="22"/>
        </w:rPr>
        <w:t>/la</w:t>
      </w:r>
      <w:r w:rsidRPr="00B14642">
        <w:rPr>
          <w:rFonts w:ascii="Arial" w:hAnsi="Arial" w:cs="Arial"/>
          <w:sz w:val="22"/>
          <w:szCs w:val="22"/>
        </w:rPr>
        <w:t xml:space="preserve"> titular de la instalación tiene la obligación de conservar los originales, o en su caso copia, de la siguiente documentación:</w:t>
      </w:r>
    </w:p>
    <w:p w14:paraId="78D0A992"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Registro de puesta en servicio emitido por el órgano competente en materia de la comunidad autónoma.</w:t>
      </w:r>
    </w:p>
    <w:p w14:paraId="78064185"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b). En su caso, Declaración de conformidad CE o UE del aparato de elevación</w:t>
      </w:r>
    </w:p>
    <w:p w14:paraId="230C7258"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c). Ficha técnica de la instalación</w:t>
      </w:r>
    </w:p>
    <w:p w14:paraId="2F8B6A85"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d). Manual de funcionamiento </w:t>
      </w:r>
    </w:p>
    <w:p w14:paraId="12822DE9" w14:textId="029D737D"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e). </w:t>
      </w:r>
      <w:r w:rsidR="00644371" w:rsidRPr="00B14642">
        <w:rPr>
          <w:rFonts w:ascii="Arial" w:hAnsi="Arial" w:cs="Arial"/>
          <w:sz w:val="22"/>
          <w:szCs w:val="22"/>
        </w:rPr>
        <w:t>R</w:t>
      </w:r>
      <w:r w:rsidRPr="00B14642">
        <w:rPr>
          <w:rFonts w:ascii="Arial" w:hAnsi="Arial" w:cs="Arial"/>
          <w:sz w:val="22"/>
          <w:szCs w:val="22"/>
        </w:rPr>
        <w:t>egistro de mantenimiento del ascensor.</w:t>
      </w:r>
    </w:p>
    <w:p w14:paraId="272802F6"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f). Contrato de mantenimiento con empresa conservadora habilitada</w:t>
      </w:r>
    </w:p>
    <w:p w14:paraId="45065D80" w14:textId="77777777" w:rsidR="006209E1" w:rsidRPr="00B14642" w:rsidRDefault="006209E1" w:rsidP="005734F3">
      <w:pPr>
        <w:spacing w:line="360" w:lineRule="auto"/>
        <w:ind w:firstLine="340"/>
        <w:jc w:val="both"/>
        <w:rPr>
          <w:rFonts w:ascii="Arial" w:hAnsi="Arial" w:cs="Arial"/>
          <w:sz w:val="22"/>
          <w:szCs w:val="22"/>
        </w:rPr>
      </w:pPr>
      <w:r w:rsidRPr="00B14642">
        <w:rPr>
          <w:rFonts w:ascii="Arial" w:hAnsi="Arial" w:cs="Arial"/>
          <w:sz w:val="22"/>
          <w:szCs w:val="22"/>
        </w:rPr>
        <w:t>g) Último certificado de inspección periódica cuando proceda.</w:t>
      </w:r>
    </w:p>
    <w:p w14:paraId="203DD1F1" w14:textId="69734B61"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El</w:t>
      </w:r>
      <w:r w:rsidR="00B45EB1" w:rsidRPr="00B14642">
        <w:rPr>
          <w:rFonts w:ascii="Arial" w:hAnsi="Arial" w:cs="Arial"/>
          <w:sz w:val="22"/>
          <w:szCs w:val="22"/>
        </w:rPr>
        <w:t>/la</w:t>
      </w:r>
      <w:r w:rsidRPr="00B14642">
        <w:rPr>
          <w:rFonts w:ascii="Arial" w:hAnsi="Arial" w:cs="Arial"/>
          <w:sz w:val="22"/>
          <w:szCs w:val="22"/>
        </w:rPr>
        <w:t xml:space="preserve"> titular del ascensor, tendrá a disposición del órgano competente de la Comunidad Autónoma la documentación anterior, que será entregada previo requerimiento de dicho órgano.</w:t>
      </w:r>
    </w:p>
    <w:p w14:paraId="7EABC73D" w14:textId="01EC2F36"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En caso de cambio de empresa conservadora, el</w:t>
      </w:r>
      <w:r w:rsidR="00B45EB1" w:rsidRPr="00B14642">
        <w:rPr>
          <w:rFonts w:ascii="Arial" w:hAnsi="Arial" w:cs="Arial"/>
          <w:sz w:val="22"/>
          <w:szCs w:val="22"/>
        </w:rPr>
        <w:t>/la</w:t>
      </w:r>
      <w:r w:rsidRPr="00B14642">
        <w:rPr>
          <w:rFonts w:ascii="Arial" w:hAnsi="Arial" w:cs="Arial"/>
          <w:sz w:val="22"/>
          <w:szCs w:val="22"/>
        </w:rPr>
        <w:t xml:space="preserve"> titular del ascensor debe facilitar a la nueva empresa copia de la documentación citada anteriormente.</w:t>
      </w:r>
    </w:p>
    <w:p w14:paraId="1F07744F" w14:textId="6E06A7E2" w:rsidR="009419D2" w:rsidRPr="00B14642" w:rsidRDefault="009419D2" w:rsidP="005734F3">
      <w:pPr>
        <w:spacing w:line="360" w:lineRule="auto"/>
        <w:ind w:firstLine="340"/>
        <w:jc w:val="both"/>
        <w:rPr>
          <w:rFonts w:ascii="Arial" w:hAnsi="Arial" w:cs="Arial"/>
          <w:sz w:val="22"/>
          <w:szCs w:val="22"/>
        </w:rPr>
      </w:pPr>
      <w:r w:rsidRPr="00B14642">
        <w:rPr>
          <w:rFonts w:ascii="Arial" w:hAnsi="Arial" w:cs="Arial"/>
          <w:sz w:val="22"/>
          <w:szCs w:val="22"/>
        </w:rPr>
        <w:t>Cuando se produzca un cambio de empresa conservadora, el</w:t>
      </w:r>
      <w:r w:rsidR="00B45EB1" w:rsidRPr="00B14642">
        <w:rPr>
          <w:rFonts w:ascii="Arial" w:hAnsi="Arial" w:cs="Arial"/>
          <w:sz w:val="22"/>
          <w:szCs w:val="22"/>
        </w:rPr>
        <w:t>/la</w:t>
      </w:r>
      <w:r w:rsidRPr="00B14642">
        <w:rPr>
          <w:rFonts w:ascii="Arial" w:hAnsi="Arial" w:cs="Arial"/>
          <w:sz w:val="22"/>
          <w:szCs w:val="22"/>
        </w:rPr>
        <w:t xml:space="preserve"> titular del ascensor o, en su nombre, la nueva empresa comunicará a la anterior, de forma fehaciente y con antelación </w:t>
      </w:r>
      <w:r w:rsidR="00CD5DDD" w:rsidRPr="00B14642">
        <w:rPr>
          <w:rFonts w:ascii="Arial" w:hAnsi="Arial" w:cs="Arial"/>
          <w:sz w:val="22"/>
          <w:szCs w:val="22"/>
        </w:rPr>
        <w:t>al cambio</w:t>
      </w:r>
      <w:r w:rsidRPr="00B14642">
        <w:rPr>
          <w:rFonts w:ascii="Arial" w:hAnsi="Arial" w:cs="Arial"/>
          <w:sz w:val="22"/>
          <w:szCs w:val="22"/>
        </w:rPr>
        <w:t>, la fecha desde la que se hará cargo del ascensor, que coincidirá con la que figure en el contrato de mantenimiento. Dicha comunicación se archivará en el registro de mantenimiento del ascensor.</w:t>
      </w:r>
    </w:p>
    <w:p w14:paraId="7C05CBFE"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Artículo 5</w:t>
      </w:r>
      <w:r w:rsidRPr="00B14642">
        <w:rPr>
          <w:rFonts w:ascii="Arial" w:hAnsi="Arial" w:cs="Arial"/>
          <w:sz w:val="22"/>
          <w:szCs w:val="22"/>
        </w:rPr>
        <w:t xml:space="preserve">. </w:t>
      </w:r>
      <w:r w:rsidRPr="00B14642">
        <w:rPr>
          <w:rFonts w:ascii="Arial" w:hAnsi="Arial" w:cs="Arial"/>
          <w:i/>
          <w:sz w:val="22"/>
          <w:szCs w:val="22"/>
        </w:rPr>
        <w:t>Realización del mantenimiento</w:t>
      </w:r>
      <w:r w:rsidRPr="00B14642">
        <w:rPr>
          <w:rFonts w:ascii="Arial" w:hAnsi="Arial" w:cs="Arial"/>
          <w:sz w:val="22"/>
          <w:szCs w:val="22"/>
        </w:rPr>
        <w:t>.</w:t>
      </w:r>
    </w:p>
    <w:p w14:paraId="056FD28D" w14:textId="77777777" w:rsidR="005734F3" w:rsidRPr="00B14642" w:rsidRDefault="005734F3" w:rsidP="000B7912">
      <w:pPr>
        <w:spacing w:line="360" w:lineRule="auto"/>
        <w:ind w:firstLine="340"/>
        <w:jc w:val="both"/>
        <w:rPr>
          <w:rFonts w:ascii="Arial" w:hAnsi="Arial" w:cs="Arial"/>
          <w:sz w:val="22"/>
          <w:szCs w:val="22"/>
        </w:rPr>
      </w:pPr>
      <w:r w:rsidRPr="00B14642">
        <w:rPr>
          <w:rFonts w:ascii="Arial" w:hAnsi="Arial" w:cs="Arial"/>
          <w:sz w:val="22"/>
          <w:szCs w:val="22"/>
        </w:rPr>
        <w:t>1. Empresas intervinientes.</w:t>
      </w:r>
    </w:p>
    <w:p w14:paraId="2DED27B1" w14:textId="595178B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El mantenimiento de los ascensores deberá ser realizado por empresas conservadoras, a las que se refiere el artículo 6 de </w:t>
      </w:r>
      <w:r w:rsidR="00A91BFA" w:rsidRPr="00B14642">
        <w:rPr>
          <w:rFonts w:ascii="Arial" w:hAnsi="Arial" w:cs="Arial"/>
          <w:sz w:val="22"/>
          <w:szCs w:val="22"/>
        </w:rPr>
        <w:t>esta ITC</w:t>
      </w:r>
      <w:r w:rsidRPr="00B14642">
        <w:rPr>
          <w:rFonts w:ascii="Arial" w:hAnsi="Arial" w:cs="Arial"/>
          <w:sz w:val="22"/>
          <w:szCs w:val="22"/>
        </w:rPr>
        <w:t>.</w:t>
      </w:r>
    </w:p>
    <w:p w14:paraId="7E187B2D" w14:textId="77777777" w:rsidR="005734F3" w:rsidRPr="00B14642" w:rsidRDefault="00C62158" w:rsidP="000B7912">
      <w:pPr>
        <w:pStyle w:val="Prrafodelista"/>
        <w:spacing w:after="0" w:line="360" w:lineRule="auto"/>
        <w:ind w:left="425"/>
        <w:jc w:val="both"/>
        <w:rPr>
          <w:rFonts w:ascii="Arial" w:hAnsi="Arial" w:cs="Arial"/>
        </w:rPr>
      </w:pPr>
      <w:r w:rsidRPr="00B14642">
        <w:rPr>
          <w:rFonts w:ascii="Arial" w:eastAsia="Times New Roman" w:hAnsi="Arial" w:cs="Arial"/>
          <w:lang w:eastAsia="es-ES"/>
        </w:rPr>
        <w:t xml:space="preserve">2. </w:t>
      </w:r>
      <w:r w:rsidR="005734F3" w:rsidRPr="00B14642">
        <w:rPr>
          <w:rFonts w:ascii="Arial" w:eastAsia="Times New Roman" w:hAnsi="Arial" w:cs="Arial"/>
          <w:lang w:eastAsia="es-ES"/>
        </w:rPr>
        <w:t>Criterios generales</w:t>
      </w:r>
      <w:r w:rsidR="005734F3" w:rsidRPr="00B14642">
        <w:rPr>
          <w:rFonts w:ascii="Arial" w:hAnsi="Arial" w:cs="Arial"/>
        </w:rPr>
        <w:t>.</w:t>
      </w:r>
    </w:p>
    <w:p w14:paraId="0C3A714D" w14:textId="29B460F5" w:rsidR="008F0755" w:rsidRPr="00B14642" w:rsidRDefault="008F0755" w:rsidP="005734F3">
      <w:pPr>
        <w:spacing w:line="360" w:lineRule="auto"/>
        <w:ind w:firstLine="340"/>
        <w:jc w:val="both"/>
        <w:rPr>
          <w:rFonts w:ascii="Arial" w:hAnsi="Arial" w:cs="Arial"/>
          <w:sz w:val="22"/>
          <w:szCs w:val="22"/>
        </w:rPr>
      </w:pPr>
      <w:r w:rsidRPr="00B14642">
        <w:rPr>
          <w:rFonts w:ascii="Arial" w:hAnsi="Arial" w:cs="Arial"/>
          <w:sz w:val="22"/>
          <w:szCs w:val="22"/>
        </w:rPr>
        <w:t>La ejecución técnica del mantenimiento de los ascensores se efectuará</w:t>
      </w:r>
      <w:r w:rsidR="005005DB" w:rsidRPr="00B14642">
        <w:rPr>
          <w:rFonts w:ascii="Arial" w:hAnsi="Arial" w:cs="Arial"/>
          <w:sz w:val="22"/>
          <w:szCs w:val="22"/>
        </w:rPr>
        <w:t>,</w:t>
      </w:r>
      <w:r w:rsidRPr="00B14642">
        <w:rPr>
          <w:rFonts w:ascii="Arial" w:hAnsi="Arial" w:cs="Arial"/>
          <w:sz w:val="22"/>
          <w:szCs w:val="22"/>
        </w:rPr>
        <w:t xml:space="preserve"> </w:t>
      </w:r>
      <w:r w:rsidR="005005DB" w:rsidRPr="00B14642">
        <w:rPr>
          <w:rFonts w:ascii="Arial" w:hAnsi="Arial" w:cs="Arial"/>
          <w:sz w:val="22"/>
          <w:szCs w:val="22"/>
        </w:rPr>
        <w:t xml:space="preserve">por las o los conservadores de ascensores de la empresa conservadora, </w:t>
      </w:r>
      <w:r w:rsidRPr="00B14642">
        <w:rPr>
          <w:rFonts w:ascii="Arial" w:hAnsi="Arial" w:cs="Arial"/>
          <w:sz w:val="22"/>
          <w:szCs w:val="22"/>
        </w:rPr>
        <w:t>atendiendo al manual de funcionamiento del ascensor descrito en el Anexo VI</w:t>
      </w:r>
      <w:r w:rsidR="00580CCA" w:rsidRPr="00B14642">
        <w:rPr>
          <w:rFonts w:ascii="Arial" w:hAnsi="Arial" w:cs="Arial"/>
          <w:sz w:val="22"/>
          <w:szCs w:val="22"/>
        </w:rPr>
        <w:t>I</w:t>
      </w:r>
      <w:r w:rsidRPr="00B14642">
        <w:rPr>
          <w:rFonts w:ascii="Arial" w:hAnsi="Arial" w:cs="Arial"/>
          <w:sz w:val="22"/>
          <w:szCs w:val="22"/>
        </w:rPr>
        <w:t>I.</w:t>
      </w:r>
    </w:p>
    <w:p w14:paraId="39194581" w14:textId="083E6D0C"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Las comprobaciones mínimas a realizar en las revisiones de mantenimiento preventivo de los ascensores, son las que se establecen en la Norma UNE 58720</w:t>
      </w:r>
      <w:r w:rsidR="00C62158" w:rsidRPr="00B14642">
        <w:rPr>
          <w:rFonts w:ascii="Arial" w:eastAsiaTheme="minorHAnsi" w:hAnsi="Arial" w:cs="Arial"/>
          <w:sz w:val="22"/>
          <w:szCs w:val="22"/>
          <w:lang w:eastAsia="en-US"/>
        </w:rPr>
        <w:t>.</w:t>
      </w:r>
    </w:p>
    <w:p w14:paraId="217230FE" w14:textId="77777777" w:rsidR="005734F3" w:rsidRPr="00B14642" w:rsidRDefault="005734F3" w:rsidP="000B7912">
      <w:pPr>
        <w:spacing w:line="360" w:lineRule="auto"/>
        <w:ind w:firstLine="340"/>
        <w:jc w:val="both"/>
        <w:rPr>
          <w:rFonts w:ascii="Arial" w:hAnsi="Arial" w:cs="Arial"/>
          <w:sz w:val="22"/>
          <w:szCs w:val="22"/>
        </w:rPr>
      </w:pPr>
      <w:r w:rsidRPr="00B14642">
        <w:rPr>
          <w:rFonts w:ascii="Arial" w:hAnsi="Arial" w:cs="Arial"/>
          <w:sz w:val="22"/>
          <w:szCs w:val="22"/>
        </w:rPr>
        <w:t>3. Plan de Mantenimiento.</w:t>
      </w:r>
    </w:p>
    <w:p w14:paraId="34CE3FF7" w14:textId="2D76D735"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Las empresas conservadoras deberán disponer, para cada ascensor que conserven, de un plan de mantenimiento actualizado, elaborado según se define en la norma UNE 58720, y que incluya las actividades, los procedimientos, los recursos materiales y humanos, y la </w:t>
      </w:r>
      <w:r w:rsidR="0063017C" w:rsidRPr="00B14642">
        <w:rPr>
          <w:rFonts w:ascii="Arial" w:hAnsi="Arial" w:cs="Arial"/>
          <w:sz w:val="22"/>
          <w:szCs w:val="22"/>
        </w:rPr>
        <w:t>duración,</w:t>
      </w:r>
      <w:r w:rsidRPr="00B14642">
        <w:rPr>
          <w:rFonts w:ascii="Arial" w:hAnsi="Arial" w:cs="Arial"/>
          <w:sz w:val="22"/>
          <w:szCs w:val="22"/>
        </w:rPr>
        <w:t xml:space="preserve"> así como toda aquella información necesaria para la realización de las tareas de mantenimiento en condiciones de seguridad. </w:t>
      </w:r>
    </w:p>
    <w:p w14:paraId="1B055ACE" w14:textId="77777777" w:rsidR="00CB6228" w:rsidRPr="00B14642" w:rsidRDefault="00CB6228" w:rsidP="00CB6228">
      <w:pPr>
        <w:spacing w:line="360" w:lineRule="auto"/>
        <w:ind w:firstLine="340"/>
        <w:jc w:val="both"/>
        <w:rPr>
          <w:rFonts w:ascii="Arial" w:hAnsi="Arial" w:cs="Arial"/>
          <w:sz w:val="22"/>
          <w:szCs w:val="22"/>
        </w:rPr>
      </w:pPr>
      <w:r w:rsidRPr="00B14642">
        <w:rPr>
          <w:rFonts w:ascii="Arial" w:hAnsi="Arial" w:cs="Arial"/>
          <w:sz w:val="22"/>
          <w:szCs w:val="22"/>
        </w:rPr>
        <w:t xml:space="preserve">El contenido mínimo de este plan deberá incluir: </w:t>
      </w:r>
    </w:p>
    <w:p w14:paraId="37794F67" w14:textId="604CBC0E" w:rsidR="00CB6228" w:rsidRPr="00B14642" w:rsidRDefault="00C50260" w:rsidP="00CB6228">
      <w:pPr>
        <w:spacing w:line="360" w:lineRule="auto"/>
        <w:ind w:firstLine="340"/>
        <w:jc w:val="both"/>
        <w:rPr>
          <w:rFonts w:ascii="Arial" w:hAnsi="Arial" w:cs="Arial"/>
          <w:sz w:val="22"/>
          <w:szCs w:val="22"/>
        </w:rPr>
      </w:pPr>
      <w:r w:rsidRPr="00B14642">
        <w:rPr>
          <w:rFonts w:ascii="Arial" w:hAnsi="Arial" w:cs="Arial"/>
          <w:sz w:val="22"/>
          <w:szCs w:val="22"/>
        </w:rPr>
        <w:t>a</w:t>
      </w:r>
      <w:r w:rsidR="00CB6228" w:rsidRPr="00B14642">
        <w:rPr>
          <w:rFonts w:ascii="Arial" w:hAnsi="Arial" w:cs="Arial"/>
          <w:sz w:val="22"/>
          <w:szCs w:val="22"/>
        </w:rPr>
        <w:t xml:space="preserve">. Las actuaciones consideradas como mínimas que se relacionan en la Norma UNE 58720, </w:t>
      </w:r>
      <w:r w:rsidR="005A2A6E" w:rsidRPr="00B14642">
        <w:rPr>
          <w:rFonts w:ascii="Arial" w:hAnsi="Arial" w:cs="Arial"/>
          <w:sz w:val="22"/>
          <w:szCs w:val="22"/>
        </w:rPr>
        <w:t xml:space="preserve">más </w:t>
      </w:r>
      <w:r w:rsidR="00CB6228" w:rsidRPr="00B14642">
        <w:rPr>
          <w:rFonts w:ascii="Arial" w:hAnsi="Arial" w:cs="Arial"/>
          <w:sz w:val="22"/>
          <w:szCs w:val="22"/>
        </w:rPr>
        <w:t>las derivadas de las instrucciones del instalador</w:t>
      </w:r>
      <w:r w:rsidR="001F70B6" w:rsidRPr="00B14642">
        <w:rPr>
          <w:rFonts w:ascii="Arial" w:hAnsi="Arial" w:cs="Arial"/>
          <w:sz w:val="22"/>
          <w:szCs w:val="22"/>
        </w:rPr>
        <w:t>/a</w:t>
      </w:r>
      <w:r w:rsidR="00CB6228" w:rsidRPr="00B14642">
        <w:rPr>
          <w:rFonts w:ascii="Arial" w:hAnsi="Arial" w:cs="Arial"/>
          <w:sz w:val="22"/>
          <w:szCs w:val="22"/>
        </w:rPr>
        <w:t xml:space="preserve"> o fabricante, </w:t>
      </w:r>
      <w:r w:rsidR="0063017C" w:rsidRPr="00B14642">
        <w:rPr>
          <w:rFonts w:ascii="Arial" w:hAnsi="Arial" w:cs="Arial"/>
          <w:sz w:val="22"/>
          <w:szCs w:val="22"/>
        </w:rPr>
        <w:t xml:space="preserve">más </w:t>
      </w:r>
      <w:r w:rsidR="00CB6228" w:rsidRPr="00B14642">
        <w:rPr>
          <w:rFonts w:ascii="Arial" w:hAnsi="Arial" w:cs="Arial"/>
          <w:sz w:val="22"/>
          <w:szCs w:val="22"/>
        </w:rPr>
        <w:t xml:space="preserve">aquellas que la empresa conservadora considere a su juicio necesarias en función de las peculiaridades de cada ascensor. </w:t>
      </w:r>
    </w:p>
    <w:p w14:paraId="43E7EF98" w14:textId="77777777" w:rsidR="00CB6228" w:rsidRPr="00B14642" w:rsidRDefault="00C50260" w:rsidP="00CB6228">
      <w:pPr>
        <w:spacing w:line="360" w:lineRule="auto"/>
        <w:ind w:firstLine="340"/>
        <w:jc w:val="both"/>
        <w:rPr>
          <w:rFonts w:ascii="Arial" w:hAnsi="Arial" w:cs="Arial"/>
          <w:sz w:val="22"/>
          <w:szCs w:val="22"/>
        </w:rPr>
      </w:pPr>
      <w:r w:rsidRPr="00B14642">
        <w:rPr>
          <w:rFonts w:ascii="Arial" w:hAnsi="Arial" w:cs="Arial"/>
          <w:sz w:val="22"/>
          <w:szCs w:val="22"/>
        </w:rPr>
        <w:t>b</w:t>
      </w:r>
      <w:r w:rsidR="00CB6228" w:rsidRPr="00B14642">
        <w:rPr>
          <w:rFonts w:ascii="Arial" w:hAnsi="Arial" w:cs="Arial"/>
          <w:sz w:val="22"/>
          <w:szCs w:val="22"/>
        </w:rPr>
        <w:t xml:space="preserve">. Tiempo estimado establecido para la realización del mantenimiento. </w:t>
      </w:r>
    </w:p>
    <w:p w14:paraId="33DF7781" w14:textId="77777777" w:rsidR="00C50260" w:rsidRPr="00B14642" w:rsidRDefault="00C50260" w:rsidP="005734F3">
      <w:pPr>
        <w:spacing w:line="360" w:lineRule="auto"/>
        <w:ind w:firstLine="340"/>
        <w:jc w:val="both"/>
        <w:rPr>
          <w:rFonts w:ascii="Arial" w:hAnsi="Arial" w:cs="Arial"/>
          <w:sz w:val="22"/>
          <w:szCs w:val="22"/>
        </w:rPr>
      </w:pPr>
      <w:r w:rsidRPr="00B14642">
        <w:rPr>
          <w:rFonts w:ascii="Arial" w:hAnsi="Arial" w:cs="Arial"/>
          <w:sz w:val="22"/>
          <w:szCs w:val="22"/>
        </w:rPr>
        <w:t>c</w:t>
      </w:r>
      <w:r w:rsidR="00CB6228" w:rsidRPr="00B14642">
        <w:rPr>
          <w:rFonts w:ascii="Arial" w:hAnsi="Arial" w:cs="Arial"/>
          <w:sz w:val="22"/>
          <w:szCs w:val="22"/>
        </w:rPr>
        <w:t xml:space="preserve">. Personal a emplear en dichas operaciones </w:t>
      </w:r>
      <w:r w:rsidRPr="00B14642">
        <w:rPr>
          <w:rFonts w:ascii="Arial" w:hAnsi="Arial" w:cs="Arial"/>
          <w:sz w:val="22"/>
          <w:szCs w:val="22"/>
        </w:rPr>
        <w:t>considerando especialmente</w:t>
      </w:r>
      <w:r w:rsidR="00CB6228" w:rsidRPr="00B14642">
        <w:rPr>
          <w:rFonts w:ascii="Arial" w:hAnsi="Arial" w:cs="Arial"/>
          <w:sz w:val="22"/>
          <w:szCs w:val="22"/>
        </w:rPr>
        <w:t xml:space="preserve"> los trabajos </w:t>
      </w:r>
      <w:r w:rsidRPr="00B14642">
        <w:rPr>
          <w:rFonts w:ascii="Arial" w:hAnsi="Arial" w:cs="Arial"/>
          <w:sz w:val="22"/>
          <w:szCs w:val="22"/>
        </w:rPr>
        <w:t>a realizar</w:t>
      </w:r>
      <w:r w:rsidR="00CB6228" w:rsidRPr="00B14642">
        <w:rPr>
          <w:rFonts w:ascii="Arial" w:hAnsi="Arial" w:cs="Arial"/>
          <w:sz w:val="22"/>
          <w:szCs w:val="22"/>
        </w:rPr>
        <w:t xml:space="preserve"> en el hueco o en el techo del ascensor, así como cuando se </w:t>
      </w:r>
      <w:r w:rsidRPr="00B14642">
        <w:rPr>
          <w:rFonts w:ascii="Arial" w:hAnsi="Arial" w:cs="Arial"/>
          <w:sz w:val="22"/>
          <w:szCs w:val="22"/>
        </w:rPr>
        <w:t>vaya a manipular</w:t>
      </w:r>
      <w:r w:rsidR="00CB6228" w:rsidRPr="00B14642">
        <w:rPr>
          <w:rFonts w:ascii="Arial" w:hAnsi="Arial" w:cs="Arial"/>
          <w:sz w:val="22"/>
          <w:szCs w:val="22"/>
        </w:rPr>
        <w:t xml:space="preserve"> componentes mecánicos en movimiento o compone</w:t>
      </w:r>
      <w:r w:rsidRPr="00B14642">
        <w:rPr>
          <w:rFonts w:ascii="Arial" w:hAnsi="Arial" w:cs="Arial"/>
          <w:sz w:val="22"/>
          <w:szCs w:val="22"/>
        </w:rPr>
        <w:t>ntes eléctricos o electrónicos.</w:t>
      </w:r>
    </w:p>
    <w:p w14:paraId="1EF86F2D"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Este plan estará a disposición del órgano competente de la Comunidad Autónoma y será entregado previo requerimiento de dicho órgano.</w:t>
      </w:r>
    </w:p>
    <w:p w14:paraId="6049A138"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4. Plazos.</w:t>
      </w:r>
    </w:p>
    <w:p w14:paraId="03BACAEC" w14:textId="5A7A939C"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Las empresas conservadoras deberán realizar </w:t>
      </w:r>
      <w:r w:rsidR="004C6F3E" w:rsidRPr="00B14642">
        <w:rPr>
          <w:rFonts w:ascii="Arial" w:hAnsi="Arial" w:cs="Arial"/>
          <w:sz w:val="22"/>
          <w:szCs w:val="22"/>
        </w:rPr>
        <w:t xml:space="preserve">las </w:t>
      </w:r>
      <w:r w:rsidRPr="00B14642">
        <w:rPr>
          <w:rFonts w:ascii="Arial" w:hAnsi="Arial" w:cs="Arial"/>
          <w:sz w:val="22"/>
          <w:szCs w:val="22"/>
        </w:rPr>
        <w:t xml:space="preserve">revisiones </w:t>
      </w:r>
      <w:r w:rsidR="005005DB" w:rsidRPr="00B14642">
        <w:rPr>
          <w:rFonts w:ascii="Arial" w:hAnsi="Arial" w:cs="Arial"/>
          <w:sz w:val="22"/>
          <w:szCs w:val="22"/>
        </w:rPr>
        <w:t xml:space="preserve">presenciales </w:t>
      </w:r>
      <w:r w:rsidR="004C6F3E" w:rsidRPr="00B14642">
        <w:rPr>
          <w:rFonts w:ascii="Arial" w:hAnsi="Arial" w:cs="Arial"/>
          <w:sz w:val="22"/>
          <w:szCs w:val="22"/>
        </w:rPr>
        <w:t>de</w:t>
      </w:r>
      <w:r w:rsidRPr="00B14642">
        <w:rPr>
          <w:rFonts w:ascii="Arial" w:hAnsi="Arial" w:cs="Arial"/>
          <w:sz w:val="22"/>
          <w:szCs w:val="22"/>
        </w:rPr>
        <w:t xml:space="preserve"> mantenimiento preventivo de los ascensores, al menos, en los plazos siguientes:</w:t>
      </w:r>
    </w:p>
    <w:p w14:paraId="30077097" w14:textId="46FA813F"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Ascensores en viviendas unifamiliares y ascensores puestos en servicio mediante declaración CE de conformidad según el Real Decreto 1644/2008, de 10 de octubre, instalados en edificios de viviendas de hasta tres paradas y que no puedan dar servicio a más de 20 viviendas en total: cada cuatro meses.</w:t>
      </w:r>
    </w:p>
    <w:p w14:paraId="287714D1" w14:textId="4D9FF36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También podrán tener la consideración de ascensor unifamiliar aquellos de uso residencial que, habiendo sido instalados en edificios existentes de más de una planta por necesidades de accesibilidad de los</w:t>
      </w:r>
      <w:r w:rsidR="001B7A50" w:rsidRPr="00B14642">
        <w:rPr>
          <w:rFonts w:ascii="Arial" w:hAnsi="Arial" w:cs="Arial"/>
          <w:sz w:val="22"/>
          <w:szCs w:val="22"/>
        </w:rPr>
        <w:t>/las</w:t>
      </w:r>
      <w:r w:rsidRPr="00B14642">
        <w:rPr>
          <w:rFonts w:ascii="Arial" w:hAnsi="Arial" w:cs="Arial"/>
          <w:sz w:val="22"/>
          <w:szCs w:val="22"/>
        </w:rPr>
        <w:t xml:space="preserve"> titulares, sean instalados con medidas que aseguren que sólo da servicio a una planta del edificio y su titular sea una persona física que será el</w:t>
      </w:r>
      <w:r w:rsidR="00C50175" w:rsidRPr="00B14642">
        <w:rPr>
          <w:rFonts w:ascii="Arial" w:hAnsi="Arial" w:cs="Arial"/>
          <w:sz w:val="22"/>
          <w:szCs w:val="22"/>
        </w:rPr>
        <w:t>/la</w:t>
      </w:r>
      <w:r w:rsidRPr="00B14642">
        <w:rPr>
          <w:rFonts w:ascii="Arial" w:hAnsi="Arial" w:cs="Arial"/>
          <w:sz w:val="22"/>
          <w:szCs w:val="22"/>
        </w:rPr>
        <w:t xml:space="preserve"> usuario</w:t>
      </w:r>
      <w:r w:rsidR="00C50175" w:rsidRPr="00B14642">
        <w:rPr>
          <w:rFonts w:ascii="Arial" w:hAnsi="Arial" w:cs="Arial"/>
          <w:sz w:val="22"/>
          <w:szCs w:val="22"/>
        </w:rPr>
        <w:t>/a</w:t>
      </w:r>
      <w:r w:rsidRPr="00B14642">
        <w:rPr>
          <w:rFonts w:ascii="Arial" w:hAnsi="Arial" w:cs="Arial"/>
          <w:sz w:val="22"/>
          <w:szCs w:val="22"/>
        </w:rPr>
        <w:t xml:space="preserve"> único</w:t>
      </w:r>
      <w:r w:rsidR="00C50175" w:rsidRPr="00B14642">
        <w:rPr>
          <w:rFonts w:ascii="Arial" w:hAnsi="Arial" w:cs="Arial"/>
          <w:sz w:val="22"/>
          <w:szCs w:val="22"/>
        </w:rPr>
        <w:t>/a</w:t>
      </w:r>
      <w:r w:rsidRPr="00B14642">
        <w:rPr>
          <w:rFonts w:ascii="Arial" w:hAnsi="Arial" w:cs="Arial"/>
          <w:sz w:val="22"/>
          <w:szCs w:val="22"/>
        </w:rPr>
        <w:t xml:space="preserve"> del mismo. Para tener esta consideración, el</w:t>
      </w:r>
      <w:r w:rsidR="001B7A50" w:rsidRPr="00B14642">
        <w:rPr>
          <w:rFonts w:ascii="Arial" w:hAnsi="Arial" w:cs="Arial"/>
          <w:sz w:val="22"/>
          <w:szCs w:val="22"/>
        </w:rPr>
        <w:t>/la</w:t>
      </w:r>
      <w:r w:rsidRPr="00B14642">
        <w:rPr>
          <w:rFonts w:ascii="Arial" w:hAnsi="Arial" w:cs="Arial"/>
          <w:sz w:val="22"/>
          <w:szCs w:val="22"/>
        </w:rPr>
        <w:t xml:space="preserve"> titular deberá solicitar el reconocimiento del órgano competente de la Comunidad Autónoma acreditando las medidas que se adoptarán para asegurar que el aparato sólo da servicio a una de las plantas del edificio además del acceso principal. Dicha condición se perderá en el momento en el que se quiera dar servicio a más de una planta del edificio.</w:t>
      </w:r>
    </w:p>
    <w:p w14:paraId="7B666619" w14:textId="50814B9D"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b) Los demás ascensores: cada </w:t>
      </w:r>
      <w:r w:rsidR="00CE7CB0" w:rsidRPr="00B14642">
        <w:rPr>
          <w:rFonts w:ascii="Arial" w:hAnsi="Arial" w:cs="Arial"/>
          <w:sz w:val="22"/>
          <w:szCs w:val="22"/>
        </w:rPr>
        <w:t xml:space="preserve">mes, no pudiendo transcurrir </w:t>
      </w:r>
      <w:r w:rsidR="00D03E16" w:rsidRPr="00B14642">
        <w:rPr>
          <w:rFonts w:ascii="Arial" w:hAnsi="Arial" w:cs="Arial"/>
          <w:sz w:val="22"/>
          <w:szCs w:val="22"/>
        </w:rPr>
        <w:t xml:space="preserve">menos de 20 </w:t>
      </w:r>
      <w:r w:rsidR="003944CD" w:rsidRPr="00B14642">
        <w:rPr>
          <w:rFonts w:ascii="Arial" w:hAnsi="Arial" w:cs="Arial"/>
          <w:sz w:val="22"/>
          <w:szCs w:val="22"/>
        </w:rPr>
        <w:t xml:space="preserve">días ni </w:t>
      </w:r>
      <w:r w:rsidR="00CE7CB0" w:rsidRPr="00B14642">
        <w:rPr>
          <w:rFonts w:ascii="Arial" w:hAnsi="Arial" w:cs="Arial"/>
          <w:sz w:val="22"/>
          <w:szCs w:val="22"/>
        </w:rPr>
        <w:t xml:space="preserve">más de </w:t>
      </w:r>
      <w:r w:rsidR="00D03E16" w:rsidRPr="00B14642">
        <w:rPr>
          <w:rFonts w:ascii="Arial" w:hAnsi="Arial" w:cs="Arial"/>
          <w:sz w:val="22"/>
          <w:szCs w:val="22"/>
        </w:rPr>
        <w:t>45</w:t>
      </w:r>
      <w:r w:rsidR="00CE7CB0" w:rsidRPr="00B14642">
        <w:rPr>
          <w:rFonts w:ascii="Arial" w:hAnsi="Arial" w:cs="Arial"/>
          <w:sz w:val="22"/>
          <w:szCs w:val="22"/>
        </w:rPr>
        <w:t xml:space="preserve"> días entre cada revisión </w:t>
      </w:r>
      <w:r w:rsidR="005005DB" w:rsidRPr="00B14642">
        <w:rPr>
          <w:rFonts w:ascii="Arial" w:hAnsi="Arial" w:cs="Arial"/>
          <w:sz w:val="22"/>
          <w:szCs w:val="22"/>
        </w:rPr>
        <w:t xml:space="preserve">presencial </w:t>
      </w:r>
      <w:r w:rsidR="00CE7CB0" w:rsidRPr="00B14642">
        <w:rPr>
          <w:rFonts w:ascii="Arial" w:hAnsi="Arial" w:cs="Arial"/>
          <w:sz w:val="22"/>
          <w:szCs w:val="22"/>
        </w:rPr>
        <w:t>de mantenimiento.</w:t>
      </w:r>
    </w:p>
    <w:p w14:paraId="2267B48F"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5. Registro de operaciones de mantenimiento. </w:t>
      </w:r>
    </w:p>
    <w:p w14:paraId="6B990024" w14:textId="3C65BB63"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a) </w:t>
      </w:r>
      <w:r w:rsidR="000E5AF2" w:rsidRPr="00B14642">
        <w:rPr>
          <w:rFonts w:ascii="Arial" w:hAnsi="Arial" w:cs="Arial"/>
          <w:sz w:val="22"/>
          <w:szCs w:val="22"/>
        </w:rPr>
        <w:t xml:space="preserve">La empresa conservadora entregará </w:t>
      </w:r>
      <w:r w:rsidRPr="00B14642">
        <w:rPr>
          <w:rFonts w:ascii="Arial" w:hAnsi="Arial" w:cs="Arial"/>
          <w:sz w:val="22"/>
          <w:szCs w:val="22"/>
        </w:rPr>
        <w:t>al</w:t>
      </w:r>
      <w:r w:rsidR="001B7A50" w:rsidRPr="00B14642">
        <w:rPr>
          <w:rFonts w:ascii="Arial" w:hAnsi="Arial" w:cs="Arial"/>
          <w:sz w:val="22"/>
          <w:szCs w:val="22"/>
        </w:rPr>
        <w:t xml:space="preserve"> o la</w:t>
      </w:r>
      <w:r w:rsidRPr="00B14642">
        <w:rPr>
          <w:rFonts w:ascii="Arial" w:hAnsi="Arial" w:cs="Arial"/>
          <w:sz w:val="22"/>
          <w:szCs w:val="22"/>
        </w:rPr>
        <w:t xml:space="preserve"> titular del aparato, de manera fidedigna y en un plazo máximo de diez días tras cada actuación, un boletín en el que debe figurar obligatoriamente: </w:t>
      </w:r>
    </w:p>
    <w:p w14:paraId="67A74D00"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La fecha de la revisión.</w:t>
      </w:r>
    </w:p>
    <w:p w14:paraId="1841F6CF" w14:textId="77777777" w:rsidR="00A92E55" w:rsidRPr="00B14642" w:rsidRDefault="00A92E55" w:rsidP="00A92E55">
      <w:pPr>
        <w:spacing w:line="360" w:lineRule="auto"/>
        <w:ind w:firstLine="340"/>
        <w:jc w:val="both"/>
        <w:rPr>
          <w:rFonts w:ascii="Arial" w:hAnsi="Arial" w:cs="Arial"/>
          <w:sz w:val="22"/>
          <w:szCs w:val="22"/>
        </w:rPr>
      </w:pPr>
      <w:r w:rsidRPr="00B14642">
        <w:rPr>
          <w:rFonts w:ascii="Arial" w:hAnsi="Arial" w:cs="Arial"/>
          <w:sz w:val="22"/>
          <w:szCs w:val="22"/>
        </w:rPr>
        <w:t xml:space="preserve">- Hora de inicio y finalización del mantenimiento. </w:t>
      </w:r>
    </w:p>
    <w:p w14:paraId="35A615B4" w14:textId="515CE2DA"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La identificación de la empresa conservadora y del </w:t>
      </w:r>
      <w:r w:rsidR="009F2BC7" w:rsidRPr="00B14642">
        <w:rPr>
          <w:rFonts w:ascii="Arial" w:hAnsi="Arial" w:cs="Arial"/>
          <w:sz w:val="22"/>
          <w:szCs w:val="22"/>
        </w:rPr>
        <w:t xml:space="preserve">o la </w:t>
      </w:r>
      <w:r w:rsidRPr="00B14642">
        <w:rPr>
          <w:rFonts w:ascii="Arial" w:hAnsi="Arial" w:cs="Arial"/>
          <w:sz w:val="22"/>
          <w:szCs w:val="22"/>
        </w:rPr>
        <w:t>conservador</w:t>
      </w:r>
      <w:r w:rsidR="009F2BC7" w:rsidRPr="00B14642">
        <w:rPr>
          <w:rFonts w:ascii="Arial" w:hAnsi="Arial" w:cs="Arial"/>
          <w:sz w:val="22"/>
          <w:szCs w:val="22"/>
        </w:rPr>
        <w:t>/a</w:t>
      </w:r>
      <w:r w:rsidRPr="00B14642">
        <w:rPr>
          <w:rFonts w:ascii="Arial" w:hAnsi="Arial" w:cs="Arial"/>
          <w:sz w:val="22"/>
          <w:szCs w:val="22"/>
        </w:rPr>
        <w:t xml:space="preserve"> de ascensores.</w:t>
      </w:r>
    </w:p>
    <w:p w14:paraId="3F9B5E33"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El número de Registro de Aparato Elevador (RAE), número de serie del aparato y la dirección del ascensor.</w:t>
      </w:r>
    </w:p>
    <w:p w14:paraId="45D9C258" w14:textId="162BFC0B"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Relación de todos los trabajos y comprobaciones llevadas a cabo según el plan de mantenimiento.  En el caso de las comprobaciones hay que especificar para cada una de ellas lo indicado en la norma UNE 58720. </w:t>
      </w:r>
    </w:p>
    <w:p w14:paraId="2A2A9962" w14:textId="4FF373A6"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w:t>
      </w:r>
      <w:r w:rsidR="001F70B6" w:rsidRPr="00B14642">
        <w:rPr>
          <w:rFonts w:ascii="Arial" w:hAnsi="Arial" w:cs="Arial"/>
          <w:sz w:val="22"/>
          <w:szCs w:val="22"/>
        </w:rPr>
        <w:t xml:space="preserve"> </w:t>
      </w:r>
      <w:r w:rsidRPr="00B14642">
        <w:rPr>
          <w:rFonts w:ascii="Arial" w:hAnsi="Arial" w:cs="Arial"/>
          <w:sz w:val="22"/>
          <w:szCs w:val="22"/>
        </w:rPr>
        <w:t>Firma del</w:t>
      </w:r>
      <w:r w:rsidR="009F2BC7" w:rsidRPr="00B14642">
        <w:rPr>
          <w:rFonts w:ascii="Arial" w:hAnsi="Arial" w:cs="Arial"/>
          <w:sz w:val="22"/>
          <w:szCs w:val="22"/>
        </w:rPr>
        <w:t xml:space="preserve"> o la</w:t>
      </w:r>
      <w:r w:rsidRPr="00B14642">
        <w:rPr>
          <w:rFonts w:ascii="Arial" w:hAnsi="Arial" w:cs="Arial"/>
          <w:sz w:val="22"/>
          <w:szCs w:val="22"/>
        </w:rPr>
        <w:t xml:space="preserve"> conservador</w:t>
      </w:r>
      <w:r w:rsidR="009F2BC7" w:rsidRPr="00B14642">
        <w:rPr>
          <w:rFonts w:ascii="Arial" w:hAnsi="Arial" w:cs="Arial"/>
          <w:sz w:val="22"/>
          <w:szCs w:val="22"/>
        </w:rPr>
        <w:t>/a</w:t>
      </w:r>
      <w:r w:rsidRPr="00B14642">
        <w:rPr>
          <w:rFonts w:ascii="Arial" w:hAnsi="Arial" w:cs="Arial"/>
          <w:sz w:val="22"/>
          <w:szCs w:val="22"/>
        </w:rPr>
        <w:t xml:space="preserve"> de ascensores.</w:t>
      </w:r>
    </w:p>
    <w:p w14:paraId="3F4B0D22"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Así mismo el boletín debe:</w:t>
      </w:r>
    </w:p>
    <w:p w14:paraId="3D43A499" w14:textId="7920CD08"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Tener trazabilidad con el plan de mantenimiento y de su entrega al</w:t>
      </w:r>
      <w:r w:rsidR="001B7A50" w:rsidRPr="00B14642">
        <w:rPr>
          <w:rFonts w:ascii="Arial" w:hAnsi="Arial" w:cs="Arial"/>
          <w:sz w:val="22"/>
          <w:szCs w:val="22"/>
        </w:rPr>
        <w:t xml:space="preserve"> o la</w:t>
      </w:r>
      <w:r w:rsidRPr="00B14642">
        <w:rPr>
          <w:rFonts w:ascii="Arial" w:hAnsi="Arial" w:cs="Arial"/>
          <w:sz w:val="22"/>
          <w:szCs w:val="22"/>
        </w:rPr>
        <w:t xml:space="preserve"> titular.</w:t>
      </w:r>
    </w:p>
    <w:p w14:paraId="670E53DA" w14:textId="4380DB02"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Ser emitido en soporte físico (papel), a menos que, con acuerdo del</w:t>
      </w:r>
      <w:r w:rsidR="001B7A50" w:rsidRPr="00B14642">
        <w:rPr>
          <w:rFonts w:ascii="Arial" w:hAnsi="Arial" w:cs="Arial"/>
          <w:sz w:val="22"/>
          <w:szCs w:val="22"/>
        </w:rPr>
        <w:t xml:space="preserve"> o la</w:t>
      </w:r>
      <w:r w:rsidRPr="00B14642">
        <w:rPr>
          <w:rFonts w:ascii="Arial" w:hAnsi="Arial" w:cs="Arial"/>
          <w:sz w:val="22"/>
          <w:szCs w:val="22"/>
        </w:rPr>
        <w:t xml:space="preserve"> titular, por disponer éste de los medios oportunos, se comunique de manera fidedigna por vía electrónica.</w:t>
      </w:r>
    </w:p>
    <w:p w14:paraId="2BB3BCF8" w14:textId="4D7F93A1" w:rsidR="005734F3" w:rsidRPr="00B14642" w:rsidRDefault="00580CCA" w:rsidP="005734F3">
      <w:pPr>
        <w:spacing w:line="360" w:lineRule="auto"/>
        <w:ind w:firstLine="340"/>
        <w:jc w:val="both"/>
        <w:rPr>
          <w:rFonts w:ascii="Arial" w:hAnsi="Arial" w:cs="Arial"/>
          <w:sz w:val="22"/>
          <w:szCs w:val="22"/>
        </w:rPr>
      </w:pPr>
      <w:bookmarkStart w:id="1" w:name="_Hlk31356495"/>
      <w:r w:rsidRPr="00B14642">
        <w:rPr>
          <w:rFonts w:ascii="Arial" w:hAnsi="Arial" w:cs="Arial"/>
          <w:sz w:val="22"/>
          <w:szCs w:val="22"/>
        </w:rPr>
        <w:t xml:space="preserve">En el Anexo </w:t>
      </w:r>
      <w:r w:rsidR="005734F3" w:rsidRPr="00B14642">
        <w:rPr>
          <w:rFonts w:ascii="Arial" w:hAnsi="Arial" w:cs="Arial"/>
          <w:sz w:val="22"/>
          <w:szCs w:val="22"/>
        </w:rPr>
        <w:t>V se indica el modelo cuyo contenido es el mínimo que debe recoger el boletín de mantenimiento, si bien podría cambiar en función de criterios diferentes existentes en los manuales de instrucciones de fabricantes e instaladores</w:t>
      </w:r>
      <w:r w:rsidR="001F70B6" w:rsidRPr="00B14642">
        <w:rPr>
          <w:rFonts w:ascii="Arial" w:hAnsi="Arial" w:cs="Arial"/>
          <w:sz w:val="22"/>
          <w:szCs w:val="22"/>
        </w:rPr>
        <w:t>/as</w:t>
      </w:r>
      <w:r w:rsidR="005734F3" w:rsidRPr="00B14642">
        <w:rPr>
          <w:rFonts w:ascii="Arial" w:hAnsi="Arial" w:cs="Arial"/>
          <w:sz w:val="22"/>
          <w:szCs w:val="22"/>
        </w:rPr>
        <w:t xml:space="preserve"> o de los fabricantes de los componentes que no sean de seguridad. </w:t>
      </w:r>
    </w:p>
    <w:bookmarkEnd w:id="1"/>
    <w:p w14:paraId="296549B7" w14:textId="58256B26" w:rsidR="005734F3" w:rsidRPr="00B14642" w:rsidRDefault="005734F3" w:rsidP="005734F3">
      <w:pPr>
        <w:spacing w:line="360" w:lineRule="auto"/>
        <w:ind w:firstLine="340"/>
        <w:jc w:val="both"/>
        <w:rPr>
          <w:rFonts w:ascii="Arial" w:hAnsi="Arial" w:cs="Arial"/>
          <w:strike/>
          <w:sz w:val="22"/>
          <w:szCs w:val="22"/>
        </w:rPr>
      </w:pPr>
      <w:r w:rsidRPr="00B14642">
        <w:rPr>
          <w:rFonts w:ascii="Arial" w:hAnsi="Arial" w:cs="Arial"/>
          <w:sz w:val="22"/>
          <w:szCs w:val="22"/>
        </w:rPr>
        <w:t xml:space="preserve">b) La empresa conservadora </w:t>
      </w:r>
      <w:r w:rsidR="00653838" w:rsidRPr="00B14642">
        <w:rPr>
          <w:rFonts w:ascii="Arial" w:hAnsi="Arial" w:cs="Arial"/>
          <w:sz w:val="22"/>
          <w:szCs w:val="22"/>
        </w:rPr>
        <w:t>mantendrá</w:t>
      </w:r>
      <w:r w:rsidRPr="00B14642">
        <w:rPr>
          <w:rFonts w:ascii="Arial" w:hAnsi="Arial" w:cs="Arial"/>
          <w:sz w:val="22"/>
          <w:szCs w:val="22"/>
        </w:rPr>
        <w:t xml:space="preserve"> actualizado el registro de mantenimiento del ascensor, </w:t>
      </w:r>
      <w:r w:rsidR="00653838" w:rsidRPr="00B14642">
        <w:rPr>
          <w:rFonts w:ascii="Arial" w:hAnsi="Arial" w:cs="Arial"/>
          <w:sz w:val="22"/>
          <w:szCs w:val="22"/>
        </w:rPr>
        <w:t xml:space="preserve">que deberá entregar al </w:t>
      </w:r>
      <w:r w:rsidR="00C50175" w:rsidRPr="00B14642">
        <w:rPr>
          <w:rFonts w:ascii="Arial" w:hAnsi="Arial" w:cs="Arial"/>
          <w:sz w:val="22"/>
          <w:szCs w:val="22"/>
        </w:rPr>
        <w:t xml:space="preserve">o la </w:t>
      </w:r>
      <w:r w:rsidR="00653838" w:rsidRPr="00B14642">
        <w:rPr>
          <w:rFonts w:ascii="Arial" w:hAnsi="Arial" w:cs="Arial"/>
          <w:sz w:val="22"/>
          <w:szCs w:val="22"/>
        </w:rPr>
        <w:t>propietario</w:t>
      </w:r>
      <w:r w:rsidR="00C50175" w:rsidRPr="00B14642">
        <w:rPr>
          <w:rFonts w:ascii="Arial" w:hAnsi="Arial" w:cs="Arial"/>
          <w:sz w:val="22"/>
          <w:szCs w:val="22"/>
        </w:rPr>
        <w:t>/a</w:t>
      </w:r>
      <w:r w:rsidR="00653838" w:rsidRPr="00B14642">
        <w:rPr>
          <w:rFonts w:ascii="Arial" w:hAnsi="Arial" w:cs="Arial"/>
          <w:sz w:val="22"/>
          <w:szCs w:val="22"/>
        </w:rPr>
        <w:t xml:space="preserve"> </w:t>
      </w:r>
      <w:proofErr w:type="spellStart"/>
      <w:r w:rsidR="00653838" w:rsidRPr="00B14642">
        <w:rPr>
          <w:rFonts w:ascii="Arial" w:hAnsi="Arial" w:cs="Arial"/>
          <w:sz w:val="22"/>
          <w:szCs w:val="22"/>
        </w:rPr>
        <w:t>a</w:t>
      </w:r>
      <w:proofErr w:type="spellEnd"/>
      <w:r w:rsidR="00653838" w:rsidRPr="00B14642">
        <w:rPr>
          <w:rFonts w:ascii="Arial" w:hAnsi="Arial" w:cs="Arial"/>
          <w:sz w:val="22"/>
          <w:szCs w:val="22"/>
        </w:rPr>
        <w:t xml:space="preserve"> la finalización del contrato. </w:t>
      </w:r>
    </w:p>
    <w:p w14:paraId="7F684267" w14:textId="4EBF1FC0" w:rsidR="00E867E2" w:rsidRPr="00B14642" w:rsidRDefault="005734F3" w:rsidP="00E867E2">
      <w:pPr>
        <w:spacing w:line="360" w:lineRule="auto"/>
        <w:ind w:firstLine="340"/>
        <w:jc w:val="both"/>
        <w:rPr>
          <w:rFonts w:ascii="Arial" w:hAnsi="Arial" w:cs="Arial"/>
          <w:sz w:val="22"/>
          <w:szCs w:val="22"/>
        </w:rPr>
      </w:pPr>
      <w:r w:rsidRPr="00B14642">
        <w:rPr>
          <w:rFonts w:ascii="Arial" w:hAnsi="Arial" w:cs="Arial"/>
          <w:sz w:val="22"/>
          <w:szCs w:val="22"/>
        </w:rPr>
        <w:t xml:space="preserve">Los boletines de mantenimiento ordinario serán conservados hasta la primera inspección periódica con resultado favorable y, sucesivamente, entre dos inspecciones periódicas con resultado favorable, debiendo, además, mantener el registro de los doce meses anteriores a la última inspección. </w:t>
      </w:r>
      <w:r w:rsidR="00E867E2" w:rsidRPr="00B14642">
        <w:rPr>
          <w:rFonts w:ascii="Arial" w:hAnsi="Arial" w:cs="Arial"/>
          <w:sz w:val="22"/>
          <w:szCs w:val="22"/>
        </w:rPr>
        <w:t xml:space="preserve">La empresa conservará igualmente los respectivos acuses de recibo del </w:t>
      </w:r>
      <w:r w:rsidR="001B7A50" w:rsidRPr="00B14642">
        <w:rPr>
          <w:rFonts w:ascii="Arial" w:hAnsi="Arial" w:cs="Arial"/>
          <w:sz w:val="22"/>
          <w:szCs w:val="22"/>
        </w:rPr>
        <w:t xml:space="preserve">o la </w:t>
      </w:r>
      <w:r w:rsidR="00E867E2" w:rsidRPr="00B14642">
        <w:rPr>
          <w:rFonts w:ascii="Arial" w:hAnsi="Arial" w:cs="Arial"/>
          <w:sz w:val="22"/>
          <w:szCs w:val="22"/>
        </w:rPr>
        <w:t>titular o su representante, en formato papel o electrónico.</w:t>
      </w:r>
    </w:p>
    <w:p w14:paraId="4FD98270" w14:textId="64F4B348"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La documentación relativa a las modificaciones, además de mantenerse en este registro, será conservada por el</w:t>
      </w:r>
      <w:r w:rsidR="001B7A50" w:rsidRPr="00B14642">
        <w:rPr>
          <w:rFonts w:ascii="Arial" w:hAnsi="Arial" w:cs="Arial"/>
          <w:sz w:val="22"/>
          <w:szCs w:val="22"/>
        </w:rPr>
        <w:t>/la</w:t>
      </w:r>
      <w:r w:rsidRPr="00B14642">
        <w:rPr>
          <w:rFonts w:ascii="Arial" w:hAnsi="Arial" w:cs="Arial"/>
          <w:sz w:val="22"/>
          <w:szCs w:val="22"/>
        </w:rPr>
        <w:t xml:space="preserve"> titular en el expediente técnico del ascensor durante toda su vida útil.</w:t>
      </w:r>
    </w:p>
    <w:p w14:paraId="666DE631"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Cuando una empresa conservadora deje de conservar un ascensor, mantendrá una copia del registro de mantenimiento relativo a su periodo de prestación de servicios a disposición del órgano competente en materia de industria hasta el momento en que corresponda realizar la siguiente inspección periódica, debiendo, en todo caso, mantener el registro de los últimos doce meses de prestación de servicio, que será entregado a dicho órgano previo requerimiento. </w:t>
      </w:r>
    </w:p>
    <w:p w14:paraId="2124C809" w14:textId="4540632F"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Artículo 6.</w:t>
      </w:r>
      <w:r w:rsidR="00E867E2" w:rsidRPr="00B14642">
        <w:rPr>
          <w:rFonts w:ascii="Arial" w:hAnsi="Arial" w:cs="Arial"/>
          <w:b/>
          <w:sz w:val="22"/>
          <w:szCs w:val="22"/>
        </w:rPr>
        <w:t xml:space="preserve"> </w:t>
      </w:r>
      <w:r w:rsidRPr="00B14642">
        <w:rPr>
          <w:rFonts w:ascii="Arial" w:hAnsi="Arial" w:cs="Arial"/>
          <w:i/>
          <w:sz w:val="22"/>
          <w:szCs w:val="22"/>
        </w:rPr>
        <w:t>Empresas conservadoras de ascensores. Declaración responsable y requisitos</w:t>
      </w:r>
      <w:r w:rsidRPr="00B14642">
        <w:rPr>
          <w:rFonts w:ascii="Arial" w:hAnsi="Arial" w:cs="Arial"/>
          <w:sz w:val="22"/>
          <w:szCs w:val="22"/>
        </w:rPr>
        <w:t>.</w:t>
      </w:r>
    </w:p>
    <w:p w14:paraId="1B1AB9C5" w14:textId="69A03A2D"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1. A efectos de </w:t>
      </w:r>
      <w:r w:rsidR="00A91BFA" w:rsidRPr="00B14642">
        <w:rPr>
          <w:rFonts w:ascii="Arial" w:hAnsi="Arial" w:cs="Arial"/>
          <w:sz w:val="22"/>
          <w:szCs w:val="22"/>
        </w:rPr>
        <w:t>esta ITC</w:t>
      </w:r>
      <w:r w:rsidRPr="00B14642">
        <w:rPr>
          <w:rFonts w:ascii="Arial" w:hAnsi="Arial" w:cs="Arial"/>
          <w:sz w:val="22"/>
          <w:szCs w:val="22"/>
        </w:rPr>
        <w:t xml:space="preserve">, se considerarán empresas conservadoras de ascensores las personas </w:t>
      </w:r>
      <w:r w:rsidR="0036437A" w:rsidRPr="00B14642">
        <w:rPr>
          <w:rFonts w:ascii="Arial" w:hAnsi="Arial" w:cs="Arial"/>
          <w:sz w:val="22"/>
          <w:szCs w:val="22"/>
        </w:rPr>
        <w:t xml:space="preserve">físicas </w:t>
      </w:r>
      <w:r w:rsidRPr="00B14642">
        <w:rPr>
          <w:rFonts w:ascii="Arial" w:hAnsi="Arial" w:cs="Arial"/>
          <w:sz w:val="22"/>
          <w:szCs w:val="22"/>
        </w:rPr>
        <w:t xml:space="preserve">o jurídicas que desarrollan las actividades de mantenimiento, rescates de personas, reparación y </w:t>
      </w:r>
      <w:r w:rsidR="001A3C49" w:rsidRPr="00B14642">
        <w:rPr>
          <w:rFonts w:ascii="Arial" w:hAnsi="Arial" w:cs="Arial"/>
          <w:sz w:val="22"/>
          <w:szCs w:val="22"/>
        </w:rPr>
        <w:t>modificaciones</w:t>
      </w:r>
      <w:r w:rsidR="00CB4A6F" w:rsidRPr="00B14642">
        <w:rPr>
          <w:rFonts w:ascii="Arial" w:hAnsi="Arial" w:cs="Arial"/>
          <w:sz w:val="22"/>
          <w:szCs w:val="22"/>
        </w:rPr>
        <w:t xml:space="preserve"> </w:t>
      </w:r>
      <w:r w:rsidRPr="00B14642">
        <w:rPr>
          <w:rFonts w:ascii="Arial" w:hAnsi="Arial" w:cs="Arial"/>
          <w:sz w:val="22"/>
          <w:szCs w:val="22"/>
        </w:rPr>
        <w:t xml:space="preserve">de los ascensores objeto de </w:t>
      </w:r>
      <w:r w:rsidR="00A91BFA" w:rsidRPr="00B14642">
        <w:rPr>
          <w:rFonts w:ascii="Arial" w:hAnsi="Arial" w:cs="Arial"/>
          <w:sz w:val="22"/>
          <w:szCs w:val="22"/>
        </w:rPr>
        <w:t>esta ITC</w:t>
      </w:r>
      <w:r w:rsidRPr="00B14642">
        <w:rPr>
          <w:rFonts w:ascii="Arial" w:hAnsi="Arial" w:cs="Arial"/>
          <w:sz w:val="22"/>
          <w:szCs w:val="22"/>
        </w:rPr>
        <w:t>, de acuerdo con las prescripciones que siguen.</w:t>
      </w:r>
    </w:p>
    <w:p w14:paraId="6B556C64" w14:textId="17366C0F"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2. Antes de comenzar sus actividades como empresas conservadoras, las personas naturales o jurídicas que deseen establecerse en España deberán presentar ante el órgano competente de la Comunidad Autónoma en la que se establezcan</w:t>
      </w:r>
      <w:r w:rsidR="00D06636" w:rsidRPr="00B14642">
        <w:rPr>
          <w:rFonts w:ascii="Arial" w:hAnsi="Arial" w:cs="Arial"/>
          <w:sz w:val="22"/>
          <w:szCs w:val="22"/>
        </w:rPr>
        <w:t>,</w:t>
      </w:r>
      <w:r w:rsidRPr="00B14642">
        <w:rPr>
          <w:rFonts w:ascii="Arial" w:hAnsi="Arial" w:cs="Arial"/>
          <w:sz w:val="22"/>
          <w:szCs w:val="22"/>
        </w:rPr>
        <w:t xml:space="preserve"> una declaración responsable en la que el</w:t>
      </w:r>
      <w:r w:rsidR="001F69CF" w:rsidRPr="00B14642">
        <w:rPr>
          <w:rFonts w:ascii="Arial" w:hAnsi="Arial" w:cs="Arial"/>
          <w:sz w:val="22"/>
          <w:szCs w:val="22"/>
        </w:rPr>
        <w:t>/la</w:t>
      </w:r>
      <w:r w:rsidRPr="00B14642">
        <w:rPr>
          <w:rFonts w:ascii="Arial" w:hAnsi="Arial" w:cs="Arial"/>
          <w:sz w:val="22"/>
          <w:szCs w:val="22"/>
        </w:rPr>
        <w:t xml:space="preserve"> titular de la empresa o el</w:t>
      </w:r>
      <w:r w:rsidR="00BA691E" w:rsidRPr="00B14642">
        <w:rPr>
          <w:rFonts w:ascii="Arial" w:hAnsi="Arial" w:cs="Arial"/>
          <w:sz w:val="22"/>
          <w:szCs w:val="22"/>
        </w:rPr>
        <w:t>/la</w:t>
      </w:r>
      <w:r w:rsidRPr="00B14642">
        <w:rPr>
          <w:rFonts w:ascii="Arial" w:hAnsi="Arial" w:cs="Arial"/>
          <w:sz w:val="22"/>
          <w:szCs w:val="22"/>
        </w:rPr>
        <w:t xml:space="preserve"> representante legal de la misma declare que cumple los requisitos que se exigen por esta instrucción técnica complementaria, que dispone de la documentación que así lo acredita, que se compromete a mantenerlos durante la vigencia de la actividad y que se responsabiliza de que las actividades de mantenimiento, reparación, rescate y </w:t>
      </w:r>
      <w:r w:rsidR="001A3C49" w:rsidRPr="00B14642">
        <w:rPr>
          <w:rFonts w:ascii="Arial" w:hAnsi="Arial" w:cs="Arial"/>
          <w:sz w:val="22"/>
          <w:szCs w:val="22"/>
        </w:rPr>
        <w:t>modificaciones</w:t>
      </w:r>
      <w:r w:rsidR="00132EA8" w:rsidRPr="00B14642">
        <w:rPr>
          <w:rFonts w:ascii="Arial" w:hAnsi="Arial" w:cs="Arial"/>
          <w:sz w:val="22"/>
          <w:szCs w:val="22"/>
        </w:rPr>
        <w:t xml:space="preserve"> </w:t>
      </w:r>
      <w:r w:rsidRPr="00B14642">
        <w:rPr>
          <w:rFonts w:ascii="Arial" w:hAnsi="Arial" w:cs="Arial"/>
          <w:sz w:val="22"/>
          <w:szCs w:val="22"/>
        </w:rPr>
        <w:t>se efectúan de acuerdo con las normas y requi</w:t>
      </w:r>
      <w:r w:rsidR="00E867E2" w:rsidRPr="00B14642">
        <w:rPr>
          <w:rFonts w:ascii="Arial" w:hAnsi="Arial" w:cs="Arial"/>
          <w:sz w:val="22"/>
          <w:szCs w:val="22"/>
        </w:rPr>
        <w:t xml:space="preserve">sitos que se establezcan en </w:t>
      </w:r>
      <w:r w:rsidR="00A91BFA" w:rsidRPr="00B14642">
        <w:rPr>
          <w:rFonts w:ascii="Arial" w:hAnsi="Arial" w:cs="Arial"/>
          <w:sz w:val="22"/>
          <w:szCs w:val="22"/>
        </w:rPr>
        <w:t>esta ITC</w:t>
      </w:r>
      <w:r w:rsidRPr="00B14642">
        <w:rPr>
          <w:rFonts w:ascii="Arial" w:hAnsi="Arial" w:cs="Arial"/>
          <w:sz w:val="22"/>
          <w:szCs w:val="22"/>
        </w:rPr>
        <w:t>.</w:t>
      </w:r>
    </w:p>
    <w:p w14:paraId="472C3083" w14:textId="4500BD89"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3. Las empresas conservadoras legalmente establecidas para el ejercicio de esta actividad en cualquier otro Estado miembro de la Unión Europea que deseen realizar la actividad en régimen de libre prestación en territorio español, deberán presentar, previo al inicio de la misma, ante el órgano competente de la Comunidad Autónoma donde deseen comenzar su actividad</w:t>
      </w:r>
      <w:r w:rsidR="00D06636" w:rsidRPr="00B14642">
        <w:rPr>
          <w:rFonts w:ascii="Arial" w:hAnsi="Arial" w:cs="Arial"/>
          <w:sz w:val="22"/>
          <w:szCs w:val="22"/>
        </w:rPr>
        <w:t>,</w:t>
      </w:r>
      <w:r w:rsidRPr="00B14642">
        <w:rPr>
          <w:rFonts w:ascii="Arial" w:hAnsi="Arial" w:cs="Arial"/>
          <w:sz w:val="22"/>
          <w:szCs w:val="22"/>
        </w:rPr>
        <w:t xml:space="preserve"> una declaración responsable en la que el</w:t>
      </w:r>
      <w:r w:rsidR="001F69CF" w:rsidRPr="00B14642">
        <w:rPr>
          <w:rFonts w:ascii="Arial" w:hAnsi="Arial" w:cs="Arial"/>
          <w:sz w:val="22"/>
          <w:szCs w:val="22"/>
        </w:rPr>
        <w:t>/la</w:t>
      </w:r>
      <w:r w:rsidRPr="00B14642">
        <w:rPr>
          <w:rFonts w:ascii="Arial" w:hAnsi="Arial" w:cs="Arial"/>
          <w:sz w:val="22"/>
          <w:szCs w:val="22"/>
        </w:rPr>
        <w:t xml:space="preserve"> titular de la empresa o el</w:t>
      </w:r>
      <w:r w:rsidR="00BA691E" w:rsidRPr="00B14642">
        <w:rPr>
          <w:rFonts w:ascii="Arial" w:hAnsi="Arial" w:cs="Arial"/>
          <w:sz w:val="22"/>
          <w:szCs w:val="22"/>
        </w:rPr>
        <w:t>/la</w:t>
      </w:r>
      <w:r w:rsidRPr="00B14642">
        <w:rPr>
          <w:rFonts w:ascii="Arial" w:hAnsi="Arial" w:cs="Arial"/>
          <w:sz w:val="22"/>
          <w:szCs w:val="22"/>
        </w:rPr>
        <w:t xml:space="preserve"> representante legal de la misma declare que cumple los requisitos que se exigen por </w:t>
      </w:r>
      <w:r w:rsidR="00A91BFA" w:rsidRPr="00B14642">
        <w:rPr>
          <w:rFonts w:ascii="Arial" w:hAnsi="Arial" w:cs="Arial"/>
          <w:sz w:val="22"/>
          <w:szCs w:val="22"/>
        </w:rPr>
        <w:t>esta ITC</w:t>
      </w:r>
      <w:r w:rsidRPr="00B14642">
        <w:rPr>
          <w:rFonts w:ascii="Arial" w:hAnsi="Arial" w:cs="Arial"/>
          <w:sz w:val="22"/>
          <w:szCs w:val="22"/>
        </w:rPr>
        <w:t xml:space="preserve">, que dispone de la documentación que así lo acredita, que se compromete a mantenerlos durante la vigencia de la actividad y que se responsabiliza de que las actividades de mantenimiento, reparación y </w:t>
      </w:r>
      <w:r w:rsidR="001A3C49" w:rsidRPr="00B14642">
        <w:rPr>
          <w:rFonts w:ascii="Arial" w:hAnsi="Arial" w:cs="Arial"/>
          <w:sz w:val="22"/>
          <w:szCs w:val="22"/>
        </w:rPr>
        <w:t>modificaciones</w:t>
      </w:r>
      <w:r w:rsidR="00132EA8" w:rsidRPr="00B14642">
        <w:rPr>
          <w:rFonts w:ascii="Arial" w:hAnsi="Arial" w:cs="Arial"/>
          <w:sz w:val="22"/>
          <w:szCs w:val="22"/>
        </w:rPr>
        <w:t xml:space="preserve"> </w:t>
      </w:r>
      <w:r w:rsidRPr="00B14642">
        <w:rPr>
          <w:rFonts w:ascii="Arial" w:hAnsi="Arial" w:cs="Arial"/>
          <w:sz w:val="22"/>
          <w:szCs w:val="22"/>
        </w:rPr>
        <w:t xml:space="preserve">se efectúan de acuerdo con las normas y requisitos que se establecen en </w:t>
      </w:r>
      <w:r w:rsidR="00A91BFA" w:rsidRPr="00B14642">
        <w:rPr>
          <w:rFonts w:ascii="Arial" w:hAnsi="Arial" w:cs="Arial"/>
          <w:sz w:val="22"/>
          <w:szCs w:val="22"/>
        </w:rPr>
        <w:t>esta ITC</w:t>
      </w:r>
      <w:r w:rsidRPr="00B14642">
        <w:rPr>
          <w:rFonts w:ascii="Arial" w:hAnsi="Arial" w:cs="Arial"/>
          <w:sz w:val="22"/>
          <w:szCs w:val="22"/>
        </w:rPr>
        <w:t>.</w:t>
      </w:r>
    </w:p>
    <w:p w14:paraId="054DF8EB" w14:textId="5308B97A"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La declaración deberá hacer constar que la empresa dispone de la documentación que acredita la capacitación del personal asignado a las tareas de mantenimiento, reparación, rescat</w:t>
      </w:r>
      <w:r w:rsidR="009F0EE3" w:rsidRPr="00B14642">
        <w:rPr>
          <w:rFonts w:ascii="Arial" w:hAnsi="Arial" w:cs="Arial"/>
          <w:sz w:val="22"/>
          <w:szCs w:val="22"/>
        </w:rPr>
        <w:t>e de personas y modificaciones</w:t>
      </w:r>
      <w:r w:rsidRPr="00B14642">
        <w:rPr>
          <w:rFonts w:ascii="Arial" w:hAnsi="Arial" w:cs="Arial"/>
          <w:sz w:val="22"/>
          <w:szCs w:val="22"/>
        </w:rPr>
        <w:t xml:space="preserve">, de acuerdo con la normativa del país de establecimiento, reconocida equivalente a la requerida en el artículo 8, en aplicación de lo previsto en la normativa de la Unión Europea sobre reconocimiento de cualificaciones profesionales, aplicada en España mediante el </w:t>
      </w:r>
      <w:r w:rsidR="003C5967" w:rsidRPr="00B14642">
        <w:rPr>
          <w:rFonts w:ascii="Arial" w:hAnsi="Arial" w:cs="Arial"/>
          <w:sz w:val="22"/>
          <w:szCs w:val="22"/>
        </w:rPr>
        <w:t>al Real Decreto 581/2017, d</w:t>
      </w:r>
      <w:r w:rsidR="00E867E2" w:rsidRPr="00B14642">
        <w:rPr>
          <w:rFonts w:ascii="Arial" w:hAnsi="Arial" w:cs="Arial"/>
          <w:sz w:val="22"/>
          <w:szCs w:val="22"/>
        </w:rPr>
        <w:t xml:space="preserve">e 9 de junio. </w:t>
      </w:r>
      <w:r w:rsidRPr="00B14642">
        <w:rPr>
          <w:rFonts w:ascii="Arial" w:hAnsi="Arial" w:cs="Arial"/>
          <w:sz w:val="22"/>
          <w:szCs w:val="22"/>
        </w:rPr>
        <w:t xml:space="preserve">La autoridad competente podrá verificar esa capacidad con arreglo a lo dispuesto en el artículo 15 del </w:t>
      </w:r>
      <w:r w:rsidR="003C5967" w:rsidRPr="00B14642">
        <w:rPr>
          <w:rFonts w:ascii="Arial" w:hAnsi="Arial" w:cs="Arial"/>
          <w:sz w:val="22"/>
          <w:szCs w:val="22"/>
        </w:rPr>
        <w:t>Real Decreto 581/2017, de 9 de junio</w:t>
      </w:r>
      <w:r w:rsidRPr="00B14642">
        <w:rPr>
          <w:rFonts w:ascii="Arial" w:hAnsi="Arial" w:cs="Arial"/>
          <w:sz w:val="22"/>
          <w:szCs w:val="22"/>
        </w:rPr>
        <w:t>.</w:t>
      </w:r>
    </w:p>
    <w:p w14:paraId="1B53155B"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4. Las Comunidades Autónomas deberán posibilitar que la declaración responsable sea realizada por medios electrónicos.</w:t>
      </w:r>
    </w:p>
    <w:p w14:paraId="5D67108F"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No se podrá exigir la presentación de documentación acreditativa del cumplimiento de los requisitos junto con la declaración responsable. No obstante, esta documentación deberá estar disponible para su presentación inmediata ante la Administración competente cuando esta así lo requiera en el ejercicio de sus facultades de inspección, comprobación y control. </w:t>
      </w:r>
    </w:p>
    <w:p w14:paraId="55F3293F" w14:textId="4B30F523"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5. El órgano competente de la comunidad autónoma asignará, de oficio, un número de identificación a la empresa y remitirá los datos necesarios para su inclusión en el Registro Integrado Industrial regulado en el título IV de la Ley 21/1992, de 16 de julio, y en su normativa reglamentaria de desarrollo.</w:t>
      </w:r>
    </w:p>
    <w:p w14:paraId="6C8233EB" w14:textId="1AEF43BC"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6. De acuerdo con el artículo 4.3 de la Ley 21/1992, de 16 de julio, la declaración responsable habilita a la empresa conservadora desde el día de su presentación, en todo el </w:t>
      </w:r>
      <w:r w:rsidR="00B06F33">
        <w:rPr>
          <w:rFonts w:ascii="Arial" w:hAnsi="Arial" w:cs="Arial"/>
          <w:sz w:val="22"/>
          <w:szCs w:val="22"/>
        </w:rPr>
        <w:t>Estado</w:t>
      </w:r>
      <w:r w:rsidRPr="00B14642">
        <w:rPr>
          <w:rFonts w:ascii="Arial" w:hAnsi="Arial" w:cs="Arial"/>
          <w:sz w:val="22"/>
          <w:szCs w:val="22"/>
        </w:rPr>
        <w:t>, y con una duración indefinida.</w:t>
      </w:r>
    </w:p>
    <w:p w14:paraId="5A0EBD00" w14:textId="68DAC6B1"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7. </w:t>
      </w:r>
      <w:r w:rsidR="00E867E2" w:rsidRPr="00B14642">
        <w:rPr>
          <w:rFonts w:ascii="Arial" w:hAnsi="Arial" w:cs="Arial"/>
          <w:sz w:val="22"/>
          <w:szCs w:val="22"/>
        </w:rPr>
        <w:t>L</w:t>
      </w:r>
      <w:r w:rsidRPr="00B14642">
        <w:rPr>
          <w:rFonts w:ascii="Arial" w:hAnsi="Arial" w:cs="Arial"/>
          <w:sz w:val="22"/>
          <w:szCs w:val="22"/>
        </w:rPr>
        <w:t>a inexactitud, falsedad u omisión, de carácter esencial, de cualquier dato o información que se incorpore a una declaración responsable, o la no presentación de la misma, o de la documentación que sea en su caso requerida para acreditar el cumplimiento de lo declarado, determinará la imposibilidad de continuar con la actividad desde el momento en que se tenga constancia de tales hechos, sin perjuicio de las responsabilidades a que hubiera lugar.</w:t>
      </w:r>
    </w:p>
    <w:p w14:paraId="027581F2"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Sin perjuicio de las sanciones administrativas que pudieran derivarse de la gravedad de las actuaciones realizadas, y de acuerdo con el artículo 4.4 de la Ley 21/1992, de 16 de julio, la Administración podrá incoar un expediente de subsanación de errores. En dicho caso, se abrirá un expediente informativo a la empresa conservadora, que tendrá quince días a partir de la comunicación para aportar las evidencias o descargos correspondientes.</w:t>
      </w:r>
    </w:p>
    <w:p w14:paraId="7106C554"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8. Cualquier hecho que suponga la modificación de alguno de los datos incluidos en la declaración originaria, así como el cese de las actividades, deberá ser comunicado por el interesado al órgano competente de la Comunidad Autónoma donde presentó la declaración responsable en el plazo de un mes.</w:t>
      </w:r>
    </w:p>
    <w:p w14:paraId="2BCD0C00"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9. Las empresas conservadoras deberán cumplir lo siguiente:</w:t>
      </w:r>
    </w:p>
    <w:p w14:paraId="7452165E" w14:textId="77777777" w:rsidR="00DF4298" w:rsidRPr="00B14642" w:rsidRDefault="00DF4298" w:rsidP="00DF4298">
      <w:pPr>
        <w:spacing w:line="360" w:lineRule="auto"/>
        <w:ind w:firstLine="340"/>
        <w:jc w:val="both"/>
        <w:rPr>
          <w:rFonts w:ascii="Arial" w:hAnsi="Arial" w:cs="Arial"/>
          <w:sz w:val="22"/>
          <w:szCs w:val="22"/>
        </w:rPr>
      </w:pPr>
      <w:r w:rsidRPr="00B14642">
        <w:rPr>
          <w:rFonts w:ascii="Arial" w:hAnsi="Arial" w:cs="Arial"/>
          <w:sz w:val="22"/>
          <w:szCs w:val="22"/>
        </w:rPr>
        <w:t xml:space="preserve">a) Disponer de la documentación que identifique a la empresa conservadora, que, en el caso de persona jurídica, deberá estar constituida legalmente. </w:t>
      </w:r>
    </w:p>
    <w:p w14:paraId="0C310119" w14:textId="77777777" w:rsidR="00DF4298" w:rsidRPr="00B14642" w:rsidRDefault="00DF4298" w:rsidP="00DF4298">
      <w:pPr>
        <w:spacing w:line="360" w:lineRule="auto"/>
        <w:ind w:firstLine="340"/>
        <w:jc w:val="both"/>
        <w:rPr>
          <w:rFonts w:ascii="Arial" w:hAnsi="Arial" w:cs="Arial"/>
          <w:sz w:val="22"/>
          <w:szCs w:val="22"/>
        </w:rPr>
      </w:pPr>
      <w:r w:rsidRPr="00B14642">
        <w:rPr>
          <w:rFonts w:ascii="Arial" w:hAnsi="Arial" w:cs="Arial"/>
          <w:sz w:val="22"/>
          <w:szCs w:val="22"/>
        </w:rPr>
        <w:t xml:space="preserve">b) Contar con el personal necesario para realizar la actividad en condiciones de seguridad, en número suficiente para atender las instalaciones que tengan contratadas con un mínimo de: </w:t>
      </w:r>
    </w:p>
    <w:p w14:paraId="4F03D3C1" w14:textId="45229ADC" w:rsidR="00DF4298" w:rsidRPr="00B14642" w:rsidRDefault="00DF4298" w:rsidP="00DF4298">
      <w:pPr>
        <w:spacing w:line="360" w:lineRule="auto"/>
        <w:ind w:firstLine="340"/>
        <w:jc w:val="both"/>
        <w:rPr>
          <w:rFonts w:ascii="Arial" w:hAnsi="Arial" w:cs="Arial"/>
          <w:sz w:val="22"/>
          <w:szCs w:val="22"/>
        </w:rPr>
      </w:pPr>
      <w:r w:rsidRPr="00A263C5">
        <w:rPr>
          <w:rFonts w:ascii="Arial" w:hAnsi="Arial" w:cs="Arial"/>
          <w:sz w:val="22"/>
          <w:szCs w:val="22"/>
        </w:rPr>
        <w:t>i. Un</w:t>
      </w:r>
      <w:r w:rsidR="009F2BC7" w:rsidRPr="00A263C5">
        <w:rPr>
          <w:rFonts w:ascii="Arial" w:hAnsi="Arial" w:cs="Arial"/>
          <w:sz w:val="22"/>
          <w:szCs w:val="22"/>
        </w:rPr>
        <w:t>/a</w:t>
      </w:r>
      <w:r w:rsidRPr="00A263C5">
        <w:rPr>
          <w:rFonts w:ascii="Arial" w:hAnsi="Arial" w:cs="Arial"/>
          <w:sz w:val="22"/>
          <w:szCs w:val="22"/>
        </w:rPr>
        <w:t xml:space="preserve"> técnico</w:t>
      </w:r>
      <w:r w:rsidR="009F2BC7" w:rsidRPr="00A263C5">
        <w:rPr>
          <w:rFonts w:ascii="Arial" w:hAnsi="Arial" w:cs="Arial"/>
          <w:sz w:val="22"/>
          <w:szCs w:val="22"/>
        </w:rPr>
        <w:t>/a</w:t>
      </w:r>
      <w:r w:rsidRPr="00A263C5">
        <w:rPr>
          <w:rFonts w:ascii="Arial" w:hAnsi="Arial" w:cs="Arial"/>
          <w:sz w:val="22"/>
          <w:szCs w:val="22"/>
        </w:rPr>
        <w:t xml:space="preserve"> titulado</w:t>
      </w:r>
      <w:r w:rsidR="009F2BC7" w:rsidRPr="00A263C5">
        <w:rPr>
          <w:rFonts w:ascii="Arial" w:hAnsi="Arial" w:cs="Arial"/>
          <w:sz w:val="22"/>
          <w:szCs w:val="22"/>
        </w:rPr>
        <w:t>/a</w:t>
      </w:r>
      <w:r w:rsidRPr="00A263C5">
        <w:rPr>
          <w:rFonts w:ascii="Arial" w:hAnsi="Arial" w:cs="Arial"/>
          <w:sz w:val="22"/>
          <w:szCs w:val="22"/>
        </w:rPr>
        <w:t xml:space="preserve"> universitario</w:t>
      </w:r>
      <w:r w:rsidR="009F2BC7" w:rsidRPr="00A263C5">
        <w:rPr>
          <w:rFonts w:ascii="Arial" w:hAnsi="Arial" w:cs="Arial"/>
          <w:sz w:val="22"/>
          <w:szCs w:val="22"/>
        </w:rPr>
        <w:t>/a</w:t>
      </w:r>
      <w:r w:rsidRPr="00A263C5">
        <w:rPr>
          <w:rFonts w:ascii="Arial" w:hAnsi="Arial" w:cs="Arial"/>
          <w:sz w:val="22"/>
          <w:szCs w:val="22"/>
        </w:rPr>
        <w:t xml:space="preserve"> con competencias específicas en la materia objeto de la presente instrucción técnica complementaria, que será el</w:t>
      </w:r>
      <w:r w:rsidR="009F2BC7" w:rsidRPr="00A263C5">
        <w:rPr>
          <w:rFonts w:ascii="Arial" w:hAnsi="Arial" w:cs="Arial"/>
          <w:sz w:val="22"/>
          <w:szCs w:val="22"/>
        </w:rPr>
        <w:t>/la</w:t>
      </w:r>
      <w:r w:rsidRPr="00A263C5">
        <w:rPr>
          <w:rFonts w:ascii="Arial" w:hAnsi="Arial" w:cs="Arial"/>
          <w:sz w:val="22"/>
          <w:szCs w:val="22"/>
        </w:rPr>
        <w:t xml:space="preserve"> responsable técnico</w:t>
      </w:r>
      <w:r w:rsidR="009F2BC7" w:rsidRPr="00A263C5">
        <w:rPr>
          <w:rFonts w:ascii="Arial" w:hAnsi="Arial" w:cs="Arial"/>
          <w:sz w:val="22"/>
          <w:szCs w:val="22"/>
        </w:rPr>
        <w:t>/a</w:t>
      </w:r>
      <w:r w:rsidRPr="00A263C5">
        <w:rPr>
          <w:rFonts w:ascii="Arial" w:hAnsi="Arial" w:cs="Arial"/>
          <w:sz w:val="22"/>
          <w:szCs w:val="22"/>
        </w:rPr>
        <w:t>, contratado</w:t>
      </w:r>
      <w:r w:rsidR="009F2BC7" w:rsidRPr="00A263C5">
        <w:rPr>
          <w:rFonts w:ascii="Arial" w:hAnsi="Arial" w:cs="Arial"/>
          <w:sz w:val="22"/>
          <w:szCs w:val="22"/>
        </w:rPr>
        <w:t>/a</w:t>
      </w:r>
      <w:r w:rsidRPr="00A263C5">
        <w:rPr>
          <w:rFonts w:ascii="Arial" w:hAnsi="Arial" w:cs="Arial"/>
          <w:sz w:val="22"/>
          <w:szCs w:val="22"/>
        </w:rPr>
        <w:t xml:space="preserve"> en plantilla a jornada completa (salvo que se acredite que el horario de apertura de la empresa es menor, en cuyo caso se admitirá que esté contratado</w:t>
      </w:r>
      <w:r w:rsidR="009F2BC7" w:rsidRPr="00A263C5">
        <w:rPr>
          <w:rFonts w:ascii="Arial" w:hAnsi="Arial" w:cs="Arial"/>
          <w:sz w:val="22"/>
          <w:szCs w:val="22"/>
        </w:rPr>
        <w:t>/a</w:t>
      </w:r>
      <w:r w:rsidRPr="00A263C5">
        <w:rPr>
          <w:rFonts w:ascii="Arial" w:hAnsi="Arial" w:cs="Arial"/>
          <w:sz w:val="22"/>
          <w:szCs w:val="22"/>
        </w:rPr>
        <w:t xml:space="preserve"> </w:t>
      </w:r>
      <w:proofErr w:type="spellStart"/>
      <w:r w:rsidRPr="00A263C5">
        <w:rPr>
          <w:rFonts w:ascii="Arial" w:hAnsi="Arial" w:cs="Arial"/>
          <w:sz w:val="22"/>
          <w:szCs w:val="22"/>
        </w:rPr>
        <w:t>a</w:t>
      </w:r>
      <w:proofErr w:type="spellEnd"/>
      <w:r w:rsidRPr="00A263C5">
        <w:rPr>
          <w:rFonts w:ascii="Arial" w:hAnsi="Arial" w:cs="Arial"/>
          <w:sz w:val="22"/>
          <w:szCs w:val="22"/>
        </w:rPr>
        <w:t xml:space="preserve"> tiempo parcial para prestar servicios durante un número de horas equivalente al horario durante el que la empresa desarrolle su actividad). Se considerará que también queda satisfecho el requisito de contar con un</w:t>
      </w:r>
      <w:r w:rsidR="009F2BC7" w:rsidRPr="00A263C5">
        <w:rPr>
          <w:rFonts w:ascii="Arial" w:hAnsi="Arial" w:cs="Arial"/>
          <w:sz w:val="22"/>
          <w:szCs w:val="22"/>
        </w:rPr>
        <w:t>/a</w:t>
      </w:r>
      <w:r w:rsidRPr="00A263C5">
        <w:rPr>
          <w:rFonts w:ascii="Arial" w:hAnsi="Arial" w:cs="Arial"/>
          <w:sz w:val="22"/>
          <w:szCs w:val="22"/>
        </w:rPr>
        <w:t xml:space="preserve"> técnico</w:t>
      </w:r>
      <w:r w:rsidR="009F2BC7" w:rsidRPr="00A263C5">
        <w:rPr>
          <w:rFonts w:ascii="Arial" w:hAnsi="Arial" w:cs="Arial"/>
          <w:sz w:val="22"/>
          <w:szCs w:val="22"/>
        </w:rPr>
        <w:t>/a</w:t>
      </w:r>
      <w:r w:rsidRPr="00A263C5">
        <w:rPr>
          <w:rFonts w:ascii="Arial" w:hAnsi="Arial" w:cs="Arial"/>
          <w:sz w:val="22"/>
          <w:szCs w:val="22"/>
        </w:rPr>
        <w:t xml:space="preserve"> titulado</w:t>
      </w:r>
      <w:r w:rsidR="009F2BC7" w:rsidRPr="00A263C5">
        <w:rPr>
          <w:rFonts w:ascii="Arial" w:hAnsi="Arial" w:cs="Arial"/>
          <w:sz w:val="22"/>
          <w:szCs w:val="22"/>
        </w:rPr>
        <w:t>/a</w:t>
      </w:r>
      <w:r w:rsidRPr="00A263C5">
        <w:rPr>
          <w:rFonts w:ascii="Arial" w:hAnsi="Arial" w:cs="Arial"/>
          <w:sz w:val="22"/>
          <w:szCs w:val="22"/>
        </w:rPr>
        <w:t xml:space="preserve"> universitario</w:t>
      </w:r>
      <w:r w:rsidR="009F2BC7" w:rsidRPr="00A263C5">
        <w:rPr>
          <w:rFonts w:ascii="Arial" w:hAnsi="Arial" w:cs="Arial"/>
          <w:sz w:val="22"/>
          <w:szCs w:val="22"/>
        </w:rPr>
        <w:t>/a</w:t>
      </w:r>
      <w:r w:rsidRPr="00A263C5">
        <w:rPr>
          <w:rFonts w:ascii="Arial" w:hAnsi="Arial" w:cs="Arial"/>
          <w:sz w:val="22"/>
          <w:szCs w:val="22"/>
        </w:rPr>
        <w:t xml:space="preserve"> competente en plantilla si, en el caso de las personas jurídicas, el título universitario, lo ostenta uno de los socios de la organización, siempre que trabaje para la empresa a jornada completa, o durante el horario de apertura de la misma. La figura del</w:t>
      </w:r>
      <w:r w:rsidR="009F2BC7" w:rsidRPr="00A263C5">
        <w:rPr>
          <w:rFonts w:ascii="Arial" w:hAnsi="Arial" w:cs="Arial"/>
          <w:sz w:val="22"/>
          <w:szCs w:val="22"/>
        </w:rPr>
        <w:t xml:space="preserve"> o la</w:t>
      </w:r>
      <w:r w:rsidRPr="00A263C5">
        <w:rPr>
          <w:rFonts w:ascii="Arial" w:hAnsi="Arial" w:cs="Arial"/>
          <w:sz w:val="22"/>
          <w:szCs w:val="22"/>
        </w:rPr>
        <w:t xml:space="preserve"> técnico</w:t>
      </w:r>
      <w:r w:rsidR="009F2BC7" w:rsidRPr="00A263C5">
        <w:rPr>
          <w:rFonts w:ascii="Arial" w:hAnsi="Arial" w:cs="Arial"/>
          <w:sz w:val="22"/>
          <w:szCs w:val="22"/>
        </w:rPr>
        <w:t>/a</w:t>
      </w:r>
      <w:r w:rsidRPr="00A263C5">
        <w:rPr>
          <w:rFonts w:ascii="Arial" w:hAnsi="Arial" w:cs="Arial"/>
          <w:sz w:val="22"/>
          <w:szCs w:val="22"/>
        </w:rPr>
        <w:t xml:space="preserve"> titulado</w:t>
      </w:r>
      <w:r w:rsidR="009F2BC7" w:rsidRPr="00A263C5">
        <w:rPr>
          <w:rFonts w:ascii="Arial" w:hAnsi="Arial" w:cs="Arial"/>
          <w:sz w:val="22"/>
          <w:szCs w:val="22"/>
        </w:rPr>
        <w:t>/a</w:t>
      </w:r>
      <w:r w:rsidRPr="00A263C5">
        <w:rPr>
          <w:rFonts w:ascii="Arial" w:hAnsi="Arial" w:cs="Arial"/>
          <w:sz w:val="22"/>
          <w:szCs w:val="22"/>
        </w:rPr>
        <w:t xml:space="preserve"> universitario</w:t>
      </w:r>
      <w:r w:rsidR="009F2BC7" w:rsidRPr="00A263C5">
        <w:rPr>
          <w:rFonts w:ascii="Arial" w:hAnsi="Arial" w:cs="Arial"/>
          <w:sz w:val="22"/>
          <w:szCs w:val="22"/>
        </w:rPr>
        <w:t>/a</w:t>
      </w:r>
      <w:r w:rsidRPr="00A263C5">
        <w:rPr>
          <w:rFonts w:ascii="Arial" w:hAnsi="Arial" w:cs="Arial"/>
          <w:sz w:val="22"/>
          <w:szCs w:val="22"/>
        </w:rPr>
        <w:t xml:space="preserve"> competente podrá ser sustituida por la de dos o más técnicos</w:t>
      </w:r>
      <w:r w:rsidR="009F2BC7" w:rsidRPr="00A263C5">
        <w:rPr>
          <w:rFonts w:ascii="Arial" w:hAnsi="Arial" w:cs="Arial"/>
          <w:sz w:val="22"/>
          <w:szCs w:val="22"/>
        </w:rPr>
        <w:t>/as</w:t>
      </w:r>
      <w:r w:rsidRPr="00A263C5">
        <w:rPr>
          <w:rFonts w:ascii="Arial" w:hAnsi="Arial" w:cs="Arial"/>
          <w:sz w:val="22"/>
          <w:szCs w:val="22"/>
        </w:rPr>
        <w:t xml:space="preserve"> titulados</w:t>
      </w:r>
      <w:r w:rsidR="009F2BC7" w:rsidRPr="00A263C5">
        <w:rPr>
          <w:rFonts w:ascii="Arial" w:hAnsi="Arial" w:cs="Arial"/>
          <w:sz w:val="22"/>
          <w:szCs w:val="22"/>
        </w:rPr>
        <w:t>/as</w:t>
      </w:r>
      <w:r w:rsidRPr="00A263C5">
        <w:rPr>
          <w:rFonts w:ascii="Arial" w:hAnsi="Arial" w:cs="Arial"/>
          <w:sz w:val="22"/>
          <w:szCs w:val="22"/>
        </w:rPr>
        <w:t xml:space="preserve"> universitarios</w:t>
      </w:r>
      <w:r w:rsidR="009F2BC7" w:rsidRPr="00A263C5">
        <w:rPr>
          <w:rFonts w:ascii="Arial" w:hAnsi="Arial" w:cs="Arial"/>
          <w:sz w:val="22"/>
          <w:szCs w:val="22"/>
        </w:rPr>
        <w:t>/as</w:t>
      </w:r>
      <w:r w:rsidRPr="00A263C5">
        <w:rPr>
          <w:rFonts w:ascii="Arial" w:hAnsi="Arial" w:cs="Arial"/>
          <w:sz w:val="22"/>
          <w:szCs w:val="22"/>
        </w:rPr>
        <w:t xml:space="preserve"> competentes, cuyos horarios laborales permitan cubrir la jornada completa o el horario de actividad de la empresa.</w:t>
      </w:r>
      <w:r w:rsidRPr="00B14642">
        <w:rPr>
          <w:rFonts w:ascii="Arial" w:hAnsi="Arial" w:cs="Arial"/>
          <w:sz w:val="22"/>
          <w:szCs w:val="22"/>
        </w:rPr>
        <w:t xml:space="preserve"> </w:t>
      </w:r>
    </w:p>
    <w:p w14:paraId="79DE4969" w14:textId="0A068088" w:rsidR="00DC6DF5" w:rsidRPr="00A263C5" w:rsidRDefault="00DC6DF5" w:rsidP="00A263C5">
      <w:pPr>
        <w:spacing w:line="360" w:lineRule="auto"/>
        <w:jc w:val="both"/>
        <w:rPr>
          <w:rFonts w:ascii="Arial" w:hAnsi="Arial" w:cs="Arial"/>
          <w:sz w:val="22"/>
          <w:szCs w:val="22"/>
        </w:rPr>
      </w:pPr>
      <w:r w:rsidRPr="00A263C5">
        <w:rPr>
          <w:rFonts w:ascii="Arial" w:hAnsi="Arial" w:cs="Arial"/>
          <w:sz w:val="22"/>
          <w:szCs w:val="22"/>
        </w:rPr>
        <w:t xml:space="preserve">Las </w:t>
      </w:r>
      <w:proofErr w:type="spellStart"/>
      <w:r w:rsidRPr="00A263C5">
        <w:rPr>
          <w:rFonts w:ascii="Arial" w:hAnsi="Arial" w:cs="Arial"/>
          <w:sz w:val="22"/>
          <w:szCs w:val="22"/>
        </w:rPr>
        <w:t>micropymes</w:t>
      </w:r>
      <w:proofErr w:type="spellEnd"/>
      <w:r w:rsidRPr="00A263C5">
        <w:rPr>
          <w:rFonts w:ascii="Arial" w:hAnsi="Arial" w:cs="Arial"/>
          <w:sz w:val="22"/>
          <w:szCs w:val="22"/>
        </w:rPr>
        <w:t>, definidas como tal en el Anexo I del Reglamento (UE) nº 65</w:t>
      </w:r>
      <w:r w:rsidR="00A263C5">
        <w:rPr>
          <w:rFonts w:ascii="Arial" w:hAnsi="Arial" w:cs="Arial"/>
          <w:sz w:val="22"/>
          <w:szCs w:val="22"/>
        </w:rPr>
        <w:t>1/2014 de la Comisión Europea,</w:t>
      </w:r>
      <w:r w:rsidR="00B96119" w:rsidRPr="00A263C5">
        <w:rPr>
          <w:rFonts w:ascii="Arial" w:hAnsi="Arial" w:cs="Arial"/>
          <w:sz w:val="22"/>
          <w:szCs w:val="22"/>
        </w:rPr>
        <w:t xml:space="preserve"> </w:t>
      </w:r>
      <w:r w:rsidRPr="00A263C5">
        <w:rPr>
          <w:rFonts w:ascii="Arial" w:hAnsi="Arial" w:cs="Arial"/>
          <w:sz w:val="22"/>
          <w:szCs w:val="22"/>
        </w:rPr>
        <w:t xml:space="preserve">que desarrollen la actividad de conservación de </w:t>
      </w:r>
      <w:r w:rsidR="00A263C5" w:rsidRPr="00A263C5">
        <w:rPr>
          <w:rFonts w:ascii="Arial" w:hAnsi="Arial" w:cs="Arial"/>
          <w:sz w:val="22"/>
          <w:szCs w:val="22"/>
        </w:rPr>
        <w:t>ascensores, la</w:t>
      </w:r>
      <w:r w:rsidRPr="00A263C5">
        <w:rPr>
          <w:rFonts w:ascii="Arial" w:hAnsi="Arial" w:cs="Arial"/>
          <w:sz w:val="22"/>
          <w:szCs w:val="22"/>
        </w:rPr>
        <w:t xml:space="preserve"> contratación </w:t>
      </w:r>
      <w:r w:rsidR="00B96119" w:rsidRPr="00A263C5">
        <w:rPr>
          <w:rFonts w:ascii="Arial" w:hAnsi="Arial" w:cs="Arial"/>
          <w:sz w:val="22"/>
          <w:szCs w:val="22"/>
        </w:rPr>
        <w:t xml:space="preserve">en plantilla </w:t>
      </w:r>
      <w:r w:rsidRPr="00A263C5">
        <w:rPr>
          <w:rFonts w:ascii="Arial" w:hAnsi="Arial" w:cs="Arial"/>
          <w:sz w:val="22"/>
          <w:szCs w:val="22"/>
        </w:rPr>
        <w:t xml:space="preserve">del técnico titulado universitario </w:t>
      </w:r>
      <w:r w:rsidR="00B96119" w:rsidRPr="00A263C5">
        <w:rPr>
          <w:rFonts w:ascii="Arial" w:hAnsi="Arial" w:cs="Arial"/>
          <w:sz w:val="22"/>
          <w:szCs w:val="22"/>
        </w:rPr>
        <w:t>podrá ser</w:t>
      </w:r>
      <w:r w:rsidRPr="00A263C5">
        <w:rPr>
          <w:rFonts w:ascii="Arial" w:hAnsi="Arial" w:cs="Arial"/>
          <w:sz w:val="22"/>
          <w:szCs w:val="22"/>
        </w:rPr>
        <w:t xml:space="preserve"> a jornada </w:t>
      </w:r>
      <w:r w:rsidR="00B96119" w:rsidRPr="00A263C5">
        <w:rPr>
          <w:rFonts w:ascii="Arial" w:hAnsi="Arial" w:cs="Arial"/>
          <w:sz w:val="22"/>
          <w:szCs w:val="22"/>
        </w:rPr>
        <w:t>parcial</w:t>
      </w:r>
      <w:r w:rsidRPr="00A263C5">
        <w:rPr>
          <w:rFonts w:ascii="Arial" w:hAnsi="Arial" w:cs="Arial"/>
          <w:sz w:val="22"/>
          <w:szCs w:val="22"/>
        </w:rPr>
        <w:t>, siempre que no realicen modificaciones importantes</w:t>
      </w:r>
      <w:r w:rsidR="001A487A" w:rsidRPr="00A263C5">
        <w:rPr>
          <w:rFonts w:ascii="Arial" w:hAnsi="Arial" w:cs="Arial"/>
          <w:sz w:val="22"/>
          <w:szCs w:val="22"/>
        </w:rPr>
        <w:t xml:space="preserve"> en los mismos</w:t>
      </w:r>
      <w:r w:rsidRPr="00A263C5">
        <w:rPr>
          <w:rFonts w:ascii="Arial" w:hAnsi="Arial" w:cs="Arial"/>
          <w:sz w:val="22"/>
          <w:szCs w:val="22"/>
        </w:rPr>
        <w:t>.</w:t>
      </w:r>
    </w:p>
    <w:p w14:paraId="60DF6B61" w14:textId="3F725974" w:rsidR="00DF4298" w:rsidRPr="00B14642" w:rsidRDefault="00DF4298" w:rsidP="00DF4298">
      <w:pPr>
        <w:spacing w:line="360" w:lineRule="auto"/>
        <w:ind w:firstLine="340"/>
        <w:jc w:val="both"/>
        <w:rPr>
          <w:rFonts w:ascii="Arial" w:hAnsi="Arial" w:cs="Arial"/>
          <w:sz w:val="22"/>
          <w:szCs w:val="22"/>
        </w:rPr>
      </w:pPr>
      <w:r w:rsidRPr="00B14642">
        <w:rPr>
          <w:rFonts w:ascii="Arial" w:hAnsi="Arial" w:cs="Arial"/>
          <w:sz w:val="22"/>
          <w:szCs w:val="22"/>
        </w:rPr>
        <w:t>ii. Un</w:t>
      </w:r>
      <w:r w:rsidR="009F2BC7" w:rsidRPr="00B14642">
        <w:rPr>
          <w:rFonts w:ascii="Arial" w:hAnsi="Arial" w:cs="Arial"/>
          <w:sz w:val="22"/>
          <w:szCs w:val="22"/>
        </w:rPr>
        <w:t>/a</w:t>
      </w:r>
      <w:r w:rsidRPr="00B14642">
        <w:rPr>
          <w:rFonts w:ascii="Arial" w:hAnsi="Arial" w:cs="Arial"/>
          <w:sz w:val="22"/>
          <w:szCs w:val="22"/>
        </w:rPr>
        <w:t xml:space="preserve"> conservador</w:t>
      </w:r>
      <w:r w:rsidR="009F2BC7" w:rsidRPr="00B14642">
        <w:rPr>
          <w:rFonts w:ascii="Arial" w:hAnsi="Arial" w:cs="Arial"/>
          <w:sz w:val="22"/>
          <w:szCs w:val="22"/>
        </w:rPr>
        <w:t>/a</w:t>
      </w:r>
      <w:r w:rsidRPr="00B14642">
        <w:rPr>
          <w:rFonts w:ascii="Arial" w:hAnsi="Arial" w:cs="Arial"/>
          <w:sz w:val="22"/>
          <w:szCs w:val="22"/>
        </w:rPr>
        <w:t xml:space="preserve"> contratado</w:t>
      </w:r>
      <w:r w:rsidR="009F2BC7" w:rsidRPr="00B14642">
        <w:rPr>
          <w:rFonts w:ascii="Arial" w:hAnsi="Arial" w:cs="Arial"/>
          <w:sz w:val="22"/>
          <w:szCs w:val="22"/>
        </w:rPr>
        <w:t>/a</w:t>
      </w:r>
      <w:r w:rsidRPr="00B14642">
        <w:rPr>
          <w:rFonts w:ascii="Arial" w:hAnsi="Arial" w:cs="Arial"/>
          <w:sz w:val="22"/>
          <w:szCs w:val="22"/>
        </w:rPr>
        <w:t xml:space="preserve"> en plantilla a jornada completa (salvo que se acredite que el horario de apertura de la empresa es menor, en cuyo caso se admitirá que este esté contratado</w:t>
      </w:r>
      <w:r w:rsidR="009F2BC7" w:rsidRPr="00B14642">
        <w:rPr>
          <w:rFonts w:ascii="Arial" w:hAnsi="Arial" w:cs="Arial"/>
          <w:sz w:val="22"/>
          <w:szCs w:val="22"/>
        </w:rPr>
        <w:t>/a</w:t>
      </w:r>
      <w:r w:rsidRPr="00B14642">
        <w:rPr>
          <w:rFonts w:ascii="Arial" w:hAnsi="Arial" w:cs="Arial"/>
          <w:sz w:val="22"/>
          <w:szCs w:val="22"/>
        </w:rPr>
        <w:t xml:space="preserve"> </w:t>
      </w:r>
      <w:proofErr w:type="spellStart"/>
      <w:r w:rsidRPr="00B14642">
        <w:rPr>
          <w:rFonts w:ascii="Arial" w:hAnsi="Arial" w:cs="Arial"/>
          <w:sz w:val="22"/>
          <w:szCs w:val="22"/>
        </w:rPr>
        <w:t>a</w:t>
      </w:r>
      <w:proofErr w:type="spellEnd"/>
      <w:r w:rsidRPr="00B14642">
        <w:rPr>
          <w:rFonts w:ascii="Arial" w:hAnsi="Arial" w:cs="Arial"/>
          <w:sz w:val="22"/>
          <w:szCs w:val="22"/>
        </w:rPr>
        <w:t xml:space="preserve"> tiempo parcial para prestar servicios durante un número de horas equivalente al horario durante el que la empresa desarrolle su actividad). Se considerará que también queda satisfecho el requisito de contar con un</w:t>
      </w:r>
      <w:r w:rsidR="009F2BC7" w:rsidRPr="00B14642">
        <w:rPr>
          <w:rFonts w:ascii="Arial" w:hAnsi="Arial" w:cs="Arial"/>
          <w:sz w:val="22"/>
          <w:szCs w:val="22"/>
        </w:rPr>
        <w:t>/a</w:t>
      </w:r>
      <w:r w:rsidRPr="00B14642">
        <w:rPr>
          <w:rFonts w:ascii="Arial" w:hAnsi="Arial" w:cs="Arial"/>
          <w:sz w:val="22"/>
          <w:szCs w:val="22"/>
        </w:rPr>
        <w:t xml:space="preserve"> conservador</w:t>
      </w:r>
      <w:r w:rsidR="009F2BC7" w:rsidRPr="00B14642">
        <w:rPr>
          <w:rFonts w:ascii="Arial" w:hAnsi="Arial" w:cs="Arial"/>
          <w:sz w:val="22"/>
          <w:szCs w:val="22"/>
        </w:rPr>
        <w:t>/a</w:t>
      </w:r>
      <w:r w:rsidRPr="00B14642">
        <w:rPr>
          <w:rFonts w:ascii="Arial" w:hAnsi="Arial" w:cs="Arial"/>
          <w:sz w:val="22"/>
          <w:szCs w:val="22"/>
        </w:rPr>
        <w:t xml:space="preserve"> en plantilla si la titularidad de la cualificación individual, la ostenta uno de los socios de la organización, siempre que trabaje para la empresa a jornada completa, o durante el horario de apertura de la misma. La figura del</w:t>
      </w:r>
      <w:r w:rsidR="009F2BC7" w:rsidRPr="00B14642">
        <w:rPr>
          <w:rFonts w:ascii="Arial" w:hAnsi="Arial" w:cs="Arial"/>
          <w:sz w:val="22"/>
          <w:szCs w:val="22"/>
        </w:rPr>
        <w:t xml:space="preserve"> o la</w:t>
      </w:r>
      <w:r w:rsidRPr="00B14642">
        <w:rPr>
          <w:rFonts w:ascii="Arial" w:hAnsi="Arial" w:cs="Arial"/>
          <w:sz w:val="22"/>
          <w:szCs w:val="22"/>
        </w:rPr>
        <w:t xml:space="preserve"> conserva</w:t>
      </w:r>
      <w:r w:rsidR="009F2BC7" w:rsidRPr="00B14642">
        <w:rPr>
          <w:rFonts w:ascii="Arial" w:hAnsi="Arial" w:cs="Arial"/>
          <w:sz w:val="22"/>
          <w:szCs w:val="22"/>
        </w:rPr>
        <w:t xml:space="preserve">dor/a </w:t>
      </w:r>
      <w:r w:rsidRPr="00B14642">
        <w:rPr>
          <w:rFonts w:ascii="Arial" w:hAnsi="Arial" w:cs="Arial"/>
          <w:sz w:val="22"/>
          <w:szCs w:val="22"/>
        </w:rPr>
        <w:t xml:space="preserve">podrá ser sustituida por la de dos o más conservadores, cuyos horarios laborales permitan cubrir la jornada completa o el horario de actividad de la empresa. </w:t>
      </w:r>
    </w:p>
    <w:p w14:paraId="76274106" w14:textId="77777777" w:rsidR="00DF4298" w:rsidRPr="00B14642" w:rsidRDefault="00DF4298" w:rsidP="00DF4298">
      <w:pPr>
        <w:spacing w:line="360" w:lineRule="auto"/>
        <w:ind w:firstLine="340"/>
        <w:jc w:val="both"/>
        <w:rPr>
          <w:rFonts w:ascii="Arial" w:hAnsi="Arial" w:cs="Arial"/>
          <w:sz w:val="22"/>
          <w:szCs w:val="22"/>
        </w:rPr>
      </w:pPr>
    </w:p>
    <w:p w14:paraId="5AF68CBF" w14:textId="77777777" w:rsidR="00DF4298" w:rsidRPr="00B14642" w:rsidRDefault="00DF4298" w:rsidP="00DF4298">
      <w:pPr>
        <w:spacing w:line="360" w:lineRule="auto"/>
        <w:ind w:firstLine="340"/>
        <w:jc w:val="both"/>
        <w:rPr>
          <w:rFonts w:ascii="Arial" w:hAnsi="Arial" w:cs="Arial"/>
          <w:sz w:val="22"/>
          <w:szCs w:val="22"/>
        </w:rPr>
      </w:pPr>
      <w:r w:rsidRPr="00B14642">
        <w:rPr>
          <w:rFonts w:ascii="Arial" w:hAnsi="Arial" w:cs="Arial"/>
          <w:sz w:val="22"/>
          <w:szCs w:val="22"/>
        </w:rPr>
        <w:t xml:space="preserve">c) Disponer de los medios técnicos necesarios para realizar su actividad en condiciones de seguridad. </w:t>
      </w:r>
    </w:p>
    <w:p w14:paraId="3F82681C" w14:textId="77777777" w:rsidR="00DF4298" w:rsidRPr="00B14642" w:rsidRDefault="00DF4298" w:rsidP="00DF4298">
      <w:pPr>
        <w:spacing w:line="360" w:lineRule="auto"/>
        <w:ind w:firstLine="340"/>
        <w:jc w:val="both"/>
        <w:rPr>
          <w:rFonts w:ascii="Arial" w:hAnsi="Arial" w:cs="Arial"/>
          <w:sz w:val="22"/>
          <w:szCs w:val="22"/>
        </w:rPr>
      </w:pPr>
    </w:p>
    <w:p w14:paraId="08E0C328" w14:textId="77777777" w:rsidR="00DF4298" w:rsidRPr="00B14642" w:rsidRDefault="00DF4298" w:rsidP="00DF4298">
      <w:pPr>
        <w:spacing w:line="360" w:lineRule="auto"/>
        <w:ind w:firstLine="340"/>
        <w:jc w:val="both"/>
        <w:rPr>
          <w:rFonts w:ascii="Arial" w:hAnsi="Arial" w:cs="Arial"/>
          <w:sz w:val="22"/>
          <w:szCs w:val="22"/>
        </w:rPr>
      </w:pPr>
      <w:r w:rsidRPr="00B14642">
        <w:rPr>
          <w:rFonts w:ascii="Arial" w:hAnsi="Arial" w:cs="Arial"/>
          <w:sz w:val="22"/>
          <w:szCs w:val="22"/>
        </w:rPr>
        <w:t xml:space="preserve">d) Haber suscrito un seguro de responsabilidad civil profesional u otra garantía equivalente, que cubra los daños que puedan provocar en la prestación del servicio, con cobertura mínima de 600.000 euros por accidente. Esta cuantía mínima se actualizará por orden del Ministro de Industria, Comercio y Turismo siempre que sea necesario para mantener la equivalencia económica de la garantía, previo informe de la Comisión Delegada del Gobierno para Asuntos Económicos. </w:t>
      </w:r>
    </w:p>
    <w:p w14:paraId="31AB85DC" w14:textId="77777777" w:rsidR="00DF4298" w:rsidRPr="00B14642" w:rsidRDefault="00DF4298" w:rsidP="00DF4298">
      <w:pPr>
        <w:spacing w:line="360" w:lineRule="auto"/>
        <w:ind w:firstLine="340"/>
        <w:jc w:val="both"/>
        <w:rPr>
          <w:rFonts w:ascii="Arial" w:hAnsi="Arial" w:cs="Arial"/>
          <w:sz w:val="22"/>
          <w:szCs w:val="22"/>
        </w:rPr>
      </w:pPr>
    </w:p>
    <w:p w14:paraId="1C3B28D5" w14:textId="714DDF0C" w:rsidR="00DF4298" w:rsidRPr="00B14642" w:rsidRDefault="00DF4298" w:rsidP="00DF4298">
      <w:pPr>
        <w:spacing w:line="360" w:lineRule="auto"/>
        <w:ind w:firstLine="340"/>
        <w:jc w:val="both"/>
        <w:rPr>
          <w:rFonts w:ascii="Arial" w:hAnsi="Arial" w:cs="Arial"/>
          <w:sz w:val="22"/>
          <w:szCs w:val="22"/>
        </w:rPr>
      </w:pPr>
      <w:r w:rsidRPr="00B14642">
        <w:rPr>
          <w:rFonts w:ascii="Arial" w:hAnsi="Arial" w:cs="Arial"/>
          <w:sz w:val="22"/>
          <w:szCs w:val="22"/>
        </w:rPr>
        <w:t xml:space="preserve">e) Responsabilizarse de que los aparatos que les sean encomendados se mantienen en condiciones de funcionamiento correctas, cumpliendo íntegramente los requisitos de </w:t>
      </w:r>
      <w:r w:rsidR="00A91BFA" w:rsidRPr="00B14642">
        <w:rPr>
          <w:rFonts w:ascii="Arial" w:hAnsi="Arial" w:cs="Arial"/>
          <w:sz w:val="22"/>
          <w:szCs w:val="22"/>
        </w:rPr>
        <w:t>esta ITC</w:t>
      </w:r>
      <w:r w:rsidRPr="00B14642">
        <w:rPr>
          <w:rFonts w:ascii="Arial" w:hAnsi="Arial" w:cs="Arial"/>
          <w:sz w:val="22"/>
          <w:szCs w:val="22"/>
        </w:rPr>
        <w:t xml:space="preserve">. </w:t>
      </w:r>
    </w:p>
    <w:p w14:paraId="249A3A0A" w14:textId="77777777" w:rsidR="00DF4298" w:rsidRPr="00B14642" w:rsidRDefault="00DF4298" w:rsidP="00DF4298">
      <w:pPr>
        <w:spacing w:line="360" w:lineRule="auto"/>
        <w:ind w:firstLine="340"/>
        <w:jc w:val="both"/>
        <w:rPr>
          <w:rFonts w:ascii="Arial" w:hAnsi="Arial" w:cs="Arial"/>
          <w:sz w:val="22"/>
          <w:szCs w:val="22"/>
        </w:rPr>
      </w:pPr>
    </w:p>
    <w:p w14:paraId="4BB1501F" w14:textId="77777777" w:rsidR="00DF4298" w:rsidRPr="00B14642" w:rsidRDefault="00DF4298" w:rsidP="00DF4298">
      <w:pPr>
        <w:spacing w:line="360" w:lineRule="auto"/>
        <w:ind w:firstLine="340"/>
        <w:jc w:val="both"/>
        <w:rPr>
          <w:rFonts w:ascii="Arial" w:hAnsi="Arial" w:cs="Arial"/>
          <w:sz w:val="22"/>
          <w:szCs w:val="22"/>
        </w:rPr>
      </w:pPr>
      <w:r w:rsidRPr="00B14642">
        <w:rPr>
          <w:rFonts w:ascii="Arial" w:hAnsi="Arial" w:cs="Arial"/>
          <w:sz w:val="22"/>
          <w:szCs w:val="22"/>
        </w:rPr>
        <w:t>f) Garantizar, durante un periodo de dos años, la corrección de las deficiencias atribuidas a una mala ejecución de las operaciones que les hayan sido encomendadas, así como de las consecuencias que de ellas se deriven.</w:t>
      </w:r>
    </w:p>
    <w:p w14:paraId="6C5BA1D5"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10. La empresa conservadora no podrá facilitar, ceder o enajenar certificados de actuaciones no realizadas por ella misma.</w:t>
      </w:r>
    </w:p>
    <w:p w14:paraId="125C49CA" w14:textId="546E44C4"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11. El órgano competente de la Comunidad Autónoma dará traslado inmediato al</w:t>
      </w:r>
      <w:r w:rsidR="00CA1E58" w:rsidRPr="00B14642">
        <w:rPr>
          <w:rFonts w:ascii="Arial" w:hAnsi="Arial" w:cs="Arial"/>
          <w:sz w:val="22"/>
          <w:szCs w:val="22"/>
        </w:rPr>
        <w:t xml:space="preserve"> </w:t>
      </w:r>
      <w:r w:rsidR="00507836" w:rsidRPr="00B14642">
        <w:rPr>
          <w:rFonts w:ascii="Arial" w:hAnsi="Arial" w:cs="Arial"/>
          <w:sz w:val="22"/>
          <w:szCs w:val="22"/>
        </w:rPr>
        <w:t xml:space="preserve">Registro Integrado Industrial regulado en el título IV de la Ley 21/1992, de 16 de julio, tal y como lo establece su normativa reglamentaria de desarrollo, </w:t>
      </w:r>
      <w:r w:rsidRPr="00B14642">
        <w:rPr>
          <w:rFonts w:ascii="Arial" w:hAnsi="Arial" w:cs="Arial"/>
          <w:sz w:val="22"/>
          <w:szCs w:val="22"/>
        </w:rPr>
        <w:t xml:space="preserve">de la inhabilitación temporal, las modificaciones y el cese de la actividad a los que se refieren los apartados precedentes para la actualización de los datos en </w:t>
      </w:r>
      <w:r w:rsidR="00507836" w:rsidRPr="00B14642">
        <w:rPr>
          <w:rFonts w:ascii="Arial" w:hAnsi="Arial" w:cs="Arial"/>
          <w:sz w:val="22"/>
          <w:szCs w:val="22"/>
        </w:rPr>
        <w:t>dicho registro</w:t>
      </w:r>
      <w:r w:rsidRPr="00B14642">
        <w:rPr>
          <w:rFonts w:ascii="Arial" w:hAnsi="Arial" w:cs="Arial"/>
          <w:sz w:val="22"/>
          <w:szCs w:val="22"/>
        </w:rPr>
        <w:t>.</w:t>
      </w:r>
    </w:p>
    <w:p w14:paraId="798782F3" w14:textId="36D0EBB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 xml:space="preserve">Artículo </w:t>
      </w:r>
      <w:r w:rsidR="00CA1E58" w:rsidRPr="00B14642">
        <w:rPr>
          <w:rFonts w:ascii="Arial" w:hAnsi="Arial" w:cs="Arial"/>
          <w:b/>
          <w:sz w:val="22"/>
          <w:szCs w:val="22"/>
        </w:rPr>
        <w:t>7.</w:t>
      </w:r>
      <w:r w:rsidR="00CA1E58" w:rsidRPr="00B14642">
        <w:rPr>
          <w:rFonts w:ascii="Arial" w:hAnsi="Arial" w:cs="Arial"/>
          <w:i/>
          <w:sz w:val="22"/>
          <w:szCs w:val="22"/>
        </w:rPr>
        <w:t xml:space="preserve"> Obligaciones</w:t>
      </w:r>
      <w:r w:rsidRPr="00B14642">
        <w:rPr>
          <w:rFonts w:ascii="Arial" w:hAnsi="Arial" w:cs="Arial"/>
          <w:i/>
          <w:sz w:val="22"/>
          <w:szCs w:val="22"/>
        </w:rPr>
        <w:t xml:space="preserve"> de las empresas conservadoras de ascensores en relación con su actividad</w:t>
      </w:r>
      <w:r w:rsidRPr="00B14642">
        <w:rPr>
          <w:rFonts w:ascii="Arial" w:hAnsi="Arial" w:cs="Arial"/>
          <w:sz w:val="22"/>
          <w:szCs w:val="22"/>
        </w:rPr>
        <w:t>.</w:t>
      </w:r>
    </w:p>
    <w:p w14:paraId="5EB7A9CC"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Las empresas conservadoras de ascensores estarán sujetas a las siguientes obligaciones, que constarán en el contrato de mantenimiento:</w:t>
      </w:r>
    </w:p>
    <w:p w14:paraId="46F9EB53" w14:textId="48726D7E"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a) </w:t>
      </w:r>
      <w:r w:rsidR="0055558A" w:rsidRPr="00B14642">
        <w:rPr>
          <w:rFonts w:ascii="Arial" w:hAnsi="Arial" w:cs="Arial"/>
          <w:sz w:val="22"/>
          <w:szCs w:val="22"/>
        </w:rPr>
        <w:t>Poner en funcionamiento y c</w:t>
      </w:r>
      <w:r w:rsidRPr="00B14642">
        <w:rPr>
          <w:rFonts w:ascii="Arial" w:hAnsi="Arial" w:cs="Arial"/>
          <w:sz w:val="22"/>
          <w:szCs w:val="22"/>
        </w:rPr>
        <w:t xml:space="preserve">onservar los ascensores de acuerdo con lo estipulado en </w:t>
      </w:r>
      <w:r w:rsidR="00A91BFA" w:rsidRPr="00B14642">
        <w:rPr>
          <w:rFonts w:ascii="Arial" w:hAnsi="Arial" w:cs="Arial"/>
          <w:sz w:val="22"/>
          <w:szCs w:val="22"/>
        </w:rPr>
        <w:t>esta ITC</w:t>
      </w:r>
      <w:r w:rsidRPr="00B14642">
        <w:rPr>
          <w:rFonts w:ascii="Arial" w:hAnsi="Arial" w:cs="Arial"/>
          <w:sz w:val="22"/>
          <w:szCs w:val="22"/>
        </w:rPr>
        <w:t xml:space="preserve">, responsabilizándose de que los aparatos que les sean encomendados se mantienen en las mismas condiciones de seguridad existentes en el momento de su instalación y puesta en servicio, más las derivadas de legislaciones posteriores que les sean de aplicación. </w:t>
      </w:r>
    </w:p>
    <w:p w14:paraId="445B9C2E" w14:textId="0619919D" w:rsidR="005734F3" w:rsidRPr="00B14642" w:rsidRDefault="00CA1E58" w:rsidP="005734F3">
      <w:pPr>
        <w:spacing w:line="360" w:lineRule="auto"/>
        <w:ind w:firstLine="340"/>
        <w:jc w:val="both"/>
        <w:rPr>
          <w:rFonts w:ascii="Arial" w:hAnsi="Arial" w:cs="Arial"/>
          <w:sz w:val="22"/>
          <w:szCs w:val="22"/>
        </w:rPr>
      </w:pPr>
      <w:r w:rsidRPr="00B14642">
        <w:rPr>
          <w:rFonts w:ascii="Arial" w:hAnsi="Arial" w:cs="Arial"/>
          <w:sz w:val="22"/>
          <w:szCs w:val="22"/>
        </w:rPr>
        <w:t>b</w:t>
      </w:r>
      <w:r w:rsidR="005734F3" w:rsidRPr="00B14642">
        <w:rPr>
          <w:rFonts w:ascii="Arial" w:hAnsi="Arial" w:cs="Arial"/>
          <w:sz w:val="22"/>
          <w:szCs w:val="22"/>
        </w:rPr>
        <w:t>) Garantizar, en plazo máximo de 24 horas, el envío de</w:t>
      </w:r>
      <w:r w:rsidR="00404D24" w:rsidRPr="00B14642">
        <w:rPr>
          <w:rFonts w:ascii="Arial" w:hAnsi="Arial" w:cs="Arial"/>
          <w:sz w:val="22"/>
          <w:szCs w:val="22"/>
        </w:rPr>
        <w:t>l</w:t>
      </w:r>
      <w:r w:rsidR="00D337ED" w:rsidRPr="00B14642">
        <w:rPr>
          <w:rFonts w:ascii="Arial" w:hAnsi="Arial" w:cs="Arial"/>
          <w:sz w:val="22"/>
          <w:szCs w:val="22"/>
        </w:rPr>
        <w:t xml:space="preserve"> </w:t>
      </w:r>
      <w:r w:rsidR="00404D24" w:rsidRPr="00B14642">
        <w:rPr>
          <w:rFonts w:ascii="Arial" w:hAnsi="Arial" w:cs="Arial"/>
          <w:sz w:val="22"/>
          <w:szCs w:val="22"/>
        </w:rPr>
        <w:t xml:space="preserve">personal conservador de ascensores necesario </w:t>
      </w:r>
      <w:r w:rsidR="005734F3" w:rsidRPr="00B14642">
        <w:rPr>
          <w:rFonts w:ascii="Arial" w:hAnsi="Arial" w:cs="Arial"/>
          <w:sz w:val="22"/>
          <w:szCs w:val="22"/>
        </w:rPr>
        <w:t>cuando sea solicitado por el</w:t>
      </w:r>
      <w:r w:rsidR="001F69CF" w:rsidRPr="00B14642">
        <w:rPr>
          <w:rFonts w:ascii="Arial" w:hAnsi="Arial" w:cs="Arial"/>
          <w:sz w:val="22"/>
          <w:szCs w:val="22"/>
        </w:rPr>
        <w:t>/la</w:t>
      </w:r>
      <w:r w:rsidR="005734F3" w:rsidRPr="00B14642">
        <w:rPr>
          <w:rFonts w:ascii="Arial" w:hAnsi="Arial" w:cs="Arial"/>
          <w:sz w:val="22"/>
          <w:szCs w:val="22"/>
        </w:rPr>
        <w:t xml:space="preserve"> titular para corregir averías que ocasionen la parada del mismo, sin atrapamiento de personas en la cabina, y de manera inmediata cuando sean requeridos por motivo de parada del ascensor con personas atrapadas en la cabina o accidentes o urgencia similar. </w:t>
      </w:r>
    </w:p>
    <w:p w14:paraId="09836FCC" w14:textId="2DF100AD" w:rsidR="005734F3" w:rsidRPr="00B14642" w:rsidRDefault="00CA1E58" w:rsidP="005734F3">
      <w:pPr>
        <w:spacing w:line="360" w:lineRule="auto"/>
        <w:ind w:firstLine="340"/>
        <w:jc w:val="both"/>
        <w:rPr>
          <w:rFonts w:ascii="Arial" w:hAnsi="Arial" w:cs="Arial"/>
          <w:sz w:val="22"/>
          <w:szCs w:val="22"/>
        </w:rPr>
      </w:pPr>
      <w:r w:rsidRPr="00B14642">
        <w:rPr>
          <w:rFonts w:ascii="Arial" w:hAnsi="Arial" w:cs="Arial"/>
          <w:sz w:val="22"/>
          <w:szCs w:val="22"/>
        </w:rPr>
        <w:t>c</w:t>
      </w:r>
      <w:r w:rsidR="005734F3" w:rsidRPr="00B14642">
        <w:rPr>
          <w:rFonts w:ascii="Arial" w:hAnsi="Arial" w:cs="Arial"/>
          <w:sz w:val="22"/>
          <w:szCs w:val="22"/>
        </w:rPr>
        <w:t>) Poner por escrito en conocimiento del</w:t>
      </w:r>
      <w:r w:rsidR="001F69CF" w:rsidRPr="00B14642">
        <w:rPr>
          <w:rFonts w:ascii="Arial" w:hAnsi="Arial" w:cs="Arial"/>
          <w:sz w:val="22"/>
          <w:szCs w:val="22"/>
        </w:rPr>
        <w:t xml:space="preserve"> o la</w:t>
      </w:r>
      <w:r w:rsidR="005734F3" w:rsidRPr="00B14642">
        <w:rPr>
          <w:rFonts w:ascii="Arial" w:hAnsi="Arial" w:cs="Arial"/>
          <w:sz w:val="22"/>
          <w:szCs w:val="22"/>
        </w:rPr>
        <w:t xml:space="preserve"> titular de forma fidedigna los elementos del ascensor que hayan de repararse o sustituirse, por apreciar que no se encuentran en condiciones de ofrecer las debidas garantías de buen funcionamiento, o si el ascensor no cumpliera las condiciones de seguridad que le fueran exigibles. En el caso de que no se efectúe la reparación indicada se estará </w:t>
      </w:r>
      <w:r w:rsidR="005734F3" w:rsidRPr="00886389">
        <w:rPr>
          <w:rFonts w:ascii="Arial" w:hAnsi="Arial" w:cs="Arial"/>
          <w:sz w:val="22"/>
          <w:szCs w:val="22"/>
        </w:rPr>
        <w:t xml:space="preserve">a lo dispuesto en el artículo 4.4 y en el apartado </w:t>
      </w:r>
      <w:r w:rsidR="00886389" w:rsidRPr="00886389">
        <w:rPr>
          <w:rFonts w:ascii="Arial" w:hAnsi="Arial" w:cs="Arial"/>
          <w:sz w:val="22"/>
          <w:szCs w:val="22"/>
        </w:rPr>
        <w:t>e</w:t>
      </w:r>
      <w:r w:rsidR="005734F3" w:rsidRPr="00886389">
        <w:rPr>
          <w:rFonts w:ascii="Arial" w:hAnsi="Arial" w:cs="Arial"/>
          <w:sz w:val="22"/>
          <w:szCs w:val="22"/>
        </w:rPr>
        <w:t xml:space="preserve"> del presente artículo.</w:t>
      </w:r>
    </w:p>
    <w:p w14:paraId="1264ABD8" w14:textId="267AA55D" w:rsidR="005734F3" w:rsidRPr="00B14642" w:rsidRDefault="00CA1E58" w:rsidP="005734F3">
      <w:pPr>
        <w:spacing w:line="360" w:lineRule="auto"/>
        <w:ind w:firstLine="340"/>
        <w:jc w:val="both"/>
        <w:rPr>
          <w:rFonts w:ascii="Arial" w:hAnsi="Arial" w:cs="Arial"/>
          <w:sz w:val="22"/>
          <w:szCs w:val="22"/>
        </w:rPr>
      </w:pPr>
      <w:r w:rsidRPr="00B14642">
        <w:rPr>
          <w:rFonts w:ascii="Arial" w:hAnsi="Arial" w:cs="Arial"/>
          <w:sz w:val="22"/>
          <w:szCs w:val="22"/>
        </w:rPr>
        <w:t>d</w:t>
      </w:r>
      <w:r w:rsidR="005734F3" w:rsidRPr="00B14642">
        <w:rPr>
          <w:rFonts w:ascii="Arial" w:hAnsi="Arial" w:cs="Arial"/>
          <w:sz w:val="22"/>
          <w:szCs w:val="22"/>
        </w:rPr>
        <w:t>) Garantizar, durante un periodo de dos años, la corrección de las deficiencias atribuidas a una mala ejecución de las operaciones que les hayan sido encomendadas, así como de las consecuencias que de ellas se deriven.</w:t>
      </w:r>
    </w:p>
    <w:p w14:paraId="3B2142EE" w14:textId="718366EB" w:rsidR="005734F3" w:rsidRPr="00B14642" w:rsidRDefault="00CA1E58" w:rsidP="005734F3">
      <w:pPr>
        <w:spacing w:line="360" w:lineRule="auto"/>
        <w:ind w:firstLine="340"/>
        <w:jc w:val="both"/>
        <w:rPr>
          <w:rFonts w:ascii="Arial" w:hAnsi="Arial" w:cs="Arial"/>
          <w:sz w:val="22"/>
          <w:szCs w:val="22"/>
        </w:rPr>
      </w:pPr>
      <w:r w:rsidRPr="00B14642">
        <w:rPr>
          <w:rFonts w:ascii="Arial" w:hAnsi="Arial" w:cs="Arial"/>
          <w:sz w:val="22"/>
          <w:szCs w:val="22"/>
        </w:rPr>
        <w:t>e</w:t>
      </w:r>
      <w:r w:rsidR="005734F3" w:rsidRPr="00B14642">
        <w:rPr>
          <w:rFonts w:ascii="Arial" w:hAnsi="Arial" w:cs="Arial"/>
          <w:sz w:val="22"/>
          <w:szCs w:val="22"/>
        </w:rPr>
        <w:t>) Poner fuera de servicio el ascensor, poniéndolo en conocimiento del órgano competente, cuando apreciara riesgo grave e inminente de accidente, hasta que no se realice la oportuna reparación.</w:t>
      </w:r>
    </w:p>
    <w:p w14:paraId="0611668D" w14:textId="3E12D2C2" w:rsidR="00FB08D3" w:rsidRPr="00B14642" w:rsidRDefault="00CA1E58" w:rsidP="00FB08D3">
      <w:pPr>
        <w:spacing w:line="360" w:lineRule="auto"/>
        <w:ind w:firstLine="340"/>
        <w:jc w:val="both"/>
        <w:rPr>
          <w:rFonts w:ascii="Arial" w:hAnsi="Arial" w:cs="Arial"/>
          <w:sz w:val="22"/>
          <w:szCs w:val="22"/>
        </w:rPr>
      </w:pPr>
      <w:r w:rsidRPr="00B14642">
        <w:rPr>
          <w:rFonts w:ascii="Arial" w:hAnsi="Arial" w:cs="Arial"/>
          <w:sz w:val="22"/>
          <w:szCs w:val="22"/>
        </w:rPr>
        <w:t>f</w:t>
      </w:r>
      <w:r w:rsidR="00FB08D3" w:rsidRPr="00B14642">
        <w:rPr>
          <w:rFonts w:ascii="Arial" w:hAnsi="Arial" w:cs="Arial"/>
          <w:sz w:val="22"/>
          <w:szCs w:val="22"/>
        </w:rPr>
        <w:t xml:space="preserve">) Notificar al </w:t>
      </w:r>
      <w:r w:rsidR="001F69CF" w:rsidRPr="00B14642">
        <w:rPr>
          <w:rFonts w:ascii="Arial" w:hAnsi="Arial" w:cs="Arial"/>
          <w:sz w:val="22"/>
          <w:szCs w:val="22"/>
        </w:rPr>
        <w:t xml:space="preserve">o la </w:t>
      </w:r>
      <w:r w:rsidR="00FB08D3" w:rsidRPr="00B14642">
        <w:rPr>
          <w:rFonts w:ascii="Arial" w:hAnsi="Arial" w:cs="Arial"/>
          <w:sz w:val="22"/>
          <w:szCs w:val="22"/>
        </w:rPr>
        <w:t xml:space="preserve">titular del aparato con antelación mínima de tres meses, de forma fidedigna, la fecha en la que corresponde realizar la próxima inspección periódica, haciéndole conocedor de que trascurrido el plazo de la inspección establecido se estará a lo indicado en el apartado </w:t>
      </w:r>
      <w:r w:rsidR="00730DCF" w:rsidRPr="00B14642">
        <w:rPr>
          <w:rFonts w:ascii="Arial" w:hAnsi="Arial" w:cs="Arial"/>
          <w:sz w:val="22"/>
          <w:szCs w:val="22"/>
        </w:rPr>
        <w:t>g</w:t>
      </w:r>
      <w:r w:rsidR="00FB08D3" w:rsidRPr="00B14642">
        <w:rPr>
          <w:rFonts w:ascii="Arial" w:hAnsi="Arial" w:cs="Arial"/>
          <w:sz w:val="22"/>
          <w:szCs w:val="22"/>
        </w:rPr>
        <w:t>).</w:t>
      </w:r>
    </w:p>
    <w:p w14:paraId="6497EAA4" w14:textId="23A5EC29" w:rsidR="00FB08D3" w:rsidRPr="00B14642" w:rsidRDefault="00CA1E58" w:rsidP="00FB08D3">
      <w:pPr>
        <w:spacing w:line="360" w:lineRule="auto"/>
        <w:ind w:firstLine="340"/>
        <w:jc w:val="both"/>
        <w:rPr>
          <w:rFonts w:ascii="Arial" w:hAnsi="Arial" w:cs="Arial"/>
          <w:sz w:val="22"/>
          <w:szCs w:val="22"/>
        </w:rPr>
      </w:pPr>
      <w:r w:rsidRPr="00B14642">
        <w:rPr>
          <w:rFonts w:ascii="Arial" w:hAnsi="Arial" w:cs="Arial"/>
          <w:sz w:val="22"/>
          <w:szCs w:val="22"/>
        </w:rPr>
        <w:t>g</w:t>
      </w:r>
      <w:r w:rsidR="00FB08D3" w:rsidRPr="00B14642">
        <w:rPr>
          <w:rFonts w:ascii="Arial" w:hAnsi="Arial" w:cs="Arial"/>
          <w:sz w:val="22"/>
          <w:szCs w:val="22"/>
        </w:rPr>
        <w:t>) Transcurrido el plazo del vencimiento de la inspección periódica correspondiente sin haberse realizado esta, la empresa conservadora deberá</w:t>
      </w:r>
      <w:r w:rsidR="00730DCF" w:rsidRPr="00B14642">
        <w:rPr>
          <w:rFonts w:ascii="Arial" w:hAnsi="Arial" w:cs="Arial"/>
          <w:sz w:val="22"/>
          <w:szCs w:val="22"/>
        </w:rPr>
        <w:t>, dentro de las 24 horas siguientes,</w:t>
      </w:r>
      <w:r w:rsidR="00FB08D3" w:rsidRPr="00B14642">
        <w:rPr>
          <w:rFonts w:ascii="Arial" w:hAnsi="Arial" w:cs="Arial"/>
          <w:sz w:val="22"/>
          <w:szCs w:val="22"/>
        </w:rPr>
        <w:t xml:space="preserve"> </w:t>
      </w:r>
      <w:r w:rsidR="00730DCF" w:rsidRPr="00B14642">
        <w:rPr>
          <w:rFonts w:ascii="Arial" w:hAnsi="Arial" w:cs="Arial"/>
          <w:sz w:val="22"/>
          <w:szCs w:val="22"/>
        </w:rPr>
        <w:t>comunicar de forma fehaciente esta circunstancia,</w:t>
      </w:r>
      <w:r w:rsidR="00FB08D3" w:rsidRPr="00B14642">
        <w:rPr>
          <w:rFonts w:ascii="Arial" w:hAnsi="Arial" w:cs="Arial"/>
          <w:sz w:val="22"/>
          <w:szCs w:val="22"/>
        </w:rPr>
        <w:t xml:space="preserve"> </w:t>
      </w:r>
      <w:r w:rsidR="00730DCF" w:rsidRPr="00B14642">
        <w:rPr>
          <w:rFonts w:ascii="Arial" w:hAnsi="Arial" w:cs="Arial"/>
          <w:sz w:val="22"/>
          <w:szCs w:val="22"/>
        </w:rPr>
        <w:t>tanto</w:t>
      </w:r>
      <w:r w:rsidR="00FB08D3" w:rsidRPr="00B14642">
        <w:rPr>
          <w:rFonts w:ascii="Arial" w:hAnsi="Arial" w:cs="Arial"/>
          <w:sz w:val="22"/>
          <w:szCs w:val="22"/>
        </w:rPr>
        <w:t xml:space="preserve"> al titular </w:t>
      </w:r>
      <w:r w:rsidR="00730DCF" w:rsidRPr="00B14642">
        <w:rPr>
          <w:rFonts w:ascii="Arial" w:hAnsi="Arial" w:cs="Arial"/>
          <w:sz w:val="22"/>
          <w:szCs w:val="22"/>
        </w:rPr>
        <w:t>como</w:t>
      </w:r>
      <w:r w:rsidR="00FB08D3" w:rsidRPr="00B14642">
        <w:rPr>
          <w:rFonts w:ascii="Arial" w:hAnsi="Arial" w:cs="Arial"/>
          <w:sz w:val="22"/>
          <w:szCs w:val="22"/>
        </w:rPr>
        <w:t xml:space="preserve"> al órgano competente en materia de industria de la comunidad autónoma </w:t>
      </w:r>
      <w:r w:rsidR="00730DCF" w:rsidRPr="00B14642">
        <w:rPr>
          <w:rFonts w:ascii="Arial" w:hAnsi="Arial" w:cs="Arial"/>
          <w:sz w:val="22"/>
          <w:szCs w:val="22"/>
        </w:rPr>
        <w:t>en la que radica la instalación</w:t>
      </w:r>
      <w:r w:rsidR="00FB08D3" w:rsidRPr="00B14642">
        <w:rPr>
          <w:rFonts w:ascii="Arial" w:hAnsi="Arial" w:cs="Arial"/>
          <w:sz w:val="22"/>
          <w:szCs w:val="22"/>
        </w:rPr>
        <w:t>.</w:t>
      </w:r>
    </w:p>
    <w:p w14:paraId="331170FE" w14:textId="5B11E118" w:rsidR="005734F3" w:rsidRPr="00B14642" w:rsidRDefault="00CA1E58" w:rsidP="00FB08D3">
      <w:pPr>
        <w:spacing w:line="360" w:lineRule="auto"/>
        <w:ind w:firstLine="340"/>
        <w:jc w:val="both"/>
        <w:rPr>
          <w:rFonts w:ascii="Arial" w:hAnsi="Arial" w:cs="Arial"/>
          <w:sz w:val="22"/>
          <w:szCs w:val="22"/>
        </w:rPr>
      </w:pPr>
      <w:r w:rsidRPr="00B14642">
        <w:rPr>
          <w:rFonts w:ascii="Arial" w:hAnsi="Arial" w:cs="Arial"/>
          <w:sz w:val="22"/>
          <w:szCs w:val="22"/>
        </w:rPr>
        <w:t>h</w:t>
      </w:r>
      <w:r w:rsidR="005734F3" w:rsidRPr="00B14642">
        <w:rPr>
          <w:rFonts w:ascii="Arial" w:hAnsi="Arial" w:cs="Arial"/>
          <w:sz w:val="22"/>
          <w:szCs w:val="22"/>
        </w:rPr>
        <w:t>) En caso de accidente con daños a personas, objetos o a elementos relevantes de la instalación, deberá ponerlo en conocimiento del órgano territorial competente de la Comunidad Autónoma en un plazo máximo de 24 horas desde que haya tenido conocimiento, manteniendo el ascensor fuera de servicio hasta tanto no reciba instrucciones del órgano competente en materia de industria.</w:t>
      </w:r>
    </w:p>
    <w:p w14:paraId="3F288AD4" w14:textId="185C0582" w:rsidR="005734F3" w:rsidRPr="00B14642" w:rsidRDefault="00CA1E58" w:rsidP="005734F3">
      <w:pPr>
        <w:spacing w:line="360" w:lineRule="auto"/>
        <w:ind w:firstLine="340"/>
        <w:jc w:val="both"/>
        <w:rPr>
          <w:rFonts w:ascii="Arial" w:hAnsi="Arial" w:cs="Arial"/>
          <w:sz w:val="22"/>
          <w:szCs w:val="22"/>
        </w:rPr>
      </w:pPr>
      <w:r w:rsidRPr="00B14642">
        <w:rPr>
          <w:rFonts w:ascii="Arial" w:hAnsi="Arial" w:cs="Arial"/>
          <w:sz w:val="22"/>
          <w:szCs w:val="22"/>
        </w:rPr>
        <w:t>i</w:t>
      </w:r>
      <w:r w:rsidR="005734F3" w:rsidRPr="00B14642">
        <w:rPr>
          <w:rFonts w:ascii="Arial" w:hAnsi="Arial" w:cs="Arial"/>
          <w:sz w:val="22"/>
          <w:szCs w:val="22"/>
        </w:rPr>
        <w:t xml:space="preserve">) Mantener al día el registro de mantenimiento que se menciona en el apartado 5 del artículo 5 de </w:t>
      </w:r>
      <w:r w:rsidR="00A91BFA" w:rsidRPr="00B14642">
        <w:rPr>
          <w:rFonts w:ascii="Arial" w:hAnsi="Arial" w:cs="Arial"/>
          <w:sz w:val="22"/>
          <w:szCs w:val="22"/>
        </w:rPr>
        <w:t>esta ITC</w:t>
      </w:r>
      <w:r w:rsidR="005734F3" w:rsidRPr="00B14642">
        <w:rPr>
          <w:rFonts w:ascii="Arial" w:hAnsi="Arial" w:cs="Arial"/>
          <w:sz w:val="22"/>
          <w:szCs w:val="22"/>
        </w:rPr>
        <w:t>.</w:t>
      </w:r>
    </w:p>
    <w:p w14:paraId="1162B698" w14:textId="5467B37D" w:rsidR="005734F3" w:rsidRPr="00B14642" w:rsidRDefault="00CA1E58" w:rsidP="005734F3">
      <w:pPr>
        <w:spacing w:line="360" w:lineRule="auto"/>
        <w:ind w:firstLine="340"/>
        <w:jc w:val="both"/>
        <w:rPr>
          <w:rFonts w:ascii="Arial" w:hAnsi="Arial" w:cs="Arial"/>
          <w:sz w:val="22"/>
          <w:szCs w:val="22"/>
        </w:rPr>
      </w:pPr>
      <w:r w:rsidRPr="00B14642">
        <w:rPr>
          <w:rFonts w:ascii="Arial" w:hAnsi="Arial" w:cs="Arial"/>
          <w:sz w:val="22"/>
          <w:szCs w:val="22"/>
        </w:rPr>
        <w:t>j</w:t>
      </w:r>
      <w:r w:rsidR="005734F3" w:rsidRPr="00B14642">
        <w:rPr>
          <w:rFonts w:ascii="Arial" w:hAnsi="Arial" w:cs="Arial"/>
          <w:sz w:val="22"/>
          <w:szCs w:val="22"/>
        </w:rPr>
        <w:t>) Dar cuenta al órgano competente de la Comunidad Autónoma</w:t>
      </w:r>
      <w:r w:rsidR="002C7602" w:rsidRPr="00B14642">
        <w:rPr>
          <w:rFonts w:ascii="Arial" w:hAnsi="Arial" w:cs="Arial"/>
          <w:sz w:val="22"/>
          <w:szCs w:val="22"/>
        </w:rPr>
        <w:t>,</w:t>
      </w:r>
      <w:r w:rsidR="005734F3" w:rsidRPr="00B14642">
        <w:rPr>
          <w:rFonts w:ascii="Arial" w:hAnsi="Arial" w:cs="Arial"/>
          <w:sz w:val="22"/>
          <w:szCs w:val="22"/>
        </w:rPr>
        <w:t xml:space="preserve"> en el plazo máximo de 30 días, de todas las altas y bajas de contratos de mantenimiento de los ascensores que tengan a su cargo.</w:t>
      </w:r>
    </w:p>
    <w:p w14:paraId="130394F3"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Para la comunicación de altas, </w:t>
      </w:r>
      <w:r w:rsidR="0074250E" w:rsidRPr="00B14642">
        <w:rPr>
          <w:rFonts w:ascii="Arial" w:hAnsi="Arial" w:cs="Arial"/>
          <w:sz w:val="22"/>
          <w:szCs w:val="22"/>
        </w:rPr>
        <w:t xml:space="preserve">salvo lo dispuesto al respecto por el órgano competente de la Comunidad Autónoma, </w:t>
      </w:r>
      <w:r w:rsidRPr="00B14642">
        <w:rPr>
          <w:rFonts w:ascii="Arial" w:hAnsi="Arial" w:cs="Arial"/>
          <w:sz w:val="22"/>
          <w:szCs w:val="22"/>
        </w:rPr>
        <w:t xml:space="preserve">la empresa conservadora deberá indicar: </w:t>
      </w:r>
    </w:p>
    <w:p w14:paraId="0B75FCCE" w14:textId="77777777" w:rsidR="005734F3" w:rsidRPr="00B14642" w:rsidRDefault="00CB6762" w:rsidP="005734F3">
      <w:pPr>
        <w:spacing w:line="360" w:lineRule="auto"/>
        <w:ind w:firstLine="340"/>
        <w:jc w:val="both"/>
        <w:rPr>
          <w:rFonts w:ascii="Arial" w:hAnsi="Arial" w:cs="Arial"/>
          <w:sz w:val="22"/>
          <w:szCs w:val="22"/>
        </w:rPr>
      </w:pPr>
      <w:r w:rsidRPr="00B14642">
        <w:rPr>
          <w:rFonts w:ascii="Arial" w:hAnsi="Arial" w:cs="Arial"/>
          <w:sz w:val="22"/>
          <w:szCs w:val="22"/>
        </w:rPr>
        <w:t>- Su nombre y razón social.</w:t>
      </w:r>
    </w:p>
    <w:p w14:paraId="48702C19"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Fecha de</w:t>
      </w:r>
      <w:r w:rsidR="00CB6762" w:rsidRPr="00B14642">
        <w:rPr>
          <w:rFonts w:ascii="Arial" w:hAnsi="Arial" w:cs="Arial"/>
          <w:sz w:val="22"/>
          <w:szCs w:val="22"/>
        </w:rPr>
        <w:t xml:space="preserve"> entrada en vigor del contrato.</w:t>
      </w:r>
    </w:p>
    <w:p w14:paraId="12589CF1"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Copia del contrato de </w:t>
      </w:r>
      <w:r w:rsidR="0074250E" w:rsidRPr="00B14642">
        <w:rPr>
          <w:rFonts w:ascii="Arial" w:hAnsi="Arial" w:cs="Arial"/>
          <w:sz w:val="22"/>
          <w:szCs w:val="22"/>
        </w:rPr>
        <w:t>mantenimiento.</w:t>
      </w:r>
    </w:p>
    <w:p w14:paraId="6C898591"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Nº contrato mantenimiento</w:t>
      </w:r>
      <w:r w:rsidR="00CB6762" w:rsidRPr="00B14642">
        <w:rPr>
          <w:rFonts w:ascii="Arial" w:hAnsi="Arial" w:cs="Arial"/>
          <w:sz w:val="22"/>
          <w:szCs w:val="22"/>
        </w:rPr>
        <w:t>.</w:t>
      </w:r>
    </w:p>
    <w:p w14:paraId="72D5F878" w14:textId="1A42A680"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Fecha de la última inspección periódica vigente requerida según el apartado 3 del artículo </w:t>
      </w:r>
      <w:r w:rsidR="008B6A02" w:rsidRPr="00B14642">
        <w:rPr>
          <w:rFonts w:ascii="Arial" w:hAnsi="Arial" w:cs="Arial"/>
          <w:sz w:val="22"/>
          <w:szCs w:val="22"/>
        </w:rPr>
        <w:t>11</w:t>
      </w:r>
      <w:r w:rsidRPr="00B14642">
        <w:rPr>
          <w:rFonts w:ascii="Arial" w:hAnsi="Arial" w:cs="Arial"/>
          <w:sz w:val="22"/>
          <w:szCs w:val="22"/>
        </w:rPr>
        <w:t xml:space="preserve">, así como el número de acta de la misma y el Organismo de Control que la realizó. </w:t>
      </w:r>
    </w:p>
    <w:p w14:paraId="15AA09E9"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En el caso de comunicación de la baja se comunicará:</w:t>
      </w:r>
    </w:p>
    <w:p w14:paraId="374ADBEE" w14:textId="77777777" w:rsidR="005734F3" w:rsidRPr="00B14642" w:rsidRDefault="00531CFE" w:rsidP="005734F3">
      <w:pPr>
        <w:spacing w:line="360" w:lineRule="auto"/>
        <w:ind w:firstLine="340"/>
        <w:jc w:val="both"/>
        <w:rPr>
          <w:rFonts w:ascii="Arial" w:hAnsi="Arial" w:cs="Arial"/>
          <w:sz w:val="22"/>
          <w:szCs w:val="22"/>
        </w:rPr>
      </w:pPr>
      <w:r w:rsidRPr="00B14642">
        <w:rPr>
          <w:rFonts w:ascii="Arial" w:hAnsi="Arial" w:cs="Arial"/>
          <w:sz w:val="22"/>
          <w:szCs w:val="22"/>
        </w:rPr>
        <w:t>- Su nombre y razón social.</w:t>
      </w:r>
    </w:p>
    <w:p w14:paraId="4DE3FA59"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Fecha de cese del contrato</w:t>
      </w:r>
      <w:r w:rsidR="00531CFE" w:rsidRPr="00B14642">
        <w:rPr>
          <w:rFonts w:ascii="Arial" w:hAnsi="Arial" w:cs="Arial"/>
          <w:sz w:val="22"/>
          <w:szCs w:val="22"/>
        </w:rPr>
        <w:t>, y</w:t>
      </w:r>
    </w:p>
    <w:p w14:paraId="3E080DB6" w14:textId="190185F0"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Documento acreditativo de la comunicación del cese del contrato al</w:t>
      </w:r>
      <w:r w:rsidR="001F69CF" w:rsidRPr="00B14642">
        <w:rPr>
          <w:rFonts w:ascii="Arial" w:hAnsi="Arial" w:cs="Arial"/>
          <w:sz w:val="22"/>
          <w:szCs w:val="22"/>
        </w:rPr>
        <w:t xml:space="preserve"> o la</w:t>
      </w:r>
      <w:r w:rsidRPr="00B14642">
        <w:rPr>
          <w:rFonts w:ascii="Arial" w:hAnsi="Arial" w:cs="Arial"/>
          <w:sz w:val="22"/>
          <w:szCs w:val="22"/>
        </w:rPr>
        <w:t xml:space="preserve"> titular.</w:t>
      </w:r>
    </w:p>
    <w:p w14:paraId="5602CFBD" w14:textId="16ED856F"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Así mismo, en este caso, la empresa deberá ceder al</w:t>
      </w:r>
      <w:r w:rsidR="001F69CF" w:rsidRPr="00B14642">
        <w:rPr>
          <w:rFonts w:ascii="Arial" w:hAnsi="Arial" w:cs="Arial"/>
          <w:sz w:val="22"/>
          <w:szCs w:val="22"/>
        </w:rPr>
        <w:t xml:space="preserve"> o la</w:t>
      </w:r>
      <w:r w:rsidRPr="00B14642">
        <w:rPr>
          <w:rFonts w:ascii="Arial" w:hAnsi="Arial" w:cs="Arial"/>
          <w:sz w:val="22"/>
          <w:szCs w:val="22"/>
        </w:rPr>
        <w:t xml:space="preserve"> titular el registro de mantenimiento.</w:t>
      </w:r>
    </w:p>
    <w:p w14:paraId="44E87095" w14:textId="53AD2A5F" w:rsidR="005734F3" w:rsidRPr="00B14642" w:rsidRDefault="005734F3" w:rsidP="005734F3">
      <w:pPr>
        <w:spacing w:line="360" w:lineRule="auto"/>
        <w:ind w:firstLine="340"/>
        <w:jc w:val="both"/>
        <w:rPr>
          <w:rFonts w:ascii="Arial" w:hAnsi="Arial" w:cs="Arial"/>
          <w:strike/>
          <w:sz w:val="22"/>
          <w:szCs w:val="22"/>
        </w:rPr>
      </w:pPr>
      <w:r w:rsidRPr="00B14642">
        <w:rPr>
          <w:rFonts w:ascii="Arial" w:hAnsi="Arial" w:cs="Arial"/>
          <w:sz w:val="22"/>
          <w:szCs w:val="22"/>
        </w:rPr>
        <w:t xml:space="preserve">l) Al asumir un aparato en su cartera de conservación, </w:t>
      </w:r>
      <w:r w:rsidR="004810BB" w:rsidRPr="00B14642">
        <w:rPr>
          <w:rFonts w:ascii="Arial" w:hAnsi="Arial" w:cs="Arial"/>
          <w:sz w:val="22"/>
          <w:szCs w:val="22"/>
        </w:rPr>
        <w:t xml:space="preserve">presentar, además, ante el Órgano competente de la Comunidad Autónoma </w:t>
      </w:r>
      <w:r w:rsidR="00EB3DAC" w:rsidRPr="00B14642">
        <w:rPr>
          <w:rFonts w:ascii="Arial" w:hAnsi="Arial" w:cs="Arial"/>
          <w:sz w:val="22"/>
          <w:szCs w:val="22"/>
        </w:rPr>
        <w:t>u</w:t>
      </w:r>
      <w:r w:rsidRPr="00B14642">
        <w:rPr>
          <w:rFonts w:ascii="Arial" w:hAnsi="Arial" w:cs="Arial"/>
          <w:sz w:val="22"/>
          <w:szCs w:val="22"/>
        </w:rPr>
        <w:t>na inspección</w:t>
      </w:r>
      <w:r w:rsidR="00491191" w:rsidRPr="00B14642">
        <w:rPr>
          <w:rFonts w:ascii="Arial" w:hAnsi="Arial" w:cs="Arial"/>
          <w:sz w:val="22"/>
          <w:szCs w:val="22"/>
        </w:rPr>
        <w:t xml:space="preserve"> periódica realizada </w:t>
      </w:r>
      <w:r w:rsidRPr="00B14642">
        <w:rPr>
          <w:rFonts w:ascii="Arial" w:hAnsi="Arial" w:cs="Arial"/>
          <w:sz w:val="22"/>
          <w:szCs w:val="22"/>
        </w:rPr>
        <w:t xml:space="preserve">por un organismo de control </w:t>
      </w:r>
      <w:r w:rsidR="00EB3DAC" w:rsidRPr="00B14642">
        <w:rPr>
          <w:rFonts w:ascii="Arial" w:hAnsi="Arial" w:cs="Arial"/>
          <w:sz w:val="22"/>
          <w:szCs w:val="22"/>
        </w:rPr>
        <w:t>con una antelación máxima de 30 días respecto</w:t>
      </w:r>
      <w:r w:rsidR="00EB1953" w:rsidRPr="00B14642">
        <w:rPr>
          <w:rFonts w:ascii="Arial" w:hAnsi="Arial" w:cs="Arial"/>
          <w:sz w:val="22"/>
          <w:szCs w:val="22"/>
        </w:rPr>
        <w:t xml:space="preserve"> a la fecha de la firma del contrato con el nuevo</w:t>
      </w:r>
      <w:r w:rsidR="00EB3DAC" w:rsidRPr="00B14642">
        <w:rPr>
          <w:rFonts w:ascii="Arial" w:hAnsi="Arial" w:cs="Arial"/>
          <w:sz w:val="22"/>
          <w:szCs w:val="22"/>
        </w:rPr>
        <w:t xml:space="preserve"> conservador</w:t>
      </w:r>
      <w:r w:rsidRPr="00B14642">
        <w:rPr>
          <w:rFonts w:ascii="Arial" w:hAnsi="Arial" w:cs="Arial"/>
          <w:sz w:val="22"/>
          <w:szCs w:val="22"/>
        </w:rPr>
        <w:t xml:space="preserve">. </w:t>
      </w:r>
    </w:p>
    <w:p w14:paraId="2433E5B0"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m) Estar presentes y prestar asistencia</w:t>
      </w:r>
      <w:r w:rsidR="00255777" w:rsidRPr="00B14642">
        <w:rPr>
          <w:rFonts w:ascii="Arial" w:hAnsi="Arial" w:cs="Arial"/>
          <w:sz w:val="22"/>
          <w:szCs w:val="22"/>
        </w:rPr>
        <w:t xml:space="preserve"> activa</w:t>
      </w:r>
      <w:r w:rsidRPr="00B14642">
        <w:rPr>
          <w:rFonts w:ascii="Arial" w:hAnsi="Arial" w:cs="Arial"/>
          <w:sz w:val="22"/>
          <w:szCs w:val="22"/>
        </w:rPr>
        <w:t xml:space="preserve"> a los organismos de control</w:t>
      </w:r>
      <w:r w:rsidR="00255777" w:rsidRPr="00B14642">
        <w:rPr>
          <w:rFonts w:ascii="Arial" w:hAnsi="Arial" w:cs="Arial"/>
          <w:sz w:val="22"/>
          <w:szCs w:val="22"/>
        </w:rPr>
        <w:t xml:space="preserve"> en sus actuaciones</w:t>
      </w:r>
      <w:r w:rsidRPr="00B14642">
        <w:rPr>
          <w:rFonts w:ascii="Arial" w:hAnsi="Arial" w:cs="Arial"/>
          <w:sz w:val="22"/>
          <w:szCs w:val="22"/>
        </w:rPr>
        <w:t>, para el exacto cumpl</w:t>
      </w:r>
      <w:r w:rsidR="00255777" w:rsidRPr="00B14642">
        <w:rPr>
          <w:rFonts w:ascii="Arial" w:hAnsi="Arial" w:cs="Arial"/>
          <w:sz w:val="22"/>
          <w:szCs w:val="22"/>
        </w:rPr>
        <w:t>imiento de las mismas y garantizar</w:t>
      </w:r>
      <w:r w:rsidRPr="00B14642">
        <w:rPr>
          <w:rFonts w:ascii="Arial" w:hAnsi="Arial" w:cs="Arial"/>
          <w:sz w:val="22"/>
          <w:szCs w:val="22"/>
        </w:rPr>
        <w:t xml:space="preserve"> la seguridad en las maniobras que deban realizarse.</w:t>
      </w:r>
    </w:p>
    <w:p w14:paraId="75FF5771" w14:textId="77777777" w:rsidR="005734F3" w:rsidRPr="00B14642" w:rsidRDefault="005734F3" w:rsidP="00CB6228">
      <w:pPr>
        <w:spacing w:line="360" w:lineRule="auto"/>
        <w:ind w:firstLine="340"/>
        <w:jc w:val="both"/>
        <w:rPr>
          <w:rFonts w:ascii="Arial" w:hAnsi="Arial" w:cs="Arial"/>
          <w:strike/>
          <w:sz w:val="22"/>
          <w:szCs w:val="22"/>
        </w:rPr>
      </w:pPr>
      <w:r w:rsidRPr="00B14642">
        <w:rPr>
          <w:rFonts w:ascii="Arial" w:hAnsi="Arial" w:cs="Arial"/>
          <w:sz w:val="22"/>
          <w:szCs w:val="22"/>
        </w:rPr>
        <w:t xml:space="preserve">n) Las empresas conservadoras elaborarán un plan de mantenimiento para cada tipo de ascensor objeto de sus tareas </w:t>
      </w:r>
      <w:r w:rsidR="00CB6228" w:rsidRPr="00B14642">
        <w:rPr>
          <w:rFonts w:ascii="Arial" w:hAnsi="Arial" w:cs="Arial"/>
          <w:sz w:val="22"/>
          <w:szCs w:val="22"/>
        </w:rPr>
        <w:t>conforme a lo previsto en el artículo 5.3.</w:t>
      </w:r>
    </w:p>
    <w:p w14:paraId="5FCA8754" w14:textId="0703BCCD"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o) La empresa conservadora podrá subcontratar</w:t>
      </w:r>
      <w:r w:rsidR="00ED6254" w:rsidRPr="00B14642">
        <w:rPr>
          <w:rFonts w:ascii="Arial" w:hAnsi="Arial" w:cs="Arial"/>
          <w:sz w:val="22"/>
          <w:szCs w:val="22"/>
        </w:rPr>
        <w:t>,</w:t>
      </w:r>
      <w:r w:rsidR="00CA1E58" w:rsidRPr="00B14642">
        <w:rPr>
          <w:rFonts w:ascii="Arial" w:hAnsi="Arial" w:cs="Arial"/>
          <w:sz w:val="22"/>
          <w:szCs w:val="22"/>
        </w:rPr>
        <w:t xml:space="preserve"> </w:t>
      </w:r>
      <w:r w:rsidR="00ED6254" w:rsidRPr="00B14642">
        <w:rPr>
          <w:rFonts w:ascii="Arial" w:hAnsi="Arial" w:cs="Arial"/>
          <w:sz w:val="22"/>
          <w:szCs w:val="22"/>
        </w:rPr>
        <w:t xml:space="preserve">únicamente con otra empresa conservadora, </w:t>
      </w:r>
      <w:r w:rsidRPr="00B14642">
        <w:rPr>
          <w:rFonts w:ascii="Arial" w:hAnsi="Arial" w:cs="Arial"/>
          <w:sz w:val="22"/>
          <w:szCs w:val="22"/>
        </w:rPr>
        <w:t xml:space="preserve">el servicio de mantenimiento para parte </w:t>
      </w:r>
      <w:r w:rsidR="00E528CB" w:rsidRPr="00B14642">
        <w:rPr>
          <w:rFonts w:ascii="Arial" w:hAnsi="Arial" w:cs="Arial"/>
          <w:sz w:val="22"/>
          <w:szCs w:val="22"/>
        </w:rPr>
        <w:t xml:space="preserve">del parque </w:t>
      </w:r>
      <w:r w:rsidR="00A937E6" w:rsidRPr="00B14642">
        <w:rPr>
          <w:rFonts w:ascii="Arial" w:hAnsi="Arial" w:cs="Arial"/>
          <w:sz w:val="22"/>
          <w:szCs w:val="22"/>
        </w:rPr>
        <w:t>de</w:t>
      </w:r>
      <w:r w:rsidRPr="00B14642">
        <w:rPr>
          <w:rFonts w:ascii="Arial" w:hAnsi="Arial" w:cs="Arial"/>
          <w:sz w:val="22"/>
          <w:szCs w:val="22"/>
        </w:rPr>
        <w:t xml:space="preserve"> ascensores con los que tenga suscrito contrato de mantenimiento, pero no para su totalidad.</w:t>
      </w:r>
    </w:p>
    <w:p w14:paraId="77B69653" w14:textId="5DE22DEB"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De igual forma para llevar a cabo dicha subcontratación, </w:t>
      </w:r>
      <w:r w:rsidR="001542FF" w:rsidRPr="00B14642">
        <w:rPr>
          <w:rFonts w:ascii="Arial" w:hAnsi="Arial" w:cs="Arial"/>
          <w:sz w:val="22"/>
          <w:szCs w:val="22"/>
        </w:rPr>
        <w:t>la empresa conservadora deberá</w:t>
      </w:r>
      <w:r w:rsidR="00CA1E58" w:rsidRPr="00B14642">
        <w:rPr>
          <w:rFonts w:ascii="Arial" w:hAnsi="Arial" w:cs="Arial"/>
          <w:sz w:val="22"/>
          <w:szCs w:val="22"/>
        </w:rPr>
        <w:t xml:space="preserve"> </w:t>
      </w:r>
      <w:r w:rsidR="001542FF" w:rsidRPr="00B14642">
        <w:rPr>
          <w:rFonts w:ascii="Arial" w:hAnsi="Arial" w:cs="Arial"/>
          <w:sz w:val="22"/>
          <w:szCs w:val="22"/>
        </w:rPr>
        <w:t xml:space="preserve">disponer de la autorización expresa y por escrito del </w:t>
      </w:r>
      <w:r w:rsidR="001F69CF" w:rsidRPr="00B14642">
        <w:rPr>
          <w:rFonts w:ascii="Arial" w:hAnsi="Arial" w:cs="Arial"/>
          <w:sz w:val="22"/>
          <w:szCs w:val="22"/>
        </w:rPr>
        <w:t xml:space="preserve">o la </w:t>
      </w:r>
      <w:r w:rsidR="001542FF" w:rsidRPr="00B14642">
        <w:rPr>
          <w:rFonts w:ascii="Arial" w:hAnsi="Arial" w:cs="Arial"/>
          <w:sz w:val="22"/>
          <w:szCs w:val="22"/>
        </w:rPr>
        <w:t>titular del ascensor para que tenga lugar esta subcontratación, en la que conste expresamente la empresa con la que pretende subcontratar.</w:t>
      </w:r>
    </w:p>
    <w:p w14:paraId="32B1F52D"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Toda la documentación referida en este apartado formará parte del registro de mantenimiento establecido en el apartado 5 del artículo 5.</w:t>
      </w:r>
    </w:p>
    <w:p w14:paraId="70177F1C" w14:textId="328ABE5E"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p) Deberán facilitar, a solicitud del órgano competente en materia de industria</w:t>
      </w:r>
      <w:r w:rsidR="001C2975" w:rsidRPr="00B14642">
        <w:rPr>
          <w:rFonts w:ascii="Arial" w:hAnsi="Arial" w:cs="Arial"/>
          <w:sz w:val="22"/>
          <w:szCs w:val="22"/>
        </w:rPr>
        <w:t>,</w:t>
      </w:r>
      <w:r w:rsidRPr="00B14642">
        <w:rPr>
          <w:rFonts w:ascii="Arial" w:hAnsi="Arial" w:cs="Arial"/>
          <w:sz w:val="22"/>
          <w:szCs w:val="22"/>
        </w:rPr>
        <w:t xml:space="preserve"> la documentación relativa a su actividad de mantenimiento a la que se hace referencia en </w:t>
      </w:r>
      <w:r w:rsidR="00A91BFA" w:rsidRPr="00B14642">
        <w:rPr>
          <w:rFonts w:ascii="Arial" w:hAnsi="Arial" w:cs="Arial"/>
          <w:sz w:val="22"/>
          <w:szCs w:val="22"/>
        </w:rPr>
        <w:t>esta ITC</w:t>
      </w:r>
      <w:r w:rsidRPr="00B14642">
        <w:rPr>
          <w:rFonts w:ascii="Arial" w:hAnsi="Arial" w:cs="Arial"/>
          <w:sz w:val="22"/>
          <w:szCs w:val="22"/>
        </w:rPr>
        <w:t>, y toda aquella que éste considere necesaria para poder realizar el control de dicha actividad.</w:t>
      </w:r>
    </w:p>
    <w:p w14:paraId="5074451D" w14:textId="77777777" w:rsidR="005734F3" w:rsidRPr="00B14642" w:rsidRDefault="005734F3" w:rsidP="005734F3">
      <w:pPr>
        <w:spacing w:line="360" w:lineRule="auto"/>
        <w:ind w:firstLine="340"/>
        <w:jc w:val="both"/>
        <w:rPr>
          <w:rFonts w:ascii="Arial" w:hAnsi="Arial" w:cs="Arial"/>
          <w:sz w:val="22"/>
          <w:szCs w:val="22"/>
        </w:rPr>
      </w:pPr>
    </w:p>
    <w:p w14:paraId="178C51C3" w14:textId="3328A4B8"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 xml:space="preserve">Artículo 8. </w:t>
      </w:r>
      <w:r w:rsidRPr="00B14642">
        <w:rPr>
          <w:rFonts w:ascii="Arial" w:hAnsi="Arial" w:cs="Arial"/>
          <w:i/>
          <w:sz w:val="22"/>
          <w:szCs w:val="22"/>
        </w:rPr>
        <w:t>Conservador</w:t>
      </w:r>
      <w:r w:rsidR="009F2BC7" w:rsidRPr="00B14642">
        <w:rPr>
          <w:rFonts w:ascii="Arial" w:hAnsi="Arial" w:cs="Arial"/>
          <w:i/>
          <w:sz w:val="22"/>
          <w:szCs w:val="22"/>
        </w:rPr>
        <w:t>/a</w:t>
      </w:r>
      <w:r w:rsidRPr="00B14642">
        <w:rPr>
          <w:rFonts w:ascii="Arial" w:hAnsi="Arial" w:cs="Arial"/>
          <w:i/>
          <w:sz w:val="22"/>
          <w:szCs w:val="22"/>
        </w:rPr>
        <w:t xml:space="preserve"> de ascensores</w:t>
      </w:r>
      <w:r w:rsidRPr="00B14642">
        <w:rPr>
          <w:rFonts w:ascii="Arial" w:hAnsi="Arial" w:cs="Arial"/>
          <w:sz w:val="22"/>
          <w:szCs w:val="22"/>
        </w:rPr>
        <w:t>.</w:t>
      </w:r>
    </w:p>
    <w:p w14:paraId="7D2972B6" w14:textId="1A2BE5FB" w:rsidR="00A348D0" w:rsidRPr="00B14642" w:rsidRDefault="00A348D0" w:rsidP="00A348D0">
      <w:pPr>
        <w:spacing w:line="360" w:lineRule="auto"/>
        <w:ind w:firstLine="340"/>
        <w:jc w:val="both"/>
        <w:rPr>
          <w:rFonts w:ascii="Arial" w:hAnsi="Arial" w:cs="Arial"/>
          <w:sz w:val="22"/>
          <w:szCs w:val="22"/>
        </w:rPr>
      </w:pPr>
      <w:r w:rsidRPr="00B14642">
        <w:rPr>
          <w:rFonts w:ascii="Arial" w:hAnsi="Arial" w:cs="Arial"/>
          <w:sz w:val="22"/>
          <w:szCs w:val="22"/>
        </w:rPr>
        <w:t>El</w:t>
      </w:r>
      <w:r w:rsidR="009F2BC7" w:rsidRPr="00B14642">
        <w:rPr>
          <w:rFonts w:ascii="Arial" w:hAnsi="Arial" w:cs="Arial"/>
          <w:sz w:val="22"/>
          <w:szCs w:val="22"/>
        </w:rPr>
        <w:t>/la</w:t>
      </w:r>
      <w:r w:rsidRPr="00B14642">
        <w:rPr>
          <w:rFonts w:ascii="Arial" w:hAnsi="Arial" w:cs="Arial"/>
          <w:sz w:val="22"/>
          <w:szCs w:val="22"/>
        </w:rPr>
        <w:t xml:space="preserve"> conservador</w:t>
      </w:r>
      <w:r w:rsidR="009F2BC7" w:rsidRPr="00B14642">
        <w:rPr>
          <w:rFonts w:ascii="Arial" w:hAnsi="Arial" w:cs="Arial"/>
          <w:sz w:val="22"/>
          <w:szCs w:val="22"/>
        </w:rPr>
        <w:t>/a</w:t>
      </w:r>
      <w:r w:rsidRPr="00B14642">
        <w:rPr>
          <w:rFonts w:ascii="Arial" w:hAnsi="Arial" w:cs="Arial"/>
          <w:sz w:val="22"/>
          <w:szCs w:val="22"/>
        </w:rPr>
        <w:t xml:space="preserve"> de ascensores es la persona física que tiene conocimientos suficientes para desempeñar las actividades de mantenimiento y modificaciones importantes a que se refiere </w:t>
      </w:r>
      <w:r w:rsidR="00A91BFA" w:rsidRPr="00B14642">
        <w:rPr>
          <w:rFonts w:ascii="Arial" w:hAnsi="Arial" w:cs="Arial"/>
          <w:sz w:val="22"/>
          <w:szCs w:val="22"/>
        </w:rPr>
        <w:t>esta ITC</w:t>
      </w:r>
      <w:r w:rsidRPr="00B14642">
        <w:rPr>
          <w:rFonts w:ascii="Arial" w:hAnsi="Arial" w:cs="Arial"/>
          <w:sz w:val="22"/>
          <w:szCs w:val="22"/>
        </w:rPr>
        <w:t>. El</w:t>
      </w:r>
      <w:r w:rsidR="00C50175" w:rsidRPr="00B14642">
        <w:rPr>
          <w:rFonts w:ascii="Arial" w:hAnsi="Arial" w:cs="Arial"/>
          <w:sz w:val="22"/>
          <w:szCs w:val="22"/>
        </w:rPr>
        <w:t>/la</w:t>
      </w:r>
      <w:r w:rsidRPr="00B14642">
        <w:rPr>
          <w:rFonts w:ascii="Arial" w:hAnsi="Arial" w:cs="Arial"/>
          <w:sz w:val="22"/>
          <w:szCs w:val="22"/>
        </w:rPr>
        <w:t xml:space="preserve"> conservador</w:t>
      </w:r>
      <w:r w:rsidR="00C50175" w:rsidRPr="00B14642">
        <w:rPr>
          <w:rFonts w:ascii="Arial" w:hAnsi="Arial" w:cs="Arial"/>
          <w:sz w:val="22"/>
          <w:szCs w:val="22"/>
        </w:rPr>
        <w:t>/a</w:t>
      </w:r>
      <w:r w:rsidRPr="00B14642">
        <w:rPr>
          <w:rFonts w:ascii="Arial" w:hAnsi="Arial" w:cs="Arial"/>
          <w:sz w:val="22"/>
          <w:szCs w:val="22"/>
        </w:rPr>
        <w:t xml:space="preserve"> de ascensores deberá desarrollar su actividad en el seno de una empresa conservadora de ascensores habilitada y deberá cumplir y poder acreditar ante la Administración competente</w:t>
      </w:r>
      <w:r w:rsidR="00E95A22" w:rsidRPr="00B14642">
        <w:rPr>
          <w:rFonts w:ascii="Arial" w:hAnsi="Arial" w:cs="Arial"/>
          <w:sz w:val="22"/>
          <w:szCs w:val="22"/>
        </w:rPr>
        <w:t>,</w:t>
      </w:r>
      <w:r w:rsidRPr="00B14642">
        <w:rPr>
          <w:rFonts w:ascii="Arial" w:hAnsi="Arial" w:cs="Arial"/>
          <w:sz w:val="22"/>
          <w:szCs w:val="22"/>
        </w:rPr>
        <w:t xml:space="preserve"> cuando esta así lo requiera en el ejercicio de sus facultades de inspección, comprobación y control, una de las siguientes situaciones: </w:t>
      </w:r>
    </w:p>
    <w:p w14:paraId="3A22BE42" w14:textId="77777777" w:rsidR="00A348D0" w:rsidRPr="00B14642" w:rsidRDefault="00A348D0" w:rsidP="00A348D0">
      <w:pPr>
        <w:spacing w:line="360" w:lineRule="auto"/>
        <w:ind w:firstLine="340"/>
        <w:jc w:val="both"/>
        <w:rPr>
          <w:rFonts w:ascii="Arial" w:hAnsi="Arial" w:cs="Arial"/>
          <w:sz w:val="22"/>
          <w:szCs w:val="22"/>
        </w:rPr>
      </w:pPr>
      <w:r w:rsidRPr="00B14642">
        <w:rPr>
          <w:rFonts w:ascii="Arial" w:hAnsi="Arial" w:cs="Arial"/>
          <w:sz w:val="22"/>
          <w:szCs w:val="22"/>
        </w:rPr>
        <w:t>a) Disponer de un título universitario cuyo ámbito competencial, atribuciones legales o plan de estudios cubra las materias objeto de esta instrucción técnica complementaria AEM 1 «Ascensores» del Reglamento de aparatos de elevación y manutención.</w:t>
      </w:r>
    </w:p>
    <w:p w14:paraId="61E9B37B" w14:textId="77777777" w:rsidR="00A348D0" w:rsidRPr="00B14642" w:rsidRDefault="00A348D0" w:rsidP="00A348D0">
      <w:pPr>
        <w:spacing w:line="360" w:lineRule="auto"/>
        <w:ind w:firstLine="340"/>
        <w:jc w:val="both"/>
        <w:rPr>
          <w:rFonts w:ascii="Arial" w:hAnsi="Arial" w:cs="Arial"/>
          <w:sz w:val="22"/>
          <w:szCs w:val="22"/>
        </w:rPr>
      </w:pPr>
      <w:r w:rsidRPr="00B14642">
        <w:rPr>
          <w:rFonts w:ascii="Arial" w:hAnsi="Arial" w:cs="Arial"/>
          <w:sz w:val="22"/>
          <w:szCs w:val="22"/>
        </w:rPr>
        <w:t xml:space="preserve"> b) Disponer de un título de formación profesional o de un certificado de profesionalidad incluido en el Repertorio Nacional de Certificados de Profesionalidad, cuyo ámbito competencial incluya las materias objeto de esta instrucción técnica complementaria AEM 1 «Ascensores» del Reglamento de aparatos de elevación y manutención. </w:t>
      </w:r>
    </w:p>
    <w:p w14:paraId="5D9756CA" w14:textId="77777777" w:rsidR="00A348D0" w:rsidRPr="00B14642" w:rsidRDefault="00A348D0" w:rsidP="00A348D0">
      <w:pPr>
        <w:spacing w:line="360" w:lineRule="auto"/>
        <w:ind w:firstLine="340"/>
        <w:jc w:val="both"/>
        <w:rPr>
          <w:rFonts w:ascii="Arial" w:hAnsi="Arial" w:cs="Arial"/>
          <w:sz w:val="22"/>
          <w:szCs w:val="22"/>
        </w:rPr>
      </w:pPr>
      <w:r w:rsidRPr="00B14642">
        <w:rPr>
          <w:rFonts w:ascii="Arial" w:hAnsi="Arial" w:cs="Arial"/>
          <w:sz w:val="22"/>
          <w:szCs w:val="22"/>
        </w:rPr>
        <w:t xml:space="preserve">c) Tener reconocida una competencia profesional adquirida por experiencia laboral, de acuerdo con lo estipulado en el Real Decreto 1224/2009, de 17 de julio, de reconocimiento de las competencias profesionales adquiridas por experiencia laboral, en las materias objeto de esta instrucción técnica complementaria AEM 1 “Ascensores” del Reglamento de aparatos de elevación y manutención, aprobada por el por el Real Decreto 88/2013, de 8 de febrero. </w:t>
      </w:r>
    </w:p>
    <w:p w14:paraId="11E96CCF" w14:textId="5D6868EF" w:rsidR="00A348D0" w:rsidRPr="00B14642" w:rsidRDefault="00A348D0" w:rsidP="00A348D0">
      <w:pPr>
        <w:spacing w:line="360" w:lineRule="auto"/>
        <w:ind w:firstLine="340"/>
        <w:jc w:val="both"/>
        <w:rPr>
          <w:rFonts w:ascii="Arial" w:hAnsi="Arial" w:cs="Arial"/>
          <w:sz w:val="22"/>
          <w:szCs w:val="22"/>
        </w:rPr>
      </w:pPr>
      <w:r w:rsidRPr="00B14642">
        <w:rPr>
          <w:rFonts w:ascii="Arial" w:hAnsi="Arial" w:cs="Arial"/>
          <w:sz w:val="22"/>
          <w:szCs w:val="22"/>
        </w:rPr>
        <w:t>d) Tener reconocida la cualificación profesional de conservador</w:t>
      </w:r>
      <w:r w:rsidR="00C50175" w:rsidRPr="00B14642">
        <w:rPr>
          <w:rFonts w:ascii="Arial" w:hAnsi="Arial" w:cs="Arial"/>
          <w:sz w:val="22"/>
          <w:szCs w:val="22"/>
        </w:rPr>
        <w:t>/a</w:t>
      </w:r>
      <w:r w:rsidRPr="00B14642">
        <w:rPr>
          <w:rFonts w:ascii="Arial" w:hAnsi="Arial" w:cs="Arial"/>
          <w:sz w:val="22"/>
          <w:szCs w:val="22"/>
        </w:rPr>
        <w:t xml:space="preserve"> de ascensores adquirida en otro u otros Estados miembros de la Unión Europea, de acuerdo con lo establecido en el Real Decreto 581/2017, de 9 de junio, por el que se incorpora al ordenamiento jurídico español la Directiva 2013/55/UE del Parlamento Europeo y del Consejo, de 20 de noviembre de 2013, por la que se modifica la Directiva 2005/36/ CE relativa al reconocimiento de cualificaciones profesionales y el Reglamento (UE) n.º 1024/2012 relativo a la cooperación administrativa a través del Sistema de Información del Mercado Interior (Reglamento IMI). </w:t>
      </w:r>
    </w:p>
    <w:p w14:paraId="43000A7B" w14:textId="77777777" w:rsidR="00A348D0" w:rsidRPr="00B14642" w:rsidRDefault="00A348D0" w:rsidP="00A348D0">
      <w:pPr>
        <w:spacing w:line="360" w:lineRule="auto"/>
        <w:ind w:firstLine="340"/>
        <w:jc w:val="both"/>
        <w:rPr>
          <w:rFonts w:ascii="Arial" w:hAnsi="Arial" w:cs="Arial"/>
          <w:sz w:val="22"/>
          <w:szCs w:val="22"/>
        </w:rPr>
      </w:pPr>
      <w:r w:rsidRPr="00B14642">
        <w:rPr>
          <w:rFonts w:ascii="Arial" w:hAnsi="Arial" w:cs="Arial"/>
          <w:sz w:val="22"/>
          <w:szCs w:val="22"/>
        </w:rPr>
        <w:t xml:space="preserve">e) Poseer una certificación otorgada por entidad acreditada para la certificación de personas por ENAC o cualquier otro Organismo Nacional de Acreditación designado de acuerdo a lo establecido en el Reglamento (CE) n.º 765/2008 del Parlamento Europeo y del Consejo, de 9 de julio de 2008, por el que se establecen los requisitos de acreditación y vigilancia del mercado relativos a la comercialización de los productos y por el que se deroga el Reglamento (CEE) n.º 339/93, de acuerdo a la norma UNE-EN ISO/IEC 17024. </w:t>
      </w:r>
    </w:p>
    <w:p w14:paraId="739EDCE2" w14:textId="019B922C" w:rsidR="00A348D0" w:rsidRPr="00B14642" w:rsidRDefault="00A348D0" w:rsidP="00A348D0">
      <w:pPr>
        <w:spacing w:line="360" w:lineRule="auto"/>
        <w:ind w:firstLine="340"/>
        <w:jc w:val="both"/>
        <w:rPr>
          <w:rFonts w:ascii="Arial" w:hAnsi="Arial" w:cs="Arial"/>
          <w:sz w:val="22"/>
          <w:szCs w:val="22"/>
        </w:rPr>
      </w:pPr>
      <w:r w:rsidRPr="00B14642">
        <w:rPr>
          <w:rFonts w:ascii="Arial" w:hAnsi="Arial" w:cs="Arial"/>
          <w:sz w:val="22"/>
          <w:szCs w:val="22"/>
        </w:rPr>
        <w:t>Todas las entidades acreditadas para la certificación de personas que quieran otorgar estas certificaciones deberán incluir en su esquema de certificación un sistema de evaluación que incluya los contenidos míni</w:t>
      </w:r>
      <w:r w:rsidR="00580CCA" w:rsidRPr="00B14642">
        <w:rPr>
          <w:rFonts w:ascii="Arial" w:hAnsi="Arial" w:cs="Arial"/>
          <w:sz w:val="22"/>
          <w:szCs w:val="22"/>
        </w:rPr>
        <w:t xml:space="preserve">mos que se indican en el anexo </w:t>
      </w:r>
      <w:r w:rsidRPr="00B14642">
        <w:rPr>
          <w:rFonts w:ascii="Arial" w:hAnsi="Arial" w:cs="Arial"/>
          <w:sz w:val="22"/>
          <w:szCs w:val="22"/>
        </w:rPr>
        <w:t xml:space="preserve">X de esta instrucción técnica complementaria. </w:t>
      </w:r>
    </w:p>
    <w:p w14:paraId="308CBFE4" w14:textId="402AE4FC" w:rsidR="00A348D0" w:rsidRPr="00B14642" w:rsidRDefault="00A348D0" w:rsidP="00A348D0">
      <w:pPr>
        <w:spacing w:line="360" w:lineRule="auto"/>
        <w:ind w:firstLine="340"/>
        <w:jc w:val="both"/>
        <w:rPr>
          <w:rFonts w:ascii="Arial" w:hAnsi="Arial" w:cs="Arial"/>
          <w:sz w:val="22"/>
          <w:szCs w:val="22"/>
        </w:rPr>
      </w:pPr>
      <w:r w:rsidRPr="00B14642">
        <w:rPr>
          <w:rFonts w:ascii="Arial" w:hAnsi="Arial" w:cs="Arial"/>
          <w:sz w:val="22"/>
          <w:szCs w:val="22"/>
        </w:rPr>
        <w:t xml:space="preserve">De acuerdo con la Ley 17/2009, de 23 de noviembre, sobre el libre acceso a las actividades de servicios y su ejercicio, el personal habilitado por una Comunidad Autónoma podrá ejecutar esta actividad dentro de una empresa instaladora en todo el </w:t>
      </w:r>
      <w:r w:rsidR="00FF66E0">
        <w:rPr>
          <w:rFonts w:ascii="Arial" w:hAnsi="Arial" w:cs="Arial"/>
          <w:sz w:val="22"/>
          <w:szCs w:val="22"/>
        </w:rPr>
        <w:t>Estado</w:t>
      </w:r>
      <w:r w:rsidRPr="00B14642">
        <w:rPr>
          <w:rFonts w:ascii="Arial" w:hAnsi="Arial" w:cs="Arial"/>
          <w:sz w:val="22"/>
          <w:szCs w:val="22"/>
        </w:rPr>
        <w:t>, sin que puedan imponerse requisitos o condiciones adicionales.</w:t>
      </w:r>
    </w:p>
    <w:p w14:paraId="22AA55FC" w14:textId="77777777" w:rsidR="00A348D0" w:rsidRPr="00B14642" w:rsidRDefault="00A348D0" w:rsidP="005734F3">
      <w:pPr>
        <w:spacing w:line="360" w:lineRule="auto"/>
        <w:ind w:firstLine="340"/>
        <w:jc w:val="both"/>
        <w:rPr>
          <w:rFonts w:ascii="Arial" w:hAnsi="Arial" w:cs="Arial"/>
          <w:b/>
        </w:rPr>
      </w:pPr>
    </w:p>
    <w:p w14:paraId="7BB17B4F" w14:textId="77777777" w:rsidR="005734F3" w:rsidRPr="00B14642" w:rsidRDefault="00BB5E1A" w:rsidP="005734F3">
      <w:pPr>
        <w:spacing w:line="360" w:lineRule="auto"/>
        <w:ind w:firstLine="340"/>
        <w:jc w:val="both"/>
        <w:rPr>
          <w:rFonts w:ascii="Arial" w:hAnsi="Arial" w:cs="Arial"/>
          <w:b/>
          <w:sz w:val="22"/>
          <w:szCs w:val="22"/>
        </w:rPr>
      </w:pPr>
      <w:r w:rsidRPr="00B14642">
        <w:rPr>
          <w:rFonts w:ascii="Arial" w:hAnsi="Arial" w:cs="Arial"/>
          <w:b/>
          <w:sz w:val="22"/>
          <w:szCs w:val="22"/>
        </w:rPr>
        <w:t>CAPITULO IV. Modificaciones</w:t>
      </w:r>
    </w:p>
    <w:p w14:paraId="62D492F0" w14:textId="7871E52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 xml:space="preserve">Artículo </w:t>
      </w:r>
      <w:r w:rsidR="005A2A6E" w:rsidRPr="00B14642">
        <w:rPr>
          <w:rFonts w:ascii="Arial" w:hAnsi="Arial" w:cs="Arial"/>
          <w:b/>
          <w:sz w:val="22"/>
          <w:szCs w:val="22"/>
        </w:rPr>
        <w:t>9.</w:t>
      </w:r>
      <w:r w:rsidR="005A2A6E" w:rsidRPr="00B14642">
        <w:rPr>
          <w:rFonts w:ascii="Arial" w:hAnsi="Arial" w:cs="Arial"/>
          <w:i/>
          <w:sz w:val="22"/>
          <w:szCs w:val="22"/>
        </w:rPr>
        <w:t xml:space="preserve"> Concepto</w:t>
      </w:r>
      <w:r w:rsidR="001A3C49" w:rsidRPr="00B14642">
        <w:rPr>
          <w:rFonts w:ascii="Arial" w:hAnsi="Arial" w:cs="Arial"/>
          <w:i/>
          <w:sz w:val="22"/>
          <w:szCs w:val="22"/>
        </w:rPr>
        <w:t xml:space="preserve"> de </w:t>
      </w:r>
      <w:r w:rsidR="00AD21C6" w:rsidRPr="00B14642">
        <w:rPr>
          <w:rFonts w:ascii="Arial" w:hAnsi="Arial" w:cs="Arial"/>
          <w:i/>
          <w:sz w:val="22"/>
          <w:szCs w:val="22"/>
        </w:rPr>
        <w:t>modificación</w:t>
      </w:r>
      <w:r w:rsidR="001A3C49" w:rsidRPr="00B14642">
        <w:rPr>
          <w:rFonts w:ascii="Arial" w:hAnsi="Arial" w:cs="Arial"/>
          <w:i/>
          <w:sz w:val="22"/>
          <w:szCs w:val="22"/>
        </w:rPr>
        <w:t>.</w:t>
      </w:r>
    </w:p>
    <w:p w14:paraId="1015EA2A" w14:textId="557893DA"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1. Las </w:t>
      </w:r>
      <w:r w:rsidR="001A3C49" w:rsidRPr="00B14642">
        <w:rPr>
          <w:rFonts w:ascii="Arial" w:hAnsi="Arial" w:cs="Arial"/>
          <w:sz w:val="22"/>
          <w:szCs w:val="22"/>
        </w:rPr>
        <w:t xml:space="preserve">modificaciones </w:t>
      </w:r>
      <w:r w:rsidRPr="00B14642">
        <w:rPr>
          <w:rFonts w:ascii="Arial" w:hAnsi="Arial" w:cs="Arial"/>
          <w:sz w:val="22"/>
          <w:szCs w:val="22"/>
        </w:rPr>
        <w:t>son cambios en ascensores ya existentes, que no pueden ser considerados como operaciones de simple mantenimiento o reparación, o que afecten únicamente a la estética del ascensor.</w:t>
      </w:r>
    </w:p>
    <w:p w14:paraId="33C51318" w14:textId="0DCCF062" w:rsidR="00BB5E1A" w:rsidRPr="00B14642" w:rsidRDefault="00BB5E1A" w:rsidP="00BB5E1A">
      <w:pPr>
        <w:pStyle w:val="Pa12"/>
        <w:spacing w:before="160"/>
        <w:ind w:firstLine="340"/>
        <w:jc w:val="both"/>
        <w:rPr>
          <w:sz w:val="22"/>
          <w:szCs w:val="22"/>
          <w:lang w:val="es-ES"/>
        </w:rPr>
      </w:pPr>
      <w:r w:rsidRPr="00B14642">
        <w:rPr>
          <w:sz w:val="22"/>
          <w:szCs w:val="22"/>
          <w:lang w:val="es-ES"/>
        </w:rPr>
        <w:t>Se consideran modificaciones importantes de los ascensores las siguientes:</w:t>
      </w:r>
    </w:p>
    <w:p w14:paraId="2A7A3E49" w14:textId="77777777" w:rsidR="00BB5E1A" w:rsidRPr="00B14642" w:rsidRDefault="00BB5E1A" w:rsidP="00BB5E1A">
      <w:pPr>
        <w:pStyle w:val="Default"/>
        <w:rPr>
          <w:color w:val="auto"/>
          <w:sz w:val="22"/>
          <w:szCs w:val="22"/>
          <w:lang w:val="es-ES"/>
        </w:rPr>
      </w:pPr>
    </w:p>
    <w:p w14:paraId="2EB443B2" w14:textId="0419030B" w:rsidR="00A239A0" w:rsidRPr="00B14642" w:rsidRDefault="00C17B4C" w:rsidP="00A239A0">
      <w:pPr>
        <w:spacing w:line="360" w:lineRule="auto"/>
        <w:ind w:firstLine="340"/>
        <w:jc w:val="both"/>
        <w:rPr>
          <w:rFonts w:ascii="Arial" w:hAnsi="Arial" w:cs="Arial"/>
          <w:sz w:val="22"/>
          <w:szCs w:val="22"/>
        </w:rPr>
      </w:pPr>
      <w:r w:rsidRPr="00B14642">
        <w:rPr>
          <w:rFonts w:ascii="Arial" w:hAnsi="Arial" w:cs="Arial"/>
          <w:sz w:val="22"/>
          <w:szCs w:val="22"/>
        </w:rPr>
        <w:t>a)  </w:t>
      </w:r>
      <w:r w:rsidR="00A239A0" w:rsidRPr="00B14642">
        <w:rPr>
          <w:rFonts w:ascii="Arial" w:hAnsi="Arial" w:cs="Arial"/>
          <w:sz w:val="22"/>
          <w:szCs w:val="22"/>
        </w:rPr>
        <w:t>El cambio de:</w:t>
      </w:r>
    </w:p>
    <w:p w14:paraId="5495E0F3"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la velocidad nominal;</w:t>
      </w:r>
    </w:p>
    <w:p w14:paraId="14E3A997"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la carga nominal;</w:t>
      </w:r>
    </w:p>
    <w:p w14:paraId="7CEDBB20"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la masa de la cabina;</w:t>
      </w:r>
    </w:p>
    <w:p w14:paraId="4730C072"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recorrido o número de paradas</w:t>
      </w:r>
    </w:p>
    <w:p w14:paraId="3453BF24" w14:textId="570E56C6"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b)</w:t>
      </w:r>
      <w:r w:rsidR="00C17B4C" w:rsidRPr="00B14642">
        <w:rPr>
          <w:rFonts w:ascii="Arial" w:hAnsi="Arial" w:cs="Arial"/>
          <w:sz w:val="22"/>
          <w:szCs w:val="22"/>
        </w:rPr>
        <w:t>  </w:t>
      </w:r>
      <w:r w:rsidRPr="00B14642">
        <w:rPr>
          <w:rFonts w:ascii="Arial" w:hAnsi="Arial" w:cs="Arial"/>
          <w:sz w:val="22"/>
          <w:szCs w:val="22"/>
        </w:rPr>
        <w:t>Cambio o sustitución, por tipo distinto</w:t>
      </w:r>
      <w:r w:rsidR="008D6F83" w:rsidRPr="00B14642">
        <w:rPr>
          <w:rFonts w:ascii="Arial" w:hAnsi="Arial" w:cs="Arial"/>
          <w:sz w:val="22"/>
          <w:szCs w:val="22"/>
        </w:rPr>
        <w:t>,</w:t>
      </w:r>
      <w:r w:rsidRPr="00B14642">
        <w:rPr>
          <w:rFonts w:ascii="Arial" w:hAnsi="Arial" w:cs="Arial"/>
          <w:sz w:val="22"/>
          <w:szCs w:val="22"/>
        </w:rPr>
        <w:t xml:space="preserve"> de:</w:t>
      </w:r>
    </w:p>
    <w:p w14:paraId="0BD886DF" w14:textId="39A78299"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–dispositivos de enclavamiento;</w:t>
      </w:r>
    </w:p>
    <w:p w14:paraId="0CBAD4BC"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sistema de control;</w:t>
      </w:r>
    </w:p>
    <w:p w14:paraId="767FDADA" w14:textId="6A4A0B89"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las guías;</w:t>
      </w:r>
    </w:p>
    <w:p w14:paraId="21FBE3FE" w14:textId="35A96C73"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xml:space="preserve">– </w:t>
      </w:r>
      <w:r w:rsidR="00F1472C" w:rsidRPr="00B14642">
        <w:rPr>
          <w:rFonts w:ascii="Arial" w:hAnsi="Arial" w:cs="Arial"/>
          <w:sz w:val="22"/>
          <w:szCs w:val="22"/>
        </w:rPr>
        <w:t>las</w:t>
      </w:r>
      <w:r w:rsidRPr="00B14642">
        <w:rPr>
          <w:rFonts w:ascii="Arial" w:hAnsi="Arial" w:cs="Arial"/>
          <w:sz w:val="22"/>
          <w:szCs w:val="22"/>
        </w:rPr>
        <w:t xml:space="preserve"> puertas </w:t>
      </w:r>
    </w:p>
    <w:p w14:paraId="5766586B"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añadir una o varias puertas de piso o de cabina;</w:t>
      </w:r>
    </w:p>
    <w:p w14:paraId="0C5AF636"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la máquina;</w:t>
      </w:r>
    </w:p>
    <w:p w14:paraId="18A43A54"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la polea tractora;</w:t>
      </w:r>
    </w:p>
    <w:p w14:paraId="6F5E71A5"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limitador de velocidad;</w:t>
      </w:r>
    </w:p>
    <w:p w14:paraId="153AAB93"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dispositivo de protección contra sobre-velocidad en subida;</w:t>
      </w:r>
    </w:p>
    <w:p w14:paraId="06D4D7C9"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los amortiguadores;</w:t>
      </w:r>
    </w:p>
    <w:p w14:paraId="2E66E208"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paracaídas;</w:t>
      </w:r>
    </w:p>
    <w:p w14:paraId="3BFA2699"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la protección contra movimientos incontrolados de la cabina;</w:t>
      </w:r>
    </w:p>
    <w:p w14:paraId="06A77F52"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dispositivo de bloqueo o el de retén (*);</w:t>
      </w:r>
    </w:p>
    <w:p w14:paraId="62CC280E"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pistón (*);</w:t>
      </w:r>
    </w:p>
    <w:p w14:paraId="4D2994ED" w14:textId="0F8351FF" w:rsidR="00C17B4C"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la válvula de sobre-presión (*);</w:t>
      </w:r>
    </w:p>
    <w:p w14:paraId="4F431AE5"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la válvula paracaídas (*);</w:t>
      </w:r>
    </w:p>
    <w:p w14:paraId="5C6B9204"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reductor de caudal/reductor de caudal unidireccional (*);</w:t>
      </w:r>
    </w:p>
    <w:p w14:paraId="25CD8097"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dispositivo mecánico para impedir el movimiento de la cabina;</w:t>
      </w:r>
    </w:p>
    <w:p w14:paraId="57CAF23A"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dispositivo mecánico para detener la cabina;</w:t>
      </w:r>
    </w:p>
    <w:p w14:paraId="1FBB7EF4"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la plataforma;</w:t>
      </w:r>
    </w:p>
    <w:p w14:paraId="77020EFC"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el dispositivo mecánico para bloquear la cabina o los soportes móviles;</w:t>
      </w:r>
    </w:p>
    <w:p w14:paraId="2505CA2B"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xml:space="preserve">– Instalaciones auxiliares (por ejemplo: CCTV, equipos de purificación y/o ventilación de aire, </w:t>
      </w:r>
      <w:proofErr w:type="spellStart"/>
      <w:r w:rsidRPr="00B14642">
        <w:rPr>
          <w:rFonts w:ascii="Arial" w:hAnsi="Arial" w:cs="Arial"/>
          <w:sz w:val="22"/>
          <w:szCs w:val="22"/>
        </w:rPr>
        <w:t>etc</w:t>
      </w:r>
      <w:proofErr w:type="spellEnd"/>
      <w:r w:rsidRPr="00B14642">
        <w:rPr>
          <w:rFonts w:ascii="Arial" w:hAnsi="Arial" w:cs="Arial"/>
          <w:sz w:val="22"/>
          <w:szCs w:val="22"/>
        </w:rPr>
        <w:t>)</w:t>
      </w:r>
    </w:p>
    <w:p w14:paraId="6A298765" w14:textId="77777777"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Los dispositivos para maniobras de emergencia y ensayos.</w:t>
      </w:r>
    </w:p>
    <w:p w14:paraId="563C1B3C" w14:textId="77777777" w:rsidR="00A239A0" w:rsidRPr="00B14642" w:rsidRDefault="00A239A0" w:rsidP="00A239A0">
      <w:pPr>
        <w:spacing w:line="360" w:lineRule="auto"/>
        <w:ind w:firstLine="340"/>
        <w:jc w:val="both"/>
        <w:rPr>
          <w:rFonts w:ascii="Arial" w:hAnsi="Arial" w:cs="Arial"/>
          <w:sz w:val="22"/>
          <w:szCs w:val="22"/>
        </w:rPr>
      </w:pPr>
    </w:p>
    <w:p w14:paraId="5AEDBC10" w14:textId="3FB23DE9" w:rsidR="00A239A0" w:rsidRPr="00B14642" w:rsidRDefault="00A239A0" w:rsidP="00A239A0">
      <w:pPr>
        <w:spacing w:line="360" w:lineRule="auto"/>
        <w:ind w:firstLine="340"/>
        <w:jc w:val="both"/>
        <w:rPr>
          <w:rFonts w:ascii="Arial" w:hAnsi="Arial" w:cs="Arial"/>
          <w:sz w:val="22"/>
          <w:szCs w:val="22"/>
        </w:rPr>
      </w:pPr>
      <w:r w:rsidRPr="00B14642">
        <w:rPr>
          <w:rFonts w:ascii="Arial" w:hAnsi="Arial" w:cs="Arial"/>
          <w:sz w:val="22"/>
          <w:szCs w:val="22"/>
        </w:rPr>
        <w:t>(*) Modificaciones importantes que aplican solo a ascensores hidráulicos. El resto aplican a todos los tipos.</w:t>
      </w:r>
    </w:p>
    <w:p w14:paraId="6D54A7E6" w14:textId="77777777" w:rsidR="00BB5E1A" w:rsidRPr="00B14642" w:rsidRDefault="00BB5E1A" w:rsidP="005734F3">
      <w:pPr>
        <w:spacing w:line="360" w:lineRule="auto"/>
        <w:ind w:firstLine="340"/>
        <w:jc w:val="both"/>
        <w:rPr>
          <w:rFonts w:ascii="Arial" w:hAnsi="Arial" w:cs="Arial"/>
          <w:sz w:val="22"/>
          <w:szCs w:val="22"/>
        </w:rPr>
      </w:pPr>
    </w:p>
    <w:p w14:paraId="63BA0695"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2. Las </w:t>
      </w:r>
      <w:r w:rsidR="001A3C49" w:rsidRPr="00B14642">
        <w:rPr>
          <w:rFonts w:ascii="Arial" w:hAnsi="Arial" w:cs="Arial"/>
          <w:sz w:val="22"/>
          <w:szCs w:val="22"/>
        </w:rPr>
        <w:t xml:space="preserve">modificaciones </w:t>
      </w:r>
      <w:r w:rsidR="00BB5E1A" w:rsidRPr="00B14642">
        <w:rPr>
          <w:rFonts w:ascii="Arial" w:hAnsi="Arial" w:cs="Arial"/>
          <w:sz w:val="22"/>
          <w:szCs w:val="22"/>
        </w:rPr>
        <w:t xml:space="preserve">importantes </w:t>
      </w:r>
      <w:r w:rsidRPr="00B14642">
        <w:rPr>
          <w:rFonts w:ascii="Arial" w:hAnsi="Arial" w:cs="Arial"/>
          <w:sz w:val="22"/>
          <w:szCs w:val="22"/>
        </w:rPr>
        <w:t>se realizarán, en cuanto a condiciones técnicas, sobre la base de las prescripciones técnicas derivadas de las Directivas 2014/33/UE o 2006/42/CE, según sea el caso. A tal fin, se utilizarán como referencia las prescripciones aplicables de las normas armonizadas en vigor en el momento de la realización de la modificación importante.</w:t>
      </w:r>
    </w:p>
    <w:p w14:paraId="729B6ED9"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Cuando </w:t>
      </w:r>
      <w:r w:rsidR="001E4181" w:rsidRPr="00B14642">
        <w:rPr>
          <w:rFonts w:ascii="Arial" w:hAnsi="Arial" w:cs="Arial"/>
          <w:sz w:val="22"/>
          <w:szCs w:val="22"/>
        </w:rPr>
        <w:t xml:space="preserve">no sea posible aplicar las prescripciones indicadas en el párrafo anterior por ser técnicamente incompatibles </w:t>
      </w:r>
      <w:r w:rsidRPr="00B14642">
        <w:rPr>
          <w:rFonts w:ascii="Arial" w:hAnsi="Arial" w:cs="Arial"/>
          <w:sz w:val="22"/>
          <w:szCs w:val="22"/>
        </w:rPr>
        <w:t>con</w:t>
      </w:r>
      <w:r w:rsidR="00DB5421" w:rsidRPr="00B14642">
        <w:rPr>
          <w:rFonts w:ascii="Arial" w:hAnsi="Arial" w:cs="Arial"/>
          <w:sz w:val="22"/>
          <w:szCs w:val="22"/>
        </w:rPr>
        <w:t xml:space="preserve"> </w:t>
      </w:r>
      <w:r w:rsidR="001E4181" w:rsidRPr="00B14642">
        <w:rPr>
          <w:rFonts w:ascii="Arial" w:hAnsi="Arial" w:cs="Arial"/>
          <w:sz w:val="22"/>
          <w:szCs w:val="22"/>
        </w:rPr>
        <w:t>la reglamentación vigente en el momento de la</w:t>
      </w:r>
      <w:r w:rsidRPr="00B14642">
        <w:rPr>
          <w:rFonts w:ascii="Arial" w:hAnsi="Arial" w:cs="Arial"/>
          <w:sz w:val="22"/>
          <w:szCs w:val="22"/>
        </w:rPr>
        <w:t xml:space="preserve"> introducción en el mercado </w:t>
      </w:r>
      <w:r w:rsidR="001E4181" w:rsidRPr="00B14642">
        <w:rPr>
          <w:rFonts w:ascii="Arial" w:hAnsi="Arial" w:cs="Arial"/>
          <w:sz w:val="22"/>
          <w:szCs w:val="22"/>
        </w:rPr>
        <w:t>del ascensor, y</w:t>
      </w:r>
      <w:r w:rsidRPr="00B14642">
        <w:rPr>
          <w:rFonts w:ascii="Arial" w:hAnsi="Arial" w:cs="Arial"/>
          <w:sz w:val="22"/>
          <w:szCs w:val="22"/>
        </w:rPr>
        <w:t xml:space="preserve"> en su caso, de las posteriores que les fueran exigibles, deberá </w:t>
      </w:r>
      <w:r w:rsidR="001E4181" w:rsidRPr="00B14642">
        <w:rPr>
          <w:rFonts w:ascii="Arial" w:hAnsi="Arial" w:cs="Arial"/>
          <w:sz w:val="22"/>
          <w:szCs w:val="22"/>
        </w:rPr>
        <w:t>justificarse este hecho</w:t>
      </w:r>
      <w:r w:rsidRPr="00B14642">
        <w:rPr>
          <w:rFonts w:ascii="Arial" w:hAnsi="Arial" w:cs="Arial"/>
          <w:sz w:val="22"/>
          <w:szCs w:val="22"/>
        </w:rPr>
        <w:t xml:space="preserve"> en el expediente técnico de la modificación. En este caso, </w:t>
      </w:r>
      <w:r w:rsidR="001E4181" w:rsidRPr="00B14642">
        <w:rPr>
          <w:rFonts w:ascii="Arial" w:hAnsi="Arial" w:cs="Arial"/>
          <w:sz w:val="22"/>
          <w:szCs w:val="22"/>
        </w:rPr>
        <w:t>la</w:t>
      </w:r>
      <w:r w:rsidRPr="00B14642">
        <w:rPr>
          <w:rFonts w:ascii="Arial" w:hAnsi="Arial" w:cs="Arial"/>
          <w:sz w:val="22"/>
          <w:szCs w:val="22"/>
        </w:rPr>
        <w:t xml:space="preserve"> empresa deberá preparar una documentación técnica donde:</w:t>
      </w:r>
    </w:p>
    <w:p w14:paraId="4FF86A2D"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Se especificarán los apartados de la legislación pertinente que los nuevos elementos no pueden satisfacer justificando el motivo del incumplimiento.</w:t>
      </w:r>
    </w:p>
    <w:p w14:paraId="080E1731"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b) Para cada apartado no satisfecho, se justificará cómo se logrará una seguridad equivalente con los nuevos elementos, indicando, según sea el caso, los medios de control y actuación en el caso de posibles desgastes no visibles desde el exterior.</w:t>
      </w:r>
    </w:p>
    <w:p w14:paraId="1F9C7A49"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c) Se incluirá en el manual de funcionamiento, y para el uso de la empresa conservadora de ascensores, todo lo que se deba considerar en el mantenimiento e inspecciones del equipo, derivado de la modificación realizada.</w:t>
      </w:r>
    </w:p>
    <w:p w14:paraId="510C00EF" w14:textId="33FDEE16" w:rsidR="005734F3" w:rsidRPr="00B14642" w:rsidRDefault="005734F3" w:rsidP="005734F3">
      <w:pPr>
        <w:spacing w:line="360" w:lineRule="auto"/>
        <w:ind w:firstLine="340"/>
        <w:jc w:val="both"/>
        <w:rPr>
          <w:rFonts w:ascii="Arial" w:hAnsi="Arial" w:cs="Arial"/>
          <w:strike/>
          <w:sz w:val="22"/>
          <w:szCs w:val="22"/>
        </w:rPr>
      </w:pPr>
      <w:r w:rsidRPr="00B14642">
        <w:rPr>
          <w:rFonts w:ascii="Arial" w:hAnsi="Arial" w:cs="Arial"/>
          <w:sz w:val="22"/>
          <w:szCs w:val="22"/>
        </w:rPr>
        <w:t xml:space="preserve">Adicionalmente a este procedimiento, en el caso de eliminación de barreras arquitectónicas sin que se puedan conseguir los espacios de seguridad del apartado 2.2 del Anexo I del Real Decreto 203/2016de 20 de mayo, previamente a la ejecución de la modificación se requerirá el reconocimiento de excepcionalidad por parte del Órgano Competente de la Comunidad Autónoma según el procedimiento establecido en el artículo 3.2 </w:t>
      </w:r>
    </w:p>
    <w:p w14:paraId="548CB66D" w14:textId="066D08B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3 El cambio de un elemento por otro, sea o no parte de una modificación, no conllevará, si no es necesario, el cambio de otros elementos o componentes.</w:t>
      </w:r>
    </w:p>
    <w:p w14:paraId="353F5920" w14:textId="77777777" w:rsidR="005734F3" w:rsidRPr="00B14642" w:rsidRDefault="005734F3" w:rsidP="005734F3">
      <w:pPr>
        <w:spacing w:line="360" w:lineRule="auto"/>
        <w:ind w:firstLine="340"/>
        <w:jc w:val="both"/>
        <w:rPr>
          <w:rFonts w:ascii="Arial" w:hAnsi="Arial" w:cs="Arial"/>
          <w:strike/>
          <w:sz w:val="22"/>
          <w:szCs w:val="22"/>
        </w:rPr>
      </w:pPr>
      <w:r w:rsidRPr="00B14642">
        <w:rPr>
          <w:rFonts w:ascii="Arial" w:hAnsi="Arial" w:cs="Arial"/>
          <w:sz w:val="22"/>
          <w:szCs w:val="22"/>
        </w:rPr>
        <w:t xml:space="preserve">4 Las modificaciones no podrán suponer la renovación completa del ascensor existente, sea en una o en varias etapas. </w:t>
      </w:r>
    </w:p>
    <w:p w14:paraId="5A4AFF2F" w14:textId="11F4EB0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5 Para facilitar un uso energéticamente eficiente del ascensor, no tendrá la consideración de modificación, el apagado o atenuado de la iluminación de la cabina, mientras esta se encuentre estacionada en una parada, con la puerta de piso cerrada, y sin usuarios</w:t>
      </w:r>
      <w:r w:rsidR="00C50175" w:rsidRPr="00B14642">
        <w:rPr>
          <w:rFonts w:ascii="Arial" w:hAnsi="Arial" w:cs="Arial"/>
          <w:sz w:val="22"/>
          <w:szCs w:val="22"/>
        </w:rPr>
        <w:t>/as</w:t>
      </w:r>
      <w:r w:rsidRPr="00B14642">
        <w:rPr>
          <w:rFonts w:ascii="Arial" w:hAnsi="Arial" w:cs="Arial"/>
          <w:sz w:val="22"/>
          <w:szCs w:val="22"/>
        </w:rPr>
        <w:t xml:space="preserve"> en su interior.</w:t>
      </w:r>
    </w:p>
    <w:p w14:paraId="0A2C90C2" w14:textId="1F75B52D"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 xml:space="preserve">Artículo </w:t>
      </w:r>
      <w:r w:rsidR="005A2A6E" w:rsidRPr="00B14642">
        <w:rPr>
          <w:rFonts w:ascii="Arial" w:hAnsi="Arial" w:cs="Arial"/>
          <w:b/>
          <w:sz w:val="22"/>
          <w:szCs w:val="22"/>
        </w:rPr>
        <w:t>10.</w:t>
      </w:r>
      <w:r w:rsidR="005A2A6E" w:rsidRPr="00B14642">
        <w:rPr>
          <w:rFonts w:ascii="Arial" w:hAnsi="Arial" w:cs="Arial"/>
          <w:i/>
          <w:sz w:val="22"/>
          <w:szCs w:val="22"/>
        </w:rPr>
        <w:t xml:space="preserve"> Ejecución</w:t>
      </w:r>
      <w:r w:rsidRPr="00B14642">
        <w:rPr>
          <w:rFonts w:ascii="Arial" w:hAnsi="Arial" w:cs="Arial"/>
          <w:i/>
          <w:sz w:val="22"/>
          <w:szCs w:val="22"/>
        </w:rPr>
        <w:t xml:space="preserve"> de las modificaciones</w:t>
      </w:r>
      <w:r w:rsidRPr="00B14642">
        <w:rPr>
          <w:rFonts w:ascii="Arial" w:hAnsi="Arial" w:cs="Arial"/>
          <w:sz w:val="22"/>
          <w:szCs w:val="22"/>
        </w:rPr>
        <w:t>.</w:t>
      </w:r>
    </w:p>
    <w:p w14:paraId="6ABA1E6B"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1. La modificación de un ascensor podrá realizarse, según el caso, por:</w:t>
      </w:r>
    </w:p>
    <w:p w14:paraId="012DD4B4" w14:textId="67464844"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El instalador</w:t>
      </w:r>
      <w:r w:rsidR="0036372D" w:rsidRPr="00B14642">
        <w:rPr>
          <w:rFonts w:ascii="Arial" w:hAnsi="Arial" w:cs="Arial"/>
          <w:sz w:val="22"/>
          <w:szCs w:val="22"/>
        </w:rPr>
        <w:t>/a</w:t>
      </w:r>
      <w:r w:rsidRPr="00B14642">
        <w:rPr>
          <w:rFonts w:ascii="Arial" w:hAnsi="Arial" w:cs="Arial"/>
          <w:sz w:val="22"/>
          <w:szCs w:val="22"/>
        </w:rPr>
        <w:t xml:space="preserve"> definido</w:t>
      </w:r>
      <w:r w:rsidR="0036372D" w:rsidRPr="00B14642">
        <w:rPr>
          <w:rFonts w:ascii="Arial" w:hAnsi="Arial" w:cs="Arial"/>
          <w:sz w:val="22"/>
          <w:szCs w:val="22"/>
        </w:rPr>
        <w:t>/a</w:t>
      </w:r>
      <w:r w:rsidRPr="00B14642">
        <w:rPr>
          <w:rFonts w:ascii="Arial" w:hAnsi="Arial" w:cs="Arial"/>
          <w:sz w:val="22"/>
          <w:szCs w:val="22"/>
        </w:rPr>
        <w:t xml:space="preserve"> en el artículo 2.g) del Real Decreto 203/2016, de 20 de mayo, cuando se trate de sus propios ascensores.</w:t>
      </w:r>
    </w:p>
    <w:p w14:paraId="5645AB19" w14:textId="65DD95B6"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b) </w:t>
      </w:r>
      <w:r w:rsidR="0061101E" w:rsidRPr="00B14642">
        <w:rPr>
          <w:rFonts w:ascii="Arial" w:hAnsi="Arial" w:cs="Arial"/>
          <w:sz w:val="22"/>
          <w:szCs w:val="22"/>
        </w:rPr>
        <w:t>La</w:t>
      </w:r>
      <w:r w:rsidRPr="00B14642">
        <w:rPr>
          <w:rFonts w:ascii="Arial" w:hAnsi="Arial" w:cs="Arial"/>
          <w:sz w:val="22"/>
          <w:szCs w:val="22"/>
        </w:rPr>
        <w:t xml:space="preserve"> </w:t>
      </w:r>
      <w:r w:rsidR="0061101E" w:rsidRPr="00B14642">
        <w:rPr>
          <w:rFonts w:ascii="Arial" w:hAnsi="Arial" w:cs="Arial"/>
          <w:sz w:val="22"/>
          <w:szCs w:val="22"/>
        </w:rPr>
        <w:t xml:space="preserve">o el </w:t>
      </w:r>
      <w:r w:rsidRPr="00B14642">
        <w:rPr>
          <w:rFonts w:ascii="Arial" w:hAnsi="Arial" w:cs="Arial"/>
          <w:sz w:val="22"/>
          <w:szCs w:val="22"/>
        </w:rPr>
        <w:t>fabricante definido en el artículo 2.2.i) del Real Decreto 1644/2008, de 10 de octubre, cuando se trate de sus propios ascensores.</w:t>
      </w:r>
    </w:p>
    <w:p w14:paraId="49C1B047" w14:textId="1B4A0D14"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c) Una empresa conservadora, a la que se refiere el artículo 6 de </w:t>
      </w:r>
      <w:r w:rsidR="00A91BFA" w:rsidRPr="00B14642">
        <w:rPr>
          <w:rFonts w:ascii="Arial" w:hAnsi="Arial" w:cs="Arial"/>
          <w:sz w:val="22"/>
          <w:szCs w:val="22"/>
        </w:rPr>
        <w:t>esta ITC</w:t>
      </w:r>
      <w:r w:rsidRPr="00B14642">
        <w:rPr>
          <w:rFonts w:ascii="Arial" w:hAnsi="Arial" w:cs="Arial"/>
          <w:sz w:val="22"/>
          <w:szCs w:val="22"/>
        </w:rPr>
        <w:t xml:space="preserve">, para cualquier tipo de ascensor. </w:t>
      </w:r>
    </w:p>
    <w:p w14:paraId="26948310"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En lo sucesivo, el término «empresa que realiza la modificación» o, simplemente, «la empresa», designará al que corresponda, según el caso, de los tres anteriores</w:t>
      </w:r>
    </w:p>
    <w:p w14:paraId="2A74CC8A" w14:textId="2C0020DB"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2. Cuando la modificación de un ascensor se vaya a realizar por una empresa distinta de la que tiene</w:t>
      </w:r>
      <w:r w:rsidR="006934D1" w:rsidRPr="00B14642">
        <w:rPr>
          <w:rFonts w:ascii="Arial" w:hAnsi="Arial" w:cs="Arial"/>
          <w:sz w:val="22"/>
          <w:szCs w:val="22"/>
        </w:rPr>
        <w:t xml:space="preserve"> contratada la conservación, el/</w:t>
      </w:r>
      <w:r w:rsidR="001F69CF" w:rsidRPr="00B14642">
        <w:rPr>
          <w:rFonts w:ascii="Arial" w:hAnsi="Arial" w:cs="Arial"/>
          <w:sz w:val="22"/>
          <w:szCs w:val="22"/>
        </w:rPr>
        <w:t xml:space="preserve">la </w:t>
      </w:r>
      <w:r w:rsidRPr="00B14642">
        <w:rPr>
          <w:rFonts w:ascii="Arial" w:hAnsi="Arial" w:cs="Arial"/>
          <w:sz w:val="22"/>
          <w:szCs w:val="22"/>
        </w:rPr>
        <w:t>titular o, en su nombre, la empresa que la va a realizar notificará a la empresa conservadora que ostenta el contrato tal circunstancia, indicando la fecha de comienzo.</w:t>
      </w:r>
    </w:p>
    <w:p w14:paraId="5DD787CC"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Durante el periodo de realización de la modificación el aparato no podrá estar en servicio.</w:t>
      </w:r>
    </w:p>
    <w:p w14:paraId="308189C2" w14:textId="72BE0391"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Una vez terminados los trabajos y sin perjuicio de la tramitación administra</w:t>
      </w:r>
      <w:r w:rsidR="006934D1" w:rsidRPr="00B14642">
        <w:rPr>
          <w:rFonts w:ascii="Arial" w:hAnsi="Arial" w:cs="Arial"/>
          <w:sz w:val="22"/>
          <w:szCs w:val="22"/>
        </w:rPr>
        <w:t xml:space="preserve">tiva a la que esté obligado, el/la </w:t>
      </w:r>
      <w:r w:rsidRPr="00B14642">
        <w:rPr>
          <w:rFonts w:ascii="Arial" w:hAnsi="Arial" w:cs="Arial"/>
          <w:sz w:val="22"/>
          <w:szCs w:val="22"/>
        </w:rPr>
        <w:t>titular o, en su nombre, la empresa que las realizó</w:t>
      </w:r>
      <w:r w:rsidR="006271D5" w:rsidRPr="00B14642">
        <w:rPr>
          <w:rFonts w:ascii="Arial" w:hAnsi="Arial" w:cs="Arial"/>
          <w:sz w:val="22"/>
          <w:szCs w:val="22"/>
        </w:rPr>
        <w:t>,</w:t>
      </w:r>
      <w:r w:rsidRPr="00B14642">
        <w:rPr>
          <w:rFonts w:ascii="Arial" w:hAnsi="Arial" w:cs="Arial"/>
          <w:sz w:val="22"/>
          <w:szCs w:val="22"/>
        </w:rPr>
        <w:t xml:space="preserve"> notificará a la empresa conservadora que ostenta el contrato la fecha desde la que puede continuar con la conservación, así como hará entrega de las instrucciones de la parte modificada para que la empresa conservadora pueda actualizar el manual de funcionamiento del ascensor.</w:t>
      </w:r>
    </w:p>
    <w:p w14:paraId="748E997C" w14:textId="3321DE64"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3. La conformidad de una modificación de un ascensor con las prescripciones de </w:t>
      </w:r>
      <w:r w:rsidR="00A91BFA" w:rsidRPr="00B14642">
        <w:rPr>
          <w:rFonts w:ascii="Arial" w:hAnsi="Arial" w:cs="Arial"/>
          <w:sz w:val="22"/>
          <w:szCs w:val="22"/>
        </w:rPr>
        <w:t>esta ITC</w:t>
      </w:r>
      <w:r w:rsidRPr="00B14642">
        <w:rPr>
          <w:rFonts w:ascii="Arial" w:hAnsi="Arial" w:cs="Arial"/>
          <w:sz w:val="22"/>
          <w:szCs w:val="22"/>
        </w:rPr>
        <w:t xml:space="preserve"> se llevará a cabo siguiendo uno de los procedimientos siguientes, a elección de su titular:</w:t>
      </w:r>
    </w:p>
    <w:p w14:paraId="1DA32B3A" w14:textId="77777777" w:rsidR="00BB5E1A" w:rsidRPr="00B14642" w:rsidRDefault="000B76C8" w:rsidP="005734F3">
      <w:pPr>
        <w:spacing w:line="360" w:lineRule="auto"/>
        <w:ind w:firstLine="340"/>
        <w:jc w:val="both"/>
        <w:rPr>
          <w:rFonts w:ascii="Arial" w:hAnsi="Arial" w:cs="Arial"/>
          <w:sz w:val="22"/>
          <w:szCs w:val="22"/>
        </w:rPr>
      </w:pPr>
      <w:r w:rsidRPr="00B14642">
        <w:rPr>
          <w:rFonts w:ascii="Arial" w:hAnsi="Arial" w:cs="Arial"/>
          <w:sz w:val="22"/>
          <w:szCs w:val="22"/>
        </w:rPr>
        <w:t>3.</w:t>
      </w:r>
      <w:r w:rsidR="009F32D1" w:rsidRPr="00B14642">
        <w:rPr>
          <w:rFonts w:ascii="Arial" w:hAnsi="Arial" w:cs="Arial"/>
          <w:sz w:val="22"/>
          <w:szCs w:val="22"/>
        </w:rPr>
        <w:t>1. Para</w:t>
      </w:r>
      <w:r w:rsidR="00BB5E1A" w:rsidRPr="00B14642">
        <w:rPr>
          <w:rFonts w:ascii="Arial" w:hAnsi="Arial" w:cs="Arial"/>
          <w:sz w:val="22"/>
          <w:szCs w:val="22"/>
        </w:rPr>
        <w:t xml:space="preserve"> el caso de modificaciones importantes:</w:t>
      </w:r>
    </w:p>
    <w:p w14:paraId="17BE093E" w14:textId="77777777" w:rsidR="005734F3" w:rsidRPr="00B14642" w:rsidRDefault="005734F3" w:rsidP="005734F3">
      <w:pPr>
        <w:spacing w:line="360" w:lineRule="auto"/>
        <w:ind w:firstLine="340"/>
        <w:jc w:val="both"/>
        <w:rPr>
          <w:rFonts w:ascii="Arial" w:hAnsi="Arial" w:cs="Arial"/>
          <w:strike/>
          <w:sz w:val="22"/>
          <w:szCs w:val="22"/>
        </w:rPr>
      </w:pPr>
      <w:r w:rsidRPr="00B14642">
        <w:rPr>
          <w:rFonts w:ascii="Arial" w:hAnsi="Arial" w:cs="Arial"/>
          <w:sz w:val="22"/>
          <w:szCs w:val="22"/>
        </w:rPr>
        <w:t>a)</w:t>
      </w:r>
      <w:r w:rsidR="00BB5E1A" w:rsidRPr="00B14642">
        <w:rPr>
          <w:rFonts w:ascii="Arial" w:hAnsi="Arial" w:cs="Arial"/>
          <w:sz w:val="22"/>
          <w:szCs w:val="22"/>
        </w:rPr>
        <w:t xml:space="preserve">. </w:t>
      </w:r>
      <w:r w:rsidRPr="00B14642">
        <w:rPr>
          <w:rFonts w:ascii="Arial" w:hAnsi="Arial" w:cs="Arial"/>
          <w:sz w:val="22"/>
          <w:szCs w:val="22"/>
        </w:rPr>
        <w:t xml:space="preserve">Examen de tipo, según anexo I, y control final, según anexo II, </w:t>
      </w:r>
    </w:p>
    <w:p w14:paraId="707559B3" w14:textId="76AB2EA3" w:rsidR="005734F3" w:rsidRPr="00B14642" w:rsidRDefault="002C150E" w:rsidP="005734F3">
      <w:pPr>
        <w:spacing w:line="360" w:lineRule="auto"/>
        <w:ind w:firstLine="340"/>
        <w:jc w:val="both"/>
        <w:rPr>
          <w:rFonts w:ascii="Arial" w:hAnsi="Arial" w:cs="Arial"/>
          <w:sz w:val="22"/>
          <w:szCs w:val="22"/>
        </w:rPr>
      </w:pPr>
      <w:r w:rsidRPr="00B14642">
        <w:rPr>
          <w:rFonts w:ascii="Arial" w:hAnsi="Arial" w:cs="Arial"/>
          <w:sz w:val="22"/>
          <w:szCs w:val="22"/>
        </w:rPr>
        <w:t>b</w:t>
      </w:r>
      <w:r w:rsidR="005734F3" w:rsidRPr="00B14642">
        <w:rPr>
          <w:rFonts w:ascii="Arial" w:hAnsi="Arial" w:cs="Arial"/>
          <w:sz w:val="22"/>
          <w:szCs w:val="22"/>
        </w:rPr>
        <w:t>) Verificación por unidad, según anexo III.</w:t>
      </w:r>
    </w:p>
    <w:p w14:paraId="20290FA3" w14:textId="708A6730" w:rsidR="00161BF8" w:rsidRPr="00B14642" w:rsidRDefault="00161BF8" w:rsidP="005734F3">
      <w:pPr>
        <w:spacing w:line="360" w:lineRule="auto"/>
        <w:ind w:firstLine="340"/>
        <w:jc w:val="both"/>
        <w:rPr>
          <w:rFonts w:ascii="Arial" w:hAnsi="Arial" w:cs="Arial"/>
          <w:sz w:val="22"/>
          <w:szCs w:val="22"/>
        </w:rPr>
      </w:pPr>
      <w:r w:rsidRPr="00B14642">
        <w:rPr>
          <w:rFonts w:ascii="Arial" w:hAnsi="Arial" w:cs="Arial"/>
          <w:sz w:val="22"/>
          <w:szCs w:val="22"/>
        </w:rPr>
        <w:t>c)</w:t>
      </w:r>
      <w:r w:rsidRPr="00FF66E0">
        <w:rPr>
          <w:rFonts w:ascii="Arial" w:hAnsi="Arial" w:cs="Arial"/>
          <w:sz w:val="22"/>
          <w:szCs w:val="22"/>
        </w:rPr>
        <w:t>Sistema de gestión de la</w:t>
      </w:r>
      <w:r w:rsidR="00FF66E0" w:rsidRPr="00FF66E0">
        <w:rPr>
          <w:rFonts w:ascii="Arial" w:hAnsi="Arial" w:cs="Arial"/>
          <w:sz w:val="22"/>
          <w:szCs w:val="22"/>
        </w:rPr>
        <w:t xml:space="preserve"> calidad</w:t>
      </w:r>
      <w:r w:rsidRPr="00FF66E0">
        <w:rPr>
          <w:rFonts w:ascii="Arial" w:hAnsi="Arial" w:cs="Arial"/>
          <w:sz w:val="22"/>
          <w:szCs w:val="22"/>
        </w:rPr>
        <w:t xml:space="preserve"> certificado por una entidad acreditada, según an</w:t>
      </w:r>
      <w:r w:rsidRPr="00B14642">
        <w:rPr>
          <w:rFonts w:ascii="Arial" w:hAnsi="Arial" w:cs="Arial"/>
          <w:sz w:val="22"/>
          <w:szCs w:val="22"/>
        </w:rPr>
        <w:t>exo IV</w:t>
      </w:r>
    </w:p>
    <w:p w14:paraId="60FF217C"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En dichos procedimientos deberán intervenir organismos de control de acuerdo con lo establecido en el Real Decreto 2200/1995, de 28 de diciembre, modificado por el Real Decreto 338/2010, de 19 de marzo, los cuales deberán estar acreditados para las correspondientes tareas. Se considerará que cumplen esta condición los organismos previamente notificados para los respectivos procedimientos de certificación similares en el ámbito de la Directiva 2014/33/UE o en la 2006/42/CE, según corresponda. </w:t>
      </w:r>
    </w:p>
    <w:p w14:paraId="4610313C" w14:textId="763DAD06" w:rsidR="00A172F5" w:rsidRPr="00B14642" w:rsidRDefault="000B76C8" w:rsidP="00A172F5">
      <w:pPr>
        <w:spacing w:line="360" w:lineRule="auto"/>
        <w:ind w:firstLine="340"/>
        <w:jc w:val="both"/>
        <w:rPr>
          <w:rFonts w:ascii="Arial" w:hAnsi="Arial" w:cs="Arial"/>
          <w:sz w:val="22"/>
          <w:szCs w:val="22"/>
        </w:rPr>
      </w:pPr>
      <w:r w:rsidRPr="00B14642">
        <w:rPr>
          <w:rFonts w:ascii="Arial" w:hAnsi="Arial" w:cs="Arial"/>
          <w:sz w:val="22"/>
          <w:szCs w:val="22"/>
        </w:rPr>
        <w:t>3.2 Para el resto de modificaciones,</w:t>
      </w:r>
      <w:r w:rsidR="005C02AB" w:rsidRPr="00B14642">
        <w:rPr>
          <w:rFonts w:ascii="Arial" w:hAnsi="Arial" w:cs="Arial"/>
          <w:sz w:val="22"/>
          <w:szCs w:val="22"/>
        </w:rPr>
        <w:t xml:space="preserve"> (no incluidas en </w:t>
      </w:r>
      <w:r w:rsidR="009F32D1" w:rsidRPr="00B14642">
        <w:rPr>
          <w:rFonts w:ascii="Arial" w:hAnsi="Arial" w:cs="Arial"/>
          <w:sz w:val="22"/>
          <w:szCs w:val="22"/>
        </w:rPr>
        <w:t>el</w:t>
      </w:r>
      <w:r w:rsidR="00073B41" w:rsidRPr="00B14642">
        <w:rPr>
          <w:rFonts w:ascii="Arial" w:hAnsi="Arial" w:cs="Arial"/>
          <w:sz w:val="22"/>
          <w:szCs w:val="22"/>
        </w:rPr>
        <w:t xml:space="preserve"> </w:t>
      </w:r>
      <w:r w:rsidR="009F32D1" w:rsidRPr="00B14642">
        <w:rPr>
          <w:rFonts w:ascii="Arial" w:hAnsi="Arial" w:cs="Arial"/>
          <w:sz w:val="22"/>
          <w:szCs w:val="22"/>
        </w:rPr>
        <w:t>listado</w:t>
      </w:r>
      <w:r w:rsidR="005C02AB" w:rsidRPr="00B14642">
        <w:rPr>
          <w:rFonts w:ascii="Arial" w:hAnsi="Arial" w:cs="Arial"/>
          <w:sz w:val="22"/>
          <w:szCs w:val="22"/>
        </w:rPr>
        <w:t xml:space="preserve"> anterior)</w:t>
      </w:r>
      <w:r w:rsidR="00BB5E1A" w:rsidRPr="00B14642">
        <w:rPr>
          <w:rFonts w:ascii="Arial" w:hAnsi="Arial" w:cs="Arial"/>
          <w:sz w:val="22"/>
          <w:szCs w:val="22"/>
        </w:rPr>
        <w:t xml:space="preserve">, </w:t>
      </w:r>
      <w:r w:rsidR="005734F3" w:rsidRPr="00B14642">
        <w:rPr>
          <w:rFonts w:ascii="Arial" w:hAnsi="Arial" w:cs="Arial"/>
          <w:sz w:val="22"/>
          <w:szCs w:val="22"/>
        </w:rPr>
        <w:t xml:space="preserve">se considerarán cumplidos los correspondientes requisitos de los procedimientos de certificación cuando </w:t>
      </w:r>
      <w:r w:rsidR="005C02AB" w:rsidRPr="00B14642">
        <w:rPr>
          <w:rFonts w:ascii="Arial" w:hAnsi="Arial" w:cs="Arial"/>
          <w:sz w:val="22"/>
          <w:szCs w:val="22"/>
        </w:rPr>
        <w:t xml:space="preserve">la empresa que ejecute la modificación disponga </w:t>
      </w:r>
      <w:r w:rsidR="005C02AB" w:rsidRPr="00FF66E0">
        <w:rPr>
          <w:rFonts w:ascii="Arial" w:hAnsi="Arial" w:cs="Arial"/>
          <w:sz w:val="22"/>
          <w:szCs w:val="22"/>
        </w:rPr>
        <w:t>de un sistema de calidad certificado</w:t>
      </w:r>
      <w:r w:rsidR="00644371" w:rsidRPr="00FF66E0">
        <w:rPr>
          <w:rFonts w:ascii="Arial" w:hAnsi="Arial" w:cs="Arial"/>
          <w:sz w:val="22"/>
          <w:szCs w:val="22"/>
        </w:rPr>
        <w:t xml:space="preserve"> por entidad acreditada</w:t>
      </w:r>
      <w:r w:rsidR="005734F3" w:rsidRPr="00FF66E0">
        <w:rPr>
          <w:rFonts w:ascii="Arial" w:hAnsi="Arial" w:cs="Arial"/>
          <w:sz w:val="22"/>
          <w:szCs w:val="22"/>
        </w:rPr>
        <w:t>.</w:t>
      </w:r>
      <w:r w:rsidR="00A172F5" w:rsidRPr="00B14642">
        <w:rPr>
          <w:rFonts w:ascii="Arial" w:hAnsi="Arial" w:cs="Arial"/>
          <w:sz w:val="22"/>
          <w:szCs w:val="22"/>
        </w:rPr>
        <w:t xml:space="preserve"> </w:t>
      </w:r>
    </w:p>
    <w:p w14:paraId="452557E9" w14:textId="5EB34689"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4. Una vez ejecutada </w:t>
      </w:r>
      <w:r w:rsidR="009F32D1" w:rsidRPr="00B14642">
        <w:rPr>
          <w:rFonts w:ascii="Arial" w:hAnsi="Arial" w:cs="Arial"/>
          <w:sz w:val="22"/>
          <w:szCs w:val="22"/>
        </w:rPr>
        <w:t>una</w:t>
      </w:r>
      <w:r w:rsidRPr="00B14642">
        <w:rPr>
          <w:rFonts w:ascii="Arial" w:hAnsi="Arial" w:cs="Arial"/>
          <w:sz w:val="22"/>
          <w:szCs w:val="22"/>
        </w:rPr>
        <w:t xml:space="preserve"> modificación</w:t>
      </w:r>
      <w:r w:rsidR="009F32D1" w:rsidRPr="00B14642">
        <w:rPr>
          <w:rFonts w:ascii="Arial" w:hAnsi="Arial" w:cs="Arial"/>
          <w:sz w:val="22"/>
          <w:szCs w:val="22"/>
        </w:rPr>
        <w:t xml:space="preserve"> importante</w:t>
      </w:r>
      <w:r w:rsidRPr="00B14642">
        <w:rPr>
          <w:rFonts w:ascii="Arial" w:hAnsi="Arial" w:cs="Arial"/>
          <w:sz w:val="22"/>
          <w:szCs w:val="22"/>
        </w:rPr>
        <w:t>, y antes de la reanudación del servicio, el</w:t>
      </w:r>
      <w:r w:rsidR="00BA691E" w:rsidRPr="00B14642">
        <w:rPr>
          <w:rFonts w:ascii="Arial" w:hAnsi="Arial" w:cs="Arial"/>
          <w:sz w:val="22"/>
          <w:szCs w:val="22"/>
        </w:rPr>
        <w:t>/la</w:t>
      </w:r>
      <w:r w:rsidRPr="00B14642">
        <w:rPr>
          <w:rFonts w:ascii="Arial" w:hAnsi="Arial" w:cs="Arial"/>
          <w:sz w:val="22"/>
          <w:szCs w:val="22"/>
        </w:rPr>
        <w:t xml:space="preserve"> titular o representante, lo comunicará ante el órgano competente de la Comunidad Autónoma, presentando la siguiente documentación, o, cuando así lo determine la Comunidad Autónoma, una declaración responsable de disponer de ella:</w:t>
      </w:r>
    </w:p>
    <w:p w14:paraId="44AA5465"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ficha técnica de la modificación,</w:t>
      </w:r>
    </w:p>
    <w:p w14:paraId="55747CDC"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b) declaración de la empresa, por la cual exprese que dicha modificación cumple y hace cumplir al ascensor las prescripciones pertinentes d</w:t>
      </w:r>
      <w:r w:rsidR="00255777" w:rsidRPr="00B14642">
        <w:rPr>
          <w:rFonts w:ascii="Arial" w:hAnsi="Arial" w:cs="Arial"/>
          <w:sz w:val="22"/>
          <w:szCs w:val="22"/>
        </w:rPr>
        <w:t xml:space="preserve">e la reglamentación aplicable, </w:t>
      </w:r>
    </w:p>
    <w:p w14:paraId="70E6D96A"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c) en su caso, actas de los ensayos relacionados con el control final,</w:t>
      </w:r>
      <w:r w:rsidR="00255777" w:rsidRPr="00B14642">
        <w:rPr>
          <w:rFonts w:ascii="Arial" w:hAnsi="Arial" w:cs="Arial"/>
          <w:sz w:val="22"/>
          <w:szCs w:val="22"/>
        </w:rPr>
        <w:t xml:space="preserve"> y</w:t>
      </w:r>
    </w:p>
    <w:p w14:paraId="632F9B03"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d) nuevo manual de funcionamiento teniendo en cuenta la o las modificaciones.</w:t>
      </w:r>
    </w:p>
    <w:p w14:paraId="345AA452" w14:textId="77777777" w:rsidR="00E535A8" w:rsidRPr="00B14642" w:rsidRDefault="00E535A8" w:rsidP="005734F3">
      <w:pPr>
        <w:spacing w:line="360" w:lineRule="auto"/>
        <w:ind w:firstLine="340"/>
        <w:jc w:val="both"/>
        <w:rPr>
          <w:rFonts w:ascii="Arial" w:hAnsi="Arial" w:cs="Arial"/>
          <w:sz w:val="22"/>
          <w:szCs w:val="22"/>
        </w:rPr>
      </w:pPr>
      <w:r w:rsidRPr="00B14642">
        <w:rPr>
          <w:rFonts w:ascii="Arial" w:hAnsi="Arial" w:cs="Arial"/>
          <w:sz w:val="22"/>
          <w:szCs w:val="22"/>
        </w:rPr>
        <w:t>e) cuando proceda, declaraciones de conformidad de los componentes de seguridad.</w:t>
      </w:r>
    </w:p>
    <w:p w14:paraId="70CCFBDB" w14:textId="77777777" w:rsidR="009A5599" w:rsidRPr="00B14642" w:rsidRDefault="009A5599" w:rsidP="005734F3">
      <w:pPr>
        <w:spacing w:line="360" w:lineRule="auto"/>
        <w:ind w:firstLine="340"/>
        <w:jc w:val="both"/>
        <w:rPr>
          <w:rFonts w:ascii="Arial" w:hAnsi="Arial" w:cs="Arial"/>
          <w:b/>
          <w:sz w:val="22"/>
          <w:szCs w:val="22"/>
        </w:rPr>
      </w:pPr>
    </w:p>
    <w:p w14:paraId="11780480" w14:textId="31BE68F3" w:rsidR="005734F3" w:rsidRPr="00B14642" w:rsidRDefault="005734F3" w:rsidP="005734F3">
      <w:pPr>
        <w:spacing w:line="360" w:lineRule="auto"/>
        <w:ind w:firstLine="340"/>
        <w:jc w:val="both"/>
        <w:rPr>
          <w:rFonts w:ascii="Arial" w:hAnsi="Arial" w:cs="Arial"/>
          <w:b/>
          <w:sz w:val="22"/>
          <w:szCs w:val="22"/>
        </w:rPr>
      </w:pPr>
      <w:r w:rsidRPr="00B14642">
        <w:rPr>
          <w:rFonts w:ascii="Arial" w:hAnsi="Arial" w:cs="Arial"/>
          <w:b/>
          <w:sz w:val="22"/>
          <w:szCs w:val="22"/>
        </w:rPr>
        <w:t>CAPITULO V. Inspecciones</w:t>
      </w:r>
    </w:p>
    <w:p w14:paraId="44514DF5"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Artículo 11</w:t>
      </w:r>
      <w:r w:rsidRPr="00B14642">
        <w:rPr>
          <w:rFonts w:ascii="Arial" w:hAnsi="Arial" w:cs="Arial"/>
          <w:sz w:val="22"/>
          <w:szCs w:val="22"/>
        </w:rPr>
        <w:t xml:space="preserve">. </w:t>
      </w:r>
      <w:r w:rsidRPr="00B14642">
        <w:rPr>
          <w:rFonts w:ascii="Arial" w:hAnsi="Arial" w:cs="Arial"/>
          <w:i/>
          <w:sz w:val="22"/>
          <w:szCs w:val="22"/>
        </w:rPr>
        <w:t>Inspecciones</w:t>
      </w:r>
      <w:r w:rsidRPr="00B14642">
        <w:rPr>
          <w:rFonts w:ascii="Arial" w:hAnsi="Arial" w:cs="Arial"/>
          <w:sz w:val="22"/>
          <w:szCs w:val="22"/>
        </w:rPr>
        <w:t>.</w:t>
      </w:r>
    </w:p>
    <w:p w14:paraId="7E289754" w14:textId="2E3FDE5C"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1. Sin perjuicio de las atribuciones de la Administración</w:t>
      </w:r>
      <w:r w:rsidR="00DB7BF6" w:rsidRPr="00B14642">
        <w:rPr>
          <w:rFonts w:ascii="Arial" w:hAnsi="Arial" w:cs="Arial"/>
          <w:sz w:val="22"/>
          <w:szCs w:val="22"/>
        </w:rPr>
        <w:t>,</w:t>
      </w:r>
      <w:r w:rsidRPr="00B14642">
        <w:rPr>
          <w:rFonts w:ascii="Arial" w:hAnsi="Arial" w:cs="Arial"/>
          <w:sz w:val="22"/>
          <w:szCs w:val="22"/>
        </w:rPr>
        <w:t xml:space="preserve"> los ascensores en servicio serán inspeccionados por organismos de control </w:t>
      </w:r>
      <w:r w:rsidR="00E535A8" w:rsidRPr="00B14642">
        <w:rPr>
          <w:rFonts w:ascii="Arial" w:hAnsi="Arial" w:cs="Arial"/>
          <w:sz w:val="22"/>
          <w:szCs w:val="22"/>
        </w:rPr>
        <w:t>que cumplan</w:t>
      </w:r>
      <w:r w:rsidRPr="00B14642">
        <w:rPr>
          <w:rFonts w:ascii="Arial" w:hAnsi="Arial" w:cs="Arial"/>
          <w:sz w:val="22"/>
          <w:szCs w:val="22"/>
        </w:rPr>
        <w:t xml:space="preserve"> el Real Decreto 2200/1995, de 28 de diciembre, cuyo ámbito de acreditación incluya </w:t>
      </w:r>
      <w:r w:rsidR="00DB7BF6" w:rsidRPr="00B14642">
        <w:rPr>
          <w:rFonts w:ascii="Arial" w:hAnsi="Arial" w:cs="Arial"/>
          <w:sz w:val="22"/>
          <w:szCs w:val="22"/>
        </w:rPr>
        <w:t>el campo reglamentario de ascensores</w:t>
      </w:r>
      <w:r w:rsidRPr="00B14642">
        <w:rPr>
          <w:rFonts w:ascii="Arial" w:hAnsi="Arial" w:cs="Arial"/>
          <w:sz w:val="22"/>
          <w:szCs w:val="22"/>
        </w:rPr>
        <w:t>, con el fin de comprobar que los aparatos se mantienen en las mismas condiciones de seguridad que presentaban cuando se introdujeron en el mercado, más las posteriores que les fueran exigibles.</w:t>
      </w:r>
    </w:p>
    <w:p w14:paraId="76425DDC"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2. Las inspecciones podrán ser:</w:t>
      </w:r>
    </w:p>
    <w:p w14:paraId="6B17B3EF" w14:textId="77777777" w:rsidR="00E535A8" w:rsidRPr="00B14642" w:rsidRDefault="00E535A8" w:rsidP="00E535A8">
      <w:pPr>
        <w:spacing w:line="360" w:lineRule="auto"/>
        <w:ind w:left="426" w:firstLine="340"/>
        <w:jc w:val="both"/>
        <w:rPr>
          <w:rFonts w:ascii="Arial" w:hAnsi="Arial" w:cs="Arial"/>
          <w:strike/>
          <w:sz w:val="22"/>
          <w:szCs w:val="22"/>
        </w:rPr>
      </w:pPr>
      <w:r w:rsidRPr="00B14642">
        <w:rPr>
          <w:rFonts w:ascii="Arial" w:hAnsi="Arial" w:cs="Arial"/>
          <w:sz w:val="22"/>
          <w:szCs w:val="22"/>
        </w:rPr>
        <w:t xml:space="preserve">- Inspecciones iniciales </w:t>
      </w:r>
    </w:p>
    <w:p w14:paraId="075ED123" w14:textId="31E58A3E" w:rsidR="005734F3" w:rsidRPr="00B14642" w:rsidRDefault="005734F3" w:rsidP="005734F3">
      <w:pPr>
        <w:spacing w:line="360" w:lineRule="auto"/>
        <w:ind w:left="426" w:firstLine="340"/>
        <w:jc w:val="both"/>
        <w:rPr>
          <w:rFonts w:ascii="Arial" w:hAnsi="Arial" w:cs="Arial"/>
          <w:sz w:val="22"/>
          <w:szCs w:val="22"/>
        </w:rPr>
      </w:pPr>
      <w:r w:rsidRPr="00B14642">
        <w:rPr>
          <w:rFonts w:ascii="Arial" w:hAnsi="Arial" w:cs="Arial"/>
          <w:sz w:val="22"/>
          <w:szCs w:val="22"/>
        </w:rPr>
        <w:t xml:space="preserve">- Inspecciones periódicas </w:t>
      </w:r>
    </w:p>
    <w:p w14:paraId="53B7274C" w14:textId="77777777" w:rsidR="005734F3" w:rsidRPr="00B14642" w:rsidRDefault="005734F3" w:rsidP="005734F3">
      <w:pPr>
        <w:spacing w:line="360" w:lineRule="auto"/>
        <w:ind w:left="426" w:firstLine="340"/>
        <w:jc w:val="both"/>
        <w:rPr>
          <w:rFonts w:ascii="Arial" w:hAnsi="Arial" w:cs="Arial"/>
          <w:sz w:val="22"/>
          <w:szCs w:val="22"/>
        </w:rPr>
      </w:pPr>
      <w:r w:rsidRPr="00B14642">
        <w:rPr>
          <w:rFonts w:ascii="Arial" w:hAnsi="Arial" w:cs="Arial"/>
          <w:sz w:val="22"/>
          <w:szCs w:val="22"/>
        </w:rPr>
        <w:t>- Otras inspecciones</w:t>
      </w:r>
    </w:p>
    <w:p w14:paraId="1B8C67AC" w14:textId="5EFB88AF"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3. Inspecciones periódicas.</w:t>
      </w:r>
    </w:p>
    <w:p w14:paraId="7471E375"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Se realizarán, como mínimo, en los siguientes plazos:</w:t>
      </w:r>
    </w:p>
    <w:p w14:paraId="503005A0" w14:textId="2C610DEC"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Ascensores instalados en edificios de uso industrial</w:t>
      </w:r>
      <w:r w:rsidR="00DB7BF6" w:rsidRPr="00B14642">
        <w:rPr>
          <w:rFonts w:ascii="Arial" w:hAnsi="Arial" w:cs="Arial"/>
          <w:sz w:val="22"/>
          <w:szCs w:val="22"/>
        </w:rPr>
        <w:t xml:space="preserve"> o en</w:t>
      </w:r>
      <w:r w:rsidR="009A5599" w:rsidRPr="00B14642">
        <w:rPr>
          <w:rFonts w:ascii="Arial" w:hAnsi="Arial" w:cs="Arial"/>
          <w:sz w:val="22"/>
          <w:szCs w:val="22"/>
        </w:rPr>
        <w:t xml:space="preserve"> </w:t>
      </w:r>
      <w:r w:rsidRPr="00B14642">
        <w:rPr>
          <w:rFonts w:ascii="Arial" w:hAnsi="Arial" w:cs="Arial"/>
          <w:sz w:val="22"/>
          <w:szCs w:val="22"/>
        </w:rPr>
        <w:t>lugares de pública concurrencia: cada dos años.</w:t>
      </w:r>
    </w:p>
    <w:p w14:paraId="5D54AA5B" w14:textId="77777777" w:rsidR="009E4793" w:rsidRPr="00B14642" w:rsidRDefault="009E4793" w:rsidP="009E4793">
      <w:pPr>
        <w:spacing w:line="360" w:lineRule="auto"/>
        <w:ind w:firstLine="340"/>
        <w:jc w:val="both"/>
        <w:rPr>
          <w:rFonts w:ascii="Arial" w:hAnsi="Arial" w:cs="Arial"/>
          <w:sz w:val="22"/>
          <w:szCs w:val="22"/>
        </w:rPr>
      </w:pPr>
      <w:r w:rsidRPr="00B14642">
        <w:rPr>
          <w:rFonts w:ascii="Arial" w:hAnsi="Arial" w:cs="Arial"/>
          <w:sz w:val="22"/>
          <w:szCs w:val="22"/>
        </w:rPr>
        <w:t>b) Ascensores instalados en edificios de más de veinte viviendas, o con más de cuatro plantas servidas: cada cuatro años.</w:t>
      </w:r>
    </w:p>
    <w:p w14:paraId="14186018" w14:textId="77777777" w:rsidR="009E4793" w:rsidRPr="00B14642" w:rsidRDefault="009E4793" w:rsidP="009E4793">
      <w:pPr>
        <w:spacing w:line="360" w:lineRule="auto"/>
        <w:ind w:firstLine="340"/>
        <w:jc w:val="both"/>
        <w:rPr>
          <w:rFonts w:ascii="Arial" w:hAnsi="Arial" w:cs="Arial"/>
          <w:sz w:val="22"/>
          <w:szCs w:val="22"/>
        </w:rPr>
      </w:pPr>
      <w:r w:rsidRPr="00B14642">
        <w:rPr>
          <w:rFonts w:ascii="Arial" w:hAnsi="Arial" w:cs="Arial"/>
          <w:sz w:val="22"/>
          <w:szCs w:val="22"/>
        </w:rPr>
        <w:t>c) Ascensores no incluidos en los casos anteriores: cada seis años.</w:t>
      </w:r>
    </w:p>
    <w:p w14:paraId="062B35F0" w14:textId="77777777" w:rsidR="009E4793" w:rsidRPr="00B14642" w:rsidRDefault="009E4793" w:rsidP="005734F3">
      <w:pPr>
        <w:spacing w:line="360" w:lineRule="auto"/>
        <w:ind w:firstLine="340"/>
        <w:jc w:val="both"/>
        <w:rPr>
          <w:rFonts w:ascii="Arial" w:hAnsi="Arial" w:cs="Arial"/>
          <w:sz w:val="22"/>
          <w:szCs w:val="22"/>
        </w:rPr>
      </w:pPr>
    </w:p>
    <w:p w14:paraId="42C0FB06" w14:textId="14ADC193" w:rsidR="009A7D6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Como «Pública concurrencia» se entenderá </w:t>
      </w:r>
      <w:r w:rsidR="009A7D63" w:rsidRPr="00B14642">
        <w:rPr>
          <w:rFonts w:ascii="Arial" w:hAnsi="Arial" w:cs="Arial"/>
          <w:sz w:val="22"/>
          <w:szCs w:val="22"/>
        </w:rPr>
        <w:t>lo siguiente:</w:t>
      </w:r>
    </w:p>
    <w:p w14:paraId="006AEFEC" w14:textId="190EB9C6" w:rsidR="009A7D63" w:rsidRPr="00B14642" w:rsidRDefault="009A5599" w:rsidP="005734F3">
      <w:pPr>
        <w:spacing w:line="360" w:lineRule="auto"/>
        <w:ind w:firstLine="340"/>
        <w:jc w:val="both"/>
        <w:rPr>
          <w:rFonts w:ascii="Arial" w:hAnsi="Arial" w:cs="Arial"/>
          <w:sz w:val="22"/>
          <w:szCs w:val="22"/>
        </w:rPr>
      </w:pPr>
      <w:r w:rsidRPr="00B14642">
        <w:rPr>
          <w:rFonts w:ascii="Arial" w:hAnsi="Arial" w:cs="Arial"/>
          <w:sz w:val="22"/>
          <w:szCs w:val="22"/>
        </w:rPr>
        <w:t>i</w:t>
      </w:r>
      <w:r w:rsidR="009A7D63" w:rsidRPr="00B14642">
        <w:rPr>
          <w:rFonts w:ascii="Arial" w:hAnsi="Arial" w:cs="Arial"/>
          <w:sz w:val="22"/>
          <w:szCs w:val="22"/>
        </w:rPr>
        <w:t xml:space="preserve">) Locales de espectáculos y actividades recreativas: </w:t>
      </w:r>
    </w:p>
    <w:p w14:paraId="2182E2F0" w14:textId="77777777" w:rsidR="009A7D63" w:rsidRPr="00B14642" w:rsidRDefault="009A7D6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Cualquiera que sea su capacidad de ocupación, como, por ejemplo, cines, teatros, auditorios, estadios, pabellones deportivos, plazas de toros, hipódromos, parques de atracciones y ferias fijas, salas de fiesta, discotecas, salas de juegos de azar; </w:t>
      </w:r>
    </w:p>
    <w:p w14:paraId="3548DF7D" w14:textId="17D4A04F" w:rsidR="009A7D63" w:rsidRPr="00B14642" w:rsidRDefault="009A5599" w:rsidP="005734F3">
      <w:pPr>
        <w:spacing w:line="360" w:lineRule="auto"/>
        <w:ind w:firstLine="340"/>
        <w:jc w:val="both"/>
        <w:rPr>
          <w:rFonts w:ascii="Arial" w:hAnsi="Arial" w:cs="Arial"/>
          <w:sz w:val="22"/>
          <w:szCs w:val="22"/>
        </w:rPr>
      </w:pPr>
      <w:r w:rsidRPr="00B14642">
        <w:rPr>
          <w:rFonts w:ascii="Arial" w:hAnsi="Arial" w:cs="Arial"/>
          <w:sz w:val="22"/>
          <w:szCs w:val="22"/>
        </w:rPr>
        <w:t>ii</w:t>
      </w:r>
      <w:r w:rsidR="009A7D63" w:rsidRPr="00B14642">
        <w:rPr>
          <w:rFonts w:ascii="Arial" w:hAnsi="Arial" w:cs="Arial"/>
          <w:sz w:val="22"/>
          <w:szCs w:val="22"/>
        </w:rPr>
        <w:t xml:space="preserve">) Locales de reunión, trabajo y usos sanitarios: </w:t>
      </w:r>
    </w:p>
    <w:p w14:paraId="47B29CA2" w14:textId="77777777" w:rsidR="009A7D63" w:rsidRPr="00B14642" w:rsidRDefault="009A7D6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Cualquiera que sea su ocupación, los siguientes: Templos, Museos, Salas de conferencias y congresos, casinos, hoteles, hostales, bares, cafeterías, restaurantes o similares, zonas comunes en agrupaciones de establecimientos comerciales, aeropuertos, estaciones de viajeros, estacionamientos cerrados y cubiertos para más de 5 vehículos, hospitales, ambulatorios y sanatorios, asilos y guarderías </w:t>
      </w:r>
    </w:p>
    <w:p w14:paraId="2A2FC95C" w14:textId="77777777" w:rsidR="009A7D63" w:rsidRPr="00B14642" w:rsidRDefault="009A7D63" w:rsidP="005734F3">
      <w:pPr>
        <w:spacing w:line="360" w:lineRule="auto"/>
        <w:ind w:firstLine="340"/>
        <w:jc w:val="both"/>
        <w:rPr>
          <w:rFonts w:ascii="Arial" w:hAnsi="Arial" w:cs="Arial"/>
          <w:sz w:val="22"/>
          <w:szCs w:val="22"/>
        </w:rPr>
      </w:pPr>
      <w:r w:rsidRPr="00B14642">
        <w:rPr>
          <w:rFonts w:ascii="Arial" w:hAnsi="Arial" w:cs="Arial"/>
          <w:sz w:val="22"/>
          <w:szCs w:val="22"/>
        </w:rPr>
        <w:t>● Si la ocupación prevista es de más de 50 personas: bibliotecas, centros de enseñanza, consultorios médicos, establecimientos comerciales, edificios de oficinas, residencias de estudiantes, gimnasios, salas de exposiciones, centros culturales, clubes sociales y deportivos. La ocupación prevista de los locales se calculará como 1 persona por cada 0,8 m2 de superficie útil, a excepción de pasillos, repartidor</w:t>
      </w:r>
      <w:r w:rsidR="007158B1" w:rsidRPr="00B14642">
        <w:rPr>
          <w:rFonts w:ascii="Arial" w:hAnsi="Arial" w:cs="Arial"/>
          <w:sz w:val="22"/>
          <w:szCs w:val="22"/>
        </w:rPr>
        <w:t xml:space="preserve">es, vestíbulos, almacenes </w:t>
      </w:r>
      <w:r w:rsidRPr="00B14642">
        <w:rPr>
          <w:rFonts w:ascii="Arial" w:hAnsi="Arial" w:cs="Arial"/>
          <w:sz w:val="22"/>
          <w:szCs w:val="22"/>
        </w:rPr>
        <w:t xml:space="preserve">y servicios. </w:t>
      </w:r>
    </w:p>
    <w:p w14:paraId="064C89C5" w14:textId="7B9BE8BC" w:rsidR="009A7D63" w:rsidRPr="00B14642" w:rsidRDefault="009A5599" w:rsidP="005734F3">
      <w:pPr>
        <w:spacing w:line="360" w:lineRule="auto"/>
        <w:ind w:firstLine="340"/>
        <w:jc w:val="both"/>
        <w:rPr>
          <w:rFonts w:ascii="Arial" w:hAnsi="Arial" w:cs="Arial"/>
          <w:sz w:val="22"/>
          <w:szCs w:val="22"/>
        </w:rPr>
      </w:pPr>
      <w:r w:rsidRPr="00B14642">
        <w:rPr>
          <w:rFonts w:ascii="Arial" w:hAnsi="Arial" w:cs="Arial"/>
          <w:sz w:val="22"/>
          <w:szCs w:val="22"/>
        </w:rPr>
        <w:t>iii</w:t>
      </w:r>
      <w:r w:rsidR="009A7D63" w:rsidRPr="00B14642">
        <w:rPr>
          <w:rFonts w:ascii="Arial" w:hAnsi="Arial" w:cs="Arial"/>
          <w:sz w:val="22"/>
          <w:szCs w:val="22"/>
        </w:rPr>
        <w:t>) Igualmente se aplican a aquellos locales clasificados en condiciones BD2, B</w:t>
      </w:r>
      <w:r w:rsidR="00FF66E0">
        <w:rPr>
          <w:rFonts w:ascii="Arial" w:hAnsi="Arial" w:cs="Arial"/>
          <w:sz w:val="22"/>
          <w:szCs w:val="22"/>
        </w:rPr>
        <w:t>D3 y BD4, según la norma UNE 20</w:t>
      </w:r>
      <w:r w:rsidR="009A7D63" w:rsidRPr="00B14642">
        <w:rPr>
          <w:rFonts w:ascii="Arial" w:hAnsi="Arial" w:cs="Arial"/>
          <w:sz w:val="22"/>
          <w:szCs w:val="22"/>
        </w:rPr>
        <w:t xml:space="preserve">460 -3 y a todos aquellos locales no contemplados en los apartados anteriores, cuando tengan una capacidad de ocupación de más de 100 personas. </w:t>
      </w:r>
    </w:p>
    <w:p w14:paraId="414DF8A6" w14:textId="77777777" w:rsidR="009A7D63" w:rsidRPr="00B14642" w:rsidRDefault="009A7D6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BD2: Difícil. Edificios de baja densidad de ocupación y condiciones difíciles de evacuación. Ejemplo: Edificios de gran altura. </w:t>
      </w:r>
    </w:p>
    <w:p w14:paraId="6748C6FA" w14:textId="77777777" w:rsidR="009A7D63" w:rsidRPr="00B14642" w:rsidRDefault="009A7D6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BD3: Atestado. Edificios de alta densidad de ocupación y condiciones fáciles de evacuación. Ejemplo: Locales abiertos al público (teatros, cines, grandes almacenes) </w:t>
      </w:r>
    </w:p>
    <w:p w14:paraId="6E065A61" w14:textId="77777777" w:rsidR="009A7D63" w:rsidRPr="00B14642" w:rsidRDefault="009A7D6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BD4: Difícil y atestado. Edificios de alta densidad de ocupación y condiciones difíciles de evacuación. Ejemplo: Edificios de gran altura y abiertos al público (hoteles, hospitales). </w:t>
      </w:r>
    </w:p>
    <w:p w14:paraId="04C63B38" w14:textId="77777777" w:rsidR="009A7D63" w:rsidRPr="00B14642" w:rsidRDefault="009A7D63" w:rsidP="005734F3">
      <w:pPr>
        <w:spacing w:line="360" w:lineRule="auto"/>
        <w:ind w:firstLine="340"/>
        <w:jc w:val="both"/>
        <w:rPr>
          <w:rFonts w:ascii="Arial" w:hAnsi="Arial" w:cs="Arial"/>
          <w:sz w:val="22"/>
          <w:szCs w:val="22"/>
        </w:rPr>
      </w:pPr>
      <w:r w:rsidRPr="00B14642">
        <w:rPr>
          <w:rFonts w:ascii="Arial" w:hAnsi="Arial" w:cs="Arial"/>
          <w:sz w:val="22"/>
          <w:szCs w:val="22"/>
        </w:rPr>
        <w:t>Puede darse el caso de la coexistencia de locales con diferentes clasificaciones en el mismo edificio. En todo caso, debería aplicarse el criterio de “uso principal” del edificio, ya que la simple presencia de una consulta médica o un despacho de abogados en un edificio donde el resto de ocupación es residencial, no implica que el edificio deba ser considerado de pública concurrencia.</w:t>
      </w:r>
    </w:p>
    <w:p w14:paraId="5ADEC5C7" w14:textId="77777777" w:rsidR="005734F3" w:rsidRPr="00FF66E0" w:rsidRDefault="005734F3" w:rsidP="005734F3">
      <w:pPr>
        <w:spacing w:line="360" w:lineRule="auto"/>
        <w:ind w:firstLine="340"/>
        <w:jc w:val="both"/>
        <w:rPr>
          <w:rFonts w:ascii="Arial" w:hAnsi="Arial" w:cs="Arial"/>
          <w:sz w:val="22"/>
          <w:szCs w:val="22"/>
        </w:rPr>
      </w:pPr>
      <w:r w:rsidRPr="00FF66E0">
        <w:rPr>
          <w:rFonts w:ascii="Arial" w:hAnsi="Arial" w:cs="Arial"/>
          <w:sz w:val="22"/>
          <w:szCs w:val="22"/>
        </w:rPr>
        <w:t>4 Inspecciones iniciales</w:t>
      </w:r>
    </w:p>
    <w:p w14:paraId="2F5636FD" w14:textId="77777777" w:rsidR="005734F3" w:rsidRPr="00FF66E0" w:rsidRDefault="005734F3" w:rsidP="005734F3">
      <w:pPr>
        <w:spacing w:line="360" w:lineRule="auto"/>
        <w:ind w:firstLine="340"/>
        <w:jc w:val="both"/>
        <w:rPr>
          <w:rFonts w:ascii="Arial" w:hAnsi="Arial" w:cs="Arial"/>
          <w:sz w:val="22"/>
          <w:szCs w:val="22"/>
        </w:rPr>
      </w:pPr>
      <w:r w:rsidRPr="00FF66E0">
        <w:rPr>
          <w:rFonts w:ascii="Arial" w:hAnsi="Arial" w:cs="Arial"/>
          <w:sz w:val="22"/>
          <w:szCs w:val="22"/>
        </w:rPr>
        <w:t>Antes de la primera puesta en servicio de un ascensor, se deberá realizar una inspección por organismo de control habilitado distinto al que ha intervenido en la evaluación de la conformidad. El resultado de la inspección deberá ser favorable sin defectos.</w:t>
      </w:r>
    </w:p>
    <w:p w14:paraId="19885DA1" w14:textId="1EAAC6EF" w:rsidR="005734F3" w:rsidRPr="00FF66E0" w:rsidRDefault="006E38D6" w:rsidP="00B36EF4">
      <w:pPr>
        <w:spacing w:line="360" w:lineRule="auto"/>
        <w:ind w:firstLine="340"/>
        <w:jc w:val="both"/>
        <w:rPr>
          <w:rFonts w:ascii="Arial" w:hAnsi="Arial" w:cs="Arial"/>
          <w:sz w:val="22"/>
          <w:szCs w:val="22"/>
        </w:rPr>
      </w:pPr>
      <w:r w:rsidRPr="00FF66E0">
        <w:rPr>
          <w:rFonts w:ascii="Arial" w:hAnsi="Arial" w:cs="Arial"/>
          <w:sz w:val="22"/>
          <w:szCs w:val="22"/>
        </w:rPr>
        <w:t xml:space="preserve">Los </w:t>
      </w:r>
      <w:r w:rsidR="005734F3" w:rsidRPr="00FF66E0">
        <w:rPr>
          <w:rFonts w:ascii="Arial" w:hAnsi="Arial" w:cs="Arial"/>
          <w:sz w:val="22"/>
          <w:szCs w:val="22"/>
        </w:rPr>
        <w:t xml:space="preserve">ensayos finales que se hayan realizado y documentado en el marco de los procedimientos de evaluación de la conformidad en el curso de la comercialización o introducción en el mercado de un ascensor no tienen que volver a </w:t>
      </w:r>
      <w:r w:rsidRPr="00FF66E0">
        <w:rPr>
          <w:rFonts w:ascii="Arial" w:hAnsi="Arial" w:cs="Arial"/>
          <w:sz w:val="22"/>
          <w:szCs w:val="22"/>
        </w:rPr>
        <w:t>realizarse</w:t>
      </w:r>
      <w:r w:rsidR="005734F3" w:rsidRPr="00FF66E0">
        <w:rPr>
          <w:rFonts w:ascii="Arial" w:hAnsi="Arial" w:cs="Arial"/>
          <w:sz w:val="22"/>
          <w:szCs w:val="22"/>
        </w:rPr>
        <w:t>.</w:t>
      </w:r>
    </w:p>
    <w:p w14:paraId="1F7CBB89" w14:textId="77777777" w:rsidR="005734F3" w:rsidRPr="00FF66E0" w:rsidRDefault="005734F3" w:rsidP="005734F3">
      <w:pPr>
        <w:spacing w:line="360" w:lineRule="auto"/>
        <w:ind w:firstLine="340"/>
        <w:jc w:val="both"/>
        <w:rPr>
          <w:rFonts w:ascii="Arial" w:hAnsi="Arial" w:cs="Arial"/>
          <w:sz w:val="22"/>
          <w:szCs w:val="22"/>
        </w:rPr>
      </w:pPr>
      <w:r w:rsidRPr="00FF66E0">
        <w:rPr>
          <w:rFonts w:ascii="Arial" w:hAnsi="Arial" w:cs="Arial"/>
          <w:sz w:val="22"/>
          <w:szCs w:val="22"/>
        </w:rPr>
        <w:t>5. Otras inspecciones:</w:t>
      </w:r>
    </w:p>
    <w:p w14:paraId="0F334CA4" w14:textId="1DCD79CE" w:rsidR="005734F3" w:rsidRPr="00FF66E0" w:rsidRDefault="005734F3" w:rsidP="005734F3">
      <w:pPr>
        <w:spacing w:line="360" w:lineRule="auto"/>
        <w:ind w:firstLine="340"/>
        <w:jc w:val="both"/>
        <w:rPr>
          <w:rFonts w:ascii="Arial" w:hAnsi="Arial" w:cs="Arial"/>
          <w:sz w:val="22"/>
          <w:szCs w:val="22"/>
        </w:rPr>
      </w:pPr>
      <w:r w:rsidRPr="00FF66E0">
        <w:rPr>
          <w:rFonts w:ascii="Arial" w:hAnsi="Arial" w:cs="Arial"/>
          <w:sz w:val="22"/>
          <w:szCs w:val="22"/>
        </w:rPr>
        <w:t>Tras un accidente con daños a las personas o a los bienes, o que produzcan daños en elementos relevantes de la instalación</w:t>
      </w:r>
      <w:r w:rsidR="00607F9A" w:rsidRPr="00FF66E0">
        <w:rPr>
          <w:rFonts w:ascii="Arial" w:hAnsi="Arial" w:cs="Arial"/>
          <w:sz w:val="22"/>
          <w:szCs w:val="22"/>
        </w:rPr>
        <w:t>,</w:t>
      </w:r>
      <w:r w:rsidR="00B801CB" w:rsidRPr="00FF66E0">
        <w:rPr>
          <w:rFonts w:ascii="Arial" w:hAnsi="Arial" w:cs="Arial"/>
          <w:sz w:val="22"/>
          <w:szCs w:val="22"/>
        </w:rPr>
        <w:t xml:space="preserve"> </w:t>
      </w:r>
      <w:r w:rsidRPr="00FF66E0">
        <w:rPr>
          <w:rFonts w:ascii="Arial" w:hAnsi="Arial" w:cs="Arial"/>
          <w:sz w:val="22"/>
          <w:szCs w:val="22"/>
        </w:rPr>
        <w:t>o</w:t>
      </w:r>
      <w:r w:rsidR="00B801CB" w:rsidRPr="00FF66E0">
        <w:rPr>
          <w:rFonts w:ascii="Arial" w:hAnsi="Arial" w:cs="Arial"/>
          <w:sz w:val="22"/>
          <w:szCs w:val="22"/>
        </w:rPr>
        <w:t xml:space="preserve"> </w:t>
      </w:r>
      <w:r w:rsidRPr="00FF66E0">
        <w:rPr>
          <w:rFonts w:ascii="Arial" w:hAnsi="Arial" w:cs="Arial"/>
          <w:sz w:val="22"/>
          <w:szCs w:val="22"/>
        </w:rPr>
        <w:t>cuando así lo determin</w:t>
      </w:r>
      <w:r w:rsidR="003A16ED" w:rsidRPr="00FF66E0">
        <w:rPr>
          <w:rFonts w:ascii="Arial" w:hAnsi="Arial" w:cs="Arial"/>
          <w:sz w:val="22"/>
          <w:szCs w:val="22"/>
        </w:rPr>
        <w:t>e</w:t>
      </w:r>
      <w:r w:rsidRPr="00FF66E0">
        <w:rPr>
          <w:rFonts w:ascii="Arial" w:hAnsi="Arial" w:cs="Arial"/>
          <w:sz w:val="22"/>
          <w:szCs w:val="22"/>
        </w:rPr>
        <w:t xml:space="preserve"> el órgano competente de la Comunidad Autónoma en uso de sus atribuciones legales</w:t>
      </w:r>
      <w:r w:rsidR="00607F9A" w:rsidRPr="00FF66E0">
        <w:rPr>
          <w:rFonts w:ascii="Arial" w:hAnsi="Arial" w:cs="Arial"/>
          <w:sz w:val="22"/>
          <w:szCs w:val="22"/>
        </w:rPr>
        <w:t>,</w:t>
      </w:r>
      <w:r w:rsidRPr="00FF66E0">
        <w:rPr>
          <w:rFonts w:ascii="Arial" w:hAnsi="Arial" w:cs="Arial"/>
          <w:sz w:val="22"/>
          <w:szCs w:val="22"/>
        </w:rPr>
        <w:t xml:space="preserve"> se </w:t>
      </w:r>
      <w:r w:rsidR="00E9410B" w:rsidRPr="00FF66E0">
        <w:rPr>
          <w:rFonts w:ascii="Arial" w:hAnsi="Arial" w:cs="Arial"/>
          <w:sz w:val="22"/>
          <w:szCs w:val="22"/>
        </w:rPr>
        <w:t>requerirá al</w:t>
      </w:r>
      <w:r w:rsidR="006934D1" w:rsidRPr="00FF66E0">
        <w:rPr>
          <w:rFonts w:ascii="Arial" w:hAnsi="Arial" w:cs="Arial"/>
          <w:sz w:val="22"/>
          <w:szCs w:val="22"/>
        </w:rPr>
        <w:t xml:space="preserve"> o la</w:t>
      </w:r>
      <w:r w:rsidR="00E9410B" w:rsidRPr="00FF66E0">
        <w:rPr>
          <w:rFonts w:ascii="Arial" w:hAnsi="Arial" w:cs="Arial"/>
          <w:sz w:val="22"/>
          <w:szCs w:val="22"/>
        </w:rPr>
        <w:t xml:space="preserve"> titular la realización de</w:t>
      </w:r>
      <w:r w:rsidRPr="00FF66E0">
        <w:rPr>
          <w:rFonts w:ascii="Arial" w:hAnsi="Arial" w:cs="Arial"/>
          <w:sz w:val="22"/>
          <w:szCs w:val="22"/>
        </w:rPr>
        <w:t xml:space="preserve"> una inspección por un Organismo de Control.</w:t>
      </w:r>
    </w:p>
    <w:p w14:paraId="3E0FE933" w14:textId="77777777" w:rsidR="005734F3" w:rsidRPr="00B14642" w:rsidRDefault="005734F3" w:rsidP="005734F3">
      <w:pPr>
        <w:spacing w:line="360" w:lineRule="auto"/>
        <w:ind w:firstLine="340"/>
        <w:jc w:val="both"/>
        <w:rPr>
          <w:rFonts w:ascii="Arial" w:hAnsi="Arial" w:cs="Arial"/>
          <w:sz w:val="22"/>
          <w:szCs w:val="22"/>
        </w:rPr>
      </w:pPr>
      <w:r w:rsidRPr="00FF66E0">
        <w:rPr>
          <w:rFonts w:ascii="Arial" w:hAnsi="Arial" w:cs="Arial"/>
          <w:sz w:val="22"/>
          <w:szCs w:val="22"/>
        </w:rPr>
        <w:t>Esta inspección se centrará</w:t>
      </w:r>
      <w:r w:rsidRPr="00B14642">
        <w:rPr>
          <w:rFonts w:ascii="Arial" w:hAnsi="Arial" w:cs="Arial"/>
          <w:sz w:val="22"/>
          <w:szCs w:val="22"/>
        </w:rPr>
        <w:t xml:space="preserve"> en los elementos implicados en el accidente </w:t>
      </w:r>
      <w:r w:rsidR="00607F9A" w:rsidRPr="00B14642">
        <w:rPr>
          <w:rFonts w:ascii="Arial" w:hAnsi="Arial" w:cs="Arial"/>
          <w:sz w:val="22"/>
          <w:szCs w:val="22"/>
        </w:rPr>
        <w:t xml:space="preserve">antes de su reparación, </w:t>
      </w:r>
      <w:r w:rsidRPr="00B14642">
        <w:rPr>
          <w:rFonts w:ascii="Arial" w:hAnsi="Arial" w:cs="Arial"/>
          <w:sz w:val="22"/>
          <w:szCs w:val="22"/>
        </w:rPr>
        <w:t>siendo esta actuación diferente a la que correspondería a una inspección periódica obligatoria. En esta inspección el organismo de control deberá contrastar el informe elaborado por la empresa conservadora en el que se han explicado los motivos del accidente del ascensor.</w:t>
      </w:r>
    </w:p>
    <w:p w14:paraId="03721728"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6. Aspectos previos a la inspección</w:t>
      </w:r>
    </w:p>
    <w:p w14:paraId="4AEF13E6" w14:textId="043BB03B" w:rsidR="005734F3" w:rsidRPr="001F31F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a) Procedimiento de notificación de fecha de inspección </w:t>
      </w:r>
      <w:r w:rsidRPr="001F31F2">
        <w:rPr>
          <w:rFonts w:ascii="Arial" w:hAnsi="Arial" w:cs="Arial"/>
          <w:sz w:val="22"/>
          <w:szCs w:val="22"/>
        </w:rPr>
        <w:t xml:space="preserve">periódica. La empresa conservadora notificará al </w:t>
      </w:r>
      <w:r w:rsidR="006934D1" w:rsidRPr="001F31F2">
        <w:rPr>
          <w:rFonts w:ascii="Arial" w:hAnsi="Arial" w:cs="Arial"/>
          <w:sz w:val="22"/>
          <w:szCs w:val="22"/>
        </w:rPr>
        <w:t xml:space="preserve">o la </w:t>
      </w:r>
      <w:r w:rsidRPr="001F31F2">
        <w:rPr>
          <w:rFonts w:ascii="Arial" w:hAnsi="Arial" w:cs="Arial"/>
          <w:sz w:val="22"/>
          <w:szCs w:val="22"/>
        </w:rPr>
        <w:t xml:space="preserve">titular del ascensor, de forma fidedigna y en el plazo indicado en el apartado </w:t>
      </w:r>
      <w:r w:rsidR="001F31F2" w:rsidRPr="001F31F2">
        <w:rPr>
          <w:rFonts w:ascii="Arial" w:hAnsi="Arial" w:cs="Arial"/>
          <w:sz w:val="22"/>
          <w:szCs w:val="22"/>
        </w:rPr>
        <w:t>f</w:t>
      </w:r>
      <w:r w:rsidRPr="001F31F2">
        <w:rPr>
          <w:rFonts w:ascii="Arial" w:hAnsi="Arial" w:cs="Arial"/>
          <w:sz w:val="22"/>
          <w:szCs w:val="22"/>
        </w:rPr>
        <w:t xml:space="preserve">) del artículo 7 de </w:t>
      </w:r>
      <w:r w:rsidR="00A91BFA" w:rsidRPr="001F31F2">
        <w:rPr>
          <w:rFonts w:ascii="Arial" w:hAnsi="Arial" w:cs="Arial"/>
          <w:sz w:val="22"/>
          <w:szCs w:val="22"/>
        </w:rPr>
        <w:t>esta ITC</w:t>
      </w:r>
      <w:r w:rsidRPr="001F31F2">
        <w:rPr>
          <w:rFonts w:ascii="Arial" w:hAnsi="Arial" w:cs="Arial"/>
          <w:sz w:val="22"/>
          <w:szCs w:val="22"/>
        </w:rPr>
        <w:t>, la fecha en la que corresponde realizar la próxima inspección periódica. Esta notificación incluirá específicamente:</w:t>
      </w:r>
    </w:p>
    <w:p w14:paraId="50DB4B80" w14:textId="77777777" w:rsidR="005734F3" w:rsidRPr="001F31F2" w:rsidRDefault="005734F3" w:rsidP="005734F3">
      <w:pPr>
        <w:spacing w:line="360" w:lineRule="auto"/>
        <w:ind w:firstLine="340"/>
        <w:jc w:val="both"/>
        <w:rPr>
          <w:rFonts w:ascii="Arial" w:hAnsi="Arial" w:cs="Arial"/>
          <w:sz w:val="22"/>
          <w:szCs w:val="22"/>
        </w:rPr>
      </w:pPr>
      <w:r w:rsidRPr="001F31F2">
        <w:rPr>
          <w:rFonts w:ascii="Arial" w:hAnsi="Arial" w:cs="Arial"/>
          <w:sz w:val="22"/>
          <w:szCs w:val="22"/>
        </w:rPr>
        <w:t>- La fecha límite para realizar la inspección periódica</w:t>
      </w:r>
    </w:p>
    <w:p w14:paraId="07EC4B64" w14:textId="33953711" w:rsidR="005734F3" w:rsidRPr="00B14642" w:rsidRDefault="005734F3" w:rsidP="00B36EF4">
      <w:pPr>
        <w:spacing w:line="360" w:lineRule="auto"/>
        <w:ind w:firstLine="340"/>
        <w:jc w:val="both"/>
        <w:rPr>
          <w:rFonts w:ascii="Arial" w:hAnsi="Arial" w:cs="Arial"/>
          <w:sz w:val="22"/>
          <w:szCs w:val="22"/>
        </w:rPr>
      </w:pPr>
      <w:r w:rsidRPr="001F31F2">
        <w:rPr>
          <w:rFonts w:ascii="Arial" w:hAnsi="Arial" w:cs="Arial"/>
          <w:sz w:val="22"/>
          <w:szCs w:val="22"/>
        </w:rPr>
        <w:t>- El siguiente párrafo: “Se le advierte de que, transcurrida dicha fecha sin haber realizado la inspección periódica</w:t>
      </w:r>
      <w:r w:rsidR="00C16740" w:rsidRPr="001F31F2">
        <w:rPr>
          <w:rFonts w:ascii="Arial" w:hAnsi="Arial" w:cs="Arial"/>
          <w:sz w:val="22"/>
          <w:szCs w:val="22"/>
        </w:rPr>
        <w:t>,</w:t>
      </w:r>
      <w:r w:rsidRPr="001F31F2">
        <w:rPr>
          <w:rFonts w:ascii="Arial" w:hAnsi="Arial" w:cs="Arial"/>
          <w:sz w:val="22"/>
          <w:szCs w:val="22"/>
        </w:rPr>
        <w:t xml:space="preserve"> y de acuerdo con lo dispuesto en el artículo</w:t>
      </w:r>
      <w:r w:rsidR="001F31F2" w:rsidRPr="001F31F2">
        <w:rPr>
          <w:rFonts w:ascii="Arial" w:hAnsi="Arial" w:cs="Arial"/>
          <w:sz w:val="22"/>
          <w:szCs w:val="22"/>
        </w:rPr>
        <w:t xml:space="preserve"> 7, apartado g</w:t>
      </w:r>
      <w:r w:rsidRPr="001F31F2">
        <w:rPr>
          <w:rFonts w:ascii="Arial" w:hAnsi="Arial" w:cs="Arial"/>
          <w:sz w:val="22"/>
          <w:szCs w:val="22"/>
        </w:rPr>
        <w:t xml:space="preserve">), </w:t>
      </w:r>
      <w:r w:rsidR="00A91BFA" w:rsidRPr="001F31F2">
        <w:rPr>
          <w:rFonts w:ascii="Arial" w:hAnsi="Arial" w:cs="Arial"/>
          <w:sz w:val="22"/>
          <w:szCs w:val="22"/>
        </w:rPr>
        <w:t>de</w:t>
      </w:r>
      <w:r w:rsidR="009A5599" w:rsidRPr="001F31F2">
        <w:rPr>
          <w:rFonts w:ascii="Arial" w:hAnsi="Arial" w:cs="Arial"/>
          <w:sz w:val="22"/>
          <w:szCs w:val="22"/>
        </w:rPr>
        <w:t xml:space="preserve"> </w:t>
      </w:r>
      <w:r w:rsidR="00A91BFA" w:rsidRPr="001F31F2">
        <w:rPr>
          <w:rFonts w:ascii="Arial" w:hAnsi="Arial" w:cs="Arial"/>
          <w:sz w:val="22"/>
          <w:szCs w:val="22"/>
        </w:rPr>
        <w:t>la</w:t>
      </w:r>
      <w:r w:rsidR="00A91BFA" w:rsidRPr="00B14642">
        <w:rPr>
          <w:rFonts w:ascii="Arial" w:hAnsi="Arial" w:cs="Arial"/>
          <w:sz w:val="22"/>
          <w:szCs w:val="22"/>
        </w:rPr>
        <w:t xml:space="preserve"> instrucción técnica complementaria ITC-AEM 1</w:t>
      </w:r>
      <w:r w:rsidRPr="00B14642">
        <w:rPr>
          <w:rFonts w:ascii="Arial" w:hAnsi="Arial" w:cs="Arial"/>
          <w:sz w:val="22"/>
          <w:szCs w:val="22"/>
        </w:rPr>
        <w:t xml:space="preserve">, aprobada por el Real Decreto --/----, de -- </w:t>
      </w:r>
      <w:proofErr w:type="spellStart"/>
      <w:r w:rsidRPr="00B14642">
        <w:rPr>
          <w:rFonts w:ascii="Arial" w:hAnsi="Arial" w:cs="Arial"/>
          <w:sz w:val="22"/>
          <w:szCs w:val="22"/>
        </w:rPr>
        <w:t>de</w:t>
      </w:r>
      <w:proofErr w:type="spellEnd"/>
      <w:r w:rsidRPr="00B14642">
        <w:rPr>
          <w:rFonts w:ascii="Arial" w:hAnsi="Arial" w:cs="Arial"/>
          <w:sz w:val="22"/>
          <w:szCs w:val="22"/>
        </w:rPr>
        <w:t xml:space="preserve"> -----, esta empresa conservadora ha de proceder a dejarlo fuera de servicio de forma fehaciente el día sig</w:t>
      </w:r>
      <w:r w:rsidR="00B36EF4" w:rsidRPr="00B14642">
        <w:rPr>
          <w:rFonts w:ascii="Arial" w:hAnsi="Arial" w:cs="Arial"/>
          <w:sz w:val="22"/>
          <w:szCs w:val="22"/>
        </w:rPr>
        <w:t>uiente hábil a la citada fecha.</w:t>
      </w:r>
      <w:r w:rsidR="005410FB" w:rsidRPr="00B14642">
        <w:rPr>
          <w:rFonts w:ascii="Arial" w:hAnsi="Arial" w:cs="Arial"/>
          <w:sz w:val="22"/>
          <w:szCs w:val="22"/>
        </w:rPr>
        <w:t>”</w:t>
      </w:r>
    </w:p>
    <w:p w14:paraId="0F14DF4C" w14:textId="57353DDB"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La notificación de la empresa conservadora al </w:t>
      </w:r>
      <w:r w:rsidR="006934D1" w:rsidRPr="00B14642">
        <w:rPr>
          <w:rFonts w:ascii="Arial" w:hAnsi="Arial" w:cs="Arial"/>
          <w:sz w:val="22"/>
          <w:szCs w:val="22"/>
        </w:rPr>
        <w:t xml:space="preserve">o la </w:t>
      </w:r>
      <w:r w:rsidRPr="00B14642">
        <w:rPr>
          <w:rFonts w:ascii="Arial" w:hAnsi="Arial" w:cs="Arial"/>
          <w:sz w:val="22"/>
          <w:szCs w:val="22"/>
        </w:rPr>
        <w:t>titular formará parte del registro de mantenimiento establecido en el apartado b del artículo 5.</w:t>
      </w:r>
    </w:p>
    <w:p w14:paraId="2EC72148"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b) Comunicación de inspecciones periódicas por los organismos de control.</w:t>
      </w:r>
    </w:p>
    <w:p w14:paraId="28548340" w14:textId="1135B953"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Antes de realizar la inspección periódica, el org</w:t>
      </w:r>
      <w:r w:rsidR="00E9410B" w:rsidRPr="00B14642">
        <w:rPr>
          <w:rFonts w:ascii="Arial" w:hAnsi="Arial" w:cs="Arial"/>
          <w:sz w:val="22"/>
          <w:szCs w:val="22"/>
        </w:rPr>
        <w:t xml:space="preserve">anismo de control comunicará, a la empresa conservadora y al </w:t>
      </w:r>
      <w:r w:rsidR="006934D1" w:rsidRPr="00B14642">
        <w:rPr>
          <w:rFonts w:ascii="Arial" w:hAnsi="Arial" w:cs="Arial"/>
          <w:sz w:val="22"/>
          <w:szCs w:val="22"/>
        </w:rPr>
        <w:t xml:space="preserve">o la </w:t>
      </w:r>
      <w:r w:rsidRPr="00B14642">
        <w:rPr>
          <w:rFonts w:ascii="Arial" w:hAnsi="Arial" w:cs="Arial"/>
          <w:sz w:val="22"/>
          <w:szCs w:val="22"/>
        </w:rPr>
        <w:t>titular</w:t>
      </w:r>
      <w:r w:rsidR="00E9410B" w:rsidRPr="00B14642">
        <w:rPr>
          <w:rFonts w:ascii="Arial" w:hAnsi="Arial" w:cs="Arial"/>
          <w:sz w:val="22"/>
          <w:szCs w:val="22"/>
        </w:rPr>
        <w:t>,</w:t>
      </w:r>
      <w:r w:rsidRPr="00B14642">
        <w:rPr>
          <w:rFonts w:ascii="Arial" w:hAnsi="Arial" w:cs="Arial"/>
          <w:sz w:val="22"/>
          <w:szCs w:val="22"/>
        </w:rPr>
        <w:t xml:space="preserve"> la fecha prevista de la misma, de forma que pueda presenciarla si lo considera oportuno. </w:t>
      </w:r>
      <w:r w:rsidR="00497449" w:rsidRPr="00B14642">
        <w:rPr>
          <w:rFonts w:ascii="Arial" w:hAnsi="Arial" w:cs="Arial"/>
          <w:sz w:val="22"/>
          <w:szCs w:val="22"/>
        </w:rPr>
        <w:t>Así mismo, el organismo de control comunicará, al menos con una semana de antelación, al órgano competente de la comunidad autónoma en la que radique la instalación, de las inspecciones previstas. De todas las comunicaciones el organismo de control guardará registro.</w:t>
      </w:r>
    </w:p>
    <w:p w14:paraId="4D3BFBA7"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c) Documentación previa a la inspección.</w:t>
      </w:r>
    </w:p>
    <w:p w14:paraId="11320180"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Antes de iniciar la inspección, el organismo de control ha de tener a su disposición en el lugar de la inspección la siguiente documentación:</w:t>
      </w:r>
    </w:p>
    <w:p w14:paraId="46703815" w14:textId="77777777" w:rsidR="00E9410B" w:rsidRPr="00B14642" w:rsidRDefault="00E9410B" w:rsidP="005734F3">
      <w:pPr>
        <w:spacing w:line="360" w:lineRule="auto"/>
        <w:ind w:firstLine="340"/>
        <w:jc w:val="both"/>
        <w:rPr>
          <w:rFonts w:ascii="Arial" w:hAnsi="Arial" w:cs="Arial"/>
          <w:sz w:val="22"/>
          <w:szCs w:val="22"/>
        </w:rPr>
      </w:pPr>
      <w:r w:rsidRPr="00B14642">
        <w:rPr>
          <w:rFonts w:ascii="Arial" w:hAnsi="Arial" w:cs="Arial"/>
          <w:sz w:val="22"/>
          <w:szCs w:val="22"/>
        </w:rPr>
        <w:t>- Numero R.A.E. del ascensor objeto de la inspección.</w:t>
      </w:r>
    </w:p>
    <w:p w14:paraId="5A245A64"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Expediente técnico del ascensor o ficha técnica, que serán facilitados por la empresa conservadora. </w:t>
      </w:r>
    </w:p>
    <w:p w14:paraId="3FAC8339" w14:textId="402A403E"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Copia del último certificado de inspección, en su caso, el cual será facilitado por el</w:t>
      </w:r>
      <w:r w:rsidR="006934D1" w:rsidRPr="00B14642">
        <w:rPr>
          <w:rFonts w:ascii="Arial" w:hAnsi="Arial" w:cs="Arial"/>
          <w:sz w:val="22"/>
          <w:szCs w:val="22"/>
        </w:rPr>
        <w:t>/la</w:t>
      </w:r>
      <w:r w:rsidRPr="00B14642">
        <w:rPr>
          <w:rFonts w:ascii="Arial" w:hAnsi="Arial" w:cs="Arial"/>
          <w:sz w:val="22"/>
          <w:szCs w:val="22"/>
        </w:rPr>
        <w:t xml:space="preserve"> titular, según se establece en el artículo </w:t>
      </w:r>
      <w:r w:rsidR="00644371" w:rsidRPr="00B14642">
        <w:rPr>
          <w:rFonts w:ascii="Arial" w:hAnsi="Arial" w:cs="Arial"/>
          <w:sz w:val="22"/>
          <w:szCs w:val="22"/>
        </w:rPr>
        <w:t>8 de la presente ITC</w:t>
      </w:r>
      <w:r w:rsidRPr="00B14642">
        <w:rPr>
          <w:rFonts w:ascii="Arial" w:hAnsi="Arial" w:cs="Arial"/>
          <w:sz w:val="22"/>
          <w:szCs w:val="22"/>
        </w:rPr>
        <w:t>.</w:t>
      </w:r>
    </w:p>
    <w:p w14:paraId="5832F3D4" w14:textId="0D29F10D" w:rsidR="00DF0552" w:rsidRPr="00B14642" w:rsidRDefault="00DF0552"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w:t>
      </w:r>
      <w:r w:rsidR="00F017CE" w:rsidRPr="00B14642">
        <w:rPr>
          <w:rFonts w:ascii="Arial" w:hAnsi="Arial" w:cs="Arial"/>
          <w:sz w:val="22"/>
          <w:szCs w:val="22"/>
        </w:rPr>
        <w:t xml:space="preserve">Registro de mantenimiento donde conste el histórico </w:t>
      </w:r>
      <w:r w:rsidRPr="00B14642">
        <w:rPr>
          <w:rFonts w:ascii="Arial" w:hAnsi="Arial" w:cs="Arial"/>
          <w:sz w:val="22"/>
          <w:szCs w:val="22"/>
        </w:rPr>
        <w:t>de averías y accidentes del año anterior a la fecha de inspección.</w:t>
      </w:r>
    </w:p>
    <w:p w14:paraId="35C0E8DA"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7. Criterios técnicos.</w:t>
      </w:r>
    </w:p>
    <w:p w14:paraId="44B1CF0F" w14:textId="4ADCC8DB" w:rsidR="00B36EF4"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Las inspecciones de los ascensores incluirán al menos las comprobaciones, con sus posibles defectos y su tipificación en cuanto a gravedad, </w:t>
      </w:r>
      <w:r w:rsidR="00197BD1" w:rsidRPr="00B14642">
        <w:rPr>
          <w:rFonts w:ascii="Arial" w:hAnsi="Arial" w:cs="Arial"/>
          <w:sz w:val="22"/>
          <w:szCs w:val="22"/>
        </w:rPr>
        <w:t>citadas en</w:t>
      </w:r>
      <w:r w:rsidR="009A5599" w:rsidRPr="00B14642">
        <w:rPr>
          <w:rFonts w:ascii="Arial" w:hAnsi="Arial" w:cs="Arial"/>
          <w:sz w:val="22"/>
          <w:szCs w:val="22"/>
        </w:rPr>
        <w:t xml:space="preserve"> las normas UNE 192008-1y 192008-2</w:t>
      </w:r>
      <w:r w:rsidR="005B3F77" w:rsidRPr="00B14642">
        <w:rPr>
          <w:rFonts w:ascii="Arial" w:hAnsi="Arial" w:cs="Arial"/>
          <w:sz w:val="22"/>
          <w:szCs w:val="22"/>
        </w:rPr>
        <w:t xml:space="preserve">, </w:t>
      </w:r>
      <w:r w:rsidR="009A0BCB" w:rsidRPr="00B14642">
        <w:rPr>
          <w:rFonts w:ascii="Arial" w:hAnsi="Arial" w:cs="Arial"/>
          <w:sz w:val="22"/>
          <w:szCs w:val="22"/>
        </w:rPr>
        <w:t>o el protocolo equivalente que cada comunidad autónoma tenga establecido.</w:t>
      </w:r>
      <w:r w:rsidR="00511227" w:rsidRPr="00B14642">
        <w:rPr>
          <w:rFonts w:ascii="Arial" w:hAnsi="Arial" w:cs="Arial"/>
          <w:sz w:val="22"/>
          <w:szCs w:val="22"/>
        </w:rPr>
        <w:t xml:space="preserve"> No obstante, al existir ascensores afectados por reglamentaciones técnicas diferentes, el inspector que efectúe la inspección, justificadamente y atendiendo a su experiencia, podrá aumentar la calificación de los defectos respecto a lo señalado en esta norma.</w:t>
      </w:r>
    </w:p>
    <w:p w14:paraId="74614072"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8. Defectos.</w:t>
      </w:r>
    </w:p>
    <w:p w14:paraId="51F258FD"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Como resultado de la inspección, se considerará como defecto cualquier desviación de la instalación respecto de las condiciones de seguridad reglamentarias. Los defectos se calificarán, de acuerdo al grado de peligrosidad que supongan para las personas y para los bienes, de la siguiente forma:</w:t>
      </w:r>
    </w:p>
    <w:p w14:paraId="594CBA40" w14:textId="05355EF2" w:rsidR="00387775" w:rsidRPr="00B14642" w:rsidRDefault="00387775" w:rsidP="00AE222B">
      <w:pPr>
        <w:tabs>
          <w:tab w:val="left" w:pos="283"/>
        </w:tabs>
        <w:spacing w:line="360" w:lineRule="auto"/>
        <w:ind w:left="284" w:hanging="284"/>
        <w:jc w:val="both"/>
        <w:rPr>
          <w:rFonts w:ascii="Arial" w:hAnsi="Arial" w:cs="Arial"/>
          <w:snapToGrid w:val="0"/>
          <w:sz w:val="22"/>
          <w:szCs w:val="22"/>
        </w:rPr>
      </w:pPr>
      <w:r w:rsidRPr="00B14642">
        <w:rPr>
          <w:snapToGrid w:val="0"/>
          <w:sz w:val="22"/>
          <w:szCs w:val="22"/>
        </w:rPr>
        <w:t>–</w:t>
      </w:r>
      <w:r w:rsidRPr="00B14642">
        <w:rPr>
          <w:snapToGrid w:val="0"/>
          <w:sz w:val="22"/>
          <w:szCs w:val="22"/>
        </w:rPr>
        <w:tab/>
      </w:r>
      <w:r w:rsidRPr="00B14642">
        <w:rPr>
          <w:rFonts w:ascii="Arial" w:hAnsi="Arial" w:cs="Arial"/>
          <w:b/>
          <w:bCs/>
          <w:snapToGrid w:val="0"/>
          <w:sz w:val="22"/>
          <w:szCs w:val="22"/>
        </w:rPr>
        <w:t>DEFECTO LEVE (L):</w:t>
      </w:r>
      <w:r w:rsidRPr="00B14642">
        <w:rPr>
          <w:rFonts w:ascii="Arial" w:hAnsi="Arial" w:cs="Arial"/>
          <w:snapToGrid w:val="0"/>
          <w:sz w:val="22"/>
          <w:szCs w:val="22"/>
        </w:rPr>
        <w:t xml:space="preserve"> Es todo aquel, no calificable como grave o muy grave, </w:t>
      </w:r>
      <w:r w:rsidR="005A2A6E" w:rsidRPr="00B14642">
        <w:rPr>
          <w:rFonts w:ascii="Arial" w:hAnsi="Arial" w:cs="Arial"/>
          <w:snapToGrid w:val="0"/>
          <w:sz w:val="22"/>
          <w:szCs w:val="22"/>
        </w:rPr>
        <w:t>que,</w:t>
      </w:r>
      <w:r w:rsidRPr="00B14642">
        <w:rPr>
          <w:rFonts w:ascii="Arial" w:hAnsi="Arial" w:cs="Arial"/>
          <w:snapToGrid w:val="0"/>
          <w:sz w:val="22"/>
          <w:szCs w:val="22"/>
        </w:rPr>
        <w:t xml:space="preserve"> incumpliendo algún requisito reglamentario, no supone peligro para las personas o los bienes, y no perturba el funcio</w:t>
      </w:r>
      <w:r w:rsidRPr="00B14642">
        <w:rPr>
          <w:rFonts w:ascii="Arial" w:hAnsi="Arial" w:cs="Arial"/>
          <w:snapToGrid w:val="0"/>
          <w:sz w:val="22"/>
          <w:szCs w:val="22"/>
        </w:rPr>
        <w:softHyphen/>
        <w:t>namiento de la instalación.</w:t>
      </w:r>
    </w:p>
    <w:p w14:paraId="507070CF" w14:textId="77777777" w:rsidR="00387775" w:rsidRPr="00B14642" w:rsidRDefault="00387775" w:rsidP="00AE222B">
      <w:pPr>
        <w:tabs>
          <w:tab w:val="left" w:pos="283"/>
        </w:tabs>
        <w:spacing w:line="360" w:lineRule="auto"/>
        <w:ind w:left="284" w:hanging="284"/>
        <w:jc w:val="both"/>
        <w:rPr>
          <w:rFonts w:ascii="Arial" w:hAnsi="Arial" w:cs="Arial"/>
          <w:snapToGrid w:val="0"/>
          <w:sz w:val="22"/>
          <w:szCs w:val="22"/>
        </w:rPr>
      </w:pPr>
      <w:r w:rsidRPr="00B14642">
        <w:rPr>
          <w:rFonts w:ascii="Arial" w:hAnsi="Arial" w:cs="Arial"/>
          <w:snapToGrid w:val="0"/>
          <w:sz w:val="22"/>
          <w:szCs w:val="22"/>
        </w:rPr>
        <w:t>–</w:t>
      </w:r>
      <w:r w:rsidRPr="00B14642">
        <w:rPr>
          <w:rFonts w:ascii="Arial" w:hAnsi="Arial" w:cs="Arial"/>
          <w:snapToGrid w:val="0"/>
          <w:sz w:val="22"/>
          <w:szCs w:val="22"/>
        </w:rPr>
        <w:tab/>
      </w:r>
      <w:r w:rsidRPr="00B14642">
        <w:rPr>
          <w:rFonts w:ascii="Arial" w:hAnsi="Arial" w:cs="Arial"/>
          <w:b/>
          <w:bCs/>
          <w:snapToGrid w:val="0"/>
          <w:sz w:val="22"/>
          <w:szCs w:val="22"/>
        </w:rPr>
        <w:t>DEFECTO GRAVE (G)</w:t>
      </w:r>
      <w:r w:rsidRPr="00B14642">
        <w:rPr>
          <w:rFonts w:ascii="Arial" w:hAnsi="Arial" w:cs="Arial"/>
          <w:b/>
          <w:snapToGrid w:val="0"/>
          <w:sz w:val="22"/>
          <w:szCs w:val="22"/>
        </w:rPr>
        <w:t xml:space="preserve">: </w:t>
      </w:r>
      <w:r w:rsidRPr="00B14642">
        <w:rPr>
          <w:rFonts w:ascii="Arial" w:hAnsi="Arial" w:cs="Arial"/>
          <w:snapToGrid w:val="0"/>
          <w:sz w:val="22"/>
          <w:szCs w:val="22"/>
        </w:rPr>
        <w:t xml:space="preserve">Es aquel incumplimiento reglamentario que </w:t>
      </w:r>
      <w:r w:rsidRPr="00B14642">
        <w:rPr>
          <w:rFonts w:ascii="Arial" w:hAnsi="Arial" w:cs="Arial"/>
          <w:iCs/>
          <w:snapToGrid w:val="0"/>
          <w:sz w:val="22"/>
          <w:szCs w:val="22"/>
        </w:rPr>
        <w:t xml:space="preserve">no supone un peligro inmediato </w:t>
      </w:r>
      <w:r w:rsidRPr="00B14642">
        <w:rPr>
          <w:rFonts w:ascii="Arial" w:hAnsi="Arial" w:cs="Arial"/>
          <w:snapToGrid w:val="0"/>
          <w:sz w:val="22"/>
          <w:szCs w:val="22"/>
        </w:rPr>
        <w:t xml:space="preserve">para la seguridad de las personas o las cosas, </w:t>
      </w:r>
      <w:r w:rsidRPr="00B14642">
        <w:rPr>
          <w:rFonts w:ascii="Arial" w:hAnsi="Arial" w:cs="Arial"/>
          <w:iCs/>
          <w:snapToGrid w:val="0"/>
          <w:sz w:val="22"/>
          <w:szCs w:val="22"/>
        </w:rPr>
        <w:t>pero que puede serlo</w:t>
      </w:r>
      <w:r w:rsidRPr="00B14642">
        <w:rPr>
          <w:rFonts w:ascii="Arial" w:hAnsi="Arial" w:cs="Arial"/>
          <w:snapToGrid w:val="0"/>
          <w:sz w:val="22"/>
          <w:szCs w:val="22"/>
        </w:rPr>
        <w:t xml:space="preserve"> en el caso de un fallo de la instalación o bien puede disminuir la capacidad de utilización de la misma.</w:t>
      </w:r>
    </w:p>
    <w:p w14:paraId="172C9A22" w14:textId="3D8C99DE" w:rsidR="00C17B4C" w:rsidRPr="00B14642" w:rsidRDefault="00387775" w:rsidP="00C17B4C">
      <w:pPr>
        <w:tabs>
          <w:tab w:val="left" w:pos="283"/>
        </w:tabs>
        <w:spacing w:line="360" w:lineRule="auto"/>
        <w:ind w:left="284"/>
        <w:jc w:val="both"/>
        <w:rPr>
          <w:rFonts w:ascii="Arial" w:hAnsi="Arial" w:cs="Arial"/>
          <w:snapToGrid w:val="0"/>
          <w:sz w:val="22"/>
          <w:szCs w:val="22"/>
        </w:rPr>
      </w:pPr>
      <w:r w:rsidRPr="00B14642">
        <w:rPr>
          <w:rFonts w:ascii="Arial" w:hAnsi="Arial" w:cs="Arial"/>
          <w:sz w:val="22"/>
          <w:szCs w:val="22"/>
        </w:rPr>
        <w:t>En particular, serán también considerados defectos graves la falta de ejecución, en los plazos establecidos, de las medidas estipuladas en el Anexo V</w:t>
      </w:r>
      <w:r w:rsidR="00580CCA" w:rsidRPr="00B14642">
        <w:rPr>
          <w:rFonts w:ascii="Arial" w:hAnsi="Arial" w:cs="Arial"/>
          <w:sz w:val="22"/>
          <w:szCs w:val="22"/>
        </w:rPr>
        <w:t>I</w:t>
      </w:r>
      <w:r w:rsidRPr="00B14642">
        <w:rPr>
          <w:rFonts w:ascii="Arial" w:hAnsi="Arial" w:cs="Arial"/>
          <w:sz w:val="22"/>
          <w:szCs w:val="22"/>
        </w:rPr>
        <w:t>I.</w:t>
      </w:r>
      <w:r w:rsidR="00C17B4C" w:rsidRPr="00B14642">
        <w:rPr>
          <w:rFonts w:ascii="Arial" w:hAnsi="Arial" w:cs="Arial"/>
          <w:snapToGrid w:val="0"/>
          <w:sz w:val="22"/>
          <w:szCs w:val="22"/>
        </w:rPr>
        <w:t xml:space="preserve"> </w:t>
      </w:r>
    </w:p>
    <w:p w14:paraId="2D4AAB1C" w14:textId="77777777" w:rsidR="00387775" w:rsidRPr="00B14642" w:rsidRDefault="00387775" w:rsidP="00AE222B">
      <w:pPr>
        <w:tabs>
          <w:tab w:val="left" w:pos="283"/>
        </w:tabs>
        <w:spacing w:line="360" w:lineRule="auto"/>
        <w:ind w:left="284" w:hanging="284"/>
        <w:jc w:val="both"/>
        <w:rPr>
          <w:rFonts w:ascii="Arial" w:hAnsi="Arial" w:cs="Arial"/>
          <w:snapToGrid w:val="0"/>
          <w:sz w:val="22"/>
          <w:szCs w:val="22"/>
        </w:rPr>
      </w:pPr>
      <w:r w:rsidRPr="00B14642">
        <w:rPr>
          <w:snapToGrid w:val="0"/>
          <w:sz w:val="22"/>
          <w:szCs w:val="22"/>
        </w:rPr>
        <w:t>–</w:t>
      </w:r>
      <w:r w:rsidRPr="00B14642">
        <w:rPr>
          <w:rFonts w:ascii="Arial" w:hAnsi="Arial" w:cs="Arial"/>
          <w:snapToGrid w:val="0"/>
          <w:sz w:val="22"/>
          <w:szCs w:val="22"/>
        </w:rPr>
        <w:tab/>
      </w:r>
      <w:r w:rsidRPr="00B14642">
        <w:rPr>
          <w:rFonts w:ascii="Arial" w:hAnsi="Arial" w:cs="Arial"/>
          <w:b/>
          <w:bCs/>
          <w:snapToGrid w:val="0"/>
          <w:sz w:val="22"/>
          <w:szCs w:val="22"/>
        </w:rPr>
        <w:t>DEFECTO MUY GRAVE (M):</w:t>
      </w:r>
      <w:r w:rsidRPr="00B14642">
        <w:rPr>
          <w:rFonts w:ascii="Arial" w:hAnsi="Arial" w:cs="Arial"/>
          <w:snapToGrid w:val="0"/>
          <w:sz w:val="22"/>
          <w:szCs w:val="22"/>
        </w:rPr>
        <w:t xml:space="preserve"> También llamado crítico, es todo aquél que la razón o la experiencia determina que </w:t>
      </w:r>
      <w:r w:rsidRPr="00B14642">
        <w:rPr>
          <w:rFonts w:ascii="Arial" w:hAnsi="Arial" w:cs="Arial"/>
          <w:iCs/>
          <w:snapToGrid w:val="0"/>
          <w:sz w:val="22"/>
          <w:szCs w:val="22"/>
        </w:rPr>
        <w:t>constituye un riesgo inminente para la seguridad de las personas o puede ocasionar daños en la instalación</w:t>
      </w:r>
      <w:r w:rsidRPr="00B14642">
        <w:rPr>
          <w:rFonts w:ascii="Arial" w:hAnsi="Arial" w:cs="Arial"/>
          <w:snapToGrid w:val="0"/>
          <w:sz w:val="22"/>
          <w:szCs w:val="22"/>
        </w:rPr>
        <w:t>.</w:t>
      </w:r>
    </w:p>
    <w:p w14:paraId="7281E26F" w14:textId="009704E3"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9. </w:t>
      </w:r>
      <w:r w:rsidR="0074243E" w:rsidRPr="00B14642">
        <w:rPr>
          <w:rFonts w:ascii="Arial" w:hAnsi="Arial" w:cs="Arial"/>
          <w:sz w:val="22"/>
          <w:szCs w:val="22"/>
        </w:rPr>
        <w:t>Duración, c</w:t>
      </w:r>
      <w:r w:rsidRPr="00B14642">
        <w:rPr>
          <w:rFonts w:ascii="Arial" w:hAnsi="Arial" w:cs="Arial"/>
          <w:sz w:val="22"/>
          <w:szCs w:val="22"/>
        </w:rPr>
        <w:t>alificación de las inspecciones y plazos de subsanación de defectos.</w:t>
      </w:r>
    </w:p>
    <w:p w14:paraId="7BD8C2AB"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Como resultado de la visita de inspección, el organismo de control emitirá un certificado en el que se harán constar los defectos encontrados y el resultado de la inspección, bien como favorable, en ausencia de defectos graves o muy graves, o bien como desfavorable, en caso contrario.</w:t>
      </w:r>
    </w:p>
    <w:p w14:paraId="380974C6" w14:textId="5DD19D8E" w:rsidR="0074243E" w:rsidRPr="00B14642" w:rsidRDefault="005734F3" w:rsidP="0074243E">
      <w:pPr>
        <w:spacing w:line="360" w:lineRule="auto"/>
        <w:jc w:val="both"/>
        <w:rPr>
          <w:rFonts w:ascii="Arial" w:hAnsi="Arial" w:cs="Arial"/>
          <w:sz w:val="22"/>
          <w:szCs w:val="22"/>
        </w:rPr>
      </w:pPr>
      <w:r w:rsidRPr="00B14642">
        <w:rPr>
          <w:rFonts w:ascii="Arial" w:hAnsi="Arial" w:cs="Arial"/>
          <w:sz w:val="22"/>
          <w:szCs w:val="22"/>
        </w:rPr>
        <w:t>El certificado de inspección contendrá como mínimo los datos establecidos en el modelo incluido dentro de</w:t>
      </w:r>
      <w:r w:rsidR="00AE222B" w:rsidRPr="00B14642">
        <w:rPr>
          <w:rFonts w:ascii="Arial" w:hAnsi="Arial" w:cs="Arial"/>
          <w:sz w:val="22"/>
          <w:szCs w:val="22"/>
        </w:rPr>
        <w:t xml:space="preserve"> las normas UNE 192008-1</w:t>
      </w:r>
      <w:r w:rsidR="00984D0E" w:rsidRPr="00B14642">
        <w:rPr>
          <w:rFonts w:ascii="Arial" w:hAnsi="Arial" w:cs="Arial"/>
          <w:sz w:val="22"/>
          <w:szCs w:val="22"/>
        </w:rPr>
        <w:t>y 192008-2</w:t>
      </w:r>
      <w:r w:rsidR="00AE222B" w:rsidRPr="00B14642">
        <w:rPr>
          <w:rFonts w:ascii="Arial" w:hAnsi="Arial" w:cs="Arial"/>
          <w:sz w:val="22"/>
          <w:szCs w:val="22"/>
        </w:rPr>
        <w:t xml:space="preserve">, </w:t>
      </w:r>
      <w:r w:rsidR="00A94D83" w:rsidRPr="00B14642">
        <w:rPr>
          <w:rFonts w:ascii="Arial" w:hAnsi="Arial" w:cs="Arial"/>
          <w:sz w:val="22"/>
          <w:szCs w:val="22"/>
        </w:rPr>
        <w:t>y será entregado al Órgano Competente de la Comunidad Autónoma</w:t>
      </w:r>
      <w:r w:rsidRPr="00B14642">
        <w:rPr>
          <w:rFonts w:ascii="Arial" w:hAnsi="Arial" w:cs="Arial"/>
          <w:sz w:val="22"/>
          <w:szCs w:val="22"/>
        </w:rPr>
        <w:t>.</w:t>
      </w:r>
      <w:r w:rsidR="0074243E" w:rsidRPr="00B14642">
        <w:rPr>
          <w:rFonts w:ascii="Arial" w:hAnsi="Arial" w:cs="Arial"/>
          <w:sz w:val="22"/>
          <w:szCs w:val="22"/>
        </w:rPr>
        <w:t xml:space="preserve"> En el certificado se hará constar, por parte del inspector, la hora de comienzo y el tiempo empleado en la inspección.</w:t>
      </w:r>
    </w:p>
    <w:p w14:paraId="347A08DA" w14:textId="26FED958"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La calificación de las inspecciones será realizada por el inspector del organismo de control de acuerdo a los siguientes criterios: </w:t>
      </w:r>
    </w:p>
    <w:p w14:paraId="48B25CA0" w14:textId="6249438F"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Favorable con las siguientes calificaciones:</w:t>
      </w:r>
    </w:p>
    <w:p w14:paraId="7D984043" w14:textId="77777777" w:rsidR="005734F3" w:rsidRPr="00B14642" w:rsidRDefault="00C309D8" w:rsidP="005734F3">
      <w:pPr>
        <w:spacing w:line="360" w:lineRule="auto"/>
        <w:ind w:firstLine="340"/>
        <w:jc w:val="both"/>
        <w:rPr>
          <w:rFonts w:ascii="Arial" w:hAnsi="Arial" w:cs="Arial"/>
          <w:sz w:val="22"/>
          <w:szCs w:val="22"/>
        </w:rPr>
      </w:pPr>
      <w:r w:rsidRPr="00B14642">
        <w:rPr>
          <w:rFonts w:ascii="Arial" w:hAnsi="Arial" w:cs="Arial"/>
          <w:sz w:val="22"/>
          <w:szCs w:val="22"/>
        </w:rPr>
        <w:t xml:space="preserve">- Favorable sin defectos: </w:t>
      </w:r>
      <w:r w:rsidR="005D6A5F" w:rsidRPr="00B14642">
        <w:rPr>
          <w:rFonts w:ascii="Arial" w:hAnsi="Arial" w:cs="Arial"/>
          <w:sz w:val="22"/>
          <w:szCs w:val="22"/>
        </w:rPr>
        <w:t>Tendrá la consideración de inspección favorable aquella que sea s</w:t>
      </w:r>
      <w:r w:rsidR="005734F3" w:rsidRPr="00B14642">
        <w:rPr>
          <w:rFonts w:ascii="Arial" w:hAnsi="Arial" w:cs="Arial"/>
          <w:sz w:val="22"/>
          <w:szCs w:val="22"/>
        </w:rPr>
        <w:t xml:space="preserve">in defectos. </w:t>
      </w:r>
    </w:p>
    <w:p w14:paraId="54E637E2" w14:textId="3E7A9AC7" w:rsidR="005734F3" w:rsidRPr="00B14642" w:rsidRDefault="005D6A5F" w:rsidP="005734F3">
      <w:pPr>
        <w:spacing w:line="360" w:lineRule="auto"/>
        <w:ind w:firstLine="340"/>
        <w:jc w:val="both"/>
        <w:rPr>
          <w:rFonts w:ascii="Arial" w:hAnsi="Arial" w:cs="Arial"/>
          <w:sz w:val="22"/>
          <w:szCs w:val="22"/>
        </w:rPr>
      </w:pPr>
      <w:r w:rsidRPr="00B14642">
        <w:rPr>
          <w:rFonts w:ascii="Arial" w:hAnsi="Arial" w:cs="Arial"/>
          <w:sz w:val="22"/>
          <w:szCs w:val="22"/>
        </w:rPr>
        <w:t>En ese caso,</w:t>
      </w:r>
      <w:r w:rsidR="005734F3" w:rsidRPr="00B14642">
        <w:rPr>
          <w:rFonts w:ascii="Arial" w:hAnsi="Arial" w:cs="Arial"/>
          <w:sz w:val="22"/>
          <w:szCs w:val="22"/>
        </w:rPr>
        <w:t xml:space="preserve"> en el interior de la cabina el organismo de control colocará una etiqueta </w:t>
      </w:r>
      <w:r w:rsidR="00265F64" w:rsidRPr="00B14642">
        <w:rPr>
          <w:rFonts w:ascii="Arial" w:hAnsi="Arial" w:cs="Arial"/>
          <w:sz w:val="22"/>
          <w:szCs w:val="22"/>
        </w:rPr>
        <w:t xml:space="preserve">verde </w:t>
      </w:r>
      <w:r w:rsidR="00362746" w:rsidRPr="00B14642">
        <w:rPr>
          <w:rFonts w:ascii="Arial" w:hAnsi="Arial" w:cs="Arial"/>
          <w:sz w:val="22"/>
          <w:szCs w:val="22"/>
        </w:rPr>
        <w:t xml:space="preserve">indeleble </w:t>
      </w:r>
      <w:r w:rsidR="005734F3" w:rsidRPr="00B14642">
        <w:rPr>
          <w:rFonts w:ascii="Arial" w:hAnsi="Arial" w:cs="Arial"/>
          <w:sz w:val="22"/>
          <w:szCs w:val="22"/>
        </w:rPr>
        <w:t xml:space="preserve">con el resultado de FAVORABLE </w:t>
      </w:r>
      <w:r w:rsidR="00265F64" w:rsidRPr="00B14642">
        <w:rPr>
          <w:rFonts w:ascii="Arial" w:hAnsi="Arial" w:cs="Arial"/>
          <w:sz w:val="22"/>
          <w:szCs w:val="22"/>
        </w:rPr>
        <w:t xml:space="preserve">SIN DEFECTOS </w:t>
      </w:r>
      <w:r w:rsidR="005734F3" w:rsidRPr="00B14642">
        <w:rPr>
          <w:rFonts w:ascii="Arial" w:hAnsi="Arial" w:cs="Arial"/>
          <w:sz w:val="22"/>
          <w:szCs w:val="22"/>
        </w:rPr>
        <w:t>con los contenidos mínimos y color según el modelo establecido en el Anexo I</w:t>
      </w:r>
      <w:r w:rsidR="00580CCA" w:rsidRPr="00B14642">
        <w:rPr>
          <w:rFonts w:ascii="Arial" w:hAnsi="Arial" w:cs="Arial"/>
          <w:sz w:val="22"/>
          <w:szCs w:val="22"/>
        </w:rPr>
        <w:t>X</w:t>
      </w:r>
      <w:r w:rsidR="005734F3" w:rsidRPr="00B14642">
        <w:rPr>
          <w:rFonts w:ascii="Arial" w:hAnsi="Arial" w:cs="Arial"/>
          <w:sz w:val="22"/>
          <w:szCs w:val="22"/>
        </w:rPr>
        <w:t>.</w:t>
      </w:r>
    </w:p>
    <w:p w14:paraId="1EFAC886" w14:textId="77777777" w:rsidR="00022136" w:rsidRPr="00B14642" w:rsidRDefault="00022136" w:rsidP="00022136">
      <w:pPr>
        <w:spacing w:line="360" w:lineRule="auto"/>
        <w:ind w:firstLine="340"/>
        <w:jc w:val="both"/>
        <w:rPr>
          <w:rFonts w:ascii="Arial" w:hAnsi="Arial" w:cs="Arial"/>
          <w:sz w:val="22"/>
          <w:szCs w:val="22"/>
        </w:rPr>
      </w:pPr>
      <w:r w:rsidRPr="00B14642">
        <w:rPr>
          <w:rFonts w:ascii="Arial" w:hAnsi="Arial" w:cs="Arial"/>
          <w:sz w:val="22"/>
          <w:szCs w:val="22"/>
        </w:rPr>
        <w:t xml:space="preserve">- </w:t>
      </w:r>
      <w:r w:rsidR="003E65A4" w:rsidRPr="00B14642">
        <w:rPr>
          <w:rFonts w:ascii="Arial" w:hAnsi="Arial" w:cs="Arial"/>
          <w:sz w:val="22"/>
          <w:szCs w:val="22"/>
        </w:rPr>
        <w:t>Favorable con defectos leves: t</w:t>
      </w:r>
      <w:r w:rsidR="005D6A5F" w:rsidRPr="00B14642">
        <w:rPr>
          <w:rFonts w:ascii="Arial" w:hAnsi="Arial" w:cs="Arial"/>
          <w:sz w:val="22"/>
          <w:szCs w:val="22"/>
        </w:rPr>
        <w:t>odos los defectos leves deberán subsanarse como máximo antes de seis meses desde la fecha de su detección.</w:t>
      </w:r>
    </w:p>
    <w:p w14:paraId="15EB73FB" w14:textId="3A298CE1" w:rsidR="003F2867" w:rsidRPr="00B14642" w:rsidRDefault="003F2867" w:rsidP="00022136">
      <w:pPr>
        <w:spacing w:line="360" w:lineRule="auto"/>
        <w:ind w:firstLine="340"/>
        <w:jc w:val="both"/>
        <w:rPr>
          <w:rFonts w:ascii="Arial" w:hAnsi="Arial" w:cs="Arial"/>
          <w:sz w:val="22"/>
          <w:szCs w:val="22"/>
        </w:rPr>
      </w:pPr>
      <w:r w:rsidRPr="00B14642">
        <w:rPr>
          <w:rFonts w:ascii="Arial" w:hAnsi="Arial" w:cs="Arial"/>
          <w:sz w:val="22"/>
          <w:szCs w:val="22"/>
        </w:rPr>
        <w:t xml:space="preserve">La subsanación de los defectos leves se acreditará mediante un certificado de corrección de </w:t>
      </w:r>
      <w:r w:rsidR="003E65A4" w:rsidRPr="00B14642">
        <w:rPr>
          <w:rFonts w:ascii="Arial" w:hAnsi="Arial" w:cs="Arial"/>
          <w:sz w:val="22"/>
          <w:szCs w:val="22"/>
        </w:rPr>
        <w:t xml:space="preserve">estos </w:t>
      </w:r>
      <w:r w:rsidRPr="00B14642">
        <w:rPr>
          <w:rFonts w:ascii="Arial" w:hAnsi="Arial" w:cs="Arial"/>
          <w:sz w:val="22"/>
          <w:szCs w:val="22"/>
        </w:rPr>
        <w:t xml:space="preserve">defectos, que será emitido por </w:t>
      </w:r>
      <w:r w:rsidR="00197BD1" w:rsidRPr="00B14642">
        <w:rPr>
          <w:rFonts w:ascii="Arial" w:hAnsi="Arial" w:cs="Arial"/>
          <w:sz w:val="22"/>
          <w:szCs w:val="22"/>
        </w:rPr>
        <w:t>personal</w:t>
      </w:r>
      <w:r w:rsidR="009F2BC7" w:rsidRPr="00B14642">
        <w:rPr>
          <w:rFonts w:ascii="Arial" w:hAnsi="Arial" w:cs="Arial"/>
          <w:sz w:val="22"/>
          <w:szCs w:val="22"/>
        </w:rPr>
        <w:t xml:space="preserve"> </w:t>
      </w:r>
      <w:r w:rsidRPr="00B14642">
        <w:rPr>
          <w:rFonts w:ascii="Arial" w:hAnsi="Arial" w:cs="Arial"/>
          <w:sz w:val="22"/>
          <w:szCs w:val="22"/>
        </w:rPr>
        <w:t>técnico responsable de mantenimiento de la empresa conservadora</w:t>
      </w:r>
      <w:r w:rsidR="00C02B23" w:rsidRPr="00B14642">
        <w:rPr>
          <w:rFonts w:ascii="Arial" w:hAnsi="Arial" w:cs="Arial"/>
          <w:sz w:val="22"/>
          <w:szCs w:val="22"/>
        </w:rPr>
        <w:t>, aprobado por el técnico titulado competente de la empresa conservadora,</w:t>
      </w:r>
      <w:r w:rsidRPr="00B14642">
        <w:rPr>
          <w:rFonts w:ascii="Arial" w:hAnsi="Arial" w:cs="Arial"/>
          <w:sz w:val="22"/>
          <w:szCs w:val="22"/>
        </w:rPr>
        <w:t xml:space="preserve"> y presentado ante el organismo de control</w:t>
      </w:r>
      <w:r w:rsidR="005D6A5F" w:rsidRPr="00B14642">
        <w:rPr>
          <w:rFonts w:ascii="Arial" w:hAnsi="Arial" w:cs="Arial"/>
          <w:sz w:val="22"/>
          <w:szCs w:val="22"/>
        </w:rPr>
        <w:t xml:space="preserve"> que realizó la inspección,</w:t>
      </w:r>
      <w:r w:rsidRPr="00B14642">
        <w:rPr>
          <w:rFonts w:ascii="Arial" w:hAnsi="Arial" w:cs="Arial"/>
          <w:sz w:val="22"/>
          <w:szCs w:val="22"/>
        </w:rPr>
        <w:t xml:space="preserve"> remitiendo copia al </w:t>
      </w:r>
      <w:r w:rsidR="006934D1" w:rsidRPr="00B14642">
        <w:rPr>
          <w:rFonts w:ascii="Arial" w:hAnsi="Arial" w:cs="Arial"/>
          <w:sz w:val="22"/>
          <w:szCs w:val="22"/>
        </w:rPr>
        <w:t xml:space="preserve">o la </w:t>
      </w:r>
      <w:r w:rsidRPr="00B14642">
        <w:rPr>
          <w:rFonts w:ascii="Arial" w:hAnsi="Arial" w:cs="Arial"/>
          <w:sz w:val="22"/>
          <w:szCs w:val="22"/>
        </w:rPr>
        <w:t>titular. En este caso el Organismo de Control, facilitará al</w:t>
      </w:r>
      <w:r w:rsidR="00C50175" w:rsidRPr="00B14642">
        <w:rPr>
          <w:rFonts w:ascii="Arial" w:hAnsi="Arial" w:cs="Arial"/>
          <w:sz w:val="22"/>
          <w:szCs w:val="22"/>
        </w:rPr>
        <w:t xml:space="preserve"> o la</w:t>
      </w:r>
      <w:r w:rsidRPr="00B14642">
        <w:rPr>
          <w:rFonts w:ascii="Arial" w:hAnsi="Arial" w:cs="Arial"/>
          <w:sz w:val="22"/>
          <w:szCs w:val="22"/>
        </w:rPr>
        <w:t xml:space="preserve"> conservador</w:t>
      </w:r>
      <w:r w:rsidR="00C50175" w:rsidRPr="00B14642">
        <w:rPr>
          <w:rFonts w:ascii="Arial" w:hAnsi="Arial" w:cs="Arial"/>
          <w:sz w:val="22"/>
          <w:szCs w:val="22"/>
        </w:rPr>
        <w:t>/a</w:t>
      </w:r>
      <w:r w:rsidRPr="00B14642">
        <w:rPr>
          <w:rFonts w:ascii="Arial" w:hAnsi="Arial" w:cs="Arial"/>
          <w:sz w:val="22"/>
          <w:szCs w:val="22"/>
        </w:rPr>
        <w:t xml:space="preserve"> una etiqueta identificativa de “inspección favorable</w:t>
      </w:r>
      <w:r w:rsidR="00A94D83" w:rsidRPr="00B14642">
        <w:rPr>
          <w:rFonts w:ascii="Arial" w:hAnsi="Arial" w:cs="Arial"/>
          <w:sz w:val="22"/>
          <w:szCs w:val="22"/>
        </w:rPr>
        <w:t xml:space="preserve"> sin defectos</w:t>
      </w:r>
      <w:r w:rsidRPr="00B14642">
        <w:rPr>
          <w:rFonts w:ascii="Arial" w:hAnsi="Arial" w:cs="Arial"/>
          <w:sz w:val="22"/>
          <w:szCs w:val="22"/>
        </w:rPr>
        <w:t>” para que sustituya la anterior.</w:t>
      </w:r>
    </w:p>
    <w:p w14:paraId="04CD199D" w14:textId="77777777" w:rsidR="00022136" w:rsidRPr="00B14642" w:rsidRDefault="00022136" w:rsidP="00022136">
      <w:pPr>
        <w:spacing w:line="360" w:lineRule="auto"/>
        <w:ind w:firstLine="340"/>
        <w:jc w:val="both"/>
        <w:rPr>
          <w:rFonts w:ascii="Arial" w:hAnsi="Arial" w:cs="Arial"/>
          <w:sz w:val="22"/>
          <w:szCs w:val="22"/>
        </w:rPr>
      </w:pPr>
      <w:r w:rsidRPr="00B14642">
        <w:rPr>
          <w:rFonts w:ascii="Arial" w:hAnsi="Arial" w:cs="Arial"/>
          <w:sz w:val="22"/>
          <w:szCs w:val="22"/>
        </w:rPr>
        <w:t xml:space="preserve">- Con defectos leves reiterados </w:t>
      </w:r>
    </w:p>
    <w:p w14:paraId="4B5C3CB4" w14:textId="77777777" w:rsidR="00DC14F1" w:rsidRPr="00B14642" w:rsidRDefault="00DC14F1" w:rsidP="00022136">
      <w:pPr>
        <w:spacing w:line="360" w:lineRule="auto"/>
        <w:ind w:firstLine="340"/>
        <w:jc w:val="both"/>
        <w:rPr>
          <w:rFonts w:ascii="Arial" w:hAnsi="Arial" w:cs="Arial"/>
          <w:sz w:val="22"/>
          <w:szCs w:val="22"/>
        </w:rPr>
      </w:pPr>
      <w:r w:rsidRPr="00B14642">
        <w:rPr>
          <w:rFonts w:ascii="Arial" w:hAnsi="Arial" w:cs="Arial"/>
          <w:sz w:val="22"/>
          <w:szCs w:val="22"/>
        </w:rPr>
        <w:t>Aquellos defectos leves que fueron detectados en la inspección anterior y no han sido subsanados.</w:t>
      </w:r>
    </w:p>
    <w:p w14:paraId="2C91A6B9" w14:textId="35A93FFD" w:rsidR="00022136" w:rsidRPr="00B14642" w:rsidRDefault="00022136" w:rsidP="00022136">
      <w:pPr>
        <w:spacing w:line="360" w:lineRule="auto"/>
        <w:ind w:firstLine="340"/>
        <w:jc w:val="both"/>
        <w:rPr>
          <w:rFonts w:ascii="Arial" w:hAnsi="Arial" w:cs="Arial"/>
          <w:sz w:val="22"/>
          <w:szCs w:val="22"/>
        </w:rPr>
      </w:pPr>
      <w:r w:rsidRPr="00B14642">
        <w:rPr>
          <w:rFonts w:ascii="Arial" w:hAnsi="Arial" w:cs="Arial"/>
          <w:sz w:val="22"/>
          <w:szCs w:val="22"/>
        </w:rPr>
        <w:t>El inspector anotará en el certificado de inspección los defect</w:t>
      </w:r>
      <w:r w:rsidR="00AE222B" w:rsidRPr="00B14642">
        <w:rPr>
          <w:rFonts w:ascii="Arial" w:hAnsi="Arial" w:cs="Arial"/>
          <w:sz w:val="22"/>
          <w:szCs w:val="22"/>
        </w:rPr>
        <w:t>os leves y los leves reiterados</w:t>
      </w:r>
      <w:r w:rsidRPr="00B14642">
        <w:rPr>
          <w:rFonts w:ascii="Arial" w:hAnsi="Arial" w:cs="Arial"/>
          <w:sz w:val="22"/>
          <w:szCs w:val="22"/>
        </w:rPr>
        <w:t xml:space="preserve">. Los casos de defectos leves </w:t>
      </w:r>
      <w:r w:rsidR="00EB6301" w:rsidRPr="00B14642">
        <w:rPr>
          <w:rFonts w:ascii="Arial" w:hAnsi="Arial" w:cs="Arial"/>
          <w:sz w:val="22"/>
          <w:szCs w:val="22"/>
        </w:rPr>
        <w:t xml:space="preserve">no </w:t>
      </w:r>
      <w:r w:rsidR="003E65A4" w:rsidRPr="00B14642">
        <w:rPr>
          <w:rFonts w:ascii="Arial" w:hAnsi="Arial" w:cs="Arial"/>
          <w:sz w:val="22"/>
          <w:szCs w:val="22"/>
        </w:rPr>
        <w:t xml:space="preserve">subsanados </w:t>
      </w:r>
      <w:r w:rsidR="00EB6301" w:rsidRPr="00B14642">
        <w:rPr>
          <w:rFonts w:ascii="Arial" w:hAnsi="Arial" w:cs="Arial"/>
          <w:sz w:val="22"/>
          <w:szCs w:val="22"/>
        </w:rPr>
        <w:t>en</w:t>
      </w:r>
      <w:r w:rsidR="00C817AE" w:rsidRPr="00B14642">
        <w:rPr>
          <w:rFonts w:ascii="Arial" w:hAnsi="Arial" w:cs="Arial"/>
          <w:sz w:val="22"/>
          <w:szCs w:val="22"/>
        </w:rPr>
        <w:t xml:space="preserve"> </w:t>
      </w:r>
      <w:r w:rsidR="00EB6301" w:rsidRPr="00B14642">
        <w:rPr>
          <w:rFonts w:ascii="Arial" w:hAnsi="Arial" w:cs="Arial"/>
          <w:sz w:val="22"/>
          <w:szCs w:val="22"/>
        </w:rPr>
        <w:t xml:space="preserve">el </w:t>
      </w:r>
      <w:r w:rsidR="003E65A4" w:rsidRPr="00B14642">
        <w:rPr>
          <w:rFonts w:ascii="Arial" w:hAnsi="Arial" w:cs="Arial"/>
          <w:sz w:val="22"/>
          <w:szCs w:val="22"/>
        </w:rPr>
        <w:t>plazo</w:t>
      </w:r>
      <w:r w:rsidR="00EB6301" w:rsidRPr="00B14642">
        <w:rPr>
          <w:rFonts w:ascii="Arial" w:hAnsi="Arial" w:cs="Arial"/>
          <w:sz w:val="22"/>
          <w:szCs w:val="22"/>
        </w:rPr>
        <w:t xml:space="preserve"> establecido</w:t>
      </w:r>
      <w:r w:rsidR="00C817AE" w:rsidRPr="00B14642">
        <w:rPr>
          <w:rFonts w:ascii="Arial" w:hAnsi="Arial" w:cs="Arial"/>
          <w:sz w:val="22"/>
          <w:szCs w:val="22"/>
        </w:rPr>
        <w:t xml:space="preserve"> </w:t>
      </w:r>
      <w:r w:rsidR="00EB6301" w:rsidRPr="00B14642">
        <w:rPr>
          <w:rFonts w:ascii="Arial" w:hAnsi="Arial" w:cs="Arial"/>
          <w:sz w:val="22"/>
          <w:szCs w:val="22"/>
        </w:rPr>
        <w:t xml:space="preserve">o </w:t>
      </w:r>
      <w:r w:rsidRPr="00B14642">
        <w:rPr>
          <w:rFonts w:ascii="Arial" w:hAnsi="Arial" w:cs="Arial"/>
          <w:sz w:val="22"/>
          <w:szCs w:val="22"/>
        </w:rPr>
        <w:t>reiterados podrán ser objeto de sanción por parte del órgano competente en materia de industria de la Comunidad de la Autónoma</w:t>
      </w:r>
    </w:p>
    <w:p w14:paraId="3698B6ED" w14:textId="77777777" w:rsidR="00973C3C" w:rsidRPr="00B14642" w:rsidRDefault="00265F64" w:rsidP="00973C3C">
      <w:pPr>
        <w:spacing w:line="360" w:lineRule="auto"/>
        <w:ind w:firstLine="340"/>
        <w:jc w:val="both"/>
        <w:rPr>
          <w:rFonts w:ascii="Arial" w:hAnsi="Arial" w:cs="Arial"/>
          <w:sz w:val="22"/>
          <w:szCs w:val="22"/>
        </w:rPr>
      </w:pPr>
      <w:r w:rsidRPr="00B14642">
        <w:rPr>
          <w:rFonts w:ascii="Arial" w:hAnsi="Arial" w:cs="Arial"/>
          <w:sz w:val="22"/>
          <w:szCs w:val="22"/>
        </w:rPr>
        <w:t>b) Desfavorable c</w:t>
      </w:r>
      <w:r w:rsidR="005734F3" w:rsidRPr="00B14642">
        <w:rPr>
          <w:rFonts w:ascii="Arial" w:hAnsi="Arial" w:cs="Arial"/>
          <w:sz w:val="22"/>
          <w:szCs w:val="22"/>
        </w:rPr>
        <w:t xml:space="preserve">on defectos graves. </w:t>
      </w:r>
    </w:p>
    <w:p w14:paraId="5E3F7E43"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El inspector anotará en el certificado de inspección con resultado desfavorable los defectos y su plazo de subsanación; este plazo se estimará en función de la importancia del defecto y en ningún caso será superior a seis meses a partir de la fecha de la visita de inspección.</w:t>
      </w:r>
    </w:p>
    <w:p w14:paraId="3DFC2BC4" w14:textId="595F45BF"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El día hábil siguiente al vencimiento del plazo de corrección de defectos, el inspector del organismo de control volverá a realizar vi</w:t>
      </w:r>
      <w:r w:rsidR="006934D1" w:rsidRPr="00B14642">
        <w:rPr>
          <w:rFonts w:ascii="Arial" w:hAnsi="Arial" w:cs="Arial"/>
          <w:sz w:val="22"/>
          <w:szCs w:val="22"/>
        </w:rPr>
        <w:t xml:space="preserve">sita de inspección, salvo si el/la </w:t>
      </w:r>
      <w:r w:rsidRPr="00B14642">
        <w:rPr>
          <w:rFonts w:ascii="Arial" w:hAnsi="Arial" w:cs="Arial"/>
          <w:sz w:val="22"/>
          <w:szCs w:val="22"/>
        </w:rPr>
        <w:t>titular, o la empresa conservadora en su nombre, comunicara la subsanación de los defectos antes de dicho plazo, en cuyo caso pasará nueva visita de inspección en el plazo de 30 días a partir de dicha comunicación, sin sobrepasar en ningún caso el plazo máximo establecido en el certificado de inspección.</w:t>
      </w:r>
    </w:p>
    <w:p w14:paraId="0E27D546"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Si la segunda inspección volviera a dar resultado desfavorable se procederá según lo indicado en el apartado </w:t>
      </w:r>
      <w:r w:rsidR="00050723" w:rsidRPr="00B14642">
        <w:rPr>
          <w:rFonts w:ascii="Arial" w:hAnsi="Arial" w:cs="Arial"/>
          <w:sz w:val="22"/>
          <w:szCs w:val="22"/>
        </w:rPr>
        <w:t xml:space="preserve">9 </w:t>
      </w:r>
      <w:r w:rsidRPr="00B14642">
        <w:rPr>
          <w:rFonts w:ascii="Arial" w:hAnsi="Arial" w:cs="Arial"/>
          <w:sz w:val="22"/>
          <w:szCs w:val="22"/>
        </w:rPr>
        <w:t>c) de este artículo.</w:t>
      </w:r>
    </w:p>
    <w:p w14:paraId="292D9474" w14:textId="25768FDC"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Así mismo</w:t>
      </w:r>
      <w:r w:rsidR="006934D1" w:rsidRPr="00B14642">
        <w:rPr>
          <w:rFonts w:ascii="Arial" w:hAnsi="Arial" w:cs="Arial"/>
          <w:sz w:val="22"/>
          <w:szCs w:val="22"/>
        </w:rPr>
        <w:t>,</w:t>
      </w:r>
      <w:r w:rsidRPr="00B14642">
        <w:rPr>
          <w:rFonts w:ascii="Arial" w:hAnsi="Arial" w:cs="Arial"/>
          <w:sz w:val="22"/>
          <w:szCs w:val="22"/>
        </w:rPr>
        <w:t xml:space="preserve"> si la segunda inspección no pudiera realizarse por parte del Organismo de control como consecuencia de que</w:t>
      </w:r>
      <w:r w:rsidR="006934D1" w:rsidRPr="00B14642">
        <w:rPr>
          <w:rFonts w:ascii="Arial" w:hAnsi="Arial" w:cs="Arial"/>
          <w:sz w:val="22"/>
          <w:szCs w:val="22"/>
        </w:rPr>
        <w:t>,</w:t>
      </w:r>
      <w:r w:rsidRPr="00B14642">
        <w:rPr>
          <w:rFonts w:ascii="Arial" w:hAnsi="Arial" w:cs="Arial"/>
          <w:sz w:val="22"/>
          <w:szCs w:val="22"/>
        </w:rPr>
        <w:t xml:space="preserve"> o bien el</w:t>
      </w:r>
      <w:r w:rsidR="00C50175" w:rsidRPr="00B14642">
        <w:rPr>
          <w:rFonts w:ascii="Arial" w:hAnsi="Arial" w:cs="Arial"/>
          <w:sz w:val="22"/>
          <w:szCs w:val="22"/>
        </w:rPr>
        <w:t>/la</w:t>
      </w:r>
      <w:r w:rsidRPr="00B14642">
        <w:rPr>
          <w:rFonts w:ascii="Arial" w:hAnsi="Arial" w:cs="Arial"/>
          <w:sz w:val="22"/>
          <w:szCs w:val="22"/>
        </w:rPr>
        <w:t xml:space="preserve"> conservador</w:t>
      </w:r>
      <w:r w:rsidR="00C50175" w:rsidRPr="00B14642">
        <w:rPr>
          <w:rFonts w:ascii="Arial" w:hAnsi="Arial" w:cs="Arial"/>
          <w:sz w:val="22"/>
          <w:szCs w:val="22"/>
        </w:rPr>
        <w:t>/a</w:t>
      </w:r>
      <w:r w:rsidRPr="00B14642">
        <w:rPr>
          <w:rFonts w:ascii="Arial" w:hAnsi="Arial" w:cs="Arial"/>
          <w:sz w:val="22"/>
          <w:szCs w:val="22"/>
        </w:rPr>
        <w:t xml:space="preserve"> o bien el</w:t>
      </w:r>
      <w:r w:rsidR="006934D1" w:rsidRPr="00B14642">
        <w:rPr>
          <w:rFonts w:ascii="Arial" w:hAnsi="Arial" w:cs="Arial"/>
          <w:sz w:val="22"/>
          <w:szCs w:val="22"/>
        </w:rPr>
        <w:t>/la</w:t>
      </w:r>
      <w:r w:rsidRPr="00B14642">
        <w:rPr>
          <w:rFonts w:ascii="Arial" w:hAnsi="Arial" w:cs="Arial"/>
          <w:sz w:val="22"/>
          <w:szCs w:val="22"/>
        </w:rPr>
        <w:t xml:space="preserve"> titular</w:t>
      </w:r>
      <w:r w:rsidR="006934D1" w:rsidRPr="00B14642">
        <w:rPr>
          <w:rFonts w:ascii="Arial" w:hAnsi="Arial" w:cs="Arial"/>
          <w:sz w:val="22"/>
          <w:szCs w:val="22"/>
        </w:rPr>
        <w:t>,</w:t>
      </w:r>
      <w:r w:rsidRPr="00B14642">
        <w:rPr>
          <w:rFonts w:ascii="Arial" w:hAnsi="Arial" w:cs="Arial"/>
          <w:sz w:val="22"/>
          <w:szCs w:val="22"/>
        </w:rPr>
        <w:t xml:space="preserve"> no facilitan la realización de la misma</w:t>
      </w:r>
      <w:r w:rsidR="006934D1" w:rsidRPr="00B14642">
        <w:rPr>
          <w:rFonts w:ascii="Arial" w:hAnsi="Arial" w:cs="Arial"/>
          <w:sz w:val="22"/>
          <w:szCs w:val="22"/>
        </w:rPr>
        <w:t>,</w:t>
      </w:r>
      <w:r w:rsidRPr="00B14642">
        <w:rPr>
          <w:rFonts w:ascii="Arial" w:hAnsi="Arial" w:cs="Arial"/>
          <w:sz w:val="22"/>
          <w:szCs w:val="22"/>
        </w:rPr>
        <w:t xml:space="preserve"> deberá emitir acta desfavorable reflejando la imposibilidad de realizar la segunda visita. Así mismo</w:t>
      </w:r>
      <w:r w:rsidR="006934D1" w:rsidRPr="00B14642">
        <w:rPr>
          <w:rFonts w:ascii="Arial" w:hAnsi="Arial" w:cs="Arial"/>
          <w:sz w:val="22"/>
          <w:szCs w:val="22"/>
        </w:rPr>
        <w:t>,</w:t>
      </w:r>
      <w:r w:rsidRPr="00B14642">
        <w:rPr>
          <w:rFonts w:ascii="Arial" w:hAnsi="Arial" w:cs="Arial"/>
          <w:sz w:val="22"/>
          <w:szCs w:val="22"/>
        </w:rPr>
        <w:t xml:space="preserve"> remitirá copia de la misma al órgano competente de la Comunidad Autónoma, en el plazo de 15 días, quien determinará la paralización del aparato.</w:t>
      </w:r>
    </w:p>
    <w:p w14:paraId="54A4FE8E" w14:textId="7F9EDE9C"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Además, en el interior de la cabina el organismo de control colocará una etiqueta </w:t>
      </w:r>
      <w:r w:rsidR="00362746" w:rsidRPr="00B14642">
        <w:rPr>
          <w:rFonts w:ascii="Arial" w:hAnsi="Arial" w:cs="Arial"/>
          <w:sz w:val="22"/>
          <w:szCs w:val="22"/>
        </w:rPr>
        <w:t xml:space="preserve">indeleble </w:t>
      </w:r>
      <w:r w:rsidRPr="00B14642">
        <w:rPr>
          <w:rFonts w:ascii="Arial" w:hAnsi="Arial" w:cs="Arial"/>
          <w:sz w:val="22"/>
          <w:szCs w:val="22"/>
        </w:rPr>
        <w:t>con el resultado de condicionada con los contenidos mínimos y color según el mo</w:t>
      </w:r>
      <w:r w:rsidR="00580CCA" w:rsidRPr="00B14642">
        <w:rPr>
          <w:rFonts w:ascii="Arial" w:hAnsi="Arial" w:cs="Arial"/>
          <w:sz w:val="22"/>
          <w:szCs w:val="22"/>
        </w:rPr>
        <w:t xml:space="preserve">delo establecido en el Anexo </w:t>
      </w:r>
      <w:r w:rsidRPr="00B14642">
        <w:rPr>
          <w:rFonts w:ascii="Arial" w:hAnsi="Arial" w:cs="Arial"/>
          <w:sz w:val="22"/>
          <w:szCs w:val="22"/>
        </w:rPr>
        <w:t>I</w:t>
      </w:r>
      <w:r w:rsidR="00580CCA" w:rsidRPr="00B14642">
        <w:rPr>
          <w:rFonts w:ascii="Arial" w:hAnsi="Arial" w:cs="Arial"/>
          <w:sz w:val="22"/>
          <w:szCs w:val="22"/>
        </w:rPr>
        <w:t>X</w:t>
      </w:r>
      <w:r w:rsidRPr="00B14642">
        <w:rPr>
          <w:rFonts w:ascii="Arial" w:hAnsi="Arial" w:cs="Arial"/>
          <w:sz w:val="22"/>
          <w:szCs w:val="22"/>
        </w:rPr>
        <w:t>.</w:t>
      </w:r>
    </w:p>
    <w:p w14:paraId="58C67450"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c) Desfavorable con defectos muy graves. </w:t>
      </w:r>
    </w:p>
    <w:p w14:paraId="5068FC06" w14:textId="074E004A"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Si se encontrara algún defecto muy grave, la empresa conservadora presente, a instancias del organismo de control, deberá dejar el aparato fuera de servicio, entregando al</w:t>
      </w:r>
      <w:r w:rsidR="006934D1" w:rsidRPr="00B14642">
        <w:rPr>
          <w:rFonts w:ascii="Arial" w:hAnsi="Arial" w:cs="Arial"/>
          <w:sz w:val="22"/>
          <w:szCs w:val="22"/>
        </w:rPr>
        <w:t xml:space="preserve"> o la</w:t>
      </w:r>
      <w:r w:rsidRPr="00B14642">
        <w:rPr>
          <w:rFonts w:ascii="Arial" w:hAnsi="Arial" w:cs="Arial"/>
          <w:sz w:val="22"/>
          <w:szCs w:val="22"/>
        </w:rPr>
        <w:t xml:space="preserve"> titular y a la empresa conservadora copia del certificado desfavorable y con la advertencia al </w:t>
      </w:r>
      <w:r w:rsidR="006934D1" w:rsidRPr="00B14642">
        <w:rPr>
          <w:rFonts w:ascii="Arial" w:hAnsi="Arial" w:cs="Arial"/>
          <w:sz w:val="22"/>
          <w:szCs w:val="22"/>
        </w:rPr>
        <w:t xml:space="preserve">o la </w:t>
      </w:r>
      <w:r w:rsidRPr="00B14642">
        <w:rPr>
          <w:rFonts w:ascii="Arial" w:hAnsi="Arial" w:cs="Arial"/>
          <w:sz w:val="22"/>
          <w:szCs w:val="22"/>
        </w:rPr>
        <w:t>titular de que el ascensor deberá permanecer en esa situación en tanto el defecto no sea subsanado.</w:t>
      </w:r>
    </w:p>
    <w:p w14:paraId="66995FA6" w14:textId="0D50D00A"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El organismo de control remitirá al órgano competente de</w:t>
      </w:r>
      <w:r w:rsidR="00EC71A2" w:rsidRPr="00B14642">
        <w:rPr>
          <w:rFonts w:ascii="Arial" w:hAnsi="Arial" w:cs="Arial"/>
          <w:sz w:val="22"/>
          <w:szCs w:val="22"/>
        </w:rPr>
        <w:t xml:space="preserve"> </w:t>
      </w:r>
      <w:r w:rsidRPr="00B14642">
        <w:rPr>
          <w:rFonts w:ascii="Arial" w:hAnsi="Arial" w:cs="Arial"/>
          <w:sz w:val="22"/>
          <w:szCs w:val="22"/>
        </w:rPr>
        <w:t>la Comunidad Autónoma, copia del certificado de inspección con resultado desfavorable en el plazo de 24 horas. De igual forma el acta de inspección emitida por el organismo de control deberá reflejar esta situación de fuera de servicio.</w:t>
      </w:r>
    </w:p>
    <w:p w14:paraId="24F74B9B"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Para poner el ascensor de nuevo en servicio, se realizará una nueva inspección periódica completa por </w:t>
      </w:r>
      <w:r w:rsidR="003B729E" w:rsidRPr="00B14642">
        <w:rPr>
          <w:rFonts w:ascii="Arial" w:hAnsi="Arial" w:cs="Arial"/>
          <w:sz w:val="22"/>
          <w:szCs w:val="22"/>
        </w:rPr>
        <w:t>el mismo</w:t>
      </w:r>
      <w:r w:rsidRPr="00B14642">
        <w:rPr>
          <w:rFonts w:ascii="Arial" w:hAnsi="Arial" w:cs="Arial"/>
          <w:sz w:val="22"/>
          <w:szCs w:val="22"/>
        </w:rPr>
        <w:t xml:space="preserve"> organismo de control, no pudiendo concederse nuevos plazos de corrección de los defectos que dieron lugar a la puesta fuera de servicio del ascensor.</w:t>
      </w:r>
    </w:p>
    <w:p w14:paraId="3E1C4D27" w14:textId="2F466E65"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Además, en el interior de la cabina y en la puerta de acceso de la planta baja el organismo de control colocará una etiqueta </w:t>
      </w:r>
      <w:r w:rsidR="00AF3FB8" w:rsidRPr="00B14642">
        <w:rPr>
          <w:rFonts w:ascii="Arial" w:hAnsi="Arial" w:cs="Arial"/>
          <w:sz w:val="22"/>
          <w:szCs w:val="22"/>
        </w:rPr>
        <w:t xml:space="preserve">indeleble </w:t>
      </w:r>
      <w:r w:rsidRPr="00B14642">
        <w:rPr>
          <w:rFonts w:ascii="Arial" w:hAnsi="Arial" w:cs="Arial"/>
          <w:sz w:val="22"/>
          <w:szCs w:val="22"/>
        </w:rPr>
        <w:t xml:space="preserve">con el resultado de FUERA DE SERVICIO con los contenidos mínimos y color según el modelo establecido en el Anexo </w:t>
      </w:r>
      <w:r w:rsidR="00580CCA" w:rsidRPr="00B14642">
        <w:rPr>
          <w:rFonts w:ascii="Arial" w:hAnsi="Arial" w:cs="Arial"/>
          <w:sz w:val="22"/>
          <w:szCs w:val="22"/>
        </w:rPr>
        <w:t>IX</w:t>
      </w:r>
      <w:r w:rsidRPr="00B14642">
        <w:rPr>
          <w:rFonts w:ascii="Arial" w:hAnsi="Arial" w:cs="Arial"/>
          <w:sz w:val="22"/>
          <w:szCs w:val="22"/>
        </w:rPr>
        <w:t>.</w:t>
      </w:r>
    </w:p>
    <w:p w14:paraId="5EC8B4D2"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10. Entrega de los certificados de inspección.</w:t>
      </w:r>
    </w:p>
    <w:p w14:paraId="54CDCC75" w14:textId="542D0674"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El organismo de control entregará los certificados de inspección al órgano competente en materia de industria, al </w:t>
      </w:r>
      <w:r w:rsidR="006934D1" w:rsidRPr="00B14642">
        <w:rPr>
          <w:rFonts w:ascii="Arial" w:hAnsi="Arial" w:cs="Arial"/>
          <w:sz w:val="22"/>
          <w:szCs w:val="22"/>
        </w:rPr>
        <w:t xml:space="preserve">o la </w:t>
      </w:r>
      <w:r w:rsidRPr="00B14642">
        <w:rPr>
          <w:rFonts w:ascii="Arial" w:hAnsi="Arial" w:cs="Arial"/>
          <w:sz w:val="22"/>
          <w:szCs w:val="22"/>
        </w:rPr>
        <w:t xml:space="preserve">titular y a la empresa conservadora en el plazo de 15 días desde la fecha de la inspección, salvo en el caso de defectos muy graves, en los que se actuará de acuerdo con lo establecido en el apartado </w:t>
      </w:r>
      <w:r w:rsidR="005F61C3" w:rsidRPr="00B14642">
        <w:rPr>
          <w:rFonts w:ascii="Arial" w:hAnsi="Arial" w:cs="Arial"/>
          <w:sz w:val="22"/>
          <w:szCs w:val="22"/>
        </w:rPr>
        <w:t>9</w:t>
      </w:r>
      <w:r w:rsidRPr="00B14642">
        <w:rPr>
          <w:rFonts w:ascii="Arial" w:hAnsi="Arial" w:cs="Arial"/>
          <w:sz w:val="22"/>
          <w:szCs w:val="22"/>
        </w:rPr>
        <w:t>.c) de este artículo.</w:t>
      </w:r>
    </w:p>
    <w:p w14:paraId="76297B1E" w14:textId="5C47F04C" w:rsidR="005734F3" w:rsidRPr="00B14642" w:rsidRDefault="005734F3" w:rsidP="005734F3">
      <w:pPr>
        <w:spacing w:line="360" w:lineRule="auto"/>
        <w:ind w:firstLine="340"/>
        <w:jc w:val="both"/>
        <w:rPr>
          <w:rFonts w:ascii="Arial" w:hAnsi="Arial" w:cs="Arial"/>
          <w:sz w:val="22"/>
          <w:szCs w:val="22"/>
        </w:rPr>
      </w:pPr>
      <w:bookmarkStart w:id="2" w:name="_Hlk31358924"/>
      <w:r w:rsidRPr="00B14642">
        <w:rPr>
          <w:rFonts w:ascii="Arial" w:hAnsi="Arial" w:cs="Arial"/>
          <w:sz w:val="22"/>
          <w:szCs w:val="22"/>
        </w:rPr>
        <w:t xml:space="preserve">El órgano competente de la Comunidad Autónoma deberá posibilitar la tramitación </w:t>
      </w:r>
      <w:r w:rsidR="00A60745" w:rsidRPr="00B14642">
        <w:rPr>
          <w:rFonts w:ascii="Arial" w:hAnsi="Arial" w:cs="Arial"/>
          <w:sz w:val="22"/>
          <w:szCs w:val="22"/>
        </w:rPr>
        <w:t xml:space="preserve">del certificado de inspección </w:t>
      </w:r>
      <w:r w:rsidRPr="00B14642">
        <w:rPr>
          <w:rFonts w:ascii="Arial" w:hAnsi="Arial" w:cs="Arial"/>
          <w:sz w:val="22"/>
          <w:szCs w:val="22"/>
        </w:rPr>
        <w:t xml:space="preserve">por medios electrónicos. </w:t>
      </w:r>
    </w:p>
    <w:bookmarkEnd w:id="2"/>
    <w:p w14:paraId="30652D34" w14:textId="6D8C485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Los certificados entregados a la empresa conservadora se incorporarán al registro de mantenimiento establecido en el apartado 5.b) del artículo 5 de </w:t>
      </w:r>
      <w:r w:rsidR="00A91BFA" w:rsidRPr="00B14642">
        <w:rPr>
          <w:rFonts w:ascii="Arial" w:hAnsi="Arial" w:cs="Arial"/>
          <w:sz w:val="22"/>
          <w:szCs w:val="22"/>
        </w:rPr>
        <w:t>esta ITC</w:t>
      </w:r>
      <w:r w:rsidRPr="00B14642">
        <w:rPr>
          <w:rFonts w:ascii="Arial" w:hAnsi="Arial" w:cs="Arial"/>
          <w:sz w:val="22"/>
          <w:szCs w:val="22"/>
        </w:rPr>
        <w:t>.</w:t>
      </w:r>
    </w:p>
    <w:p w14:paraId="3483EEBF"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11. Defectos por falta de mantenimiento</w:t>
      </w:r>
    </w:p>
    <w:p w14:paraId="446ADA78" w14:textId="76C8445C" w:rsidR="005734F3" w:rsidRPr="00B14642" w:rsidRDefault="005734F3" w:rsidP="00B36EF4">
      <w:pPr>
        <w:spacing w:line="360" w:lineRule="auto"/>
        <w:ind w:firstLine="340"/>
        <w:jc w:val="both"/>
        <w:rPr>
          <w:rFonts w:ascii="Arial" w:hAnsi="Arial" w:cs="Arial"/>
          <w:sz w:val="22"/>
          <w:szCs w:val="22"/>
        </w:rPr>
      </w:pPr>
      <w:r w:rsidRPr="00B14642">
        <w:rPr>
          <w:rFonts w:ascii="Arial" w:hAnsi="Arial" w:cs="Arial"/>
          <w:sz w:val="22"/>
          <w:szCs w:val="22"/>
        </w:rPr>
        <w:t xml:space="preserve">En el caso de que los defectos encontrados por el organismo de control durante el desarrollo de una inspección periódica </w:t>
      </w:r>
      <w:r w:rsidRPr="001F31F2">
        <w:rPr>
          <w:rFonts w:ascii="Arial" w:hAnsi="Arial" w:cs="Arial"/>
          <w:sz w:val="22"/>
          <w:szCs w:val="22"/>
        </w:rPr>
        <w:t>pudieran ser imputables al mal mantenimiento realizado por la empresa conservadora, se estará a lo dispuesto al artículo 1</w:t>
      </w:r>
      <w:r w:rsidR="001F31F2" w:rsidRPr="001F31F2">
        <w:rPr>
          <w:rFonts w:ascii="Arial" w:hAnsi="Arial" w:cs="Arial"/>
          <w:sz w:val="22"/>
          <w:szCs w:val="22"/>
        </w:rPr>
        <w:t>6</w:t>
      </w:r>
      <w:r w:rsidRPr="001F31F2">
        <w:rPr>
          <w:rFonts w:ascii="Arial" w:hAnsi="Arial" w:cs="Arial"/>
          <w:sz w:val="22"/>
          <w:szCs w:val="22"/>
        </w:rPr>
        <w:t>, “Infrac</w:t>
      </w:r>
      <w:r w:rsidR="00B36EF4" w:rsidRPr="001F31F2">
        <w:rPr>
          <w:rFonts w:ascii="Arial" w:hAnsi="Arial" w:cs="Arial"/>
          <w:sz w:val="22"/>
          <w:szCs w:val="22"/>
        </w:rPr>
        <w:t xml:space="preserve">ciones y sanciones” de </w:t>
      </w:r>
      <w:r w:rsidR="00A91BFA" w:rsidRPr="001F31F2">
        <w:rPr>
          <w:rFonts w:ascii="Arial" w:hAnsi="Arial" w:cs="Arial"/>
          <w:sz w:val="22"/>
          <w:szCs w:val="22"/>
        </w:rPr>
        <w:t>esta ITC</w:t>
      </w:r>
      <w:r w:rsidR="00B36EF4" w:rsidRPr="001F31F2">
        <w:rPr>
          <w:rFonts w:ascii="Arial" w:hAnsi="Arial" w:cs="Arial"/>
          <w:sz w:val="22"/>
          <w:szCs w:val="22"/>
        </w:rPr>
        <w:t xml:space="preserve">. </w:t>
      </w:r>
      <w:r w:rsidR="005F61C3" w:rsidRPr="001F31F2">
        <w:rPr>
          <w:rFonts w:ascii="Arial" w:hAnsi="Arial" w:cs="Arial"/>
          <w:sz w:val="22"/>
          <w:szCs w:val="22"/>
        </w:rPr>
        <w:t>E</w:t>
      </w:r>
      <w:r w:rsidR="00B36EF4" w:rsidRPr="001F31F2">
        <w:rPr>
          <w:rFonts w:ascii="Arial" w:hAnsi="Arial" w:cs="Arial"/>
          <w:sz w:val="22"/>
          <w:szCs w:val="22"/>
        </w:rPr>
        <w:t>l organismo de control deberá comunicar este hecho al Órgano Competente en materia</w:t>
      </w:r>
      <w:r w:rsidR="00B36EF4" w:rsidRPr="00B14642">
        <w:rPr>
          <w:rFonts w:ascii="Arial" w:hAnsi="Arial" w:cs="Arial"/>
          <w:sz w:val="22"/>
          <w:szCs w:val="22"/>
        </w:rPr>
        <w:t xml:space="preserve"> de </w:t>
      </w:r>
      <w:r w:rsidR="00DF0552" w:rsidRPr="00B14642">
        <w:rPr>
          <w:rFonts w:ascii="Arial" w:hAnsi="Arial" w:cs="Arial"/>
          <w:sz w:val="22"/>
          <w:szCs w:val="22"/>
        </w:rPr>
        <w:t>industria</w:t>
      </w:r>
      <w:r w:rsidR="00B36EF4" w:rsidRPr="00B14642">
        <w:rPr>
          <w:rFonts w:ascii="Arial" w:hAnsi="Arial" w:cs="Arial"/>
          <w:sz w:val="22"/>
          <w:szCs w:val="22"/>
        </w:rPr>
        <w:t xml:space="preserve"> de la Comunidad Autónoma en la que radique la instalación. </w:t>
      </w:r>
    </w:p>
    <w:p w14:paraId="524C1991" w14:textId="79776F9A" w:rsidR="00A172F5" w:rsidRPr="00B14642" w:rsidRDefault="00A172F5">
      <w:pPr>
        <w:rPr>
          <w:rFonts w:ascii="Arial" w:hAnsi="Arial" w:cs="Arial"/>
        </w:rPr>
      </w:pPr>
      <w:r w:rsidRPr="00B14642">
        <w:rPr>
          <w:rFonts w:ascii="Arial" w:hAnsi="Arial" w:cs="Arial"/>
        </w:rPr>
        <w:br w:type="page"/>
      </w:r>
    </w:p>
    <w:p w14:paraId="76016653" w14:textId="77777777" w:rsidR="00B36EF4" w:rsidRPr="00B14642" w:rsidRDefault="00B36EF4" w:rsidP="00B36EF4">
      <w:pPr>
        <w:spacing w:line="360" w:lineRule="auto"/>
        <w:ind w:firstLine="340"/>
        <w:jc w:val="both"/>
        <w:rPr>
          <w:rFonts w:ascii="Arial" w:hAnsi="Arial" w:cs="Arial"/>
        </w:rPr>
      </w:pPr>
    </w:p>
    <w:p w14:paraId="4C7D9FB3" w14:textId="5EF9B7CC" w:rsidR="005734F3" w:rsidRPr="00B14642" w:rsidRDefault="005734F3" w:rsidP="005734F3">
      <w:pPr>
        <w:spacing w:line="360" w:lineRule="auto"/>
        <w:ind w:firstLine="340"/>
        <w:jc w:val="both"/>
        <w:rPr>
          <w:rFonts w:ascii="Arial" w:hAnsi="Arial" w:cs="Arial"/>
          <w:b/>
          <w:sz w:val="22"/>
          <w:szCs w:val="22"/>
        </w:rPr>
      </w:pPr>
      <w:r w:rsidRPr="00B14642">
        <w:rPr>
          <w:rFonts w:ascii="Arial" w:hAnsi="Arial" w:cs="Arial"/>
          <w:b/>
          <w:sz w:val="22"/>
          <w:szCs w:val="22"/>
        </w:rPr>
        <w:t xml:space="preserve">CAPITULO </w:t>
      </w:r>
      <w:r w:rsidRPr="001F31F2">
        <w:rPr>
          <w:rFonts w:ascii="Arial" w:hAnsi="Arial" w:cs="Arial"/>
          <w:b/>
          <w:sz w:val="22"/>
          <w:szCs w:val="22"/>
        </w:rPr>
        <w:t xml:space="preserve">VI. Disposiciones </w:t>
      </w:r>
      <w:r w:rsidR="001F31F2" w:rsidRPr="001F31F2">
        <w:rPr>
          <w:rFonts w:ascii="Arial" w:hAnsi="Arial" w:cs="Arial"/>
          <w:b/>
          <w:sz w:val="22"/>
          <w:szCs w:val="22"/>
        </w:rPr>
        <w:t>Genera</w:t>
      </w:r>
      <w:r w:rsidRPr="001F31F2">
        <w:rPr>
          <w:rFonts w:ascii="Arial" w:hAnsi="Arial" w:cs="Arial"/>
          <w:b/>
          <w:sz w:val="22"/>
          <w:szCs w:val="22"/>
        </w:rPr>
        <w:t>les</w:t>
      </w:r>
    </w:p>
    <w:p w14:paraId="0A646F92" w14:textId="3182C2D4"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Artículo 12</w:t>
      </w:r>
      <w:r w:rsidRPr="00B14642">
        <w:rPr>
          <w:rFonts w:ascii="Arial" w:hAnsi="Arial" w:cs="Arial"/>
          <w:sz w:val="22"/>
          <w:szCs w:val="22"/>
        </w:rPr>
        <w:t xml:space="preserve">. </w:t>
      </w:r>
      <w:r w:rsidRPr="00B14642">
        <w:rPr>
          <w:rFonts w:ascii="Arial" w:hAnsi="Arial" w:cs="Arial"/>
          <w:i/>
          <w:sz w:val="22"/>
          <w:szCs w:val="22"/>
        </w:rPr>
        <w:t>Información a los</w:t>
      </w:r>
      <w:r w:rsidR="006934D1" w:rsidRPr="00B14642">
        <w:rPr>
          <w:rFonts w:ascii="Arial" w:hAnsi="Arial" w:cs="Arial"/>
          <w:i/>
          <w:sz w:val="22"/>
          <w:szCs w:val="22"/>
        </w:rPr>
        <w:t>/las</w:t>
      </w:r>
      <w:r w:rsidRPr="00B14642">
        <w:rPr>
          <w:rFonts w:ascii="Arial" w:hAnsi="Arial" w:cs="Arial"/>
          <w:i/>
          <w:sz w:val="22"/>
          <w:szCs w:val="22"/>
        </w:rPr>
        <w:t xml:space="preserve"> titulares de la instalación</w:t>
      </w:r>
      <w:r w:rsidRPr="00B14642">
        <w:rPr>
          <w:rFonts w:ascii="Arial" w:hAnsi="Arial" w:cs="Arial"/>
          <w:sz w:val="22"/>
          <w:szCs w:val="22"/>
        </w:rPr>
        <w:t>.</w:t>
      </w:r>
    </w:p>
    <w:p w14:paraId="4A18E9D6" w14:textId="6C6FA1E4"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Además de la documentación que debe estar en posesión del</w:t>
      </w:r>
      <w:r w:rsidR="006934D1" w:rsidRPr="00B14642">
        <w:rPr>
          <w:rFonts w:ascii="Arial" w:hAnsi="Arial" w:cs="Arial"/>
          <w:sz w:val="22"/>
          <w:szCs w:val="22"/>
        </w:rPr>
        <w:t xml:space="preserve"> o la</w:t>
      </w:r>
      <w:r w:rsidRPr="00B14642">
        <w:rPr>
          <w:rFonts w:ascii="Arial" w:hAnsi="Arial" w:cs="Arial"/>
          <w:sz w:val="22"/>
          <w:szCs w:val="22"/>
        </w:rPr>
        <w:t xml:space="preserve"> titular desde la puesta en servicio del aparato indicada en el apartado 1. del artículo 3, el instalador</w:t>
      </w:r>
      <w:r w:rsidR="00B22C8E" w:rsidRPr="00B14642">
        <w:rPr>
          <w:rFonts w:ascii="Arial" w:hAnsi="Arial" w:cs="Arial"/>
          <w:sz w:val="22"/>
          <w:szCs w:val="22"/>
        </w:rPr>
        <w:t>/a</w:t>
      </w:r>
      <w:r w:rsidRPr="00B14642">
        <w:rPr>
          <w:rFonts w:ascii="Arial" w:hAnsi="Arial" w:cs="Arial"/>
          <w:sz w:val="22"/>
          <w:szCs w:val="22"/>
        </w:rPr>
        <w:t>, el fabricante o la empresa conservadora según corresponda, entregará al</w:t>
      </w:r>
      <w:r w:rsidR="006934D1" w:rsidRPr="00B14642">
        <w:rPr>
          <w:rFonts w:ascii="Arial" w:hAnsi="Arial" w:cs="Arial"/>
          <w:sz w:val="22"/>
          <w:szCs w:val="22"/>
        </w:rPr>
        <w:t xml:space="preserve"> o</w:t>
      </w:r>
      <w:r w:rsidR="00B22C8E" w:rsidRPr="00B14642">
        <w:rPr>
          <w:rFonts w:ascii="Arial" w:hAnsi="Arial" w:cs="Arial"/>
          <w:sz w:val="22"/>
          <w:szCs w:val="22"/>
        </w:rPr>
        <w:t xml:space="preserve"> la</w:t>
      </w:r>
      <w:r w:rsidRPr="00B14642">
        <w:rPr>
          <w:rFonts w:ascii="Arial" w:hAnsi="Arial" w:cs="Arial"/>
          <w:sz w:val="22"/>
          <w:szCs w:val="22"/>
        </w:rPr>
        <w:t xml:space="preserve"> titular la información pertinente sobre las obligaciones relativas al mantenimiento, reparación, modificaciones e inspección, las cuales serán actualizadas por la empresa conservadora, en función de las prescripciones reglamentarias vigentes en cada momento y de las posibles modificaciones del ascensor.</w:t>
      </w:r>
    </w:p>
    <w:p w14:paraId="10519A21" w14:textId="3238E0D2"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 xml:space="preserve">Artículo </w:t>
      </w:r>
      <w:r w:rsidR="005A2A6E" w:rsidRPr="00B14642">
        <w:rPr>
          <w:rFonts w:ascii="Arial" w:hAnsi="Arial" w:cs="Arial"/>
          <w:b/>
          <w:sz w:val="22"/>
          <w:szCs w:val="22"/>
        </w:rPr>
        <w:t>13.</w:t>
      </w:r>
      <w:r w:rsidR="005A2A6E" w:rsidRPr="00B14642">
        <w:rPr>
          <w:rFonts w:ascii="Arial" w:hAnsi="Arial" w:cs="Arial"/>
          <w:i/>
          <w:sz w:val="22"/>
          <w:szCs w:val="22"/>
        </w:rPr>
        <w:t xml:space="preserve"> Accidentes</w:t>
      </w:r>
      <w:r w:rsidRPr="00B14642">
        <w:rPr>
          <w:rFonts w:ascii="Arial" w:hAnsi="Arial" w:cs="Arial"/>
          <w:i/>
          <w:sz w:val="22"/>
          <w:szCs w:val="22"/>
        </w:rPr>
        <w:t xml:space="preserve"> e incidentes</w:t>
      </w:r>
    </w:p>
    <w:p w14:paraId="25929777"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1. Accidentes.</w:t>
      </w:r>
    </w:p>
    <w:p w14:paraId="03C981E8" w14:textId="0993B63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Se considerarán accidentes aquellos daños a las personas, animales, bienes o </w:t>
      </w:r>
      <w:r w:rsidR="00197BD1" w:rsidRPr="00B14642">
        <w:rPr>
          <w:rFonts w:ascii="Arial" w:hAnsi="Arial" w:cs="Arial"/>
          <w:sz w:val="22"/>
          <w:szCs w:val="22"/>
        </w:rPr>
        <w:t>a la propia instalación, causado</w:t>
      </w:r>
      <w:r w:rsidRPr="00B14642">
        <w:rPr>
          <w:rFonts w:ascii="Arial" w:hAnsi="Arial" w:cs="Arial"/>
          <w:sz w:val="22"/>
          <w:szCs w:val="22"/>
        </w:rPr>
        <w:t>s por el</w:t>
      </w:r>
      <w:r w:rsidR="00197BD1" w:rsidRPr="00B14642">
        <w:rPr>
          <w:rFonts w:ascii="Arial" w:hAnsi="Arial" w:cs="Arial"/>
          <w:sz w:val="22"/>
          <w:szCs w:val="22"/>
        </w:rPr>
        <w:t xml:space="preserve"> funcionamiento del</w:t>
      </w:r>
      <w:r w:rsidRPr="00B14642">
        <w:rPr>
          <w:rFonts w:ascii="Arial" w:hAnsi="Arial" w:cs="Arial"/>
          <w:sz w:val="22"/>
          <w:szCs w:val="22"/>
        </w:rPr>
        <w:t xml:space="preserve"> propio aparato o por agentes externos al mismo.</w:t>
      </w:r>
    </w:p>
    <w:p w14:paraId="6489544E" w14:textId="150DD5AE"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En caso de accidente, el</w:t>
      </w:r>
      <w:r w:rsidR="006934D1" w:rsidRPr="00B14642">
        <w:rPr>
          <w:rFonts w:ascii="Arial" w:hAnsi="Arial" w:cs="Arial"/>
          <w:sz w:val="22"/>
          <w:szCs w:val="22"/>
        </w:rPr>
        <w:t>/la</w:t>
      </w:r>
      <w:r w:rsidRPr="00B14642">
        <w:rPr>
          <w:rFonts w:ascii="Arial" w:hAnsi="Arial" w:cs="Arial"/>
          <w:sz w:val="22"/>
          <w:szCs w:val="22"/>
        </w:rPr>
        <w:t xml:space="preserve"> titular informará inmediatamente a la empresa conservadora, quién a su vez, lo comunicará al órgano competente de la Comunidad Autónoma </w:t>
      </w:r>
      <w:r w:rsidR="008E4F11" w:rsidRPr="00B14642">
        <w:rPr>
          <w:rFonts w:ascii="Arial" w:hAnsi="Arial" w:cs="Arial"/>
          <w:sz w:val="22"/>
          <w:szCs w:val="22"/>
        </w:rPr>
        <w:t>en cuanto tenga conocimiento</w:t>
      </w:r>
      <w:r w:rsidRPr="00B14642">
        <w:rPr>
          <w:rFonts w:ascii="Arial" w:hAnsi="Arial" w:cs="Arial"/>
          <w:sz w:val="22"/>
          <w:szCs w:val="22"/>
        </w:rPr>
        <w:t xml:space="preserve"> del mismo. </w:t>
      </w:r>
    </w:p>
    <w:p w14:paraId="037428EE"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En dicha comunicación deberán constar como mínimo la siguiente información:</w:t>
      </w:r>
    </w:p>
    <w:p w14:paraId="1A52D7DA"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a) Identificación de la instalación.</w:t>
      </w:r>
    </w:p>
    <w:p w14:paraId="772F922B" w14:textId="1FFDED98"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b) Identificación del</w:t>
      </w:r>
      <w:r w:rsidR="006934D1" w:rsidRPr="00B14642">
        <w:rPr>
          <w:rFonts w:ascii="Arial" w:hAnsi="Arial" w:cs="Arial"/>
          <w:sz w:val="22"/>
          <w:szCs w:val="22"/>
        </w:rPr>
        <w:t xml:space="preserve"> o la</w:t>
      </w:r>
      <w:r w:rsidRPr="00B14642">
        <w:rPr>
          <w:rFonts w:ascii="Arial" w:hAnsi="Arial" w:cs="Arial"/>
          <w:sz w:val="22"/>
          <w:szCs w:val="22"/>
        </w:rPr>
        <w:t xml:space="preserve"> titular del aparato.</w:t>
      </w:r>
    </w:p>
    <w:p w14:paraId="770782DD"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c) Identificación de la empresa conservadora.</w:t>
      </w:r>
    </w:p>
    <w:p w14:paraId="7634533D" w14:textId="35CCCC6B"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d) Comunicación del</w:t>
      </w:r>
      <w:r w:rsidR="006934D1" w:rsidRPr="00B14642">
        <w:rPr>
          <w:rFonts w:ascii="Arial" w:hAnsi="Arial" w:cs="Arial"/>
          <w:sz w:val="22"/>
          <w:szCs w:val="22"/>
        </w:rPr>
        <w:t xml:space="preserve"> o la</w:t>
      </w:r>
      <w:r w:rsidRPr="00B14642">
        <w:rPr>
          <w:rFonts w:ascii="Arial" w:hAnsi="Arial" w:cs="Arial"/>
          <w:sz w:val="22"/>
          <w:szCs w:val="22"/>
        </w:rPr>
        <w:t xml:space="preserve"> titular a la empresa conservadora, indicando fecha y hora del accidente.</w:t>
      </w:r>
    </w:p>
    <w:p w14:paraId="506A4E36"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e) Descripción de daños ocurridos incluyendo, enumeración e identificación de personas o bienes afectados y una descripción de las lesiones y daños a la instalación.</w:t>
      </w:r>
    </w:p>
    <w:p w14:paraId="19473B9F"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f) Fecha de última inspección.</w:t>
      </w:r>
    </w:p>
    <w:p w14:paraId="5CC6F99C" w14:textId="30942424" w:rsidR="005734F3" w:rsidRPr="00B14642" w:rsidRDefault="005734F3" w:rsidP="005734F3">
      <w:pPr>
        <w:spacing w:line="360" w:lineRule="auto"/>
        <w:ind w:firstLine="340"/>
        <w:jc w:val="both"/>
        <w:rPr>
          <w:rFonts w:ascii="Arial" w:hAnsi="Arial" w:cs="Arial"/>
          <w:sz w:val="22"/>
          <w:szCs w:val="22"/>
        </w:rPr>
      </w:pPr>
      <w:r w:rsidRPr="001F31F2">
        <w:rPr>
          <w:rFonts w:ascii="Arial" w:hAnsi="Arial" w:cs="Arial"/>
          <w:sz w:val="22"/>
          <w:szCs w:val="22"/>
        </w:rPr>
        <w:t>En caso de daños a las personas, constatado a través de parte médico, o al propio aparato, el</w:t>
      </w:r>
      <w:r w:rsidR="00C50175" w:rsidRPr="001F31F2">
        <w:rPr>
          <w:rFonts w:ascii="Arial" w:hAnsi="Arial" w:cs="Arial"/>
          <w:sz w:val="22"/>
          <w:szCs w:val="22"/>
        </w:rPr>
        <w:t>/la</w:t>
      </w:r>
      <w:r w:rsidRPr="001F31F2">
        <w:rPr>
          <w:rFonts w:ascii="Arial" w:hAnsi="Arial" w:cs="Arial"/>
          <w:sz w:val="22"/>
          <w:szCs w:val="22"/>
        </w:rPr>
        <w:t xml:space="preserve"> conservador</w:t>
      </w:r>
      <w:r w:rsidR="00C50175" w:rsidRPr="001F31F2">
        <w:rPr>
          <w:rFonts w:ascii="Arial" w:hAnsi="Arial" w:cs="Arial"/>
          <w:sz w:val="22"/>
          <w:szCs w:val="22"/>
        </w:rPr>
        <w:t>/a</w:t>
      </w:r>
      <w:r w:rsidRPr="001F31F2">
        <w:rPr>
          <w:rFonts w:ascii="Arial" w:hAnsi="Arial" w:cs="Arial"/>
          <w:sz w:val="22"/>
          <w:szCs w:val="22"/>
        </w:rPr>
        <w:t xml:space="preserve"> deberá, además, dejar el aparato fuera de servicio de forma que sólo pueda volver a ser puesto en servicio por una empresa conservadora, sin intervenir en el mismo hasta que reciba instrucciones al efecto del órgano competente de la Comunidad Autónoma.</w:t>
      </w:r>
    </w:p>
    <w:p w14:paraId="5862AE03" w14:textId="7B3A4DA7" w:rsidR="00D93F3F" w:rsidRPr="00B14642" w:rsidRDefault="00D93F3F" w:rsidP="00D93F3F">
      <w:pPr>
        <w:spacing w:line="360" w:lineRule="auto"/>
        <w:ind w:firstLine="340"/>
        <w:jc w:val="both"/>
        <w:rPr>
          <w:rFonts w:ascii="Arial" w:hAnsi="Arial" w:cs="Arial"/>
          <w:sz w:val="22"/>
          <w:szCs w:val="22"/>
        </w:rPr>
      </w:pPr>
      <w:r w:rsidRPr="00B14642">
        <w:rPr>
          <w:rFonts w:ascii="Arial" w:hAnsi="Arial" w:cs="Arial"/>
          <w:sz w:val="22"/>
          <w:szCs w:val="22"/>
        </w:rPr>
        <w:t>Antes de la puesta en funcionamiento de un aparato que deba ser puesto fuera de servicio por haber sufrido un accidente con daños a las personas o a la propia instalación, el</w:t>
      </w:r>
      <w:r w:rsidR="006934D1" w:rsidRPr="00B14642">
        <w:rPr>
          <w:rFonts w:ascii="Arial" w:hAnsi="Arial" w:cs="Arial"/>
          <w:sz w:val="22"/>
          <w:szCs w:val="22"/>
        </w:rPr>
        <w:t>/la</w:t>
      </w:r>
      <w:r w:rsidRPr="00B14642">
        <w:rPr>
          <w:rFonts w:ascii="Arial" w:hAnsi="Arial" w:cs="Arial"/>
          <w:sz w:val="22"/>
          <w:szCs w:val="22"/>
        </w:rPr>
        <w:t xml:space="preserve"> titular deberá encargar una inspección</w:t>
      </w:r>
      <w:r w:rsidR="00C16740" w:rsidRPr="00B14642">
        <w:rPr>
          <w:rFonts w:ascii="Arial" w:hAnsi="Arial" w:cs="Arial"/>
          <w:sz w:val="22"/>
          <w:szCs w:val="22"/>
        </w:rPr>
        <w:t xml:space="preserve"> con el alcance de una periódica, cuyo resultado deberá ser “favorable sin defectos” para poder poner</w:t>
      </w:r>
      <w:r w:rsidR="00574A23" w:rsidRPr="00B14642">
        <w:rPr>
          <w:rFonts w:ascii="Arial" w:hAnsi="Arial" w:cs="Arial"/>
          <w:sz w:val="22"/>
          <w:szCs w:val="22"/>
        </w:rPr>
        <w:t xml:space="preserve"> </w:t>
      </w:r>
      <w:r w:rsidR="00C16740" w:rsidRPr="00B14642">
        <w:rPr>
          <w:rFonts w:ascii="Arial" w:hAnsi="Arial" w:cs="Arial"/>
          <w:sz w:val="22"/>
          <w:szCs w:val="22"/>
        </w:rPr>
        <w:t xml:space="preserve">de nuevo en servicio el ascensor. </w:t>
      </w:r>
      <w:r w:rsidRPr="00B14642">
        <w:rPr>
          <w:rFonts w:ascii="Arial" w:hAnsi="Arial" w:cs="Arial"/>
          <w:sz w:val="22"/>
          <w:szCs w:val="22"/>
        </w:rPr>
        <w:t>Los ascensores deben inspeccionarse, en este caso, por un Organismo de Control diferente del que realizó la última inspección periódica.</w:t>
      </w:r>
      <w:r w:rsidR="00574A23" w:rsidRPr="00B14642">
        <w:rPr>
          <w:rFonts w:ascii="Arial" w:hAnsi="Arial" w:cs="Arial"/>
          <w:sz w:val="22"/>
          <w:szCs w:val="22"/>
        </w:rPr>
        <w:t xml:space="preserve"> </w:t>
      </w:r>
      <w:r w:rsidR="00C16740" w:rsidRPr="00B14642">
        <w:rPr>
          <w:rFonts w:ascii="Arial" w:hAnsi="Arial" w:cs="Arial"/>
          <w:sz w:val="22"/>
          <w:szCs w:val="22"/>
        </w:rPr>
        <w:t>El acta favorable sin defectos servirá para la puesta en servicio del ascensor.</w:t>
      </w:r>
    </w:p>
    <w:p w14:paraId="5CBA88D9" w14:textId="293F94F7" w:rsidR="00544072" w:rsidRPr="00B14642" w:rsidRDefault="00544072">
      <w:pPr>
        <w:rPr>
          <w:rFonts w:ascii="Arial" w:hAnsi="Arial" w:cs="Arial"/>
          <w:sz w:val="22"/>
          <w:szCs w:val="22"/>
        </w:rPr>
      </w:pPr>
      <w:r w:rsidRPr="00B14642">
        <w:rPr>
          <w:rFonts w:ascii="Arial" w:hAnsi="Arial" w:cs="Arial"/>
          <w:sz w:val="22"/>
          <w:szCs w:val="22"/>
        </w:rPr>
        <w:br w:type="page"/>
      </w:r>
    </w:p>
    <w:p w14:paraId="7B20CBEA" w14:textId="77777777"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2. Incidentes</w:t>
      </w:r>
    </w:p>
    <w:p w14:paraId="343BBD1B" w14:textId="77777777" w:rsidR="005734F3" w:rsidRPr="00B14642" w:rsidRDefault="005734F3" w:rsidP="005734F3">
      <w:pPr>
        <w:spacing w:line="360" w:lineRule="auto"/>
        <w:ind w:firstLine="340"/>
        <w:jc w:val="both"/>
        <w:rPr>
          <w:rFonts w:ascii="Arial" w:hAnsi="Arial" w:cs="Arial"/>
          <w:strike/>
          <w:sz w:val="22"/>
          <w:szCs w:val="22"/>
        </w:rPr>
      </w:pPr>
      <w:r w:rsidRPr="00B14642">
        <w:rPr>
          <w:rFonts w:ascii="Arial" w:hAnsi="Arial" w:cs="Arial"/>
          <w:sz w:val="22"/>
          <w:szCs w:val="22"/>
        </w:rPr>
        <w:t>Se considerarán incidentes, aquellas anomalías en el funcionamiento del ascensor que no causen daños a la instalación pero que impliquen la intervención de la empresa conservadora, como son los atrapamientos de personas en la cabina, fallos de nivelación sin daños, entre otros.</w:t>
      </w:r>
    </w:p>
    <w:p w14:paraId="0FA96B28" w14:textId="1D9B8552"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Una vez recibida la comunicación de incidente, la empresa conservadora enviará, con la rapidez que tenga estableci</w:t>
      </w:r>
      <w:r w:rsidR="00AE222B" w:rsidRPr="00B14642">
        <w:rPr>
          <w:rFonts w:ascii="Arial" w:hAnsi="Arial" w:cs="Arial"/>
          <w:sz w:val="22"/>
          <w:szCs w:val="22"/>
        </w:rPr>
        <w:t xml:space="preserve">da en su contrato de servicios, </w:t>
      </w:r>
      <w:r w:rsidR="00404D24" w:rsidRPr="00B14642">
        <w:rPr>
          <w:rFonts w:ascii="Arial" w:hAnsi="Arial" w:cs="Arial"/>
          <w:sz w:val="22"/>
          <w:szCs w:val="22"/>
        </w:rPr>
        <w:t>personal conservador de ascensores necesario</w:t>
      </w:r>
      <w:r w:rsidR="00AE222B" w:rsidRPr="00B14642">
        <w:rPr>
          <w:rFonts w:ascii="Arial" w:hAnsi="Arial" w:cs="Arial"/>
          <w:sz w:val="22"/>
          <w:szCs w:val="22"/>
        </w:rPr>
        <w:t xml:space="preserve"> </w:t>
      </w:r>
      <w:r w:rsidRPr="00B14642">
        <w:rPr>
          <w:rFonts w:ascii="Arial" w:hAnsi="Arial" w:cs="Arial"/>
          <w:sz w:val="22"/>
          <w:szCs w:val="22"/>
        </w:rPr>
        <w:t>para resolver la anomalía y poner el aparato en condiciones de seguridad.</w:t>
      </w:r>
    </w:p>
    <w:p w14:paraId="71809919" w14:textId="40887671"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La empresa conservadora deberá dejar el aparato fuera de servicio en caso de que el funcionamiento seguro del mismo requiera una intervención o reparación que no pueda ser realizada en el momento, y pondrá en conocimiento del </w:t>
      </w:r>
      <w:r w:rsidR="006934D1" w:rsidRPr="00B14642">
        <w:rPr>
          <w:rFonts w:ascii="Arial" w:hAnsi="Arial" w:cs="Arial"/>
          <w:sz w:val="22"/>
          <w:szCs w:val="22"/>
        </w:rPr>
        <w:t xml:space="preserve">o la </w:t>
      </w:r>
      <w:r w:rsidRPr="00B14642">
        <w:rPr>
          <w:rFonts w:ascii="Arial" w:hAnsi="Arial" w:cs="Arial"/>
          <w:sz w:val="22"/>
          <w:szCs w:val="22"/>
        </w:rPr>
        <w:t>titular tal circunstancia.</w:t>
      </w:r>
    </w:p>
    <w:p w14:paraId="6D7E3D6E" w14:textId="7F760A20" w:rsidR="00D93F3F" w:rsidRPr="00B14642" w:rsidRDefault="00D93F3F" w:rsidP="005734F3">
      <w:pPr>
        <w:spacing w:line="360" w:lineRule="auto"/>
        <w:ind w:firstLine="340"/>
        <w:jc w:val="both"/>
        <w:rPr>
          <w:rFonts w:ascii="Arial" w:hAnsi="Arial" w:cs="Arial"/>
          <w:sz w:val="22"/>
          <w:szCs w:val="22"/>
        </w:rPr>
      </w:pPr>
      <w:r w:rsidRPr="00B14642">
        <w:rPr>
          <w:rFonts w:ascii="Arial" w:hAnsi="Arial" w:cs="Arial"/>
          <w:sz w:val="22"/>
          <w:szCs w:val="22"/>
        </w:rPr>
        <w:t xml:space="preserve">Una vez reparado y antes de la puesta en servicio por la propia empresa conservadora entregará al </w:t>
      </w:r>
      <w:r w:rsidR="006934D1" w:rsidRPr="00B14642">
        <w:rPr>
          <w:rFonts w:ascii="Arial" w:hAnsi="Arial" w:cs="Arial"/>
          <w:sz w:val="22"/>
          <w:szCs w:val="22"/>
        </w:rPr>
        <w:t xml:space="preserve">o la </w:t>
      </w:r>
      <w:r w:rsidRPr="00B14642">
        <w:rPr>
          <w:rFonts w:ascii="Arial" w:hAnsi="Arial" w:cs="Arial"/>
          <w:sz w:val="22"/>
          <w:szCs w:val="22"/>
        </w:rPr>
        <w:t>titular un informe que incluya la causa del fallo del ascensor, las reparaciones efectuadas y el alcance de las mismas.</w:t>
      </w:r>
    </w:p>
    <w:p w14:paraId="523672A5" w14:textId="0CB7FE31" w:rsidR="00D818B2" w:rsidRPr="00B14642" w:rsidRDefault="00D818B2" w:rsidP="00AF10B2">
      <w:pPr>
        <w:spacing w:line="360" w:lineRule="auto"/>
        <w:ind w:firstLine="340"/>
        <w:jc w:val="both"/>
        <w:rPr>
          <w:rFonts w:ascii="Arial" w:hAnsi="Arial" w:cs="Arial"/>
          <w:sz w:val="22"/>
          <w:szCs w:val="22"/>
        </w:rPr>
      </w:pPr>
    </w:p>
    <w:p w14:paraId="6B884354" w14:textId="77777777" w:rsidR="00AE5560" w:rsidRPr="00B14642" w:rsidRDefault="00AE5560" w:rsidP="00AE5560">
      <w:pPr>
        <w:spacing w:line="360" w:lineRule="auto"/>
        <w:ind w:firstLine="340"/>
        <w:jc w:val="both"/>
        <w:rPr>
          <w:rFonts w:ascii="Arial" w:hAnsi="Arial" w:cs="Arial"/>
          <w:sz w:val="22"/>
          <w:szCs w:val="22"/>
        </w:rPr>
      </w:pPr>
      <w:r w:rsidRPr="00C67432">
        <w:rPr>
          <w:rFonts w:ascii="Arial" w:hAnsi="Arial" w:cs="Arial"/>
          <w:b/>
          <w:sz w:val="22"/>
          <w:szCs w:val="22"/>
        </w:rPr>
        <w:t>Artículo 14.</w:t>
      </w:r>
      <w:r w:rsidRPr="00B14642">
        <w:rPr>
          <w:rFonts w:ascii="Arial" w:hAnsi="Arial" w:cs="Arial"/>
          <w:sz w:val="22"/>
          <w:szCs w:val="22"/>
        </w:rPr>
        <w:t xml:space="preserve"> Registro Integrado Industrial.</w:t>
      </w:r>
    </w:p>
    <w:p w14:paraId="658BCDA6"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1. Remisión de información de los agentes intervinientes</w:t>
      </w:r>
    </w:p>
    <w:p w14:paraId="3F5D34F1" w14:textId="77777777" w:rsidR="00AE5560" w:rsidRPr="001F31F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 xml:space="preserve">Los organismos de control que realicen inspecciones a los ascensores y las empresas conservadoras deberán estar inscritos en la correspondiente división del Registro Integrado Industrial, previsto en la Ley 21/1992, de 16 de julio, de Industria, y en el Reglamento del Registro Integrado Industrial, aprobado por el Real </w:t>
      </w:r>
      <w:r w:rsidRPr="001F31F2">
        <w:rPr>
          <w:rFonts w:ascii="Arial" w:hAnsi="Arial" w:cs="Arial"/>
          <w:sz w:val="22"/>
          <w:szCs w:val="22"/>
        </w:rPr>
        <w:t xml:space="preserve">Decreto 559/2010, de 7 de mayo. </w:t>
      </w:r>
    </w:p>
    <w:p w14:paraId="75C4E102" w14:textId="77777777" w:rsidR="00AE5560" w:rsidRPr="00B14642" w:rsidRDefault="00AE5560" w:rsidP="00AE5560">
      <w:pPr>
        <w:spacing w:line="360" w:lineRule="auto"/>
        <w:ind w:firstLine="340"/>
        <w:jc w:val="both"/>
        <w:rPr>
          <w:rFonts w:ascii="Arial" w:hAnsi="Arial" w:cs="Arial"/>
          <w:sz w:val="22"/>
          <w:szCs w:val="22"/>
        </w:rPr>
      </w:pPr>
      <w:r w:rsidRPr="001F31F2">
        <w:rPr>
          <w:rFonts w:ascii="Arial" w:hAnsi="Arial" w:cs="Arial"/>
          <w:sz w:val="22"/>
          <w:szCs w:val="22"/>
        </w:rPr>
        <w:t>A efectos estadísticos y de coordinación, estos agentes, deberán facilitar a la sección especial de “Ascensores” del Registro Integrado Industrial, la información indicada en el Anexo XII.</w:t>
      </w:r>
    </w:p>
    <w:p w14:paraId="1CF8F34E"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2. Obligaciones de los agentes.</w:t>
      </w:r>
    </w:p>
    <w:p w14:paraId="159AA844" w14:textId="77777777" w:rsidR="00AE5560" w:rsidRPr="00437C78" w:rsidRDefault="00AE5560" w:rsidP="00AE5560">
      <w:pPr>
        <w:spacing w:line="360" w:lineRule="auto"/>
        <w:ind w:firstLine="340"/>
        <w:jc w:val="both"/>
        <w:rPr>
          <w:rFonts w:ascii="Arial" w:hAnsi="Arial" w:cs="Arial"/>
          <w:sz w:val="22"/>
          <w:szCs w:val="22"/>
        </w:rPr>
      </w:pPr>
      <w:r w:rsidRPr="00437C78">
        <w:rPr>
          <w:rFonts w:ascii="Arial" w:hAnsi="Arial" w:cs="Arial"/>
          <w:sz w:val="22"/>
          <w:szCs w:val="22"/>
        </w:rPr>
        <w:t>2.1 Empresas conservadoras. Ascensores en mantenimiento.</w:t>
      </w:r>
    </w:p>
    <w:p w14:paraId="693603A1" w14:textId="6E57A2DF" w:rsidR="00AE5560" w:rsidRPr="00437C78" w:rsidRDefault="00001F16" w:rsidP="00AE5560">
      <w:pPr>
        <w:spacing w:line="360" w:lineRule="auto"/>
        <w:ind w:firstLine="340"/>
        <w:jc w:val="both"/>
        <w:rPr>
          <w:rFonts w:ascii="Arial" w:hAnsi="Arial" w:cs="Arial"/>
          <w:sz w:val="22"/>
          <w:szCs w:val="22"/>
        </w:rPr>
      </w:pPr>
      <w:r w:rsidRPr="00437C78">
        <w:rPr>
          <w:rFonts w:ascii="Arial" w:hAnsi="Arial" w:cs="Arial"/>
          <w:sz w:val="22"/>
          <w:szCs w:val="22"/>
        </w:rPr>
        <w:t>En el plazo de seis meses</w:t>
      </w:r>
      <w:r w:rsidR="00AE5560" w:rsidRPr="00437C78">
        <w:rPr>
          <w:rFonts w:ascii="Arial" w:hAnsi="Arial" w:cs="Arial"/>
          <w:sz w:val="22"/>
          <w:szCs w:val="22"/>
        </w:rPr>
        <w:t xml:space="preserve"> desde la </w:t>
      </w:r>
      <w:r w:rsidR="00437C78" w:rsidRPr="00437C78">
        <w:rPr>
          <w:rFonts w:ascii="Arial" w:hAnsi="Arial" w:cs="Arial"/>
          <w:sz w:val="22"/>
          <w:szCs w:val="22"/>
        </w:rPr>
        <w:t xml:space="preserve">publicación de la resolución de la Dirección General de Industria y PYME que anuncie la </w:t>
      </w:r>
      <w:r w:rsidR="00AE5560" w:rsidRPr="00437C78">
        <w:rPr>
          <w:rFonts w:ascii="Arial" w:hAnsi="Arial" w:cs="Arial"/>
          <w:sz w:val="22"/>
          <w:szCs w:val="22"/>
        </w:rPr>
        <w:t>entrada en</w:t>
      </w:r>
      <w:r w:rsidR="00437C78" w:rsidRPr="00437C78">
        <w:rPr>
          <w:rFonts w:ascii="Arial" w:hAnsi="Arial" w:cs="Arial"/>
          <w:sz w:val="22"/>
          <w:szCs w:val="22"/>
        </w:rPr>
        <w:t xml:space="preserve"> funcionamiento operativo de la sección especial de ascensores del Registro Integrado Industrial</w:t>
      </w:r>
      <w:r w:rsidR="00AE5560" w:rsidRPr="00437C78">
        <w:rPr>
          <w:rFonts w:ascii="Arial" w:hAnsi="Arial" w:cs="Arial"/>
          <w:sz w:val="22"/>
          <w:szCs w:val="22"/>
        </w:rPr>
        <w:t>, las empresas conservador</w:t>
      </w:r>
      <w:r w:rsidR="00437C78" w:rsidRPr="00437C78">
        <w:rPr>
          <w:rFonts w:ascii="Arial" w:hAnsi="Arial" w:cs="Arial"/>
          <w:sz w:val="22"/>
          <w:szCs w:val="22"/>
        </w:rPr>
        <w:t>as deberán haber comunicado a dicha</w:t>
      </w:r>
      <w:r w:rsidR="00AE5560" w:rsidRPr="00437C78">
        <w:rPr>
          <w:rFonts w:ascii="Arial" w:hAnsi="Arial" w:cs="Arial"/>
          <w:sz w:val="22"/>
          <w:szCs w:val="22"/>
        </w:rPr>
        <w:t xml:space="preserve"> sección de ascensores cada ascensor con el que tenga suscrito contrato de mantenimiento, así como la información indicada en el Anexo XII. </w:t>
      </w:r>
    </w:p>
    <w:p w14:paraId="583629E7" w14:textId="77777777" w:rsidR="00AE5560" w:rsidRPr="00B14642" w:rsidRDefault="00AE5560" w:rsidP="00AE5560">
      <w:pPr>
        <w:spacing w:line="360" w:lineRule="auto"/>
        <w:ind w:firstLine="340"/>
        <w:jc w:val="both"/>
        <w:rPr>
          <w:rFonts w:ascii="Arial" w:hAnsi="Arial" w:cs="Arial"/>
          <w:sz w:val="22"/>
          <w:szCs w:val="22"/>
        </w:rPr>
      </w:pPr>
      <w:r w:rsidRPr="00437C78">
        <w:rPr>
          <w:rFonts w:ascii="Arial" w:hAnsi="Arial" w:cs="Arial"/>
          <w:sz w:val="22"/>
          <w:szCs w:val="22"/>
        </w:rPr>
        <w:t>Las empresas conservadoras actualizarán dicha información, cuando proceda, en el plazo máximo de una semana a partir de que se produzca el cambio y mientras tenga en vigor un contrato para su mantenimiento.</w:t>
      </w:r>
    </w:p>
    <w:p w14:paraId="30F26AC5"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2.2. Organismos de Control. Inspecciones.</w:t>
      </w:r>
    </w:p>
    <w:p w14:paraId="5EF6D7F7"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 xml:space="preserve">Los organismos de control deberán comunicar para cada ascensor objeto de su inspección, la información mencionada en el anexo XII, en el plazo de una semana contado a partir de la fecha de inspección. </w:t>
      </w:r>
    </w:p>
    <w:p w14:paraId="3EC7F4C0"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3. Medios habilitados.</w:t>
      </w:r>
    </w:p>
    <w:p w14:paraId="1805314F" w14:textId="64612CAD"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La introducción de todos los datos relacionados con este artículo se realizará, por vía electrónica, mediante la aplicación que al efecto desarrollará el Ministerio de Industria, Comercio y Turismo.</w:t>
      </w:r>
    </w:p>
    <w:p w14:paraId="1A416916"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4. Difusión de la información.</w:t>
      </w:r>
    </w:p>
    <w:p w14:paraId="5A692C1C"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El Ministerio de Industria, Comercio y Turismo podrá elaborar y hacer pública información agregada del sector, como es la siguiente o cualquier otra información agregada que se considere de interés:</w:t>
      </w:r>
    </w:p>
    <w:p w14:paraId="0FCE1414"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  Número de organismos de control que hayan manifestado realizar alguna inspección,</w:t>
      </w:r>
    </w:p>
    <w:p w14:paraId="6FE4F7F0" w14:textId="3DED5C98"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 xml:space="preserve">- Número de empresas conservadoras que hayan manifestado tener suscrito </w:t>
      </w:r>
      <w:r w:rsidR="00437C78">
        <w:rPr>
          <w:rFonts w:ascii="Arial" w:hAnsi="Arial" w:cs="Arial"/>
          <w:sz w:val="22"/>
          <w:szCs w:val="22"/>
        </w:rPr>
        <w:t>algún contrato de mantenimiento,</w:t>
      </w:r>
      <w:r w:rsidRPr="00B14642">
        <w:rPr>
          <w:rFonts w:ascii="Arial" w:hAnsi="Arial" w:cs="Arial"/>
          <w:sz w:val="22"/>
          <w:szCs w:val="22"/>
        </w:rPr>
        <w:t xml:space="preserve">  </w:t>
      </w:r>
    </w:p>
    <w:p w14:paraId="3E08A6A0"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 Número de inspecciones realizadas, indicando la naturaleza de las mismas,</w:t>
      </w:r>
    </w:p>
    <w:p w14:paraId="6CED2C74"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 Número de defectos detectados, distinguiendo entre graves y muy graves,</w:t>
      </w:r>
    </w:p>
    <w:p w14:paraId="61CF404C"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 Número de ascensores bajo contrato de mantenimiento,</w:t>
      </w:r>
    </w:p>
    <w:p w14:paraId="557A05CA"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 Resumen agregado de los defectos encontrados en las mismas.</w:t>
      </w:r>
    </w:p>
    <w:p w14:paraId="453D01FB"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 Número de accidentes reportados y tipología agregado de dichos accidentes.</w:t>
      </w:r>
    </w:p>
    <w:p w14:paraId="5081CDBA" w14:textId="77777777" w:rsidR="00AE5560" w:rsidRPr="00B14642" w:rsidRDefault="00AE5560" w:rsidP="00AE5560">
      <w:pPr>
        <w:spacing w:line="360" w:lineRule="auto"/>
        <w:ind w:firstLine="340"/>
        <w:jc w:val="both"/>
        <w:rPr>
          <w:rFonts w:ascii="Arial" w:hAnsi="Arial" w:cs="Arial"/>
          <w:sz w:val="22"/>
          <w:szCs w:val="22"/>
        </w:rPr>
      </w:pPr>
      <w:r w:rsidRPr="00B14642">
        <w:rPr>
          <w:rFonts w:ascii="Arial" w:hAnsi="Arial" w:cs="Arial"/>
          <w:sz w:val="22"/>
          <w:szCs w:val="22"/>
        </w:rPr>
        <w:t>Las Comunidades Autónomas tendrán acceso a dicha sección del registro, como apoyo a su competencia de inspección y control.</w:t>
      </w:r>
    </w:p>
    <w:p w14:paraId="1EBE46B8" w14:textId="77777777" w:rsidR="00AE5560" w:rsidRPr="00B14642" w:rsidRDefault="00AE5560" w:rsidP="00AE5560">
      <w:pPr>
        <w:spacing w:line="360" w:lineRule="auto"/>
        <w:ind w:firstLine="340"/>
        <w:jc w:val="both"/>
        <w:rPr>
          <w:rFonts w:ascii="Arial" w:hAnsi="Arial" w:cs="Arial"/>
          <w:strike/>
          <w:sz w:val="22"/>
          <w:szCs w:val="22"/>
        </w:rPr>
      </w:pPr>
    </w:p>
    <w:p w14:paraId="04ABB4C6" w14:textId="77777777" w:rsidR="00AE5560" w:rsidRPr="00B14642" w:rsidRDefault="00AE5560" w:rsidP="00AE5560">
      <w:pPr>
        <w:spacing w:line="360" w:lineRule="auto"/>
        <w:ind w:firstLine="340"/>
        <w:jc w:val="both"/>
        <w:rPr>
          <w:rFonts w:ascii="Arial" w:hAnsi="Arial" w:cs="Arial"/>
          <w:strike/>
          <w:sz w:val="22"/>
          <w:szCs w:val="22"/>
        </w:rPr>
      </w:pPr>
    </w:p>
    <w:p w14:paraId="1EA2A71B" w14:textId="6B4946F7" w:rsidR="00B93E37" w:rsidRPr="00B14642" w:rsidRDefault="00B93E37" w:rsidP="00B93E37">
      <w:pPr>
        <w:spacing w:before="120" w:after="120" w:line="360" w:lineRule="exact"/>
        <w:jc w:val="both"/>
        <w:rPr>
          <w:rFonts w:ascii="Arial" w:hAnsi="Arial" w:cs="Arial"/>
          <w:sz w:val="22"/>
          <w:szCs w:val="22"/>
        </w:rPr>
      </w:pPr>
      <w:r w:rsidRPr="00B14642">
        <w:rPr>
          <w:rFonts w:ascii="Arial" w:hAnsi="Arial" w:cs="Arial"/>
          <w:b/>
          <w:bCs/>
          <w:sz w:val="22"/>
          <w:szCs w:val="22"/>
        </w:rPr>
        <w:t xml:space="preserve">Artículo 15.  </w:t>
      </w:r>
      <w:r w:rsidRPr="00B14642">
        <w:rPr>
          <w:rFonts w:ascii="Arial" w:hAnsi="Arial" w:cs="Arial"/>
          <w:i/>
          <w:iCs/>
          <w:sz w:val="22"/>
          <w:szCs w:val="22"/>
        </w:rPr>
        <w:t>Normas UNE para la aplicación de la ITC.</w:t>
      </w:r>
    </w:p>
    <w:p w14:paraId="60F18A34" w14:textId="2B1BD745" w:rsidR="00B93E37" w:rsidRPr="00B14642" w:rsidRDefault="00B93E37" w:rsidP="00B93E37">
      <w:pPr>
        <w:spacing w:before="120" w:after="120" w:line="360" w:lineRule="exact"/>
        <w:ind w:firstLine="709"/>
        <w:jc w:val="both"/>
        <w:rPr>
          <w:rFonts w:ascii="Arial" w:hAnsi="Arial" w:cs="Arial"/>
          <w:sz w:val="22"/>
          <w:szCs w:val="22"/>
        </w:rPr>
      </w:pPr>
      <w:r w:rsidRPr="00B14642">
        <w:rPr>
          <w:rFonts w:ascii="Arial" w:hAnsi="Arial" w:cs="Arial"/>
          <w:sz w:val="22"/>
          <w:szCs w:val="22"/>
        </w:rPr>
        <w:t>En el anexo XIII de la presente ITC se recoge el listado de las normas UNE, identificadas por su título, numeración y año de edición, que, de manera total o parcial, se prescriben para el cumplimiento de los requisitos incluidos en la misma.</w:t>
      </w:r>
    </w:p>
    <w:p w14:paraId="2D4FCD1A" w14:textId="127DCBDF" w:rsidR="00B93E37" w:rsidRPr="00B14642" w:rsidRDefault="00B93E37" w:rsidP="00B93E37">
      <w:pPr>
        <w:spacing w:before="120" w:after="120" w:line="360" w:lineRule="exact"/>
        <w:ind w:firstLine="709"/>
        <w:jc w:val="both"/>
        <w:rPr>
          <w:rFonts w:ascii="Arial" w:hAnsi="Arial" w:cs="Arial"/>
          <w:sz w:val="22"/>
          <w:szCs w:val="22"/>
        </w:rPr>
      </w:pPr>
      <w:r w:rsidRPr="00B14642">
        <w:rPr>
          <w:rFonts w:ascii="Arial" w:hAnsi="Arial" w:cs="Arial"/>
          <w:sz w:val="22"/>
          <w:szCs w:val="22"/>
        </w:rPr>
        <w:t>Las concretas ediciones de las normas UNE que figuran en el anexo seguirán siendo válidas para la correcta aplicación de la ITC, incluso aunque hayan sido aprobadas y publicadas ediciones posteriores de las normas, en tanto no se publique en el «</w:t>
      </w:r>
      <w:r w:rsidRPr="00B14642">
        <w:rPr>
          <w:rFonts w:ascii="Arial" w:hAnsi="Arial" w:cs="Arial"/>
          <w:bCs/>
          <w:sz w:val="22"/>
          <w:szCs w:val="22"/>
        </w:rPr>
        <w:t>Boletín Oficial del Estado</w:t>
      </w:r>
      <w:r w:rsidRPr="00B14642">
        <w:rPr>
          <w:rFonts w:ascii="Arial" w:hAnsi="Arial" w:cs="Arial"/>
          <w:sz w:val="22"/>
          <w:szCs w:val="22"/>
        </w:rPr>
        <w:t>» por el centro directivo competente en materia de seguridad industrial la resolución que actualice el citado anexo XIII.</w:t>
      </w:r>
    </w:p>
    <w:p w14:paraId="697C1A9C" w14:textId="77777777" w:rsidR="00B93E37" w:rsidRPr="00B14642" w:rsidRDefault="00B93E37" w:rsidP="00B93E37">
      <w:pPr>
        <w:spacing w:before="120" w:after="120" w:line="360" w:lineRule="exact"/>
        <w:ind w:firstLine="709"/>
        <w:jc w:val="both"/>
        <w:rPr>
          <w:rFonts w:ascii="Arial" w:hAnsi="Arial" w:cs="Arial"/>
          <w:sz w:val="22"/>
          <w:szCs w:val="22"/>
        </w:rPr>
      </w:pPr>
      <w:r w:rsidRPr="00B14642">
        <w:rPr>
          <w:rFonts w:ascii="Arial" w:hAnsi="Arial" w:cs="Arial"/>
          <w:sz w:val="22"/>
          <w:szCs w:val="22"/>
        </w:rPr>
        <w:t>La misma resolución indicará las nuevas referencias y la fecha a partir de la cual serán de aplicación las nuevas ediciones y, en consecuencia, la fecha en que las antiguas ediciones dejarán de serlo.</w:t>
      </w:r>
    </w:p>
    <w:p w14:paraId="181D0FB8" w14:textId="77777777" w:rsidR="00B93E37" w:rsidRPr="00B14642" w:rsidRDefault="00B93E37" w:rsidP="00AF10B2">
      <w:pPr>
        <w:spacing w:line="360" w:lineRule="auto"/>
        <w:ind w:firstLine="340"/>
        <w:jc w:val="both"/>
        <w:rPr>
          <w:rFonts w:ascii="Arial" w:hAnsi="Arial" w:cs="Arial"/>
          <w:sz w:val="22"/>
          <w:szCs w:val="22"/>
        </w:rPr>
      </w:pPr>
    </w:p>
    <w:p w14:paraId="7FD7365A" w14:textId="3F3D42B5" w:rsidR="00B36EF4" w:rsidRPr="00B14642" w:rsidRDefault="005734F3" w:rsidP="005734F3">
      <w:pPr>
        <w:spacing w:line="360" w:lineRule="auto"/>
        <w:ind w:firstLine="340"/>
        <w:jc w:val="both"/>
        <w:rPr>
          <w:rFonts w:ascii="Arial" w:hAnsi="Arial" w:cs="Arial"/>
          <w:sz w:val="22"/>
          <w:szCs w:val="22"/>
        </w:rPr>
      </w:pPr>
      <w:r w:rsidRPr="00B14642">
        <w:rPr>
          <w:rFonts w:ascii="Arial" w:hAnsi="Arial" w:cs="Arial"/>
          <w:b/>
          <w:sz w:val="22"/>
          <w:szCs w:val="22"/>
        </w:rPr>
        <w:t xml:space="preserve">Artículo </w:t>
      </w:r>
      <w:r w:rsidR="005A2A6E" w:rsidRPr="00B14642">
        <w:rPr>
          <w:rFonts w:ascii="Arial" w:hAnsi="Arial" w:cs="Arial"/>
          <w:b/>
          <w:sz w:val="22"/>
          <w:szCs w:val="22"/>
        </w:rPr>
        <w:t>1</w:t>
      </w:r>
      <w:r w:rsidR="00B93E37" w:rsidRPr="00B14642">
        <w:rPr>
          <w:rFonts w:ascii="Arial" w:hAnsi="Arial" w:cs="Arial"/>
          <w:b/>
          <w:sz w:val="22"/>
          <w:szCs w:val="22"/>
        </w:rPr>
        <w:t>6</w:t>
      </w:r>
      <w:r w:rsidR="005A2A6E" w:rsidRPr="00B14642">
        <w:rPr>
          <w:rFonts w:ascii="Arial" w:hAnsi="Arial" w:cs="Arial"/>
          <w:b/>
          <w:sz w:val="22"/>
          <w:szCs w:val="22"/>
        </w:rPr>
        <w:t>.</w:t>
      </w:r>
      <w:r w:rsidR="005A2A6E" w:rsidRPr="00B14642">
        <w:rPr>
          <w:rFonts w:ascii="Arial" w:hAnsi="Arial" w:cs="Arial"/>
          <w:i/>
          <w:sz w:val="22"/>
          <w:szCs w:val="22"/>
        </w:rPr>
        <w:t xml:space="preserve"> Infracciones</w:t>
      </w:r>
      <w:r w:rsidRPr="00B14642">
        <w:rPr>
          <w:rFonts w:ascii="Arial" w:hAnsi="Arial" w:cs="Arial"/>
          <w:i/>
          <w:sz w:val="22"/>
          <w:szCs w:val="22"/>
        </w:rPr>
        <w:t xml:space="preserve"> y sanciones</w:t>
      </w:r>
      <w:r w:rsidRPr="00B14642">
        <w:rPr>
          <w:rFonts w:ascii="Arial" w:hAnsi="Arial" w:cs="Arial"/>
          <w:sz w:val="22"/>
          <w:szCs w:val="22"/>
        </w:rPr>
        <w:t xml:space="preserve">. </w:t>
      </w:r>
    </w:p>
    <w:p w14:paraId="7E4D0ED5" w14:textId="250A0701" w:rsidR="005734F3" w:rsidRPr="00B14642" w:rsidRDefault="005734F3" w:rsidP="005734F3">
      <w:pPr>
        <w:spacing w:line="360" w:lineRule="auto"/>
        <w:ind w:firstLine="340"/>
        <w:jc w:val="both"/>
        <w:rPr>
          <w:rFonts w:ascii="Arial" w:hAnsi="Arial" w:cs="Arial"/>
          <w:sz w:val="22"/>
          <w:szCs w:val="22"/>
        </w:rPr>
      </w:pPr>
      <w:r w:rsidRPr="00B14642">
        <w:rPr>
          <w:rFonts w:ascii="Arial" w:hAnsi="Arial" w:cs="Arial"/>
          <w:sz w:val="22"/>
          <w:szCs w:val="22"/>
        </w:rPr>
        <w:t xml:space="preserve">Las infracciones a lo dispuesto en esta instrucción técnica complementaria se clasificarán y sancionarán de acuerdo con lo dispuesto en el título V de la Ley 21/1992, de 16 de julio, de </w:t>
      </w:r>
      <w:r w:rsidR="005A2A6E" w:rsidRPr="00B14642">
        <w:rPr>
          <w:rFonts w:ascii="Arial" w:hAnsi="Arial" w:cs="Arial"/>
          <w:sz w:val="22"/>
          <w:szCs w:val="22"/>
        </w:rPr>
        <w:t>Industria.</w:t>
      </w:r>
    </w:p>
    <w:p w14:paraId="6D3EF032" w14:textId="77777777" w:rsidR="005734F3" w:rsidRPr="00B14642" w:rsidRDefault="005734F3" w:rsidP="005734F3">
      <w:pPr>
        <w:spacing w:line="360" w:lineRule="auto"/>
        <w:ind w:firstLine="340"/>
        <w:jc w:val="both"/>
        <w:rPr>
          <w:rFonts w:ascii="Arial" w:hAnsi="Arial" w:cs="Arial"/>
        </w:rPr>
      </w:pPr>
      <w:r w:rsidRPr="00B14642">
        <w:rPr>
          <w:rFonts w:ascii="Arial" w:hAnsi="Arial" w:cs="Arial"/>
          <w:sz w:val="22"/>
          <w:szCs w:val="22"/>
        </w:rPr>
        <w:br w:type="page"/>
      </w:r>
    </w:p>
    <w:p w14:paraId="2291A0E2" w14:textId="77777777" w:rsidR="005734F3" w:rsidRPr="00B14642" w:rsidRDefault="005734F3" w:rsidP="009912E5">
      <w:pPr>
        <w:spacing w:line="360" w:lineRule="auto"/>
        <w:ind w:firstLine="340"/>
        <w:jc w:val="center"/>
        <w:rPr>
          <w:rFonts w:ascii="Arial" w:hAnsi="Arial" w:cs="Arial"/>
          <w:b/>
        </w:rPr>
      </w:pPr>
      <w:r w:rsidRPr="00B14642">
        <w:rPr>
          <w:rFonts w:ascii="Arial" w:hAnsi="Arial" w:cs="Arial"/>
          <w:b/>
        </w:rPr>
        <w:t>ANEXO I.</w:t>
      </w:r>
    </w:p>
    <w:p w14:paraId="47D5B52C" w14:textId="77777777" w:rsidR="005734F3" w:rsidRPr="00B14642" w:rsidRDefault="005734F3" w:rsidP="009912E5">
      <w:pPr>
        <w:spacing w:line="360" w:lineRule="auto"/>
        <w:ind w:firstLine="340"/>
        <w:jc w:val="center"/>
        <w:rPr>
          <w:rFonts w:ascii="Arial" w:hAnsi="Arial" w:cs="Arial"/>
          <w:b/>
          <w:strike/>
        </w:rPr>
      </w:pPr>
      <w:r w:rsidRPr="00B14642">
        <w:rPr>
          <w:rFonts w:ascii="Arial" w:hAnsi="Arial" w:cs="Arial"/>
          <w:b/>
        </w:rPr>
        <w:t>Examen de tipo de modificación</w:t>
      </w:r>
    </w:p>
    <w:p w14:paraId="6C94463A" w14:textId="32022CA0"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1. La empresa que vaya a realizar la modificación (en adelante «la empresa») presentará la solicitud de examen de tipo de modificación importante de un ascensor</w:t>
      </w:r>
      <w:r w:rsidR="00BD1FA6" w:rsidRPr="00B14642">
        <w:rPr>
          <w:rFonts w:ascii="Arial" w:hAnsi="Arial" w:cs="Arial"/>
          <w:sz w:val="22"/>
          <w:szCs w:val="22"/>
        </w:rPr>
        <w:t xml:space="preserve">, de acuerdo con el epígrafe 3 del artículo 10 </w:t>
      </w:r>
      <w:r w:rsidR="002C0D4A" w:rsidRPr="00B14642">
        <w:rPr>
          <w:rFonts w:ascii="Arial" w:hAnsi="Arial" w:cs="Arial"/>
        </w:rPr>
        <w:t xml:space="preserve">de la presente </w:t>
      </w:r>
      <w:proofErr w:type="gramStart"/>
      <w:r w:rsidR="002C0D4A" w:rsidRPr="00B14642">
        <w:rPr>
          <w:rFonts w:ascii="Arial" w:hAnsi="Arial" w:cs="Arial"/>
        </w:rPr>
        <w:t>ITC</w:t>
      </w:r>
      <w:r w:rsidR="002C0D4A" w:rsidRPr="00B14642">
        <w:rPr>
          <w:rFonts w:ascii="Arial" w:hAnsi="Arial" w:cs="Arial"/>
          <w:sz w:val="22"/>
          <w:szCs w:val="22"/>
        </w:rPr>
        <w:t xml:space="preserve"> </w:t>
      </w:r>
      <w:r w:rsidR="00BD1FA6" w:rsidRPr="00B14642">
        <w:rPr>
          <w:rFonts w:ascii="Arial" w:hAnsi="Arial" w:cs="Arial"/>
          <w:sz w:val="22"/>
          <w:szCs w:val="22"/>
        </w:rPr>
        <w:t>,</w:t>
      </w:r>
      <w:proofErr w:type="gramEnd"/>
      <w:r w:rsidRPr="00B14642">
        <w:rPr>
          <w:rFonts w:ascii="Arial" w:hAnsi="Arial" w:cs="Arial"/>
          <w:sz w:val="22"/>
          <w:szCs w:val="22"/>
        </w:rPr>
        <w:t xml:space="preserve"> a un organismo de control libremente elegido.</w:t>
      </w:r>
    </w:p>
    <w:p w14:paraId="0F5718D5"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2. La solicitud incluirá:</w:t>
      </w:r>
    </w:p>
    <w:p w14:paraId="1B605D4D"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a) el nombre y dirección de la empresa que realice la modificación importante del ascensor,</w:t>
      </w:r>
    </w:p>
    <w:p w14:paraId="5AE8161B"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b) una declaración escrita en la que se especifique que la misma solicitud no se ha presentado a ningún otro organismo de control,</w:t>
      </w:r>
    </w:p>
    <w:p w14:paraId="14A5006C"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c) la documentación técnica, y</w:t>
      </w:r>
    </w:p>
    <w:p w14:paraId="190DF751" w14:textId="292E2AEE"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d) la indicación del lugar en donde el modelo puede ser examinado. </w:t>
      </w:r>
    </w:p>
    <w:p w14:paraId="47D5AE39"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Se entenderá por «modelo» una modificación importante de un ascensor que sea representativa y cuyo expediente técnico muestre cómo se van a respetar los requisitos esenciales de seguridad en las </w:t>
      </w:r>
      <w:r w:rsidR="001A3C49" w:rsidRPr="00B14642">
        <w:rPr>
          <w:rFonts w:ascii="Arial" w:hAnsi="Arial" w:cs="Arial"/>
          <w:sz w:val="22"/>
          <w:szCs w:val="22"/>
        </w:rPr>
        <w:t>modificaciones</w:t>
      </w:r>
      <w:r w:rsidR="00F92773" w:rsidRPr="00B14642">
        <w:rPr>
          <w:rFonts w:ascii="Arial" w:hAnsi="Arial" w:cs="Arial"/>
          <w:sz w:val="22"/>
          <w:szCs w:val="22"/>
        </w:rPr>
        <w:t xml:space="preserve"> </w:t>
      </w:r>
      <w:r w:rsidRPr="00B14642">
        <w:rPr>
          <w:rFonts w:ascii="Arial" w:hAnsi="Arial" w:cs="Arial"/>
          <w:sz w:val="22"/>
          <w:szCs w:val="22"/>
        </w:rPr>
        <w:t>de ascensores derivadas del modelo en función de parámetros objetivos y en el que se utilicen componentes idénticos.</w:t>
      </w:r>
    </w:p>
    <w:p w14:paraId="6B89ABB4"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Cualquier variación autorizada del modelo deberá hallarse claramente especificada (con valores máximos y mínimos) en el expediente técnico.</w:t>
      </w:r>
    </w:p>
    <w:p w14:paraId="1B8D00EB"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3. La documentación técnica deberá permitir la evaluación de la conformidad del ascensor modificado con las prescripciones o requisitos pertinentes de la reglamentación aplicable y la comprensión del diseño, de la instalación y del funcionamiento del mismo.</w:t>
      </w:r>
    </w:p>
    <w:p w14:paraId="0B68F9D6"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En la medida en que sea necesario para la evaluación de la conformidad, la documentación técnica incluirá los elementos siguientes:</w:t>
      </w:r>
    </w:p>
    <w:p w14:paraId="55453EA3"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a) descripción general de la modificación importante modelo. La documentación técnica indicará claramente todas las posibilidades de extensión que ofrezca el modelo presentado a examen,</w:t>
      </w:r>
    </w:p>
    <w:p w14:paraId="5C80E062"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b) planos o esquemas de diseño,</w:t>
      </w:r>
    </w:p>
    <w:p w14:paraId="572D0264"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c) las prescripciones o requisitos esenciales que resultan pertinentes de la reglamentación aplicable y las soluciones adoptadas para cumplirlos, tales como normas armonizadas,</w:t>
      </w:r>
    </w:p>
    <w:p w14:paraId="74C19AA7"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d) si ha lugar, los resultados de los ensayos o de los cálculos, </w:t>
      </w:r>
    </w:p>
    <w:p w14:paraId="42570130"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 un ejemplar del complemento del manual de funcionamiento, y,</w:t>
      </w:r>
    </w:p>
    <w:p w14:paraId="1ED5667B"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f) en su caso, copia de las declaraciones «CE/UE» de conformidad de los componentes de seguridad utilizados.</w:t>
      </w:r>
    </w:p>
    <w:p w14:paraId="7BC94091"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4. El organismo de control examinará la documentación técnica y el modelo, y realizará los ensayos y/o pruebas adecuados, para verificar la conformidad del ascensor modificado con la reglamentación aplicable. Dichos ensayos y/o pruebas no podrán ser más severos que los exigidos para la primera puesta en servicio del ascensor.</w:t>
      </w:r>
    </w:p>
    <w:p w14:paraId="72BEEA3E"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En caso de que el ascensor modificado se ajuste a las prescripciones o requisitos pertinentes, el organismo de control expedirá un certificado de examen de tipo de modificación importante, el cual incluirá el nombre y la dirección de la empresa, las conclusiones del control, las condiciones de validez del certificado y los datos necesarios para identificar el tipo aprobado.</w:t>
      </w:r>
    </w:p>
    <w:p w14:paraId="212D3833"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Si el organismo de control se negase a expedir el certificado de examen de tipo, deberá motivar su decisión de forma detallada, precisando los requisitos que se consideran incumplidos, e informando de la posibilidad de recurso ante la Comunidad Autónoma. Si la empresa aceptase la decisión del organismo de control, o esta, en su caso, fuera confirmada por el órgano competente de la Comunidad Autónoma, deberá solicitar una nueva verificación ante el mismo organismo de control.</w:t>
      </w:r>
    </w:p>
    <w:p w14:paraId="5ED1B0C0" w14:textId="29CA8C34" w:rsidR="005734F3" w:rsidRPr="00830155"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5. La empresa informará al organismo de control de cualquier </w:t>
      </w:r>
      <w:r w:rsidR="009C51E6" w:rsidRPr="00B14642">
        <w:rPr>
          <w:rFonts w:ascii="Arial" w:hAnsi="Arial" w:cs="Arial"/>
          <w:sz w:val="22"/>
          <w:szCs w:val="22"/>
        </w:rPr>
        <w:t>cambio</w:t>
      </w:r>
      <w:r w:rsidRPr="00B14642">
        <w:rPr>
          <w:rFonts w:ascii="Arial" w:hAnsi="Arial" w:cs="Arial"/>
          <w:sz w:val="22"/>
          <w:szCs w:val="22"/>
        </w:rPr>
        <w:t xml:space="preserve">, por </w:t>
      </w:r>
      <w:r w:rsidR="009C51E6" w:rsidRPr="00B14642">
        <w:rPr>
          <w:rFonts w:ascii="Arial" w:hAnsi="Arial" w:cs="Arial"/>
          <w:sz w:val="22"/>
          <w:szCs w:val="22"/>
        </w:rPr>
        <w:t xml:space="preserve">pequeño </w:t>
      </w:r>
      <w:r w:rsidRPr="00B14642">
        <w:rPr>
          <w:rFonts w:ascii="Arial" w:hAnsi="Arial" w:cs="Arial"/>
          <w:sz w:val="22"/>
          <w:szCs w:val="22"/>
        </w:rPr>
        <w:t xml:space="preserve">que </w:t>
      </w:r>
      <w:r w:rsidR="00F92773" w:rsidRPr="00B14642">
        <w:rPr>
          <w:rFonts w:ascii="Arial" w:hAnsi="Arial" w:cs="Arial"/>
          <w:sz w:val="22"/>
          <w:szCs w:val="22"/>
        </w:rPr>
        <w:t xml:space="preserve">este </w:t>
      </w:r>
      <w:r w:rsidRPr="00B14642">
        <w:rPr>
          <w:rFonts w:ascii="Arial" w:hAnsi="Arial" w:cs="Arial"/>
          <w:sz w:val="22"/>
          <w:szCs w:val="22"/>
        </w:rPr>
        <w:t xml:space="preserve">sea, que haya introducido o vaya a introducir en el modelo aprobado, incluidas las nuevas extensiones o variantes no precisadas en la documentación técnica inicial. El organismo de control estudiará </w:t>
      </w:r>
      <w:r w:rsidR="009C51E6" w:rsidRPr="00B14642">
        <w:rPr>
          <w:rFonts w:ascii="Arial" w:hAnsi="Arial" w:cs="Arial"/>
          <w:sz w:val="22"/>
          <w:szCs w:val="22"/>
        </w:rPr>
        <w:t xml:space="preserve">dichos cambios </w:t>
      </w:r>
      <w:r w:rsidRPr="00B14642">
        <w:rPr>
          <w:rFonts w:ascii="Arial" w:hAnsi="Arial" w:cs="Arial"/>
          <w:sz w:val="22"/>
          <w:szCs w:val="22"/>
        </w:rPr>
        <w:t xml:space="preserve">e </w:t>
      </w:r>
      <w:r w:rsidRPr="00830155">
        <w:rPr>
          <w:rFonts w:ascii="Arial" w:hAnsi="Arial" w:cs="Arial"/>
          <w:sz w:val="22"/>
          <w:szCs w:val="22"/>
        </w:rPr>
        <w:t xml:space="preserve">informará al solicitante si el certificado de examen de tipo de la modificación importante </w:t>
      </w:r>
      <w:r w:rsidR="009C51E6" w:rsidRPr="00830155">
        <w:rPr>
          <w:rFonts w:ascii="Arial" w:hAnsi="Arial" w:cs="Arial"/>
          <w:sz w:val="22"/>
          <w:szCs w:val="22"/>
        </w:rPr>
        <w:t>es</w:t>
      </w:r>
      <w:r w:rsidRPr="00830155">
        <w:rPr>
          <w:rFonts w:ascii="Arial" w:hAnsi="Arial" w:cs="Arial"/>
          <w:sz w:val="22"/>
          <w:szCs w:val="22"/>
        </w:rPr>
        <w:t xml:space="preserve"> válido</w:t>
      </w:r>
      <w:r w:rsidR="009C51E6" w:rsidRPr="00830155">
        <w:rPr>
          <w:rFonts w:ascii="Arial" w:hAnsi="Arial" w:cs="Arial"/>
          <w:sz w:val="22"/>
          <w:szCs w:val="22"/>
        </w:rPr>
        <w:t xml:space="preserve"> para los cambios comunicados</w:t>
      </w:r>
      <w:r w:rsidRPr="00830155">
        <w:rPr>
          <w:rFonts w:ascii="Arial" w:hAnsi="Arial" w:cs="Arial"/>
          <w:sz w:val="22"/>
          <w:szCs w:val="22"/>
        </w:rPr>
        <w:t>.</w:t>
      </w:r>
    </w:p>
    <w:p w14:paraId="2D76A6BE" w14:textId="6498BB0C" w:rsidR="005734F3" w:rsidRPr="00830155" w:rsidRDefault="005734F3" w:rsidP="009912E5">
      <w:pPr>
        <w:spacing w:line="360" w:lineRule="auto"/>
        <w:ind w:firstLine="340"/>
        <w:jc w:val="both"/>
        <w:rPr>
          <w:rFonts w:ascii="Arial" w:hAnsi="Arial" w:cs="Arial"/>
          <w:sz w:val="22"/>
          <w:szCs w:val="22"/>
        </w:rPr>
      </w:pPr>
      <w:r w:rsidRPr="00830155">
        <w:rPr>
          <w:rFonts w:ascii="Arial" w:hAnsi="Arial" w:cs="Arial"/>
          <w:sz w:val="22"/>
          <w:szCs w:val="22"/>
        </w:rPr>
        <w:t xml:space="preserve">6. Cada organismo de control comunicará </w:t>
      </w:r>
      <w:r w:rsidR="00644371" w:rsidRPr="00830155">
        <w:rPr>
          <w:rFonts w:ascii="Arial" w:hAnsi="Arial" w:cs="Arial"/>
          <w:sz w:val="22"/>
          <w:szCs w:val="22"/>
        </w:rPr>
        <w:t xml:space="preserve">la Comunidad Autónoma donde radique la instalación, </w:t>
      </w:r>
      <w:r w:rsidRPr="00830155">
        <w:rPr>
          <w:rFonts w:ascii="Arial" w:hAnsi="Arial" w:cs="Arial"/>
          <w:sz w:val="22"/>
          <w:szCs w:val="22"/>
        </w:rPr>
        <w:t>las referencias de:</w:t>
      </w:r>
    </w:p>
    <w:p w14:paraId="3BE79D91" w14:textId="77777777" w:rsidR="005734F3" w:rsidRPr="00830155" w:rsidRDefault="005734F3" w:rsidP="009912E5">
      <w:pPr>
        <w:spacing w:line="360" w:lineRule="auto"/>
        <w:ind w:firstLine="340"/>
        <w:jc w:val="both"/>
        <w:rPr>
          <w:rFonts w:ascii="Arial" w:hAnsi="Arial" w:cs="Arial"/>
          <w:sz w:val="22"/>
          <w:szCs w:val="22"/>
        </w:rPr>
      </w:pPr>
      <w:r w:rsidRPr="00830155">
        <w:rPr>
          <w:rFonts w:ascii="Arial" w:hAnsi="Arial" w:cs="Arial"/>
          <w:sz w:val="22"/>
          <w:szCs w:val="22"/>
        </w:rPr>
        <w:t>a) los certificados de examen de tipo de modificación importante que haya expedido y</w:t>
      </w:r>
    </w:p>
    <w:p w14:paraId="3F9495A6" w14:textId="77777777" w:rsidR="005734F3" w:rsidRPr="00B14642" w:rsidRDefault="005734F3" w:rsidP="009912E5">
      <w:pPr>
        <w:spacing w:line="360" w:lineRule="auto"/>
        <w:ind w:firstLine="340"/>
        <w:jc w:val="both"/>
        <w:rPr>
          <w:rFonts w:ascii="Arial" w:hAnsi="Arial" w:cs="Arial"/>
          <w:sz w:val="22"/>
          <w:szCs w:val="22"/>
        </w:rPr>
      </w:pPr>
      <w:r w:rsidRPr="00830155">
        <w:rPr>
          <w:rFonts w:ascii="Arial" w:hAnsi="Arial" w:cs="Arial"/>
          <w:sz w:val="22"/>
          <w:szCs w:val="22"/>
        </w:rPr>
        <w:t>b) los certificados</w:t>
      </w:r>
      <w:r w:rsidRPr="00B14642">
        <w:rPr>
          <w:rFonts w:ascii="Arial" w:hAnsi="Arial" w:cs="Arial"/>
          <w:sz w:val="22"/>
          <w:szCs w:val="22"/>
        </w:rPr>
        <w:t xml:space="preserve"> de examen de tipo de modificación importante que haya retirado.</w:t>
      </w:r>
    </w:p>
    <w:p w14:paraId="423DD034"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7. La empresa conservará una copia de los certificados de examen de tipo de modificación importante y de sus complementos, junto con la documentación técnica, durante un plazo de diez años a partir de la última fecha de realización de una modificación importante del ascensor conforme al modelo examinado.</w:t>
      </w:r>
    </w:p>
    <w:p w14:paraId="58693EFE" w14:textId="77777777" w:rsidR="00F57628" w:rsidRPr="00B14642" w:rsidRDefault="00F57628">
      <w:pPr>
        <w:rPr>
          <w:rFonts w:ascii="Arial" w:hAnsi="Arial" w:cs="Arial"/>
          <w:sz w:val="22"/>
          <w:szCs w:val="22"/>
        </w:rPr>
      </w:pPr>
      <w:r w:rsidRPr="00B14642">
        <w:rPr>
          <w:rFonts w:ascii="Arial" w:hAnsi="Arial" w:cs="Arial"/>
          <w:sz w:val="22"/>
          <w:szCs w:val="22"/>
        </w:rPr>
        <w:br w:type="page"/>
      </w:r>
    </w:p>
    <w:p w14:paraId="58A289E3" w14:textId="77777777" w:rsidR="00F57628" w:rsidRPr="00B14642" w:rsidRDefault="00F57628" w:rsidP="009912E5">
      <w:pPr>
        <w:spacing w:line="360" w:lineRule="auto"/>
        <w:ind w:firstLine="340"/>
        <w:jc w:val="both"/>
        <w:rPr>
          <w:rFonts w:ascii="Arial" w:hAnsi="Arial" w:cs="Arial"/>
          <w:sz w:val="22"/>
          <w:szCs w:val="22"/>
        </w:rPr>
      </w:pPr>
    </w:p>
    <w:p w14:paraId="6E90ADB7" w14:textId="77777777" w:rsidR="005734F3" w:rsidRPr="00B14642" w:rsidRDefault="005734F3" w:rsidP="009912E5">
      <w:pPr>
        <w:spacing w:line="360" w:lineRule="auto"/>
        <w:ind w:firstLine="340"/>
        <w:jc w:val="center"/>
        <w:rPr>
          <w:rFonts w:ascii="Arial" w:hAnsi="Arial" w:cs="Arial"/>
          <w:b/>
        </w:rPr>
      </w:pPr>
      <w:r w:rsidRPr="00B14642">
        <w:rPr>
          <w:rFonts w:ascii="Arial" w:hAnsi="Arial" w:cs="Arial"/>
          <w:b/>
        </w:rPr>
        <w:t>ANEXO II.</w:t>
      </w:r>
    </w:p>
    <w:p w14:paraId="3F654708" w14:textId="77777777" w:rsidR="005734F3" w:rsidRPr="00B14642" w:rsidRDefault="005734F3" w:rsidP="009912E5">
      <w:pPr>
        <w:spacing w:line="360" w:lineRule="auto"/>
        <w:ind w:firstLine="340"/>
        <w:jc w:val="center"/>
        <w:rPr>
          <w:rFonts w:ascii="Arial" w:hAnsi="Arial" w:cs="Arial"/>
          <w:b/>
          <w:strike/>
        </w:rPr>
      </w:pPr>
      <w:r w:rsidRPr="00B14642">
        <w:rPr>
          <w:rFonts w:ascii="Arial" w:hAnsi="Arial" w:cs="Arial"/>
          <w:b/>
        </w:rPr>
        <w:t>Control final de modificación</w:t>
      </w:r>
    </w:p>
    <w:p w14:paraId="2B62D9FF"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1. La empresa que vaya a realizar la modificación importante (en adelante «la empresa») tomará todas las medidas necesarias para que la modificación importante que se realice sobre un ascensor se ajuste al modelo descrito en el certificado de examen de tipo de modificación importante, realizado según anexo I, y el ascensor modificado cumpla las prescripciones reglamentarias o requisitos esenciales de seguridad y salud aplicables.</w:t>
      </w:r>
    </w:p>
    <w:p w14:paraId="7E795D8E" w14:textId="0253D87F" w:rsidR="005734F3" w:rsidRPr="00B14642" w:rsidRDefault="00830155" w:rsidP="009912E5">
      <w:pPr>
        <w:spacing w:line="360" w:lineRule="auto"/>
        <w:ind w:firstLine="340"/>
        <w:jc w:val="both"/>
        <w:rPr>
          <w:rFonts w:ascii="Arial" w:hAnsi="Arial" w:cs="Arial"/>
          <w:sz w:val="22"/>
          <w:szCs w:val="22"/>
        </w:rPr>
      </w:pPr>
      <w:r>
        <w:rPr>
          <w:rFonts w:ascii="Arial" w:hAnsi="Arial" w:cs="Arial"/>
          <w:sz w:val="22"/>
          <w:szCs w:val="22"/>
        </w:rPr>
        <w:t>2</w:t>
      </w:r>
      <w:r w:rsidR="005734F3" w:rsidRPr="00B14642">
        <w:rPr>
          <w:rFonts w:ascii="Arial" w:hAnsi="Arial" w:cs="Arial"/>
          <w:sz w:val="22"/>
          <w:szCs w:val="22"/>
        </w:rPr>
        <w:t xml:space="preserve">. La empresa elegirá el organismo de control, de acuerdo con el epígrafe 3 del artículo 10 </w:t>
      </w:r>
      <w:r w:rsidR="002C0D4A" w:rsidRPr="00B14642">
        <w:rPr>
          <w:rFonts w:ascii="Arial" w:hAnsi="Arial" w:cs="Arial"/>
        </w:rPr>
        <w:t xml:space="preserve">la presente ITC, </w:t>
      </w:r>
      <w:r w:rsidR="005734F3" w:rsidRPr="00B14642">
        <w:rPr>
          <w:rFonts w:ascii="Arial" w:hAnsi="Arial" w:cs="Arial"/>
          <w:sz w:val="22"/>
          <w:szCs w:val="22"/>
        </w:rPr>
        <w:t>que realizará el control final de la modificación importante del ascensor.</w:t>
      </w:r>
    </w:p>
    <w:p w14:paraId="1107106B"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El organismo de control deberá recibir la siguiente documentación:</w:t>
      </w:r>
    </w:p>
    <w:p w14:paraId="570D87DA"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a) el plano de conjunto del ascensor modificado,</w:t>
      </w:r>
    </w:p>
    <w:p w14:paraId="3D218BC4"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b) los planos y esquemas necesarios para el control final, sobre todo los esquemas de los circuitos de mando, y</w:t>
      </w:r>
    </w:p>
    <w:p w14:paraId="4AFBA250" w14:textId="77777777" w:rsidR="005734F3" w:rsidRPr="00B14642" w:rsidRDefault="005734F3" w:rsidP="009912E5">
      <w:pPr>
        <w:spacing w:line="360" w:lineRule="auto"/>
        <w:ind w:firstLine="340"/>
        <w:jc w:val="both"/>
        <w:rPr>
          <w:rFonts w:ascii="Arial" w:hAnsi="Arial" w:cs="Arial"/>
          <w:strike/>
          <w:sz w:val="22"/>
          <w:szCs w:val="22"/>
        </w:rPr>
      </w:pPr>
      <w:r w:rsidRPr="00B14642">
        <w:rPr>
          <w:rFonts w:ascii="Arial" w:hAnsi="Arial" w:cs="Arial"/>
          <w:sz w:val="22"/>
          <w:szCs w:val="22"/>
        </w:rPr>
        <w:t xml:space="preserve">c) un ejemplar, en su caso, del complemento del manual de funcionamiento </w:t>
      </w:r>
    </w:p>
    <w:p w14:paraId="328EB52C"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El organismo de control no podrá exigir planos detallados o información precisa que no sean necesarios para comprobar la conformidad de la modificación importante con el modelo descrito en el certificado de examen de tipo de modificación importante, y la del ascensor modificado con la reglamentación aplicable.</w:t>
      </w:r>
    </w:p>
    <w:p w14:paraId="27C93838" w14:textId="1B3C9DEE" w:rsidR="005734F3" w:rsidRPr="00B14642" w:rsidRDefault="00830155" w:rsidP="009912E5">
      <w:pPr>
        <w:spacing w:line="360" w:lineRule="auto"/>
        <w:ind w:firstLine="340"/>
        <w:jc w:val="both"/>
        <w:rPr>
          <w:rFonts w:ascii="Arial" w:hAnsi="Arial" w:cs="Arial"/>
          <w:sz w:val="22"/>
          <w:szCs w:val="22"/>
        </w:rPr>
      </w:pPr>
      <w:r>
        <w:rPr>
          <w:rFonts w:ascii="Arial" w:hAnsi="Arial" w:cs="Arial"/>
          <w:sz w:val="22"/>
          <w:szCs w:val="22"/>
        </w:rPr>
        <w:t>3</w:t>
      </w:r>
      <w:r w:rsidR="005734F3" w:rsidRPr="00B14642">
        <w:rPr>
          <w:rFonts w:ascii="Arial" w:hAnsi="Arial" w:cs="Arial"/>
          <w:sz w:val="22"/>
          <w:szCs w:val="22"/>
        </w:rPr>
        <w:t>. Para comprobar la conformidad del ascensor modificado con las correspondientes prescripciones reglamentarias o requisitos de seguridad y salud, el organismo de control realizará los ensayos y/o pruebas adecuados. Dichos ensayos y/o pruebas no podrán ser más severos que los exigidos para la primera puesta en servicio del ascensor.</w:t>
      </w:r>
    </w:p>
    <w:p w14:paraId="6D7E9103"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Los ensayos y/o pruebas citados se referirán principalmente, si fuera pertinente, a:</w:t>
      </w:r>
    </w:p>
    <w:p w14:paraId="2B8E03AC"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a) el examen de la documentación, para comprobar que la modificación se ajusta al modelo aprobado en el examen de tipo de modificación importante;</w:t>
      </w:r>
    </w:p>
    <w:p w14:paraId="022FA066"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b) el funcionamiento del ascensor modificado vacío y con carga máxima, para comprobar el correcto montaje y el buen funcionamiento de los dispositivos de seguridad (extremo del recorrido, bloqueos, etc.),</w:t>
      </w:r>
    </w:p>
    <w:p w14:paraId="78292465"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c) el funcionamiento del ascensor modificado vacío y con carga máxima, para comprobar el correcto funcionamiento de los dispositivos de seguridad en caso de interrupción del suministro de energía, y</w:t>
      </w:r>
    </w:p>
    <w:p w14:paraId="5D663180"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d) el ensayo estático con una carga de 1,25 veces la carga nominal.</w:t>
      </w:r>
    </w:p>
    <w:p w14:paraId="3485E12E"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Después de estos ensayos, el organismo de control comprobará que no se ha producido ninguna deformación ni deterioro que pongan en peligro la utilización del ascensor modificado.</w:t>
      </w:r>
    </w:p>
    <w:p w14:paraId="0F1C67D9" w14:textId="63C8C9E6" w:rsidR="005734F3" w:rsidRPr="00B14642" w:rsidRDefault="00830155" w:rsidP="009912E5">
      <w:pPr>
        <w:spacing w:line="360" w:lineRule="auto"/>
        <w:ind w:firstLine="340"/>
        <w:jc w:val="both"/>
        <w:rPr>
          <w:rFonts w:ascii="Arial" w:hAnsi="Arial" w:cs="Arial"/>
          <w:sz w:val="22"/>
          <w:szCs w:val="22"/>
        </w:rPr>
      </w:pPr>
      <w:r>
        <w:rPr>
          <w:rFonts w:ascii="Arial" w:hAnsi="Arial" w:cs="Arial"/>
          <w:sz w:val="22"/>
          <w:szCs w:val="22"/>
        </w:rPr>
        <w:t>4</w:t>
      </w:r>
      <w:r w:rsidR="005734F3" w:rsidRPr="00B14642">
        <w:rPr>
          <w:rFonts w:ascii="Arial" w:hAnsi="Arial" w:cs="Arial"/>
          <w:sz w:val="22"/>
          <w:szCs w:val="22"/>
        </w:rPr>
        <w:t>. Si el ascensor modificado cumpliera las disposiciones de la reglamentación aplicable, el organismo de control expedirá un certificado de control final de modificación importante en el que constarán los controles y ensayos efectuados.</w:t>
      </w:r>
    </w:p>
    <w:p w14:paraId="4FC8A3E8"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Si el organismo de control se negase a expedir el certificado de control final de modificación importante, deberá motivar su decisión de forma detallada, precisando los requisitos que se consideran incumplidos, e informando de la posibilidad de recurso ante la Comunidad Autónoma. Si la empresa aceptase la decisión del organismo de control, o esta, en su caso, fuera confirmada por el órgano competente de la Comunidad Autónoma, deberá solicitar un nuevo control final ante el mismo organismo de control.</w:t>
      </w:r>
    </w:p>
    <w:p w14:paraId="5F44DE56" w14:textId="5307DD83" w:rsidR="005734F3" w:rsidRPr="00B14642" w:rsidRDefault="00830155" w:rsidP="009912E5">
      <w:pPr>
        <w:spacing w:line="360" w:lineRule="auto"/>
        <w:ind w:firstLine="340"/>
        <w:jc w:val="both"/>
        <w:rPr>
          <w:rFonts w:ascii="Arial" w:hAnsi="Arial" w:cs="Arial"/>
        </w:rPr>
      </w:pPr>
      <w:r>
        <w:rPr>
          <w:rFonts w:ascii="Arial" w:hAnsi="Arial" w:cs="Arial"/>
          <w:sz w:val="22"/>
          <w:szCs w:val="22"/>
        </w:rPr>
        <w:t>5</w:t>
      </w:r>
      <w:r w:rsidR="005734F3" w:rsidRPr="00B14642">
        <w:rPr>
          <w:rFonts w:ascii="Arial" w:hAnsi="Arial" w:cs="Arial"/>
          <w:sz w:val="22"/>
          <w:szCs w:val="22"/>
        </w:rPr>
        <w:t>. La empresa conservará una copia de la declaración de conformidad y del certificado de control final de modificación importante durante un período de al menos diez años a partir de la última fecha de realización de una modificación importante del ascensor conforme al modelo objeto de examen de tipo</w:t>
      </w:r>
      <w:r w:rsidR="00C2089D" w:rsidRPr="00B14642">
        <w:rPr>
          <w:rFonts w:ascii="Arial" w:hAnsi="Arial" w:cs="Arial"/>
          <w:sz w:val="22"/>
          <w:szCs w:val="22"/>
        </w:rPr>
        <w:t>, e incluirá una copia de la documentación en el registro del ascensor</w:t>
      </w:r>
      <w:r w:rsidR="005734F3" w:rsidRPr="00B14642">
        <w:rPr>
          <w:rFonts w:ascii="Arial" w:hAnsi="Arial" w:cs="Arial"/>
          <w:sz w:val="22"/>
          <w:szCs w:val="22"/>
        </w:rPr>
        <w:t>.</w:t>
      </w:r>
    </w:p>
    <w:p w14:paraId="70126806" w14:textId="77777777" w:rsidR="00F57628" w:rsidRPr="00B14642" w:rsidRDefault="00F57628" w:rsidP="00677FAF">
      <w:pPr>
        <w:spacing w:line="360" w:lineRule="auto"/>
        <w:ind w:firstLine="340"/>
        <w:jc w:val="center"/>
        <w:rPr>
          <w:rFonts w:ascii="Arial" w:hAnsi="Arial" w:cs="Arial"/>
          <w:b/>
        </w:rPr>
      </w:pPr>
    </w:p>
    <w:p w14:paraId="0D2DA5C5" w14:textId="77777777" w:rsidR="00F57628" w:rsidRPr="00B14642" w:rsidRDefault="00F57628">
      <w:pPr>
        <w:rPr>
          <w:rFonts w:ascii="Arial" w:hAnsi="Arial" w:cs="Arial"/>
          <w:b/>
        </w:rPr>
      </w:pPr>
      <w:r w:rsidRPr="00B14642">
        <w:rPr>
          <w:rFonts w:ascii="Arial" w:hAnsi="Arial" w:cs="Arial"/>
          <w:b/>
        </w:rPr>
        <w:br w:type="page"/>
      </w:r>
    </w:p>
    <w:p w14:paraId="2B3D2626" w14:textId="77777777" w:rsidR="00F57628" w:rsidRPr="00B14642" w:rsidRDefault="00F57628" w:rsidP="00677FAF">
      <w:pPr>
        <w:spacing w:line="360" w:lineRule="auto"/>
        <w:ind w:firstLine="340"/>
        <w:jc w:val="center"/>
        <w:rPr>
          <w:rFonts w:ascii="Arial" w:hAnsi="Arial" w:cs="Arial"/>
          <w:b/>
        </w:rPr>
      </w:pPr>
    </w:p>
    <w:p w14:paraId="63ED4064" w14:textId="77777777" w:rsidR="00F57628" w:rsidRPr="00B14642" w:rsidRDefault="00F57628" w:rsidP="00677FAF">
      <w:pPr>
        <w:spacing w:line="360" w:lineRule="auto"/>
        <w:ind w:firstLine="340"/>
        <w:jc w:val="center"/>
        <w:rPr>
          <w:rFonts w:ascii="Arial" w:hAnsi="Arial" w:cs="Arial"/>
          <w:b/>
          <w:sz w:val="22"/>
          <w:szCs w:val="22"/>
        </w:rPr>
      </w:pPr>
    </w:p>
    <w:p w14:paraId="1FCC2C33" w14:textId="77777777" w:rsidR="005734F3" w:rsidRPr="00B14642" w:rsidRDefault="005734F3" w:rsidP="00677FAF">
      <w:pPr>
        <w:spacing w:line="360" w:lineRule="auto"/>
        <w:ind w:firstLine="340"/>
        <w:jc w:val="center"/>
        <w:rPr>
          <w:rFonts w:ascii="Arial" w:hAnsi="Arial" w:cs="Arial"/>
          <w:b/>
          <w:sz w:val="22"/>
          <w:szCs w:val="22"/>
        </w:rPr>
      </w:pPr>
      <w:r w:rsidRPr="00B14642">
        <w:rPr>
          <w:rFonts w:ascii="Arial" w:hAnsi="Arial" w:cs="Arial"/>
          <w:b/>
          <w:sz w:val="22"/>
          <w:szCs w:val="22"/>
        </w:rPr>
        <w:t>ANEXO III.</w:t>
      </w:r>
    </w:p>
    <w:p w14:paraId="76C85B45" w14:textId="77777777" w:rsidR="005734F3" w:rsidRPr="00B14642" w:rsidRDefault="005734F3" w:rsidP="00677FAF">
      <w:pPr>
        <w:spacing w:line="360" w:lineRule="auto"/>
        <w:ind w:firstLine="340"/>
        <w:jc w:val="center"/>
        <w:rPr>
          <w:rFonts w:ascii="Arial" w:hAnsi="Arial" w:cs="Arial"/>
          <w:b/>
          <w:strike/>
          <w:sz w:val="22"/>
          <w:szCs w:val="22"/>
        </w:rPr>
      </w:pPr>
      <w:r w:rsidRPr="00B14642">
        <w:rPr>
          <w:rFonts w:ascii="Arial" w:hAnsi="Arial" w:cs="Arial"/>
          <w:b/>
          <w:sz w:val="22"/>
          <w:szCs w:val="22"/>
        </w:rPr>
        <w:t>Verificación por unidad de una modificación</w:t>
      </w:r>
    </w:p>
    <w:p w14:paraId="7F624F7D" w14:textId="3ECB759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1. La empresa que vaya a realizar la modificación importante (en adelante «la empresa»), presentará la solicitud de verificación por unidad de una modificación importante</w:t>
      </w:r>
      <w:r w:rsidR="00891052" w:rsidRPr="00B14642">
        <w:rPr>
          <w:rFonts w:ascii="Arial" w:hAnsi="Arial" w:cs="Arial"/>
          <w:sz w:val="22"/>
          <w:szCs w:val="22"/>
        </w:rPr>
        <w:t xml:space="preserve">, de acuerdo con el epígrafe 3 del artículo 10 </w:t>
      </w:r>
      <w:r w:rsidR="002C0D4A" w:rsidRPr="00B14642">
        <w:rPr>
          <w:rFonts w:ascii="Arial" w:hAnsi="Arial" w:cs="Arial"/>
          <w:sz w:val="22"/>
          <w:szCs w:val="22"/>
        </w:rPr>
        <w:t>de la presente ITC</w:t>
      </w:r>
      <w:r w:rsidR="005A2A6E" w:rsidRPr="00B14642">
        <w:rPr>
          <w:rFonts w:ascii="Arial" w:hAnsi="Arial" w:cs="Arial"/>
          <w:sz w:val="22"/>
          <w:szCs w:val="22"/>
        </w:rPr>
        <w:t>, a</w:t>
      </w:r>
      <w:r w:rsidRPr="00B14642">
        <w:rPr>
          <w:rFonts w:ascii="Arial" w:hAnsi="Arial" w:cs="Arial"/>
          <w:sz w:val="22"/>
          <w:szCs w:val="22"/>
        </w:rPr>
        <w:t xml:space="preserve"> un organismo de control</w:t>
      </w:r>
      <w:r w:rsidR="00AE222B" w:rsidRPr="00B14642">
        <w:rPr>
          <w:rFonts w:ascii="Arial" w:hAnsi="Arial" w:cs="Arial"/>
          <w:sz w:val="22"/>
          <w:szCs w:val="22"/>
        </w:rPr>
        <w:t xml:space="preserve"> </w:t>
      </w:r>
      <w:r w:rsidRPr="00B14642">
        <w:rPr>
          <w:rFonts w:ascii="Arial" w:hAnsi="Arial" w:cs="Arial"/>
          <w:sz w:val="22"/>
          <w:szCs w:val="22"/>
        </w:rPr>
        <w:t>elegido libremente.</w:t>
      </w:r>
    </w:p>
    <w:p w14:paraId="79905E20"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La solicitud incluirá:</w:t>
      </w:r>
    </w:p>
    <w:p w14:paraId="3277EB3C"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a) el nombre y dirección de la empresa, así como el lugar en el que se halle instalado el ascensor,</w:t>
      </w:r>
    </w:p>
    <w:p w14:paraId="3D882F25"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b) una declaración escrita en la que se especifique que la misma solicitud no se ha presentado a ningún otro organismo de control y</w:t>
      </w:r>
    </w:p>
    <w:p w14:paraId="2C8569D2"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c) la documentación técnica relativa a la modificación importante.</w:t>
      </w:r>
    </w:p>
    <w:p w14:paraId="15396CCA"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2. La documentación técnica relativa a la modificación importante deberá permitir la evaluación de la conformidad del ascensor modificado con las prescripciones o requisitos pertinentes de la reglamentación aplicable y la comprensión del diseño, de la instalación y del funcionamiento del mismo.</w:t>
      </w:r>
    </w:p>
    <w:p w14:paraId="570F5082"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En la medida en que sea necesario para la evaluación de la conformidad, la documentación técnica relativa a la modificación importante incluirá los elementos siguientes:</w:t>
      </w:r>
    </w:p>
    <w:p w14:paraId="01905DE0"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a) descripción general de la modificación importante modelo y el modo en que afecta al ascensor instalado,</w:t>
      </w:r>
    </w:p>
    <w:p w14:paraId="1A6E1B44"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b) planos o esquemas de diseño,</w:t>
      </w:r>
    </w:p>
    <w:p w14:paraId="0D18BEB9"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c) las prescripciones o requisitos esenciales que resultan pertinentes de la reglamentación aplicable y la solución adoptada para cumplirlos (por ejemplo: norma armonizada),</w:t>
      </w:r>
    </w:p>
    <w:p w14:paraId="095974F9"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d) si ha lugar, los resultados de los ensayos o de los cálculos, realizados o subcontratados por la empresa,</w:t>
      </w:r>
    </w:p>
    <w:p w14:paraId="47E9214D"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e) un ejemplar del complemento del manual de funcionamiento </w:t>
      </w:r>
    </w:p>
    <w:p w14:paraId="55AF68F1" w14:textId="620C5C0B"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f) en su caso, copia de las declaraciones </w:t>
      </w:r>
      <w:r w:rsidR="000025B1" w:rsidRPr="00B14642">
        <w:rPr>
          <w:rFonts w:ascii="Arial" w:hAnsi="Arial" w:cs="Arial"/>
          <w:sz w:val="22"/>
          <w:szCs w:val="22"/>
        </w:rPr>
        <w:t xml:space="preserve">«UE», </w:t>
      </w:r>
      <w:r w:rsidRPr="00B14642">
        <w:rPr>
          <w:rFonts w:ascii="Arial" w:hAnsi="Arial" w:cs="Arial"/>
          <w:sz w:val="22"/>
          <w:szCs w:val="22"/>
        </w:rPr>
        <w:t>de conformidad de los componentes de seguridad utilizados.</w:t>
      </w:r>
    </w:p>
    <w:p w14:paraId="4559BF2A"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3. El organismo de control examinará la documentación técnica, y realizará los ensayos y/o pruebas adecuados para verificar la conformidad del ascensor modificado con la reglamentación aplicable. Dichos ensayos y/o pruebas no podrán ser más severos que los exigidos para la primera puesta en servicio del ascensor.</w:t>
      </w:r>
    </w:p>
    <w:p w14:paraId="1F079164"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En caso de que el ascensor modificado se ajuste a las prescripciones o requisitos pertinentes, el organismo de control expedirá un certificado de verificación por unidad de modificación importante, el cual incluirá el nombre y la dirección de la empresa titular de la modificación, las conclusiones del control, las condiciones de validez del certificado y los datos necesarios para identificar la modificación importante aprobada.</w:t>
      </w:r>
    </w:p>
    <w:p w14:paraId="006168B9"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Si el organismo de control se negase a expedir el certificado de verificación por unidad de la modificación importante deberá motivar su decisión de forma detallada, precisando los requisitos que se consideran incumplidos, e informando de la posibilidad de recurso ante la Comunidad Autónoma. Si la empresa aceptase la decisión del organismo de control, o esta, en su caso, fuera confirmada por el órgano competente de la Comunidad Autónoma, deberá solicitar una nueva verificación ante el mismo organismo de control.</w:t>
      </w:r>
    </w:p>
    <w:p w14:paraId="33FB27F2"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4. La empresa conservará a disposición de los órganos competentes de las Comunidades Autónomas una copia de los certificados de verificación unitaria, junto con la documentación técnica, durante un plazo de diez años a partir de la fecha de realización de la modificación importante del ascensor</w:t>
      </w:r>
      <w:r w:rsidR="008344D1" w:rsidRPr="00B14642">
        <w:rPr>
          <w:rFonts w:ascii="Arial" w:hAnsi="Arial" w:cs="Arial"/>
          <w:sz w:val="22"/>
          <w:szCs w:val="22"/>
        </w:rPr>
        <w:t>, e incluirá una copia de la documentación en el registro del ascensor</w:t>
      </w:r>
      <w:r w:rsidRPr="00B14642">
        <w:rPr>
          <w:rFonts w:ascii="Arial" w:hAnsi="Arial" w:cs="Arial"/>
          <w:sz w:val="22"/>
          <w:szCs w:val="22"/>
        </w:rPr>
        <w:t>.</w:t>
      </w:r>
    </w:p>
    <w:p w14:paraId="4538453C" w14:textId="77777777" w:rsidR="00F57628" w:rsidRPr="00B14642" w:rsidRDefault="00F57628">
      <w:pPr>
        <w:rPr>
          <w:rFonts w:ascii="Arial" w:hAnsi="Arial" w:cs="Arial"/>
          <w:sz w:val="22"/>
          <w:szCs w:val="22"/>
        </w:rPr>
      </w:pPr>
      <w:r w:rsidRPr="00B14642">
        <w:rPr>
          <w:rFonts w:ascii="Arial" w:hAnsi="Arial" w:cs="Arial"/>
          <w:sz w:val="22"/>
          <w:szCs w:val="22"/>
        </w:rPr>
        <w:br w:type="page"/>
      </w:r>
    </w:p>
    <w:p w14:paraId="26E50F1D" w14:textId="6B0A0431" w:rsidR="00580CCA" w:rsidRPr="00B14642" w:rsidRDefault="00580CCA" w:rsidP="00580CCA">
      <w:pPr>
        <w:spacing w:line="360" w:lineRule="auto"/>
        <w:ind w:firstLine="340"/>
        <w:jc w:val="center"/>
        <w:rPr>
          <w:rFonts w:ascii="Arial" w:hAnsi="Arial" w:cs="Arial"/>
          <w:b/>
          <w:sz w:val="22"/>
          <w:szCs w:val="22"/>
        </w:rPr>
      </w:pPr>
      <w:r w:rsidRPr="00B14642">
        <w:rPr>
          <w:rFonts w:ascii="Arial" w:hAnsi="Arial" w:cs="Arial"/>
          <w:b/>
          <w:sz w:val="22"/>
          <w:szCs w:val="22"/>
        </w:rPr>
        <w:t>ANEXO IV</w:t>
      </w:r>
    </w:p>
    <w:p w14:paraId="4F1AA5F3" w14:textId="580F9A97" w:rsidR="00580CCA" w:rsidRPr="00B14642" w:rsidRDefault="00580CCA" w:rsidP="00580CCA">
      <w:pPr>
        <w:spacing w:line="360" w:lineRule="auto"/>
        <w:ind w:firstLine="340"/>
        <w:jc w:val="center"/>
        <w:rPr>
          <w:rFonts w:ascii="Arial" w:hAnsi="Arial" w:cs="Arial"/>
          <w:b/>
          <w:sz w:val="22"/>
          <w:szCs w:val="22"/>
        </w:rPr>
      </w:pPr>
      <w:r w:rsidRPr="00B14642">
        <w:rPr>
          <w:rFonts w:ascii="Arial" w:hAnsi="Arial" w:cs="Arial"/>
          <w:b/>
          <w:sz w:val="22"/>
          <w:szCs w:val="22"/>
        </w:rPr>
        <w:t>Sistema de gestión de la calidad de modificaciones importantes</w:t>
      </w:r>
    </w:p>
    <w:p w14:paraId="4C5D47B3" w14:textId="77777777" w:rsidR="00580CCA" w:rsidRPr="00B14642" w:rsidRDefault="00580CCA" w:rsidP="00580CCA">
      <w:pPr>
        <w:jc w:val="both"/>
        <w:rPr>
          <w:rFonts w:ascii="Arial" w:hAnsi="Arial" w:cs="Arial"/>
          <w:sz w:val="22"/>
          <w:szCs w:val="22"/>
        </w:rPr>
      </w:pPr>
    </w:p>
    <w:p w14:paraId="31947180" w14:textId="01B37640" w:rsidR="00580CCA" w:rsidRPr="00B14642" w:rsidRDefault="00580CCA" w:rsidP="00580CCA">
      <w:pPr>
        <w:jc w:val="both"/>
        <w:rPr>
          <w:rFonts w:ascii="Arial" w:hAnsi="Arial" w:cs="Arial"/>
          <w:sz w:val="22"/>
          <w:szCs w:val="22"/>
        </w:rPr>
      </w:pPr>
      <w:r w:rsidRPr="00B14642">
        <w:rPr>
          <w:rFonts w:ascii="Arial" w:hAnsi="Arial" w:cs="Arial"/>
          <w:sz w:val="22"/>
          <w:szCs w:val="22"/>
        </w:rPr>
        <w:t>1.</w:t>
      </w:r>
      <w:r w:rsidRPr="00B14642">
        <w:rPr>
          <w:rFonts w:ascii="Arial" w:hAnsi="Arial" w:cs="Arial"/>
          <w:sz w:val="22"/>
          <w:szCs w:val="22"/>
        </w:rPr>
        <w:tab/>
        <w:t xml:space="preserve">La empresa que realice la modificación importante del ascensor (en adelante «la empresa») aplicará un sistema de gestión de calidad </w:t>
      </w:r>
      <w:r w:rsidR="00547E2C">
        <w:rPr>
          <w:rFonts w:ascii="Arial" w:hAnsi="Arial" w:cs="Arial"/>
          <w:sz w:val="22"/>
          <w:szCs w:val="22"/>
        </w:rPr>
        <w:t>certificado</w:t>
      </w:r>
      <w:r w:rsidRPr="00B14642">
        <w:rPr>
          <w:rFonts w:ascii="Arial" w:hAnsi="Arial" w:cs="Arial"/>
          <w:sz w:val="22"/>
          <w:szCs w:val="22"/>
        </w:rPr>
        <w:t xml:space="preserve"> para el diseño, la fabricación, el montaje, la instalación, el control final de los ascensores y los ensayos, tal como se especifica en el epígrafe 2, y estará sujeto a la vigilancia mencionada en el epígrafe 3.</w:t>
      </w:r>
    </w:p>
    <w:p w14:paraId="26D2FC51"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2.</w:t>
      </w:r>
      <w:r w:rsidRPr="00B14642">
        <w:rPr>
          <w:rFonts w:ascii="Arial" w:hAnsi="Arial" w:cs="Arial"/>
          <w:sz w:val="22"/>
          <w:szCs w:val="22"/>
        </w:rPr>
        <w:tab/>
        <w:t>Sistema de aseguramiento de calidad.</w:t>
      </w:r>
    </w:p>
    <w:p w14:paraId="0726677A" w14:textId="77777777" w:rsidR="00580CCA" w:rsidRPr="00B14642" w:rsidRDefault="00580CCA" w:rsidP="00580CCA">
      <w:pPr>
        <w:jc w:val="both"/>
        <w:rPr>
          <w:rFonts w:ascii="Arial" w:hAnsi="Arial" w:cs="Arial"/>
          <w:sz w:val="22"/>
          <w:szCs w:val="22"/>
        </w:rPr>
      </w:pPr>
    </w:p>
    <w:p w14:paraId="675C61B3" w14:textId="7D851F0C" w:rsidR="00580CCA" w:rsidRPr="00547E2C" w:rsidRDefault="00580CCA" w:rsidP="00580CCA">
      <w:pPr>
        <w:ind w:left="709"/>
        <w:jc w:val="both"/>
        <w:rPr>
          <w:rFonts w:ascii="Arial" w:hAnsi="Arial" w:cs="Arial"/>
          <w:sz w:val="22"/>
          <w:szCs w:val="22"/>
        </w:rPr>
      </w:pPr>
      <w:r w:rsidRPr="00B14642">
        <w:rPr>
          <w:rFonts w:ascii="Arial" w:hAnsi="Arial" w:cs="Arial"/>
          <w:sz w:val="22"/>
          <w:szCs w:val="22"/>
        </w:rPr>
        <w:t>2.1</w:t>
      </w:r>
      <w:r w:rsidRPr="00B14642">
        <w:rPr>
          <w:rFonts w:ascii="Arial" w:hAnsi="Arial" w:cs="Arial"/>
          <w:sz w:val="22"/>
          <w:szCs w:val="22"/>
        </w:rPr>
        <w:tab/>
        <w:t xml:space="preserve">La empresa presentará una </w:t>
      </w:r>
      <w:r w:rsidRPr="00547E2C">
        <w:rPr>
          <w:rFonts w:ascii="Arial" w:hAnsi="Arial" w:cs="Arial"/>
          <w:sz w:val="22"/>
          <w:szCs w:val="22"/>
        </w:rPr>
        <w:t>solicitud de evaluación de su sistema de gestión de calidad para las modificaciones importantes a un organismo de control acreditado, de acuerdo con el apartado</w:t>
      </w:r>
      <w:r w:rsidR="00547E2C" w:rsidRPr="00547E2C">
        <w:rPr>
          <w:rFonts w:ascii="Arial" w:hAnsi="Arial" w:cs="Arial"/>
          <w:sz w:val="22"/>
          <w:szCs w:val="22"/>
        </w:rPr>
        <w:t xml:space="preserve"> </w:t>
      </w:r>
      <w:r w:rsidRPr="00547E2C">
        <w:rPr>
          <w:rFonts w:ascii="Arial" w:hAnsi="Arial" w:cs="Arial"/>
          <w:sz w:val="22"/>
          <w:szCs w:val="22"/>
        </w:rPr>
        <w:t xml:space="preserve">3 </w:t>
      </w:r>
      <w:r w:rsidR="00547E2C" w:rsidRPr="00547E2C">
        <w:rPr>
          <w:rFonts w:ascii="Arial" w:hAnsi="Arial" w:cs="Arial"/>
          <w:sz w:val="22"/>
          <w:szCs w:val="22"/>
        </w:rPr>
        <w:t xml:space="preserve">del artículo 10 </w:t>
      </w:r>
      <w:r w:rsidRPr="00547E2C">
        <w:rPr>
          <w:rFonts w:ascii="Arial" w:hAnsi="Arial" w:cs="Arial"/>
          <w:sz w:val="22"/>
          <w:szCs w:val="22"/>
        </w:rPr>
        <w:t>de la ITC, libremente elegido.</w:t>
      </w:r>
    </w:p>
    <w:p w14:paraId="5E1CFA93" w14:textId="77777777" w:rsidR="00580CCA" w:rsidRPr="00B14642" w:rsidRDefault="00580CCA" w:rsidP="00580CCA">
      <w:pPr>
        <w:ind w:left="709"/>
        <w:jc w:val="both"/>
        <w:rPr>
          <w:rFonts w:ascii="Arial" w:hAnsi="Arial" w:cs="Arial"/>
          <w:sz w:val="22"/>
          <w:szCs w:val="22"/>
        </w:rPr>
      </w:pPr>
      <w:r w:rsidRPr="00547E2C">
        <w:rPr>
          <w:rFonts w:ascii="Arial" w:hAnsi="Arial" w:cs="Arial"/>
          <w:sz w:val="22"/>
          <w:szCs w:val="22"/>
        </w:rPr>
        <w:t>La solicitud incluirá:</w:t>
      </w:r>
    </w:p>
    <w:p w14:paraId="18C5BE7C" w14:textId="77777777" w:rsidR="00580CCA" w:rsidRPr="00B14642" w:rsidRDefault="00580CCA" w:rsidP="00580CCA">
      <w:pPr>
        <w:ind w:left="709"/>
        <w:jc w:val="both"/>
        <w:rPr>
          <w:rFonts w:ascii="Arial" w:hAnsi="Arial" w:cs="Arial"/>
          <w:sz w:val="22"/>
          <w:szCs w:val="22"/>
        </w:rPr>
      </w:pPr>
    </w:p>
    <w:p w14:paraId="75294FCB"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toda la información pertinente sobre los ascensores, sobre todo aquella que facilite una mejor comprensión de la relación entre el diseño y el funcionamiento del ascensor y que permita evaluar la conformidad con las prescripciones y requisitos de la reglamentación aplicable, así como</w:t>
      </w:r>
    </w:p>
    <w:p w14:paraId="4CE71A27"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la documentación relativa al sistema de gestión de calidad.</w:t>
      </w:r>
    </w:p>
    <w:p w14:paraId="58E32A4D" w14:textId="77777777" w:rsidR="00580CCA" w:rsidRPr="00B14642" w:rsidRDefault="00580CCA" w:rsidP="00580CCA">
      <w:pPr>
        <w:ind w:left="709"/>
        <w:jc w:val="both"/>
        <w:rPr>
          <w:rFonts w:ascii="Arial" w:hAnsi="Arial" w:cs="Arial"/>
          <w:sz w:val="22"/>
          <w:szCs w:val="22"/>
        </w:rPr>
      </w:pPr>
    </w:p>
    <w:p w14:paraId="1DDAA78A"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2.2</w:t>
      </w:r>
      <w:r w:rsidRPr="00B14642">
        <w:rPr>
          <w:rFonts w:ascii="Arial" w:hAnsi="Arial" w:cs="Arial"/>
          <w:sz w:val="22"/>
          <w:szCs w:val="22"/>
        </w:rPr>
        <w:tab/>
        <w:t>El sistema de gestión de calidad asegurará la conformidad de los ascensores modificados con las prescripciones y requisitos pertinentes de la reglamentación aplicable. Todos los elementos, requisitos y disposiciones adoptados por la empresa deberán figurar en una documentación llevada de manera sistemática y ordenada en forma de medidas, procedimientos e instrucciones escritas. Esta documentación del sistema de gestión de calidad permitirá una interpretación uniforme de las medidas de procedimiento y de calidad como, por ejemplo, los programas, planos, manuales y expedientes de</w:t>
      </w:r>
    </w:p>
    <w:p w14:paraId="685A0B42"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calidad.</w:t>
      </w:r>
    </w:p>
    <w:p w14:paraId="616ED0AB"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En especial, dicha documentación incluirá una descripción adecuada de:</w:t>
      </w:r>
    </w:p>
    <w:p w14:paraId="73482D53" w14:textId="77777777" w:rsidR="00580CCA" w:rsidRPr="00B14642" w:rsidRDefault="00580CCA" w:rsidP="00580CCA">
      <w:pPr>
        <w:ind w:left="709"/>
        <w:jc w:val="both"/>
        <w:rPr>
          <w:rFonts w:ascii="Arial" w:hAnsi="Arial" w:cs="Arial"/>
          <w:sz w:val="22"/>
          <w:szCs w:val="22"/>
        </w:rPr>
      </w:pPr>
    </w:p>
    <w:p w14:paraId="32FFB700" w14:textId="77777777" w:rsidR="00580CCA" w:rsidRPr="00B14642" w:rsidRDefault="00580CCA" w:rsidP="00580CCA">
      <w:pPr>
        <w:ind w:left="1418"/>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los objetivos de calidad, del organigrama y las responsabilidades del personal de gestión y sus poderes en lo que se refiere a la calidad del diseño y a la calidad las modificaciones importantes de los ascensores,</w:t>
      </w:r>
    </w:p>
    <w:p w14:paraId="171C3991" w14:textId="77777777" w:rsidR="00580CCA" w:rsidRPr="00B14642" w:rsidRDefault="00580CCA" w:rsidP="00580CCA">
      <w:pPr>
        <w:ind w:left="1418"/>
        <w:jc w:val="both"/>
        <w:rPr>
          <w:rFonts w:ascii="Arial" w:hAnsi="Arial" w:cs="Arial"/>
          <w:sz w:val="22"/>
          <w:szCs w:val="22"/>
        </w:rPr>
      </w:pPr>
    </w:p>
    <w:p w14:paraId="30D93CDA" w14:textId="77777777" w:rsidR="00580CCA" w:rsidRPr="00B14642" w:rsidRDefault="00580CCA" w:rsidP="00580CCA">
      <w:pPr>
        <w:ind w:left="1418"/>
        <w:jc w:val="both"/>
        <w:rPr>
          <w:rFonts w:ascii="Arial" w:hAnsi="Arial" w:cs="Arial"/>
          <w:sz w:val="22"/>
          <w:szCs w:val="22"/>
        </w:rPr>
      </w:pPr>
    </w:p>
    <w:p w14:paraId="1900547C" w14:textId="77777777" w:rsidR="00580CCA" w:rsidRPr="00B14642" w:rsidRDefault="00580CCA" w:rsidP="00580CCA">
      <w:pPr>
        <w:ind w:left="1418"/>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las especificaciones técnicas del diseño, incluidas las normas armonizadas que, en su caso, se aplicarán y, cuando dichas normas no se apliquen en su totalidad, los medios que se utilizarán para que se cumplan los requisitos pertinentes,</w:t>
      </w:r>
    </w:p>
    <w:p w14:paraId="3CB5D1FE" w14:textId="77777777" w:rsidR="00580CCA" w:rsidRPr="00B14642" w:rsidRDefault="00580CCA" w:rsidP="00580CCA">
      <w:pPr>
        <w:ind w:left="1418"/>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las técnicas de control y verificación del diseño, los procedimientos y las actividades sistemáticas que se utilizarán en aplicación del diseño de las modificaciones importantes de los ascensores,</w:t>
      </w:r>
    </w:p>
    <w:p w14:paraId="2645D8EA" w14:textId="77777777" w:rsidR="00580CCA" w:rsidRPr="00B14642" w:rsidRDefault="00580CCA" w:rsidP="00580CCA">
      <w:pPr>
        <w:ind w:left="1418"/>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los controles y ensayos que se realizarán al recibir suministros de materiales, de componentes y de subconjuntos,</w:t>
      </w:r>
    </w:p>
    <w:p w14:paraId="609F421A" w14:textId="77777777" w:rsidR="00580CCA" w:rsidRPr="00B14642" w:rsidRDefault="00580CCA" w:rsidP="00580CCA">
      <w:pPr>
        <w:ind w:left="1418"/>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las técnicas correspondientes de montaje e instalación y de control de calidad, y los procedimientos y actividades sistemáticos que serán utilizados,</w:t>
      </w:r>
    </w:p>
    <w:p w14:paraId="58B7C905" w14:textId="77777777" w:rsidR="00580CCA" w:rsidRPr="00B14642" w:rsidRDefault="00580CCA" w:rsidP="00580CCA">
      <w:pPr>
        <w:ind w:left="1418"/>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los controles y ensayos que se efectuarán antes, durante y después de la instalación,</w:t>
      </w:r>
    </w:p>
    <w:p w14:paraId="1DA79C09" w14:textId="77777777" w:rsidR="00580CCA" w:rsidRPr="00B14642" w:rsidRDefault="00580CCA" w:rsidP="00580CCA">
      <w:pPr>
        <w:ind w:left="1418"/>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los expedientes de calidad como, por ejemplo, los informes de inspección y los datos de ensayos y de calibración, los informes sobre la cualificación del personal afectado, etc., así como</w:t>
      </w:r>
    </w:p>
    <w:p w14:paraId="4219C93B" w14:textId="77777777" w:rsidR="00580CCA" w:rsidRPr="00B14642" w:rsidRDefault="00580CCA" w:rsidP="00580CCA">
      <w:pPr>
        <w:ind w:left="1418"/>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los medios para verificar la obtención de la calidad deseada en materia de diseño e instalación, y el funcionamiento eficaz del sistema de gestión de calidad.</w:t>
      </w:r>
    </w:p>
    <w:p w14:paraId="7249AC9B"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2.3</w:t>
      </w:r>
      <w:r w:rsidRPr="00B14642">
        <w:rPr>
          <w:rFonts w:ascii="Arial" w:hAnsi="Arial" w:cs="Arial"/>
          <w:sz w:val="22"/>
          <w:szCs w:val="22"/>
        </w:rPr>
        <w:tab/>
        <w:t>Control de diseño.</w:t>
      </w:r>
    </w:p>
    <w:p w14:paraId="0F6F9DCA" w14:textId="77777777" w:rsidR="00580CCA" w:rsidRPr="00B14642" w:rsidRDefault="00580CCA" w:rsidP="00580CCA">
      <w:pPr>
        <w:ind w:left="709"/>
        <w:jc w:val="both"/>
        <w:rPr>
          <w:rFonts w:ascii="Arial" w:hAnsi="Arial" w:cs="Arial"/>
          <w:sz w:val="22"/>
          <w:szCs w:val="22"/>
        </w:rPr>
      </w:pPr>
    </w:p>
    <w:p w14:paraId="4804FC04"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Cuando el diseño no sea totalmente conforme con las normas armonizadas, el organismo de control examinará la conformidad del diseño con las disposiciones pertinentes de la reglamentación aplicable y, en caso de que así sea, expedirá a la empresa un certificado de examen del diseño, que precise los límites de su validez y los datos necesarios para la identificación del diseño aprobado.</w:t>
      </w:r>
    </w:p>
    <w:p w14:paraId="0244F0AF"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2.4</w:t>
      </w:r>
      <w:r w:rsidRPr="00B14642">
        <w:rPr>
          <w:rFonts w:ascii="Arial" w:hAnsi="Arial" w:cs="Arial"/>
          <w:sz w:val="22"/>
          <w:szCs w:val="22"/>
        </w:rPr>
        <w:tab/>
        <w:t>Control del sistema de gestión de calidad.</w:t>
      </w:r>
    </w:p>
    <w:p w14:paraId="29D22B23" w14:textId="77777777" w:rsidR="00580CCA" w:rsidRPr="00B14642" w:rsidRDefault="00580CCA" w:rsidP="00580CCA">
      <w:pPr>
        <w:ind w:left="709"/>
        <w:jc w:val="both"/>
        <w:rPr>
          <w:rFonts w:ascii="Arial" w:hAnsi="Arial" w:cs="Arial"/>
          <w:sz w:val="22"/>
          <w:szCs w:val="22"/>
        </w:rPr>
      </w:pPr>
    </w:p>
    <w:p w14:paraId="7ECDB514" w14:textId="7EBE5BF9" w:rsidR="00580CCA" w:rsidRPr="006629E7" w:rsidRDefault="00580CCA" w:rsidP="00580CCA">
      <w:pPr>
        <w:ind w:left="709"/>
        <w:jc w:val="both"/>
        <w:rPr>
          <w:rFonts w:ascii="Arial" w:hAnsi="Arial" w:cs="Arial"/>
          <w:sz w:val="22"/>
          <w:szCs w:val="22"/>
        </w:rPr>
      </w:pPr>
      <w:r w:rsidRPr="00B14642">
        <w:rPr>
          <w:rFonts w:ascii="Arial" w:hAnsi="Arial" w:cs="Arial"/>
          <w:sz w:val="22"/>
          <w:szCs w:val="22"/>
        </w:rPr>
        <w:t xml:space="preserve">El organismo de control evaluará </w:t>
      </w:r>
      <w:r w:rsidRPr="006629E7">
        <w:rPr>
          <w:rFonts w:ascii="Arial" w:hAnsi="Arial" w:cs="Arial"/>
          <w:sz w:val="22"/>
          <w:szCs w:val="22"/>
        </w:rPr>
        <w:t>el sistema de gestión de calidad para determinar si cumple los requisitos a que se refiere el epígrafe 2.2. Dará por supuesto el cumplimiento de dichos requisitos cuando se trate de sistemas de calidad que apl</w:t>
      </w:r>
      <w:r w:rsidR="001804D9" w:rsidRPr="006629E7">
        <w:rPr>
          <w:rFonts w:ascii="Arial" w:hAnsi="Arial" w:cs="Arial"/>
          <w:sz w:val="22"/>
          <w:szCs w:val="22"/>
        </w:rPr>
        <w:t>iquen la norma UNE- EN-ISO 9001</w:t>
      </w:r>
      <w:r w:rsidRPr="006629E7">
        <w:rPr>
          <w:rFonts w:ascii="Arial" w:hAnsi="Arial" w:cs="Arial"/>
          <w:sz w:val="22"/>
          <w:szCs w:val="22"/>
        </w:rPr>
        <w:t>.</w:t>
      </w:r>
    </w:p>
    <w:p w14:paraId="34A8CF88" w14:textId="77777777" w:rsidR="00580CCA" w:rsidRPr="006629E7" w:rsidRDefault="00580CCA" w:rsidP="00580CCA">
      <w:pPr>
        <w:ind w:left="709"/>
        <w:jc w:val="both"/>
        <w:rPr>
          <w:rFonts w:ascii="Arial" w:hAnsi="Arial" w:cs="Arial"/>
          <w:sz w:val="22"/>
          <w:szCs w:val="22"/>
        </w:rPr>
      </w:pPr>
    </w:p>
    <w:p w14:paraId="4B2E5345" w14:textId="77777777" w:rsidR="00580CCA" w:rsidRPr="00B14642" w:rsidRDefault="00580CCA" w:rsidP="00580CCA">
      <w:pPr>
        <w:ind w:left="709"/>
        <w:jc w:val="both"/>
        <w:rPr>
          <w:rFonts w:ascii="Arial" w:hAnsi="Arial" w:cs="Arial"/>
          <w:sz w:val="22"/>
          <w:szCs w:val="22"/>
        </w:rPr>
      </w:pPr>
      <w:r w:rsidRPr="006629E7">
        <w:rPr>
          <w:rFonts w:ascii="Arial" w:hAnsi="Arial" w:cs="Arial"/>
          <w:sz w:val="22"/>
          <w:szCs w:val="22"/>
        </w:rPr>
        <w:t>El equipo de auditores tendrá por lo menos un miembro que posea experiencia de</w:t>
      </w:r>
      <w:r w:rsidRPr="00B14642">
        <w:rPr>
          <w:rFonts w:ascii="Arial" w:hAnsi="Arial" w:cs="Arial"/>
          <w:sz w:val="22"/>
          <w:szCs w:val="22"/>
        </w:rPr>
        <w:t xml:space="preserve"> asesor en el ámbito de la tecnología de los ascensores. El procedimiento de evaluación incluirá una visita a los centros de trabajo locales de la empresa y una visita a una de las obras de instalación.</w:t>
      </w:r>
    </w:p>
    <w:p w14:paraId="4B3D671E"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La decisión se notificará a la empresa. Dicha notificación incluirá las conclusiones del control y la decisión de evaluación motivada.</w:t>
      </w:r>
    </w:p>
    <w:p w14:paraId="0DA9B6B4"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2.5</w:t>
      </w:r>
      <w:r w:rsidRPr="00B14642">
        <w:rPr>
          <w:rFonts w:ascii="Arial" w:hAnsi="Arial" w:cs="Arial"/>
          <w:sz w:val="22"/>
          <w:szCs w:val="22"/>
        </w:rPr>
        <w:tab/>
        <w:t>La empresa se comprometerá a cumplir las obligaciones que se deriven del sistema de gestión de calidad tal como se haya aprobado y a hacer que siga resultando adecuado y eficaz.</w:t>
      </w:r>
    </w:p>
    <w:p w14:paraId="42D2D1D6"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La empresa mantendrá informado al organismo de control que haya aprobado el sistema de gestión de calidad de cualquier proyecto de adaptación del sistema de gestión de calidad.</w:t>
      </w:r>
    </w:p>
    <w:p w14:paraId="2CC8CC4B"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El organismo de control evaluará las modificaciones propuestas y decidirá si el sistema de gestión de calidad modificado sigue cumpliendo los requisitos contenidos en el epígrafe 2.2, o si es precisa una nueva evaluación.</w:t>
      </w:r>
    </w:p>
    <w:p w14:paraId="2E523303" w14:textId="77777777" w:rsidR="00580CCA" w:rsidRPr="00B14642" w:rsidRDefault="00580CCA" w:rsidP="00580CCA">
      <w:pPr>
        <w:ind w:left="709"/>
        <w:jc w:val="both"/>
        <w:rPr>
          <w:rFonts w:ascii="Arial" w:hAnsi="Arial" w:cs="Arial"/>
          <w:sz w:val="22"/>
          <w:szCs w:val="22"/>
        </w:rPr>
      </w:pPr>
      <w:r w:rsidRPr="00B14642">
        <w:rPr>
          <w:rFonts w:ascii="Arial" w:hAnsi="Arial" w:cs="Arial"/>
          <w:sz w:val="22"/>
          <w:szCs w:val="22"/>
        </w:rPr>
        <w:t>El organismo notificará su decisión a la empresa. Esta notificación incluirá las conclusiones del control y la decisión de evaluación motivada.</w:t>
      </w:r>
    </w:p>
    <w:p w14:paraId="227BC4CC"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3.</w:t>
      </w:r>
      <w:r w:rsidRPr="00B14642">
        <w:rPr>
          <w:rFonts w:ascii="Arial" w:hAnsi="Arial" w:cs="Arial"/>
          <w:sz w:val="22"/>
          <w:szCs w:val="22"/>
        </w:rPr>
        <w:tab/>
        <w:t>Vigilancia bajo la responsabilidad del organismo de control.</w:t>
      </w:r>
    </w:p>
    <w:p w14:paraId="01397D43" w14:textId="77777777" w:rsidR="00580CCA" w:rsidRPr="00B14642" w:rsidRDefault="00580CCA" w:rsidP="00580CCA">
      <w:pPr>
        <w:jc w:val="both"/>
        <w:rPr>
          <w:rFonts w:ascii="Arial" w:hAnsi="Arial" w:cs="Arial"/>
          <w:sz w:val="22"/>
          <w:szCs w:val="22"/>
        </w:rPr>
      </w:pPr>
    </w:p>
    <w:p w14:paraId="15871AD4"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3.1</w:t>
      </w:r>
      <w:r w:rsidRPr="00B14642">
        <w:rPr>
          <w:rFonts w:ascii="Arial" w:hAnsi="Arial" w:cs="Arial"/>
          <w:sz w:val="22"/>
          <w:szCs w:val="22"/>
        </w:rPr>
        <w:tab/>
        <w:t>El objetivo de la vigilancia consiste en cerciorarse de que la empresa cumple debidamente las obligaciones que se deriven del sistema de gestión de calidad aprobado.</w:t>
      </w:r>
    </w:p>
    <w:p w14:paraId="7B1D064A" w14:textId="77777777" w:rsidR="00580CCA" w:rsidRPr="00B14642" w:rsidRDefault="00580CCA" w:rsidP="00580CCA">
      <w:pPr>
        <w:jc w:val="both"/>
        <w:rPr>
          <w:rFonts w:ascii="Arial" w:hAnsi="Arial" w:cs="Arial"/>
          <w:sz w:val="22"/>
          <w:szCs w:val="22"/>
        </w:rPr>
      </w:pPr>
    </w:p>
    <w:p w14:paraId="238730F8"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3.2</w:t>
      </w:r>
      <w:r w:rsidRPr="00B14642">
        <w:rPr>
          <w:rFonts w:ascii="Arial" w:hAnsi="Arial" w:cs="Arial"/>
          <w:sz w:val="22"/>
          <w:szCs w:val="22"/>
        </w:rPr>
        <w:tab/>
        <w:t>La empresa autorizará al organismo de control a tener acceso, con fines de inspección, a sus instalaciones de diseño, fabricación, montaje, instalación, inspección, ensayo y almacenamiento, y le facilitará toda la información necesaria, en particular:</w:t>
      </w:r>
    </w:p>
    <w:p w14:paraId="146E6181"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la documentación sobre el sistema de gestión de calidad,</w:t>
      </w:r>
    </w:p>
    <w:p w14:paraId="699F494F"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los expedientes de calidad previstos en la fase de diseño del sistema de gestión de calidad, como, por ejemplo, los resultados de los análisis, cálculos, ensayos, etc., y</w:t>
      </w:r>
    </w:p>
    <w:p w14:paraId="1ECC456D"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los expedientes de calidad previstos en la fase del sistema de gestión de calidad dedicada a la recepción de suministros y a la instalación, como, por ejemplo, los informes de inspección y los datos de ensayos, los datos de calibración, los informes sobre la cualificación del personal afectado, etc.</w:t>
      </w:r>
    </w:p>
    <w:p w14:paraId="1D902564"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3.3</w:t>
      </w:r>
      <w:r w:rsidRPr="00B14642">
        <w:rPr>
          <w:rFonts w:ascii="Arial" w:hAnsi="Arial" w:cs="Arial"/>
          <w:sz w:val="22"/>
          <w:szCs w:val="22"/>
        </w:rPr>
        <w:tab/>
        <w:t>El organismo de control realizará auditorías periódicamente para cerciorarse de que la empresa mantiene y aplica el sistema de gestión de calidad, y le facilitará un informe de las mismas.</w:t>
      </w:r>
    </w:p>
    <w:p w14:paraId="3DF7290C"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3.4</w:t>
      </w:r>
      <w:r w:rsidRPr="00B14642">
        <w:rPr>
          <w:rFonts w:ascii="Arial" w:hAnsi="Arial" w:cs="Arial"/>
          <w:sz w:val="22"/>
          <w:szCs w:val="22"/>
        </w:rPr>
        <w:tab/>
        <w:t>Además, el organismo de control podrá efectuar visitas de inspección de improviso a los locales de la empresa o a una de las obras de ejecución de una modificación importante. En el transcurso de dichas visitas, el organismo de control podrá efectuar o hacer efectuar ensayos para comprobar, si es necesario, que el sistema de gestión de calidad funciona correctamente. Dicho organismo facilitará a la empresa un informe de la inspección y, cuando se hayan realizado ensayos, un informe de los mismos.</w:t>
      </w:r>
    </w:p>
    <w:p w14:paraId="4DEE8248"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4.</w:t>
      </w:r>
      <w:r w:rsidRPr="00B14642">
        <w:rPr>
          <w:rFonts w:ascii="Arial" w:hAnsi="Arial" w:cs="Arial"/>
          <w:sz w:val="22"/>
          <w:szCs w:val="22"/>
        </w:rPr>
        <w:tab/>
        <w:t>La empresa mantendrá a disposición de los órganos competentes de las Comunidades Autónomas, durante diez años a partir de la fecha de la modificación importante de un ascensor, realizada de acuerdo con el sistema aprobado:</w:t>
      </w:r>
    </w:p>
    <w:p w14:paraId="5208E497"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 xml:space="preserve">la documentación contemplada en el segundo </w:t>
      </w:r>
      <w:proofErr w:type="spellStart"/>
      <w:r w:rsidRPr="00B14642">
        <w:rPr>
          <w:rFonts w:ascii="Arial" w:hAnsi="Arial" w:cs="Arial"/>
          <w:sz w:val="22"/>
          <w:szCs w:val="22"/>
        </w:rPr>
        <w:t>guión</w:t>
      </w:r>
      <w:proofErr w:type="spellEnd"/>
      <w:r w:rsidRPr="00B14642">
        <w:rPr>
          <w:rFonts w:ascii="Arial" w:hAnsi="Arial" w:cs="Arial"/>
          <w:sz w:val="22"/>
          <w:szCs w:val="22"/>
        </w:rPr>
        <w:t xml:space="preserve"> del párrafo segundo del epígrafe 2.1.</w:t>
      </w:r>
    </w:p>
    <w:p w14:paraId="3A3645EE"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las adaptaciones contempladas en el párrafo segundo del epígrafe 2.5.</w:t>
      </w:r>
    </w:p>
    <w:p w14:paraId="4F258377"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las decisiones e informes del organismo de control contemplados en el último párrafo del epígrafe 2.5 y en los epígrafes 3.3 y 3.4.</w:t>
      </w:r>
    </w:p>
    <w:p w14:paraId="6D315B6C" w14:textId="51AE3C94" w:rsidR="00580CCA" w:rsidRPr="00B14642" w:rsidRDefault="00580CCA" w:rsidP="00580CCA">
      <w:pPr>
        <w:jc w:val="both"/>
        <w:rPr>
          <w:rFonts w:ascii="Arial" w:hAnsi="Arial" w:cs="Arial"/>
          <w:sz w:val="22"/>
          <w:szCs w:val="22"/>
        </w:rPr>
      </w:pPr>
      <w:r w:rsidRPr="00B14642">
        <w:rPr>
          <w:rFonts w:ascii="Arial" w:hAnsi="Arial" w:cs="Arial"/>
          <w:sz w:val="22"/>
          <w:szCs w:val="22"/>
        </w:rPr>
        <w:t>5.</w:t>
      </w:r>
      <w:r w:rsidRPr="00B14642">
        <w:rPr>
          <w:rFonts w:ascii="Arial" w:hAnsi="Arial" w:cs="Arial"/>
          <w:sz w:val="22"/>
          <w:szCs w:val="22"/>
        </w:rPr>
        <w:tab/>
        <w:t>Cada organismo de control comunicará a la Com</w:t>
      </w:r>
      <w:r w:rsidR="006629E7">
        <w:rPr>
          <w:rFonts w:ascii="Arial" w:hAnsi="Arial" w:cs="Arial"/>
          <w:sz w:val="22"/>
          <w:szCs w:val="22"/>
        </w:rPr>
        <w:t>unidad Autónoma que le hubiera habilitado</w:t>
      </w:r>
      <w:r w:rsidRPr="00B14642">
        <w:rPr>
          <w:rFonts w:ascii="Arial" w:hAnsi="Arial" w:cs="Arial"/>
          <w:sz w:val="22"/>
          <w:szCs w:val="22"/>
        </w:rPr>
        <w:t xml:space="preserve"> las referencias de:</w:t>
      </w:r>
    </w:p>
    <w:p w14:paraId="198D2D5B" w14:textId="77777777" w:rsidR="00580CCA" w:rsidRPr="00B14642" w:rsidRDefault="00580CCA" w:rsidP="00580CCA">
      <w:pPr>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los sistemas de gestión de la calidad que haya expedido y</w:t>
      </w:r>
    </w:p>
    <w:p w14:paraId="5D21F284" w14:textId="5811BDEB" w:rsidR="00580CCA" w:rsidRPr="00B14642" w:rsidRDefault="00580CCA" w:rsidP="00580CCA">
      <w:pPr>
        <w:jc w:val="both"/>
        <w:rPr>
          <w:rFonts w:ascii="Arial" w:hAnsi="Arial" w:cs="Arial"/>
          <w:sz w:val="22"/>
          <w:szCs w:val="22"/>
        </w:rPr>
      </w:pPr>
      <w:r w:rsidRPr="00B14642">
        <w:rPr>
          <w:rFonts w:ascii="Arial" w:hAnsi="Arial" w:cs="Arial"/>
          <w:sz w:val="22"/>
          <w:szCs w:val="22"/>
        </w:rPr>
        <w:t>–</w:t>
      </w:r>
      <w:r w:rsidRPr="00B14642">
        <w:rPr>
          <w:rFonts w:ascii="Arial" w:hAnsi="Arial" w:cs="Arial"/>
          <w:sz w:val="22"/>
          <w:szCs w:val="22"/>
        </w:rPr>
        <w:tab/>
        <w:t>los sistemas de gestión de la calidad que haya retirado.</w:t>
      </w:r>
    </w:p>
    <w:p w14:paraId="6216A903" w14:textId="63505EF1" w:rsidR="00580CCA" w:rsidRPr="00B14642" w:rsidRDefault="00580CCA">
      <w:pPr>
        <w:rPr>
          <w:rFonts w:ascii="Arial" w:hAnsi="Arial" w:cs="Arial"/>
          <w:b/>
        </w:rPr>
      </w:pPr>
      <w:r w:rsidRPr="00B14642">
        <w:rPr>
          <w:rFonts w:ascii="Arial" w:hAnsi="Arial" w:cs="Arial"/>
          <w:b/>
        </w:rPr>
        <w:br w:type="page"/>
      </w:r>
    </w:p>
    <w:p w14:paraId="1D572FD3" w14:textId="77777777" w:rsidR="00580CCA" w:rsidRPr="00B14642" w:rsidRDefault="00580CCA" w:rsidP="00677FAF">
      <w:pPr>
        <w:spacing w:line="360" w:lineRule="auto"/>
        <w:ind w:firstLine="340"/>
        <w:jc w:val="center"/>
        <w:rPr>
          <w:rFonts w:ascii="Arial" w:hAnsi="Arial" w:cs="Arial"/>
          <w:b/>
        </w:rPr>
      </w:pPr>
    </w:p>
    <w:p w14:paraId="0CF59FB8" w14:textId="7D02F58F" w:rsidR="0040077D" w:rsidRPr="00B14642" w:rsidRDefault="00580CCA" w:rsidP="00677FAF">
      <w:pPr>
        <w:spacing w:line="360" w:lineRule="auto"/>
        <w:ind w:firstLine="340"/>
        <w:jc w:val="center"/>
        <w:rPr>
          <w:rFonts w:ascii="Arial" w:hAnsi="Arial" w:cs="Arial"/>
          <w:b/>
        </w:rPr>
      </w:pPr>
      <w:r w:rsidRPr="00B14642">
        <w:rPr>
          <w:rFonts w:ascii="Arial" w:hAnsi="Arial" w:cs="Arial"/>
          <w:b/>
        </w:rPr>
        <w:t xml:space="preserve">ANEXO </w:t>
      </w:r>
      <w:r w:rsidR="0040077D" w:rsidRPr="00B14642">
        <w:rPr>
          <w:rFonts w:ascii="Arial" w:hAnsi="Arial" w:cs="Arial"/>
          <w:b/>
        </w:rPr>
        <w:t>V</w:t>
      </w:r>
    </w:p>
    <w:p w14:paraId="45FD20D9" w14:textId="77777777" w:rsidR="0040077D" w:rsidRPr="00B14642" w:rsidRDefault="0040077D" w:rsidP="00677FAF">
      <w:pPr>
        <w:spacing w:line="360" w:lineRule="auto"/>
        <w:ind w:firstLine="340"/>
        <w:jc w:val="center"/>
        <w:rPr>
          <w:rFonts w:ascii="Arial" w:hAnsi="Arial" w:cs="Arial"/>
          <w:b/>
        </w:rPr>
      </w:pPr>
      <w:r w:rsidRPr="00B14642">
        <w:rPr>
          <w:rFonts w:ascii="Arial" w:hAnsi="Arial" w:cs="Arial"/>
          <w:b/>
        </w:rPr>
        <w:t>Boletín de Revisión de Mantenimiento</w:t>
      </w:r>
    </w:p>
    <w:p w14:paraId="1AE1F7DB" w14:textId="77777777" w:rsidR="0040077D" w:rsidRPr="00B14642" w:rsidRDefault="0040077D" w:rsidP="0040077D">
      <w:pPr>
        <w:jc w:val="both"/>
        <w:rPr>
          <w:rFonts w:ascii="Arial" w:hAnsi="Arial" w:cs="Arial"/>
        </w:rPr>
      </w:pPr>
    </w:p>
    <w:tbl>
      <w:tblPr>
        <w:tblStyle w:val="Tablaconcuadrcula11"/>
        <w:tblW w:w="0" w:type="auto"/>
        <w:tblLook w:val="04A0" w:firstRow="1" w:lastRow="0" w:firstColumn="1" w:lastColumn="0" w:noHBand="0" w:noVBand="1"/>
      </w:tblPr>
      <w:tblGrid>
        <w:gridCol w:w="2426"/>
        <w:gridCol w:w="405"/>
        <w:gridCol w:w="2426"/>
        <w:gridCol w:w="125"/>
        <w:gridCol w:w="280"/>
        <w:gridCol w:w="2427"/>
        <w:gridCol w:w="405"/>
      </w:tblGrid>
      <w:tr w:rsidR="00C84AE9" w:rsidRPr="00B14642" w14:paraId="37311282" w14:textId="77777777" w:rsidTr="00C84AE9">
        <w:tc>
          <w:tcPr>
            <w:tcW w:w="2831" w:type="dxa"/>
            <w:gridSpan w:val="2"/>
          </w:tcPr>
          <w:p w14:paraId="69EE49EC" w14:textId="77777777" w:rsidR="00C84AE9" w:rsidRPr="00B14642" w:rsidRDefault="00C84AE9" w:rsidP="00C84AE9">
            <w:pPr>
              <w:rPr>
                <w:rFonts w:ascii="Arial" w:hAnsi="Arial" w:cs="Arial"/>
                <w:sz w:val="20"/>
                <w:szCs w:val="20"/>
              </w:rPr>
            </w:pPr>
            <w:r w:rsidRPr="00B14642">
              <w:rPr>
                <w:rFonts w:ascii="Arial" w:hAnsi="Arial" w:cs="Arial"/>
                <w:sz w:val="20"/>
                <w:szCs w:val="20"/>
              </w:rPr>
              <w:t>Nº RAE:</w:t>
            </w:r>
          </w:p>
        </w:tc>
        <w:tc>
          <w:tcPr>
            <w:tcW w:w="5663" w:type="dxa"/>
            <w:gridSpan w:val="5"/>
          </w:tcPr>
          <w:p w14:paraId="7596D9DE" w14:textId="77777777" w:rsidR="00C84AE9" w:rsidRPr="00B14642" w:rsidRDefault="00C84AE9" w:rsidP="00C84AE9">
            <w:pPr>
              <w:rPr>
                <w:rFonts w:ascii="Arial" w:hAnsi="Arial" w:cs="Arial"/>
                <w:sz w:val="20"/>
                <w:szCs w:val="20"/>
              </w:rPr>
            </w:pPr>
            <w:r w:rsidRPr="00B14642">
              <w:rPr>
                <w:rFonts w:ascii="Arial" w:hAnsi="Arial" w:cs="Arial"/>
                <w:sz w:val="20"/>
                <w:szCs w:val="20"/>
              </w:rPr>
              <w:t>Dirección</w:t>
            </w:r>
          </w:p>
        </w:tc>
      </w:tr>
      <w:tr w:rsidR="00C84AE9" w:rsidRPr="00B14642" w14:paraId="02CAFDB8" w14:textId="77777777" w:rsidTr="00C84AE9">
        <w:tc>
          <w:tcPr>
            <w:tcW w:w="2831" w:type="dxa"/>
            <w:gridSpan w:val="2"/>
          </w:tcPr>
          <w:p w14:paraId="709FDE9D" w14:textId="77777777" w:rsidR="00C84AE9" w:rsidRPr="00B14642" w:rsidRDefault="00C84AE9" w:rsidP="00C84AE9">
            <w:pPr>
              <w:rPr>
                <w:rFonts w:ascii="Arial" w:hAnsi="Arial" w:cs="Arial"/>
                <w:sz w:val="20"/>
                <w:szCs w:val="20"/>
              </w:rPr>
            </w:pPr>
            <w:r w:rsidRPr="00B14642">
              <w:rPr>
                <w:rFonts w:ascii="Arial" w:hAnsi="Arial" w:cs="Arial"/>
                <w:sz w:val="20"/>
                <w:szCs w:val="20"/>
              </w:rPr>
              <w:t>Fecha revisión:</w:t>
            </w:r>
          </w:p>
        </w:tc>
        <w:tc>
          <w:tcPr>
            <w:tcW w:w="2831" w:type="dxa"/>
            <w:gridSpan w:val="3"/>
          </w:tcPr>
          <w:p w14:paraId="402C21A0" w14:textId="77777777" w:rsidR="00C84AE9" w:rsidRPr="00B14642" w:rsidRDefault="00C84AE9" w:rsidP="00C84AE9">
            <w:pPr>
              <w:rPr>
                <w:rFonts w:ascii="Arial" w:hAnsi="Arial" w:cs="Arial"/>
                <w:sz w:val="20"/>
                <w:szCs w:val="20"/>
              </w:rPr>
            </w:pPr>
            <w:r w:rsidRPr="00B14642">
              <w:rPr>
                <w:rFonts w:ascii="Arial" w:hAnsi="Arial" w:cs="Arial"/>
                <w:sz w:val="20"/>
                <w:szCs w:val="20"/>
              </w:rPr>
              <w:t>Hora inicio:</w:t>
            </w:r>
          </w:p>
        </w:tc>
        <w:tc>
          <w:tcPr>
            <w:tcW w:w="2832" w:type="dxa"/>
            <w:gridSpan w:val="2"/>
          </w:tcPr>
          <w:p w14:paraId="7812C2E0" w14:textId="77777777" w:rsidR="00C84AE9" w:rsidRPr="00B14642" w:rsidRDefault="00C84AE9" w:rsidP="00C84AE9">
            <w:pPr>
              <w:rPr>
                <w:rFonts w:ascii="Arial" w:hAnsi="Arial" w:cs="Arial"/>
                <w:sz w:val="20"/>
                <w:szCs w:val="20"/>
              </w:rPr>
            </w:pPr>
            <w:r w:rsidRPr="00B14642">
              <w:rPr>
                <w:rFonts w:ascii="Arial" w:hAnsi="Arial" w:cs="Arial"/>
                <w:sz w:val="20"/>
                <w:szCs w:val="20"/>
              </w:rPr>
              <w:t>Hora finalización:</w:t>
            </w:r>
          </w:p>
        </w:tc>
      </w:tr>
      <w:tr w:rsidR="00C84AE9" w:rsidRPr="00B14642" w14:paraId="455C220C" w14:textId="77777777" w:rsidTr="00C84AE9">
        <w:tc>
          <w:tcPr>
            <w:tcW w:w="8494" w:type="dxa"/>
            <w:gridSpan w:val="7"/>
          </w:tcPr>
          <w:p w14:paraId="40743683" w14:textId="77777777" w:rsidR="00C84AE9" w:rsidRPr="00B14642" w:rsidRDefault="00C84AE9" w:rsidP="00C84AE9">
            <w:pPr>
              <w:rPr>
                <w:rFonts w:ascii="Arial" w:hAnsi="Arial" w:cs="Arial"/>
                <w:sz w:val="20"/>
                <w:szCs w:val="20"/>
              </w:rPr>
            </w:pPr>
            <w:r w:rsidRPr="00B14642">
              <w:rPr>
                <w:rFonts w:ascii="Arial" w:hAnsi="Arial" w:cs="Arial"/>
                <w:sz w:val="20"/>
                <w:szCs w:val="20"/>
              </w:rPr>
              <w:t>Empresa conservadora</w:t>
            </w:r>
          </w:p>
        </w:tc>
      </w:tr>
      <w:tr w:rsidR="00C84AE9" w:rsidRPr="00B14642" w14:paraId="7610C3F6" w14:textId="77777777" w:rsidTr="00C84AE9">
        <w:tc>
          <w:tcPr>
            <w:tcW w:w="8494" w:type="dxa"/>
            <w:gridSpan w:val="7"/>
          </w:tcPr>
          <w:p w14:paraId="7A930AC3" w14:textId="77777777" w:rsidR="00C84AE9" w:rsidRPr="00B14642" w:rsidRDefault="00C84AE9" w:rsidP="00C84AE9">
            <w:pPr>
              <w:jc w:val="center"/>
              <w:rPr>
                <w:rFonts w:ascii="Arial" w:hAnsi="Arial" w:cs="Arial"/>
                <w:b/>
                <w:sz w:val="20"/>
                <w:szCs w:val="20"/>
              </w:rPr>
            </w:pPr>
            <w:r w:rsidRPr="00B14642">
              <w:rPr>
                <w:rFonts w:ascii="Arial" w:hAnsi="Arial" w:cs="Arial"/>
                <w:b/>
              </w:rPr>
              <w:sym w:font="Wingdings" w:char="F0A8"/>
            </w:r>
            <w:r w:rsidRPr="00B14642">
              <w:rPr>
                <w:rFonts w:ascii="Arial" w:hAnsi="Arial" w:cs="Arial"/>
                <w:b/>
                <w:sz w:val="20"/>
                <w:szCs w:val="20"/>
              </w:rPr>
              <w:t>Revisión mensual</w:t>
            </w:r>
          </w:p>
        </w:tc>
      </w:tr>
      <w:tr w:rsidR="00C84AE9" w:rsidRPr="00B14642" w14:paraId="21CB011E" w14:textId="77777777" w:rsidTr="00C84AE9">
        <w:tc>
          <w:tcPr>
            <w:tcW w:w="2831" w:type="dxa"/>
            <w:gridSpan w:val="2"/>
          </w:tcPr>
          <w:p w14:paraId="7C3AAE92" w14:textId="77777777" w:rsidR="00C84AE9" w:rsidRPr="00B14642" w:rsidRDefault="00C84AE9" w:rsidP="00C84AE9">
            <w:pPr>
              <w:rPr>
                <w:rFonts w:ascii="Arial" w:hAnsi="Arial" w:cs="Arial"/>
                <w:b/>
              </w:rPr>
            </w:pPr>
            <w:r w:rsidRPr="00B14642">
              <w:rPr>
                <w:rFonts w:ascii="Arial" w:hAnsi="Arial" w:cs="Arial"/>
                <w:b/>
                <w:sz w:val="12"/>
                <w:szCs w:val="12"/>
              </w:rPr>
              <w:t>Puertas (en todas):</w:t>
            </w:r>
          </w:p>
        </w:tc>
        <w:tc>
          <w:tcPr>
            <w:tcW w:w="2426" w:type="dxa"/>
          </w:tcPr>
          <w:p w14:paraId="72482121" w14:textId="77777777" w:rsidR="00C84AE9" w:rsidRPr="00B14642" w:rsidRDefault="00C84AE9" w:rsidP="00C84AE9">
            <w:pPr>
              <w:rPr>
                <w:rFonts w:ascii="Arial" w:hAnsi="Arial" w:cs="Arial"/>
              </w:rPr>
            </w:pPr>
            <w:r w:rsidRPr="00B14642">
              <w:rPr>
                <w:rFonts w:ascii="Arial" w:hAnsi="Arial" w:cs="Arial"/>
                <w:sz w:val="12"/>
                <w:szCs w:val="12"/>
              </w:rPr>
              <w:t>• Funcionamiento del motor, ruidos anormales (F)</w:t>
            </w:r>
          </w:p>
        </w:tc>
        <w:tc>
          <w:tcPr>
            <w:tcW w:w="405" w:type="dxa"/>
            <w:gridSpan w:val="2"/>
          </w:tcPr>
          <w:p w14:paraId="542BE633" w14:textId="77777777" w:rsidR="00C84AE9" w:rsidRPr="00B14642" w:rsidRDefault="00C84AE9" w:rsidP="00C84AE9">
            <w:pPr>
              <w:rPr>
                <w:rFonts w:ascii="Arial" w:hAnsi="Arial" w:cs="Arial"/>
                <w:b/>
              </w:rPr>
            </w:pPr>
          </w:p>
        </w:tc>
        <w:tc>
          <w:tcPr>
            <w:tcW w:w="2427" w:type="dxa"/>
          </w:tcPr>
          <w:p w14:paraId="332B0C11" w14:textId="77777777" w:rsidR="00C84AE9" w:rsidRPr="00B14642" w:rsidRDefault="00C84AE9" w:rsidP="00C84AE9">
            <w:pPr>
              <w:rPr>
                <w:rFonts w:ascii="Arial" w:hAnsi="Arial" w:cs="Arial"/>
              </w:rPr>
            </w:pPr>
            <w:r w:rsidRPr="00B14642">
              <w:rPr>
                <w:rFonts w:ascii="Arial" w:hAnsi="Arial" w:cs="Arial"/>
                <w:sz w:val="12"/>
                <w:szCs w:val="12"/>
              </w:rPr>
              <w:t>• Comprobación fotocélula, contacto de apertura y botón de reapertura (F)</w:t>
            </w:r>
          </w:p>
        </w:tc>
        <w:tc>
          <w:tcPr>
            <w:tcW w:w="405" w:type="dxa"/>
          </w:tcPr>
          <w:p w14:paraId="157AC457" w14:textId="77777777" w:rsidR="00C84AE9" w:rsidRPr="00B14642" w:rsidRDefault="00C84AE9" w:rsidP="00C84AE9">
            <w:pPr>
              <w:rPr>
                <w:rFonts w:ascii="Arial" w:hAnsi="Arial" w:cs="Arial"/>
              </w:rPr>
            </w:pPr>
          </w:p>
        </w:tc>
      </w:tr>
      <w:tr w:rsidR="00C84AE9" w:rsidRPr="00B14642" w14:paraId="26578392" w14:textId="77777777" w:rsidTr="00C84AE9">
        <w:tc>
          <w:tcPr>
            <w:tcW w:w="2426" w:type="dxa"/>
          </w:tcPr>
          <w:p w14:paraId="03F6A8A1" w14:textId="77777777" w:rsidR="00C84AE9" w:rsidRPr="00B14642" w:rsidRDefault="00C84AE9" w:rsidP="00C84AE9">
            <w:pPr>
              <w:rPr>
                <w:rFonts w:ascii="Arial" w:hAnsi="Arial" w:cs="Arial"/>
                <w:sz w:val="12"/>
                <w:szCs w:val="12"/>
              </w:rPr>
            </w:pPr>
            <w:r w:rsidRPr="00B14642">
              <w:rPr>
                <w:rFonts w:ascii="Arial" w:hAnsi="Arial" w:cs="Arial"/>
                <w:sz w:val="12"/>
                <w:szCs w:val="12"/>
              </w:rPr>
              <w:t>• Funcionamiento (F)</w:t>
            </w:r>
          </w:p>
          <w:p w14:paraId="28AFDBF7" w14:textId="77777777" w:rsidR="00C84AE9" w:rsidRPr="00B14642" w:rsidRDefault="00C84AE9" w:rsidP="00C84AE9">
            <w:pPr>
              <w:rPr>
                <w:rFonts w:ascii="Arial" w:hAnsi="Arial" w:cs="Arial"/>
                <w:sz w:val="12"/>
                <w:szCs w:val="12"/>
              </w:rPr>
            </w:pPr>
          </w:p>
        </w:tc>
        <w:tc>
          <w:tcPr>
            <w:tcW w:w="405" w:type="dxa"/>
          </w:tcPr>
          <w:p w14:paraId="7D966466" w14:textId="77777777" w:rsidR="00C84AE9" w:rsidRPr="00B14642" w:rsidRDefault="00C84AE9" w:rsidP="00C84AE9">
            <w:pPr>
              <w:rPr>
                <w:rFonts w:ascii="Arial" w:hAnsi="Arial" w:cs="Arial"/>
                <w:sz w:val="12"/>
                <w:szCs w:val="12"/>
              </w:rPr>
            </w:pPr>
          </w:p>
        </w:tc>
        <w:tc>
          <w:tcPr>
            <w:tcW w:w="2426" w:type="dxa"/>
          </w:tcPr>
          <w:p w14:paraId="0D969CD0" w14:textId="77777777" w:rsidR="00C84AE9" w:rsidRPr="00B14642" w:rsidRDefault="00C84AE9" w:rsidP="00C84AE9">
            <w:pPr>
              <w:rPr>
                <w:rFonts w:ascii="Arial" w:hAnsi="Arial" w:cs="Arial"/>
              </w:rPr>
            </w:pPr>
            <w:r w:rsidRPr="00B14642">
              <w:rPr>
                <w:rFonts w:ascii="Arial" w:hAnsi="Arial" w:cs="Arial"/>
                <w:sz w:val="12"/>
                <w:szCs w:val="12"/>
              </w:rPr>
              <w:t>• Limpieza de los elementos propios del ascensor e informar a la propiedad de la existencia de elementos ajenos al mismo y su obligación de retirarlos de forma inmediata.</w:t>
            </w:r>
          </w:p>
        </w:tc>
        <w:tc>
          <w:tcPr>
            <w:tcW w:w="405" w:type="dxa"/>
            <w:gridSpan w:val="2"/>
          </w:tcPr>
          <w:p w14:paraId="660A7F7F" w14:textId="77777777" w:rsidR="00C84AE9" w:rsidRPr="00B14642" w:rsidRDefault="00C84AE9" w:rsidP="00C84AE9">
            <w:pPr>
              <w:rPr>
                <w:rFonts w:ascii="Arial" w:hAnsi="Arial" w:cs="Arial"/>
                <w:b/>
              </w:rPr>
            </w:pPr>
          </w:p>
        </w:tc>
        <w:tc>
          <w:tcPr>
            <w:tcW w:w="2427" w:type="dxa"/>
          </w:tcPr>
          <w:p w14:paraId="3BCA2439" w14:textId="77777777" w:rsidR="00C84AE9" w:rsidRPr="00B14642" w:rsidRDefault="00C84AE9" w:rsidP="00C84AE9">
            <w:pPr>
              <w:rPr>
                <w:rFonts w:ascii="Arial" w:hAnsi="Arial" w:cs="Arial"/>
              </w:rPr>
            </w:pPr>
            <w:r w:rsidRPr="00B14642">
              <w:rPr>
                <w:rFonts w:ascii="Arial" w:hAnsi="Arial" w:cs="Arial"/>
                <w:sz w:val="12"/>
                <w:szCs w:val="12"/>
              </w:rPr>
              <w:t>• Botonera de revisión, paradas pisos, stop, aflojamiento de elementos de suspensión (F)</w:t>
            </w:r>
          </w:p>
        </w:tc>
        <w:tc>
          <w:tcPr>
            <w:tcW w:w="405" w:type="dxa"/>
          </w:tcPr>
          <w:p w14:paraId="54DC6690" w14:textId="77777777" w:rsidR="00C84AE9" w:rsidRPr="00B14642" w:rsidRDefault="00C84AE9" w:rsidP="00C84AE9">
            <w:pPr>
              <w:rPr>
                <w:rFonts w:ascii="Arial" w:hAnsi="Arial" w:cs="Arial"/>
              </w:rPr>
            </w:pPr>
          </w:p>
        </w:tc>
      </w:tr>
      <w:tr w:rsidR="00C84AE9" w:rsidRPr="00B14642" w14:paraId="580024DD" w14:textId="77777777" w:rsidTr="00C84AE9">
        <w:tc>
          <w:tcPr>
            <w:tcW w:w="2426" w:type="dxa"/>
          </w:tcPr>
          <w:p w14:paraId="065F490A" w14:textId="77777777" w:rsidR="00C84AE9" w:rsidRPr="00B14642" w:rsidRDefault="00C84AE9" w:rsidP="00FC190B">
            <w:pPr>
              <w:rPr>
                <w:rFonts w:ascii="Arial" w:hAnsi="Arial" w:cs="Arial"/>
                <w:sz w:val="12"/>
                <w:szCs w:val="12"/>
              </w:rPr>
            </w:pPr>
            <w:r w:rsidRPr="00B14642">
              <w:rPr>
                <w:rFonts w:ascii="Arial" w:hAnsi="Arial" w:cs="Arial"/>
                <w:sz w:val="12"/>
                <w:szCs w:val="12"/>
              </w:rPr>
              <w:t>• Cerraduras (cierre mecánico, control eléctrico y presencia de hoja) (F)</w:t>
            </w:r>
          </w:p>
        </w:tc>
        <w:tc>
          <w:tcPr>
            <w:tcW w:w="405" w:type="dxa"/>
          </w:tcPr>
          <w:p w14:paraId="1081C5AC" w14:textId="77777777" w:rsidR="00C84AE9" w:rsidRPr="00B14642" w:rsidRDefault="00C84AE9" w:rsidP="00C84AE9">
            <w:pPr>
              <w:rPr>
                <w:rFonts w:ascii="Arial" w:hAnsi="Arial" w:cs="Arial"/>
                <w:sz w:val="12"/>
                <w:szCs w:val="12"/>
              </w:rPr>
            </w:pPr>
          </w:p>
        </w:tc>
        <w:tc>
          <w:tcPr>
            <w:tcW w:w="2426" w:type="dxa"/>
          </w:tcPr>
          <w:p w14:paraId="5D89246F" w14:textId="77777777" w:rsidR="00C84AE9" w:rsidRPr="00B14642" w:rsidRDefault="00C84AE9" w:rsidP="00FC190B">
            <w:pPr>
              <w:rPr>
                <w:rFonts w:ascii="Arial" w:hAnsi="Arial" w:cs="Arial"/>
              </w:rPr>
            </w:pPr>
            <w:r w:rsidRPr="00B14642">
              <w:rPr>
                <w:rFonts w:ascii="Arial" w:hAnsi="Arial" w:cs="Arial"/>
                <w:sz w:val="12"/>
                <w:szCs w:val="12"/>
              </w:rPr>
              <w:t>• Sistema de rescate manual o eléctrico (F)</w:t>
            </w:r>
          </w:p>
        </w:tc>
        <w:tc>
          <w:tcPr>
            <w:tcW w:w="405" w:type="dxa"/>
            <w:gridSpan w:val="2"/>
          </w:tcPr>
          <w:p w14:paraId="7147A511" w14:textId="77777777" w:rsidR="00C84AE9" w:rsidRPr="00B14642" w:rsidRDefault="00C84AE9" w:rsidP="00C84AE9">
            <w:pPr>
              <w:rPr>
                <w:rFonts w:ascii="Arial" w:hAnsi="Arial" w:cs="Arial"/>
                <w:b/>
              </w:rPr>
            </w:pPr>
          </w:p>
        </w:tc>
        <w:tc>
          <w:tcPr>
            <w:tcW w:w="2427" w:type="dxa"/>
          </w:tcPr>
          <w:p w14:paraId="649468D9" w14:textId="77777777" w:rsidR="00C84AE9" w:rsidRPr="00B14642" w:rsidRDefault="00C84AE9" w:rsidP="00FC190B">
            <w:pPr>
              <w:rPr>
                <w:rFonts w:ascii="Arial" w:hAnsi="Arial" w:cs="Arial"/>
              </w:rPr>
            </w:pPr>
            <w:r w:rsidRPr="00B14642">
              <w:rPr>
                <w:rFonts w:ascii="Arial" w:hAnsi="Arial" w:cs="Arial"/>
                <w:sz w:val="12"/>
                <w:szCs w:val="12"/>
              </w:rPr>
              <w:t>• Amarres de los elementos de suspensión a la cabina (V)</w:t>
            </w:r>
          </w:p>
        </w:tc>
        <w:tc>
          <w:tcPr>
            <w:tcW w:w="405" w:type="dxa"/>
          </w:tcPr>
          <w:p w14:paraId="2C87276C" w14:textId="77777777" w:rsidR="00C84AE9" w:rsidRPr="00B14642" w:rsidRDefault="00C84AE9" w:rsidP="00C84AE9">
            <w:pPr>
              <w:rPr>
                <w:rFonts w:ascii="Arial" w:hAnsi="Arial" w:cs="Arial"/>
              </w:rPr>
            </w:pPr>
          </w:p>
        </w:tc>
      </w:tr>
      <w:tr w:rsidR="00C84AE9" w:rsidRPr="00B14642" w14:paraId="31183093" w14:textId="77777777" w:rsidTr="00C84AE9">
        <w:tc>
          <w:tcPr>
            <w:tcW w:w="2426" w:type="dxa"/>
          </w:tcPr>
          <w:p w14:paraId="189308D4" w14:textId="77777777" w:rsidR="00C84AE9" w:rsidRPr="00B14642" w:rsidRDefault="00C84AE9" w:rsidP="00C84AE9">
            <w:pPr>
              <w:rPr>
                <w:rFonts w:ascii="Arial" w:hAnsi="Arial" w:cs="Arial"/>
                <w:sz w:val="12"/>
                <w:szCs w:val="12"/>
              </w:rPr>
            </w:pPr>
            <w:r w:rsidRPr="00B14642">
              <w:rPr>
                <w:rFonts w:ascii="Arial" w:hAnsi="Arial" w:cs="Arial"/>
                <w:sz w:val="12"/>
                <w:szCs w:val="12"/>
              </w:rPr>
              <w:t xml:space="preserve">• Estado general (holguras, tiradores, deformaciones, oxidaciones, señalizaciones, </w:t>
            </w:r>
            <w:proofErr w:type="spellStart"/>
            <w:r w:rsidRPr="00B14642">
              <w:rPr>
                <w:rFonts w:ascii="Arial" w:hAnsi="Arial" w:cs="Arial"/>
                <w:sz w:val="12"/>
                <w:szCs w:val="12"/>
              </w:rPr>
              <w:t>etc</w:t>
            </w:r>
            <w:proofErr w:type="spellEnd"/>
            <w:r w:rsidRPr="00B14642">
              <w:rPr>
                <w:rFonts w:ascii="Arial" w:hAnsi="Arial" w:cs="Arial"/>
                <w:sz w:val="12"/>
                <w:szCs w:val="12"/>
              </w:rPr>
              <w:t>) (V)</w:t>
            </w:r>
          </w:p>
        </w:tc>
        <w:tc>
          <w:tcPr>
            <w:tcW w:w="405" w:type="dxa"/>
          </w:tcPr>
          <w:p w14:paraId="5BC67EFC" w14:textId="77777777" w:rsidR="00C84AE9" w:rsidRPr="00B14642" w:rsidRDefault="00C84AE9" w:rsidP="00C84AE9">
            <w:pPr>
              <w:rPr>
                <w:rFonts w:ascii="Arial" w:hAnsi="Arial" w:cs="Arial"/>
                <w:sz w:val="12"/>
                <w:szCs w:val="12"/>
              </w:rPr>
            </w:pPr>
          </w:p>
        </w:tc>
        <w:tc>
          <w:tcPr>
            <w:tcW w:w="2426" w:type="dxa"/>
          </w:tcPr>
          <w:p w14:paraId="69027ECF" w14:textId="77777777" w:rsidR="00C84AE9" w:rsidRPr="00B14642" w:rsidRDefault="00C84AE9" w:rsidP="00C84AE9">
            <w:pPr>
              <w:rPr>
                <w:rFonts w:ascii="Arial" w:hAnsi="Arial" w:cs="Arial"/>
              </w:rPr>
            </w:pPr>
            <w:r w:rsidRPr="00B14642">
              <w:rPr>
                <w:rFonts w:ascii="Arial" w:hAnsi="Arial" w:cs="Arial"/>
                <w:sz w:val="12"/>
                <w:szCs w:val="12"/>
              </w:rPr>
              <w:t>• Elementos de fijación y de actuación del limitador (V)</w:t>
            </w:r>
          </w:p>
        </w:tc>
        <w:tc>
          <w:tcPr>
            <w:tcW w:w="405" w:type="dxa"/>
            <w:gridSpan w:val="2"/>
          </w:tcPr>
          <w:p w14:paraId="1FC7AF4E" w14:textId="77777777" w:rsidR="00C84AE9" w:rsidRPr="00B14642" w:rsidRDefault="00C84AE9" w:rsidP="00C84AE9">
            <w:pPr>
              <w:rPr>
                <w:rFonts w:ascii="Arial" w:hAnsi="Arial" w:cs="Arial"/>
                <w:b/>
              </w:rPr>
            </w:pPr>
          </w:p>
        </w:tc>
        <w:tc>
          <w:tcPr>
            <w:tcW w:w="2427" w:type="dxa"/>
          </w:tcPr>
          <w:p w14:paraId="4A9D1096" w14:textId="77777777" w:rsidR="00C84AE9" w:rsidRPr="00B14642" w:rsidRDefault="00C84AE9" w:rsidP="00FC190B">
            <w:pPr>
              <w:rPr>
                <w:rFonts w:ascii="Arial" w:hAnsi="Arial" w:cs="Arial"/>
              </w:rPr>
            </w:pPr>
            <w:r w:rsidRPr="00B14642">
              <w:rPr>
                <w:rFonts w:ascii="Arial" w:hAnsi="Arial" w:cs="Arial"/>
                <w:sz w:val="12"/>
                <w:szCs w:val="12"/>
              </w:rPr>
              <w:t>• Sistema paracaídas (V)</w:t>
            </w:r>
          </w:p>
        </w:tc>
        <w:tc>
          <w:tcPr>
            <w:tcW w:w="405" w:type="dxa"/>
          </w:tcPr>
          <w:p w14:paraId="06922EC0" w14:textId="77777777" w:rsidR="00C84AE9" w:rsidRPr="00B14642" w:rsidRDefault="00C84AE9" w:rsidP="00C84AE9">
            <w:pPr>
              <w:rPr>
                <w:rFonts w:ascii="Arial" w:hAnsi="Arial" w:cs="Arial"/>
              </w:rPr>
            </w:pPr>
          </w:p>
        </w:tc>
      </w:tr>
      <w:tr w:rsidR="00C84AE9" w:rsidRPr="00B14642" w14:paraId="062647B2" w14:textId="77777777" w:rsidTr="00C84AE9">
        <w:tc>
          <w:tcPr>
            <w:tcW w:w="2426" w:type="dxa"/>
          </w:tcPr>
          <w:p w14:paraId="080C536B" w14:textId="77777777" w:rsidR="00C84AE9" w:rsidRPr="00B14642" w:rsidRDefault="00C84AE9" w:rsidP="00FC190B">
            <w:pPr>
              <w:rPr>
                <w:rFonts w:ascii="Arial" w:hAnsi="Arial" w:cs="Arial"/>
                <w:sz w:val="12"/>
                <w:szCs w:val="12"/>
              </w:rPr>
            </w:pPr>
            <w:r w:rsidRPr="00B14642">
              <w:rPr>
                <w:rFonts w:ascii="Arial" w:hAnsi="Arial" w:cs="Arial"/>
                <w:sz w:val="12"/>
                <w:szCs w:val="12"/>
              </w:rPr>
              <w:t>• Mirillas o señales luminosas de presencia (V)</w:t>
            </w:r>
          </w:p>
        </w:tc>
        <w:tc>
          <w:tcPr>
            <w:tcW w:w="405" w:type="dxa"/>
          </w:tcPr>
          <w:p w14:paraId="5BE8E572" w14:textId="77777777" w:rsidR="00C84AE9" w:rsidRPr="00B14642" w:rsidRDefault="00C84AE9" w:rsidP="00C84AE9">
            <w:pPr>
              <w:rPr>
                <w:rFonts w:ascii="Arial" w:hAnsi="Arial" w:cs="Arial"/>
                <w:sz w:val="12"/>
                <w:szCs w:val="12"/>
              </w:rPr>
            </w:pPr>
          </w:p>
        </w:tc>
        <w:tc>
          <w:tcPr>
            <w:tcW w:w="2831" w:type="dxa"/>
            <w:gridSpan w:val="3"/>
          </w:tcPr>
          <w:p w14:paraId="10B71B63" w14:textId="77777777" w:rsidR="00C84AE9" w:rsidRPr="00B14642" w:rsidRDefault="00C84AE9" w:rsidP="00C84AE9">
            <w:pPr>
              <w:rPr>
                <w:rFonts w:ascii="Arial" w:hAnsi="Arial" w:cs="Arial"/>
                <w:b/>
              </w:rPr>
            </w:pPr>
            <w:r w:rsidRPr="00B14642">
              <w:rPr>
                <w:rFonts w:ascii="Arial" w:hAnsi="Arial" w:cs="Arial"/>
                <w:b/>
                <w:sz w:val="12"/>
                <w:szCs w:val="12"/>
              </w:rPr>
              <w:t>En el cuarto de poleas</w:t>
            </w:r>
            <w:r w:rsidR="00AA5B58" w:rsidRPr="00B14642">
              <w:rPr>
                <w:rFonts w:ascii="Arial" w:hAnsi="Arial" w:cs="Arial"/>
                <w:b/>
                <w:sz w:val="12"/>
                <w:szCs w:val="12"/>
              </w:rPr>
              <w:t>:</w:t>
            </w:r>
          </w:p>
        </w:tc>
        <w:tc>
          <w:tcPr>
            <w:tcW w:w="2427" w:type="dxa"/>
          </w:tcPr>
          <w:p w14:paraId="5BA257B1" w14:textId="77777777" w:rsidR="00C84AE9" w:rsidRPr="00B14642" w:rsidRDefault="00C84AE9" w:rsidP="00C84AE9">
            <w:pPr>
              <w:rPr>
                <w:rFonts w:ascii="Arial" w:hAnsi="Arial" w:cs="Arial"/>
              </w:rPr>
            </w:pPr>
            <w:r w:rsidRPr="00B14642">
              <w:rPr>
                <w:rFonts w:ascii="Arial" w:hAnsi="Arial" w:cs="Arial"/>
                <w:sz w:val="12"/>
                <w:szCs w:val="12"/>
              </w:rPr>
              <w:t>• Sistema salvavidas (F</w:t>
            </w:r>
            <w:r w:rsidR="00AA5B58" w:rsidRPr="00B14642">
              <w:rPr>
                <w:rFonts w:ascii="Arial" w:hAnsi="Arial" w:cs="Arial"/>
                <w:sz w:val="12"/>
                <w:szCs w:val="12"/>
              </w:rPr>
              <w:t>)</w:t>
            </w:r>
          </w:p>
        </w:tc>
        <w:tc>
          <w:tcPr>
            <w:tcW w:w="405" w:type="dxa"/>
          </w:tcPr>
          <w:p w14:paraId="7E0AFA03" w14:textId="77777777" w:rsidR="00C84AE9" w:rsidRPr="00B14642" w:rsidRDefault="00C84AE9" w:rsidP="00C84AE9">
            <w:pPr>
              <w:rPr>
                <w:rFonts w:ascii="Arial" w:hAnsi="Arial" w:cs="Arial"/>
              </w:rPr>
            </w:pPr>
          </w:p>
        </w:tc>
      </w:tr>
      <w:tr w:rsidR="00AA5B58" w:rsidRPr="00B14642" w14:paraId="30005F41" w14:textId="77777777" w:rsidTr="00490B3E">
        <w:tc>
          <w:tcPr>
            <w:tcW w:w="2426" w:type="dxa"/>
          </w:tcPr>
          <w:p w14:paraId="05991BDC" w14:textId="77777777" w:rsidR="00AA5B58" w:rsidRPr="00B14642" w:rsidRDefault="00AA5B58" w:rsidP="00AA5B58">
            <w:pPr>
              <w:rPr>
                <w:rFonts w:ascii="Arial" w:hAnsi="Arial" w:cs="Arial"/>
                <w:sz w:val="12"/>
                <w:szCs w:val="12"/>
              </w:rPr>
            </w:pPr>
            <w:r w:rsidRPr="00B14642">
              <w:rPr>
                <w:rFonts w:ascii="Arial" w:hAnsi="Arial" w:cs="Arial"/>
                <w:sz w:val="12"/>
                <w:szCs w:val="12"/>
              </w:rPr>
              <w:t>• Dispositivos de protección frente al cierre de las puertas (F)</w:t>
            </w:r>
          </w:p>
        </w:tc>
        <w:tc>
          <w:tcPr>
            <w:tcW w:w="405" w:type="dxa"/>
          </w:tcPr>
          <w:p w14:paraId="5DCE7022" w14:textId="77777777" w:rsidR="00AA5B58" w:rsidRPr="00B14642" w:rsidRDefault="00AA5B58" w:rsidP="00C84AE9">
            <w:pPr>
              <w:rPr>
                <w:rFonts w:ascii="Arial" w:hAnsi="Arial" w:cs="Arial"/>
                <w:sz w:val="12"/>
                <w:szCs w:val="12"/>
              </w:rPr>
            </w:pPr>
          </w:p>
        </w:tc>
        <w:tc>
          <w:tcPr>
            <w:tcW w:w="2426" w:type="dxa"/>
          </w:tcPr>
          <w:p w14:paraId="53B09E71" w14:textId="77777777" w:rsidR="00AA5B58" w:rsidRPr="00B14642" w:rsidRDefault="00AA5B58" w:rsidP="00AA5B58">
            <w:pPr>
              <w:rPr>
                <w:rFonts w:ascii="Arial" w:hAnsi="Arial" w:cs="Arial"/>
              </w:rPr>
            </w:pPr>
            <w:r w:rsidRPr="00B14642">
              <w:rPr>
                <w:rFonts w:ascii="Arial" w:hAnsi="Arial" w:cs="Arial"/>
                <w:sz w:val="12"/>
                <w:szCs w:val="12"/>
              </w:rPr>
              <w:t>• Acceso (V)</w:t>
            </w:r>
          </w:p>
        </w:tc>
        <w:tc>
          <w:tcPr>
            <w:tcW w:w="405" w:type="dxa"/>
            <w:gridSpan w:val="2"/>
          </w:tcPr>
          <w:p w14:paraId="39BB49F1" w14:textId="77777777" w:rsidR="00AA5B58" w:rsidRPr="00B14642" w:rsidRDefault="00AA5B58" w:rsidP="00C84AE9">
            <w:pPr>
              <w:rPr>
                <w:rFonts w:ascii="Arial" w:hAnsi="Arial" w:cs="Arial"/>
                <w:b/>
              </w:rPr>
            </w:pPr>
          </w:p>
        </w:tc>
        <w:tc>
          <w:tcPr>
            <w:tcW w:w="2427" w:type="dxa"/>
          </w:tcPr>
          <w:p w14:paraId="611063D0" w14:textId="77777777" w:rsidR="00AA5B58" w:rsidRPr="00B14642" w:rsidRDefault="00AA5B58" w:rsidP="00AA5B58">
            <w:pPr>
              <w:rPr>
                <w:rFonts w:ascii="Arial" w:hAnsi="Arial" w:cs="Arial"/>
              </w:rPr>
            </w:pPr>
            <w:r w:rsidRPr="00B14642">
              <w:rPr>
                <w:rFonts w:ascii="Arial" w:hAnsi="Arial" w:cs="Arial"/>
                <w:sz w:val="12"/>
                <w:szCs w:val="12"/>
              </w:rPr>
              <w:t>• Limpieza del techo cabina.</w:t>
            </w:r>
          </w:p>
        </w:tc>
        <w:tc>
          <w:tcPr>
            <w:tcW w:w="405" w:type="dxa"/>
          </w:tcPr>
          <w:p w14:paraId="4CD2046B" w14:textId="77777777" w:rsidR="00AA5B58" w:rsidRPr="00B14642" w:rsidRDefault="00AA5B58" w:rsidP="00AA5B58">
            <w:pPr>
              <w:ind w:firstLine="709"/>
              <w:rPr>
                <w:rFonts w:ascii="Arial" w:hAnsi="Arial" w:cs="Arial"/>
              </w:rPr>
            </w:pPr>
          </w:p>
        </w:tc>
      </w:tr>
      <w:tr w:rsidR="00AA5B58" w:rsidRPr="00B14642" w14:paraId="7097AED5" w14:textId="77777777" w:rsidTr="00490B3E">
        <w:tc>
          <w:tcPr>
            <w:tcW w:w="2831" w:type="dxa"/>
            <w:gridSpan w:val="2"/>
          </w:tcPr>
          <w:p w14:paraId="1953070C" w14:textId="77777777" w:rsidR="00AA5B58" w:rsidRPr="00B14642" w:rsidRDefault="00AA5B58" w:rsidP="00AA5B58">
            <w:pPr>
              <w:rPr>
                <w:rFonts w:ascii="Arial" w:hAnsi="Arial" w:cs="Arial"/>
                <w:b/>
                <w:sz w:val="12"/>
                <w:szCs w:val="12"/>
              </w:rPr>
            </w:pPr>
            <w:r w:rsidRPr="00B14642">
              <w:rPr>
                <w:rFonts w:ascii="Arial" w:hAnsi="Arial" w:cs="Arial"/>
                <w:b/>
                <w:sz w:val="12"/>
                <w:szCs w:val="12"/>
              </w:rPr>
              <w:t>En el cuarto de máquinas o armario de maniobra:</w:t>
            </w:r>
          </w:p>
        </w:tc>
        <w:tc>
          <w:tcPr>
            <w:tcW w:w="2426" w:type="dxa"/>
          </w:tcPr>
          <w:p w14:paraId="2142274F" w14:textId="77777777" w:rsidR="00AA5B58" w:rsidRPr="00B14642" w:rsidRDefault="00AA5B58" w:rsidP="00AA5B58">
            <w:pPr>
              <w:rPr>
                <w:rFonts w:ascii="Arial" w:hAnsi="Arial" w:cs="Arial"/>
              </w:rPr>
            </w:pPr>
            <w:r w:rsidRPr="00B14642">
              <w:rPr>
                <w:rFonts w:ascii="Arial" w:hAnsi="Arial" w:cs="Arial"/>
                <w:sz w:val="12"/>
                <w:szCs w:val="12"/>
              </w:rPr>
              <w:t>• Puerta (V)</w:t>
            </w:r>
          </w:p>
        </w:tc>
        <w:tc>
          <w:tcPr>
            <w:tcW w:w="405" w:type="dxa"/>
            <w:gridSpan w:val="2"/>
          </w:tcPr>
          <w:p w14:paraId="01EAD446" w14:textId="77777777" w:rsidR="00AA5B58" w:rsidRPr="00B14642" w:rsidRDefault="00AA5B58" w:rsidP="00AA5B58">
            <w:pPr>
              <w:rPr>
                <w:rFonts w:ascii="Arial" w:hAnsi="Arial" w:cs="Arial"/>
                <w:b/>
              </w:rPr>
            </w:pPr>
          </w:p>
        </w:tc>
        <w:tc>
          <w:tcPr>
            <w:tcW w:w="2832" w:type="dxa"/>
            <w:gridSpan w:val="2"/>
          </w:tcPr>
          <w:p w14:paraId="28DE3B5A" w14:textId="77777777" w:rsidR="00AA5B58" w:rsidRPr="00B14642" w:rsidRDefault="00AA5B58" w:rsidP="00FC190B">
            <w:pPr>
              <w:rPr>
                <w:rFonts w:ascii="Arial" w:hAnsi="Arial" w:cs="Arial"/>
              </w:rPr>
            </w:pPr>
            <w:r w:rsidRPr="00B14642">
              <w:rPr>
                <w:rFonts w:ascii="Arial" w:hAnsi="Arial" w:cs="Arial"/>
                <w:b/>
                <w:sz w:val="12"/>
                <w:szCs w:val="12"/>
              </w:rPr>
              <w:t>En hueco:</w:t>
            </w:r>
          </w:p>
        </w:tc>
      </w:tr>
      <w:tr w:rsidR="00AA5B58" w:rsidRPr="00B14642" w14:paraId="74F9F22C" w14:textId="77777777" w:rsidTr="00C84AE9">
        <w:tc>
          <w:tcPr>
            <w:tcW w:w="2426" w:type="dxa"/>
          </w:tcPr>
          <w:p w14:paraId="061B08A2" w14:textId="77777777" w:rsidR="00AA5B58" w:rsidRPr="00B14642" w:rsidRDefault="00AA5B58" w:rsidP="00FC190B">
            <w:pPr>
              <w:rPr>
                <w:rFonts w:ascii="Arial" w:hAnsi="Arial" w:cs="Arial"/>
                <w:sz w:val="12"/>
                <w:szCs w:val="12"/>
              </w:rPr>
            </w:pPr>
            <w:r w:rsidRPr="00B14642">
              <w:rPr>
                <w:rFonts w:ascii="Arial" w:hAnsi="Arial" w:cs="Arial"/>
                <w:sz w:val="12"/>
                <w:szCs w:val="12"/>
              </w:rPr>
              <w:t>• Acceso (V)</w:t>
            </w:r>
          </w:p>
        </w:tc>
        <w:tc>
          <w:tcPr>
            <w:tcW w:w="405" w:type="dxa"/>
          </w:tcPr>
          <w:p w14:paraId="5626EE04" w14:textId="77777777" w:rsidR="00AA5B58" w:rsidRPr="00B14642" w:rsidRDefault="00AA5B58" w:rsidP="00AA5B58">
            <w:pPr>
              <w:rPr>
                <w:rFonts w:ascii="Arial" w:hAnsi="Arial" w:cs="Arial"/>
                <w:sz w:val="12"/>
                <w:szCs w:val="12"/>
              </w:rPr>
            </w:pPr>
          </w:p>
        </w:tc>
        <w:tc>
          <w:tcPr>
            <w:tcW w:w="2426" w:type="dxa"/>
          </w:tcPr>
          <w:p w14:paraId="2E85EE04" w14:textId="77777777" w:rsidR="00AA5B58" w:rsidRPr="00B14642" w:rsidRDefault="00AA5B58" w:rsidP="00FC190B">
            <w:pPr>
              <w:rPr>
                <w:rFonts w:ascii="Arial" w:hAnsi="Arial" w:cs="Arial"/>
              </w:rPr>
            </w:pPr>
            <w:r w:rsidRPr="00B14642">
              <w:rPr>
                <w:rFonts w:ascii="Arial" w:hAnsi="Arial" w:cs="Arial"/>
                <w:sz w:val="12"/>
                <w:szCs w:val="12"/>
              </w:rPr>
              <w:t>• Cerradura (F)</w:t>
            </w:r>
          </w:p>
        </w:tc>
        <w:tc>
          <w:tcPr>
            <w:tcW w:w="405" w:type="dxa"/>
            <w:gridSpan w:val="2"/>
          </w:tcPr>
          <w:p w14:paraId="6308CBC5" w14:textId="77777777" w:rsidR="00AA5B58" w:rsidRPr="00B14642" w:rsidRDefault="00AA5B58" w:rsidP="00AA5B58">
            <w:pPr>
              <w:rPr>
                <w:rFonts w:ascii="Arial" w:hAnsi="Arial" w:cs="Arial"/>
                <w:b/>
              </w:rPr>
            </w:pPr>
          </w:p>
        </w:tc>
        <w:tc>
          <w:tcPr>
            <w:tcW w:w="2427" w:type="dxa"/>
          </w:tcPr>
          <w:p w14:paraId="637E26DF" w14:textId="77777777" w:rsidR="00AA5B58" w:rsidRPr="00B14642" w:rsidRDefault="00AA5B58" w:rsidP="00FC190B">
            <w:pPr>
              <w:rPr>
                <w:rFonts w:ascii="Arial" w:hAnsi="Arial" w:cs="Arial"/>
              </w:rPr>
            </w:pPr>
            <w:r w:rsidRPr="00B14642">
              <w:rPr>
                <w:rFonts w:ascii="Arial" w:hAnsi="Arial" w:cs="Arial"/>
                <w:sz w:val="12"/>
                <w:szCs w:val="12"/>
              </w:rPr>
              <w:t>• Estado general de paredes, ventilación, instalaciones extrañas (V)</w:t>
            </w:r>
          </w:p>
        </w:tc>
        <w:tc>
          <w:tcPr>
            <w:tcW w:w="405" w:type="dxa"/>
          </w:tcPr>
          <w:p w14:paraId="79A61ED6" w14:textId="77777777" w:rsidR="00AA5B58" w:rsidRPr="00B14642" w:rsidRDefault="00AA5B58" w:rsidP="00AA5B58">
            <w:pPr>
              <w:rPr>
                <w:rFonts w:ascii="Arial" w:hAnsi="Arial" w:cs="Arial"/>
              </w:rPr>
            </w:pPr>
          </w:p>
        </w:tc>
      </w:tr>
      <w:tr w:rsidR="00AA5B58" w:rsidRPr="00B14642" w14:paraId="6A145C48" w14:textId="77777777" w:rsidTr="00C84AE9">
        <w:tc>
          <w:tcPr>
            <w:tcW w:w="2426" w:type="dxa"/>
          </w:tcPr>
          <w:p w14:paraId="33CC7AB2" w14:textId="77777777" w:rsidR="00AA5B58" w:rsidRPr="00B14642" w:rsidRDefault="00AA5B58" w:rsidP="00FC190B">
            <w:pPr>
              <w:rPr>
                <w:rFonts w:ascii="Arial" w:hAnsi="Arial" w:cs="Arial"/>
                <w:sz w:val="12"/>
                <w:szCs w:val="12"/>
              </w:rPr>
            </w:pPr>
            <w:r w:rsidRPr="00B14642">
              <w:rPr>
                <w:rFonts w:ascii="Arial" w:hAnsi="Arial" w:cs="Arial"/>
                <w:sz w:val="12"/>
                <w:szCs w:val="12"/>
              </w:rPr>
              <w:t>• Puerta (V)</w:t>
            </w:r>
          </w:p>
        </w:tc>
        <w:tc>
          <w:tcPr>
            <w:tcW w:w="405" w:type="dxa"/>
          </w:tcPr>
          <w:p w14:paraId="468BCA1E" w14:textId="77777777" w:rsidR="00AA5B58" w:rsidRPr="00B14642" w:rsidRDefault="00AA5B58" w:rsidP="00AA5B58">
            <w:pPr>
              <w:rPr>
                <w:rFonts w:ascii="Arial" w:hAnsi="Arial" w:cs="Arial"/>
                <w:sz w:val="12"/>
                <w:szCs w:val="12"/>
              </w:rPr>
            </w:pPr>
          </w:p>
        </w:tc>
        <w:tc>
          <w:tcPr>
            <w:tcW w:w="2426" w:type="dxa"/>
          </w:tcPr>
          <w:p w14:paraId="7BD5B75D" w14:textId="77777777" w:rsidR="00AA5B58" w:rsidRPr="00B14642" w:rsidRDefault="00AA5B58" w:rsidP="00FC190B">
            <w:pPr>
              <w:rPr>
                <w:rFonts w:ascii="Arial" w:hAnsi="Arial" w:cs="Arial"/>
                <w:sz w:val="12"/>
                <w:szCs w:val="12"/>
              </w:rPr>
            </w:pPr>
            <w:r w:rsidRPr="00B14642">
              <w:rPr>
                <w:rFonts w:ascii="Arial" w:hAnsi="Arial" w:cs="Arial"/>
                <w:sz w:val="12"/>
                <w:szCs w:val="12"/>
              </w:rPr>
              <w:t>• Alumbrado (F)</w:t>
            </w:r>
          </w:p>
        </w:tc>
        <w:tc>
          <w:tcPr>
            <w:tcW w:w="405" w:type="dxa"/>
            <w:gridSpan w:val="2"/>
          </w:tcPr>
          <w:p w14:paraId="50E85C27" w14:textId="77777777" w:rsidR="00AA5B58" w:rsidRPr="00B14642" w:rsidRDefault="00AA5B58" w:rsidP="00AA5B58">
            <w:pPr>
              <w:rPr>
                <w:rFonts w:ascii="Arial" w:hAnsi="Arial" w:cs="Arial"/>
                <w:b/>
              </w:rPr>
            </w:pPr>
          </w:p>
        </w:tc>
        <w:tc>
          <w:tcPr>
            <w:tcW w:w="2427" w:type="dxa"/>
          </w:tcPr>
          <w:p w14:paraId="7D241743" w14:textId="77777777" w:rsidR="00AA5B58" w:rsidRPr="00B14642" w:rsidRDefault="00AA5B58" w:rsidP="00FC190B">
            <w:pPr>
              <w:rPr>
                <w:rFonts w:ascii="Arial" w:hAnsi="Arial" w:cs="Arial"/>
                <w:sz w:val="12"/>
                <w:szCs w:val="12"/>
              </w:rPr>
            </w:pPr>
            <w:r w:rsidRPr="00B14642">
              <w:rPr>
                <w:rFonts w:ascii="Arial" w:hAnsi="Arial" w:cs="Arial"/>
                <w:sz w:val="12"/>
                <w:szCs w:val="12"/>
              </w:rPr>
              <w:t>• Fines de carrera (F)</w:t>
            </w:r>
          </w:p>
        </w:tc>
        <w:tc>
          <w:tcPr>
            <w:tcW w:w="405" w:type="dxa"/>
          </w:tcPr>
          <w:p w14:paraId="6C9D5009" w14:textId="77777777" w:rsidR="00AA5B58" w:rsidRPr="00B14642" w:rsidRDefault="00AA5B58" w:rsidP="00AA5B58">
            <w:pPr>
              <w:rPr>
                <w:rFonts w:ascii="Arial" w:hAnsi="Arial" w:cs="Arial"/>
              </w:rPr>
            </w:pPr>
          </w:p>
        </w:tc>
      </w:tr>
      <w:tr w:rsidR="00AA5B58" w:rsidRPr="00B14642" w14:paraId="5B435939" w14:textId="77777777" w:rsidTr="00C84AE9">
        <w:tc>
          <w:tcPr>
            <w:tcW w:w="2426" w:type="dxa"/>
          </w:tcPr>
          <w:p w14:paraId="2A252F78" w14:textId="77777777" w:rsidR="00AA5B58" w:rsidRPr="00B14642" w:rsidRDefault="00AA5B58" w:rsidP="00AA5B58">
            <w:pPr>
              <w:rPr>
                <w:rFonts w:ascii="Arial" w:hAnsi="Arial" w:cs="Arial"/>
                <w:sz w:val="12"/>
                <w:szCs w:val="12"/>
              </w:rPr>
            </w:pPr>
            <w:r w:rsidRPr="00B14642">
              <w:rPr>
                <w:rFonts w:ascii="Arial" w:hAnsi="Arial" w:cs="Arial"/>
                <w:sz w:val="12"/>
                <w:szCs w:val="12"/>
              </w:rPr>
              <w:t>• Cerradura puerta (F)</w:t>
            </w:r>
          </w:p>
        </w:tc>
        <w:tc>
          <w:tcPr>
            <w:tcW w:w="405" w:type="dxa"/>
          </w:tcPr>
          <w:p w14:paraId="6F9AC4FD" w14:textId="77777777" w:rsidR="00AA5B58" w:rsidRPr="00B14642" w:rsidRDefault="00AA5B58" w:rsidP="00AA5B58">
            <w:pPr>
              <w:rPr>
                <w:rFonts w:ascii="Arial" w:hAnsi="Arial" w:cs="Arial"/>
                <w:sz w:val="12"/>
                <w:szCs w:val="12"/>
              </w:rPr>
            </w:pPr>
          </w:p>
        </w:tc>
        <w:tc>
          <w:tcPr>
            <w:tcW w:w="2426" w:type="dxa"/>
          </w:tcPr>
          <w:p w14:paraId="1F84192B" w14:textId="77777777" w:rsidR="00AA5B58" w:rsidRPr="00B14642" w:rsidRDefault="00AA5B58" w:rsidP="00FC190B">
            <w:pPr>
              <w:rPr>
                <w:rFonts w:ascii="Arial" w:hAnsi="Arial" w:cs="Arial"/>
              </w:rPr>
            </w:pPr>
            <w:r w:rsidRPr="00B14642">
              <w:rPr>
                <w:rFonts w:ascii="Arial" w:hAnsi="Arial" w:cs="Arial"/>
                <w:sz w:val="12"/>
                <w:szCs w:val="12"/>
              </w:rPr>
              <w:t>• Interruptor de parada (F)</w:t>
            </w:r>
          </w:p>
        </w:tc>
        <w:tc>
          <w:tcPr>
            <w:tcW w:w="405" w:type="dxa"/>
            <w:gridSpan w:val="2"/>
          </w:tcPr>
          <w:p w14:paraId="29C658D2" w14:textId="77777777" w:rsidR="00AA5B58" w:rsidRPr="00B14642" w:rsidRDefault="00AA5B58" w:rsidP="00AA5B58">
            <w:pPr>
              <w:rPr>
                <w:rFonts w:ascii="Arial" w:hAnsi="Arial" w:cs="Arial"/>
                <w:b/>
              </w:rPr>
            </w:pPr>
          </w:p>
        </w:tc>
        <w:tc>
          <w:tcPr>
            <w:tcW w:w="2427" w:type="dxa"/>
          </w:tcPr>
          <w:p w14:paraId="394A2DBB" w14:textId="77777777" w:rsidR="00AA5B58" w:rsidRPr="00B14642" w:rsidRDefault="00AA5B58" w:rsidP="00FC190B">
            <w:pPr>
              <w:rPr>
                <w:rFonts w:ascii="Arial" w:hAnsi="Arial" w:cs="Arial"/>
              </w:rPr>
            </w:pPr>
            <w:r w:rsidRPr="00B14642">
              <w:rPr>
                <w:rFonts w:ascii="Arial" w:hAnsi="Arial" w:cs="Arial"/>
                <w:sz w:val="12"/>
                <w:szCs w:val="12"/>
              </w:rPr>
              <w:t>• Contrapeso, bastidor, amarres (V)</w:t>
            </w:r>
          </w:p>
        </w:tc>
        <w:tc>
          <w:tcPr>
            <w:tcW w:w="405" w:type="dxa"/>
          </w:tcPr>
          <w:p w14:paraId="6DC936AC" w14:textId="77777777" w:rsidR="00AA5B58" w:rsidRPr="00B14642" w:rsidRDefault="00AA5B58" w:rsidP="00AA5B58">
            <w:pPr>
              <w:rPr>
                <w:rFonts w:ascii="Arial" w:hAnsi="Arial" w:cs="Arial"/>
              </w:rPr>
            </w:pPr>
          </w:p>
        </w:tc>
      </w:tr>
      <w:tr w:rsidR="00AA5B58" w:rsidRPr="00B14642" w14:paraId="4454E6EB" w14:textId="77777777" w:rsidTr="00C84AE9">
        <w:tc>
          <w:tcPr>
            <w:tcW w:w="2426" w:type="dxa"/>
          </w:tcPr>
          <w:p w14:paraId="41C2B98C" w14:textId="77777777" w:rsidR="00AA5B58" w:rsidRPr="00B14642" w:rsidRDefault="00AA5B58" w:rsidP="00FC190B">
            <w:pPr>
              <w:rPr>
                <w:rFonts w:ascii="Arial" w:hAnsi="Arial" w:cs="Arial"/>
                <w:sz w:val="12"/>
                <w:szCs w:val="12"/>
              </w:rPr>
            </w:pPr>
            <w:r w:rsidRPr="00B14642">
              <w:rPr>
                <w:rFonts w:ascii="Arial" w:hAnsi="Arial" w:cs="Arial"/>
                <w:sz w:val="12"/>
                <w:szCs w:val="12"/>
              </w:rPr>
              <w:t xml:space="preserve">• Interruptor general, </w:t>
            </w:r>
            <w:proofErr w:type="spellStart"/>
            <w:r w:rsidRPr="00B14642">
              <w:rPr>
                <w:rFonts w:ascii="Arial" w:hAnsi="Arial" w:cs="Arial"/>
                <w:sz w:val="12"/>
                <w:szCs w:val="12"/>
              </w:rPr>
              <w:t>magnetotérmicos</w:t>
            </w:r>
            <w:proofErr w:type="spellEnd"/>
            <w:r w:rsidRPr="00B14642">
              <w:rPr>
                <w:rFonts w:ascii="Arial" w:hAnsi="Arial" w:cs="Arial"/>
                <w:sz w:val="12"/>
                <w:szCs w:val="12"/>
              </w:rPr>
              <w:t>, diferenciales (A)</w:t>
            </w:r>
          </w:p>
        </w:tc>
        <w:tc>
          <w:tcPr>
            <w:tcW w:w="405" w:type="dxa"/>
          </w:tcPr>
          <w:p w14:paraId="66550187" w14:textId="77777777" w:rsidR="00AA5B58" w:rsidRPr="00B14642" w:rsidRDefault="00AA5B58" w:rsidP="00AA5B58">
            <w:pPr>
              <w:rPr>
                <w:rFonts w:ascii="Arial" w:hAnsi="Arial" w:cs="Arial"/>
                <w:sz w:val="12"/>
                <w:szCs w:val="12"/>
              </w:rPr>
            </w:pPr>
          </w:p>
        </w:tc>
        <w:tc>
          <w:tcPr>
            <w:tcW w:w="2426" w:type="dxa"/>
          </w:tcPr>
          <w:p w14:paraId="662897CB" w14:textId="77777777" w:rsidR="00AA5B58" w:rsidRPr="00B14642" w:rsidRDefault="00AA5B58" w:rsidP="00FC190B">
            <w:pPr>
              <w:rPr>
                <w:rFonts w:ascii="Arial" w:hAnsi="Arial" w:cs="Arial"/>
                <w:sz w:val="12"/>
                <w:szCs w:val="12"/>
              </w:rPr>
            </w:pPr>
            <w:r w:rsidRPr="00B14642">
              <w:rPr>
                <w:rFonts w:ascii="Arial" w:hAnsi="Arial" w:cs="Arial"/>
                <w:sz w:val="12"/>
                <w:szCs w:val="12"/>
              </w:rPr>
              <w:t>• Enchufe, techo, suelo, poleas (V)</w:t>
            </w:r>
          </w:p>
        </w:tc>
        <w:tc>
          <w:tcPr>
            <w:tcW w:w="405" w:type="dxa"/>
            <w:gridSpan w:val="2"/>
          </w:tcPr>
          <w:p w14:paraId="3E543B56" w14:textId="77777777" w:rsidR="00AA5B58" w:rsidRPr="00B14642" w:rsidRDefault="00AA5B58" w:rsidP="00AA5B58">
            <w:pPr>
              <w:rPr>
                <w:rFonts w:ascii="Arial" w:hAnsi="Arial" w:cs="Arial"/>
                <w:b/>
              </w:rPr>
            </w:pPr>
          </w:p>
        </w:tc>
        <w:tc>
          <w:tcPr>
            <w:tcW w:w="2427" w:type="dxa"/>
          </w:tcPr>
          <w:p w14:paraId="40751DFF" w14:textId="77777777" w:rsidR="00AA5B58" w:rsidRPr="00B14642" w:rsidRDefault="00AA5B58" w:rsidP="00FC190B">
            <w:pPr>
              <w:rPr>
                <w:rFonts w:ascii="Arial" w:hAnsi="Arial" w:cs="Arial"/>
                <w:sz w:val="12"/>
                <w:szCs w:val="12"/>
              </w:rPr>
            </w:pPr>
            <w:r w:rsidRPr="00B14642">
              <w:rPr>
                <w:rFonts w:ascii="Arial" w:hAnsi="Arial" w:cs="Arial"/>
                <w:sz w:val="12"/>
                <w:szCs w:val="12"/>
              </w:rPr>
              <w:t>• Elementos de fijación y actuación del limitador (V)</w:t>
            </w:r>
          </w:p>
        </w:tc>
        <w:tc>
          <w:tcPr>
            <w:tcW w:w="405" w:type="dxa"/>
          </w:tcPr>
          <w:p w14:paraId="680C8B9D" w14:textId="77777777" w:rsidR="00AA5B58" w:rsidRPr="00B14642" w:rsidRDefault="00AA5B58" w:rsidP="00AA5B58">
            <w:pPr>
              <w:rPr>
                <w:rFonts w:ascii="Arial" w:hAnsi="Arial" w:cs="Arial"/>
              </w:rPr>
            </w:pPr>
          </w:p>
        </w:tc>
      </w:tr>
      <w:tr w:rsidR="00AA5B58" w:rsidRPr="00B14642" w14:paraId="05BE298E" w14:textId="77777777" w:rsidTr="00C84AE9">
        <w:tc>
          <w:tcPr>
            <w:tcW w:w="2426" w:type="dxa"/>
          </w:tcPr>
          <w:p w14:paraId="082B99E5" w14:textId="77777777" w:rsidR="00AA5B58" w:rsidRPr="00B14642" w:rsidRDefault="00AA5B58" w:rsidP="00FC190B">
            <w:pPr>
              <w:rPr>
                <w:rFonts w:ascii="Arial" w:hAnsi="Arial" w:cs="Arial"/>
                <w:sz w:val="12"/>
                <w:szCs w:val="12"/>
              </w:rPr>
            </w:pPr>
            <w:r w:rsidRPr="00B14642">
              <w:rPr>
                <w:rFonts w:ascii="Arial" w:hAnsi="Arial" w:cs="Arial"/>
                <w:sz w:val="12"/>
                <w:szCs w:val="12"/>
              </w:rPr>
              <w:t>• Iluminación (F)</w:t>
            </w:r>
          </w:p>
        </w:tc>
        <w:tc>
          <w:tcPr>
            <w:tcW w:w="405" w:type="dxa"/>
          </w:tcPr>
          <w:p w14:paraId="0BBB957A" w14:textId="77777777" w:rsidR="00AA5B58" w:rsidRPr="00B14642" w:rsidRDefault="00AA5B58" w:rsidP="00AA5B58">
            <w:pPr>
              <w:rPr>
                <w:rFonts w:ascii="Arial" w:hAnsi="Arial" w:cs="Arial"/>
                <w:sz w:val="12"/>
                <w:szCs w:val="12"/>
              </w:rPr>
            </w:pPr>
          </w:p>
        </w:tc>
        <w:tc>
          <w:tcPr>
            <w:tcW w:w="2426" w:type="dxa"/>
          </w:tcPr>
          <w:p w14:paraId="36620E09" w14:textId="77777777" w:rsidR="00AA5B58" w:rsidRPr="00B14642" w:rsidRDefault="00AA5B58" w:rsidP="00FC190B">
            <w:pPr>
              <w:rPr>
                <w:rFonts w:ascii="Arial" w:hAnsi="Arial" w:cs="Arial"/>
                <w:sz w:val="12"/>
                <w:szCs w:val="12"/>
              </w:rPr>
            </w:pPr>
            <w:r w:rsidRPr="00B14642">
              <w:rPr>
                <w:rFonts w:ascii="Arial" w:hAnsi="Arial" w:cs="Arial"/>
                <w:sz w:val="12"/>
                <w:szCs w:val="12"/>
              </w:rPr>
              <w:t>• Limpieza de los elementos propios del ascensor, e informar a la propiedad de la existencia de elementos ajenos al mismo y su obligación de retirarlos de forma inmediata.</w:t>
            </w:r>
          </w:p>
        </w:tc>
        <w:tc>
          <w:tcPr>
            <w:tcW w:w="405" w:type="dxa"/>
            <w:gridSpan w:val="2"/>
          </w:tcPr>
          <w:p w14:paraId="6AC14942" w14:textId="77777777" w:rsidR="00AA5B58" w:rsidRPr="00B14642" w:rsidRDefault="00AA5B58" w:rsidP="00AA5B58">
            <w:pPr>
              <w:rPr>
                <w:rFonts w:ascii="Arial" w:hAnsi="Arial" w:cs="Arial"/>
                <w:b/>
              </w:rPr>
            </w:pPr>
          </w:p>
        </w:tc>
        <w:tc>
          <w:tcPr>
            <w:tcW w:w="2427" w:type="dxa"/>
          </w:tcPr>
          <w:p w14:paraId="14244897" w14:textId="77777777" w:rsidR="00AA5B58" w:rsidRPr="00B14642" w:rsidRDefault="00AA5B58" w:rsidP="00FC190B">
            <w:pPr>
              <w:rPr>
                <w:rFonts w:ascii="Arial" w:hAnsi="Arial" w:cs="Arial"/>
                <w:sz w:val="12"/>
                <w:szCs w:val="12"/>
              </w:rPr>
            </w:pPr>
            <w:r w:rsidRPr="00B14642">
              <w:rPr>
                <w:rFonts w:ascii="Arial" w:hAnsi="Arial" w:cs="Arial"/>
                <w:sz w:val="12"/>
                <w:szCs w:val="12"/>
              </w:rPr>
              <w:t>• Guías y sus sujeciones (V)</w:t>
            </w:r>
          </w:p>
        </w:tc>
        <w:tc>
          <w:tcPr>
            <w:tcW w:w="405" w:type="dxa"/>
          </w:tcPr>
          <w:p w14:paraId="4F0173A4" w14:textId="77777777" w:rsidR="00AA5B58" w:rsidRPr="00B14642" w:rsidRDefault="00AA5B58" w:rsidP="00AA5B58">
            <w:pPr>
              <w:rPr>
                <w:rFonts w:ascii="Arial" w:hAnsi="Arial" w:cs="Arial"/>
              </w:rPr>
            </w:pPr>
          </w:p>
        </w:tc>
      </w:tr>
      <w:tr w:rsidR="00AA5B58" w:rsidRPr="00B14642" w14:paraId="1245B899" w14:textId="77777777" w:rsidTr="00490B3E">
        <w:tc>
          <w:tcPr>
            <w:tcW w:w="2426" w:type="dxa"/>
          </w:tcPr>
          <w:p w14:paraId="6B4CF14B" w14:textId="77777777" w:rsidR="00AA5B58" w:rsidRPr="00B14642" w:rsidRDefault="00AA5B58" w:rsidP="00FC190B">
            <w:pPr>
              <w:rPr>
                <w:rFonts w:ascii="Arial" w:hAnsi="Arial" w:cs="Arial"/>
                <w:sz w:val="12"/>
                <w:szCs w:val="12"/>
              </w:rPr>
            </w:pPr>
            <w:r w:rsidRPr="00B14642">
              <w:rPr>
                <w:rFonts w:ascii="Arial" w:hAnsi="Arial" w:cs="Arial"/>
                <w:sz w:val="12"/>
                <w:szCs w:val="12"/>
              </w:rPr>
              <w:t>• Paredes, ventilación, acceso a bancada, instalaciones extrañas (V)</w:t>
            </w:r>
          </w:p>
        </w:tc>
        <w:tc>
          <w:tcPr>
            <w:tcW w:w="405" w:type="dxa"/>
          </w:tcPr>
          <w:p w14:paraId="01D1B9BE" w14:textId="77777777" w:rsidR="00AA5B58" w:rsidRPr="00B14642" w:rsidRDefault="00AA5B58" w:rsidP="00AA5B58">
            <w:pPr>
              <w:rPr>
                <w:rFonts w:ascii="Arial" w:hAnsi="Arial" w:cs="Arial"/>
                <w:sz w:val="12"/>
                <w:szCs w:val="12"/>
              </w:rPr>
            </w:pPr>
          </w:p>
        </w:tc>
        <w:tc>
          <w:tcPr>
            <w:tcW w:w="2831" w:type="dxa"/>
            <w:gridSpan w:val="3"/>
          </w:tcPr>
          <w:p w14:paraId="65CF6C49" w14:textId="77777777" w:rsidR="00AA5B58" w:rsidRPr="00B14642" w:rsidRDefault="00AA5B58" w:rsidP="00FC190B">
            <w:pPr>
              <w:rPr>
                <w:rFonts w:ascii="Arial" w:hAnsi="Arial" w:cs="Arial"/>
                <w:b/>
              </w:rPr>
            </w:pPr>
            <w:r w:rsidRPr="00B14642">
              <w:rPr>
                <w:rFonts w:ascii="Arial" w:hAnsi="Arial" w:cs="Arial"/>
                <w:b/>
                <w:sz w:val="12"/>
                <w:szCs w:val="12"/>
              </w:rPr>
              <w:t>En cabina:</w:t>
            </w:r>
          </w:p>
        </w:tc>
        <w:tc>
          <w:tcPr>
            <w:tcW w:w="2427" w:type="dxa"/>
          </w:tcPr>
          <w:p w14:paraId="617A2A8D" w14:textId="77777777" w:rsidR="00AA5B58" w:rsidRPr="00B14642" w:rsidRDefault="00AA5B58" w:rsidP="00FC190B">
            <w:pPr>
              <w:rPr>
                <w:rFonts w:ascii="Arial" w:hAnsi="Arial" w:cs="Arial"/>
                <w:sz w:val="12"/>
                <w:szCs w:val="12"/>
              </w:rPr>
            </w:pPr>
            <w:r w:rsidRPr="00B14642">
              <w:rPr>
                <w:rFonts w:ascii="Arial" w:hAnsi="Arial" w:cs="Arial"/>
                <w:sz w:val="12"/>
                <w:szCs w:val="12"/>
              </w:rPr>
              <w:t>• Amortiguadores (V)</w:t>
            </w:r>
          </w:p>
        </w:tc>
        <w:tc>
          <w:tcPr>
            <w:tcW w:w="405" w:type="dxa"/>
          </w:tcPr>
          <w:p w14:paraId="26BF41A2" w14:textId="77777777" w:rsidR="00AA5B58" w:rsidRPr="00B14642" w:rsidRDefault="00AA5B58" w:rsidP="00AA5B58">
            <w:pPr>
              <w:rPr>
                <w:rFonts w:ascii="Arial" w:hAnsi="Arial" w:cs="Arial"/>
              </w:rPr>
            </w:pPr>
          </w:p>
        </w:tc>
      </w:tr>
      <w:tr w:rsidR="00AA5B58" w:rsidRPr="00B14642" w14:paraId="0ED1B6EB" w14:textId="77777777" w:rsidTr="00C84AE9">
        <w:tc>
          <w:tcPr>
            <w:tcW w:w="2426" w:type="dxa"/>
          </w:tcPr>
          <w:p w14:paraId="17C789C5" w14:textId="77777777" w:rsidR="00AA5B58" w:rsidRPr="00B14642" w:rsidRDefault="00AA5B58" w:rsidP="00FC190B">
            <w:pPr>
              <w:rPr>
                <w:rFonts w:ascii="Arial" w:hAnsi="Arial" w:cs="Arial"/>
                <w:sz w:val="12"/>
                <w:szCs w:val="12"/>
              </w:rPr>
            </w:pPr>
            <w:r w:rsidRPr="00B14642">
              <w:rPr>
                <w:rFonts w:ascii="Arial" w:hAnsi="Arial" w:cs="Arial"/>
                <w:sz w:val="12"/>
                <w:szCs w:val="12"/>
              </w:rPr>
              <w:t>• Freno (F)</w:t>
            </w:r>
          </w:p>
        </w:tc>
        <w:tc>
          <w:tcPr>
            <w:tcW w:w="405" w:type="dxa"/>
          </w:tcPr>
          <w:p w14:paraId="5CFD0948" w14:textId="77777777" w:rsidR="00AA5B58" w:rsidRPr="00B14642" w:rsidRDefault="00AA5B58" w:rsidP="00AA5B58">
            <w:pPr>
              <w:rPr>
                <w:rFonts w:ascii="Arial" w:hAnsi="Arial" w:cs="Arial"/>
                <w:sz w:val="12"/>
                <w:szCs w:val="12"/>
              </w:rPr>
            </w:pPr>
          </w:p>
        </w:tc>
        <w:tc>
          <w:tcPr>
            <w:tcW w:w="2426" w:type="dxa"/>
          </w:tcPr>
          <w:p w14:paraId="7259EA44" w14:textId="77777777" w:rsidR="00AA5B58" w:rsidRPr="00B14642" w:rsidRDefault="00AA5B58" w:rsidP="00FC190B">
            <w:pPr>
              <w:rPr>
                <w:rFonts w:ascii="Arial" w:hAnsi="Arial" w:cs="Arial"/>
              </w:rPr>
            </w:pPr>
            <w:r w:rsidRPr="00B14642">
              <w:rPr>
                <w:rFonts w:ascii="Arial" w:hAnsi="Arial" w:cs="Arial"/>
                <w:sz w:val="12"/>
                <w:szCs w:val="12"/>
              </w:rPr>
              <w:t>• Estado general, alumbrado; rótulos y placas, retirando los no obligatorios (V)</w:t>
            </w:r>
          </w:p>
        </w:tc>
        <w:tc>
          <w:tcPr>
            <w:tcW w:w="405" w:type="dxa"/>
            <w:gridSpan w:val="2"/>
          </w:tcPr>
          <w:p w14:paraId="7E7D2E1B" w14:textId="77777777" w:rsidR="00AA5B58" w:rsidRPr="00B14642" w:rsidRDefault="00AA5B58" w:rsidP="00AA5B58">
            <w:pPr>
              <w:rPr>
                <w:rFonts w:ascii="Arial" w:hAnsi="Arial" w:cs="Arial"/>
                <w:b/>
              </w:rPr>
            </w:pPr>
          </w:p>
        </w:tc>
        <w:tc>
          <w:tcPr>
            <w:tcW w:w="2427" w:type="dxa"/>
          </w:tcPr>
          <w:p w14:paraId="235EC84F" w14:textId="77777777" w:rsidR="00AA5B58" w:rsidRPr="00B14642" w:rsidRDefault="00AA5B58" w:rsidP="00FC190B">
            <w:pPr>
              <w:rPr>
                <w:rFonts w:ascii="Arial" w:hAnsi="Arial" w:cs="Arial"/>
              </w:rPr>
            </w:pPr>
            <w:r w:rsidRPr="00B14642">
              <w:rPr>
                <w:rFonts w:ascii="Arial" w:hAnsi="Arial" w:cs="Arial"/>
                <w:sz w:val="12"/>
                <w:szCs w:val="12"/>
              </w:rPr>
              <w:t>• Iluminación (F)</w:t>
            </w:r>
          </w:p>
        </w:tc>
        <w:tc>
          <w:tcPr>
            <w:tcW w:w="405" w:type="dxa"/>
          </w:tcPr>
          <w:p w14:paraId="063733FA" w14:textId="77777777" w:rsidR="00AA5B58" w:rsidRPr="00B14642" w:rsidRDefault="00AA5B58" w:rsidP="00AA5B58">
            <w:pPr>
              <w:rPr>
                <w:rFonts w:ascii="Arial" w:hAnsi="Arial" w:cs="Arial"/>
              </w:rPr>
            </w:pPr>
          </w:p>
        </w:tc>
      </w:tr>
      <w:tr w:rsidR="00AA5B58" w:rsidRPr="00B14642" w14:paraId="1674B5BF" w14:textId="77777777" w:rsidTr="00C84AE9">
        <w:tc>
          <w:tcPr>
            <w:tcW w:w="2426" w:type="dxa"/>
          </w:tcPr>
          <w:p w14:paraId="1E631896" w14:textId="77777777" w:rsidR="00AA5B58" w:rsidRPr="00B14642" w:rsidRDefault="00AA5B58" w:rsidP="00FC190B">
            <w:pPr>
              <w:rPr>
                <w:rFonts w:ascii="Arial" w:hAnsi="Arial" w:cs="Arial"/>
                <w:sz w:val="12"/>
                <w:szCs w:val="12"/>
              </w:rPr>
            </w:pPr>
            <w:r w:rsidRPr="00B14642">
              <w:rPr>
                <w:rFonts w:ascii="Arial" w:hAnsi="Arial" w:cs="Arial"/>
                <w:sz w:val="12"/>
                <w:szCs w:val="12"/>
              </w:rPr>
              <w:t>• Instrucciones de emergencia, palanca freno (V)</w:t>
            </w:r>
          </w:p>
        </w:tc>
        <w:tc>
          <w:tcPr>
            <w:tcW w:w="405" w:type="dxa"/>
          </w:tcPr>
          <w:p w14:paraId="5AB2E358" w14:textId="77777777" w:rsidR="00AA5B58" w:rsidRPr="00B14642" w:rsidRDefault="00AA5B58" w:rsidP="00AA5B58">
            <w:pPr>
              <w:rPr>
                <w:rFonts w:ascii="Arial" w:hAnsi="Arial" w:cs="Arial"/>
                <w:sz w:val="12"/>
                <w:szCs w:val="12"/>
              </w:rPr>
            </w:pPr>
          </w:p>
        </w:tc>
        <w:tc>
          <w:tcPr>
            <w:tcW w:w="2426" w:type="dxa"/>
          </w:tcPr>
          <w:p w14:paraId="1BC8914B" w14:textId="77777777" w:rsidR="00AA5B58" w:rsidRPr="00B14642" w:rsidRDefault="00AA5B58" w:rsidP="00AA5B58">
            <w:pPr>
              <w:rPr>
                <w:rFonts w:ascii="Arial" w:hAnsi="Arial" w:cs="Arial"/>
                <w:sz w:val="12"/>
                <w:szCs w:val="12"/>
              </w:rPr>
            </w:pPr>
            <w:r w:rsidRPr="00B14642">
              <w:rPr>
                <w:rFonts w:ascii="Arial" w:hAnsi="Arial" w:cs="Arial"/>
                <w:sz w:val="12"/>
                <w:szCs w:val="12"/>
              </w:rPr>
              <w:t>• Funcionamiento, ruidos (F)</w:t>
            </w:r>
          </w:p>
        </w:tc>
        <w:tc>
          <w:tcPr>
            <w:tcW w:w="405" w:type="dxa"/>
            <w:gridSpan w:val="2"/>
          </w:tcPr>
          <w:p w14:paraId="787ABA6B" w14:textId="77777777" w:rsidR="00AA5B58" w:rsidRPr="00B14642" w:rsidRDefault="00AA5B58" w:rsidP="00AA5B58">
            <w:pPr>
              <w:rPr>
                <w:rFonts w:ascii="Arial" w:hAnsi="Arial" w:cs="Arial"/>
                <w:b/>
              </w:rPr>
            </w:pPr>
          </w:p>
        </w:tc>
        <w:tc>
          <w:tcPr>
            <w:tcW w:w="2427" w:type="dxa"/>
          </w:tcPr>
          <w:p w14:paraId="174E825A" w14:textId="77777777" w:rsidR="00AA5B58" w:rsidRPr="00B14642" w:rsidRDefault="00AA5B58" w:rsidP="00FC190B">
            <w:pPr>
              <w:rPr>
                <w:rFonts w:ascii="Arial" w:hAnsi="Arial" w:cs="Arial"/>
                <w:sz w:val="12"/>
                <w:szCs w:val="12"/>
              </w:rPr>
            </w:pPr>
            <w:r w:rsidRPr="00B14642">
              <w:rPr>
                <w:rFonts w:ascii="Arial" w:hAnsi="Arial" w:cs="Arial"/>
                <w:sz w:val="12"/>
                <w:szCs w:val="12"/>
              </w:rPr>
              <w:t>• Interruptor de parada en foso (F)</w:t>
            </w:r>
          </w:p>
        </w:tc>
        <w:tc>
          <w:tcPr>
            <w:tcW w:w="405" w:type="dxa"/>
          </w:tcPr>
          <w:p w14:paraId="39EB6454" w14:textId="77777777" w:rsidR="00AA5B58" w:rsidRPr="00B14642" w:rsidRDefault="00AA5B58" w:rsidP="00AA5B58">
            <w:pPr>
              <w:rPr>
                <w:rFonts w:ascii="Arial" w:hAnsi="Arial" w:cs="Arial"/>
              </w:rPr>
            </w:pPr>
          </w:p>
        </w:tc>
      </w:tr>
      <w:tr w:rsidR="00AA5B58" w:rsidRPr="00B14642" w14:paraId="50F7F611" w14:textId="77777777" w:rsidTr="00C84AE9">
        <w:tc>
          <w:tcPr>
            <w:tcW w:w="2426" w:type="dxa"/>
          </w:tcPr>
          <w:p w14:paraId="166D21F4" w14:textId="77777777" w:rsidR="00AA5B58" w:rsidRPr="00B14642" w:rsidRDefault="00AA5B58" w:rsidP="00FC190B">
            <w:pPr>
              <w:rPr>
                <w:rFonts w:ascii="Arial" w:hAnsi="Arial" w:cs="Arial"/>
                <w:sz w:val="12"/>
                <w:szCs w:val="12"/>
              </w:rPr>
            </w:pPr>
            <w:r w:rsidRPr="00B14642">
              <w:rPr>
                <w:rFonts w:ascii="Arial" w:hAnsi="Arial" w:cs="Arial"/>
                <w:sz w:val="12"/>
                <w:szCs w:val="12"/>
              </w:rPr>
              <w:t>• Máquina, nivel y fugas de aceite, cuadro de maniobra, limitador de velocidad (V)</w:t>
            </w:r>
          </w:p>
        </w:tc>
        <w:tc>
          <w:tcPr>
            <w:tcW w:w="405" w:type="dxa"/>
          </w:tcPr>
          <w:p w14:paraId="73BC3EA4" w14:textId="77777777" w:rsidR="00AA5B58" w:rsidRPr="00B14642" w:rsidRDefault="00AA5B58" w:rsidP="00AA5B58">
            <w:pPr>
              <w:rPr>
                <w:rFonts w:ascii="Arial" w:hAnsi="Arial" w:cs="Arial"/>
                <w:sz w:val="12"/>
                <w:szCs w:val="12"/>
              </w:rPr>
            </w:pPr>
          </w:p>
        </w:tc>
        <w:tc>
          <w:tcPr>
            <w:tcW w:w="2426" w:type="dxa"/>
          </w:tcPr>
          <w:p w14:paraId="17BC11D7" w14:textId="77777777" w:rsidR="00AA5B58" w:rsidRPr="00B14642" w:rsidRDefault="00AA5B58" w:rsidP="00FC190B">
            <w:pPr>
              <w:rPr>
                <w:rFonts w:ascii="Arial" w:hAnsi="Arial" w:cs="Arial"/>
                <w:sz w:val="12"/>
                <w:szCs w:val="12"/>
              </w:rPr>
            </w:pPr>
            <w:r w:rsidRPr="00B14642">
              <w:rPr>
                <w:rFonts w:ascii="Arial" w:hAnsi="Arial" w:cs="Arial"/>
                <w:sz w:val="12"/>
                <w:szCs w:val="12"/>
              </w:rPr>
              <w:t>• Botonera, alarma, luz emergencia (F</w:t>
            </w:r>
            <w:r w:rsidR="00FC190B" w:rsidRPr="00B14642">
              <w:rPr>
                <w:rFonts w:ascii="Arial" w:hAnsi="Arial" w:cs="Arial"/>
                <w:sz w:val="12"/>
                <w:szCs w:val="12"/>
              </w:rPr>
              <w:t>)</w:t>
            </w:r>
          </w:p>
        </w:tc>
        <w:tc>
          <w:tcPr>
            <w:tcW w:w="405" w:type="dxa"/>
            <w:gridSpan w:val="2"/>
          </w:tcPr>
          <w:p w14:paraId="25052D1D" w14:textId="77777777" w:rsidR="00AA5B58" w:rsidRPr="00B14642" w:rsidRDefault="00AA5B58" w:rsidP="00AA5B58">
            <w:pPr>
              <w:rPr>
                <w:rFonts w:ascii="Arial" w:hAnsi="Arial" w:cs="Arial"/>
                <w:b/>
              </w:rPr>
            </w:pPr>
          </w:p>
        </w:tc>
        <w:tc>
          <w:tcPr>
            <w:tcW w:w="2427" w:type="dxa"/>
          </w:tcPr>
          <w:p w14:paraId="52A07A5D" w14:textId="77777777" w:rsidR="00AA5B58" w:rsidRPr="00B14642" w:rsidRDefault="00AA5B58" w:rsidP="00FC190B">
            <w:pPr>
              <w:rPr>
                <w:rFonts w:ascii="Arial" w:hAnsi="Arial" w:cs="Arial"/>
                <w:sz w:val="12"/>
                <w:szCs w:val="12"/>
              </w:rPr>
            </w:pPr>
            <w:r w:rsidRPr="00B14642">
              <w:rPr>
                <w:rFonts w:ascii="Arial" w:hAnsi="Arial" w:cs="Arial"/>
                <w:sz w:val="12"/>
                <w:szCs w:val="12"/>
              </w:rPr>
              <w:t>• Comprobar fugas de aceite (F)</w:t>
            </w:r>
          </w:p>
        </w:tc>
        <w:tc>
          <w:tcPr>
            <w:tcW w:w="405" w:type="dxa"/>
          </w:tcPr>
          <w:p w14:paraId="718330E7" w14:textId="77777777" w:rsidR="00AA5B58" w:rsidRPr="00B14642" w:rsidRDefault="00AA5B58" w:rsidP="00AA5B58">
            <w:pPr>
              <w:rPr>
                <w:rFonts w:ascii="Arial" w:hAnsi="Arial" w:cs="Arial"/>
              </w:rPr>
            </w:pPr>
          </w:p>
        </w:tc>
      </w:tr>
      <w:tr w:rsidR="00FC190B" w:rsidRPr="00B14642" w14:paraId="68A972CF" w14:textId="77777777" w:rsidTr="00C84AE9">
        <w:tc>
          <w:tcPr>
            <w:tcW w:w="2426" w:type="dxa"/>
          </w:tcPr>
          <w:p w14:paraId="53A7D699" w14:textId="77777777" w:rsidR="00FC190B" w:rsidRPr="00B14642" w:rsidRDefault="00FC190B" w:rsidP="00FC190B">
            <w:pPr>
              <w:rPr>
                <w:rFonts w:ascii="Arial" w:hAnsi="Arial" w:cs="Arial"/>
                <w:sz w:val="12"/>
                <w:szCs w:val="12"/>
              </w:rPr>
            </w:pPr>
            <w:r w:rsidRPr="00B14642">
              <w:rPr>
                <w:rFonts w:ascii="Arial" w:hAnsi="Arial" w:cs="Arial"/>
                <w:sz w:val="12"/>
                <w:szCs w:val="12"/>
              </w:rPr>
              <w:t>• Polea, cables (V)</w:t>
            </w:r>
          </w:p>
        </w:tc>
        <w:tc>
          <w:tcPr>
            <w:tcW w:w="405" w:type="dxa"/>
          </w:tcPr>
          <w:p w14:paraId="68E07F0D" w14:textId="77777777" w:rsidR="00FC190B" w:rsidRPr="00B14642" w:rsidRDefault="00FC190B" w:rsidP="00FC190B">
            <w:pPr>
              <w:rPr>
                <w:rFonts w:ascii="Arial" w:hAnsi="Arial" w:cs="Arial"/>
                <w:sz w:val="12"/>
                <w:szCs w:val="12"/>
              </w:rPr>
            </w:pPr>
          </w:p>
        </w:tc>
        <w:tc>
          <w:tcPr>
            <w:tcW w:w="2426" w:type="dxa"/>
          </w:tcPr>
          <w:p w14:paraId="0776FCE7" w14:textId="77777777" w:rsidR="00FC190B" w:rsidRPr="00B14642" w:rsidRDefault="00FC190B" w:rsidP="00FC190B">
            <w:pPr>
              <w:rPr>
                <w:rFonts w:ascii="Arial" w:hAnsi="Arial" w:cs="Arial"/>
              </w:rPr>
            </w:pPr>
            <w:r w:rsidRPr="00B14642">
              <w:rPr>
                <w:rFonts w:ascii="Arial" w:hAnsi="Arial" w:cs="Arial"/>
                <w:sz w:val="12"/>
                <w:szCs w:val="12"/>
              </w:rPr>
              <w:t>• Comprobación comunicación bidireccional (F)</w:t>
            </w:r>
          </w:p>
        </w:tc>
        <w:tc>
          <w:tcPr>
            <w:tcW w:w="405" w:type="dxa"/>
            <w:gridSpan w:val="2"/>
          </w:tcPr>
          <w:p w14:paraId="7AD0E1F6" w14:textId="77777777" w:rsidR="00FC190B" w:rsidRPr="00B14642" w:rsidRDefault="00FC190B" w:rsidP="00FC190B">
            <w:pPr>
              <w:rPr>
                <w:rFonts w:ascii="Arial" w:hAnsi="Arial" w:cs="Arial"/>
                <w:b/>
              </w:rPr>
            </w:pPr>
          </w:p>
        </w:tc>
        <w:tc>
          <w:tcPr>
            <w:tcW w:w="2427" w:type="dxa"/>
          </w:tcPr>
          <w:p w14:paraId="3A79957A" w14:textId="77777777" w:rsidR="00FC190B" w:rsidRPr="00B14642" w:rsidRDefault="00FC190B" w:rsidP="00FC190B">
            <w:pPr>
              <w:rPr>
                <w:rFonts w:ascii="Arial" w:hAnsi="Arial" w:cs="Arial"/>
              </w:rPr>
            </w:pPr>
            <w:r w:rsidRPr="00B14642">
              <w:rPr>
                <w:rFonts w:ascii="Arial" w:hAnsi="Arial" w:cs="Arial"/>
                <w:sz w:val="12"/>
                <w:szCs w:val="12"/>
              </w:rPr>
              <w:t>• Tensión cable limitador y su amarre a cabina (F)</w:t>
            </w:r>
          </w:p>
        </w:tc>
        <w:tc>
          <w:tcPr>
            <w:tcW w:w="405" w:type="dxa"/>
          </w:tcPr>
          <w:p w14:paraId="65682D94" w14:textId="77777777" w:rsidR="00FC190B" w:rsidRPr="00B14642" w:rsidRDefault="00FC190B" w:rsidP="00FC190B">
            <w:pPr>
              <w:rPr>
                <w:rFonts w:ascii="Arial" w:hAnsi="Arial" w:cs="Arial"/>
              </w:rPr>
            </w:pPr>
          </w:p>
        </w:tc>
      </w:tr>
      <w:tr w:rsidR="00FC190B" w:rsidRPr="00B14642" w14:paraId="1508F34F" w14:textId="77777777" w:rsidTr="00C84AE9">
        <w:tc>
          <w:tcPr>
            <w:tcW w:w="2426" w:type="dxa"/>
          </w:tcPr>
          <w:p w14:paraId="47A66C8E" w14:textId="77777777" w:rsidR="00FC190B" w:rsidRPr="00B14642" w:rsidRDefault="00FC190B" w:rsidP="00FC190B">
            <w:pPr>
              <w:rPr>
                <w:rFonts w:ascii="Arial" w:hAnsi="Arial" w:cs="Arial"/>
                <w:sz w:val="12"/>
                <w:szCs w:val="12"/>
              </w:rPr>
            </w:pPr>
          </w:p>
        </w:tc>
        <w:tc>
          <w:tcPr>
            <w:tcW w:w="405" w:type="dxa"/>
          </w:tcPr>
          <w:p w14:paraId="569F5901" w14:textId="77777777" w:rsidR="00FC190B" w:rsidRPr="00B14642" w:rsidRDefault="00FC190B" w:rsidP="00FC190B">
            <w:pPr>
              <w:rPr>
                <w:rFonts w:ascii="Arial" w:hAnsi="Arial" w:cs="Arial"/>
                <w:sz w:val="12"/>
                <w:szCs w:val="12"/>
              </w:rPr>
            </w:pPr>
          </w:p>
        </w:tc>
        <w:tc>
          <w:tcPr>
            <w:tcW w:w="2426" w:type="dxa"/>
          </w:tcPr>
          <w:p w14:paraId="3A2657E7" w14:textId="77777777" w:rsidR="00FC190B" w:rsidRPr="00B14642" w:rsidRDefault="00FC190B" w:rsidP="00FC190B">
            <w:pPr>
              <w:rPr>
                <w:rFonts w:ascii="Arial" w:hAnsi="Arial" w:cs="Arial"/>
              </w:rPr>
            </w:pPr>
            <w:r w:rsidRPr="00B14642">
              <w:rPr>
                <w:rFonts w:ascii="Arial" w:hAnsi="Arial" w:cs="Arial"/>
                <w:sz w:val="12"/>
                <w:szCs w:val="12"/>
              </w:rPr>
              <w:t>• Puerta de cabina (F)</w:t>
            </w:r>
          </w:p>
        </w:tc>
        <w:tc>
          <w:tcPr>
            <w:tcW w:w="405" w:type="dxa"/>
            <w:gridSpan w:val="2"/>
          </w:tcPr>
          <w:p w14:paraId="6C06F8E8" w14:textId="77777777" w:rsidR="00FC190B" w:rsidRPr="00B14642" w:rsidRDefault="00FC190B" w:rsidP="00FC190B">
            <w:pPr>
              <w:rPr>
                <w:rFonts w:ascii="Arial" w:hAnsi="Arial" w:cs="Arial"/>
                <w:b/>
              </w:rPr>
            </w:pPr>
          </w:p>
        </w:tc>
        <w:tc>
          <w:tcPr>
            <w:tcW w:w="2427" w:type="dxa"/>
          </w:tcPr>
          <w:p w14:paraId="6287BAC4" w14:textId="77777777" w:rsidR="00FC190B" w:rsidRPr="00B14642" w:rsidRDefault="00FC190B" w:rsidP="00FC190B">
            <w:pPr>
              <w:rPr>
                <w:rFonts w:ascii="Arial" w:hAnsi="Arial" w:cs="Arial"/>
              </w:rPr>
            </w:pPr>
            <w:r w:rsidRPr="00B14642">
              <w:rPr>
                <w:rFonts w:ascii="Arial" w:hAnsi="Arial" w:cs="Arial"/>
                <w:sz w:val="12"/>
                <w:szCs w:val="12"/>
              </w:rPr>
              <w:t>• Limpieza del foso.</w:t>
            </w:r>
          </w:p>
        </w:tc>
        <w:tc>
          <w:tcPr>
            <w:tcW w:w="405" w:type="dxa"/>
          </w:tcPr>
          <w:p w14:paraId="0C14CCFE" w14:textId="77777777" w:rsidR="00FC190B" w:rsidRPr="00B14642" w:rsidRDefault="00FC190B" w:rsidP="00FC190B">
            <w:pPr>
              <w:rPr>
                <w:rFonts w:ascii="Arial" w:hAnsi="Arial" w:cs="Arial"/>
              </w:rPr>
            </w:pPr>
          </w:p>
        </w:tc>
      </w:tr>
      <w:tr w:rsidR="00FC190B" w:rsidRPr="00B14642" w14:paraId="0506F017" w14:textId="77777777" w:rsidTr="00490B3E">
        <w:tc>
          <w:tcPr>
            <w:tcW w:w="8494" w:type="dxa"/>
            <w:gridSpan w:val="7"/>
          </w:tcPr>
          <w:p w14:paraId="136AD8AC" w14:textId="77777777" w:rsidR="00FC190B" w:rsidRPr="00B14642" w:rsidRDefault="00FC190B" w:rsidP="00FC190B">
            <w:pPr>
              <w:jc w:val="center"/>
              <w:rPr>
                <w:rFonts w:ascii="Arial" w:hAnsi="Arial" w:cs="Arial"/>
              </w:rPr>
            </w:pPr>
            <w:r w:rsidRPr="00B14642">
              <w:rPr>
                <w:rFonts w:ascii="Arial" w:hAnsi="Arial" w:cs="Arial"/>
                <w:b/>
              </w:rPr>
              <w:sym w:font="Wingdings" w:char="F0A8"/>
            </w:r>
            <w:r w:rsidRPr="00B14642">
              <w:rPr>
                <w:rFonts w:ascii="Arial" w:hAnsi="Arial" w:cs="Arial"/>
                <w:b/>
                <w:sz w:val="20"/>
                <w:szCs w:val="20"/>
              </w:rPr>
              <w:t xml:space="preserve"> Revisión semestral</w:t>
            </w:r>
          </w:p>
        </w:tc>
      </w:tr>
      <w:tr w:rsidR="007B5EF8" w:rsidRPr="00B14642" w14:paraId="74290F2B" w14:textId="77777777" w:rsidTr="00490B3E">
        <w:tc>
          <w:tcPr>
            <w:tcW w:w="2831" w:type="dxa"/>
            <w:gridSpan w:val="2"/>
          </w:tcPr>
          <w:p w14:paraId="76355F45" w14:textId="77777777" w:rsidR="007B5EF8" w:rsidRPr="00B14642" w:rsidRDefault="007B5EF8" w:rsidP="00FC190B">
            <w:pPr>
              <w:rPr>
                <w:rFonts w:ascii="Arial" w:hAnsi="Arial" w:cs="Arial"/>
                <w:sz w:val="12"/>
                <w:szCs w:val="12"/>
              </w:rPr>
            </w:pPr>
            <w:r w:rsidRPr="00B14642">
              <w:rPr>
                <w:rFonts w:ascii="Arial" w:hAnsi="Arial" w:cs="Arial"/>
                <w:b/>
                <w:sz w:val="12"/>
                <w:szCs w:val="12"/>
              </w:rPr>
              <w:t>En cuarto de máquinas y de polea</w:t>
            </w:r>
            <w:r w:rsidRPr="00B14642">
              <w:rPr>
                <w:rFonts w:ascii="Arial" w:hAnsi="Arial" w:cs="Arial"/>
                <w:sz w:val="12"/>
                <w:szCs w:val="12"/>
              </w:rPr>
              <w:t>s:</w:t>
            </w:r>
          </w:p>
        </w:tc>
        <w:tc>
          <w:tcPr>
            <w:tcW w:w="2426" w:type="dxa"/>
          </w:tcPr>
          <w:p w14:paraId="7894CDC1" w14:textId="77777777" w:rsidR="007B5EF8" w:rsidRPr="00B14642" w:rsidRDefault="007B5EF8" w:rsidP="00FC190B">
            <w:pPr>
              <w:rPr>
                <w:rFonts w:ascii="Arial" w:hAnsi="Arial" w:cs="Arial"/>
                <w:sz w:val="12"/>
                <w:szCs w:val="12"/>
              </w:rPr>
            </w:pPr>
            <w:r w:rsidRPr="00B14642">
              <w:rPr>
                <w:rFonts w:ascii="Arial" w:hAnsi="Arial" w:cs="Arial"/>
                <w:sz w:val="12"/>
                <w:szCs w:val="12"/>
              </w:rPr>
              <w:t>• Comprobar el cuadro de maniobra (F)</w:t>
            </w:r>
          </w:p>
        </w:tc>
        <w:tc>
          <w:tcPr>
            <w:tcW w:w="405" w:type="dxa"/>
            <w:gridSpan w:val="2"/>
          </w:tcPr>
          <w:p w14:paraId="7FA65055" w14:textId="77777777" w:rsidR="007B5EF8" w:rsidRPr="00B14642" w:rsidRDefault="007B5EF8" w:rsidP="00FC190B">
            <w:pPr>
              <w:rPr>
                <w:rFonts w:ascii="Arial" w:hAnsi="Arial" w:cs="Arial"/>
                <w:b/>
              </w:rPr>
            </w:pPr>
          </w:p>
        </w:tc>
        <w:tc>
          <w:tcPr>
            <w:tcW w:w="2427" w:type="dxa"/>
          </w:tcPr>
          <w:p w14:paraId="2A64CA63" w14:textId="77777777" w:rsidR="007B5EF8" w:rsidRPr="00B14642" w:rsidRDefault="007B5EF8" w:rsidP="007B5EF8">
            <w:pPr>
              <w:rPr>
                <w:rFonts w:ascii="Arial" w:hAnsi="Arial" w:cs="Arial"/>
                <w:sz w:val="12"/>
                <w:szCs w:val="12"/>
              </w:rPr>
            </w:pPr>
            <w:r w:rsidRPr="00B14642">
              <w:rPr>
                <w:rFonts w:ascii="Arial" w:hAnsi="Arial" w:cs="Arial"/>
                <w:sz w:val="12"/>
                <w:szCs w:val="12"/>
              </w:rPr>
              <w:t>• Comprobar sistema de amarres de cabina (F)</w:t>
            </w:r>
          </w:p>
        </w:tc>
        <w:tc>
          <w:tcPr>
            <w:tcW w:w="405" w:type="dxa"/>
          </w:tcPr>
          <w:p w14:paraId="77B4F507" w14:textId="77777777" w:rsidR="007B5EF8" w:rsidRPr="00B14642" w:rsidRDefault="007B5EF8" w:rsidP="00FC190B">
            <w:pPr>
              <w:rPr>
                <w:rFonts w:ascii="Arial" w:hAnsi="Arial" w:cs="Arial"/>
              </w:rPr>
            </w:pPr>
          </w:p>
        </w:tc>
      </w:tr>
      <w:tr w:rsidR="007B5EF8" w:rsidRPr="00B14642" w14:paraId="71333003" w14:textId="77777777" w:rsidTr="00490B3E">
        <w:tc>
          <w:tcPr>
            <w:tcW w:w="2426" w:type="dxa"/>
          </w:tcPr>
          <w:p w14:paraId="6637C7C0" w14:textId="77777777" w:rsidR="007B5EF8" w:rsidRPr="00B14642" w:rsidRDefault="007B5EF8" w:rsidP="007B5EF8">
            <w:pPr>
              <w:rPr>
                <w:rFonts w:ascii="Arial" w:hAnsi="Arial" w:cs="Arial"/>
                <w:b/>
                <w:sz w:val="12"/>
                <w:szCs w:val="12"/>
              </w:rPr>
            </w:pPr>
            <w:r w:rsidRPr="00B14642">
              <w:rPr>
                <w:rFonts w:ascii="Arial" w:hAnsi="Arial" w:cs="Arial"/>
                <w:sz w:val="12"/>
                <w:szCs w:val="12"/>
              </w:rPr>
              <w:t>• Comprobar holguras en la máquina (F)</w:t>
            </w:r>
          </w:p>
        </w:tc>
        <w:tc>
          <w:tcPr>
            <w:tcW w:w="405" w:type="dxa"/>
          </w:tcPr>
          <w:p w14:paraId="04F6F695" w14:textId="77777777" w:rsidR="007B5EF8" w:rsidRPr="00B14642" w:rsidRDefault="007B5EF8" w:rsidP="00FC190B">
            <w:pPr>
              <w:rPr>
                <w:rFonts w:ascii="Arial" w:hAnsi="Arial" w:cs="Arial"/>
                <w:sz w:val="12"/>
                <w:szCs w:val="12"/>
              </w:rPr>
            </w:pPr>
          </w:p>
        </w:tc>
        <w:tc>
          <w:tcPr>
            <w:tcW w:w="2426" w:type="dxa"/>
          </w:tcPr>
          <w:p w14:paraId="115E5FD7" w14:textId="77777777" w:rsidR="007B5EF8" w:rsidRPr="00B14642" w:rsidRDefault="007B5EF8" w:rsidP="007B5EF8">
            <w:pPr>
              <w:rPr>
                <w:rFonts w:ascii="Arial" w:hAnsi="Arial" w:cs="Arial"/>
                <w:sz w:val="12"/>
                <w:szCs w:val="12"/>
              </w:rPr>
            </w:pPr>
            <w:r w:rsidRPr="00B14642">
              <w:rPr>
                <w:rFonts w:ascii="Arial" w:hAnsi="Arial" w:cs="Arial"/>
                <w:sz w:val="12"/>
                <w:szCs w:val="12"/>
              </w:rPr>
              <w:t>• Comprobar la válvula de seguridad de la central hidráulica (A)</w:t>
            </w:r>
          </w:p>
        </w:tc>
        <w:tc>
          <w:tcPr>
            <w:tcW w:w="405" w:type="dxa"/>
            <w:gridSpan w:val="2"/>
          </w:tcPr>
          <w:p w14:paraId="6C8F66F0" w14:textId="77777777" w:rsidR="007B5EF8" w:rsidRPr="00B14642" w:rsidRDefault="007B5EF8" w:rsidP="00FC190B">
            <w:pPr>
              <w:rPr>
                <w:rFonts w:ascii="Arial" w:hAnsi="Arial" w:cs="Arial"/>
                <w:b/>
              </w:rPr>
            </w:pPr>
          </w:p>
        </w:tc>
        <w:tc>
          <w:tcPr>
            <w:tcW w:w="2832" w:type="dxa"/>
            <w:gridSpan w:val="2"/>
          </w:tcPr>
          <w:p w14:paraId="546CE8FE" w14:textId="77777777" w:rsidR="007B5EF8" w:rsidRPr="00B14642" w:rsidRDefault="007B5EF8" w:rsidP="007B5EF8">
            <w:pPr>
              <w:rPr>
                <w:rFonts w:ascii="Arial" w:hAnsi="Arial" w:cs="Arial"/>
              </w:rPr>
            </w:pPr>
            <w:r w:rsidRPr="00B14642">
              <w:rPr>
                <w:rFonts w:ascii="Arial" w:hAnsi="Arial" w:cs="Arial"/>
                <w:b/>
                <w:sz w:val="12"/>
                <w:szCs w:val="12"/>
              </w:rPr>
              <w:t>Hueco:</w:t>
            </w:r>
          </w:p>
        </w:tc>
      </w:tr>
      <w:tr w:rsidR="007B5EF8" w:rsidRPr="00B14642" w14:paraId="0C9B1EA3" w14:textId="77777777" w:rsidTr="00C84AE9">
        <w:tc>
          <w:tcPr>
            <w:tcW w:w="2426" w:type="dxa"/>
          </w:tcPr>
          <w:p w14:paraId="53C5D7D4" w14:textId="77777777" w:rsidR="007B5EF8" w:rsidRPr="00B14642" w:rsidRDefault="007B5EF8" w:rsidP="007B5EF8">
            <w:pPr>
              <w:rPr>
                <w:rFonts w:ascii="Arial" w:hAnsi="Arial" w:cs="Arial"/>
                <w:b/>
                <w:sz w:val="12"/>
                <w:szCs w:val="12"/>
              </w:rPr>
            </w:pPr>
            <w:r w:rsidRPr="00B14642">
              <w:rPr>
                <w:rFonts w:ascii="Arial" w:hAnsi="Arial" w:cs="Arial"/>
                <w:sz w:val="12"/>
                <w:szCs w:val="12"/>
              </w:rPr>
              <w:t>• Comprobar el deslizamiento de los elementos de suspensión (F)</w:t>
            </w:r>
          </w:p>
        </w:tc>
        <w:tc>
          <w:tcPr>
            <w:tcW w:w="405" w:type="dxa"/>
          </w:tcPr>
          <w:p w14:paraId="67F5B9DA" w14:textId="77777777" w:rsidR="007B5EF8" w:rsidRPr="00B14642" w:rsidRDefault="007B5EF8" w:rsidP="00FC190B">
            <w:pPr>
              <w:rPr>
                <w:rFonts w:ascii="Arial" w:hAnsi="Arial" w:cs="Arial"/>
                <w:sz w:val="12"/>
                <w:szCs w:val="12"/>
              </w:rPr>
            </w:pPr>
          </w:p>
        </w:tc>
        <w:tc>
          <w:tcPr>
            <w:tcW w:w="2426" w:type="dxa"/>
          </w:tcPr>
          <w:p w14:paraId="58E7D83B" w14:textId="77777777" w:rsidR="007B5EF8" w:rsidRPr="00B14642" w:rsidRDefault="007B5EF8" w:rsidP="007B5EF8">
            <w:pPr>
              <w:rPr>
                <w:rFonts w:ascii="Arial" w:hAnsi="Arial" w:cs="Arial"/>
                <w:sz w:val="12"/>
                <w:szCs w:val="12"/>
              </w:rPr>
            </w:pPr>
            <w:r w:rsidRPr="00B14642">
              <w:rPr>
                <w:rFonts w:ascii="Arial" w:hAnsi="Arial" w:cs="Arial"/>
                <w:sz w:val="12"/>
                <w:szCs w:val="12"/>
              </w:rPr>
              <w:t>• Comprobar el estado del aceite (F)</w:t>
            </w:r>
          </w:p>
          <w:p w14:paraId="515F28D3" w14:textId="77777777" w:rsidR="007B5EF8" w:rsidRPr="00B14642" w:rsidRDefault="007B5EF8" w:rsidP="007B5EF8">
            <w:pPr>
              <w:rPr>
                <w:rFonts w:ascii="Arial" w:hAnsi="Arial" w:cs="Arial"/>
                <w:sz w:val="12"/>
                <w:szCs w:val="12"/>
              </w:rPr>
            </w:pPr>
            <w:r w:rsidRPr="00B14642">
              <w:rPr>
                <w:rFonts w:ascii="Arial" w:hAnsi="Arial" w:cs="Arial"/>
                <w:sz w:val="12"/>
                <w:szCs w:val="12"/>
              </w:rPr>
              <w:t>:</w:t>
            </w:r>
          </w:p>
        </w:tc>
        <w:tc>
          <w:tcPr>
            <w:tcW w:w="405" w:type="dxa"/>
            <w:gridSpan w:val="2"/>
          </w:tcPr>
          <w:p w14:paraId="4AADF4E1" w14:textId="77777777" w:rsidR="007B5EF8" w:rsidRPr="00B14642" w:rsidRDefault="007B5EF8" w:rsidP="00FC190B">
            <w:pPr>
              <w:rPr>
                <w:rFonts w:ascii="Arial" w:hAnsi="Arial" w:cs="Arial"/>
                <w:b/>
              </w:rPr>
            </w:pPr>
          </w:p>
        </w:tc>
        <w:tc>
          <w:tcPr>
            <w:tcW w:w="2427" w:type="dxa"/>
          </w:tcPr>
          <w:p w14:paraId="0E98277E" w14:textId="77777777" w:rsidR="007B5EF8" w:rsidRPr="00B14642" w:rsidRDefault="007B5EF8" w:rsidP="007B5EF8">
            <w:pPr>
              <w:rPr>
                <w:rFonts w:ascii="Arial" w:hAnsi="Arial" w:cs="Arial"/>
                <w:sz w:val="12"/>
                <w:szCs w:val="12"/>
              </w:rPr>
            </w:pPr>
            <w:r w:rsidRPr="00B14642">
              <w:rPr>
                <w:rFonts w:ascii="Arial" w:hAnsi="Arial" w:cs="Arial"/>
                <w:sz w:val="12"/>
                <w:szCs w:val="12"/>
              </w:rPr>
              <w:t>• Comprobar sistema de amarres del contrapeso (F)</w:t>
            </w:r>
          </w:p>
        </w:tc>
        <w:tc>
          <w:tcPr>
            <w:tcW w:w="405" w:type="dxa"/>
          </w:tcPr>
          <w:p w14:paraId="7E2FD8BF" w14:textId="77777777" w:rsidR="007B5EF8" w:rsidRPr="00B14642" w:rsidRDefault="007B5EF8" w:rsidP="00FC190B">
            <w:pPr>
              <w:rPr>
                <w:rFonts w:ascii="Arial" w:hAnsi="Arial" w:cs="Arial"/>
              </w:rPr>
            </w:pPr>
          </w:p>
        </w:tc>
      </w:tr>
      <w:tr w:rsidR="007B5EF8" w:rsidRPr="00B14642" w14:paraId="799AD76A" w14:textId="77777777" w:rsidTr="00490B3E">
        <w:tc>
          <w:tcPr>
            <w:tcW w:w="2426" w:type="dxa"/>
          </w:tcPr>
          <w:p w14:paraId="35F30172" w14:textId="77777777" w:rsidR="007B5EF8" w:rsidRPr="00B14642" w:rsidRDefault="007B5EF8" w:rsidP="00FC190B">
            <w:pPr>
              <w:rPr>
                <w:rFonts w:ascii="Arial" w:hAnsi="Arial" w:cs="Arial"/>
                <w:b/>
                <w:sz w:val="12"/>
                <w:szCs w:val="12"/>
              </w:rPr>
            </w:pPr>
            <w:r w:rsidRPr="00B14642">
              <w:rPr>
                <w:rFonts w:ascii="Arial" w:hAnsi="Arial" w:cs="Arial"/>
                <w:sz w:val="12"/>
                <w:szCs w:val="12"/>
              </w:rPr>
              <w:t>• Comprobar el limitador de velocidad, su contacto eléctrico, polea, roldana y demás elementos (A)</w:t>
            </w:r>
          </w:p>
        </w:tc>
        <w:tc>
          <w:tcPr>
            <w:tcW w:w="405" w:type="dxa"/>
          </w:tcPr>
          <w:p w14:paraId="468B4F06" w14:textId="77777777" w:rsidR="007B5EF8" w:rsidRPr="00B14642" w:rsidRDefault="007B5EF8" w:rsidP="00FC190B">
            <w:pPr>
              <w:rPr>
                <w:rFonts w:ascii="Arial" w:hAnsi="Arial" w:cs="Arial"/>
                <w:sz w:val="12"/>
                <w:szCs w:val="12"/>
              </w:rPr>
            </w:pPr>
          </w:p>
        </w:tc>
        <w:tc>
          <w:tcPr>
            <w:tcW w:w="2831" w:type="dxa"/>
            <w:gridSpan w:val="3"/>
          </w:tcPr>
          <w:p w14:paraId="6963867F" w14:textId="77777777" w:rsidR="007B5EF8" w:rsidRPr="00B14642" w:rsidRDefault="007B5EF8" w:rsidP="00FC190B">
            <w:pPr>
              <w:rPr>
                <w:rFonts w:ascii="Arial" w:hAnsi="Arial" w:cs="Arial"/>
                <w:b/>
              </w:rPr>
            </w:pPr>
            <w:r w:rsidRPr="00B14642">
              <w:rPr>
                <w:rFonts w:ascii="Arial" w:hAnsi="Arial" w:cs="Arial"/>
                <w:b/>
                <w:sz w:val="12"/>
                <w:szCs w:val="12"/>
              </w:rPr>
              <w:t>En cabina</w:t>
            </w:r>
          </w:p>
        </w:tc>
        <w:tc>
          <w:tcPr>
            <w:tcW w:w="2427" w:type="dxa"/>
          </w:tcPr>
          <w:p w14:paraId="2A2BB6DD" w14:textId="77777777" w:rsidR="007B5EF8" w:rsidRPr="00B14642" w:rsidRDefault="007B5EF8" w:rsidP="007B5EF8">
            <w:pPr>
              <w:rPr>
                <w:rFonts w:ascii="Arial" w:hAnsi="Arial" w:cs="Arial"/>
                <w:sz w:val="12"/>
                <w:szCs w:val="12"/>
              </w:rPr>
            </w:pPr>
            <w:r w:rsidRPr="00B14642">
              <w:rPr>
                <w:rFonts w:ascii="Arial" w:hAnsi="Arial" w:cs="Arial"/>
                <w:sz w:val="12"/>
                <w:szCs w:val="12"/>
              </w:rPr>
              <w:t>• Revisar bastidor del contrapeso (F)</w:t>
            </w:r>
          </w:p>
        </w:tc>
        <w:tc>
          <w:tcPr>
            <w:tcW w:w="405" w:type="dxa"/>
          </w:tcPr>
          <w:p w14:paraId="6A13185F" w14:textId="77777777" w:rsidR="007B5EF8" w:rsidRPr="00B14642" w:rsidRDefault="007B5EF8" w:rsidP="00FC190B">
            <w:pPr>
              <w:rPr>
                <w:rFonts w:ascii="Arial" w:hAnsi="Arial" w:cs="Arial"/>
              </w:rPr>
            </w:pPr>
          </w:p>
        </w:tc>
      </w:tr>
      <w:tr w:rsidR="007B5EF8" w:rsidRPr="00B14642" w14:paraId="7D2AF817" w14:textId="77777777" w:rsidTr="00C84AE9">
        <w:tc>
          <w:tcPr>
            <w:tcW w:w="2426" w:type="dxa"/>
          </w:tcPr>
          <w:p w14:paraId="4446F4B8" w14:textId="77777777" w:rsidR="007B5EF8" w:rsidRPr="00B14642" w:rsidRDefault="007B5EF8" w:rsidP="007B5EF8">
            <w:pPr>
              <w:rPr>
                <w:rFonts w:ascii="Arial" w:hAnsi="Arial" w:cs="Arial"/>
                <w:sz w:val="12"/>
                <w:szCs w:val="12"/>
              </w:rPr>
            </w:pPr>
          </w:p>
        </w:tc>
        <w:tc>
          <w:tcPr>
            <w:tcW w:w="405" w:type="dxa"/>
          </w:tcPr>
          <w:p w14:paraId="71271061" w14:textId="77777777" w:rsidR="007B5EF8" w:rsidRPr="00B14642" w:rsidRDefault="007B5EF8" w:rsidP="007B5EF8">
            <w:pPr>
              <w:rPr>
                <w:rFonts w:ascii="Arial" w:hAnsi="Arial" w:cs="Arial"/>
                <w:sz w:val="12"/>
                <w:szCs w:val="12"/>
              </w:rPr>
            </w:pPr>
          </w:p>
        </w:tc>
        <w:tc>
          <w:tcPr>
            <w:tcW w:w="2426" w:type="dxa"/>
          </w:tcPr>
          <w:p w14:paraId="02AC5BC4" w14:textId="77777777" w:rsidR="007B5EF8" w:rsidRPr="00B14642" w:rsidRDefault="007B5EF8" w:rsidP="007B5EF8">
            <w:pPr>
              <w:rPr>
                <w:rFonts w:ascii="Arial" w:hAnsi="Arial" w:cs="Arial"/>
                <w:sz w:val="12"/>
                <w:szCs w:val="12"/>
              </w:rPr>
            </w:pPr>
            <w:r w:rsidRPr="00B14642">
              <w:rPr>
                <w:rFonts w:ascii="Arial" w:hAnsi="Arial" w:cs="Arial"/>
                <w:sz w:val="12"/>
                <w:szCs w:val="12"/>
              </w:rPr>
              <w:t>• Comprobar holguras cabina (zapatas, rozaderas, rodaderas) (F)</w:t>
            </w:r>
          </w:p>
        </w:tc>
        <w:tc>
          <w:tcPr>
            <w:tcW w:w="405" w:type="dxa"/>
            <w:gridSpan w:val="2"/>
          </w:tcPr>
          <w:p w14:paraId="294931DD" w14:textId="77777777" w:rsidR="007B5EF8" w:rsidRPr="00B14642" w:rsidRDefault="007B5EF8" w:rsidP="007B5EF8">
            <w:pPr>
              <w:rPr>
                <w:rFonts w:ascii="Arial" w:hAnsi="Arial" w:cs="Arial"/>
                <w:b/>
              </w:rPr>
            </w:pPr>
          </w:p>
        </w:tc>
        <w:tc>
          <w:tcPr>
            <w:tcW w:w="2427" w:type="dxa"/>
          </w:tcPr>
          <w:p w14:paraId="780AC5F3" w14:textId="77777777" w:rsidR="007B5EF8" w:rsidRPr="00B14642" w:rsidRDefault="007B5EF8" w:rsidP="007B5EF8">
            <w:pPr>
              <w:rPr>
                <w:rFonts w:ascii="Arial" w:hAnsi="Arial" w:cs="Arial"/>
                <w:sz w:val="12"/>
                <w:szCs w:val="12"/>
              </w:rPr>
            </w:pPr>
            <w:r w:rsidRPr="00B14642">
              <w:rPr>
                <w:rFonts w:ascii="Arial" w:hAnsi="Arial" w:cs="Arial"/>
                <w:sz w:val="12"/>
                <w:szCs w:val="12"/>
              </w:rPr>
              <w:t>• Comprobar recorrido de seguridad (F)</w:t>
            </w:r>
          </w:p>
        </w:tc>
        <w:tc>
          <w:tcPr>
            <w:tcW w:w="405" w:type="dxa"/>
          </w:tcPr>
          <w:p w14:paraId="5058E3E0" w14:textId="77777777" w:rsidR="007B5EF8" w:rsidRPr="00B14642" w:rsidRDefault="007B5EF8" w:rsidP="007B5EF8">
            <w:pPr>
              <w:rPr>
                <w:rFonts w:ascii="Arial" w:hAnsi="Arial" w:cs="Arial"/>
              </w:rPr>
            </w:pPr>
          </w:p>
        </w:tc>
      </w:tr>
      <w:tr w:rsidR="007B5EF8" w:rsidRPr="00B14642" w14:paraId="67DC8D47" w14:textId="77777777" w:rsidTr="00490B3E">
        <w:tc>
          <w:tcPr>
            <w:tcW w:w="8494" w:type="dxa"/>
            <w:gridSpan w:val="7"/>
          </w:tcPr>
          <w:p w14:paraId="747C83E3" w14:textId="77777777" w:rsidR="007B5EF8" w:rsidRPr="00B14642" w:rsidRDefault="007B5EF8" w:rsidP="007B5EF8">
            <w:pPr>
              <w:jc w:val="center"/>
              <w:rPr>
                <w:rFonts w:ascii="Arial" w:hAnsi="Arial" w:cs="Arial"/>
              </w:rPr>
            </w:pPr>
            <w:r w:rsidRPr="00B14642">
              <w:rPr>
                <w:rFonts w:ascii="Arial" w:hAnsi="Arial" w:cs="Arial"/>
                <w:b/>
              </w:rPr>
              <w:sym w:font="Wingdings" w:char="F0A8"/>
            </w:r>
            <w:r w:rsidRPr="00B14642">
              <w:rPr>
                <w:rFonts w:ascii="Arial" w:hAnsi="Arial" w:cs="Arial"/>
                <w:b/>
                <w:sz w:val="20"/>
                <w:szCs w:val="20"/>
              </w:rPr>
              <w:t>Revisión anual</w:t>
            </w:r>
          </w:p>
        </w:tc>
      </w:tr>
      <w:tr w:rsidR="007B5EF8" w:rsidRPr="00B14642" w14:paraId="5AE5C680" w14:textId="77777777" w:rsidTr="00C84AE9">
        <w:tc>
          <w:tcPr>
            <w:tcW w:w="2426" w:type="dxa"/>
          </w:tcPr>
          <w:p w14:paraId="1324D9B4" w14:textId="77777777" w:rsidR="007B5EF8" w:rsidRPr="00B14642" w:rsidRDefault="007B5EF8" w:rsidP="007B5EF8">
            <w:pPr>
              <w:rPr>
                <w:rFonts w:ascii="Arial" w:hAnsi="Arial" w:cs="Arial"/>
                <w:b/>
                <w:sz w:val="12"/>
                <w:szCs w:val="12"/>
              </w:rPr>
            </w:pPr>
            <w:r w:rsidRPr="00B14642">
              <w:rPr>
                <w:rFonts w:ascii="Arial" w:hAnsi="Arial" w:cs="Arial"/>
                <w:sz w:val="12"/>
                <w:szCs w:val="12"/>
              </w:rPr>
              <w:t>• Comprobación de la velocidad disparo limitador (F)</w:t>
            </w:r>
          </w:p>
        </w:tc>
        <w:tc>
          <w:tcPr>
            <w:tcW w:w="405" w:type="dxa"/>
          </w:tcPr>
          <w:p w14:paraId="07C07A01" w14:textId="77777777" w:rsidR="007B5EF8" w:rsidRPr="00B14642" w:rsidRDefault="007B5EF8" w:rsidP="007B5EF8">
            <w:pPr>
              <w:rPr>
                <w:rFonts w:ascii="Arial" w:hAnsi="Arial" w:cs="Arial"/>
                <w:sz w:val="12"/>
                <w:szCs w:val="12"/>
              </w:rPr>
            </w:pPr>
          </w:p>
        </w:tc>
        <w:tc>
          <w:tcPr>
            <w:tcW w:w="2426" w:type="dxa"/>
            <w:vMerge w:val="restart"/>
          </w:tcPr>
          <w:p w14:paraId="7E1520E5" w14:textId="77777777" w:rsidR="007B5EF8" w:rsidRPr="00B14642" w:rsidRDefault="007B5EF8" w:rsidP="007B5EF8">
            <w:pPr>
              <w:rPr>
                <w:rFonts w:ascii="Arial" w:hAnsi="Arial" w:cs="Arial"/>
                <w:sz w:val="12"/>
                <w:szCs w:val="12"/>
              </w:rPr>
            </w:pPr>
            <w:r w:rsidRPr="00B14642">
              <w:rPr>
                <w:rFonts w:ascii="Arial" w:hAnsi="Arial" w:cs="Arial"/>
                <w:sz w:val="12"/>
                <w:szCs w:val="12"/>
              </w:rPr>
              <w:t>• Comprobación de la válvula paracaídas (A)</w:t>
            </w:r>
          </w:p>
        </w:tc>
        <w:tc>
          <w:tcPr>
            <w:tcW w:w="405" w:type="dxa"/>
            <w:gridSpan w:val="2"/>
            <w:vMerge w:val="restart"/>
          </w:tcPr>
          <w:p w14:paraId="0B9BFBAA" w14:textId="77777777" w:rsidR="007B5EF8" w:rsidRPr="00B14642" w:rsidRDefault="007B5EF8" w:rsidP="007B5EF8">
            <w:pPr>
              <w:rPr>
                <w:rFonts w:ascii="Arial" w:hAnsi="Arial" w:cs="Arial"/>
                <w:b/>
              </w:rPr>
            </w:pPr>
          </w:p>
        </w:tc>
        <w:tc>
          <w:tcPr>
            <w:tcW w:w="2427" w:type="dxa"/>
            <w:vMerge w:val="restart"/>
          </w:tcPr>
          <w:p w14:paraId="7A124FA4" w14:textId="77777777" w:rsidR="007B5EF8" w:rsidRPr="00B14642" w:rsidRDefault="007B5EF8" w:rsidP="007B5EF8">
            <w:pPr>
              <w:rPr>
                <w:rFonts w:ascii="Arial" w:hAnsi="Arial" w:cs="Arial"/>
                <w:sz w:val="12"/>
                <w:szCs w:val="12"/>
              </w:rPr>
            </w:pPr>
            <w:r w:rsidRPr="00B14642">
              <w:rPr>
                <w:rFonts w:ascii="Arial" w:hAnsi="Arial" w:cs="Arial"/>
                <w:sz w:val="12"/>
                <w:szCs w:val="12"/>
              </w:rPr>
              <w:t>• Limpieza del hueco</w:t>
            </w:r>
          </w:p>
        </w:tc>
        <w:tc>
          <w:tcPr>
            <w:tcW w:w="405" w:type="dxa"/>
            <w:vMerge w:val="restart"/>
          </w:tcPr>
          <w:p w14:paraId="2B865132" w14:textId="77777777" w:rsidR="007B5EF8" w:rsidRPr="00B14642" w:rsidRDefault="007B5EF8" w:rsidP="007B5EF8">
            <w:pPr>
              <w:rPr>
                <w:rFonts w:ascii="Arial" w:hAnsi="Arial" w:cs="Arial"/>
              </w:rPr>
            </w:pPr>
          </w:p>
        </w:tc>
      </w:tr>
      <w:tr w:rsidR="007B5EF8" w:rsidRPr="00B14642" w14:paraId="3D4E27F3" w14:textId="77777777" w:rsidTr="00C84AE9">
        <w:tc>
          <w:tcPr>
            <w:tcW w:w="2426" w:type="dxa"/>
          </w:tcPr>
          <w:p w14:paraId="3BFD0673" w14:textId="77777777" w:rsidR="007B5EF8" w:rsidRPr="00B14642" w:rsidRDefault="007B5EF8" w:rsidP="007B5EF8">
            <w:pPr>
              <w:rPr>
                <w:rFonts w:ascii="Arial" w:hAnsi="Arial" w:cs="Arial"/>
                <w:b/>
                <w:sz w:val="12"/>
                <w:szCs w:val="12"/>
              </w:rPr>
            </w:pPr>
            <w:r w:rsidRPr="00B14642">
              <w:rPr>
                <w:rFonts w:ascii="Arial" w:hAnsi="Arial" w:cs="Arial"/>
                <w:sz w:val="12"/>
                <w:szCs w:val="12"/>
              </w:rPr>
              <w:t>• Comprobaciones amarres de las guías (F)</w:t>
            </w:r>
          </w:p>
        </w:tc>
        <w:tc>
          <w:tcPr>
            <w:tcW w:w="405" w:type="dxa"/>
          </w:tcPr>
          <w:p w14:paraId="74ED3D78" w14:textId="77777777" w:rsidR="007B5EF8" w:rsidRPr="00B14642" w:rsidRDefault="007B5EF8" w:rsidP="007B5EF8">
            <w:pPr>
              <w:rPr>
                <w:rFonts w:ascii="Arial" w:hAnsi="Arial" w:cs="Arial"/>
                <w:sz w:val="12"/>
                <w:szCs w:val="12"/>
              </w:rPr>
            </w:pPr>
          </w:p>
        </w:tc>
        <w:tc>
          <w:tcPr>
            <w:tcW w:w="2426" w:type="dxa"/>
            <w:vMerge/>
          </w:tcPr>
          <w:p w14:paraId="4C5C20AD" w14:textId="77777777" w:rsidR="007B5EF8" w:rsidRPr="00B14642" w:rsidRDefault="007B5EF8" w:rsidP="007B5EF8">
            <w:pPr>
              <w:rPr>
                <w:rFonts w:ascii="Arial" w:hAnsi="Arial" w:cs="Arial"/>
                <w:sz w:val="12"/>
                <w:szCs w:val="12"/>
              </w:rPr>
            </w:pPr>
          </w:p>
        </w:tc>
        <w:tc>
          <w:tcPr>
            <w:tcW w:w="405" w:type="dxa"/>
            <w:gridSpan w:val="2"/>
            <w:vMerge/>
          </w:tcPr>
          <w:p w14:paraId="055E5EE6" w14:textId="77777777" w:rsidR="007B5EF8" w:rsidRPr="00B14642" w:rsidRDefault="007B5EF8" w:rsidP="007B5EF8">
            <w:pPr>
              <w:rPr>
                <w:rFonts w:ascii="Arial" w:hAnsi="Arial" w:cs="Arial"/>
                <w:b/>
              </w:rPr>
            </w:pPr>
          </w:p>
        </w:tc>
        <w:tc>
          <w:tcPr>
            <w:tcW w:w="2427" w:type="dxa"/>
            <w:vMerge/>
          </w:tcPr>
          <w:p w14:paraId="106B4D10" w14:textId="77777777" w:rsidR="007B5EF8" w:rsidRPr="00B14642" w:rsidRDefault="007B5EF8" w:rsidP="007B5EF8">
            <w:pPr>
              <w:rPr>
                <w:rFonts w:ascii="Arial" w:hAnsi="Arial" w:cs="Arial"/>
                <w:sz w:val="12"/>
                <w:szCs w:val="12"/>
              </w:rPr>
            </w:pPr>
          </w:p>
        </w:tc>
        <w:tc>
          <w:tcPr>
            <w:tcW w:w="405" w:type="dxa"/>
            <w:vMerge/>
          </w:tcPr>
          <w:p w14:paraId="7F78186E" w14:textId="77777777" w:rsidR="007B5EF8" w:rsidRPr="00B14642" w:rsidRDefault="007B5EF8" w:rsidP="007B5EF8">
            <w:pPr>
              <w:rPr>
                <w:rFonts w:ascii="Arial" w:hAnsi="Arial" w:cs="Arial"/>
              </w:rPr>
            </w:pPr>
          </w:p>
        </w:tc>
      </w:tr>
      <w:tr w:rsidR="007B5EF8" w:rsidRPr="00B14642" w14:paraId="3B3F17AC" w14:textId="77777777" w:rsidTr="00C84AE9">
        <w:tc>
          <w:tcPr>
            <w:tcW w:w="8494" w:type="dxa"/>
            <w:gridSpan w:val="7"/>
          </w:tcPr>
          <w:p w14:paraId="7A5F7602" w14:textId="77777777" w:rsidR="007B5EF8" w:rsidRPr="00B14642" w:rsidRDefault="007B5EF8" w:rsidP="007B5EF8">
            <w:pPr>
              <w:jc w:val="center"/>
              <w:rPr>
                <w:rFonts w:ascii="Arial" w:hAnsi="Arial" w:cs="Arial"/>
                <w:b/>
                <w:sz w:val="20"/>
                <w:szCs w:val="20"/>
              </w:rPr>
            </w:pPr>
            <w:r w:rsidRPr="00B14642">
              <w:rPr>
                <w:rFonts w:ascii="Arial" w:hAnsi="Arial" w:cs="Arial"/>
                <w:b/>
                <w:sz w:val="20"/>
                <w:szCs w:val="20"/>
              </w:rPr>
              <w:t>Otras operaciones de mantenimiento, reparaciones , cambios de componentes</w:t>
            </w:r>
          </w:p>
        </w:tc>
      </w:tr>
      <w:tr w:rsidR="007B5EF8" w:rsidRPr="00B14642" w14:paraId="76066994" w14:textId="77777777" w:rsidTr="00490B3E">
        <w:tc>
          <w:tcPr>
            <w:tcW w:w="8494" w:type="dxa"/>
            <w:gridSpan w:val="7"/>
          </w:tcPr>
          <w:p w14:paraId="7E7BFF84" w14:textId="77777777" w:rsidR="007B5EF8" w:rsidRPr="00B14642" w:rsidRDefault="007B5EF8" w:rsidP="007B5EF8">
            <w:pPr>
              <w:rPr>
                <w:rFonts w:ascii="Arial" w:hAnsi="Arial" w:cs="Arial"/>
                <w:sz w:val="20"/>
                <w:szCs w:val="20"/>
              </w:rPr>
            </w:pPr>
          </w:p>
        </w:tc>
      </w:tr>
      <w:tr w:rsidR="007B5EF8" w:rsidRPr="00B14642" w14:paraId="6D124764" w14:textId="77777777" w:rsidTr="00490B3E">
        <w:tc>
          <w:tcPr>
            <w:tcW w:w="8494" w:type="dxa"/>
            <w:gridSpan w:val="7"/>
          </w:tcPr>
          <w:p w14:paraId="6F0D5211" w14:textId="77777777" w:rsidR="007B5EF8" w:rsidRPr="00B14642" w:rsidRDefault="007B5EF8" w:rsidP="007B5EF8">
            <w:pPr>
              <w:rPr>
                <w:rFonts w:ascii="Arial" w:hAnsi="Arial" w:cs="Arial"/>
                <w:sz w:val="20"/>
                <w:szCs w:val="20"/>
              </w:rPr>
            </w:pPr>
          </w:p>
        </w:tc>
      </w:tr>
      <w:tr w:rsidR="007B5EF8" w:rsidRPr="00B14642" w14:paraId="335F21D9" w14:textId="77777777" w:rsidTr="00490B3E">
        <w:tc>
          <w:tcPr>
            <w:tcW w:w="8494" w:type="dxa"/>
            <w:gridSpan w:val="7"/>
          </w:tcPr>
          <w:p w14:paraId="7149B2D9" w14:textId="77777777" w:rsidR="007B5EF8" w:rsidRPr="00B14642" w:rsidRDefault="007B5EF8" w:rsidP="007B5EF8">
            <w:pPr>
              <w:rPr>
                <w:rFonts w:ascii="Arial" w:hAnsi="Arial" w:cs="Arial"/>
                <w:sz w:val="20"/>
                <w:szCs w:val="20"/>
              </w:rPr>
            </w:pPr>
          </w:p>
        </w:tc>
      </w:tr>
      <w:tr w:rsidR="007B5EF8" w:rsidRPr="00B14642" w14:paraId="659B330D" w14:textId="77777777" w:rsidTr="00490B3E">
        <w:tc>
          <w:tcPr>
            <w:tcW w:w="8494" w:type="dxa"/>
            <w:gridSpan w:val="7"/>
          </w:tcPr>
          <w:p w14:paraId="63A254C7" w14:textId="77777777" w:rsidR="007B5EF8" w:rsidRPr="00B14642" w:rsidRDefault="007B5EF8" w:rsidP="007B5EF8">
            <w:pPr>
              <w:rPr>
                <w:rFonts w:ascii="Arial" w:hAnsi="Arial" w:cs="Arial"/>
                <w:sz w:val="20"/>
                <w:szCs w:val="20"/>
              </w:rPr>
            </w:pPr>
          </w:p>
        </w:tc>
      </w:tr>
      <w:tr w:rsidR="007B5EF8" w:rsidRPr="00B14642" w14:paraId="05E8F633" w14:textId="77777777" w:rsidTr="007B5EF8">
        <w:tc>
          <w:tcPr>
            <w:tcW w:w="5382" w:type="dxa"/>
            <w:gridSpan w:val="4"/>
          </w:tcPr>
          <w:p w14:paraId="0E0274FC" w14:textId="6998067B" w:rsidR="007B5EF8" w:rsidRPr="00B14642" w:rsidRDefault="007B5EF8" w:rsidP="007B5EF8">
            <w:pPr>
              <w:jc w:val="center"/>
              <w:rPr>
                <w:rFonts w:ascii="Arial" w:hAnsi="Arial" w:cs="Arial"/>
                <w:sz w:val="20"/>
                <w:szCs w:val="20"/>
              </w:rPr>
            </w:pPr>
            <w:r w:rsidRPr="00B14642">
              <w:rPr>
                <w:rFonts w:ascii="Arial" w:hAnsi="Arial" w:cs="Arial"/>
                <w:sz w:val="20"/>
                <w:szCs w:val="20"/>
              </w:rPr>
              <w:t>Conservador</w:t>
            </w:r>
            <w:r w:rsidR="00C50175" w:rsidRPr="00B14642">
              <w:rPr>
                <w:rFonts w:ascii="Arial" w:hAnsi="Arial" w:cs="Arial"/>
                <w:sz w:val="20"/>
                <w:szCs w:val="20"/>
              </w:rPr>
              <w:t>/a</w:t>
            </w:r>
            <w:r w:rsidRPr="00B14642">
              <w:rPr>
                <w:rFonts w:ascii="Arial" w:hAnsi="Arial" w:cs="Arial"/>
                <w:sz w:val="20"/>
                <w:szCs w:val="20"/>
              </w:rPr>
              <w:t xml:space="preserve"> </w:t>
            </w:r>
            <w:r w:rsidRPr="00B14642">
              <w:rPr>
                <w:rFonts w:ascii="Arial" w:hAnsi="Arial" w:cs="Arial"/>
                <w:sz w:val="14"/>
                <w:szCs w:val="14"/>
              </w:rPr>
              <w:t>(nombre y apellidos)</w:t>
            </w:r>
          </w:p>
        </w:tc>
        <w:tc>
          <w:tcPr>
            <w:tcW w:w="3112" w:type="dxa"/>
            <w:gridSpan w:val="3"/>
          </w:tcPr>
          <w:p w14:paraId="0F4E934F" w14:textId="77777777" w:rsidR="007B5EF8" w:rsidRPr="00B14642" w:rsidRDefault="007B5EF8" w:rsidP="007B5EF8">
            <w:pPr>
              <w:jc w:val="right"/>
              <w:rPr>
                <w:rFonts w:ascii="Arial" w:hAnsi="Arial" w:cs="Arial"/>
                <w:sz w:val="14"/>
                <w:szCs w:val="14"/>
              </w:rPr>
            </w:pPr>
          </w:p>
          <w:p w14:paraId="5475F42C" w14:textId="77777777" w:rsidR="007B5EF8" w:rsidRPr="00B14642" w:rsidRDefault="007B5EF8" w:rsidP="007B5EF8">
            <w:pPr>
              <w:jc w:val="right"/>
              <w:rPr>
                <w:rFonts w:ascii="Arial" w:hAnsi="Arial" w:cs="Arial"/>
                <w:sz w:val="14"/>
                <w:szCs w:val="14"/>
              </w:rPr>
            </w:pPr>
          </w:p>
          <w:p w14:paraId="4C2517D9" w14:textId="77777777" w:rsidR="007B5EF8" w:rsidRPr="00B14642" w:rsidRDefault="007B5EF8" w:rsidP="007B5EF8">
            <w:pPr>
              <w:jc w:val="right"/>
              <w:rPr>
                <w:rFonts w:ascii="Arial" w:hAnsi="Arial" w:cs="Arial"/>
                <w:sz w:val="14"/>
                <w:szCs w:val="14"/>
              </w:rPr>
            </w:pPr>
          </w:p>
          <w:p w14:paraId="4610ADD5" w14:textId="77777777" w:rsidR="007B5EF8" w:rsidRPr="00B14642" w:rsidRDefault="007B5EF8" w:rsidP="007B5EF8">
            <w:pPr>
              <w:jc w:val="right"/>
              <w:rPr>
                <w:rFonts w:ascii="Arial" w:hAnsi="Arial" w:cs="Arial"/>
                <w:sz w:val="14"/>
                <w:szCs w:val="14"/>
              </w:rPr>
            </w:pPr>
          </w:p>
          <w:p w14:paraId="08E9A198" w14:textId="6F0E957B" w:rsidR="007B5EF8" w:rsidRPr="00B14642" w:rsidRDefault="007B5EF8" w:rsidP="007B5EF8">
            <w:pPr>
              <w:jc w:val="center"/>
              <w:rPr>
                <w:rFonts w:ascii="Arial" w:hAnsi="Arial" w:cs="Arial"/>
                <w:sz w:val="14"/>
                <w:szCs w:val="14"/>
              </w:rPr>
            </w:pPr>
            <w:r w:rsidRPr="00B14642">
              <w:rPr>
                <w:rFonts w:ascii="Arial" w:hAnsi="Arial" w:cs="Arial"/>
                <w:sz w:val="14"/>
                <w:szCs w:val="14"/>
              </w:rPr>
              <w:t>Firma del conservador</w:t>
            </w:r>
            <w:r w:rsidR="00C50175" w:rsidRPr="00B14642">
              <w:rPr>
                <w:rFonts w:ascii="Arial" w:hAnsi="Arial" w:cs="Arial"/>
                <w:sz w:val="14"/>
                <w:szCs w:val="14"/>
              </w:rPr>
              <w:t>/a</w:t>
            </w:r>
          </w:p>
        </w:tc>
      </w:tr>
    </w:tbl>
    <w:p w14:paraId="5539BBEC" w14:textId="77777777" w:rsidR="00C84AE9" w:rsidRPr="00B14642" w:rsidRDefault="00C84AE9" w:rsidP="0040077D">
      <w:pPr>
        <w:jc w:val="both"/>
        <w:rPr>
          <w:rFonts w:ascii="Arial" w:hAnsi="Arial" w:cs="Arial"/>
        </w:rPr>
      </w:pPr>
    </w:p>
    <w:p w14:paraId="22EB2BD2" w14:textId="2A169F1E" w:rsidR="0040077D" w:rsidRPr="00B14642" w:rsidRDefault="0040077D" w:rsidP="00677FAF">
      <w:pPr>
        <w:spacing w:line="360" w:lineRule="auto"/>
        <w:ind w:firstLine="340"/>
        <w:jc w:val="center"/>
        <w:rPr>
          <w:rFonts w:ascii="Arial" w:hAnsi="Arial" w:cs="Arial"/>
          <w:b/>
        </w:rPr>
      </w:pPr>
      <w:r w:rsidRPr="00B14642">
        <w:rPr>
          <w:rFonts w:ascii="Arial" w:hAnsi="Arial" w:cs="Arial"/>
          <w:b/>
        </w:rPr>
        <w:t>ANEXO V</w:t>
      </w:r>
      <w:r w:rsidR="00580CCA" w:rsidRPr="00B14642">
        <w:rPr>
          <w:rFonts w:ascii="Arial" w:hAnsi="Arial" w:cs="Arial"/>
          <w:b/>
        </w:rPr>
        <w:t>I</w:t>
      </w:r>
    </w:p>
    <w:p w14:paraId="32FCDE06" w14:textId="77777777" w:rsidR="0040077D" w:rsidRPr="00B14642" w:rsidRDefault="0040077D" w:rsidP="00677FAF">
      <w:pPr>
        <w:spacing w:line="360" w:lineRule="auto"/>
        <w:ind w:firstLine="340"/>
        <w:jc w:val="center"/>
        <w:rPr>
          <w:rFonts w:ascii="Arial" w:hAnsi="Arial" w:cs="Arial"/>
          <w:b/>
        </w:rPr>
      </w:pPr>
      <w:r w:rsidRPr="00B14642">
        <w:rPr>
          <w:rFonts w:ascii="Arial" w:hAnsi="Arial" w:cs="Arial"/>
          <w:b/>
        </w:rPr>
        <w:t>Modelo orientativo de documentación para el registro de los ascensores</w:t>
      </w:r>
    </w:p>
    <w:p w14:paraId="29DE51A4" w14:textId="77777777" w:rsidR="009912E5" w:rsidRPr="00B14642" w:rsidRDefault="009912E5" w:rsidP="009912E5">
      <w:pPr>
        <w:spacing w:after="160" w:line="259" w:lineRule="auto"/>
        <w:jc w:val="center"/>
        <w:rPr>
          <w:rFonts w:ascii="Arial" w:hAnsi="Arial" w:cs="Arial"/>
          <w:sz w:val="18"/>
          <w:szCs w:val="18"/>
          <w:lang w:val="es-ES_tradnl" w:eastAsia="es-ES_tradn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800"/>
      </w:tblGrid>
      <w:tr w:rsidR="009912E5" w:rsidRPr="00B14642" w14:paraId="72AED589" w14:textId="77777777" w:rsidTr="00490B3E">
        <w:trPr>
          <w:trHeight w:val="284"/>
          <w:jc w:val="center"/>
        </w:trPr>
        <w:tc>
          <w:tcPr>
            <w:tcW w:w="10800" w:type="dxa"/>
            <w:tcBorders>
              <w:top w:val="single" w:sz="4" w:space="0" w:color="auto"/>
              <w:left w:val="single" w:sz="4" w:space="0" w:color="auto"/>
              <w:bottom w:val="single" w:sz="4" w:space="0" w:color="auto"/>
              <w:right w:val="single" w:sz="4" w:space="0" w:color="auto"/>
            </w:tcBorders>
            <w:shd w:val="clear" w:color="auto" w:fill="E6E6E6"/>
            <w:hideMark/>
          </w:tcPr>
          <w:p w14:paraId="50EEC2AA" w14:textId="77777777" w:rsidR="009912E5" w:rsidRPr="00B14642" w:rsidRDefault="009912E5" w:rsidP="009912E5">
            <w:pPr>
              <w:tabs>
                <w:tab w:val="left" w:pos="9341"/>
              </w:tabs>
              <w:rPr>
                <w:rFonts w:ascii="Arial" w:hAnsi="Arial" w:cs="Arial"/>
                <w:sz w:val="18"/>
                <w:szCs w:val="18"/>
                <w:lang w:val="es-ES_tradnl" w:eastAsia="es-ES_tradnl"/>
              </w:rPr>
            </w:pPr>
            <w:r w:rsidRPr="00B14642">
              <w:rPr>
                <w:rFonts w:ascii="Arial" w:hAnsi="Arial" w:cs="Arial"/>
                <w:b/>
                <w:sz w:val="18"/>
                <w:szCs w:val="18"/>
                <w:lang w:val="es-ES_tradnl" w:eastAsia="es-ES_tradnl"/>
              </w:rPr>
              <w:t>Nº RAE:</w:t>
            </w:r>
            <w:r w:rsidR="00AF1F87" w:rsidRPr="00B14642">
              <w:rPr>
                <w:rFonts w:ascii="Arial" w:hAnsi="Arial" w:cs="Arial"/>
                <w:sz w:val="18"/>
                <w:szCs w:val="18"/>
                <w:lang w:val="es-ES_tradnl" w:eastAsia="es-ES_tradnl"/>
              </w:rPr>
              <w:fldChar w:fldCharType="begin">
                <w:ffData>
                  <w:name w:val="Texto51"/>
                  <w:enabled/>
                  <w:calcOnExit w:val="0"/>
                  <w:textInput/>
                </w:ffData>
              </w:fldChar>
            </w:r>
            <w:r w:rsidRPr="00B14642">
              <w:rPr>
                <w:rFonts w:ascii="Arial" w:hAnsi="Arial" w:cs="Arial"/>
                <w:sz w:val="18"/>
                <w:szCs w:val="18"/>
                <w:lang w:val="es-ES_tradnl" w:eastAsia="es-ES_tradnl"/>
              </w:rPr>
              <w:instrText xml:space="preserve"> FORMTEXT </w:instrText>
            </w:r>
            <w:r w:rsidR="00AF1F87" w:rsidRPr="00B14642">
              <w:rPr>
                <w:rFonts w:ascii="Arial" w:hAnsi="Arial" w:cs="Arial"/>
                <w:sz w:val="18"/>
                <w:szCs w:val="18"/>
                <w:lang w:val="es-ES_tradnl" w:eastAsia="es-ES_tradnl"/>
              </w:rPr>
            </w:r>
            <w:r w:rsidR="00AF1F87" w:rsidRPr="00B14642">
              <w:rPr>
                <w:rFonts w:ascii="Arial" w:hAnsi="Arial" w:cs="Arial"/>
                <w:sz w:val="18"/>
                <w:szCs w:val="18"/>
                <w:lang w:val="es-ES_tradnl" w:eastAsia="es-ES_tradnl"/>
              </w:rPr>
              <w:fldChar w:fldCharType="separate"/>
            </w:r>
            <w:r w:rsidRPr="00B14642">
              <w:rPr>
                <w:rFonts w:ascii="MS Mincho" w:eastAsia="MS Mincho" w:hAnsi="MS Mincho" w:cs="MS Mincho" w:hint="eastAsia"/>
                <w:noProof/>
                <w:sz w:val="18"/>
                <w:szCs w:val="18"/>
                <w:lang w:val="es-ES_tradnl" w:eastAsia="es-ES_tradnl"/>
              </w:rPr>
              <w:t> </w:t>
            </w:r>
            <w:r w:rsidRPr="00B14642">
              <w:rPr>
                <w:rFonts w:ascii="MS Mincho" w:eastAsia="MS Mincho" w:hAnsi="MS Mincho" w:cs="MS Mincho" w:hint="eastAsia"/>
                <w:noProof/>
                <w:sz w:val="18"/>
                <w:szCs w:val="18"/>
                <w:lang w:val="es-ES_tradnl" w:eastAsia="es-ES_tradnl"/>
              </w:rPr>
              <w:t> </w:t>
            </w:r>
            <w:r w:rsidRPr="00B14642">
              <w:rPr>
                <w:rFonts w:ascii="MS Mincho" w:eastAsia="MS Mincho" w:hAnsi="MS Mincho" w:cs="MS Mincho" w:hint="eastAsia"/>
                <w:noProof/>
                <w:sz w:val="18"/>
                <w:szCs w:val="18"/>
                <w:lang w:val="es-ES_tradnl" w:eastAsia="es-ES_tradnl"/>
              </w:rPr>
              <w:t> </w:t>
            </w:r>
            <w:r w:rsidRPr="00B14642">
              <w:rPr>
                <w:rFonts w:ascii="MS Mincho" w:eastAsia="MS Mincho" w:hAnsi="MS Mincho" w:cs="MS Mincho" w:hint="eastAsia"/>
                <w:noProof/>
                <w:sz w:val="18"/>
                <w:szCs w:val="18"/>
                <w:lang w:val="es-ES_tradnl" w:eastAsia="es-ES_tradnl"/>
              </w:rPr>
              <w:t> </w:t>
            </w:r>
            <w:r w:rsidRPr="00B14642">
              <w:rPr>
                <w:rFonts w:ascii="MS Mincho" w:eastAsia="MS Mincho" w:hAnsi="MS Mincho" w:cs="MS Mincho" w:hint="eastAsia"/>
                <w:noProof/>
                <w:sz w:val="18"/>
                <w:szCs w:val="18"/>
                <w:lang w:val="es-ES_tradnl" w:eastAsia="es-ES_tradnl"/>
              </w:rPr>
              <w:t> </w:t>
            </w:r>
            <w:r w:rsidR="00AF1F87" w:rsidRPr="00B14642">
              <w:rPr>
                <w:rFonts w:ascii="Arial" w:hAnsi="Arial" w:cs="Arial"/>
                <w:sz w:val="18"/>
                <w:szCs w:val="18"/>
                <w:lang w:val="es-ES_tradnl" w:eastAsia="es-ES_tradnl"/>
              </w:rPr>
              <w:fldChar w:fldCharType="end"/>
            </w:r>
          </w:p>
        </w:tc>
      </w:tr>
      <w:tr w:rsidR="009912E5" w:rsidRPr="00B14642" w14:paraId="7A2CC769" w14:textId="77777777" w:rsidTr="00490B3E">
        <w:trPr>
          <w:trHeight w:val="284"/>
          <w:jc w:val="center"/>
        </w:trPr>
        <w:tc>
          <w:tcPr>
            <w:tcW w:w="10800" w:type="dxa"/>
            <w:tcBorders>
              <w:top w:val="single" w:sz="4" w:space="0" w:color="auto"/>
              <w:left w:val="single" w:sz="4" w:space="0" w:color="auto"/>
              <w:bottom w:val="single" w:sz="4" w:space="0" w:color="auto"/>
              <w:right w:val="single" w:sz="4" w:space="0" w:color="auto"/>
            </w:tcBorders>
            <w:shd w:val="clear" w:color="auto" w:fill="E6E6E6"/>
            <w:hideMark/>
          </w:tcPr>
          <w:p w14:paraId="3842EA8C"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FECHA DE REGISTRO:</w:t>
            </w:r>
            <w:r w:rsidR="00AF1F87" w:rsidRPr="00B14642">
              <w:rPr>
                <w:rFonts w:ascii="Arial" w:hAnsi="Arial" w:cs="Arial"/>
                <w:sz w:val="18"/>
                <w:szCs w:val="18"/>
                <w:lang w:val="es-ES_tradnl" w:eastAsia="es-ES_tradnl"/>
              </w:rPr>
              <w:fldChar w:fldCharType="begin">
                <w:ffData>
                  <w:name w:val="Texto51"/>
                  <w:enabled/>
                  <w:calcOnExit w:val="0"/>
                  <w:textInput/>
                </w:ffData>
              </w:fldChar>
            </w:r>
            <w:r w:rsidRPr="00B14642">
              <w:rPr>
                <w:rFonts w:ascii="Arial" w:hAnsi="Arial" w:cs="Arial"/>
                <w:sz w:val="18"/>
                <w:szCs w:val="18"/>
                <w:lang w:val="es-ES_tradnl" w:eastAsia="es-ES_tradnl"/>
              </w:rPr>
              <w:instrText xml:space="preserve"> FORMTEXT </w:instrText>
            </w:r>
            <w:r w:rsidR="00AF1F87" w:rsidRPr="00B14642">
              <w:rPr>
                <w:rFonts w:ascii="Arial" w:hAnsi="Arial" w:cs="Arial"/>
                <w:sz w:val="18"/>
                <w:szCs w:val="18"/>
                <w:lang w:val="es-ES_tradnl" w:eastAsia="es-ES_tradnl"/>
              </w:rPr>
            </w:r>
            <w:r w:rsidR="00AF1F87" w:rsidRPr="00B14642">
              <w:rPr>
                <w:rFonts w:ascii="Arial" w:hAnsi="Arial" w:cs="Arial"/>
                <w:sz w:val="18"/>
                <w:szCs w:val="18"/>
                <w:lang w:val="es-ES_tradnl" w:eastAsia="es-ES_tradnl"/>
              </w:rPr>
              <w:fldChar w:fldCharType="separate"/>
            </w:r>
            <w:r w:rsidRPr="00B14642">
              <w:rPr>
                <w:rFonts w:ascii="MS Mincho" w:eastAsia="MS Mincho" w:hAnsi="MS Mincho" w:cs="MS Mincho" w:hint="eastAsia"/>
                <w:noProof/>
                <w:sz w:val="18"/>
                <w:szCs w:val="18"/>
                <w:lang w:val="es-ES_tradnl" w:eastAsia="es-ES_tradnl"/>
              </w:rPr>
              <w:t> </w:t>
            </w:r>
            <w:r w:rsidRPr="00B14642">
              <w:rPr>
                <w:rFonts w:ascii="MS Mincho" w:eastAsia="MS Mincho" w:hAnsi="MS Mincho" w:cs="MS Mincho" w:hint="eastAsia"/>
                <w:noProof/>
                <w:sz w:val="18"/>
                <w:szCs w:val="18"/>
                <w:lang w:val="es-ES_tradnl" w:eastAsia="es-ES_tradnl"/>
              </w:rPr>
              <w:t> </w:t>
            </w:r>
            <w:r w:rsidRPr="00B14642">
              <w:rPr>
                <w:rFonts w:ascii="MS Mincho" w:eastAsia="MS Mincho" w:hAnsi="MS Mincho" w:cs="MS Mincho" w:hint="eastAsia"/>
                <w:noProof/>
                <w:sz w:val="18"/>
                <w:szCs w:val="18"/>
                <w:lang w:val="es-ES_tradnl" w:eastAsia="es-ES_tradnl"/>
              </w:rPr>
              <w:t> </w:t>
            </w:r>
            <w:r w:rsidRPr="00B14642">
              <w:rPr>
                <w:rFonts w:ascii="MS Mincho" w:eastAsia="MS Mincho" w:hAnsi="MS Mincho" w:cs="MS Mincho" w:hint="eastAsia"/>
                <w:noProof/>
                <w:sz w:val="18"/>
                <w:szCs w:val="18"/>
                <w:lang w:val="es-ES_tradnl" w:eastAsia="es-ES_tradnl"/>
              </w:rPr>
              <w:t> </w:t>
            </w:r>
            <w:r w:rsidRPr="00B14642">
              <w:rPr>
                <w:rFonts w:ascii="MS Mincho" w:eastAsia="MS Mincho" w:hAnsi="MS Mincho" w:cs="MS Mincho" w:hint="eastAsia"/>
                <w:noProof/>
                <w:sz w:val="18"/>
                <w:szCs w:val="18"/>
                <w:lang w:val="es-ES_tradnl" w:eastAsia="es-ES_tradnl"/>
              </w:rPr>
              <w:t> </w:t>
            </w:r>
            <w:r w:rsidR="00AF1F87" w:rsidRPr="00B14642">
              <w:rPr>
                <w:rFonts w:ascii="Arial" w:hAnsi="Arial" w:cs="Arial"/>
                <w:sz w:val="18"/>
                <w:szCs w:val="18"/>
                <w:lang w:val="es-ES_tradnl" w:eastAsia="es-ES_tradnl"/>
              </w:rPr>
              <w:fldChar w:fldCharType="end"/>
            </w:r>
          </w:p>
        </w:tc>
      </w:tr>
    </w:tbl>
    <w:p w14:paraId="22EAFD15" w14:textId="77777777" w:rsidR="009912E5" w:rsidRPr="00B14642" w:rsidRDefault="009912E5" w:rsidP="009912E5">
      <w:pPr>
        <w:tabs>
          <w:tab w:val="left" w:pos="9341"/>
        </w:tabs>
        <w:jc w:val="center"/>
        <w:rPr>
          <w:rFonts w:ascii="Arial" w:hAnsi="Arial" w:cs="Arial"/>
          <w:sz w:val="18"/>
          <w:szCs w:val="18"/>
          <w:lang w:val="es-ES_tradnl" w:eastAsia="es-ES_tradnl"/>
        </w:rPr>
      </w:pPr>
    </w:p>
    <w:tbl>
      <w:tblPr>
        <w:tblW w:w="1080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39"/>
        <w:gridCol w:w="2741"/>
        <w:gridCol w:w="3166"/>
        <w:gridCol w:w="2954"/>
      </w:tblGrid>
      <w:tr w:rsidR="009912E5" w:rsidRPr="00B14642" w14:paraId="68F70A59" w14:textId="77777777" w:rsidTr="00490B3E">
        <w:trPr>
          <w:trHeight w:val="279"/>
          <w:jc w:val="center"/>
        </w:trPr>
        <w:tc>
          <w:tcPr>
            <w:tcW w:w="1939" w:type="dxa"/>
            <w:vMerge w:val="restart"/>
            <w:tcBorders>
              <w:top w:val="single" w:sz="4" w:space="0" w:color="auto"/>
              <w:left w:val="single" w:sz="4" w:space="0" w:color="auto"/>
              <w:bottom w:val="single" w:sz="4" w:space="0" w:color="auto"/>
              <w:right w:val="single" w:sz="4" w:space="0" w:color="auto"/>
            </w:tcBorders>
            <w:shd w:val="clear" w:color="auto" w:fill="E6E6E6"/>
          </w:tcPr>
          <w:p w14:paraId="2BFBE4DF"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TIPO ACTUACIÓN</w:t>
            </w:r>
          </w:p>
          <w:p w14:paraId="79881B78" w14:textId="77777777" w:rsidR="009912E5" w:rsidRPr="00B14642" w:rsidRDefault="009912E5" w:rsidP="009912E5">
            <w:pPr>
              <w:tabs>
                <w:tab w:val="left" w:pos="9341"/>
              </w:tabs>
              <w:rPr>
                <w:rFonts w:ascii="Arial" w:hAnsi="Arial" w:cs="Arial"/>
                <w:b/>
                <w:sz w:val="18"/>
                <w:szCs w:val="18"/>
                <w:lang w:val="es-ES_tradnl" w:eastAsia="es-ES_tradnl"/>
              </w:rPr>
            </w:pPr>
          </w:p>
        </w:tc>
        <w:tc>
          <w:tcPr>
            <w:tcW w:w="2741" w:type="dxa"/>
            <w:tcBorders>
              <w:top w:val="single" w:sz="4" w:space="0" w:color="auto"/>
              <w:left w:val="single" w:sz="4" w:space="0" w:color="auto"/>
              <w:bottom w:val="nil"/>
              <w:right w:val="nil"/>
            </w:tcBorders>
            <w:vAlign w:val="center"/>
            <w:hideMark/>
          </w:tcPr>
          <w:p w14:paraId="7592D056" w14:textId="77777777" w:rsidR="009912E5" w:rsidRPr="00B14642" w:rsidRDefault="00AF1F87" w:rsidP="009912E5">
            <w:pPr>
              <w:tabs>
                <w:tab w:val="left" w:pos="9341"/>
              </w:tabs>
              <w:ind w:left="-67"/>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Casilla1"/>
                  <w:enabled/>
                  <w:calcOnExit w:val="0"/>
                  <w:checkBox>
                    <w:sizeAuto/>
                    <w:default w:val="0"/>
                    <w:checked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 xml:space="preserve">  Nueva</w:t>
            </w:r>
          </w:p>
        </w:tc>
        <w:tc>
          <w:tcPr>
            <w:tcW w:w="3166" w:type="dxa"/>
            <w:tcBorders>
              <w:top w:val="single" w:sz="4" w:space="0" w:color="auto"/>
              <w:left w:val="nil"/>
              <w:bottom w:val="nil"/>
              <w:right w:val="nil"/>
            </w:tcBorders>
            <w:vAlign w:val="center"/>
            <w:hideMark/>
          </w:tcPr>
          <w:p w14:paraId="1C4F7C4A" w14:textId="77777777" w:rsidR="009912E5" w:rsidRPr="00B14642" w:rsidRDefault="00AF1F87" w:rsidP="009912E5">
            <w:pPr>
              <w:tabs>
                <w:tab w:val="left" w:pos="9341"/>
              </w:tabs>
              <w:ind w:left="40"/>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Casilla2"/>
                  <w:enabled/>
                  <w:calcOnExit w:val="0"/>
                  <w:checkBox>
                    <w:sizeAuto/>
                    <w:default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 xml:space="preserve"> Baja</w:t>
            </w:r>
          </w:p>
        </w:tc>
        <w:tc>
          <w:tcPr>
            <w:tcW w:w="2954" w:type="dxa"/>
            <w:tcBorders>
              <w:top w:val="single" w:sz="4" w:space="0" w:color="auto"/>
              <w:left w:val="nil"/>
              <w:bottom w:val="nil"/>
              <w:right w:val="single" w:sz="4" w:space="0" w:color="auto"/>
            </w:tcBorders>
            <w:vAlign w:val="center"/>
            <w:hideMark/>
          </w:tcPr>
          <w:p w14:paraId="305FDEE7"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Casilla2"/>
                  <w:enabled/>
                  <w:calcOnExit w:val="0"/>
                  <w:checkBox>
                    <w:sizeAuto/>
                    <w:default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 xml:space="preserve"> Sustitución (RAE nº</w:t>
            </w:r>
            <w:r w:rsidRPr="00B14642">
              <w:rPr>
                <w:rFonts w:ascii="Arial" w:hAnsi="Arial" w:cs="Arial"/>
                <w:sz w:val="18"/>
                <w:szCs w:val="18"/>
                <w:lang w:val="es-ES_tradnl" w:eastAsia="es-ES_tradnl"/>
              </w:rPr>
              <w:fldChar w:fldCharType="begin">
                <w:ffData>
                  <w:name w:val="Texto79"/>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ascii="Arial" w:hAnsi="Arial" w:cs="Arial"/>
                <w:noProof/>
                <w:sz w:val="18"/>
                <w:szCs w:val="18"/>
                <w:lang w:val="es-ES_tradnl" w:eastAsia="es-ES_tradnl"/>
              </w:rPr>
              <w:t> </w:t>
            </w:r>
            <w:r w:rsidR="009912E5" w:rsidRPr="00B14642">
              <w:rPr>
                <w:rFonts w:ascii="Arial" w:hAnsi="Arial" w:cs="Arial"/>
                <w:noProof/>
                <w:sz w:val="18"/>
                <w:szCs w:val="18"/>
                <w:lang w:val="es-ES_tradnl" w:eastAsia="es-ES_tradnl"/>
              </w:rPr>
              <w:t> </w:t>
            </w:r>
            <w:r w:rsidR="009912E5" w:rsidRPr="00B14642">
              <w:rPr>
                <w:rFonts w:ascii="Arial" w:hAnsi="Arial" w:cs="Arial"/>
                <w:noProof/>
                <w:sz w:val="18"/>
                <w:szCs w:val="18"/>
                <w:lang w:val="es-ES_tradnl" w:eastAsia="es-ES_tradnl"/>
              </w:rPr>
              <w:t> </w:t>
            </w:r>
            <w:r w:rsidR="009912E5" w:rsidRPr="00B14642">
              <w:rPr>
                <w:rFonts w:ascii="Arial" w:hAnsi="Arial" w:cs="Arial"/>
                <w:noProof/>
                <w:sz w:val="18"/>
                <w:szCs w:val="18"/>
                <w:lang w:val="es-ES_tradnl" w:eastAsia="es-ES_tradnl"/>
              </w:rPr>
              <w:t> </w:t>
            </w:r>
            <w:r w:rsidR="009912E5" w:rsidRPr="00B14642">
              <w:rPr>
                <w:rFonts w:ascii="Arial" w:hAnsi="Arial" w:cs="Arial"/>
                <w:noProof/>
                <w:sz w:val="18"/>
                <w:szCs w:val="18"/>
                <w:lang w:val="es-ES_tradnl" w:eastAsia="es-ES_tradnl"/>
              </w:rPr>
              <w:t> </w:t>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w:t>
            </w:r>
          </w:p>
        </w:tc>
      </w:tr>
      <w:tr w:rsidR="009912E5" w:rsidRPr="00B14642" w14:paraId="406348D7" w14:textId="77777777" w:rsidTr="00490B3E">
        <w:trPr>
          <w:trHeight w:val="2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4EEA4" w14:textId="77777777" w:rsidR="009912E5" w:rsidRPr="00B14642" w:rsidRDefault="009912E5" w:rsidP="009912E5">
            <w:pPr>
              <w:rPr>
                <w:rFonts w:ascii="Arial" w:hAnsi="Arial" w:cs="Arial"/>
                <w:b/>
                <w:sz w:val="18"/>
                <w:szCs w:val="18"/>
                <w:lang w:val="es-ES_tradnl" w:eastAsia="es-ES_tradnl"/>
              </w:rPr>
            </w:pPr>
          </w:p>
        </w:tc>
        <w:tc>
          <w:tcPr>
            <w:tcW w:w="2741" w:type="dxa"/>
            <w:tcBorders>
              <w:top w:val="nil"/>
              <w:left w:val="single" w:sz="4" w:space="0" w:color="auto"/>
              <w:bottom w:val="nil"/>
              <w:right w:val="nil"/>
            </w:tcBorders>
            <w:vAlign w:val="center"/>
            <w:hideMark/>
          </w:tcPr>
          <w:p w14:paraId="1D540284" w14:textId="77777777" w:rsidR="009912E5" w:rsidRPr="00B14642" w:rsidRDefault="00AF1F87" w:rsidP="009912E5">
            <w:pPr>
              <w:tabs>
                <w:tab w:val="left" w:pos="9341"/>
              </w:tabs>
              <w:ind w:left="-67"/>
              <w:rPr>
                <w:rFonts w:ascii="Arial" w:hAnsi="Arial" w:cs="Arial"/>
                <w:sz w:val="18"/>
                <w:szCs w:val="18"/>
                <w:lang w:val="es-ES_tradnl" w:eastAsia="es-ES_tradnl"/>
              </w:rPr>
            </w:pPr>
            <w:r w:rsidRPr="00B14642">
              <w:rPr>
                <w:rFonts w:ascii="Arial" w:hAnsi="Arial" w:cs="Arial"/>
                <w:b/>
                <w:sz w:val="18"/>
                <w:szCs w:val="18"/>
                <w:lang w:val="es-ES_tradnl" w:eastAsia="es-ES_tradnl"/>
              </w:rPr>
              <w:fldChar w:fldCharType="begin">
                <w:ffData>
                  <w:name w:val="Casilla1"/>
                  <w:enabled/>
                  <w:calcOnExit w:val="0"/>
                  <w:checkBox>
                    <w:sizeAuto/>
                    <w:default w:val="0"/>
                    <w:checked w:val="0"/>
                  </w:checkBox>
                </w:ffData>
              </w:fldChar>
            </w:r>
            <w:r w:rsidR="009912E5" w:rsidRPr="00B14642">
              <w:rPr>
                <w:rFonts w:ascii="Arial" w:hAnsi="Arial" w:cs="Arial"/>
                <w:b/>
                <w:sz w:val="18"/>
                <w:szCs w:val="18"/>
                <w:lang w:val="es-ES_tradnl" w:eastAsia="es-ES_tradnl"/>
              </w:rPr>
              <w:instrText xml:space="preserve"> FORMCHECKBOX </w:instrText>
            </w:r>
            <w:r w:rsidR="0062501D">
              <w:rPr>
                <w:rFonts w:ascii="Arial" w:hAnsi="Arial" w:cs="Arial"/>
                <w:b/>
                <w:sz w:val="18"/>
                <w:szCs w:val="18"/>
                <w:lang w:val="es-ES_tradnl" w:eastAsia="es-ES_tradnl"/>
              </w:rPr>
            </w:r>
            <w:r w:rsidR="0062501D">
              <w:rPr>
                <w:rFonts w:ascii="Arial" w:hAnsi="Arial" w:cs="Arial"/>
                <w:b/>
                <w:sz w:val="18"/>
                <w:szCs w:val="18"/>
                <w:lang w:val="es-ES_tradnl" w:eastAsia="es-ES_tradnl"/>
              </w:rPr>
              <w:fldChar w:fldCharType="separate"/>
            </w:r>
            <w:r w:rsidRPr="00B14642">
              <w:rPr>
                <w:rFonts w:ascii="Arial" w:hAnsi="Arial" w:cs="Arial"/>
                <w:b/>
                <w:sz w:val="18"/>
                <w:szCs w:val="18"/>
                <w:lang w:val="es-ES_tradnl" w:eastAsia="es-ES_tradnl"/>
              </w:rPr>
              <w:fldChar w:fldCharType="end"/>
            </w:r>
            <w:r w:rsidR="009912E5" w:rsidRPr="00B14642">
              <w:rPr>
                <w:rFonts w:ascii="Arial" w:hAnsi="Arial" w:cs="Arial"/>
                <w:sz w:val="18"/>
                <w:szCs w:val="18"/>
                <w:lang w:val="es-ES_tradnl" w:eastAsia="es-ES_tradnl"/>
              </w:rPr>
              <w:t>Modificación</w:t>
            </w:r>
          </w:p>
        </w:tc>
        <w:tc>
          <w:tcPr>
            <w:tcW w:w="3166" w:type="dxa"/>
            <w:tcBorders>
              <w:top w:val="nil"/>
              <w:left w:val="nil"/>
              <w:bottom w:val="nil"/>
              <w:right w:val="nil"/>
            </w:tcBorders>
            <w:vAlign w:val="center"/>
            <w:hideMark/>
          </w:tcPr>
          <w:p w14:paraId="3AF13BE0" w14:textId="77777777" w:rsidR="009912E5" w:rsidRPr="00B14642" w:rsidRDefault="00AF1F87" w:rsidP="009912E5">
            <w:pPr>
              <w:tabs>
                <w:tab w:val="left" w:pos="9341"/>
              </w:tabs>
              <w:ind w:left="40"/>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Casilla2"/>
                  <w:enabled/>
                  <w:calcOnExit w:val="0"/>
                  <w:checkBox>
                    <w:sizeAuto/>
                    <w:default w:val="0"/>
                    <w:checked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 xml:space="preserve">  Fuera de servicio temporal</w:t>
            </w:r>
          </w:p>
        </w:tc>
        <w:tc>
          <w:tcPr>
            <w:tcW w:w="2954" w:type="dxa"/>
            <w:tcBorders>
              <w:top w:val="nil"/>
              <w:left w:val="nil"/>
              <w:bottom w:val="nil"/>
              <w:right w:val="single" w:sz="4" w:space="0" w:color="auto"/>
            </w:tcBorders>
            <w:vAlign w:val="center"/>
            <w:hideMark/>
          </w:tcPr>
          <w:p w14:paraId="5392C383"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Casilla2"/>
                  <w:enabled/>
                  <w:calcOnExit w:val="0"/>
                  <w:checkBox>
                    <w:sizeAuto/>
                    <w:default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 xml:space="preserve"> Puesta en servicio tras parada</w:t>
            </w:r>
          </w:p>
        </w:tc>
      </w:tr>
      <w:tr w:rsidR="009912E5" w:rsidRPr="00B14642" w14:paraId="19456138" w14:textId="77777777" w:rsidTr="00490B3E">
        <w:trPr>
          <w:trHeight w:val="279"/>
          <w:jc w:val="center"/>
        </w:trPr>
        <w:tc>
          <w:tcPr>
            <w:tcW w:w="1939" w:type="dxa"/>
            <w:tcBorders>
              <w:top w:val="nil"/>
              <w:left w:val="single" w:sz="4" w:space="0" w:color="auto"/>
              <w:bottom w:val="single" w:sz="4" w:space="0" w:color="auto"/>
              <w:right w:val="single" w:sz="4" w:space="0" w:color="auto"/>
            </w:tcBorders>
            <w:shd w:val="clear" w:color="auto" w:fill="E6E6E6"/>
          </w:tcPr>
          <w:p w14:paraId="3BEE2830"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TIPO ACTUACIÓN</w:t>
            </w:r>
          </w:p>
          <w:p w14:paraId="3A88893D" w14:textId="77777777" w:rsidR="009912E5" w:rsidRPr="00B14642" w:rsidRDefault="009912E5" w:rsidP="009912E5">
            <w:pPr>
              <w:tabs>
                <w:tab w:val="left" w:pos="9341"/>
              </w:tabs>
              <w:rPr>
                <w:rFonts w:ascii="Arial" w:hAnsi="Arial" w:cs="Arial"/>
                <w:b/>
                <w:sz w:val="18"/>
                <w:szCs w:val="18"/>
                <w:lang w:val="es-ES_tradnl" w:eastAsia="es-ES_tradnl"/>
              </w:rPr>
            </w:pPr>
          </w:p>
        </w:tc>
        <w:tc>
          <w:tcPr>
            <w:tcW w:w="2741" w:type="dxa"/>
            <w:tcBorders>
              <w:top w:val="nil"/>
              <w:left w:val="single" w:sz="4" w:space="0" w:color="auto"/>
              <w:bottom w:val="single" w:sz="4" w:space="0" w:color="auto"/>
              <w:right w:val="nil"/>
            </w:tcBorders>
            <w:vAlign w:val="center"/>
            <w:hideMark/>
          </w:tcPr>
          <w:p w14:paraId="2305ADCC" w14:textId="77777777" w:rsidR="009912E5" w:rsidRPr="00B14642" w:rsidRDefault="00AF1F87" w:rsidP="009912E5">
            <w:pPr>
              <w:tabs>
                <w:tab w:val="left" w:pos="9341"/>
              </w:tabs>
              <w:ind w:left="-67"/>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Casilla2"/>
                  <w:enabled/>
                  <w:calcOnExit w:val="0"/>
                  <w:checkBox>
                    <w:sizeAuto/>
                    <w:default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 xml:space="preserve"> Baja conservadora</w:t>
            </w:r>
          </w:p>
        </w:tc>
        <w:tc>
          <w:tcPr>
            <w:tcW w:w="3166" w:type="dxa"/>
            <w:tcBorders>
              <w:top w:val="nil"/>
              <w:left w:val="nil"/>
              <w:bottom w:val="single" w:sz="4" w:space="0" w:color="auto"/>
              <w:right w:val="nil"/>
            </w:tcBorders>
            <w:vAlign w:val="center"/>
            <w:hideMark/>
          </w:tcPr>
          <w:p w14:paraId="2BE92D46" w14:textId="77777777" w:rsidR="009912E5" w:rsidRPr="00B14642" w:rsidRDefault="00AF1F87" w:rsidP="009912E5">
            <w:pPr>
              <w:tabs>
                <w:tab w:val="left" w:pos="9341"/>
              </w:tabs>
              <w:ind w:left="-67"/>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Casilla2"/>
                  <w:enabled/>
                  <w:calcOnExit w:val="0"/>
                  <w:checkBox>
                    <w:sizeAuto/>
                    <w:default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 xml:space="preserve"> Cambio/Nueva conservadora</w:t>
            </w:r>
          </w:p>
        </w:tc>
        <w:tc>
          <w:tcPr>
            <w:tcW w:w="2954" w:type="dxa"/>
            <w:tcBorders>
              <w:top w:val="nil"/>
              <w:left w:val="nil"/>
              <w:bottom w:val="single" w:sz="4" w:space="0" w:color="auto"/>
              <w:right w:val="single" w:sz="4" w:space="0" w:color="auto"/>
            </w:tcBorders>
            <w:vAlign w:val="center"/>
            <w:hideMark/>
          </w:tcPr>
          <w:p w14:paraId="2B7A98D1"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Casilla2"/>
                  <w:enabled/>
                  <w:calcOnExit w:val="0"/>
                  <w:checkBox>
                    <w:sizeAuto/>
                    <w:default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 xml:space="preserve"> Cambio de titular</w:t>
            </w:r>
          </w:p>
        </w:tc>
      </w:tr>
    </w:tbl>
    <w:p w14:paraId="15AF6C46" w14:textId="77777777" w:rsidR="009912E5" w:rsidRPr="00B14642" w:rsidRDefault="009912E5" w:rsidP="009912E5">
      <w:pPr>
        <w:tabs>
          <w:tab w:val="left" w:pos="9341"/>
        </w:tabs>
        <w:jc w:val="center"/>
        <w:rPr>
          <w:rFonts w:ascii="Arial" w:hAnsi="Arial" w:cs="Arial"/>
          <w:sz w:val="18"/>
          <w:szCs w:val="18"/>
          <w:lang w:val="es-ES_tradnl" w:eastAsia="es-ES_tradn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83"/>
        <w:gridCol w:w="2125"/>
        <w:gridCol w:w="567"/>
        <w:gridCol w:w="852"/>
        <w:gridCol w:w="993"/>
        <w:gridCol w:w="708"/>
        <w:gridCol w:w="1135"/>
        <w:gridCol w:w="708"/>
        <w:gridCol w:w="426"/>
        <w:gridCol w:w="1761"/>
      </w:tblGrid>
      <w:tr w:rsidR="009912E5" w:rsidRPr="00B14642" w14:paraId="04E2A78A" w14:textId="77777777" w:rsidTr="00490B3E">
        <w:trPr>
          <w:trHeight w:val="284"/>
          <w:jc w:val="center"/>
        </w:trPr>
        <w:tc>
          <w:tcPr>
            <w:tcW w:w="10800" w:type="dxa"/>
            <w:gridSpan w:val="11"/>
            <w:tcBorders>
              <w:top w:val="single" w:sz="4" w:space="0" w:color="auto"/>
              <w:left w:val="single" w:sz="4" w:space="0" w:color="auto"/>
              <w:bottom w:val="single" w:sz="4" w:space="0" w:color="auto"/>
              <w:right w:val="single" w:sz="4" w:space="0" w:color="auto"/>
            </w:tcBorders>
            <w:shd w:val="clear" w:color="auto" w:fill="E6E6E6"/>
            <w:hideMark/>
          </w:tcPr>
          <w:p w14:paraId="05D9857C"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EMPLAZAMIENTO DE LA INSTALACÍON</w:t>
            </w:r>
          </w:p>
        </w:tc>
      </w:tr>
      <w:tr w:rsidR="009912E5" w:rsidRPr="00B14642" w14:paraId="0DA95D91" w14:textId="77777777" w:rsidTr="00490B3E">
        <w:trPr>
          <w:trHeight w:val="284"/>
          <w:jc w:val="center"/>
        </w:trPr>
        <w:tc>
          <w:tcPr>
            <w:tcW w:w="1242" w:type="dxa"/>
            <w:tcBorders>
              <w:top w:val="single" w:sz="4" w:space="0" w:color="auto"/>
              <w:left w:val="single" w:sz="4" w:space="0" w:color="auto"/>
              <w:bottom w:val="single" w:sz="4" w:space="0" w:color="auto"/>
              <w:right w:val="single" w:sz="4" w:space="0" w:color="auto"/>
            </w:tcBorders>
            <w:shd w:val="clear" w:color="auto" w:fill="E6E6E6"/>
            <w:hideMark/>
          </w:tcPr>
          <w:p w14:paraId="0642032C"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Dirección:</w:t>
            </w:r>
          </w:p>
        </w:tc>
        <w:tc>
          <w:tcPr>
            <w:tcW w:w="3827" w:type="dxa"/>
            <w:gridSpan w:val="4"/>
            <w:tcBorders>
              <w:top w:val="single" w:sz="4" w:space="0" w:color="auto"/>
              <w:left w:val="single" w:sz="4" w:space="0" w:color="auto"/>
              <w:bottom w:val="single" w:sz="4" w:space="0" w:color="auto"/>
              <w:right w:val="single" w:sz="4" w:space="0" w:color="auto"/>
            </w:tcBorders>
            <w:hideMark/>
          </w:tcPr>
          <w:p w14:paraId="2D805EA4"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3544"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30BB8123"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Ref. identificadoras:</w:t>
            </w:r>
          </w:p>
        </w:tc>
        <w:tc>
          <w:tcPr>
            <w:tcW w:w="21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455E11A"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Coordenadas U.T.M.:</w:t>
            </w:r>
          </w:p>
        </w:tc>
      </w:tr>
      <w:tr w:rsidR="009912E5" w:rsidRPr="00B14642" w14:paraId="3B55E8D2" w14:textId="77777777" w:rsidTr="00490B3E">
        <w:trPr>
          <w:trHeight w:val="284"/>
          <w:jc w:val="center"/>
        </w:trPr>
        <w:tc>
          <w:tcPr>
            <w:tcW w:w="1242" w:type="dxa"/>
            <w:tcBorders>
              <w:top w:val="single" w:sz="4" w:space="0" w:color="auto"/>
              <w:left w:val="single" w:sz="4" w:space="0" w:color="auto"/>
              <w:bottom w:val="single" w:sz="4" w:space="0" w:color="auto"/>
              <w:right w:val="single" w:sz="4" w:space="0" w:color="auto"/>
            </w:tcBorders>
            <w:shd w:val="clear" w:color="auto" w:fill="E6E6E6"/>
            <w:hideMark/>
          </w:tcPr>
          <w:p w14:paraId="35774337"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Localidad:</w:t>
            </w:r>
          </w:p>
        </w:tc>
        <w:tc>
          <w:tcPr>
            <w:tcW w:w="2408" w:type="dxa"/>
            <w:gridSpan w:val="2"/>
            <w:tcBorders>
              <w:top w:val="single" w:sz="4" w:space="0" w:color="auto"/>
              <w:left w:val="single" w:sz="4" w:space="0" w:color="auto"/>
              <w:bottom w:val="single" w:sz="4" w:space="0" w:color="auto"/>
              <w:right w:val="single" w:sz="4" w:space="0" w:color="auto"/>
            </w:tcBorders>
            <w:hideMark/>
          </w:tcPr>
          <w:p w14:paraId="3B5A7005"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E6E6E6"/>
            <w:hideMark/>
          </w:tcPr>
          <w:p w14:paraId="17883DE5" w14:textId="77777777" w:rsidR="009912E5" w:rsidRPr="00B14642" w:rsidRDefault="009912E5" w:rsidP="009912E5">
            <w:pPr>
              <w:tabs>
                <w:tab w:val="left" w:pos="9341"/>
              </w:tabs>
              <w:ind w:right="-108"/>
              <w:rPr>
                <w:rFonts w:ascii="Arial" w:hAnsi="Arial" w:cs="Arial"/>
                <w:b/>
                <w:sz w:val="18"/>
                <w:szCs w:val="18"/>
                <w:lang w:val="es-ES_tradnl" w:eastAsia="es-ES_tradnl"/>
              </w:rPr>
            </w:pPr>
            <w:r w:rsidRPr="00B14642">
              <w:rPr>
                <w:rFonts w:ascii="Arial" w:hAnsi="Arial" w:cs="Arial"/>
                <w:b/>
                <w:sz w:val="18"/>
                <w:szCs w:val="18"/>
                <w:lang w:val="es-ES_tradnl" w:eastAsia="es-ES_tradnl"/>
              </w:rPr>
              <w:t>C.P.:</w:t>
            </w:r>
          </w:p>
        </w:tc>
        <w:tc>
          <w:tcPr>
            <w:tcW w:w="852" w:type="dxa"/>
            <w:tcBorders>
              <w:top w:val="single" w:sz="4" w:space="0" w:color="auto"/>
              <w:left w:val="single" w:sz="4" w:space="0" w:color="auto"/>
              <w:bottom w:val="single" w:sz="4" w:space="0" w:color="auto"/>
              <w:right w:val="single" w:sz="4" w:space="0" w:color="auto"/>
            </w:tcBorders>
            <w:hideMark/>
          </w:tcPr>
          <w:p w14:paraId="60BB3801"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24"/>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E6E6E6"/>
            <w:hideMark/>
          </w:tcPr>
          <w:p w14:paraId="096078F3" w14:textId="77777777" w:rsidR="009912E5" w:rsidRPr="00B14642" w:rsidRDefault="009912E5" w:rsidP="009912E5">
            <w:pPr>
              <w:tabs>
                <w:tab w:val="left" w:pos="9341"/>
              </w:tabs>
              <w:ind w:right="-108"/>
              <w:rPr>
                <w:rFonts w:ascii="Arial" w:hAnsi="Arial" w:cs="Arial"/>
                <w:b/>
                <w:sz w:val="18"/>
                <w:szCs w:val="18"/>
                <w:lang w:val="es-ES_tradnl" w:eastAsia="es-ES_tradnl"/>
              </w:rPr>
            </w:pPr>
            <w:r w:rsidRPr="00B14642">
              <w:rPr>
                <w:rFonts w:ascii="Arial" w:hAnsi="Arial" w:cs="Arial"/>
                <w:b/>
                <w:sz w:val="18"/>
                <w:szCs w:val="18"/>
                <w:lang w:val="es-ES_tradnl" w:eastAsia="es-ES_tradnl"/>
              </w:rPr>
              <w:t>Polígono:</w:t>
            </w:r>
          </w:p>
        </w:tc>
        <w:tc>
          <w:tcPr>
            <w:tcW w:w="708" w:type="dxa"/>
            <w:tcBorders>
              <w:top w:val="single" w:sz="4" w:space="0" w:color="auto"/>
              <w:left w:val="single" w:sz="4" w:space="0" w:color="auto"/>
              <w:bottom w:val="single" w:sz="4" w:space="0" w:color="auto"/>
              <w:right w:val="single" w:sz="4" w:space="0" w:color="auto"/>
            </w:tcBorders>
            <w:hideMark/>
          </w:tcPr>
          <w:p w14:paraId="550CBC0C"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Texto24"/>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E6E6E6"/>
            <w:hideMark/>
          </w:tcPr>
          <w:p w14:paraId="6496F3EB"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Parcela:</w:t>
            </w:r>
          </w:p>
        </w:tc>
        <w:tc>
          <w:tcPr>
            <w:tcW w:w="708" w:type="dxa"/>
            <w:tcBorders>
              <w:top w:val="single" w:sz="4" w:space="0" w:color="auto"/>
              <w:left w:val="single" w:sz="4" w:space="0" w:color="auto"/>
              <w:bottom w:val="single" w:sz="4" w:space="0" w:color="auto"/>
              <w:right w:val="single" w:sz="4" w:space="0" w:color="auto"/>
            </w:tcBorders>
            <w:hideMark/>
          </w:tcPr>
          <w:p w14:paraId="0E187D3A"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24"/>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E6E6E6"/>
            <w:hideMark/>
          </w:tcPr>
          <w:p w14:paraId="5C88E167"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X:</w:t>
            </w:r>
          </w:p>
        </w:tc>
        <w:tc>
          <w:tcPr>
            <w:tcW w:w="1761" w:type="dxa"/>
            <w:tcBorders>
              <w:top w:val="single" w:sz="4" w:space="0" w:color="auto"/>
              <w:left w:val="single" w:sz="4" w:space="0" w:color="auto"/>
              <w:bottom w:val="single" w:sz="4" w:space="0" w:color="auto"/>
              <w:right w:val="single" w:sz="4" w:space="0" w:color="auto"/>
            </w:tcBorders>
            <w:hideMark/>
          </w:tcPr>
          <w:p w14:paraId="0A3C0343"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2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r>
      <w:tr w:rsidR="009912E5" w:rsidRPr="00B14642" w14:paraId="4E5C99A9" w14:textId="77777777" w:rsidTr="00490B3E">
        <w:trPr>
          <w:trHeight w:val="284"/>
          <w:jc w:val="center"/>
        </w:trPr>
        <w:tc>
          <w:tcPr>
            <w:tcW w:w="152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D1A511"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 xml:space="preserve">Ref. </w:t>
            </w:r>
            <w:r w:rsidRPr="00B14642">
              <w:rPr>
                <w:rFonts w:ascii="Arial" w:hAnsi="Arial" w:cs="Arial"/>
                <w:sz w:val="18"/>
                <w:szCs w:val="18"/>
                <w:lang w:val="es-ES_tradnl" w:eastAsia="es-ES_tradnl"/>
              </w:rPr>
              <w:t>catastral</w:t>
            </w:r>
            <w:r w:rsidRPr="00B14642">
              <w:rPr>
                <w:rFonts w:ascii="Arial" w:hAnsi="Arial" w:cs="Arial"/>
                <w:b/>
                <w:sz w:val="18"/>
                <w:szCs w:val="18"/>
                <w:lang w:val="es-ES_tradnl" w:eastAsia="es-ES_tradnl"/>
              </w:rPr>
              <w:t>:</w:t>
            </w:r>
          </w:p>
        </w:tc>
        <w:tc>
          <w:tcPr>
            <w:tcW w:w="3544" w:type="dxa"/>
            <w:gridSpan w:val="3"/>
            <w:tcBorders>
              <w:top w:val="single" w:sz="4" w:space="0" w:color="auto"/>
              <w:left w:val="single" w:sz="4" w:space="0" w:color="auto"/>
              <w:bottom w:val="single" w:sz="4" w:space="0" w:color="auto"/>
              <w:right w:val="single" w:sz="4" w:space="0" w:color="auto"/>
            </w:tcBorders>
            <w:hideMark/>
          </w:tcPr>
          <w:p w14:paraId="2AB662C8"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24"/>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E6E6E6"/>
            <w:hideMark/>
          </w:tcPr>
          <w:p w14:paraId="31F851D2" w14:textId="77777777" w:rsidR="009912E5" w:rsidRPr="00B14642" w:rsidRDefault="009912E5" w:rsidP="009912E5">
            <w:pPr>
              <w:tabs>
                <w:tab w:val="left" w:pos="9341"/>
              </w:tabs>
              <w:ind w:right="-108"/>
              <w:rPr>
                <w:rFonts w:ascii="Arial" w:hAnsi="Arial" w:cs="Arial"/>
                <w:b/>
                <w:sz w:val="18"/>
                <w:szCs w:val="18"/>
                <w:lang w:val="es-ES_tradnl" w:eastAsia="es-ES_tradnl"/>
              </w:rPr>
            </w:pPr>
            <w:proofErr w:type="spellStart"/>
            <w:r w:rsidRPr="00B14642">
              <w:rPr>
                <w:rFonts w:ascii="Arial" w:hAnsi="Arial" w:cs="Arial"/>
                <w:b/>
                <w:sz w:val="18"/>
                <w:szCs w:val="18"/>
                <w:lang w:val="es-ES_tradnl" w:eastAsia="es-ES_tradnl"/>
              </w:rPr>
              <w:t>Subárea</w:t>
            </w:r>
            <w:proofErr w:type="spellEnd"/>
            <w:r w:rsidRPr="00B14642">
              <w:rPr>
                <w:rFonts w:ascii="Arial" w:hAnsi="Arial" w:cs="Arial"/>
                <w:b/>
                <w:sz w:val="18"/>
                <w:szCs w:val="18"/>
                <w:lang w:val="es-ES_tradnl" w:eastAsia="es-ES_tradnl"/>
              </w:rPr>
              <w:t>:</w:t>
            </w:r>
          </w:p>
        </w:tc>
        <w:tc>
          <w:tcPr>
            <w:tcW w:w="708" w:type="dxa"/>
            <w:tcBorders>
              <w:top w:val="single" w:sz="4" w:space="0" w:color="auto"/>
              <w:left w:val="single" w:sz="4" w:space="0" w:color="auto"/>
              <w:bottom w:val="single" w:sz="4" w:space="0" w:color="auto"/>
              <w:right w:val="single" w:sz="4" w:space="0" w:color="auto"/>
            </w:tcBorders>
            <w:hideMark/>
          </w:tcPr>
          <w:p w14:paraId="1E67C3DA"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Texto24"/>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E6E6E6"/>
            <w:hideMark/>
          </w:tcPr>
          <w:p w14:paraId="0DD13E84" w14:textId="77777777" w:rsidR="009912E5" w:rsidRPr="00B14642" w:rsidRDefault="009912E5" w:rsidP="009912E5">
            <w:pPr>
              <w:tabs>
                <w:tab w:val="left" w:pos="9341"/>
              </w:tabs>
              <w:ind w:right="-108"/>
              <w:rPr>
                <w:rFonts w:ascii="Arial" w:hAnsi="Arial" w:cs="Arial"/>
                <w:b/>
                <w:sz w:val="18"/>
                <w:szCs w:val="18"/>
                <w:lang w:val="es-ES_tradnl" w:eastAsia="es-ES_tradnl"/>
              </w:rPr>
            </w:pPr>
            <w:r w:rsidRPr="00B14642">
              <w:rPr>
                <w:rFonts w:ascii="Arial" w:hAnsi="Arial" w:cs="Arial"/>
                <w:b/>
                <w:sz w:val="18"/>
                <w:szCs w:val="18"/>
                <w:lang w:val="es-ES_tradnl" w:eastAsia="es-ES_tradnl"/>
              </w:rPr>
              <w:t>Ud. urbana:</w:t>
            </w:r>
          </w:p>
        </w:tc>
        <w:tc>
          <w:tcPr>
            <w:tcW w:w="708" w:type="dxa"/>
            <w:tcBorders>
              <w:top w:val="single" w:sz="4" w:space="0" w:color="auto"/>
              <w:left w:val="single" w:sz="4" w:space="0" w:color="auto"/>
              <w:bottom w:val="single" w:sz="4" w:space="0" w:color="auto"/>
              <w:right w:val="single" w:sz="4" w:space="0" w:color="auto"/>
            </w:tcBorders>
            <w:hideMark/>
          </w:tcPr>
          <w:p w14:paraId="2F5809E6"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24"/>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E6E6E6"/>
            <w:hideMark/>
          </w:tcPr>
          <w:p w14:paraId="5F807C04"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Y:</w:t>
            </w:r>
          </w:p>
        </w:tc>
        <w:tc>
          <w:tcPr>
            <w:tcW w:w="1761" w:type="dxa"/>
            <w:tcBorders>
              <w:top w:val="single" w:sz="4" w:space="0" w:color="auto"/>
              <w:left w:val="single" w:sz="4" w:space="0" w:color="auto"/>
              <w:bottom w:val="single" w:sz="4" w:space="0" w:color="auto"/>
              <w:right w:val="single" w:sz="4" w:space="0" w:color="auto"/>
            </w:tcBorders>
            <w:hideMark/>
          </w:tcPr>
          <w:p w14:paraId="5F229FE2"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2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r>
    </w:tbl>
    <w:p w14:paraId="517FCC33" w14:textId="77777777" w:rsidR="009912E5" w:rsidRPr="00B14642" w:rsidRDefault="009912E5" w:rsidP="009912E5">
      <w:pPr>
        <w:tabs>
          <w:tab w:val="left" w:pos="9341"/>
        </w:tabs>
        <w:jc w:val="center"/>
        <w:rPr>
          <w:rFonts w:ascii="Arial" w:hAnsi="Arial" w:cs="Arial"/>
          <w:sz w:val="18"/>
          <w:szCs w:val="18"/>
          <w:lang w:val="es-ES_tradnl" w:eastAsia="es-ES_tradnl"/>
        </w:rPr>
      </w:pPr>
    </w:p>
    <w:tbl>
      <w:tblPr>
        <w:tblW w:w="1080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08"/>
        <w:gridCol w:w="109"/>
        <w:gridCol w:w="443"/>
        <w:gridCol w:w="342"/>
        <w:gridCol w:w="81"/>
        <w:gridCol w:w="699"/>
        <w:gridCol w:w="415"/>
        <w:gridCol w:w="623"/>
        <w:gridCol w:w="180"/>
        <w:gridCol w:w="154"/>
        <w:gridCol w:w="1286"/>
        <w:gridCol w:w="56"/>
        <w:gridCol w:w="664"/>
        <w:gridCol w:w="186"/>
        <w:gridCol w:w="465"/>
        <w:gridCol w:w="69"/>
        <w:gridCol w:w="180"/>
        <w:gridCol w:w="720"/>
        <w:gridCol w:w="900"/>
        <w:gridCol w:w="360"/>
        <w:gridCol w:w="1260"/>
      </w:tblGrid>
      <w:tr w:rsidR="009912E5" w:rsidRPr="00B14642" w14:paraId="07D7E9C3" w14:textId="77777777" w:rsidTr="00490B3E">
        <w:trPr>
          <w:trHeight w:val="279"/>
          <w:jc w:val="center"/>
        </w:trPr>
        <w:tc>
          <w:tcPr>
            <w:tcW w:w="3282"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2EC99845"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DATOS INSTALACIÓN</w:t>
            </w:r>
          </w:p>
        </w:tc>
        <w:tc>
          <w:tcPr>
            <w:tcW w:w="4029" w:type="dxa"/>
            <w:gridSpan w:val="9"/>
            <w:tcBorders>
              <w:top w:val="single" w:sz="4" w:space="0" w:color="auto"/>
              <w:left w:val="single" w:sz="4" w:space="0" w:color="auto"/>
              <w:bottom w:val="nil"/>
              <w:right w:val="nil"/>
            </w:tcBorders>
            <w:hideMark/>
          </w:tcPr>
          <w:p w14:paraId="06E35D72"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Casilla2"/>
                  <w:enabled/>
                  <w:calcOnExit w:val="0"/>
                  <w:checkBox>
                    <w:sizeAuto/>
                    <w:default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r w:rsidR="009912E5" w:rsidRPr="00B14642">
              <w:rPr>
                <w:rFonts w:ascii="Arial" w:hAnsi="Arial" w:cs="Arial"/>
                <w:b/>
                <w:sz w:val="18"/>
                <w:szCs w:val="18"/>
                <w:lang w:val="es-ES_tradnl" w:eastAsia="es-ES_tradnl"/>
              </w:rPr>
              <w:t>V&gt; 0,15 m/s</w:t>
            </w:r>
          </w:p>
        </w:tc>
        <w:tc>
          <w:tcPr>
            <w:tcW w:w="3489" w:type="dxa"/>
            <w:gridSpan w:val="6"/>
            <w:tcBorders>
              <w:top w:val="single" w:sz="4" w:space="0" w:color="auto"/>
              <w:left w:val="nil"/>
              <w:bottom w:val="nil"/>
              <w:right w:val="single" w:sz="4" w:space="0" w:color="auto"/>
            </w:tcBorders>
            <w:hideMark/>
          </w:tcPr>
          <w:p w14:paraId="5B8491BD" w14:textId="77777777" w:rsidR="009912E5" w:rsidRPr="00B14642" w:rsidRDefault="00AF1F87" w:rsidP="009912E5">
            <w:pPr>
              <w:tabs>
                <w:tab w:val="left" w:pos="9341"/>
              </w:tabs>
              <w:ind w:left="-217"/>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Casilla2"/>
                  <w:enabled/>
                  <w:calcOnExit w:val="0"/>
                  <w:checkBox>
                    <w:sizeAuto/>
                    <w:default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r w:rsidR="009912E5" w:rsidRPr="00B14642">
              <w:rPr>
                <w:rFonts w:ascii="Arial" w:hAnsi="Arial" w:cs="Arial"/>
                <w:b/>
                <w:sz w:val="18"/>
                <w:szCs w:val="18"/>
                <w:lang w:val="es-ES_tradnl" w:eastAsia="es-ES_tradnl"/>
              </w:rPr>
              <w:t>V≤ 0,15 m/s</w:t>
            </w:r>
          </w:p>
        </w:tc>
      </w:tr>
      <w:tr w:rsidR="009912E5" w:rsidRPr="00B14642" w14:paraId="37BB71C9" w14:textId="77777777" w:rsidTr="00490B3E">
        <w:trPr>
          <w:trHeight w:val="284"/>
          <w:jc w:val="center"/>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12F991D"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Tipo de aparato:</w:t>
            </w:r>
          </w:p>
        </w:tc>
        <w:tc>
          <w:tcPr>
            <w:tcW w:w="1565" w:type="dxa"/>
            <w:gridSpan w:val="4"/>
            <w:tcBorders>
              <w:top w:val="single" w:sz="4" w:space="0" w:color="auto"/>
              <w:left w:val="single" w:sz="4" w:space="0" w:color="auto"/>
              <w:bottom w:val="single" w:sz="4" w:space="0" w:color="auto"/>
              <w:right w:val="single" w:sz="4" w:space="0" w:color="auto"/>
            </w:tcBorders>
            <w:hideMark/>
          </w:tcPr>
          <w:p w14:paraId="1A1194A6"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103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F80771A" w14:textId="77777777" w:rsidR="009912E5" w:rsidRPr="00B14642" w:rsidRDefault="009912E5" w:rsidP="009912E5">
            <w:pPr>
              <w:tabs>
                <w:tab w:val="left" w:pos="9341"/>
              </w:tabs>
              <w:rPr>
                <w:rFonts w:ascii="Arial" w:hAnsi="Arial" w:cs="Arial"/>
                <w:sz w:val="18"/>
                <w:szCs w:val="18"/>
                <w:lang w:val="es-ES_tradnl" w:eastAsia="es-ES_tradnl"/>
              </w:rPr>
            </w:pPr>
            <w:r w:rsidRPr="00B14642">
              <w:rPr>
                <w:rFonts w:ascii="Arial" w:hAnsi="Arial" w:cs="Arial"/>
                <w:b/>
                <w:sz w:val="18"/>
                <w:szCs w:val="18"/>
                <w:lang w:val="es-ES_tradnl" w:eastAsia="es-ES_tradnl"/>
              </w:rPr>
              <w:t>Destino:</w:t>
            </w:r>
          </w:p>
        </w:tc>
        <w:tc>
          <w:tcPr>
            <w:tcW w:w="1620" w:type="dxa"/>
            <w:gridSpan w:val="3"/>
            <w:tcBorders>
              <w:top w:val="single" w:sz="4" w:space="0" w:color="auto"/>
              <w:left w:val="single" w:sz="4" w:space="0" w:color="auto"/>
              <w:bottom w:val="single" w:sz="4" w:space="0" w:color="auto"/>
              <w:right w:val="single" w:sz="4" w:space="0" w:color="auto"/>
            </w:tcBorders>
            <w:hideMark/>
          </w:tcPr>
          <w:p w14:paraId="6E65FAC5"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90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524359"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Modelo:</w:t>
            </w:r>
          </w:p>
        </w:tc>
        <w:tc>
          <w:tcPr>
            <w:tcW w:w="1434" w:type="dxa"/>
            <w:gridSpan w:val="4"/>
            <w:tcBorders>
              <w:top w:val="single" w:sz="4" w:space="0" w:color="auto"/>
              <w:left w:val="single" w:sz="4" w:space="0" w:color="auto"/>
              <w:bottom w:val="single" w:sz="4" w:space="0" w:color="auto"/>
              <w:right w:val="single" w:sz="4" w:space="0" w:color="auto"/>
            </w:tcBorders>
            <w:hideMark/>
          </w:tcPr>
          <w:p w14:paraId="43EEA598"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5538027"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Referencia:</w:t>
            </w:r>
          </w:p>
        </w:tc>
        <w:tc>
          <w:tcPr>
            <w:tcW w:w="1260" w:type="dxa"/>
            <w:tcBorders>
              <w:top w:val="single" w:sz="4" w:space="0" w:color="auto"/>
              <w:left w:val="single" w:sz="4" w:space="0" w:color="auto"/>
              <w:bottom w:val="single" w:sz="4" w:space="0" w:color="auto"/>
              <w:right w:val="single" w:sz="4" w:space="0" w:color="auto"/>
            </w:tcBorders>
            <w:hideMark/>
          </w:tcPr>
          <w:p w14:paraId="5F681A07"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r>
      <w:tr w:rsidR="009912E5" w:rsidRPr="00B14642" w14:paraId="04D871B2" w14:textId="77777777" w:rsidTr="00490B3E">
        <w:trPr>
          <w:trHeight w:val="284"/>
          <w:jc w:val="center"/>
        </w:trPr>
        <w:tc>
          <w:tcPr>
            <w:tcW w:w="2160"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D08ED6F"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Cuarto de máquinas:</w:t>
            </w:r>
          </w:p>
        </w:tc>
        <w:tc>
          <w:tcPr>
            <w:tcW w:w="423" w:type="dxa"/>
            <w:gridSpan w:val="2"/>
            <w:tcBorders>
              <w:top w:val="single" w:sz="4" w:space="0" w:color="auto"/>
              <w:left w:val="single" w:sz="4" w:space="0" w:color="auto"/>
              <w:bottom w:val="single" w:sz="4" w:space="0" w:color="auto"/>
              <w:right w:val="single" w:sz="4" w:space="0" w:color="auto"/>
            </w:tcBorders>
            <w:hideMark/>
          </w:tcPr>
          <w:p w14:paraId="4A8984C1"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Casilla35"/>
                  <w:enabled/>
                  <w:calcOnExit w:val="0"/>
                  <w:checkBox>
                    <w:sizeAuto/>
                    <w:default w:val="0"/>
                    <w:checked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p>
        </w:tc>
        <w:tc>
          <w:tcPr>
            <w:tcW w:w="1917"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18B6BA41" w14:textId="77777777" w:rsidR="009912E5" w:rsidRPr="00B14642" w:rsidRDefault="009912E5" w:rsidP="009912E5">
            <w:pPr>
              <w:tabs>
                <w:tab w:val="left" w:pos="9341"/>
              </w:tabs>
              <w:rPr>
                <w:rFonts w:ascii="Arial" w:hAnsi="Arial" w:cs="Arial"/>
                <w:sz w:val="18"/>
                <w:szCs w:val="18"/>
                <w:lang w:val="es-ES_tradnl" w:eastAsia="es-ES_tradnl"/>
              </w:rPr>
            </w:pPr>
            <w:r w:rsidRPr="00B14642">
              <w:rPr>
                <w:rFonts w:ascii="Arial" w:hAnsi="Arial" w:cs="Arial"/>
                <w:b/>
                <w:sz w:val="18"/>
                <w:szCs w:val="18"/>
                <w:lang w:val="es-ES_tradnl" w:eastAsia="es-ES_tradnl"/>
              </w:rPr>
              <w:t>Velocidad nominal</w:t>
            </w:r>
          </w:p>
        </w:tc>
        <w:tc>
          <w:tcPr>
            <w:tcW w:w="1496" w:type="dxa"/>
            <w:gridSpan w:val="3"/>
            <w:tcBorders>
              <w:top w:val="single" w:sz="4" w:space="0" w:color="auto"/>
              <w:left w:val="single" w:sz="4" w:space="0" w:color="auto"/>
              <w:bottom w:val="single" w:sz="4" w:space="0" w:color="auto"/>
              <w:right w:val="single" w:sz="4" w:space="0" w:color="auto"/>
            </w:tcBorders>
            <w:hideMark/>
          </w:tcPr>
          <w:p w14:paraId="351416CC" w14:textId="77777777" w:rsidR="009912E5" w:rsidRPr="00B14642" w:rsidRDefault="00AF1F87" w:rsidP="009912E5">
            <w:pPr>
              <w:tabs>
                <w:tab w:val="left" w:pos="9341"/>
              </w:tabs>
              <w:spacing w:line="240" w:lineRule="atLeast"/>
              <w:rPr>
                <w:rFonts w:ascii="Arial" w:hAnsi="Arial" w:cs="GothicI"/>
                <w:sz w:val="18"/>
                <w:szCs w:val="18"/>
                <w:lang w:val="pt-BR"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w:t>
            </w: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m/s</w:t>
            </w:r>
          </w:p>
        </w:tc>
        <w:tc>
          <w:tcPr>
            <w:tcW w:w="1564"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5EBB5903" w14:textId="77777777" w:rsidR="009912E5" w:rsidRPr="00B14642" w:rsidRDefault="009912E5" w:rsidP="009912E5">
            <w:pPr>
              <w:tabs>
                <w:tab w:val="left" w:pos="9341"/>
              </w:tabs>
              <w:rPr>
                <w:rFonts w:ascii="Arial" w:hAnsi="Arial" w:cs="Arial"/>
                <w:sz w:val="18"/>
                <w:szCs w:val="18"/>
                <w:lang w:val="es-ES_tradnl" w:eastAsia="es-ES_tradnl"/>
              </w:rPr>
            </w:pPr>
            <w:r w:rsidRPr="00B14642">
              <w:rPr>
                <w:rFonts w:ascii="Arial" w:hAnsi="Arial" w:cs="Arial"/>
                <w:b/>
                <w:sz w:val="18"/>
                <w:szCs w:val="18"/>
                <w:lang w:val="es-ES_tradnl" w:eastAsia="es-ES_tradnl"/>
              </w:rPr>
              <w:t>Nº de paradas</w:t>
            </w:r>
          </w:p>
        </w:tc>
        <w:tc>
          <w:tcPr>
            <w:tcW w:w="720" w:type="dxa"/>
            <w:tcBorders>
              <w:top w:val="single" w:sz="4" w:space="0" w:color="auto"/>
              <w:left w:val="single" w:sz="4" w:space="0" w:color="auto"/>
              <w:bottom w:val="single" w:sz="4" w:space="0" w:color="auto"/>
              <w:right w:val="single" w:sz="4" w:space="0" w:color="auto"/>
            </w:tcBorders>
            <w:hideMark/>
          </w:tcPr>
          <w:p w14:paraId="5452BE2D"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56A861"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Recorrido:</w:t>
            </w:r>
          </w:p>
        </w:tc>
        <w:tc>
          <w:tcPr>
            <w:tcW w:w="1260" w:type="dxa"/>
            <w:tcBorders>
              <w:top w:val="single" w:sz="4" w:space="0" w:color="auto"/>
              <w:left w:val="single" w:sz="4" w:space="0" w:color="auto"/>
              <w:bottom w:val="single" w:sz="4" w:space="0" w:color="auto"/>
              <w:right w:val="single" w:sz="4" w:space="0" w:color="auto"/>
            </w:tcBorders>
            <w:hideMark/>
          </w:tcPr>
          <w:p w14:paraId="68865785"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m</w:t>
            </w:r>
          </w:p>
        </w:tc>
      </w:tr>
      <w:tr w:rsidR="009912E5" w:rsidRPr="00B14642" w14:paraId="370433BE" w14:textId="77777777" w:rsidTr="00490B3E">
        <w:trPr>
          <w:trHeight w:val="284"/>
          <w:jc w:val="center"/>
        </w:trPr>
        <w:tc>
          <w:tcPr>
            <w:tcW w:w="1608" w:type="dxa"/>
            <w:tcBorders>
              <w:top w:val="single" w:sz="4" w:space="0" w:color="auto"/>
              <w:left w:val="single" w:sz="4" w:space="0" w:color="auto"/>
              <w:bottom w:val="single" w:sz="4" w:space="0" w:color="auto"/>
              <w:right w:val="single" w:sz="4" w:space="0" w:color="auto"/>
            </w:tcBorders>
            <w:shd w:val="clear" w:color="auto" w:fill="E6E6E6"/>
            <w:hideMark/>
          </w:tcPr>
          <w:p w14:paraId="7E8E6E1C"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Nº de personas</w:t>
            </w:r>
          </w:p>
        </w:tc>
        <w:tc>
          <w:tcPr>
            <w:tcW w:w="894" w:type="dxa"/>
            <w:gridSpan w:val="3"/>
            <w:tcBorders>
              <w:top w:val="single" w:sz="4" w:space="0" w:color="auto"/>
              <w:left w:val="single" w:sz="4" w:space="0" w:color="auto"/>
              <w:bottom w:val="single" w:sz="4" w:space="0" w:color="auto"/>
              <w:right w:val="single" w:sz="4" w:space="0" w:color="auto"/>
            </w:tcBorders>
            <w:hideMark/>
          </w:tcPr>
          <w:p w14:paraId="39232E12" w14:textId="77777777" w:rsidR="009912E5" w:rsidRPr="00B14642" w:rsidRDefault="00AF1F87" w:rsidP="009912E5">
            <w:pPr>
              <w:tabs>
                <w:tab w:val="left" w:pos="9341"/>
              </w:tabs>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p>
        </w:tc>
        <w:tc>
          <w:tcPr>
            <w:tcW w:w="119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AB32CC" w14:textId="77777777" w:rsidR="009912E5" w:rsidRPr="00B14642" w:rsidRDefault="009912E5" w:rsidP="009912E5">
            <w:pPr>
              <w:tabs>
                <w:tab w:val="left" w:pos="9341"/>
              </w:tabs>
              <w:rPr>
                <w:rFonts w:ascii="Arial" w:hAnsi="Arial" w:cs="Arial"/>
                <w:sz w:val="18"/>
                <w:szCs w:val="18"/>
                <w:lang w:val="es-ES_tradnl" w:eastAsia="es-ES_tradnl"/>
              </w:rPr>
            </w:pPr>
            <w:r w:rsidRPr="00B14642">
              <w:rPr>
                <w:rFonts w:ascii="Arial" w:hAnsi="Arial" w:cs="Arial"/>
                <w:b/>
                <w:sz w:val="18"/>
                <w:szCs w:val="18"/>
                <w:lang w:val="es-ES_tradnl" w:eastAsia="es-ES_tradnl"/>
              </w:rPr>
              <w:t>Carga útil:</w:t>
            </w:r>
          </w:p>
        </w:tc>
        <w:tc>
          <w:tcPr>
            <w:tcW w:w="957" w:type="dxa"/>
            <w:gridSpan w:val="3"/>
            <w:tcBorders>
              <w:top w:val="single" w:sz="4" w:space="0" w:color="auto"/>
              <w:left w:val="single" w:sz="4" w:space="0" w:color="auto"/>
              <w:bottom w:val="single" w:sz="4" w:space="0" w:color="auto"/>
              <w:right w:val="single" w:sz="4" w:space="0" w:color="auto"/>
            </w:tcBorders>
            <w:hideMark/>
          </w:tcPr>
          <w:p w14:paraId="63C86FCF"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Texto52"/>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009912E5" w:rsidRPr="00B14642">
              <w:rPr>
                <w:rFonts w:cs="Arial"/>
                <w:noProof/>
                <w:sz w:val="18"/>
                <w:szCs w:val="18"/>
                <w:lang w:val="es-ES_tradnl" w:eastAsia="es-ES_tradnl"/>
              </w:rPr>
              <w:t> </w:t>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kg</w:t>
            </w:r>
          </w:p>
        </w:tc>
        <w:tc>
          <w:tcPr>
            <w:tcW w:w="200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763EC7"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Refugio reducido:</w:t>
            </w:r>
          </w:p>
        </w:tc>
        <w:tc>
          <w:tcPr>
            <w:tcW w:w="720" w:type="dxa"/>
            <w:gridSpan w:val="3"/>
            <w:tcBorders>
              <w:top w:val="single" w:sz="4" w:space="0" w:color="auto"/>
              <w:left w:val="single" w:sz="4" w:space="0" w:color="auto"/>
              <w:bottom w:val="single" w:sz="4" w:space="0" w:color="auto"/>
              <w:right w:val="single" w:sz="4" w:space="0" w:color="auto"/>
            </w:tcBorders>
            <w:hideMark/>
          </w:tcPr>
          <w:p w14:paraId="22532552"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sz w:val="18"/>
                <w:szCs w:val="18"/>
                <w:lang w:val="es-ES_tradnl" w:eastAsia="es-ES_tradnl"/>
              </w:rPr>
              <w:fldChar w:fldCharType="begin">
                <w:ffData>
                  <w:name w:val="Casilla35"/>
                  <w:enabled/>
                  <w:calcOnExit w:val="0"/>
                  <w:checkBox>
                    <w:sizeAuto/>
                    <w:default w:val="0"/>
                    <w:checked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p>
        </w:tc>
        <w:tc>
          <w:tcPr>
            <w:tcW w:w="1800"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CB8A23" w14:textId="77777777" w:rsidR="009912E5" w:rsidRPr="00B14642" w:rsidRDefault="009912E5"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t>Nº de Resolución:</w:t>
            </w:r>
          </w:p>
        </w:tc>
        <w:tc>
          <w:tcPr>
            <w:tcW w:w="1620" w:type="dxa"/>
            <w:gridSpan w:val="2"/>
            <w:tcBorders>
              <w:top w:val="single" w:sz="4" w:space="0" w:color="auto"/>
              <w:left w:val="single" w:sz="4" w:space="0" w:color="auto"/>
              <w:bottom w:val="single" w:sz="4" w:space="0" w:color="auto"/>
              <w:right w:val="single" w:sz="4" w:space="0" w:color="auto"/>
            </w:tcBorders>
            <w:hideMark/>
          </w:tcPr>
          <w:p w14:paraId="1D7F4845" w14:textId="77777777" w:rsidR="009912E5" w:rsidRPr="00B14642" w:rsidRDefault="00AF1F87" w:rsidP="009912E5">
            <w:pPr>
              <w:tabs>
                <w:tab w:val="left" w:pos="9341"/>
              </w:tabs>
              <w:rPr>
                <w:rFonts w:ascii="Arial" w:hAnsi="Arial" w:cs="Arial"/>
                <w:b/>
                <w:sz w:val="18"/>
                <w:szCs w:val="18"/>
                <w:lang w:val="es-ES_tradnl" w:eastAsia="es-ES_tradnl"/>
              </w:rPr>
            </w:pPr>
            <w:r w:rsidRPr="00B14642">
              <w:rPr>
                <w:rFonts w:ascii="Arial" w:hAnsi="Arial" w:cs="Arial"/>
                <w:b/>
                <w:sz w:val="18"/>
                <w:szCs w:val="18"/>
                <w:lang w:val="es-ES_tradnl" w:eastAsia="es-ES_tradnl"/>
              </w:rPr>
              <w:fldChar w:fldCharType="begin">
                <w:ffData>
                  <w:name w:val="Texto78"/>
                  <w:enabled/>
                  <w:calcOnExit w:val="0"/>
                  <w:textInput/>
                </w:ffData>
              </w:fldChar>
            </w:r>
            <w:r w:rsidR="009912E5" w:rsidRPr="00B14642">
              <w:rPr>
                <w:rFonts w:ascii="Arial" w:hAnsi="Arial" w:cs="Arial"/>
                <w:b/>
                <w:sz w:val="18"/>
                <w:szCs w:val="18"/>
                <w:lang w:val="es-ES_tradnl" w:eastAsia="es-ES_tradnl"/>
              </w:rPr>
              <w:instrText xml:space="preserve"> FORMTEXT </w:instrText>
            </w:r>
            <w:r w:rsidRPr="00B14642">
              <w:rPr>
                <w:rFonts w:ascii="Arial" w:hAnsi="Arial" w:cs="Arial"/>
                <w:b/>
                <w:sz w:val="18"/>
                <w:szCs w:val="18"/>
                <w:lang w:val="es-ES_tradnl" w:eastAsia="es-ES_tradnl"/>
              </w:rPr>
            </w:r>
            <w:r w:rsidRPr="00B14642">
              <w:rPr>
                <w:rFonts w:ascii="Arial" w:hAnsi="Arial" w:cs="Arial"/>
                <w:b/>
                <w:sz w:val="18"/>
                <w:szCs w:val="18"/>
                <w:lang w:val="es-ES_tradnl" w:eastAsia="es-ES_tradnl"/>
              </w:rPr>
              <w:fldChar w:fldCharType="separate"/>
            </w:r>
            <w:r w:rsidR="009912E5" w:rsidRPr="00B14642">
              <w:rPr>
                <w:rFonts w:ascii="Arial" w:hAnsi="Arial" w:cs="Arial"/>
                <w:b/>
                <w:noProof/>
                <w:sz w:val="18"/>
                <w:szCs w:val="18"/>
                <w:lang w:val="es-ES_tradnl" w:eastAsia="es-ES_tradnl"/>
              </w:rPr>
              <w:t> </w:t>
            </w:r>
            <w:r w:rsidR="009912E5" w:rsidRPr="00B14642">
              <w:rPr>
                <w:rFonts w:ascii="Arial" w:hAnsi="Arial" w:cs="Arial"/>
                <w:b/>
                <w:noProof/>
                <w:sz w:val="18"/>
                <w:szCs w:val="18"/>
                <w:lang w:val="es-ES_tradnl" w:eastAsia="es-ES_tradnl"/>
              </w:rPr>
              <w:t> </w:t>
            </w:r>
            <w:r w:rsidR="009912E5" w:rsidRPr="00B14642">
              <w:rPr>
                <w:rFonts w:ascii="Arial" w:hAnsi="Arial" w:cs="Arial"/>
                <w:b/>
                <w:noProof/>
                <w:sz w:val="18"/>
                <w:szCs w:val="18"/>
                <w:lang w:val="es-ES_tradnl" w:eastAsia="es-ES_tradnl"/>
              </w:rPr>
              <w:t> </w:t>
            </w:r>
            <w:r w:rsidR="009912E5" w:rsidRPr="00B14642">
              <w:rPr>
                <w:rFonts w:ascii="Arial" w:hAnsi="Arial" w:cs="Arial"/>
                <w:b/>
                <w:noProof/>
                <w:sz w:val="18"/>
                <w:szCs w:val="18"/>
                <w:lang w:val="es-ES_tradnl" w:eastAsia="es-ES_tradnl"/>
              </w:rPr>
              <w:t> </w:t>
            </w:r>
            <w:r w:rsidR="009912E5" w:rsidRPr="00B14642">
              <w:rPr>
                <w:rFonts w:ascii="Arial" w:hAnsi="Arial" w:cs="Arial"/>
                <w:b/>
                <w:noProof/>
                <w:sz w:val="18"/>
                <w:szCs w:val="18"/>
                <w:lang w:val="es-ES_tradnl" w:eastAsia="es-ES_tradnl"/>
              </w:rPr>
              <w:t> </w:t>
            </w:r>
            <w:r w:rsidRPr="00B14642">
              <w:rPr>
                <w:rFonts w:ascii="Arial" w:hAnsi="Arial" w:cs="Arial"/>
                <w:b/>
                <w:sz w:val="18"/>
                <w:szCs w:val="18"/>
                <w:lang w:val="es-ES_tradnl" w:eastAsia="es-ES_tradnl"/>
              </w:rPr>
              <w:fldChar w:fldCharType="end"/>
            </w:r>
          </w:p>
        </w:tc>
      </w:tr>
    </w:tbl>
    <w:p w14:paraId="3741CE19" w14:textId="77777777" w:rsidR="009912E5" w:rsidRPr="00B14642" w:rsidRDefault="009912E5" w:rsidP="009912E5">
      <w:pPr>
        <w:tabs>
          <w:tab w:val="left" w:pos="9341"/>
        </w:tabs>
        <w:jc w:val="center"/>
        <w:rPr>
          <w:rFonts w:ascii="Arial" w:hAnsi="Arial" w:cs="Arial"/>
          <w:sz w:val="18"/>
          <w:szCs w:val="18"/>
          <w:lang w:val="es-ES_tradnl" w:eastAsia="es-ES_tradn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7740"/>
      </w:tblGrid>
      <w:tr w:rsidR="009912E5" w:rsidRPr="00B14642" w14:paraId="1214D390" w14:textId="77777777" w:rsidTr="00490B3E">
        <w:trPr>
          <w:trHeight w:val="284"/>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8C7942" w14:textId="77777777" w:rsidR="009912E5" w:rsidRPr="00B14642" w:rsidRDefault="009912E5" w:rsidP="009912E5">
            <w:pPr>
              <w:tabs>
                <w:tab w:val="left" w:pos="9341"/>
              </w:tabs>
              <w:jc w:val="center"/>
              <w:rPr>
                <w:rFonts w:ascii="Arial" w:hAnsi="Arial" w:cs="Arial"/>
                <w:b/>
                <w:sz w:val="18"/>
                <w:szCs w:val="18"/>
                <w:lang w:val="es-ES_tradnl" w:eastAsia="es-ES_tradnl"/>
              </w:rPr>
            </w:pPr>
            <w:r w:rsidRPr="00B14642">
              <w:rPr>
                <w:rFonts w:ascii="Arial" w:hAnsi="Arial" w:cs="Arial"/>
                <w:b/>
                <w:sz w:val="18"/>
                <w:szCs w:val="18"/>
                <w:lang w:val="es-ES_tradnl" w:eastAsia="es-ES_tradnl"/>
              </w:rPr>
              <w:t>DOCUMENTACIÓN PRESENTADA</w:t>
            </w:r>
          </w:p>
        </w:tc>
      </w:tr>
      <w:tr w:rsidR="009912E5" w:rsidRPr="00B14642" w14:paraId="2BCFEA4B" w14:textId="77777777" w:rsidTr="00490B3E">
        <w:trPr>
          <w:trHeight w:val="284"/>
          <w:jc w:val="center"/>
        </w:trPr>
        <w:tc>
          <w:tcPr>
            <w:tcW w:w="3060" w:type="dxa"/>
            <w:tcBorders>
              <w:top w:val="single" w:sz="4" w:space="0" w:color="auto"/>
              <w:left w:val="single" w:sz="4" w:space="0" w:color="auto"/>
              <w:bottom w:val="single" w:sz="4" w:space="0" w:color="auto"/>
              <w:right w:val="single" w:sz="4" w:space="0" w:color="auto"/>
            </w:tcBorders>
            <w:shd w:val="clear" w:color="auto" w:fill="E6E6E6"/>
            <w:hideMark/>
          </w:tcPr>
          <w:p w14:paraId="4404F515" w14:textId="0F33FC9F" w:rsidR="009912E5" w:rsidRPr="00B14642" w:rsidRDefault="009912E5" w:rsidP="009A15FA">
            <w:pPr>
              <w:tabs>
                <w:tab w:val="left" w:pos="9341"/>
              </w:tabs>
              <w:rPr>
                <w:rFonts w:ascii="Arial" w:hAnsi="Arial" w:cs="Arial"/>
                <w:sz w:val="18"/>
                <w:szCs w:val="18"/>
                <w:lang w:val="es-ES_tradnl" w:eastAsia="es-ES_tradnl"/>
              </w:rPr>
            </w:pPr>
            <w:proofErr w:type="spellStart"/>
            <w:r w:rsidRPr="00B14642">
              <w:rPr>
                <w:rFonts w:ascii="Arial" w:hAnsi="Arial" w:cs="Arial"/>
                <w:b/>
                <w:sz w:val="18"/>
                <w:szCs w:val="18"/>
                <w:lang w:val="pt-BR" w:eastAsia="es-ES_tradnl"/>
              </w:rPr>
              <w:t>Declaración</w:t>
            </w:r>
            <w:proofErr w:type="spellEnd"/>
            <w:r w:rsidRPr="00B14642">
              <w:rPr>
                <w:rFonts w:ascii="Arial" w:hAnsi="Arial" w:cs="Arial"/>
                <w:b/>
                <w:sz w:val="18"/>
                <w:szCs w:val="18"/>
                <w:lang w:val="pt-BR" w:eastAsia="es-ES_tradnl"/>
              </w:rPr>
              <w:t xml:space="preserve"> </w:t>
            </w:r>
            <w:r w:rsidR="009A15FA" w:rsidRPr="00B14642">
              <w:rPr>
                <w:rFonts w:ascii="Arial" w:hAnsi="Arial" w:cs="Arial"/>
                <w:b/>
                <w:sz w:val="18"/>
                <w:szCs w:val="18"/>
                <w:lang w:val="pt-BR" w:eastAsia="es-ES_tradnl"/>
              </w:rPr>
              <w:t xml:space="preserve">UE </w:t>
            </w:r>
            <w:r w:rsidRPr="00B14642">
              <w:rPr>
                <w:rFonts w:ascii="Arial" w:hAnsi="Arial" w:cs="Arial"/>
                <w:b/>
                <w:sz w:val="18"/>
                <w:szCs w:val="18"/>
                <w:lang w:val="pt-BR" w:eastAsia="es-ES_tradnl"/>
              </w:rPr>
              <w:t xml:space="preserve">de </w:t>
            </w:r>
            <w:proofErr w:type="spellStart"/>
            <w:r w:rsidRPr="00B14642">
              <w:rPr>
                <w:rFonts w:ascii="Arial" w:hAnsi="Arial" w:cs="Arial"/>
                <w:b/>
                <w:sz w:val="18"/>
                <w:szCs w:val="18"/>
                <w:lang w:val="pt-BR" w:eastAsia="es-ES_tradnl"/>
              </w:rPr>
              <w:t>conformidad</w:t>
            </w:r>
            <w:proofErr w:type="spellEnd"/>
          </w:p>
        </w:tc>
        <w:tc>
          <w:tcPr>
            <w:tcW w:w="7740" w:type="dxa"/>
            <w:tcBorders>
              <w:top w:val="single" w:sz="4" w:space="0" w:color="auto"/>
              <w:left w:val="single" w:sz="4" w:space="0" w:color="auto"/>
              <w:bottom w:val="single" w:sz="4" w:space="0" w:color="auto"/>
              <w:right w:val="single" w:sz="4" w:space="0" w:color="auto"/>
            </w:tcBorders>
            <w:hideMark/>
          </w:tcPr>
          <w:p w14:paraId="0D3B0232" w14:textId="77777777" w:rsidR="009912E5" w:rsidRPr="00B14642" w:rsidRDefault="00AF1F87" w:rsidP="009912E5">
            <w:pPr>
              <w:tabs>
                <w:tab w:val="left" w:pos="9341"/>
              </w:tabs>
              <w:rPr>
                <w:rFonts w:ascii="Arial" w:hAnsi="Arial" w:cs="Arial"/>
                <w:b/>
                <w:sz w:val="18"/>
                <w:szCs w:val="18"/>
                <w:lang w:val="pt-BR" w:eastAsia="es-ES_tradnl"/>
              </w:rPr>
            </w:pPr>
            <w:r w:rsidRPr="00B14642">
              <w:rPr>
                <w:rFonts w:ascii="Arial" w:hAnsi="Arial" w:cs="Arial"/>
                <w:sz w:val="18"/>
                <w:szCs w:val="18"/>
                <w:lang w:val="es-ES_tradnl" w:eastAsia="es-ES_tradnl"/>
              </w:rPr>
              <w:fldChar w:fldCharType="begin">
                <w:ffData>
                  <w:name w:val="Casilla35"/>
                  <w:enabled/>
                  <w:calcOnExit w:val="0"/>
                  <w:checkBox>
                    <w:sizeAuto/>
                    <w:default w:val="0"/>
                    <w:checked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p>
        </w:tc>
      </w:tr>
      <w:tr w:rsidR="009912E5" w:rsidRPr="00B14642" w14:paraId="4E235227" w14:textId="77777777" w:rsidTr="00490B3E">
        <w:trPr>
          <w:trHeight w:val="284"/>
          <w:jc w:val="center"/>
        </w:trPr>
        <w:tc>
          <w:tcPr>
            <w:tcW w:w="3060" w:type="dxa"/>
            <w:tcBorders>
              <w:top w:val="single" w:sz="4" w:space="0" w:color="auto"/>
              <w:left w:val="single" w:sz="4" w:space="0" w:color="auto"/>
              <w:bottom w:val="single" w:sz="4" w:space="0" w:color="auto"/>
              <w:right w:val="single" w:sz="4" w:space="0" w:color="auto"/>
            </w:tcBorders>
            <w:shd w:val="clear" w:color="auto" w:fill="E6E6E6"/>
            <w:hideMark/>
          </w:tcPr>
          <w:p w14:paraId="625C0693" w14:textId="77777777" w:rsidR="009912E5" w:rsidRPr="00B14642" w:rsidRDefault="009912E5" w:rsidP="009912E5">
            <w:pPr>
              <w:tabs>
                <w:tab w:val="left" w:pos="9341"/>
              </w:tabs>
              <w:rPr>
                <w:rFonts w:ascii="Arial" w:hAnsi="Arial" w:cs="Arial"/>
                <w:b/>
                <w:sz w:val="18"/>
                <w:szCs w:val="18"/>
                <w:lang w:val="pt-BR" w:eastAsia="es-ES_tradnl"/>
              </w:rPr>
            </w:pPr>
            <w:r w:rsidRPr="00B14642">
              <w:rPr>
                <w:rFonts w:ascii="Arial" w:hAnsi="Arial" w:cs="Arial"/>
                <w:b/>
                <w:sz w:val="18"/>
                <w:szCs w:val="18"/>
                <w:lang w:val="pt-BR" w:eastAsia="es-ES_tradnl"/>
              </w:rPr>
              <w:t xml:space="preserve">Contrato de </w:t>
            </w:r>
            <w:proofErr w:type="spellStart"/>
            <w:r w:rsidRPr="00B14642">
              <w:rPr>
                <w:rFonts w:ascii="Arial" w:hAnsi="Arial" w:cs="Arial"/>
                <w:b/>
                <w:sz w:val="18"/>
                <w:szCs w:val="18"/>
                <w:lang w:val="pt-BR" w:eastAsia="es-ES_tradnl"/>
              </w:rPr>
              <w:t>mantenimiento</w:t>
            </w:r>
            <w:proofErr w:type="spellEnd"/>
          </w:p>
        </w:tc>
        <w:tc>
          <w:tcPr>
            <w:tcW w:w="7740" w:type="dxa"/>
            <w:tcBorders>
              <w:top w:val="single" w:sz="4" w:space="0" w:color="auto"/>
              <w:left w:val="single" w:sz="4" w:space="0" w:color="auto"/>
              <w:bottom w:val="single" w:sz="4" w:space="0" w:color="auto"/>
              <w:right w:val="single" w:sz="4" w:space="0" w:color="auto"/>
            </w:tcBorders>
            <w:hideMark/>
          </w:tcPr>
          <w:p w14:paraId="7F75329B" w14:textId="77777777" w:rsidR="009912E5" w:rsidRPr="00B14642" w:rsidRDefault="00AF1F87" w:rsidP="009912E5">
            <w:pPr>
              <w:tabs>
                <w:tab w:val="left" w:pos="9341"/>
              </w:tabs>
              <w:rPr>
                <w:rFonts w:ascii="Arial" w:hAnsi="Arial" w:cs="GothicI"/>
                <w:sz w:val="18"/>
                <w:szCs w:val="18"/>
                <w:lang w:val="es-ES_tradnl" w:eastAsia="es-ES_tradnl"/>
              </w:rPr>
            </w:pPr>
            <w:r w:rsidRPr="00B14642">
              <w:rPr>
                <w:rFonts w:ascii="Arial" w:hAnsi="Arial" w:cs="Arial"/>
                <w:sz w:val="18"/>
                <w:szCs w:val="18"/>
                <w:lang w:val="es-ES_tradnl" w:eastAsia="es-ES_tradnl"/>
              </w:rPr>
              <w:fldChar w:fldCharType="begin">
                <w:ffData>
                  <w:name w:val="Casilla35"/>
                  <w:enabled/>
                  <w:calcOnExit w:val="0"/>
                  <w:checkBox>
                    <w:sizeAuto/>
                    <w:default w:val="0"/>
                    <w:checked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p>
        </w:tc>
      </w:tr>
      <w:tr w:rsidR="009912E5" w:rsidRPr="00B14642" w14:paraId="33E19C43" w14:textId="77777777" w:rsidTr="00490B3E">
        <w:trPr>
          <w:trHeight w:val="284"/>
          <w:jc w:val="center"/>
        </w:trPr>
        <w:tc>
          <w:tcPr>
            <w:tcW w:w="3060" w:type="dxa"/>
            <w:tcBorders>
              <w:top w:val="single" w:sz="4" w:space="0" w:color="auto"/>
              <w:left w:val="single" w:sz="4" w:space="0" w:color="auto"/>
              <w:bottom w:val="single" w:sz="4" w:space="0" w:color="auto"/>
              <w:right w:val="single" w:sz="4" w:space="0" w:color="auto"/>
            </w:tcBorders>
            <w:shd w:val="clear" w:color="auto" w:fill="E6E6E6"/>
            <w:hideMark/>
          </w:tcPr>
          <w:p w14:paraId="3C138719" w14:textId="77777777" w:rsidR="009912E5" w:rsidRPr="00B14642" w:rsidRDefault="009912E5" w:rsidP="009912E5">
            <w:pPr>
              <w:tabs>
                <w:tab w:val="left" w:pos="9341"/>
              </w:tabs>
              <w:rPr>
                <w:rFonts w:ascii="Arial" w:hAnsi="Arial" w:cs="Arial"/>
                <w:b/>
                <w:sz w:val="18"/>
                <w:szCs w:val="18"/>
                <w:lang w:val="pt-BR" w:eastAsia="es-ES_tradnl"/>
              </w:rPr>
            </w:pPr>
            <w:r w:rsidRPr="00B14642">
              <w:rPr>
                <w:rFonts w:ascii="Arial" w:hAnsi="Arial" w:cs="Arial"/>
                <w:b/>
                <w:sz w:val="18"/>
                <w:szCs w:val="18"/>
                <w:lang w:val="pt-BR" w:eastAsia="es-ES_tradnl"/>
              </w:rPr>
              <w:t>Ficha técnica y planos</w:t>
            </w:r>
          </w:p>
        </w:tc>
        <w:tc>
          <w:tcPr>
            <w:tcW w:w="7740" w:type="dxa"/>
            <w:tcBorders>
              <w:top w:val="single" w:sz="4" w:space="0" w:color="auto"/>
              <w:left w:val="single" w:sz="4" w:space="0" w:color="auto"/>
              <w:bottom w:val="single" w:sz="4" w:space="0" w:color="auto"/>
              <w:right w:val="single" w:sz="4" w:space="0" w:color="auto"/>
            </w:tcBorders>
            <w:hideMark/>
          </w:tcPr>
          <w:p w14:paraId="54329742" w14:textId="77777777" w:rsidR="009912E5" w:rsidRPr="00B14642" w:rsidRDefault="00AF1F87" w:rsidP="009912E5">
            <w:pPr>
              <w:tabs>
                <w:tab w:val="left" w:pos="9341"/>
              </w:tabs>
              <w:rPr>
                <w:rFonts w:ascii="Arial" w:hAnsi="Arial" w:cs="GothicI"/>
                <w:sz w:val="18"/>
                <w:szCs w:val="18"/>
                <w:lang w:val="es-ES_tradnl" w:eastAsia="es-ES_tradnl"/>
              </w:rPr>
            </w:pPr>
            <w:r w:rsidRPr="00B14642">
              <w:rPr>
                <w:rFonts w:ascii="Arial" w:hAnsi="Arial" w:cs="Arial"/>
                <w:sz w:val="18"/>
                <w:szCs w:val="18"/>
                <w:lang w:val="es-ES_tradnl" w:eastAsia="es-ES_tradnl"/>
              </w:rPr>
              <w:fldChar w:fldCharType="begin">
                <w:ffData>
                  <w:name w:val="Casilla35"/>
                  <w:enabled/>
                  <w:calcOnExit w:val="0"/>
                  <w:checkBox>
                    <w:sizeAuto/>
                    <w:default w:val="0"/>
                    <w:checked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p>
        </w:tc>
      </w:tr>
      <w:tr w:rsidR="009912E5" w:rsidRPr="00B14642" w14:paraId="70F1E915" w14:textId="77777777" w:rsidTr="00490B3E">
        <w:trPr>
          <w:trHeight w:val="284"/>
          <w:jc w:val="center"/>
        </w:trPr>
        <w:tc>
          <w:tcPr>
            <w:tcW w:w="3060" w:type="dxa"/>
            <w:tcBorders>
              <w:top w:val="single" w:sz="4" w:space="0" w:color="auto"/>
              <w:left w:val="single" w:sz="4" w:space="0" w:color="auto"/>
              <w:bottom w:val="single" w:sz="4" w:space="0" w:color="auto"/>
              <w:right w:val="single" w:sz="4" w:space="0" w:color="auto"/>
            </w:tcBorders>
            <w:shd w:val="clear" w:color="auto" w:fill="E6E6E6"/>
            <w:hideMark/>
          </w:tcPr>
          <w:p w14:paraId="713495A5" w14:textId="586F2572" w:rsidR="009912E5" w:rsidRPr="00B14642" w:rsidRDefault="00DF10FC" w:rsidP="00DF10FC">
            <w:pPr>
              <w:tabs>
                <w:tab w:val="left" w:pos="9341"/>
              </w:tabs>
              <w:rPr>
                <w:rFonts w:ascii="Arial" w:hAnsi="Arial" w:cs="Arial"/>
                <w:b/>
                <w:sz w:val="18"/>
                <w:szCs w:val="18"/>
                <w:lang w:val="pt-BR" w:eastAsia="es-ES_tradnl"/>
              </w:rPr>
            </w:pPr>
            <w:r w:rsidRPr="00B14642">
              <w:rPr>
                <w:rFonts w:ascii="Arial" w:hAnsi="Arial" w:cs="Arial"/>
                <w:b/>
                <w:sz w:val="18"/>
                <w:szCs w:val="18"/>
                <w:lang w:val="pt-BR" w:eastAsia="es-ES_tradnl"/>
              </w:rPr>
              <w:t xml:space="preserve">Certificado </w:t>
            </w:r>
            <w:r w:rsidR="009912E5" w:rsidRPr="00B14642">
              <w:rPr>
                <w:rFonts w:ascii="Arial" w:hAnsi="Arial" w:cs="Arial"/>
                <w:b/>
                <w:sz w:val="18"/>
                <w:szCs w:val="18"/>
                <w:lang w:val="pt-BR" w:eastAsia="es-ES_tradnl"/>
              </w:rPr>
              <w:t>de control final de Organismo Notificado</w:t>
            </w:r>
          </w:p>
        </w:tc>
        <w:tc>
          <w:tcPr>
            <w:tcW w:w="7740" w:type="dxa"/>
            <w:tcBorders>
              <w:top w:val="single" w:sz="4" w:space="0" w:color="auto"/>
              <w:left w:val="single" w:sz="4" w:space="0" w:color="auto"/>
              <w:bottom w:val="single" w:sz="4" w:space="0" w:color="auto"/>
              <w:right w:val="single" w:sz="4" w:space="0" w:color="auto"/>
            </w:tcBorders>
            <w:hideMark/>
          </w:tcPr>
          <w:p w14:paraId="095DDCF2" w14:textId="77777777" w:rsidR="009912E5" w:rsidRPr="00B14642" w:rsidRDefault="00AF1F87" w:rsidP="009912E5">
            <w:pPr>
              <w:tabs>
                <w:tab w:val="left" w:pos="9341"/>
              </w:tabs>
              <w:rPr>
                <w:rFonts w:ascii="Arial" w:hAnsi="Arial" w:cs="GothicI"/>
                <w:sz w:val="18"/>
                <w:szCs w:val="18"/>
                <w:lang w:val="es-ES_tradnl" w:eastAsia="es-ES_tradnl"/>
              </w:rPr>
            </w:pPr>
            <w:r w:rsidRPr="00B14642">
              <w:rPr>
                <w:rFonts w:ascii="Arial" w:hAnsi="Arial" w:cs="Arial"/>
                <w:sz w:val="18"/>
                <w:szCs w:val="18"/>
                <w:lang w:val="es-ES_tradnl" w:eastAsia="es-ES_tradnl"/>
              </w:rPr>
              <w:fldChar w:fldCharType="begin">
                <w:ffData>
                  <w:name w:val="Casilla35"/>
                  <w:enabled/>
                  <w:calcOnExit w:val="0"/>
                  <w:checkBox>
                    <w:sizeAuto/>
                    <w:default w:val="0"/>
                    <w:checked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p>
        </w:tc>
      </w:tr>
      <w:tr w:rsidR="009912E5" w:rsidRPr="00B14642" w14:paraId="1AA65BB5" w14:textId="77777777" w:rsidTr="00490B3E">
        <w:trPr>
          <w:trHeight w:val="284"/>
          <w:jc w:val="center"/>
        </w:trPr>
        <w:tc>
          <w:tcPr>
            <w:tcW w:w="3060" w:type="dxa"/>
            <w:tcBorders>
              <w:top w:val="single" w:sz="4" w:space="0" w:color="auto"/>
              <w:left w:val="single" w:sz="4" w:space="0" w:color="auto"/>
              <w:bottom w:val="single" w:sz="4" w:space="0" w:color="auto"/>
              <w:right w:val="single" w:sz="4" w:space="0" w:color="auto"/>
            </w:tcBorders>
            <w:shd w:val="clear" w:color="auto" w:fill="E6E6E6"/>
            <w:hideMark/>
          </w:tcPr>
          <w:p w14:paraId="0B87BB2D" w14:textId="77777777" w:rsidR="009912E5" w:rsidRPr="00B14642" w:rsidRDefault="009912E5" w:rsidP="009912E5">
            <w:pPr>
              <w:tabs>
                <w:tab w:val="left" w:pos="9341"/>
              </w:tabs>
              <w:rPr>
                <w:rFonts w:ascii="Arial" w:hAnsi="Arial" w:cs="Arial"/>
                <w:b/>
                <w:sz w:val="18"/>
                <w:szCs w:val="18"/>
                <w:lang w:val="pt-BR" w:eastAsia="es-ES_tradnl"/>
              </w:rPr>
            </w:pPr>
            <w:proofErr w:type="spellStart"/>
            <w:r w:rsidRPr="00B14642">
              <w:rPr>
                <w:rFonts w:ascii="Arial" w:hAnsi="Arial" w:cs="Arial"/>
                <w:b/>
                <w:sz w:val="18"/>
                <w:szCs w:val="18"/>
                <w:lang w:val="pt-BR" w:eastAsia="es-ES_tradnl"/>
              </w:rPr>
              <w:t>Inspección</w:t>
            </w:r>
            <w:proofErr w:type="spellEnd"/>
            <w:r w:rsidRPr="00B14642">
              <w:rPr>
                <w:rFonts w:ascii="Arial" w:hAnsi="Arial" w:cs="Arial"/>
                <w:b/>
                <w:sz w:val="18"/>
                <w:szCs w:val="18"/>
                <w:lang w:val="pt-BR" w:eastAsia="es-ES_tradnl"/>
              </w:rPr>
              <w:t xml:space="preserve"> periódica</w:t>
            </w:r>
          </w:p>
        </w:tc>
        <w:tc>
          <w:tcPr>
            <w:tcW w:w="7740" w:type="dxa"/>
            <w:tcBorders>
              <w:top w:val="single" w:sz="4" w:space="0" w:color="auto"/>
              <w:left w:val="single" w:sz="4" w:space="0" w:color="auto"/>
              <w:bottom w:val="single" w:sz="4" w:space="0" w:color="auto"/>
              <w:right w:val="single" w:sz="4" w:space="0" w:color="auto"/>
            </w:tcBorders>
            <w:hideMark/>
          </w:tcPr>
          <w:p w14:paraId="71245A3A" w14:textId="77777777" w:rsidR="009912E5" w:rsidRPr="00B14642" w:rsidRDefault="00AF1F87" w:rsidP="009912E5">
            <w:pPr>
              <w:tabs>
                <w:tab w:val="left" w:pos="9341"/>
              </w:tabs>
              <w:rPr>
                <w:rFonts w:ascii="Arial" w:hAnsi="Arial" w:cs="GothicI"/>
                <w:sz w:val="18"/>
                <w:szCs w:val="18"/>
                <w:lang w:val="es-ES_tradnl" w:eastAsia="es-ES_tradnl"/>
              </w:rPr>
            </w:pPr>
            <w:r w:rsidRPr="00B14642">
              <w:rPr>
                <w:rFonts w:ascii="Arial" w:hAnsi="Arial" w:cs="Arial"/>
                <w:sz w:val="18"/>
                <w:szCs w:val="18"/>
                <w:lang w:val="es-ES_tradnl" w:eastAsia="es-ES_tradnl"/>
              </w:rPr>
              <w:fldChar w:fldCharType="begin">
                <w:ffData>
                  <w:name w:val="Casilla35"/>
                  <w:enabled/>
                  <w:calcOnExit w:val="0"/>
                  <w:checkBox>
                    <w:sizeAuto/>
                    <w:default w:val="0"/>
                    <w:checked w:val="0"/>
                  </w:checkBox>
                </w:ffData>
              </w:fldChar>
            </w:r>
            <w:r w:rsidR="009912E5" w:rsidRPr="00B14642">
              <w:rPr>
                <w:rFonts w:ascii="Arial" w:hAnsi="Arial" w:cs="Arial"/>
                <w:sz w:val="18"/>
                <w:szCs w:val="18"/>
                <w:lang w:val="es-ES_tradnl" w:eastAsia="es-ES_tradnl"/>
              </w:rPr>
              <w:instrText xml:space="preserve"> FORMCHECKBOX </w:instrText>
            </w:r>
            <w:r w:rsidR="0062501D">
              <w:rPr>
                <w:rFonts w:ascii="Arial" w:hAnsi="Arial" w:cs="Arial"/>
                <w:sz w:val="18"/>
                <w:szCs w:val="18"/>
                <w:lang w:val="es-ES_tradnl" w:eastAsia="es-ES_tradnl"/>
              </w:rPr>
            </w:r>
            <w:r w:rsidR="0062501D">
              <w:rPr>
                <w:rFonts w:ascii="Arial" w:hAnsi="Arial" w:cs="Arial"/>
                <w:sz w:val="18"/>
                <w:szCs w:val="18"/>
                <w:lang w:val="es-ES_tradnl" w:eastAsia="es-ES_tradnl"/>
              </w:rPr>
              <w:fldChar w:fldCharType="separate"/>
            </w:r>
            <w:r w:rsidRPr="00B14642">
              <w:rPr>
                <w:rFonts w:ascii="Arial" w:hAnsi="Arial" w:cs="Arial"/>
                <w:sz w:val="18"/>
                <w:szCs w:val="18"/>
                <w:lang w:val="es-ES_tradnl" w:eastAsia="es-ES_tradnl"/>
              </w:rPr>
              <w:fldChar w:fldCharType="end"/>
            </w:r>
          </w:p>
        </w:tc>
      </w:tr>
      <w:tr w:rsidR="009912E5" w:rsidRPr="00B14642" w14:paraId="031F0B6C" w14:textId="77777777" w:rsidTr="00490B3E">
        <w:trPr>
          <w:trHeight w:val="284"/>
          <w:jc w:val="center"/>
        </w:trPr>
        <w:tc>
          <w:tcPr>
            <w:tcW w:w="3060" w:type="dxa"/>
            <w:tcBorders>
              <w:top w:val="single" w:sz="4" w:space="0" w:color="auto"/>
              <w:left w:val="single" w:sz="4" w:space="0" w:color="auto"/>
              <w:bottom w:val="single" w:sz="4" w:space="0" w:color="auto"/>
              <w:right w:val="single" w:sz="4" w:space="0" w:color="auto"/>
            </w:tcBorders>
            <w:shd w:val="clear" w:color="auto" w:fill="E6E6E6"/>
            <w:hideMark/>
          </w:tcPr>
          <w:p w14:paraId="7B18F34F" w14:textId="77777777" w:rsidR="009912E5" w:rsidRPr="00B14642" w:rsidRDefault="009912E5" w:rsidP="009912E5">
            <w:pPr>
              <w:tabs>
                <w:tab w:val="left" w:pos="9341"/>
              </w:tabs>
              <w:rPr>
                <w:rFonts w:ascii="Arial" w:hAnsi="Arial" w:cs="Arial"/>
                <w:b/>
                <w:sz w:val="18"/>
                <w:szCs w:val="18"/>
                <w:lang w:val="pt-BR" w:eastAsia="es-ES_tradnl"/>
              </w:rPr>
            </w:pPr>
            <w:proofErr w:type="spellStart"/>
            <w:r w:rsidRPr="00B14642">
              <w:rPr>
                <w:rFonts w:ascii="Arial" w:hAnsi="Arial" w:cs="Arial"/>
                <w:b/>
                <w:sz w:val="18"/>
                <w:szCs w:val="18"/>
                <w:lang w:val="pt-BR" w:eastAsia="es-ES_tradnl"/>
              </w:rPr>
              <w:t>Otros</w:t>
            </w:r>
            <w:proofErr w:type="spellEnd"/>
          </w:p>
        </w:tc>
        <w:tc>
          <w:tcPr>
            <w:tcW w:w="7740" w:type="dxa"/>
            <w:tcBorders>
              <w:top w:val="single" w:sz="4" w:space="0" w:color="auto"/>
              <w:left w:val="single" w:sz="4" w:space="0" w:color="auto"/>
              <w:bottom w:val="single" w:sz="4" w:space="0" w:color="auto"/>
              <w:right w:val="single" w:sz="4" w:space="0" w:color="auto"/>
            </w:tcBorders>
            <w:hideMark/>
          </w:tcPr>
          <w:p w14:paraId="073B259F" w14:textId="77777777" w:rsidR="009912E5" w:rsidRPr="00B14642" w:rsidRDefault="00AF1F87" w:rsidP="009912E5">
            <w:pPr>
              <w:tabs>
                <w:tab w:val="left" w:pos="9341"/>
              </w:tabs>
              <w:rPr>
                <w:rFonts w:ascii="Arial" w:hAnsi="Arial" w:cs="GothicI"/>
                <w:sz w:val="18"/>
                <w:szCs w:val="18"/>
                <w:lang w:val="es-ES_tradnl" w:eastAsia="es-ES_tradnl"/>
              </w:rPr>
            </w:pPr>
            <w:r w:rsidRPr="00B14642">
              <w:rPr>
                <w:rFonts w:ascii="Arial" w:hAnsi="Arial" w:cs="GothicI"/>
                <w:sz w:val="18"/>
                <w:szCs w:val="18"/>
                <w:lang w:val="es-ES_tradnl" w:eastAsia="es-ES_tradnl"/>
              </w:rPr>
              <w:fldChar w:fldCharType="begin">
                <w:ffData>
                  <w:name w:val="Texto77"/>
                  <w:enabled/>
                  <w:calcOnExit w:val="0"/>
                  <w:textInput/>
                </w:ffData>
              </w:fldChar>
            </w:r>
            <w:r w:rsidR="009912E5" w:rsidRPr="00B14642">
              <w:rPr>
                <w:rFonts w:ascii="Arial" w:hAnsi="Arial" w:cs="GothicI"/>
                <w:sz w:val="18"/>
                <w:szCs w:val="18"/>
                <w:lang w:val="es-ES_tradnl" w:eastAsia="es-ES_tradnl"/>
              </w:rPr>
              <w:instrText xml:space="preserve"> FORMTEXT </w:instrText>
            </w:r>
            <w:r w:rsidRPr="00B14642">
              <w:rPr>
                <w:rFonts w:ascii="Arial" w:hAnsi="Arial" w:cs="GothicI"/>
                <w:sz w:val="18"/>
                <w:szCs w:val="18"/>
                <w:lang w:val="es-ES_tradnl" w:eastAsia="es-ES_tradnl"/>
              </w:rPr>
            </w:r>
            <w:r w:rsidRPr="00B14642">
              <w:rPr>
                <w:rFonts w:ascii="Arial" w:hAnsi="Arial" w:cs="GothicI"/>
                <w:sz w:val="18"/>
                <w:szCs w:val="18"/>
                <w:lang w:val="es-ES_tradnl" w:eastAsia="es-ES_tradnl"/>
              </w:rPr>
              <w:fldChar w:fldCharType="separate"/>
            </w:r>
            <w:r w:rsidR="009912E5" w:rsidRPr="00B14642">
              <w:rPr>
                <w:rFonts w:ascii="Arial" w:hAnsi="Arial" w:cs="GothicI"/>
                <w:noProof/>
                <w:sz w:val="18"/>
                <w:szCs w:val="18"/>
                <w:lang w:val="es-ES_tradnl" w:eastAsia="es-ES_tradnl"/>
              </w:rPr>
              <w:t> </w:t>
            </w:r>
            <w:r w:rsidR="009912E5" w:rsidRPr="00B14642">
              <w:rPr>
                <w:rFonts w:ascii="Arial" w:hAnsi="Arial" w:cs="GothicI"/>
                <w:noProof/>
                <w:sz w:val="18"/>
                <w:szCs w:val="18"/>
                <w:lang w:val="es-ES_tradnl" w:eastAsia="es-ES_tradnl"/>
              </w:rPr>
              <w:t> </w:t>
            </w:r>
            <w:r w:rsidR="009912E5" w:rsidRPr="00B14642">
              <w:rPr>
                <w:rFonts w:ascii="Arial" w:hAnsi="Arial" w:cs="GothicI"/>
                <w:noProof/>
                <w:sz w:val="18"/>
                <w:szCs w:val="18"/>
                <w:lang w:val="es-ES_tradnl" w:eastAsia="es-ES_tradnl"/>
              </w:rPr>
              <w:t> </w:t>
            </w:r>
            <w:r w:rsidR="009912E5" w:rsidRPr="00B14642">
              <w:rPr>
                <w:rFonts w:ascii="Arial" w:hAnsi="Arial" w:cs="GothicI"/>
                <w:noProof/>
                <w:sz w:val="18"/>
                <w:szCs w:val="18"/>
                <w:lang w:val="es-ES_tradnl" w:eastAsia="es-ES_tradnl"/>
              </w:rPr>
              <w:t> </w:t>
            </w:r>
            <w:r w:rsidR="009912E5" w:rsidRPr="00B14642">
              <w:rPr>
                <w:rFonts w:ascii="Arial" w:hAnsi="Arial" w:cs="GothicI"/>
                <w:noProof/>
                <w:sz w:val="18"/>
                <w:szCs w:val="18"/>
                <w:lang w:val="es-ES_tradnl" w:eastAsia="es-ES_tradnl"/>
              </w:rPr>
              <w:t> </w:t>
            </w:r>
            <w:r w:rsidRPr="00B14642">
              <w:rPr>
                <w:rFonts w:ascii="Arial" w:hAnsi="Arial" w:cs="GothicI"/>
                <w:sz w:val="18"/>
                <w:szCs w:val="18"/>
                <w:lang w:val="es-ES_tradnl" w:eastAsia="es-ES_tradnl"/>
              </w:rPr>
              <w:fldChar w:fldCharType="end"/>
            </w:r>
          </w:p>
        </w:tc>
      </w:tr>
      <w:tr w:rsidR="009912E5" w:rsidRPr="00B14642" w14:paraId="5A4F07B4" w14:textId="77777777" w:rsidTr="00490B3E">
        <w:trPr>
          <w:trHeight w:val="284"/>
          <w:jc w:val="center"/>
        </w:trPr>
        <w:tc>
          <w:tcPr>
            <w:tcW w:w="3060" w:type="dxa"/>
            <w:tcBorders>
              <w:top w:val="single" w:sz="4" w:space="0" w:color="auto"/>
              <w:left w:val="single" w:sz="4" w:space="0" w:color="auto"/>
              <w:bottom w:val="single" w:sz="4" w:space="0" w:color="auto"/>
              <w:right w:val="single" w:sz="4" w:space="0" w:color="auto"/>
            </w:tcBorders>
            <w:shd w:val="clear" w:color="auto" w:fill="E6E6E6"/>
          </w:tcPr>
          <w:p w14:paraId="5905ECB9" w14:textId="77777777" w:rsidR="009912E5" w:rsidRPr="00B14642" w:rsidRDefault="009912E5" w:rsidP="009912E5">
            <w:pPr>
              <w:tabs>
                <w:tab w:val="left" w:pos="9341"/>
              </w:tabs>
              <w:rPr>
                <w:rFonts w:ascii="Arial" w:hAnsi="Arial" w:cs="Arial"/>
                <w:b/>
                <w:sz w:val="18"/>
                <w:szCs w:val="18"/>
                <w:lang w:val="pt-BR" w:eastAsia="es-ES_tradnl"/>
              </w:rPr>
            </w:pPr>
          </w:p>
        </w:tc>
        <w:tc>
          <w:tcPr>
            <w:tcW w:w="7740" w:type="dxa"/>
            <w:tcBorders>
              <w:top w:val="single" w:sz="4" w:space="0" w:color="auto"/>
              <w:left w:val="single" w:sz="4" w:space="0" w:color="auto"/>
              <w:bottom w:val="single" w:sz="4" w:space="0" w:color="auto"/>
              <w:right w:val="single" w:sz="4" w:space="0" w:color="auto"/>
            </w:tcBorders>
            <w:hideMark/>
          </w:tcPr>
          <w:p w14:paraId="535761C8" w14:textId="77777777" w:rsidR="009912E5" w:rsidRPr="00B14642" w:rsidRDefault="00AF1F87" w:rsidP="009912E5">
            <w:pPr>
              <w:tabs>
                <w:tab w:val="left" w:pos="9341"/>
              </w:tabs>
              <w:rPr>
                <w:rFonts w:ascii="Arial" w:hAnsi="Arial" w:cs="GothicI"/>
                <w:sz w:val="18"/>
                <w:szCs w:val="18"/>
                <w:lang w:val="es-ES_tradnl" w:eastAsia="es-ES_tradnl"/>
              </w:rPr>
            </w:pPr>
            <w:r w:rsidRPr="00B14642">
              <w:rPr>
                <w:rFonts w:ascii="Arial" w:hAnsi="Arial" w:cs="GothicI"/>
                <w:sz w:val="18"/>
                <w:szCs w:val="18"/>
                <w:lang w:val="es-ES_tradnl" w:eastAsia="es-ES_tradnl"/>
              </w:rPr>
              <w:fldChar w:fldCharType="begin">
                <w:ffData>
                  <w:name w:val="Texto77"/>
                  <w:enabled/>
                  <w:calcOnExit w:val="0"/>
                  <w:textInput/>
                </w:ffData>
              </w:fldChar>
            </w:r>
            <w:r w:rsidR="009912E5" w:rsidRPr="00B14642">
              <w:rPr>
                <w:rFonts w:ascii="Arial" w:hAnsi="Arial" w:cs="GothicI"/>
                <w:sz w:val="18"/>
                <w:szCs w:val="18"/>
                <w:lang w:val="es-ES_tradnl" w:eastAsia="es-ES_tradnl"/>
              </w:rPr>
              <w:instrText xml:space="preserve"> FORMTEXT </w:instrText>
            </w:r>
            <w:r w:rsidRPr="00B14642">
              <w:rPr>
                <w:rFonts w:ascii="Arial" w:hAnsi="Arial" w:cs="GothicI"/>
                <w:sz w:val="18"/>
                <w:szCs w:val="18"/>
                <w:lang w:val="es-ES_tradnl" w:eastAsia="es-ES_tradnl"/>
              </w:rPr>
            </w:r>
            <w:r w:rsidRPr="00B14642">
              <w:rPr>
                <w:rFonts w:ascii="Arial" w:hAnsi="Arial" w:cs="GothicI"/>
                <w:sz w:val="18"/>
                <w:szCs w:val="18"/>
                <w:lang w:val="es-ES_tradnl" w:eastAsia="es-ES_tradnl"/>
              </w:rPr>
              <w:fldChar w:fldCharType="separate"/>
            </w:r>
            <w:r w:rsidR="009912E5" w:rsidRPr="00B14642">
              <w:rPr>
                <w:rFonts w:ascii="Arial" w:hAnsi="Arial" w:cs="GothicI"/>
                <w:noProof/>
                <w:sz w:val="18"/>
                <w:szCs w:val="18"/>
                <w:lang w:val="es-ES_tradnl" w:eastAsia="es-ES_tradnl"/>
              </w:rPr>
              <w:t> </w:t>
            </w:r>
            <w:r w:rsidR="009912E5" w:rsidRPr="00B14642">
              <w:rPr>
                <w:rFonts w:ascii="Arial" w:hAnsi="Arial" w:cs="GothicI"/>
                <w:noProof/>
                <w:sz w:val="18"/>
                <w:szCs w:val="18"/>
                <w:lang w:val="es-ES_tradnl" w:eastAsia="es-ES_tradnl"/>
              </w:rPr>
              <w:t> </w:t>
            </w:r>
            <w:r w:rsidR="009912E5" w:rsidRPr="00B14642">
              <w:rPr>
                <w:rFonts w:ascii="Arial" w:hAnsi="Arial" w:cs="GothicI"/>
                <w:noProof/>
                <w:sz w:val="18"/>
                <w:szCs w:val="18"/>
                <w:lang w:val="es-ES_tradnl" w:eastAsia="es-ES_tradnl"/>
              </w:rPr>
              <w:t> </w:t>
            </w:r>
            <w:r w:rsidR="009912E5" w:rsidRPr="00B14642">
              <w:rPr>
                <w:rFonts w:ascii="Arial" w:hAnsi="Arial" w:cs="GothicI"/>
                <w:noProof/>
                <w:sz w:val="18"/>
                <w:szCs w:val="18"/>
                <w:lang w:val="es-ES_tradnl" w:eastAsia="es-ES_tradnl"/>
              </w:rPr>
              <w:t> </w:t>
            </w:r>
            <w:r w:rsidR="009912E5" w:rsidRPr="00B14642">
              <w:rPr>
                <w:rFonts w:ascii="Arial" w:hAnsi="Arial" w:cs="GothicI"/>
                <w:noProof/>
                <w:sz w:val="18"/>
                <w:szCs w:val="18"/>
                <w:lang w:val="es-ES_tradnl" w:eastAsia="es-ES_tradnl"/>
              </w:rPr>
              <w:t> </w:t>
            </w:r>
            <w:r w:rsidRPr="00B14642">
              <w:rPr>
                <w:rFonts w:ascii="Arial" w:hAnsi="Arial" w:cs="GothicI"/>
                <w:sz w:val="18"/>
                <w:szCs w:val="18"/>
                <w:lang w:val="es-ES_tradnl" w:eastAsia="es-ES_tradnl"/>
              </w:rPr>
              <w:fldChar w:fldCharType="end"/>
            </w:r>
          </w:p>
        </w:tc>
      </w:tr>
    </w:tbl>
    <w:p w14:paraId="24E75A43" w14:textId="77777777" w:rsidR="009912E5" w:rsidRPr="00B14642" w:rsidRDefault="009912E5" w:rsidP="009912E5">
      <w:pPr>
        <w:tabs>
          <w:tab w:val="left" w:pos="9341"/>
        </w:tabs>
        <w:jc w:val="center"/>
        <w:rPr>
          <w:rFonts w:ascii="Arial" w:hAnsi="Arial" w:cs="Arial"/>
          <w:sz w:val="18"/>
          <w:szCs w:val="18"/>
          <w:lang w:val="es-ES_tradnl" w:eastAsia="es-ES_tradn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900"/>
        <w:gridCol w:w="360"/>
        <w:gridCol w:w="720"/>
        <w:gridCol w:w="540"/>
        <w:gridCol w:w="1080"/>
        <w:gridCol w:w="107"/>
        <w:gridCol w:w="253"/>
        <w:gridCol w:w="827"/>
        <w:gridCol w:w="433"/>
        <w:gridCol w:w="1620"/>
      </w:tblGrid>
      <w:tr w:rsidR="009912E5" w:rsidRPr="00B14642" w14:paraId="40802BFE" w14:textId="77777777" w:rsidTr="00490B3E">
        <w:trPr>
          <w:trHeight w:val="284"/>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5A7E75F5" w14:textId="77777777" w:rsidR="009912E5" w:rsidRPr="00B14642" w:rsidRDefault="009912E5" w:rsidP="009912E5">
            <w:pPr>
              <w:tabs>
                <w:tab w:val="left" w:pos="9341"/>
              </w:tabs>
              <w:rPr>
                <w:rFonts w:ascii="Arial" w:hAnsi="Arial" w:cs="Arial"/>
                <w:sz w:val="18"/>
                <w:szCs w:val="18"/>
                <w:lang w:val="es-ES_tradnl" w:eastAsia="es-ES_tradnl"/>
              </w:rPr>
            </w:pPr>
            <w:r w:rsidRPr="00B14642">
              <w:rPr>
                <w:rFonts w:ascii="Arial" w:hAnsi="Arial" w:cs="Arial"/>
                <w:b/>
                <w:sz w:val="18"/>
                <w:szCs w:val="18"/>
                <w:lang w:val="es-ES_tradnl" w:eastAsia="es-ES_tradnl"/>
              </w:rPr>
              <w:t>TITULAR DE LA INSTALACIÓN</w:t>
            </w:r>
          </w:p>
        </w:tc>
      </w:tr>
      <w:tr w:rsidR="009912E5" w:rsidRPr="00B14642" w14:paraId="4D405052" w14:textId="77777777" w:rsidTr="00490B3E">
        <w:trPr>
          <w:trHeight w:val="284"/>
          <w:jc w:val="center"/>
        </w:trPr>
        <w:tc>
          <w:tcPr>
            <w:tcW w:w="2160" w:type="dxa"/>
            <w:tcBorders>
              <w:top w:val="single" w:sz="4" w:space="0" w:color="auto"/>
              <w:left w:val="single" w:sz="4" w:space="0" w:color="auto"/>
              <w:bottom w:val="single" w:sz="4" w:space="0" w:color="auto"/>
              <w:right w:val="single" w:sz="4" w:space="0" w:color="auto"/>
            </w:tcBorders>
            <w:shd w:val="clear" w:color="auto" w:fill="E6E6E6"/>
            <w:hideMark/>
          </w:tcPr>
          <w:p w14:paraId="10249002" w14:textId="77777777" w:rsidR="009912E5" w:rsidRPr="00B14642" w:rsidRDefault="009912E5" w:rsidP="009912E5">
            <w:pPr>
              <w:tabs>
                <w:tab w:val="left" w:pos="9341"/>
              </w:tabs>
              <w:rPr>
                <w:rFonts w:ascii="Arial" w:hAnsi="Arial" w:cs="GothicI"/>
                <w:b/>
                <w:sz w:val="18"/>
                <w:szCs w:val="18"/>
                <w:lang w:val="es-ES_tradnl" w:eastAsia="es-ES_tradnl"/>
              </w:rPr>
            </w:pPr>
            <w:r w:rsidRPr="00B14642">
              <w:rPr>
                <w:rFonts w:ascii="Arial" w:hAnsi="Arial" w:cs="GothicI"/>
                <w:b/>
                <w:sz w:val="18"/>
                <w:szCs w:val="18"/>
                <w:lang w:val="es-ES_tradnl" w:eastAsia="es-ES_tradnl"/>
              </w:rPr>
              <w:t>Nombre/Razón social:</w:t>
            </w:r>
          </w:p>
        </w:tc>
        <w:tc>
          <w:tcPr>
            <w:tcW w:w="5760" w:type="dxa"/>
            <w:gridSpan w:val="8"/>
            <w:tcBorders>
              <w:top w:val="single" w:sz="4" w:space="0" w:color="auto"/>
              <w:left w:val="single" w:sz="4" w:space="0" w:color="auto"/>
              <w:bottom w:val="single" w:sz="4" w:space="0" w:color="auto"/>
              <w:right w:val="single" w:sz="4" w:space="0" w:color="auto"/>
            </w:tcBorders>
            <w:hideMark/>
          </w:tcPr>
          <w:p w14:paraId="65B5634F" w14:textId="77777777" w:rsidR="009912E5" w:rsidRPr="00B14642" w:rsidRDefault="00AF1F87" w:rsidP="009912E5">
            <w:pPr>
              <w:tabs>
                <w:tab w:val="left" w:pos="9341"/>
              </w:tabs>
              <w:spacing w:line="240" w:lineRule="atLeast"/>
              <w:rPr>
                <w:rFonts w:ascii="Arial" w:hAnsi="Arial" w:cs="GothicI"/>
                <w:sz w:val="18"/>
                <w:szCs w:val="18"/>
                <w:lang w:val="pt-BR" w:eastAsia="es-ES_tradnl"/>
              </w:rPr>
            </w:pPr>
            <w:r w:rsidRPr="00B14642">
              <w:rPr>
                <w:rFonts w:ascii="Arial" w:hAnsi="Arial" w:cs="GothicI"/>
                <w:sz w:val="18"/>
                <w:szCs w:val="18"/>
                <w:lang w:val="es-ES_tradnl" w:eastAsia="es-ES_tradnl"/>
              </w:rPr>
              <w:fldChar w:fldCharType="begin">
                <w:ffData>
                  <w:name w:val="Texto1"/>
                  <w:enabled/>
                  <w:calcOnExit w:val="0"/>
                  <w:textInput/>
                </w:ffData>
              </w:fldChar>
            </w:r>
            <w:r w:rsidR="009912E5" w:rsidRPr="00B14642">
              <w:rPr>
                <w:rFonts w:ascii="Arial" w:hAnsi="Arial" w:cs="GothicI"/>
                <w:sz w:val="18"/>
                <w:szCs w:val="18"/>
                <w:lang w:val="es-ES_tradnl" w:eastAsia="es-ES_tradnl"/>
              </w:rPr>
              <w:instrText xml:space="preserve"> FORMTEXT </w:instrText>
            </w:r>
            <w:r w:rsidRPr="00B14642">
              <w:rPr>
                <w:rFonts w:ascii="Arial" w:hAnsi="Arial" w:cs="GothicI"/>
                <w:sz w:val="18"/>
                <w:szCs w:val="18"/>
                <w:lang w:val="es-ES_tradnl" w:eastAsia="es-ES_tradnl"/>
              </w:rPr>
            </w:r>
            <w:r w:rsidRPr="00B14642">
              <w:rPr>
                <w:rFonts w:ascii="Arial" w:hAnsi="Arial" w:cs="GothicI"/>
                <w:sz w:val="18"/>
                <w:szCs w:val="18"/>
                <w:lang w:val="es-ES_tradnl" w:eastAsia="es-ES_tradnl"/>
              </w:rPr>
              <w:fldChar w:fldCharType="separate"/>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Pr="00B14642">
              <w:rPr>
                <w:rFonts w:ascii="Arial" w:hAnsi="Arial" w:cs="GothicI"/>
                <w:sz w:val="18"/>
                <w:szCs w:val="18"/>
                <w:lang w:val="es-ES_tradnl" w:eastAsia="es-ES_tradnl"/>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AFAB95" w14:textId="77777777" w:rsidR="009912E5" w:rsidRPr="00B14642" w:rsidRDefault="009912E5" w:rsidP="009912E5">
            <w:pPr>
              <w:tabs>
                <w:tab w:val="left" w:pos="9341"/>
              </w:tabs>
              <w:spacing w:line="240" w:lineRule="atLeast"/>
              <w:rPr>
                <w:rFonts w:ascii="Arial" w:hAnsi="Arial" w:cs="GothicI"/>
                <w:sz w:val="18"/>
                <w:szCs w:val="18"/>
                <w:lang w:val="pt-BR" w:eastAsia="es-ES_tradnl"/>
              </w:rPr>
            </w:pPr>
            <w:r w:rsidRPr="00B14642">
              <w:rPr>
                <w:rFonts w:ascii="Arial" w:hAnsi="Arial" w:cs="Arial"/>
                <w:b/>
                <w:sz w:val="18"/>
                <w:szCs w:val="18"/>
                <w:lang w:val="pt-BR" w:eastAsia="es-ES_tradnl"/>
              </w:rPr>
              <w:t>N.I.F./C.I.F.:</w:t>
            </w:r>
          </w:p>
        </w:tc>
        <w:tc>
          <w:tcPr>
            <w:tcW w:w="1620" w:type="dxa"/>
            <w:tcBorders>
              <w:top w:val="single" w:sz="4" w:space="0" w:color="auto"/>
              <w:left w:val="single" w:sz="4" w:space="0" w:color="auto"/>
              <w:bottom w:val="single" w:sz="4" w:space="0" w:color="auto"/>
              <w:right w:val="single" w:sz="4" w:space="0" w:color="auto"/>
            </w:tcBorders>
            <w:hideMark/>
          </w:tcPr>
          <w:p w14:paraId="405663D2" w14:textId="77777777" w:rsidR="009912E5" w:rsidRPr="00B14642" w:rsidRDefault="00AF1F87" w:rsidP="009912E5">
            <w:pPr>
              <w:tabs>
                <w:tab w:val="left" w:pos="9341"/>
              </w:tabs>
              <w:spacing w:line="240" w:lineRule="atLeast"/>
              <w:rPr>
                <w:rFonts w:ascii="Arial" w:hAnsi="Arial" w:cs="GothicI"/>
                <w:sz w:val="18"/>
                <w:szCs w:val="18"/>
                <w:lang w:val="pt-BR" w:eastAsia="es-ES_tradnl"/>
              </w:rPr>
            </w:pPr>
            <w:r w:rsidRPr="00B14642">
              <w:rPr>
                <w:rFonts w:ascii="Arial" w:hAnsi="Arial" w:cs="GothicI"/>
                <w:sz w:val="18"/>
                <w:szCs w:val="18"/>
                <w:lang w:val="es-ES_tradnl" w:eastAsia="es-ES_tradnl"/>
              </w:rPr>
              <w:fldChar w:fldCharType="begin">
                <w:ffData>
                  <w:name w:val="Texto1"/>
                  <w:enabled/>
                  <w:calcOnExit w:val="0"/>
                  <w:textInput/>
                </w:ffData>
              </w:fldChar>
            </w:r>
            <w:r w:rsidR="009912E5" w:rsidRPr="00B14642">
              <w:rPr>
                <w:rFonts w:ascii="Arial" w:hAnsi="Arial" w:cs="GothicI"/>
                <w:sz w:val="18"/>
                <w:szCs w:val="18"/>
                <w:lang w:val="es-ES_tradnl" w:eastAsia="es-ES_tradnl"/>
              </w:rPr>
              <w:instrText xml:space="preserve"> FORMTEXT </w:instrText>
            </w:r>
            <w:r w:rsidRPr="00B14642">
              <w:rPr>
                <w:rFonts w:ascii="Arial" w:hAnsi="Arial" w:cs="GothicI"/>
                <w:sz w:val="18"/>
                <w:szCs w:val="18"/>
                <w:lang w:val="es-ES_tradnl" w:eastAsia="es-ES_tradnl"/>
              </w:rPr>
            </w:r>
            <w:r w:rsidRPr="00B14642">
              <w:rPr>
                <w:rFonts w:ascii="Arial" w:hAnsi="Arial" w:cs="GothicI"/>
                <w:sz w:val="18"/>
                <w:szCs w:val="18"/>
                <w:lang w:val="es-ES_tradnl" w:eastAsia="es-ES_tradnl"/>
              </w:rPr>
              <w:fldChar w:fldCharType="separate"/>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Pr="00B14642">
              <w:rPr>
                <w:rFonts w:ascii="Arial" w:hAnsi="Arial" w:cs="GothicI"/>
                <w:sz w:val="18"/>
                <w:szCs w:val="18"/>
                <w:lang w:val="es-ES_tradnl" w:eastAsia="es-ES_tradnl"/>
              </w:rPr>
              <w:fldChar w:fldCharType="end"/>
            </w:r>
          </w:p>
        </w:tc>
      </w:tr>
      <w:tr w:rsidR="009912E5" w:rsidRPr="00B14642" w14:paraId="206184B6" w14:textId="77777777" w:rsidTr="00490B3E">
        <w:trPr>
          <w:trHeight w:val="284"/>
          <w:jc w:val="center"/>
        </w:trPr>
        <w:tc>
          <w:tcPr>
            <w:tcW w:w="2160" w:type="dxa"/>
            <w:tcBorders>
              <w:top w:val="single" w:sz="4" w:space="0" w:color="auto"/>
              <w:left w:val="single" w:sz="4" w:space="0" w:color="auto"/>
              <w:bottom w:val="single" w:sz="4" w:space="0" w:color="auto"/>
              <w:right w:val="single" w:sz="4" w:space="0" w:color="auto"/>
            </w:tcBorders>
            <w:shd w:val="clear" w:color="auto" w:fill="E6E6E6"/>
            <w:hideMark/>
          </w:tcPr>
          <w:p w14:paraId="37563C3F" w14:textId="77777777" w:rsidR="009912E5" w:rsidRPr="00B14642" w:rsidRDefault="009912E5" w:rsidP="009912E5">
            <w:pPr>
              <w:tabs>
                <w:tab w:val="left" w:pos="9341"/>
              </w:tabs>
              <w:rPr>
                <w:rFonts w:ascii="Arial" w:hAnsi="Arial" w:cs="Arial"/>
                <w:b/>
                <w:sz w:val="18"/>
                <w:szCs w:val="18"/>
                <w:lang w:val="pt-BR" w:eastAsia="es-ES_tradnl"/>
              </w:rPr>
            </w:pPr>
            <w:r w:rsidRPr="00B14642">
              <w:rPr>
                <w:rFonts w:ascii="Arial" w:hAnsi="Arial" w:cs="Arial"/>
                <w:b/>
                <w:sz w:val="18"/>
                <w:szCs w:val="18"/>
                <w:lang w:val="pt-BR" w:eastAsia="es-ES_tradnl"/>
              </w:rPr>
              <w:t>Dirección:</w:t>
            </w:r>
          </w:p>
        </w:tc>
        <w:tc>
          <w:tcPr>
            <w:tcW w:w="8640" w:type="dxa"/>
            <w:gridSpan w:val="11"/>
            <w:tcBorders>
              <w:top w:val="single" w:sz="4" w:space="0" w:color="auto"/>
              <w:left w:val="single" w:sz="4" w:space="0" w:color="auto"/>
              <w:bottom w:val="single" w:sz="4" w:space="0" w:color="auto"/>
              <w:right w:val="single" w:sz="4" w:space="0" w:color="auto"/>
            </w:tcBorders>
            <w:hideMark/>
          </w:tcPr>
          <w:p w14:paraId="02520A4B" w14:textId="77777777" w:rsidR="009912E5" w:rsidRPr="00B14642" w:rsidRDefault="00AF1F87" w:rsidP="009912E5">
            <w:pPr>
              <w:tabs>
                <w:tab w:val="left" w:pos="9341"/>
              </w:tabs>
              <w:rPr>
                <w:rFonts w:ascii="Arial" w:hAnsi="Arial" w:cs="Arial"/>
                <w:sz w:val="18"/>
                <w:szCs w:val="18"/>
                <w:lang w:val="pt-BR" w:eastAsia="es-ES_tradnl"/>
              </w:rPr>
            </w:pPr>
            <w:r w:rsidRPr="00B14642">
              <w:rPr>
                <w:rFonts w:ascii="Arial" w:hAnsi="Arial" w:cs="GothicI"/>
                <w:sz w:val="18"/>
                <w:szCs w:val="18"/>
                <w:lang w:val="es-ES_tradnl" w:eastAsia="es-ES_tradnl"/>
              </w:rPr>
              <w:fldChar w:fldCharType="begin">
                <w:ffData>
                  <w:name w:val="Texto1"/>
                  <w:enabled/>
                  <w:calcOnExit w:val="0"/>
                  <w:textInput/>
                </w:ffData>
              </w:fldChar>
            </w:r>
            <w:r w:rsidR="009912E5" w:rsidRPr="00B14642">
              <w:rPr>
                <w:rFonts w:ascii="Arial" w:hAnsi="Arial" w:cs="GothicI"/>
                <w:sz w:val="18"/>
                <w:szCs w:val="18"/>
                <w:lang w:val="es-ES_tradnl" w:eastAsia="es-ES_tradnl"/>
              </w:rPr>
              <w:instrText xml:space="preserve"> FORMTEXT </w:instrText>
            </w:r>
            <w:r w:rsidRPr="00B14642">
              <w:rPr>
                <w:rFonts w:ascii="Arial" w:hAnsi="Arial" w:cs="GothicI"/>
                <w:sz w:val="18"/>
                <w:szCs w:val="18"/>
                <w:lang w:val="es-ES_tradnl" w:eastAsia="es-ES_tradnl"/>
              </w:rPr>
            </w:r>
            <w:r w:rsidRPr="00B14642">
              <w:rPr>
                <w:rFonts w:ascii="Arial" w:hAnsi="Arial" w:cs="GothicI"/>
                <w:sz w:val="18"/>
                <w:szCs w:val="18"/>
                <w:lang w:val="es-ES_tradnl" w:eastAsia="es-ES_tradnl"/>
              </w:rPr>
              <w:fldChar w:fldCharType="separate"/>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Pr="00B14642">
              <w:rPr>
                <w:rFonts w:ascii="Arial" w:hAnsi="Arial" w:cs="GothicI"/>
                <w:sz w:val="18"/>
                <w:szCs w:val="18"/>
                <w:lang w:val="es-ES_tradnl" w:eastAsia="es-ES_tradnl"/>
              </w:rPr>
              <w:fldChar w:fldCharType="end"/>
            </w:r>
          </w:p>
        </w:tc>
      </w:tr>
      <w:tr w:rsidR="009912E5" w:rsidRPr="00B14642" w14:paraId="19E7393E" w14:textId="77777777" w:rsidTr="00490B3E">
        <w:trPr>
          <w:trHeight w:val="284"/>
          <w:jc w:val="center"/>
        </w:trPr>
        <w:tc>
          <w:tcPr>
            <w:tcW w:w="2160" w:type="dxa"/>
            <w:tcBorders>
              <w:top w:val="single" w:sz="4" w:space="0" w:color="auto"/>
              <w:left w:val="single" w:sz="4" w:space="0" w:color="auto"/>
              <w:bottom w:val="single" w:sz="4" w:space="0" w:color="auto"/>
              <w:right w:val="single" w:sz="4" w:space="0" w:color="auto"/>
            </w:tcBorders>
            <w:shd w:val="clear" w:color="auto" w:fill="E6E6E6"/>
            <w:hideMark/>
          </w:tcPr>
          <w:p w14:paraId="582D0D10" w14:textId="77777777" w:rsidR="009912E5" w:rsidRPr="00B14642" w:rsidRDefault="009912E5" w:rsidP="009912E5">
            <w:pPr>
              <w:tabs>
                <w:tab w:val="left" w:pos="9341"/>
              </w:tabs>
              <w:rPr>
                <w:rFonts w:ascii="Arial" w:hAnsi="Arial" w:cs="Arial"/>
                <w:b/>
                <w:sz w:val="18"/>
                <w:szCs w:val="18"/>
                <w:lang w:val="pt-BR" w:eastAsia="es-ES_tradnl"/>
              </w:rPr>
            </w:pPr>
            <w:proofErr w:type="spellStart"/>
            <w:r w:rsidRPr="00B14642">
              <w:rPr>
                <w:rFonts w:ascii="Arial" w:hAnsi="Arial" w:cs="Arial"/>
                <w:b/>
                <w:sz w:val="18"/>
                <w:szCs w:val="18"/>
                <w:lang w:val="pt-BR" w:eastAsia="es-ES_tradnl"/>
              </w:rPr>
              <w:t>Localidad</w:t>
            </w:r>
            <w:proofErr w:type="spellEnd"/>
            <w:r w:rsidRPr="00B14642">
              <w:rPr>
                <w:rFonts w:ascii="Arial" w:hAnsi="Arial" w:cs="Arial"/>
                <w:b/>
                <w:sz w:val="18"/>
                <w:szCs w:val="18"/>
                <w:lang w:val="pt-BR" w:eastAsia="es-ES_tradnl"/>
              </w:rPr>
              <w:t>:</w:t>
            </w:r>
          </w:p>
        </w:tc>
        <w:tc>
          <w:tcPr>
            <w:tcW w:w="3060" w:type="dxa"/>
            <w:gridSpan w:val="3"/>
            <w:tcBorders>
              <w:top w:val="single" w:sz="4" w:space="0" w:color="auto"/>
              <w:left w:val="single" w:sz="4" w:space="0" w:color="auto"/>
              <w:bottom w:val="single" w:sz="4" w:space="0" w:color="auto"/>
              <w:right w:val="single" w:sz="4" w:space="0" w:color="auto"/>
            </w:tcBorders>
            <w:hideMark/>
          </w:tcPr>
          <w:p w14:paraId="535B1293" w14:textId="77777777" w:rsidR="009912E5" w:rsidRPr="00B14642" w:rsidRDefault="00AF1F87" w:rsidP="009912E5">
            <w:pPr>
              <w:tabs>
                <w:tab w:val="left" w:pos="9341"/>
              </w:tabs>
              <w:rPr>
                <w:rFonts w:ascii="Arial" w:hAnsi="Arial" w:cs="GothicI"/>
                <w:sz w:val="18"/>
                <w:szCs w:val="18"/>
                <w:lang w:val="es-ES_tradnl" w:eastAsia="es-ES_tradnl"/>
              </w:rPr>
            </w:pPr>
            <w:r w:rsidRPr="00B14642">
              <w:rPr>
                <w:rFonts w:ascii="Arial" w:hAnsi="Arial" w:cs="GothicI"/>
                <w:sz w:val="18"/>
                <w:szCs w:val="18"/>
                <w:lang w:val="es-ES_tradnl" w:eastAsia="es-ES_tradnl"/>
              </w:rPr>
              <w:fldChar w:fldCharType="begin">
                <w:ffData>
                  <w:name w:val="Texto1"/>
                  <w:enabled/>
                  <w:calcOnExit w:val="0"/>
                  <w:textInput/>
                </w:ffData>
              </w:fldChar>
            </w:r>
            <w:r w:rsidR="009912E5" w:rsidRPr="00B14642">
              <w:rPr>
                <w:rFonts w:ascii="Arial" w:hAnsi="Arial" w:cs="GothicI"/>
                <w:sz w:val="18"/>
                <w:szCs w:val="18"/>
                <w:lang w:val="es-ES_tradnl" w:eastAsia="es-ES_tradnl"/>
              </w:rPr>
              <w:instrText xml:space="preserve"> FORMTEXT </w:instrText>
            </w:r>
            <w:r w:rsidRPr="00B14642">
              <w:rPr>
                <w:rFonts w:ascii="Arial" w:hAnsi="Arial" w:cs="GothicI"/>
                <w:sz w:val="18"/>
                <w:szCs w:val="18"/>
                <w:lang w:val="es-ES_tradnl" w:eastAsia="es-ES_tradnl"/>
              </w:rPr>
            </w:r>
            <w:r w:rsidRPr="00B14642">
              <w:rPr>
                <w:rFonts w:ascii="Arial" w:hAnsi="Arial" w:cs="GothicI"/>
                <w:sz w:val="18"/>
                <w:szCs w:val="18"/>
                <w:lang w:val="es-ES_tradnl" w:eastAsia="es-ES_tradnl"/>
              </w:rPr>
              <w:fldChar w:fldCharType="separate"/>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Pr="00B14642">
              <w:rPr>
                <w:rFonts w:ascii="Arial" w:hAnsi="Arial" w:cs="GothicI"/>
                <w:sz w:val="18"/>
                <w:szCs w:val="18"/>
                <w:lang w:val="es-ES_tradnl" w:eastAsia="es-ES_tradnl"/>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E6E6E6"/>
            <w:hideMark/>
          </w:tcPr>
          <w:p w14:paraId="67E48397" w14:textId="77777777" w:rsidR="009912E5" w:rsidRPr="00B14642" w:rsidRDefault="009912E5" w:rsidP="009912E5">
            <w:pPr>
              <w:tabs>
                <w:tab w:val="left" w:pos="9341"/>
              </w:tabs>
              <w:rPr>
                <w:rFonts w:ascii="Arial" w:hAnsi="Arial" w:cs="GothicI"/>
                <w:b/>
                <w:sz w:val="18"/>
                <w:szCs w:val="18"/>
                <w:lang w:val="es-ES_tradnl" w:eastAsia="es-ES_tradnl"/>
              </w:rPr>
            </w:pPr>
            <w:r w:rsidRPr="00B14642">
              <w:rPr>
                <w:rFonts w:ascii="Arial" w:hAnsi="Arial" w:cs="GothicI"/>
                <w:b/>
                <w:sz w:val="18"/>
                <w:szCs w:val="18"/>
                <w:lang w:val="es-ES_tradnl" w:eastAsia="es-ES_tradnl"/>
              </w:rPr>
              <w:t>C.P.:</w:t>
            </w:r>
          </w:p>
        </w:tc>
        <w:tc>
          <w:tcPr>
            <w:tcW w:w="1620" w:type="dxa"/>
            <w:gridSpan w:val="2"/>
            <w:tcBorders>
              <w:top w:val="single" w:sz="4" w:space="0" w:color="auto"/>
              <w:left w:val="single" w:sz="4" w:space="0" w:color="auto"/>
              <w:bottom w:val="single" w:sz="4" w:space="0" w:color="auto"/>
              <w:right w:val="single" w:sz="4" w:space="0" w:color="auto"/>
            </w:tcBorders>
            <w:hideMark/>
          </w:tcPr>
          <w:p w14:paraId="4499312A" w14:textId="77777777" w:rsidR="009912E5" w:rsidRPr="00B14642" w:rsidRDefault="00AF1F87" w:rsidP="009912E5">
            <w:pPr>
              <w:tabs>
                <w:tab w:val="left" w:pos="9341"/>
              </w:tabs>
              <w:rPr>
                <w:rFonts w:ascii="Arial" w:hAnsi="Arial" w:cs="GothicI"/>
                <w:b/>
                <w:sz w:val="18"/>
                <w:szCs w:val="18"/>
                <w:lang w:val="es-ES_tradnl" w:eastAsia="es-ES_tradnl"/>
              </w:rPr>
            </w:pPr>
            <w:r w:rsidRPr="00B14642">
              <w:rPr>
                <w:rFonts w:ascii="Arial" w:hAnsi="Arial" w:cs="GothicI"/>
                <w:sz w:val="18"/>
                <w:szCs w:val="18"/>
                <w:lang w:val="es-ES_tradnl" w:eastAsia="es-ES_tradnl"/>
              </w:rPr>
              <w:fldChar w:fldCharType="begin">
                <w:ffData>
                  <w:name w:val="Texto1"/>
                  <w:enabled/>
                  <w:calcOnExit w:val="0"/>
                  <w:textInput/>
                </w:ffData>
              </w:fldChar>
            </w:r>
            <w:r w:rsidR="009912E5" w:rsidRPr="00B14642">
              <w:rPr>
                <w:rFonts w:ascii="Arial" w:hAnsi="Arial" w:cs="GothicI"/>
                <w:sz w:val="18"/>
                <w:szCs w:val="18"/>
                <w:lang w:val="es-ES_tradnl" w:eastAsia="es-ES_tradnl"/>
              </w:rPr>
              <w:instrText xml:space="preserve"> FORMTEXT </w:instrText>
            </w:r>
            <w:r w:rsidRPr="00B14642">
              <w:rPr>
                <w:rFonts w:ascii="Arial" w:hAnsi="Arial" w:cs="GothicI"/>
                <w:sz w:val="18"/>
                <w:szCs w:val="18"/>
                <w:lang w:val="es-ES_tradnl" w:eastAsia="es-ES_tradnl"/>
              </w:rPr>
            </w:r>
            <w:r w:rsidRPr="00B14642">
              <w:rPr>
                <w:rFonts w:ascii="Arial" w:hAnsi="Arial" w:cs="GothicI"/>
                <w:sz w:val="18"/>
                <w:szCs w:val="18"/>
                <w:lang w:val="es-ES_tradnl" w:eastAsia="es-ES_tradnl"/>
              </w:rPr>
              <w:fldChar w:fldCharType="separate"/>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Pr="00B14642">
              <w:rPr>
                <w:rFonts w:ascii="Arial" w:hAnsi="Arial" w:cs="GothicI"/>
                <w:sz w:val="18"/>
                <w:szCs w:val="18"/>
                <w:lang w:val="es-ES_tradnl" w:eastAsia="es-ES_tradnl"/>
              </w:rPr>
              <w:fldChar w:fldCharType="end"/>
            </w:r>
          </w:p>
        </w:tc>
        <w:tc>
          <w:tcPr>
            <w:tcW w:w="11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FFF505" w14:textId="77777777" w:rsidR="009912E5" w:rsidRPr="00B14642" w:rsidRDefault="009912E5" w:rsidP="009912E5">
            <w:pPr>
              <w:tabs>
                <w:tab w:val="left" w:pos="9341"/>
              </w:tabs>
              <w:rPr>
                <w:rFonts w:ascii="Arial" w:hAnsi="Arial" w:cs="GothicI"/>
                <w:b/>
                <w:sz w:val="18"/>
                <w:szCs w:val="18"/>
                <w:lang w:val="es-ES_tradnl" w:eastAsia="es-ES_tradnl"/>
              </w:rPr>
            </w:pPr>
            <w:r w:rsidRPr="00B14642">
              <w:rPr>
                <w:rFonts w:ascii="Arial" w:hAnsi="Arial" w:cs="GothicI"/>
                <w:b/>
                <w:sz w:val="18"/>
                <w:szCs w:val="18"/>
                <w:lang w:val="es-ES_tradnl" w:eastAsia="es-ES_tradnl"/>
              </w:rPr>
              <w:t>Provincia:</w:t>
            </w:r>
          </w:p>
        </w:tc>
        <w:tc>
          <w:tcPr>
            <w:tcW w:w="2053" w:type="dxa"/>
            <w:gridSpan w:val="2"/>
            <w:tcBorders>
              <w:top w:val="single" w:sz="4" w:space="0" w:color="auto"/>
              <w:left w:val="single" w:sz="4" w:space="0" w:color="auto"/>
              <w:bottom w:val="single" w:sz="4" w:space="0" w:color="auto"/>
              <w:right w:val="single" w:sz="4" w:space="0" w:color="auto"/>
            </w:tcBorders>
            <w:hideMark/>
          </w:tcPr>
          <w:p w14:paraId="4D6795B6" w14:textId="77777777" w:rsidR="009912E5" w:rsidRPr="00B14642" w:rsidRDefault="009912E5" w:rsidP="009912E5">
            <w:pPr>
              <w:tabs>
                <w:tab w:val="left" w:pos="9341"/>
              </w:tabs>
              <w:rPr>
                <w:rFonts w:ascii="Arial" w:hAnsi="Arial" w:cs="GothicI"/>
                <w:sz w:val="18"/>
                <w:szCs w:val="18"/>
                <w:lang w:val="es-ES_tradnl" w:eastAsia="es-ES_tradnl"/>
              </w:rPr>
            </w:pPr>
          </w:p>
        </w:tc>
      </w:tr>
      <w:tr w:rsidR="009912E5" w:rsidRPr="00B14642" w14:paraId="5B25896C" w14:textId="77777777" w:rsidTr="00490B3E">
        <w:trPr>
          <w:trHeight w:val="284"/>
          <w:jc w:val="center"/>
        </w:trPr>
        <w:tc>
          <w:tcPr>
            <w:tcW w:w="2160" w:type="dxa"/>
            <w:tcBorders>
              <w:top w:val="single" w:sz="4" w:space="0" w:color="auto"/>
              <w:left w:val="single" w:sz="4" w:space="0" w:color="auto"/>
              <w:bottom w:val="single" w:sz="4" w:space="0" w:color="auto"/>
              <w:right w:val="single" w:sz="4" w:space="0" w:color="auto"/>
            </w:tcBorders>
            <w:shd w:val="clear" w:color="auto" w:fill="E6E6E6"/>
            <w:hideMark/>
          </w:tcPr>
          <w:p w14:paraId="568BB5FF" w14:textId="77777777" w:rsidR="009912E5" w:rsidRPr="00B14642" w:rsidRDefault="009912E5" w:rsidP="009912E5">
            <w:pPr>
              <w:tabs>
                <w:tab w:val="left" w:pos="9341"/>
              </w:tabs>
              <w:rPr>
                <w:rFonts w:ascii="Arial" w:hAnsi="Arial" w:cs="Arial"/>
                <w:b/>
                <w:sz w:val="18"/>
                <w:szCs w:val="18"/>
                <w:lang w:val="pt-BR" w:eastAsia="es-ES_tradnl"/>
              </w:rPr>
            </w:pPr>
            <w:proofErr w:type="spellStart"/>
            <w:r w:rsidRPr="00B14642">
              <w:rPr>
                <w:rFonts w:ascii="Arial" w:hAnsi="Arial" w:cs="Arial"/>
                <w:b/>
                <w:sz w:val="18"/>
                <w:szCs w:val="18"/>
                <w:lang w:val="pt-BR" w:eastAsia="es-ES_tradnl"/>
              </w:rPr>
              <w:t>Teléfono</w:t>
            </w:r>
            <w:proofErr w:type="spellEnd"/>
            <w:r w:rsidRPr="00B14642">
              <w:rPr>
                <w:rFonts w:ascii="Arial" w:hAnsi="Arial" w:cs="Arial"/>
                <w:b/>
                <w:sz w:val="18"/>
                <w:szCs w:val="18"/>
                <w:lang w:val="pt-BR" w:eastAsia="es-ES_tradnl"/>
              </w:rPr>
              <w:t>:</w:t>
            </w:r>
          </w:p>
        </w:tc>
        <w:tc>
          <w:tcPr>
            <w:tcW w:w="1800" w:type="dxa"/>
            <w:tcBorders>
              <w:top w:val="single" w:sz="4" w:space="0" w:color="auto"/>
              <w:left w:val="single" w:sz="4" w:space="0" w:color="auto"/>
              <w:bottom w:val="single" w:sz="4" w:space="0" w:color="auto"/>
              <w:right w:val="single" w:sz="4" w:space="0" w:color="auto"/>
            </w:tcBorders>
            <w:hideMark/>
          </w:tcPr>
          <w:p w14:paraId="48D1D380" w14:textId="77777777" w:rsidR="009912E5" w:rsidRPr="00B14642" w:rsidRDefault="00AF1F87" w:rsidP="009912E5">
            <w:pPr>
              <w:tabs>
                <w:tab w:val="left" w:pos="9341"/>
              </w:tabs>
              <w:rPr>
                <w:rFonts w:ascii="Arial" w:hAnsi="Arial" w:cs="GothicI"/>
                <w:sz w:val="18"/>
                <w:szCs w:val="18"/>
                <w:lang w:val="es-ES_tradnl" w:eastAsia="es-ES_tradnl"/>
              </w:rPr>
            </w:pPr>
            <w:r w:rsidRPr="00B14642">
              <w:rPr>
                <w:rFonts w:ascii="Arial" w:hAnsi="Arial" w:cs="GothicI"/>
                <w:sz w:val="18"/>
                <w:szCs w:val="18"/>
                <w:lang w:val="es-ES_tradnl" w:eastAsia="es-ES_tradnl"/>
              </w:rPr>
              <w:fldChar w:fldCharType="begin">
                <w:ffData>
                  <w:name w:val="Texto1"/>
                  <w:enabled/>
                  <w:calcOnExit w:val="0"/>
                  <w:textInput/>
                </w:ffData>
              </w:fldChar>
            </w:r>
            <w:r w:rsidR="009912E5" w:rsidRPr="00B14642">
              <w:rPr>
                <w:rFonts w:ascii="Arial" w:hAnsi="Arial" w:cs="GothicI"/>
                <w:sz w:val="18"/>
                <w:szCs w:val="18"/>
                <w:lang w:val="es-ES_tradnl" w:eastAsia="es-ES_tradnl"/>
              </w:rPr>
              <w:instrText xml:space="preserve"> FORMTEXT </w:instrText>
            </w:r>
            <w:r w:rsidRPr="00B14642">
              <w:rPr>
                <w:rFonts w:ascii="Arial" w:hAnsi="Arial" w:cs="GothicI"/>
                <w:sz w:val="18"/>
                <w:szCs w:val="18"/>
                <w:lang w:val="es-ES_tradnl" w:eastAsia="es-ES_tradnl"/>
              </w:rPr>
            </w:r>
            <w:r w:rsidRPr="00B14642">
              <w:rPr>
                <w:rFonts w:ascii="Arial" w:hAnsi="Arial" w:cs="GothicI"/>
                <w:sz w:val="18"/>
                <w:szCs w:val="18"/>
                <w:lang w:val="es-ES_tradnl" w:eastAsia="es-ES_tradnl"/>
              </w:rPr>
              <w:fldChar w:fldCharType="separate"/>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Pr="00B14642">
              <w:rPr>
                <w:rFonts w:ascii="Arial" w:hAnsi="Arial" w:cs="GothicI"/>
                <w:sz w:val="18"/>
                <w:szCs w:val="18"/>
                <w:lang w:val="es-ES_tradnl" w:eastAsia="es-ES_tradnl"/>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E6E6E6"/>
            <w:hideMark/>
          </w:tcPr>
          <w:p w14:paraId="34ABA380" w14:textId="77777777" w:rsidR="009912E5" w:rsidRPr="00B14642" w:rsidRDefault="009912E5" w:rsidP="009912E5">
            <w:pPr>
              <w:tabs>
                <w:tab w:val="left" w:pos="9341"/>
              </w:tabs>
              <w:rPr>
                <w:rFonts w:ascii="Arial" w:hAnsi="Arial" w:cs="GothicI"/>
                <w:b/>
                <w:sz w:val="18"/>
                <w:szCs w:val="18"/>
                <w:lang w:val="es-ES_tradnl" w:eastAsia="es-ES_tradnl"/>
              </w:rPr>
            </w:pPr>
            <w:r w:rsidRPr="00B14642">
              <w:rPr>
                <w:rFonts w:ascii="Arial" w:hAnsi="Arial" w:cs="GothicI"/>
                <w:b/>
                <w:sz w:val="18"/>
                <w:szCs w:val="18"/>
                <w:lang w:val="es-ES_tradnl" w:eastAsia="es-ES_tradnl"/>
              </w:rPr>
              <w:t>Móvil:</w:t>
            </w:r>
          </w:p>
        </w:tc>
        <w:tc>
          <w:tcPr>
            <w:tcW w:w="1620" w:type="dxa"/>
            <w:gridSpan w:val="3"/>
            <w:tcBorders>
              <w:top w:val="single" w:sz="4" w:space="0" w:color="auto"/>
              <w:left w:val="single" w:sz="4" w:space="0" w:color="auto"/>
              <w:bottom w:val="single" w:sz="4" w:space="0" w:color="auto"/>
              <w:right w:val="single" w:sz="4" w:space="0" w:color="auto"/>
            </w:tcBorders>
            <w:hideMark/>
          </w:tcPr>
          <w:p w14:paraId="37AC42B6" w14:textId="77777777" w:rsidR="009912E5" w:rsidRPr="00B14642" w:rsidRDefault="00AF1F87" w:rsidP="009912E5">
            <w:pPr>
              <w:tabs>
                <w:tab w:val="left" w:pos="9341"/>
              </w:tabs>
              <w:rPr>
                <w:rFonts w:ascii="Arial" w:hAnsi="Arial" w:cs="GothicI"/>
                <w:sz w:val="18"/>
                <w:szCs w:val="18"/>
                <w:lang w:val="es-ES_tradnl" w:eastAsia="es-ES_tradnl"/>
              </w:rPr>
            </w:pPr>
            <w:r w:rsidRPr="00B14642">
              <w:rPr>
                <w:rFonts w:ascii="Arial" w:hAnsi="Arial" w:cs="GothicI"/>
                <w:sz w:val="18"/>
                <w:szCs w:val="18"/>
                <w:lang w:val="es-ES_tradnl" w:eastAsia="es-ES_tradnl"/>
              </w:rPr>
              <w:fldChar w:fldCharType="begin">
                <w:ffData>
                  <w:name w:val="Texto1"/>
                  <w:enabled/>
                  <w:calcOnExit w:val="0"/>
                  <w:textInput/>
                </w:ffData>
              </w:fldChar>
            </w:r>
            <w:r w:rsidR="009912E5" w:rsidRPr="00B14642">
              <w:rPr>
                <w:rFonts w:ascii="Arial" w:hAnsi="Arial" w:cs="GothicI"/>
                <w:sz w:val="18"/>
                <w:szCs w:val="18"/>
                <w:lang w:val="es-ES_tradnl" w:eastAsia="es-ES_tradnl"/>
              </w:rPr>
              <w:instrText xml:space="preserve"> FORMTEXT </w:instrText>
            </w:r>
            <w:r w:rsidRPr="00B14642">
              <w:rPr>
                <w:rFonts w:ascii="Arial" w:hAnsi="Arial" w:cs="GothicI"/>
                <w:sz w:val="18"/>
                <w:szCs w:val="18"/>
                <w:lang w:val="es-ES_tradnl" w:eastAsia="es-ES_tradnl"/>
              </w:rPr>
            </w:r>
            <w:r w:rsidRPr="00B14642">
              <w:rPr>
                <w:rFonts w:ascii="Arial" w:hAnsi="Arial" w:cs="GothicI"/>
                <w:sz w:val="18"/>
                <w:szCs w:val="18"/>
                <w:lang w:val="es-ES_tradnl" w:eastAsia="es-ES_tradnl"/>
              </w:rPr>
              <w:fldChar w:fldCharType="separate"/>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Pr="00B14642">
              <w:rPr>
                <w:rFonts w:ascii="Arial" w:hAnsi="Arial" w:cs="GothicI"/>
                <w:sz w:val="18"/>
                <w:szCs w:val="18"/>
                <w:lang w:val="es-ES_tradnl" w:eastAsia="es-ES_tradnl"/>
              </w:rPr>
              <w:fldChar w:fldCharType="end"/>
            </w:r>
          </w:p>
        </w:tc>
        <w:tc>
          <w:tcPr>
            <w:tcW w:w="11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881875" w14:textId="77777777" w:rsidR="009912E5" w:rsidRPr="00B14642" w:rsidRDefault="009912E5" w:rsidP="009912E5">
            <w:pPr>
              <w:tabs>
                <w:tab w:val="left" w:pos="9341"/>
              </w:tabs>
              <w:rPr>
                <w:rFonts w:ascii="Arial" w:hAnsi="Arial" w:cs="GothicI"/>
                <w:b/>
                <w:sz w:val="18"/>
                <w:szCs w:val="18"/>
                <w:lang w:val="es-ES_tradnl" w:eastAsia="es-ES_tradnl"/>
              </w:rPr>
            </w:pPr>
            <w:r w:rsidRPr="00B14642">
              <w:rPr>
                <w:rFonts w:ascii="Arial" w:hAnsi="Arial" w:cs="GothicI"/>
                <w:b/>
                <w:sz w:val="18"/>
                <w:szCs w:val="18"/>
                <w:lang w:val="es-ES_tradnl" w:eastAsia="es-ES_tradnl"/>
              </w:rPr>
              <w:t>E-mail:</w:t>
            </w:r>
          </w:p>
        </w:tc>
        <w:tc>
          <w:tcPr>
            <w:tcW w:w="3133" w:type="dxa"/>
            <w:gridSpan w:val="4"/>
            <w:tcBorders>
              <w:top w:val="single" w:sz="4" w:space="0" w:color="auto"/>
              <w:left w:val="single" w:sz="4" w:space="0" w:color="auto"/>
              <w:bottom w:val="single" w:sz="4" w:space="0" w:color="auto"/>
              <w:right w:val="single" w:sz="4" w:space="0" w:color="auto"/>
            </w:tcBorders>
            <w:hideMark/>
          </w:tcPr>
          <w:p w14:paraId="0E1F2044" w14:textId="77777777" w:rsidR="009912E5" w:rsidRPr="00B14642" w:rsidRDefault="00AF1F87" w:rsidP="009912E5">
            <w:pPr>
              <w:tabs>
                <w:tab w:val="left" w:pos="9341"/>
              </w:tabs>
              <w:rPr>
                <w:rFonts w:ascii="Arial" w:hAnsi="Arial" w:cs="GothicI"/>
                <w:sz w:val="18"/>
                <w:szCs w:val="18"/>
                <w:lang w:val="es-ES_tradnl" w:eastAsia="es-ES_tradnl"/>
              </w:rPr>
            </w:pPr>
            <w:r w:rsidRPr="00B14642">
              <w:rPr>
                <w:rFonts w:ascii="Arial" w:hAnsi="Arial" w:cs="GothicI"/>
                <w:sz w:val="18"/>
                <w:szCs w:val="18"/>
                <w:lang w:val="es-ES_tradnl" w:eastAsia="es-ES_tradnl"/>
              </w:rPr>
              <w:fldChar w:fldCharType="begin">
                <w:ffData>
                  <w:name w:val="Texto1"/>
                  <w:enabled/>
                  <w:calcOnExit w:val="0"/>
                  <w:textInput/>
                </w:ffData>
              </w:fldChar>
            </w:r>
            <w:r w:rsidR="009912E5" w:rsidRPr="00B14642">
              <w:rPr>
                <w:rFonts w:ascii="Arial" w:hAnsi="Arial" w:cs="GothicI"/>
                <w:sz w:val="18"/>
                <w:szCs w:val="18"/>
                <w:lang w:val="es-ES_tradnl" w:eastAsia="es-ES_tradnl"/>
              </w:rPr>
              <w:instrText xml:space="preserve"> FORMTEXT </w:instrText>
            </w:r>
            <w:r w:rsidRPr="00B14642">
              <w:rPr>
                <w:rFonts w:ascii="Arial" w:hAnsi="Arial" w:cs="GothicI"/>
                <w:sz w:val="18"/>
                <w:szCs w:val="18"/>
                <w:lang w:val="es-ES_tradnl" w:eastAsia="es-ES_tradnl"/>
              </w:rPr>
            </w:r>
            <w:r w:rsidRPr="00B14642">
              <w:rPr>
                <w:rFonts w:ascii="Arial" w:hAnsi="Arial" w:cs="GothicI"/>
                <w:sz w:val="18"/>
                <w:szCs w:val="18"/>
                <w:lang w:val="es-ES_tradnl" w:eastAsia="es-ES_tradnl"/>
              </w:rPr>
              <w:fldChar w:fldCharType="separate"/>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Pr="00B14642">
              <w:rPr>
                <w:rFonts w:ascii="Arial" w:hAnsi="Arial" w:cs="GothicI"/>
                <w:sz w:val="18"/>
                <w:szCs w:val="18"/>
                <w:lang w:val="es-ES_tradnl" w:eastAsia="es-ES_tradnl"/>
              </w:rPr>
              <w:fldChar w:fldCharType="end"/>
            </w:r>
          </w:p>
        </w:tc>
      </w:tr>
    </w:tbl>
    <w:p w14:paraId="4A15E154" w14:textId="77777777" w:rsidR="009912E5" w:rsidRPr="00B14642" w:rsidRDefault="009912E5" w:rsidP="009912E5">
      <w:pPr>
        <w:tabs>
          <w:tab w:val="left" w:pos="9341"/>
        </w:tabs>
        <w:jc w:val="center"/>
        <w:rPr>
          <w:rFonts w:ascii="Arial" w:hAnsi="Arial" w:cs="Arial"/>
          <w:sz w:val="18"/>
          <w:szCs w:val="18"/>
          <w:lang w:val="es-ES_tradnl" w:eastAsia="es-ES_tradn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800"/>
      </w:tblGrid>
      <w:tr w:rsidR="009912E5" w:rsidRPr="00B14642" w14:paraId="393EC50A" w14:textId="77777777" w:rsidTr="00490B3E">
        <w:trPr>
          <w:trHeight w:val="1169"/>
          <w:jc w:val="center"/>
        </w:trPr>
        <w:tc>
          <w:tcPr>
            <w:tcW w:w="10800" w:type="dxa"/>
            <w:tcBorders>
              <w:top w:val="single" w:sz="4" w:space="0" w:color="auto"/>
              <w:left w:val="single" w:sz="4" w:space="0" w:color="auto"/>
              <w:bottom w:val="single" w:sz="4" w:space="0" w:color="auto"/>
              <w:right w:val="single" w:sz="4" w:space="0" w:color="auto"/>
            </w:tcBorders>
            <w:shd w:val="clear" w:color="auto" w:fill="E6E6E6"/>
          </w:tcPr>
          <w:p w14:paraId="6DF4AEB1" w14:textId="2BAA08CA" w:rsidR="009912E5" w:rsidRPr="00B14642" w:rsidRDefault="009912E5" w:rsidP="009912E5">
            <w:pPr>
              <w:tabs>
                <w:tab w:val="left" w:pos="9341"/>
              </w:tabs>
              <w:jc w:val="both"/>
              <w:rPr>
                <w:rFonts w:ascii="Arial" w:hAnsi="Arial" w:cs="Arial"/>
                <w:sz w:val="18"/>
                <w:szCs w:val="18"/>
                <w:lang w:val="es-ES_tradnl" w:eastAsia="es-ES_tradnl"/>
              </w:rPr>
            </w:pPr>
            <w:r w:rsidRPr="00B14642">
              <w:rPr>
                <w:rFonts w:ascii="Arial" w:hAnsi="Arial" w:cs="Arial"/>
                <w:sz w:val="18"/>
                <w:szCs w:val="18"/>
                <w:lang w:val="es-ES_tradnl" w:eastAsia="es-ES_tradnl"/>
              </w:rPr>
              <w:t xml:space="preserve">El presente documento acredita </w:t>
            </w:r>
            <w:r w:rsidR="005A2A6E" w:rsidRPr="00B14642">
              <w:rPr>
                <w:rFonts w:ascii="Arial" w:hAnsi="Arial" w:cs="Arial"/>
                <w:sz w:val="18"/>
                <w:szCs w:val="18"/>
                <w:lang w:val="es-ES_tradnl" w:eastAsia="es-ES_tradnl"/>
              </w:rPr>
              <w:t>que,</w:t>
            </w:r>
            <w:r w:rsidRPr="00B14642">
              <w:rPr>
                <w:rFonts w:ascii="Arial" w:hAnsi="Arial" w:cs="Arial"/>
                <w:sz w:val="18"/>
                <w:szCs w:val="18"/>
                <w:lang w:val="es-ES_tradnl" w:eastAsia="es-ES_tradnl"/>
              </w:rPr>
              <w:t xml:space="preserve"> tras la recepción de la documentación de la instalación arriba referenciada, se ha procedido a su registro de conformidad con </w:t>
            </w:r>
            <w:r w:rsidR="005A2A6E" w:rsidRPr="00B14642">
              <w:rPr>
                <w:rFonts w:ascii="Arial" w:hAnsi="Arial" w:cs="Arial"/>
                <w:sz w:val="18"/>
                <w:szCs w:val="18"/>
                <w:lang w:val="es-ES_tradnl" w:eastAsia="es-ES_tradnl"/>
              </w:rPr>
              <w:t>el Real</w:t>
            </w:r>
            <w:r w:rsidRPr="00B14642">
              <w:rPr>
                <w:rFonts w:ascii="Arial" w:hAnsi="Arial" w:cs="Arial"/>
                <w:sz w:val="18"/>
                <w:szCs w:val="18"/>
                <w:lang w:val="es-ES_tradnl" w:eastAsia="es-ES_tradnl"/>
              </w:rPr>
              <w:t xml:space="preserve"> Decreto </w:t>
            </w:r>
            <w:proofErr w:type="spellStart"/>
            <w:r w:rsidR="00AE222B" w:rsidRPr="00B14642">
              <w:rPr>
                <w:rFonts w:ascii="Arial" w:hAnsi="Arial" w:cs="Arial"/>
                <w:sz w:val="18"/>
                <w:szCs w:val="18"/>
                <w:lang w:val="es-ES_tradnl" w:eastAsia="es-ES_tradnl"/>
              </w:rPr>
              <w:t>xxxxx</w:t>
            </w:r>
            <w:proofErr w:type="spellEnd"/>
            <w:r w:rsidRPr="00B14642">
              <w:rPr>
                <w:rFonts w:ascii="Arial" w:hAnsi="Arial" w:cs="Arial"/>
                <w:sz w:val="18"/>
                <w:szCs w:val="18"/>
                <w:lang w:val="es-ES_tradnl" w:eastAsia="es-ES_tradnl"/>
              </w:rPr>
              <w:t xml:space="preserve">, por el que se aprueba </w:t>
            </w:r>
            <w:r w:rsidR="002C0D4A" w:rsidRPr="00B14642">
              <w:rPr>
                <w:rFonts w:ascii="Arial" w:hAnsi="Arial" w:cs="Arial"/>
                <w:sz w:val="18"/>
                <w:szCs w:val="18"/>
                <w:lang w:val="es-ES_tradnl" w:eastAsia="es-ES_tradnl"/>
              </w:rPr>
              <w:t>la instrucción técnica complementaria ITC-AEM 1 “Ascensores”.</w:t>
            </w:r>
          </w:p>
          <w:p w14:paraId="5EDE9E15" w14:textId="77777777" w:rsidR="009912E5" w:rsidRPr="00B14642" w:rsidRDefault="009912E5" w:rsidP="009912E5">
            <w:pPr>
              <w:tabs>
                <w:tab w:val="left" w:pos="9341"/>
              </w:tabs>
              <w:jc w:val="both"/>
              <w:rPr>
                <w:rFonts w:ascii="Arial" w:hAnsi="Arial" w:cs="GothicI"/>
                <w:sz w:val="18"/>
                <w:szCs w:val="18"/>
                <w:lang w:val="es-ES_tradnl" w:eastAsia="es-ES_tradnl"/>
              </w:rPr>
            </w:pPr>
            <w:r w:rsidRPr="00B14642">
              <w:rPr>
                <w:rFonts w:ascii="Arial" w:hAnsi="Arial" w:cs="Arial"/>
                <w:sz w:val="18"/>
                <w:szCs w:val="18"/>
                <w:lang w:val="es-ES_tradnl" w:eastAsia="es-ES_tradnl"/>
              </w:rPr>
              <w:t>En ningún caso el registro de la documentación supone la aprobación técnica de la misma, ni un pronunciamiento favorable sobre la idoneidad técnica de la instalación.</w:t>
            </w:r>
          </w:p>
          <w:p w14:paraId="1D63671E" w14:textId="77777777" w:rsidR="009912E5" w:rsidRPr="00B14642" w:rsidRDefault="009912E5" w:rsidP="009912E5">
            <w:pPr>
              <w:tabs>
                <w:tab w:val="left" w:pos="9341"/>
              </w:tabs>
              <w:jc w:val="center"/>
              <w:rPr>
                <w:rFonts w:ascii="Arial" w:hAnsi="Arial" w:cs="GothicI"/>
                <w:sz w:val="18"/>
                <w:szCs w:val="18"/>
                <w:lang w:val="es-ES_tradnl" w:eastAsia="es-ES_tradnl"/>
              </w:rPr>
            </w:pPr>
          </w:p>
          <w:p w14:paraId="0977BB6D" w14:textId="77777777" w:rsidR="009912E5" w:rsidRPr="00B14642" w:rsidRDefault="009912E5" w:rsidP="009912E5">
            <w:pPr>
              <w:tabs>
                <w:tab w:val="left" w:pos="9341"/>
              </w:tabs>
              <w:jc w:val="center"/>
              <w:rPr>
                <w:rFonts w:ascii="Arial" w:hAnsi="Arial" w:cs="Arial"/>
                <w:sz w:val="18"/>
                <w:szCs w:val="18"/>
                <w:lang w:val="es-ES_tradnl" w:eastAsia="es-ES_tradnl"/>
              </w:rPr>
            </w:pPr>
          </w:p>
          <w:p w14:paraId="515DE9B0" w14:textId="77777777" w:rsidR="009912E5" w:rsidRPr="00B14642" w:rsidRDefault="00AF1F87" w:rsidP="009912E5">
            <w:pPr>
              <w:tabs>
                <w:tab w:val="left" w:pos="9341"/>
              </w:tabs>
              <w:jc w:val="center"/>
              <w:rPr>
                <w:rFonts w:ascii="Arial" w:hAnsi="Arial" w:cs="Arial"/>
                <w:sz w:val="18"/>
                <w:szCs w:val="18"/>
                <w:lang w:val="es-ES_tradnl" w:eastAsia="es-ES_tradnl"/>
              </w:rPr>
            </w:pPr>
            <w:r w:rsidRPr="00B14642">
              <w:rPr>
                <w:rFonts w:ascii="Arial" w:hAnsi="Arial" w:cs="Arial"/>
                <w:sz w:val="18"/>
                <w:szCs w:val="18"/>
                <w:lang w:val="es-ES_tradnl" w:eastAsia="es-ES_tradnl"/>
              </w:rPr>
              <w:fldChar w:fldCharType="begin">
                <w:ffData>
                  <w:name w:val="Texto76"/>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ascii="Arial" w:hAnsi="Arial" w:cs="Arial"/>
                <w:noProof/>
                <w:sz w:val="18"/>
                <w:szCs w:val="18"/>
                <w:lang w:val="es-ES_tradnl" w:eastAsia="es-ES_tradnl"/>
              </w:rPr>
              <w:t> </w:t>
            </w:r>
            <w:r w:rsidR="009912E5" w:rsidRPr="00B14642">
              <w:rPr>
                <w:rFonts w:ascii="Arial" w:hAnsi="Arial" w:cs="Arial"/>
                <w:noProof/>
                <w:sz w:val="18"/>
                <w:szCs w:val="18"/>
                <w:lang w:val="es-ES_tradnl" w:eastAsia="es-ES_tradnl"/>
              </w:rPr>
              <w:t> </w:t>
            </w:r>
            <w:r w:rsidR="009912E5" w:rsidRPr="00B14642">
              <w:rPr>
                <w:rFonts w:ascii="Arial" w:hAnsi="Arial" w:cs="Arial"/>
                <w:noProof/>
                <w:sz w:val="18"/>
                <w:szCs w:val="18"/>
                <w:lang w:val="es-ES_tradnl" w:eastAsia="es-ES_tradnl"/>
              </w:rPr>
              <w:t> </w:t>
            </w:r>
            <w:r w:rsidR="009912E5" w:rsidRPr="00B14642">
              <w:rPr>
                <w:rFonts w:ascii="Arial" w:hAnsi="Arial" w:cs="Arial"/>
                <w:noProof/>
                <w:sz w:val="18"/>
                <w:szCs w:val="18"/>
                <w:lang w:val="es-ES_tradnl" w:eastAsia="es-ES_tradnl"/>
              </w:rPr>
              <w:t> </w:t>
            </w:r>
            <w:r w:rsidR="009912E5" w:rsidRPr="00B14642">
              <w:rPr>
                <w:rFonts w:ascii="Arial" w:hAnsi="Arial" w:cs="Arial"/>
                <w:noProof/>
                <w:sz w:val="18"/>
                <w:szCs w:val="18"/>
                <w:lang w:val="es-ES_tradnl" w:eastAsia="es-ES_tradnl"/>
              </w:rPr>
              <w:t> </w:t>
            </w:r>
            <w:r w:rsidRPr="00B14642">
              <w:rPr>
                <w:rFonts w:ascii="Arial" w:hAnsi="Arial" w:cs="Arial"/>
                <w:sz w:val="18"/>
                <w:szCs w:val="18"/>
                <w:lang w:val="es-ES_tradnl" w:eastAsia="es-ES_tradnl"/>
              </w:rPr>
              <w:fldChar w:fldCharType="end"/>
            </w:r>
            <w:r w:rsidR="009912E5" w:rsidRPr="00B14642">
              <w:rPr>
                <w:rFonts w:ascii="Arial" w:hAnsi="Arial" w:cs="Arial"/>
                <w:sz w:val="18"/>
                <w:szCs w:val="18"/>
                <w:lang w:val="es-ES_tradnl" w:eastAsia="es-ES_tradnl"/>
              </w:rPr>
              <w:t xml:space="preserve"> de </w:t>
            </w:r>
            <w:r w:rsidRPr="00B14642">
              <w:rPr>
                <w:rFonts w:ascii="Arial" w:hAnsi="Arial" w:cs="Arial"/>
                <w:sz w:val="18"/>
                <w:szCs w:val="18"/>
                <w:lang w:val="es-ES_tradnl" w:eastAsia="es-ES_tradnl"/>
              </w:rPr>
              <w:fldChar w:fldCharType="begin">
                <w:ffData>
                  <w:name w:val="Texto76"/>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Pr="00B14642">
              <w:rPr>
                <w:rFonts w:ascii="Arial" w:hAnsi="Arial" w:cs="Arial"/>
                <w:sz w:val="18"/>
                <w:szCs w:val="18"/>
                <w:lang w:val="es-ES_tradnl" w:eastAsia="es-ES_tradnl"/>
              </w:rPr>
              <w:fldChar w:fldCharType="end"/>
            </w:r>
            <w:proofErr w:type="spellStart"/>
            <w:r w:rsidR="009912E5" w:rsidRPr="00B14642">
              <w:rPr>
                <w:rFonts w:ascii="Arial" w:hAnsi="Arial" w:cs="Arial"/>
                <w:sz w:val="18"/>
                <w:szCs w:val="18"/>
                <w:lang w:val="es-ES_tradnl" w:eastAsia="es-ES_tradnl"/>
              </w:rPr>
              <w:t>de</w:t>
            </w:r>
            <w:proofErr w:type="spellEnd"/>
            <w:r w:rsidR="009912E5" w:rsidRPr="00B14642">
              <w:rPr>
                <w:rFonts w:ascii="Arial" w:hAnsi="Arial" w:cs="Arial"/>
                <w:sz w:val="18"/>
                <w:szCs w:val="18"/>
                <w:lang w:val="es-ES_tradnl" w:eastAsia="es-ES_tradnl"/>
              </w:rPr>
              <w:t xml:space="preserve"> 20</w:t>
            </w:r>
            <w:r w:rsidRPr="00B14642">
              <w:rPr>
                <w:rFonts w:ascii="Arial" w:hAnsi="Arial" w:cs="Arial"/>
                <w:sz w:val="18"/>
                <w:szCs w:val="18"/>
                <w:lang w:val="es-ES_tradnl" w:eastAsia="es-ES_tradnl"/>
              </w:rPr>
              <w:fldChar w:fldCharType="begin">
                <w:ffData>
                  <w:name w:val="Texto76"/>
                  <w:enabled/>
                  <w:calcOnExit w:val="0"/>
                  <w:textInput/>
                </w:ffData>
              </w:fldChar>
            </w:r>
            <w:r w:rsidR="009912E5" w:rsidRPr="00B14642">
              <w:rPr>
                <w:rFonts w:ascii="Arial" w:hAnsi="Arial" w:cs="Arial"/>
                <w:sz w:val="18"/>
                <w:szCs w:val="18"/>
                <w:lang w:val="es-ES_tradnl" w:eastAsia="es-ES_tradnl"/>
              </w:rPr>
              <w:instrText xml:space="preserve"> FORMTEXT </w:instrText>
            </w:r>
            <w:r w:rsidRPr="00B14642">
              <w:rPr>
                <w:rFonts w:ascii="Arial" w:hAnsi="Arial" w:cs="Arial"/>
                <w:sz w:val="18"/>
                <w:szCs w:val="18"/>
                <w:lang w:val="es-ES_tradnl" w:eastAsia="es-ES_tradnl"/>
              </w:rPr>
            </w:r>
            <w:r w:rsidRPr="00B14642">
              <w:rPr>
                <w:rFonts w:ascii="Arial" w:hAnsi="Arial" w:cs="Arial"/>
                <w:sz w:val="18"/>
                <w:szCs w:val="18"/>
                <w:lang w:val="es-ES_tradnl" w:eastAsia="es-ES_tradnl"/>
              </w:rPr>
              <w:fldChar w:fldCharType="separate"/>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009912E5" w:rsidRPr="00B14642">
              <w:rPr>
                <w:rFonts w:ascii="MS Mincho" w:eastAsia="MS Mincho" w:hAnsi="MS Mincho" w:cs="MS Mincho" w:hint="eastAsia"/>
                <w:noProof/>
                <w:sz w:val="18"/>
                <w:szCs w:val="18"/>
                <w:lang w:val="es-ES_tradnl" w:eastAsia="es-ES_tradnl"/>
              </w:rPr>
              <w:t> </w:t>
            </w:r>
            <w:r w:rsidRPr="00B14642">
              <w:rPr>
                <w:rFonts w:ascii="Arial" w:hAnsi="Arial" w:cs="Arial"/>
                <w:sz w:val="18"/>
                <w:szCs w:val="18"/>
                <w:lang w:val="es-ES_tradnl" w:eastAsia="es-ES_tradnl"/>
              </w:rPr>
              <w:fldChar w:fldCharType="end"/>
            </w:r>
          </w:p>
          <w:p w14:paraId="1ADADB68" w14:textId="77777777" w:rsidR="009912E5" w:rsidRPr="00B14642" w:rsidRDefault="009912E5" w:rsidP="009912E5">
            <w:pPr>
              <w:tabs>
                <w:tab w:val="left" w:pos="9341"/>
              </w:tabs>
              <w:jc w:val="center"/>
              <w:rPr>
                <w:rFonts w:ascii="Arial" w:hAnsi="Arial" w:cs="Arial"/>
                <w:sz w:val="18"/>
                <w:szCs w:val="18"/>
                <w:lang w:val="es-ES_tradnl" w:eastAsia="es-ES_tradnl"/>
              </w:rPr>
            </w:pPr>
          </w:p>
          <w:p w14:paraId="591FEFC9" w14:textId="77777777" w:rsidR="009912E5" w:rsidRPr="00B14642" w:rsidRDefault="009912E5" w:rsidP="009912E5">
            <w:pPr>
              <w:tabs>
                <w:tab w:val="left" w:pos="9341"/>
              </w:tabs>
              <w:jc w:val="center"/>
              <w:rPr>
                <w:rFonts w:ascii="Arial" w:hAnsi="Arial" w:cs="Arial"/>
                <w:sz w:val="18"/>
                <w:szCs w:val="18"/>
                <w:lang w:val="es-ES_tradnl" w:eastAsia="es-ES_tradnl"/>
              </w:rPr>
            </w:pPr>
          </w:p>
        </w:tc>
      </w:tr>
    </w:tbl>
    <w:p w14:paraId="3819F45D" w14:textId="0FD87697" w:rsidR="00A172F5" w:rsidRPr="00B14642" w:rsidRDefault="00A172F5" w:rsidP="005734F3">
      <w:pPr>
        <w:jc w:val="center"/>
        <w:rPr>
          <w:b/>
        </w:rPr>
      </w:pPr>
    </w:p>
    <w:p w14:paraId="7E4A3DCB" w14:textId="77777777" w:rsidR="00A172F5" w:rsidRPr="00B14642" w:rsidRDefault="00A172F5">
      <w:pPr>
        <w:rPr>
          <w:b/>
        </w:rPr>
      </w:pPr>
      <w:r w:rsidRPr="00B14642">
        <w:rPr>
          <w:b/>
        </w:rPr>
        <w:br w:type="page"/>
      </w:r>
    </w:p>
    <w:p w14:paraId="3AF97A60" w14:textId="77777777" w:rsidR="0040077D" w:rsidRPr="00B14642" w:rsidRDefault="0040077D" w:rsidP="005734F3">
      <w:pPr>
        <w:jc w:val="center"/>
        <w:rPr>
          <w:b/>
        </w:rPr>
      </w:pPr>
    </w:p>
    <w:p w14:paraId="56C0648F" w14:textId="1A2C9942" w:rsidR="005734F3" w:rsidRPr="00B14642" w:rsidRDefault="005734F3" w:rsidP="00677FAF">
      <w:pPr>
        <w:spacing w:line="360" w:lineRule="auto"/>
        <w:ind w:firstLine="340"/>
        <w:jc w:val="center"/>
        <w:rPr>
          <w:rFonts w:ascii="Arial" w:hAnsi="Arial" w:cs="Arial"/>
          <w:b/>
          <w:sz w:val="22"/>
          <w:szCs w:val="22"/>
        </w:rPr>
      </w:pPr>
      <w:r w:rsidRPr="00B14642">
        <w:rPr>
          <w:rFonts w:ascii="Arial" w:hAnsi="Arial" w:cs="Arial"/>
          <w:b/>
          <w:sz w:val="22"/>
          <w:szCs w:val="22"/>
        </w:rPr>
        <w:t>ANEXO V</w:t>
      </w:r>
      <w:r w:rsidR="00580CCA" w:rsidRPr="00B14642">
        <w:rPr>
          <w:rFonts w:ascii="Arial" w:hAnsi="Arial" w:cs="Arial"/>
          <w:b/>
          <w:sz w:val="22"/>
          <w:szCs w:val="22"/>
        </w:rPr>
        <w:t>I</w:t>
      </w:r>
      <w:r w:rsidRPr="00B14642">
        <w:rPr>
          <w:rFonts w:ascii="Arial" w:hAnsi="Arial" w:cs="Arial"/>
          <w:b/>
          <w:sz w:val="22"/>
          <w:szCs w:val="22"/>
        </w:rPr>
        <w:t>I.</w:t>
      </w:r>
    </w:p>
    <w:p w14:paraId="2DDE9472" w14:textId="77777777" w:rsidR="005734F3" w:rsidRPr="00B14642" w:rsidRDefault="005734F3" w:rsidP="00677FAF">
      <w:pPr>
        <w:spacing w:line="360" w:lineRule="auto"/>
        <w:ind w:firstLine="340"/>
        <w:jc w:val="center"/>
        <w:rPr>
          <w:rFonts w:ascii="Arial" w:hAnsi="Arial" w:cs="Arial"/>
          <w:b/>
          <w:sz w:val="22"/>
          <w:szCs w:val="22"/>
        </w:rPr>
      </w:pPr>
      <w:r w:rsidRPr="00B14642">
        <w:rPr>
          <w:rFonts w:ascii="Arial" w:hAnsi="Arial" w:cs="Arial"/>
          <w:b/>
          <w:sz w:val="22"/>
          <w:szCs w:val="22"/>
        </w:rPr>
        <w:t>Medidas mínimas de seguridad a implantar en los ascensores existentes</w:t>
      </w:r>
    </w:p>
    <w:p w14:paraId="4EF1B2BA" w14:textId="77777777" w:rsidR="005734F3" w:rsidRPr="00B14642" w:rsidRDefault="005734F3" w:rsidP="00B36EF4">
      <w:pPr>
        <w:spacing w:line="360" w:lineRule="auto"/>
        <w:ind w:firstLine="340"/>
        <w:jc w:val="both"/>
        <w:rPr>
          <w:rFonts w:ascii="Arial" w:hAnsi="Arial" w:cs="Arial"/>
          <w:sz w:val="22"/>
          <w:szCs w:val="22"/>
        </w:rPr>
      </w:pPr>
      <w:r w:rsidRPr="00B14642">
        <w:rPr>
          <w:rFonts w:ascii="Arial" w:hAnsi="Arial" w:cs="Arial"/>
          <w:sz w:val="22"/>
          <w:szCs w:val="22"/>
        </w:rPr>
        <w:t>Todos los ascensores incluidos en el campo de aplicación de esta instrucción técnica, a excepción de los que dispongan de una declaración de conformidad CE en la Directiva 2006/42/CE, existentes a la fecha de entrada en vigor de este Real Decreto, incorporarán obligatoriamente, y en los plazos que se establecen a continuación, las siguientes medidas de seguridad.</w:t>
      </w:r>
    </w:p>
    <w:p w14:paraId="29627731" w14:textId="77777777" w:rsidR="005734F3" w:rsidRPr="00B14642" w:rsidRDefault="005734F3" w:rsidP="009912E5">
      <w:pPr>
        <w:spacing w:line="360" w:lineRule="auto"/>
        <w:ind w:firstLine="340"/>
        <w:jc w:val="both"/>
        <w:rPr>
          <w:rFonts w:ascii="Arial" w:hAnsi="Arial" w:cs="Arial"/>
          <w:b/>
          <w:sz w:val="22"/>
          <w:szCs w:val="22"/>
        </w:rPr>
      </w:pPr>
      <w:r w:rsidRPr="00B14642">
        <w:rPr>
          <w:rFonts w:ascii="Arial" w:hAnsi="Arial" w:cs="Arial"/>
          <w:b/>
          <w:sz w:val="22"/>
          <w:szCs w:val="22"/>
        </w:rPr>
        <w:t>1. Nivelación deficiente. Seguridad y accesibilidad.</w:t>
      </w:r>
    </w:p>
    <w:p w14:paraId="418362AD" w14:textId="7E983432"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a) En el plazo de un año en caso de accidente por falta de nivelación, o cuando se cambie el grupo tractor, deberán realizarse las modificaciones necesarias para conseguir una precisión de parada de, según UNE EN 81-20, 5.12.1.1.4, al menos ± 10 mm y una precisión de nivelación de ± 20 mm, siendo recomendable el uso de un variador de frecuencia, o</w:t>
      </w:r>
    </w:p>
    <w:p w14:paraId="686D5273"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b) Cualquier ascensor objeto del campo de aplicación de este anexo, en el cual se midan durante su próxima inspección periódica obligatoria valores de precisión de parada y/o de nivelación diferentes a los de la norma UNE EN 81-20 mencionados en el párrafo anterior, deberá incorporar en el plazo de un año las modificaciones necesarias para garantizar dichos valores.</w:t>
      </w:r>
    </w:p>
    <w:p w14:paraId="4500EA2E"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Los mencionados valores de precisión de parada y nivelación deberán conseguirse con deceleraciones, durante el proceso de frenado, no superiores a la de la gravedad (UNE EN 81-20, 5.9.2.2.2).</w:t>
      </w:r>
    </w:p>
    <w:p w14:paraId="4F24CFD6" w14:textId="487B383F" w:rsidR="005734F3" w:rsidRPr="00B14642" w:rsidRDefault="005734F3" w:rsidP="009912E5">
      <w:pPr>
        <w:spacing w:line="360" w:lineRule="auto"/>
        <w:ind w:firstLine="340"/>
        <w:jc w:val="both"/>
        <w:rPr>
          <w:rFonts w:ascii="Arial" w:hAnsi="Arial" w:cs="Arial"/>
          <w:b/>
          <w:sz w:val="22"/>
          <w:szCs w:val="22"/>
        </w:rPr>
      </w:pPr>
      <w:r w:rsidRPr="00B14642">
        <w:rPr>
          <w:rFonts w:ascii="Arial" w:hAnsi="Arial" w:cs="Arial"/>
          <w:b/>
          <w:sz w:val="22"/>
          <w:szCs w:val="22"/>
        </w:rPr>
        <w:t xml:space="preserve">2. Protección del </w:t>
      </w:r>
      <w:r w:rsidR="00C50175" w:rsidRPr="00B14642">
        <w:rPr>
          <w:rFonts w:ascii="Arial" w:hAnsi="Arial" w:cs="Arial"/>
          <w:b/>
          <w:sz w:val="22"/>
          <w:szCs w:val="22"/>
        </w:rPr>
        <w:t xml:space="preserve">o la </w:t>
      </w:r>
      <w:r w:rsidRPr="00B14642">
        <w:rPr>
          <w:rFonts w:ascii="Arial" w:hAnsi="Arial" w:cs="Arial"/>
          <w:b/>
          <w:sz w:val="22"/>
          <w:szCs w:val="22"/>
        </w:rPr>
        <w:t>usuario</w:t>
      </w:r>
      <w:r w:rsidR="00C50175" w:rsidRPr="00B14642">
        <w:rPr>
          <w:rFonts w:ascii="Arial" w:hAnsi="Arial" w:cs="Arial"/>
          <w:b/>
          <w:sz w:val="22"/>
          <w:szCs w:val="22"/>
        </w:rPr>
        <w:t>/a</w:t>
      </w:r>
      <w:r w:rsidRPr="00B14642">
        <w:rPr>
          <w:rFonts w:ascii="Arial" w:hAnsi="Arial" w:cs="Arial"/>
          <w:b/>
          <w:sz w:val="22"/>
          <w:szCs w:val="22"/>
        </w:rPr>
        <w:t xml:space="preserve"> contra el cierre de puertas durante la entrada o salida de la cabina.</w:t>
      </w:r>
    </w:p>
    <w:p w14:paraId="52461883" w14:textId="162C9785"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Todos los ascensores equipados con puertas de accionamiento automático, deberán incorporar un dispositivo de protección que cubra la apertura desde al menos 25 mm y hasta 1.600 mm sobre la pisadera de cabina (UNE EN 81-20, 5.3.6.2.2.1.b</w:t>
      </w:r>
      <w:r w:rsidR="00870E12" w:rsidRPr="00B14642">
        <w:rPr>
          <w:rFonts w:ascii="Arial" w:hAnsi="Arial" w:cs="Arial"/>
          <w:sz w:val="22"/>
          <w:szCs w:val="22"/>
        </w:rPr>
        <w:t>.1 y 5.3.6.2.2.1.b.2</w:t>
      </w:r>
      <w:r w:rsidRPr="00B14642">
        <w:rPr>
          <w:rFonts w:ascii="Arial" w:hAnsi="Arial" w:cs="Arial"/>
          <w:sz w:val="22"/>
          <w:szCs w:val="22"/>
        </w:rPr>
        <w:t>).</w:t>
      </w:r>
    </w:p>
    <w:p w14:paraId="66273646"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En caso de accidente, el dispositivo se instalará a los 6 meses.</w:t>
      </w:r>
    </w:p>
    <w:p w14:paraId="095A0FB9"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En caso de no existir tal protección, se instalará en el plazo de un año a partir de la primera inspección periódica en la que se detecte su ausencia.</w:t>
      </w:r>
    </w:p>
    <w:p w14:paraId="5F19DC16" w14:textId="65E94A76" w:rsidR="005734F3" w:rsidRPr="00B14642" w:rsidRDefault="005734F3" w:rsidP="009912E5">
      <w:pPr>
        <w:spacing w:line="360" w:lineRule="auto"/>
        <w:ind w:firstLine="340"/>
        <w:jc w:val="both"/>
        <w:rPr>
          <w:rFonts w:ascii="Arial" w:hAnsi="Arial" w:cs="Arial"/>
          <w:b/>
          <w:sz w:val="22"/>
          <w:szCs w:val="22"/>
        </w:rPr>
      </w:pPr>
      <w:r w:rsidRPr="00B14642">
        <w:rPr>
          <w:rFonts w:ascii="Arial" w:hAnsi="Arial" w:cs="Arial"/>
          <w:b/>
          <w:sz w:val="22"/>
          <w:szCs w:val="22"/>
        </w:rPr>
        <w:t>3. Protección del</w:t>
      </w:r>
      <w:r w:rsidR="00C50175" w:rsidRPr="00B14642">
        <w:rPr>
          <w:rFonts w:ascii="Arial" w:hAnsi="Arial" w:cs="Arial"/>
          <w:b/>
          <w:sz w:val="22"/>
          <w:szCs w:val="22"/>
        </w:rPr>
        <w:t xml:space="preserve"> o la</w:t>
      </w:r>
      <w:r w:rsidRPr="00B14642">
        <w:rPr>
          <w:rFonts w:ascii="Arial" w:hAnsi="Arial" w:cs="Arial"/>
          <w:b/>
          <w:sz w:val="22"/>
          <w:szCs w:val="22"/>
        </w:rPr>
        <w:t xml:space="preserve"> usuario</w:t>
      </w:r>
      <w:r w:rsidR="00C50175" w:rsidRPr="00B14642">
        <w:rPr>
          <w:rFonts w:ascii="Arial" w:hAnsi="Arial" w:cs="Arial"/>
          <w:b/>
          <w:sz w:val="22"/>
          <w:szCs w:val="22"/>
        </w:rPr>
        <w:t>/a</w:t>
      </w:r>
      <w:r w:rsidRPr="00B14642">
        <w:rPr>
          <w:rFonts w:ascii="Arial" w:hAnsi="Arial" w:cs="Arial"/>
          <w:b/>
          <w:sz w:val="22"/>
          <w:szCs w:val="22"/>
        </w:rPr>
        <w:t xml:space="preserve"> contra los movimientos ascendentes incontrolados de la cabina y los movimientos incontrolados de cabina en reposo y puertas abiertas.</w:t>
      </w:r>
    </w:p>
    <w:p w14:paraId="7E1D1473"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Estarán obligados a incorporar estos dispositivos de seguridad:</w:t>
      </w:r>
    </w:p>
    <w:p w14:paraId="3CA68586"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a) Todos los ascensores en el momento en que se cambien simultáneamente su grupo tractor (sea eléctrico o hidráulico) y su maniobra.</w:t>
      </w:r>
    </w:p>
    <w:p w14:paraId="24ADD3BB" w14:textId="04286B66" w:rsidR="005734F3" w:rsidRPr="00B14642" w:rsidRDefault="005734F3" w:rsidP="009912E5">
      <w:pPr>
        <w:spacing w:line="360" w:lineRule="auto"/>
        <w:ind w:firstLine="340"/>
        <w:jc w:val="both"/>
        <w:rPr>
          <w:rFonts w:ascii="Arial" w:hAnsi="Arial" w:cs="Arial"/>
          <w:b/>
          <w:sz w:val="22"/>
          <w:szCs w:val="22"/>
        </w:rPr>
      </w:pPr>
      <w:r w:rsidRPr="00B14642">
        <w:rPr>
          <w:rFonts w:ascii="Arial" w:hAnsi="Arial" w:cs="Arial"/>
          <w:b/>
          <w:sz w:val="22"/>
          <w:szCs w:val="22"/>
        </w:rPr>
        <w:t>4. Comunicación bidireccional en cabina. Rescate de usuarios</w:t>
      </w:r>
      <w:r w:rsidR="00C50175" w:rsidRPr="00B14642">
        <w:rPr>
          <w:rFonts w:ascii="Arial" w:hAnsi="Arial" w:cs="Arial"/>
          <w:b/>
          <w:sz w:val="22"/>
          <w:szCs w:val="22"/>
        </w:rPr>
        <w:t>/as</w:t>
      </w:r>
      <w:r w:rsidRPr="00B14642">
        <w:rPr>
          <w:rFonts w:ascii="Arial" w:hAnsi="Arial" w:cs="Arial"/>
          <w:b/>
          <w:sz w:val="22"/>
          <w:szCs w:val="22"/>
        </w:rPr>
        <w:t xml:space="preserve"> atrapados.</w:t>
      </w:r>
    </w:p>
    <w:p w14:paraId="3BA06C66" w14:textId="01D17355"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Será obligatorio para todos los ascensores que no dispongan de un sistema de comunicación bidireccional, incorporar un dispositivo de comunicación bidireccional </w:t>
      </w:r>
      <w:r w:rsidR="00603F99" w:rsidRPr="00B14642">
        <w:rPr>
          <w:rFonts w:ascii="Arial" w:hAnsi="Arial" w:cs="Arial"/>
          <w:sz w:val="22"/>
          <w:szCs w:val="22"/>
        </w:rPr>
        <w:t xml:space="preserve">que garantice </w:t>
      </w:r>
      <w:r w:rsidRPr="00B14642">
        <w:rPr>
          <w:rFonts w:ascii="Arial" w:hAnsi="Arial" w:cs="Arial"/>
          <w:sz w:val="22"/>
          <w:szCs w:val="22"/>
        </w:rPr>
        <w:t>que los</w:t>
      </w:r>
      <w:r w:rsidR="00C50175" w:rsidRPr="00B14642">
        <w:rPr>
          <w:rFonts w:ascii="Arial" w:hAnsi="Arial" w:cs="Arial"/>
          <w:sz w:val="22"/>
          <w:szCs w:val="22"/>
        </w:rPr>
        <w:t>/las</w:t>
      </w:r>
      <w:r w:rsidRPr="00B14642">
        <w:rPr>
          <w:rFonts w:ascii="Arial" w:hAnsi="Arial" w:cs="Arial"/>
          <w:sz w:val="22"/>
          <w:szCs w:val="22"/>
        </w:rPr>
        <w:t xml:space="preserve"> usuarios</w:t>
      </w:r>
      <w:r w:rsidR="00C50175" w:rsidRPr="00B14642">
        <w:rPr>
          <w:rFonts w:ascii="Arial" w:hAnsi="Arial" w:cs="Arial"/>
          <w:sz w:val="22"/>
          <w:szCs w:val="22"/>
        </w:rPr>
        <w:t>/as</w:t>
      </w:r>
      <w:r w:rsidRPr="00B14642">
        <w:rPr>
          <w:rFonts w:ascii="Arial" w:hAnsi="Arial" w:cs="Arial"/>
          <w:sz w:val="22"/>
          <w:szCs w:val="22"/>
        </w:rPr>
        <w:t xml:space="preserve"> atrapados puedan pedir auxilio en cualquier momento a un centro de rescate. Este sistema tiene que ser accesible a personas con discapacidad física de acuerdo con las categorías de discapacidad consideradas en el anexo B de la norma UNE 81-70.</w:t>
      </w:r>
    </w:p>
    <w:p w14:paraId="146B5921"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Se instalará en el plazo de un año a partir de la primera inspección periódica en la que se detecte su ausencia.</w:t>
      </w:r>
    </w:p>
    <w:p w14:paraId="7546F2D2" w14:textId="77777777" w:rsidR="005734F3" w:rsidRPr="00B14642" w:rsidRDefault="005734F3" w:rsidP="009912E5">
      <w:pPr>
        <w:spacing w:line="360" w:lineRule="auto"/>
        <w:ind w:firstLine="340"/>
        <w:jc w:val="both"/>
        <w:rPr>
          <w:rFonts w:ascii="Arial" w:hAnsi="Arial" w:cs="Arial"/>
          <w:b/>
          <w:sz w:val="22"/>
          <w:szCs w:val="22"/>
        </w:rPr>
      </w:pPr>
      <w:r w:rsidRPr="00B14642">
        <w:rPr>
          <w:rFonts w:ascii="Arial" w:hAnsi="Arial" w:cs="Arial"/>
          <w:b/>
          <w:sz w:val="22"/>
          <w:szCs w:val="22"/>
        </w:rPr>
        <w:t>5.  Sustitución de guías.</w:t>
      </w:r>
    </w:p>
    <w:p w14:paraId="3DDE4618"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Los ascensores existentes</w:t>
      </w:r>
      <w:r w:rsidR="00A34B67" w:rsidRPr="00B14642">
        <w:rPr>
          <w:rFonts w:ascii="Arial" w:hAnsi="Arial" w:cs="Arial"/>
          <w:sz w:val="22"/>
          <w:szCs w:val="22"/>
        </w:rPr>
        <w:t>, salvo aquellos catalogados como patrimonio histórico artístico,</w:t>
      </w:r>
      <w:r w:rsidRPr="00B14642">
        <w:rPr>
          <w:rFonts w:ascii="Arial" w:hAnsi="Arial" w:cs="Arial"/>
          <w:sz w:val="22"/>
          <w:szCs w:val="22"/>
        </w:rPr>
        <w:t xml:space="preserve"> no han de tener guías de </w:t>
      </w:r>
      <w:r w:rsidRPr="00B14642">
        <w:rPr>
          <w:rFonts w:ascii="Arial" w:hAnsi="Arial" w:cs="Arial"/>
          <w:b/>
          <w:sz w:val="22"/>
          <w:szCs w:val="22"/>
          <w:u w:val="single"/>
        </w:rPr>
        <w:t>cabina y/o contrapeso</w:t>
      </w:r>
      <w:r w:rsidRPr="00B14642">
        <w:rPr>
          <w:rFonts w:ascii="Arial" w:hAnsi="Arial" w:cs="Arial"/>
          <w:sz w:val="22"/>
          <w:szCs w:val="22"/>
        </w:rPr>
        <w:t xml:space="preserve"> que incorporen dispositivos paracaídas de tipos cilíndrica, de rail o de madera. </w:t>
      </w:r>
    </w:p>
    <w:p w14:paraId="1333DE76"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Los plazos de adecuación serán los siguientes: </w:t>
      </w:r>
    </w:p>
    <w:p w14:paraId="47EA233E" w14:textId="77777777" w:rsidR="00EC4CA8" w:rsidRPr="00B14642" w:rsidRDefault="00EC4CA8" w:rsidP="00EC4CA8">
      <w:pPr>
        <w:spacing w:line="360" w:lineRule="auto"/>
        <w:ind w:firstLine="340"/>
        <w:jc w:val="both"/>
        <w:rPr>
          <w:rFonts w:ascii="Arial" w:hAnsi="Arial" w:cs="Arial"/>
          <w:sz w:val="22"/>
          <w:szCs w:val="22"/>
        </w:rPr>
      </w:pPr>
      <w:r w:rsidRPr="00B14642">
        <w:rPr>
          <w:rFonts w:ascii="Arial" w:hAnsi="Arial" w:cs="Arial"/>
          <w:sz w:val="22"/>
          <w:szCs w:val="22"/>
        </w:rPr>
        <w:t xml:space="preserve">-Ascensores instalados con anterioridad al 6 de septiembre de 1952, antes de los tres años en caso de tener guías de madera o cilíndricas huecas, y </w:t>
      </w:r>
      <w:r w:rsidR="00483EDF" w:rsidRPr="00B14642">
        <w:rPr>
          <w:rFonts w:ascii="Arial" w:hAnsi="Arial" w:cs="Arial"/>
          <w:sz w:val="22"/>
          <w:szCs w:val="22"/>
        </w:rPr>
        <w:t>seis</w:t>
      </w:r>
      <w:r w:rsidRPr="00B14642">
        <w:rPr>
          <w:rFonts w:ascii="Arial" w:hAnsi="Arial" w:cs="Arial"/>
          <w:sz w:val="22"/>
          <w:szCs w:val="22"/>
        </w:rPr>
        <w:t xml:space="preserve"> años en el resto de los casos</w:t>
      </w:r>
      <w:r w:rsidR="00FE534D" w:rsidRPr="00B14642">
        <w:rPr>
          <w:rFonts w:ascii="Arial" w:hAnsi="Arial" w:cs="Arial"/>
          <w:sz w:val="22"/>
          <w:szCs w:val="22"/>
        </w:rPr>
        <w:t>, desde la entrada en vigor de este real decreto</w:t>
      </w:r>
      <w:r w:rsidRPr="00B14642">
        <w:rPr>
          <w:rFonts w:ascii="Arial" w:hAnsi="Arial" w:cs="Arial"/>
          <w:sz w:val="22"/>
          <w:szCs w:val="22"/>
        </w:rPr>
        <w:t xml:space="preserve">. </w:t>
      </w:r>
    </w:p>
    <w:p w14:paraId="7C56DB36" w14:textId="77777777" w:rsidR="00EC4CA8" w:rsidRPr="00B14642" w:rsidRDefault="00EC4CA8" w:rsidP="00EC4CA8">
      <w:pPr>
        <w:spacing w:line="360" w:lineRule="auto"/>
        <w:ind w:firstLine="340"/>
        <w:jc w:val="both"/>
        <w:rPr>
          <w:rFonts w:ascii="Arial" w:hAnsi="Arial" w:cs="Arial"/>
          <w:sz w:val="22"/>
          <w:szCs w:val="22"/>
        </w:rPr>
      </w:pPr>
      <w:r w:rsidRPr="00B14642">
        <w:rPr>
          <w:rFonts w:ascii="Arial" w:hAnsi="Arial" w:cs="Arial"/>
          <w:sz w:val="22"/>
          <w:szCs w:val="22"/>
        </w:rPr>
        <w:t xml:space="preserve">-Ascensores instalados entre el 6 de septiembre de 1952 y el 1 de abril de 1967, antes de los tres años en caso de tener guías de madera o cilíndricas huecas, y </w:t>
      </w:r>
      <w:r w:rsidR="00483EDF" w:rsidRPr="00B14642">
        <w:rPr>
          <w:rFonts w:ascii="Arial" w:hAnsi="Arial" w:cs="Arial"/>
          <w:sz w:val="22"/>
          <w:szCs w:val="22"/>
        </w:rPr>
        <w:t>ocho</w:t>
      </w:r>
      <w:r w:rsidRPr="00B14642">
        <w:rPr>
          <w:rFonts w:ascii="Arial" w:hAnsi="Arial" w:cs="Arial"/>
          <w:sz w:val="22"/>
          <w:szCs w:val="22"/>
        </w:rPr>
        <w:t xml:space="preserve"> años en el resto de los casos</w:t>
      </w:r>
      <w:r w:rsidR="00FE534D" w:rsidRPr="00B14642">
        <w:rPr>
          <w:rFonts w:ascii="Arial" w:hAnsi="Arial" w:cs="Arial"/>
          <w:sz w:val="22"/>
          <w:szCs w:val="22"/>
        </w:rPr>
        <w:t>, desde la entrada en vigor de este real decreto</w:t>
      </w:r>
      <w:r w:rsidRPr="00B14642">
        <w:rPr>
          <w:rFonts w:ascii="Arial" w:hAnsi="Arial" w:cs="Arial"/>
          <w:sz w:val="22"/>
          <w:szCs w:val="22"/>
        </w:rPr>
        <w:t xml:space="preserve">. </w:t>
      </w:r>
    </w:p>
    <w:p w14:paraId="2B2490B8" w14:textId="77777777" w:rsidR="00EC4CA8" w:rsidRPr="00B14642" w:rsidRDefault="00EC4CA8" w:rsidP="00EC4CA8">
      <w:pPr>
        <w:spacing w:line="360" w:lineRule="auto"/>
        <w:ind w:firstLine="340"/>
        <w:jc w:val="both"/>
        <w:rPr>
          <w:rFonts w:ascii="Arial" w:hAnsi="Arial" w:cs="Arial"/>
          <w:sz w:val="22"/>
          <w:szCs w:val="22"/>
        </w:rPr>
      </w:pPr>
      <w:r w:rsidRPr="00B14642">
        <w:rPr>
          <w:rFonts w:ascii="Arial" w:hAnsi="Arial" w:cs="Arial"/>
          <w:sz w:val="22"/>
          <w:szCs w:val="22"/>
        </w:rPr>
        <w:t xml:space="preserve">-Ascensores instalados </w:t>
      </w:r>
      <w:r w:rsidR="00FE534D" w:rsidRPr="00B14642">
        <w:rPr>
          <w:rFonts w:ascii="Arial" w:hAnsi="Arial" w:cs="Arial"/>
          <w:sz w:val="22"/>
          <w:szCs w:val="22"/>
        </w:rPr>
        <w:t xml:space="preserve">desde </w:t>
      </w:r>
      <w:r w:rsidRPr="00B14642">
        <w:rPr>
          <w:rFonts w:ascii="Arial" w:hAnsi="Arial" w:cs="Arial"/>
          <w:sz w:val="22"/>
          <w:szCs w:val="22"/>
        </w:rPr>
        <w:t xml:space="preserve">el 1 de abril de 1967, antes de los </w:t>
      </w:r>
      <w:r w:rsidR="00483EDF" w:rsidRPr="00B14642">
        <w:rPr>
          <w:rFonts w:ascii="Arial" w:hAnsi="Arial" w:cs="Arial"/>
          <w:sz w:val="22"/>
          <w:szCs w:val="22"/>
        </w:rPr>
        <w:t>diez</w:t>
      </w:r>
      <w:r w:rsidRPr="00B14642">
        <w:rPr>
          <w:rFonts w:ascii="Arial" w:hAnsi="Arial" w:cs="Arial"/>
          <w:sz w:val="22"/>
          <w:szCs w:val="22"/>
        </w:rPr>
        <w:t xml:space="preserve"> años desde la entrada en vigor de este real decreto.</w:t>
      </w:r>
    </w:p>
    <w:p w14:paraId="424E8C03" w14:textId="77777777" w:rsidR="005734F3" w:rsidRPr="00B14642" w:rsidRDefault="005734F3" w:rsidP="009912E5">
      <w:pPr>
        <w:spacing w:line="360" w:lineRule="auto"/>
        <w:ind w:firstLine="340"/>
        <w:jc w:val="both"/>
        <w:rPr>
          <w:rFonts w:ascii="Arial" w:hAnsi="Arial" w:cs="Arial"/>
          <w:b/>
          <w:sz w:val="22"/>
          <w:szCs w:val="22"/>
        </w:rPr>
      </w:pPr>
      <w:r w:rsidRPr="00B14642">
        <w:rPr>
          <w:rFonts w:ascii="Arial" w:hAnsi="Arial" w:cs="Arial"/>
          <w:b/>
          <w:sz w:val="22"/>
          <w:szCs w:val="22"/>
        </w:rPr>
        <w:t>6. Dispositivos de control de carga</w:t>
      </w:r>
    </w:p>
    <w:p w14:paraId="5A5E21E2" w14:textId="6AC169DC" w:rsidR="005734F3" w:rsidRPr="00B14642" w:rsidRDefault="005734F3" w:rsidP="009912E5">
      <w:pPr>
        <w:spacing w:line="360" w:lineRule="auto"/>
        <w:ind w:firstLine="340"/>
        <w:jc w:val="both"/>
        <w:rPr>
          <w:rFonts w:ascii="Arial" w:hAnsi="Arial" w:cs="Arial"/>
          <w:strike/>
          <w:sz w:val="22"/>
          <w:szCs w:val="22"/>
        </w:rPr>
      </w:pPr>
      <w:r w:rsidRPr="00B14642">
        <w:rPr>
          <w:rFonts w:ascii="Arial" w:hAnsi="Arial" w:cs="Arial"/>
          <w:sz w:val="22"/>
          <w:szCs w:val="22"/>
        </w:rPr>
        <w:t>Los ascensores existentes han de incorporar un dispositivo que impida la sobrecarga de la cabina de acuerdo con el apartado 5.12.1.2. d</w:t>
      </w:r>
      <w:r w:rsidR="00984D0E" w:rsidRPr="00B14642">
        <w:rPr>
          <w:rFonts w:ascii="Arial" w:hAnsi="Arial" w:cs="Arial"/>
          <w:sz w:val="22"/>
          <w:szCs w:val="22"/>
        </w:rPr>
        <w:t>e la norma UNE 81-20</w:t>
      </w:r>
      <w:r w:rsidRPr="00B14642">
        <w:rPr>
          <w:rFonts w:ascii="Arial" w:hAnsi="Arial" w:cs="Arial"/>
          <w:sz w:val="22"/>
          <w:szCs w:val="22"/>
        </w:rPr>
        <w:t xml:space="preserve">. Se instalará en el plazo de un año a partir de la primera inspección periódica en la que se detecte su ausencia. </w:t>
      </w:r>
      <w:r w:rsidR="0024492F" w:rsidRPr="00B14642">
        <w:rPr>
          <w:rFonts w:ascii="Arial" w:hAnsi="Arial" w:cs="Arial"/>
          <w:sz w:val="22"/>
          <w:szCs w:val="22"/>
        </w:rPr>
        <w:t xml:space="preserve">Aquellos ascensores catalogados como patrimonio histórico artístico, en los que no se haya sustituido las guías según lo indicado en el apartado anterior, deberán reducir al 50% su carga nominal. </w:t>
      </w:r>
    </w:p>
    <w:p w14:paraId="6846D04A" w14:textId="77777777" w:rsidR="005734F3" w:rsidRPr="00B14642" w:rsidRDefault="005734F3" w:rsidP="009912E5">
      <w:pPr>
        <w:spacing w:line="360" w:lineRule="auto"/>
        <w:ind w:firstLine="340"/>
        <w:jc w:val="both"/>
        <w:rPr>
          <w:rFonts w:ascii="Arial" w:hAnsi="Arial" w:cs="Arial"/>
          <w:b/>
          <w:sz w:val="22"/>
          <w:szCs w:val="22"/>
        </w:rPr>
      </w:pPr>
      <w:r w:rsidRPr="00B14642">
        <w:rPr>
          <w:rFonts w:ascii="Arial" w:hAnsi="Arial" w:cs="Arial"/>
          <w:b/>
          <w:sz w:val="22"/>
          <w:szCs w:val="22"/>
        </w:rPr>
        <w:t>7. Contrapeso.</w:t>
      </w:r>
    </w:p>
    <w:p w14:paraId="7FB18404" w14:textId="43AAF51B" w:rsidR="00EB3B6A"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Los ascensores existentes</w:t>
      </w:r>
      <w:r w:rsidR="00A841B6" w:rsidRPr="00B14642">
        <w:rPr>
          <w:rFonts w:ascii="Arial" w:hAnsi="Arial" w:cs="Arial"/>
          <w:sz w:val="22"/>
          <w:szCs w:val="22"/>
        </w:rPr>
        <w:t xml:space="preserve">, </w:t>
      </w:r>
      <w:r w:rsidR="00A16D8C" w:rsidRPr="00B14642">
        <w:rPr>
          <w:rFonts w:ascii="Arial" w:hAnsi="Arial" w:cs="Arial"/>
          <w:sz w:val="22"/>
          <w:szCs w:val="22"/>
        </w:rPr>
        <w:t xml:space="preserve">y </w:t>
      </w:r>
      <w:r w:rsidR="00A34B67" w:rsidRPr="00B14642">
        <w:rPr>
          <w:rFonts w:ascii="Arial" w:hAnsi="Arial" w:cs="Arial"/>
          <w:sz w:val="22"/>
          <w:szCs w:val="22"/>
        </w:rPr>
        <w:t>salvo aquellos catalogados como patrimonio histórico artístico,</w:t>
      </w:r>
      <w:r w:rsidRPr="00B14642">
        <w:rPr>
          <w:rFonts w:ascii="Arial" w:hAnsi="Arial" w:cs="Arial"/>
          <w:sz w:val="22"/>
          <w:szCs w:val="22"/>
        </w:rPr>
        <w:t xml:space="preserve"> han de cumplir los apartados 5.4.11. y 5.7.1 de la norma UNE 81-20</w:t>
      </w:r>
      <w:r w:rsidR="00984D0E" w:rsidRPr="00B14642">
        <w:rPr>
          <w:rFonts w:ascii="Arial" w:hAnsi="Arial" w:cs="Arial"/>
          <w:sz w:val="22"/>
          <w:szCs w:val="22"/>
        </w:rPr>
        <w:t xml:space="preserve"> </w:t>
      </w:r>
      <w:r w:rsidRPr="00B14642">
        <w:rPr>
          <w:rFonts w:ascii="Arial" w:hAnsi="Arial" w:cs="Arial"/>
          <w:sz w:val="22"/>
          <w:szCs w:val="22"/>
        </w:rPr>
        <w:t xml:space="preserve">para garantizar la seguridad del guiado del contrapeso y de las pesas que lo forman. Deberán adoptarse las medidas necesarias para que los contrapesos y su sistema de guiado puedan ser inspeccionados en todo el </w:t>
      </w:r>
      <w:r w:rsidR="00CE1510" w:rsidRPr="00B14642">
        <w:rPr>
          <w:rFonts w:ascii="Arial" w:hAnsi="Arial" w:cs="Arial"/>
          <w:sz w:val="22"/>
          <w:szCs w:val="22"/>
        </w:rPr>
        <w:t>recorrido.</w:t>
      </w:r>
    </w:p>
    <w:p w14:paraId="58228530" w14:textId="77777777" w:rsidR="00F60BCE" w:rsidRPr="00B14642" w:rsidRDefault="00F60BCE" w:rsidP="00F60BCE">
      <w:pPr>
        <w:spacing w:line="360" w:lineRule="auto"/>
        <w:ind w:firstLine="340"/>
        <w:jc w:val="both"/>
        <w:rPr>
          <w:rFonts w:ascii="Arial" w:hAnsi="Arial" w:cs="Arial"/>
          <w:sz w:val="22"/>
          <w:szCs w:val="22"/>
        </w:rPr>
      </w:pPr>
      <w:r w:rsidRPr="00B14642">
        <w:rPr>
          <w:rFonts w:ascii="Arial" w:hAnsi="Arial" w:cs="Arial"/>
          <w:sz w:val="22"/>
          <w:szCs w:val="22"/>
        </w:rPr>
        <w:t xml:space="preserve">Los plazos de adecuación serán los siguientes: </w:t>
      </w:r>
    </w:p>
    <w:p w14:paraId="3F5C6678" w14:textId="77777777" w:rsidR="00394B52" w:rsidRPr="00B14642" w:rsidRDefault="00394B52" w:rsidP="00394B52">
      <w:pPr>
        <w:spacing w:line="360" w:lineRule="auto"/>
        <w:ind w:firstLine="340"/>
        <w:jc w:val="both"/>
        <w:rPr>
          <w:rFonts w:ascii="Arial" w:hAnsi="Arial" w:cs="Arial"/>
          <w:sz w:val="22"/>
          <w:szCs w:val="22"/>
        </w:rPr>
      </w:pPr>
      <w:r w:rsidRPr="00B14642">
        <w:rPr>
          <w:rFonts w:ascii="Arial" w:hAnsi="Arial" w:cs="Arial"/>
          <w:sz w:val="22"/>
          <w:szCs w:val="22"/>
        </w:rPr>
        <w:t xml:space="preserve">-Ascensores instalados con anterioridad al 6 de septiembre de 1952, antes de los tres años en caso de tener guías de madera o cilíndricas huecas, y seis años en el resto de los casos, desde la entrada en vigor de este real decreto. </w:t>
      </w:r>
    </w:p>
    <w:p w14:paraId="56D3CFE0" w14:textId="77777777" w:rsidR="00394B52" w:rsidRPr="00B14642" w:rsidRDefault="00394B52" w:rsidP="00394B52">
      <w:pPr>
        <w:spacing w:line="360" w:lineRule="auto"/>
        <w:ind w:firstLine="340"/>
        <w:jc w:val="both"/>
        <w:rPr>
          <w:rFonts w:ascii="Arial" w:hAnsi="Arial" w:cs="Arial"/>
          <w:sz w:val="22"/>
          <w:szCs w:val="22"/>
        </w:rPr>
      </w:pPr>
      <w:r w:rsidRPr="00B14642">
        <w:rPr>
          <w:rFonts w:ascii="Arial" w:hAnsi="Arial" w:cs="Arial"/>
          <w:sz w:val="22"/>
          <w:szCs w:val="22"/>
        </w:rPr>
        <w:t xml:space="preserve">-Ascensores instalados entre el 6 de septiembre de 1952 y el 1 de abril de 1967, antes de los tres años en caso de tener guías de madera o cilíndricas huecas, y ocho años en el resto de los casos, desde la entrada en vigor de este real decreto. </w:t>
      </w:r>
    </w:p>
    <w:p w14:paraId="16DAACC1" w14:textId="77777777" w:rsidR="00394B52" w:rsidRPr="00B14642" w:rsidRDefault="00394B52" w:rsidP="00394B52">
      <w:pPr>
        <w:spacing w:line="360" w:lineRule="auto"/>
        <w:ind w:firstLine="340"/>
        <w:jc w:val="both"/>
        <w:rPr>
          <w:rFonts w:ascii="Arial" w:hAnsi="Arial" w:cs="Arial"/>
          <w:sz w:val="22"/>
          <w:szCs w:val="22"/>
        </w:rPr>
      </w:pPr>
      <w:r w:rsidRPr="00B14642">
        <w:rPr>
          <w:rFonts w:ascii="Arial" w:hAnsi="Arial" w:cs="Arial"/>
          <w:sz w:val="22"/>
          <w:szCs w:val="22"/>
        </w:rPr>
        <w:t xml:space="preserve">-Ascensores instalados desde el 1 de abril de 1967, antes de los diez años desde la entrada en vigor de este real decreto. </w:t>
      </w:r>
    </w:p>
    <w:p w14:paraId="5DAE9FD8" w14:textId="77777777" w:rsidR="005734F3" w:rsidRPr="00B14642" w:rsidRDefault="005734F3" w:rsidP="009912E5">
      <w:pPr>
        <w:spacing w:line="360" w:lineRule="auto"/>
        <w:ind w:firstLine="340"/>
        <w:jc w:val="both"/>
        <w:rPr>
          <w:rFonts w:ascii="Arial" w:hAnsi="Arial" w:cs="Arial"/>
          <w:b/>
          <w:sz w:val="22"/>
          <w:szCs w:val="22"/>
        </w:rPr>
      </w:pPr>
      <w:r w:rsidRPr="00B14642">
        <w:rPr>
          <w:rFonts w:ascii="Arial" w:hAnsi="Arial" w:cs="Arial"/>
          <w:b/>
          <w:sz w:val="22"/>
          <w:szCs w:val="22"/>
        </w:rPr>
        <w:t>8. Medidas de incremento de la seguridad derivadas de legislaciones anteriores</w:t>
      </w:r>
    </w:p>
    <w:p w14:paraId="0F371204"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Las siguientes medidas de seguridad, incluidas en el Real Decreto 57/2005, siguen siendo de incorporación obligada en ascensores existentes en el momento de la entrada en vigor de dicho Real Decreto.</w:t>
      </w:r>
    </w:p>
    <w:p w14:paraId="4EBAD02F"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a) Instalar en el foso un interruptor de parada, un interruptor de iluminación del hueco y una toma de corriente, para uso del personal de mantenimiento.</w:t>
      </w:r>
    </w:p>
    <w:p w14:paraId="6FD185C5"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b) Modificar el faldón bajo el umbral de la cabina, haciéndolo de la mayor altura posible, compatible con la profundidad del foso, hasta un máximo de 75 cm.</w:t>
      </w:r>
    </w:p>
    <w:p w14:paraId="5405C995"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c) Dotar de puertas a las cabinas, junto con un indicador posicional de la cabina, visible desde su interior.</w:t>
      </w:r>
    </w:p>
    <w:p w14:paraId="7D132C12"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d) Instalar en la cabina iluminación y alarma de emergencia. </w:t>
      </w:r>
    </w:p>
    <w:p w14:paraId="638EB1A9"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 Dotar de protección a las poleas de reenvío de suspensión, de desvío, de compensación y de máquinas.</w:t>
      </w:r>
    </w:p>
    <w:p w14:paraId="74429BCC"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f) Instalar contacto de seguridad de aflojamiento de cable limitador.</w:t>
      </w:r>
    </w:p>
    <w:p w14:paraId="3A5FE788"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g) Dotar de un dispositivo de parada que actúe cuando el ascensor no arranque o patinen los cables.</w:t>
      </w:r>
    </w:p>
    <w:p w14:paraId="0C422127"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h) Posibilitar que se pueda controlar fácilmente, desde el cuarto de máquinas, si la cabina se encuentra en una zona de </w:t>
      </w:r>
      <w:proofErr w:type="spellStart"/>
      <w:r w:rsidRPr="00B14642">
        <w:rPr>
          <w:rFonts w:ascii="Arial" w:hAnsi="Arial" w:cs="Arial"/>
          <w:sz w:val="22"/>
          <w:szCs w:val="22"/>
        </w:rPr>
        <w:t>desenclavamiento</w:t>
      </w:r>
      <w:proofErr w:type="spellEnd"/>
      <w:r w:rsidRPr="00B14642">
        <w:rPr>
          <w:rFonts w:ascii="Arial" w:hAnsi="Arial" w:cs="Arial"/>
          <w:sz w:val="22"/>
          <w:szCs w:val="22"/>
        </w:rPr>
        <w:t>.</w:t>
      </w:r>
    </w:p>
    <w:p w14:paraId="5FFE995A"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i) En los motores alimentados directamente por una red, la llegada de energía deberá ser cortada por dos </w:t>
      </w:r>
      <w:proofErr w:type="spellStart"/>
      <w:r w:rsidRPr="00B14642">
        <w:rPr>
          <w:rFonts w:ascii="Arial" w:hAnsi="Arial" w:cs="Arial"/>
          <w:sz w:val="22"/>
          <w:szCs w:val="22"/>
        </w:rPr>
        <w:t>contactores</w:t>
      </w:r>
      <w:proofErr w:type="spellEnd"/>
      <w:r w:rsidRPr="00B14642">
        <w:rPr>
          <w:rFonts w:ascii="Arial" w:hAnsi="Arial" w:cs="Arial"/>
          <w:sz w:val="22"/>
          <w:szCs w:val="22"/>
        </w:rPr>
        <w:t xml:space="preserve"> independientes.</w:t>
      </w:r>
    </w:p>
    <w:p w14:paraId="454DF6C6"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j) Instalar una barandilla en el techo de la cabina cuando el espacio libre entre el borde del techo y la pared del hueco sea mayor de 30 cm.</w:t>
      </w:r>
    </w:p>
    <w:p w14:paraId="5B00E50B"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k) Eliminar el amianto de los mecanismos de frenado, cuando se sustituyan éstos.</w:t>
      </w:r>
    </w:p>
    <w:p w14:paraId="4C5FAC0A"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l) Cuando se proceda al cambio de una bomba del equipo hidráulico, el nuevo equipo deberá disponer de una bomba manual para desplazar la cabina hacia arriba.</w:t>
      </w:r>
    </w:p>
    <w:p w14:paraId="0D57DBB2"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m) Cuando se cambie la cabina se instalarán en ella y en el descansillo órganos de mando inteligibles por minusválidos.</w:t>
      </w:r>
    </w:p>
    <w:p w14:paraId="7E93E9E4" w14:textId="77777777" w:rsidR="00F57628" w:rsidRPr="00B14642" w:rsidRDefault="00F57628">
      <w:pPr>
        <w:rPr>
          <w:rFonts w:ascii="Arial" w:hAnsi="Arial" w:cs="Arial"/>
          <w:sz w:val="22"/>
          <w:szCs w:val="22"/>
        </w:rPr>
      </w:pPr>
      <w:r w:rsidRPr="00B14642">
        <w:rPr>
          <w:rFonts w:ascii="Arial" w:hAnsi="Arial" w:cs="Arial"/>
          <w:sz w:val="22"/>
          <w:szCs w:val="22"/>
        </w:rPr>
        <w:br w:type="page"/>
      </w:r>
    </w:p>
    <w:p w14:paraId="32E2BCE4" w14:textId="77777777" w:rsidR="00AD25A9" w:rsidRPr="00B14642" w:rsidRDefault="00AD25A9" w:rsidP="00677FAF">
      <w:pPr>
        <w:spacing w:line="360" w:lineRule="auto"/>
        <w:ind w:firstLine="340"/>
        <w:jc w:val="center"/>
        <w:rPr>
          <w:rFonts w:ascii="Arial" w:eastAsia="Calibri" w:hAnsi="Arial" w:cs="Arial"/>
          <w:b/>
          <w:sz w:val="22"/>
          <w:szCs w:val="22"/>
        </w:rPr>
      </w:pPr>
    </w:p>
    <w:p w14:paraId="6823EFCA" w14:textId="5BC40283" w:rsidR="005734F3" w:rsidRPr="00B14642" w:rsidRDefault="005734F3" w:rsidP="00677FAF">
      <w:pPr>
        <w:spacing w:line="360" w:lineRule="auto"/>
        <w:ind w:firstLine="340"/>
        <w:jc w:val="center"/>
        <w:rPr>
          <w:rFonts w:ascii="Arial" w:eastAsia="Calibri" w:hAnsi="Arial" w:cs="Arial"/>
          <w:b/>
          <w:sz w:val="22"/>
          <w:szCs w:val="22"/>
        </w:rPr>
      </w:pPr>
      <w:r w:rsidRPr="00B14642">
        <w:rPr>
          <w:rFonts w:ascii="Arial" w:eastAsia="Calibri" w:hAnsi="Arial" w:cs="Arial"/>
          <w:b/>
          <w:sz w:val="22"/>
          <w:szCs w:val="22"/>
        </w:rPr>
        <w:t>ANEXO VII</w:t>
      </w:r>
      <w:r w:rsidR="00580CCA" w:rsidRPr="00B14642">
        <w:rPr>
          <w:rFonts w:ascii="Arial" w:eastAsia="Calibri" w:hAnsi="Arial" w:cs="Arial"/>
          <w:b/>
          <w:sz w:val="22"/>
          <w:szCs w:val="22"/>
        </w:rPr>
        <w:t>I</w:t>
      </w:r>
    </w:p>
    <w:p w14:paraId="45B3191C" w14:textId="77777777" w:rsidR="005734F3" w:rsidRPr="00B14642" w:rsidRDefault="005734F3" w:rsidP="00677FAF">
      <w:pPr>
        <w:spacing w:line="360" w:lineRule="auto"/>
        <w:ind w:firstLine="340"/>
        <w:jc w:val="center"/>
        <w:rPr>
          <w:rFonts w:ascii="Arial" w:eastAsia="Calibri" w:hAnsi="Arial" w:cs="Arial"/>
          <w:b/>
          <w:sz w:val="22"/>
          <w:szCs w:val="22"/>
        </w:rPr>
      </w:pPr>
      <w:r w:rsidRPr="00B14642">
        <w:rPr>
          <w:rFonts w:ascii="Arial" w:eastAsia="Calibri" w:hAnsi="Arial" w:cs="Arial"/>
          <w:b/>
          <w:sz w:val="22"/>
          <w:szCs w:val="22"/>
        </w:rPr>
        <w:t>Manual de funcionamiento</w:t>
      </w:r>
    </w:p>
    <w:p w14:paraId="02D72343"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Se considerará</w:t>
      </w:r>
      <w:r w:rsidRPr="00B14642">
        <w:rPr>
          <w:rFonts w:ascii="Arial" w:hAnsi="Arial" w:cs="Arial"/>
          <w:strike/>
          <w:sz w:val="22"/>
          <w:szCs w:val="22"/>
        </w:rPr>
        <w:t>n</w:t>
      </w:r>
      <w:r w:rsidRPr="00B14642">
        <w:rPr>
          <w:rFonts w:ascii="Arial" w:hAnsi="Arial" w:cs="Arial"/>
          <w:sz w:val="22"/>
          <w:szCs w:val="22"/>
        </w:rPr>
        <w:t xml:space="preserve"> como tal manual:</w:t>
      </w:r>
    </w:p>
    <w:p w14:paraId="12707DE3" w14:textId="17412890"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1) Las “Instrucciones” o “Manuales de instrucciones” que deben ser entregados a los</w:t>
      </w:r>
      <w:r w:rsidR="00C50175" w:rsidRPr="00B14642">
        <w:rPr>
          <w:rFonts w:ascii="Arial" w:hAnsi="Arial" w:cs="Arial"/>
          <w:sz w:val="22"/>
          <w:szCs w:val="22"/>
        </w:rPr>
        <w:t>/las</w:t>
      </w:r>
      <w:r w:rsidRPr="00B14642">
        <w:rPr>
          <w:rFonts w:ascii="Arial" w:hAnsi="Arial" w:cs="Arial"/>
          <w:sz w:val="22"/>
          <w:szCs w:val="22"/>
        </w:rPr>
        <w:t xml:space="preserve"> propietarios</w:t>
      </w:r>
      <w:r w:rsidR="00C50175" w:rsidRPr="00B14642">
        <w:rPr>
          <w:rFonts w:ascii="Arial" w:hAnsi="Arial" w:cs="Arial"/>
          <w:sz w:val="22"/>
          <w:szCs w:val="22"/>
        </w:rPr>
        <w:t>/as</w:t>
      </w:r>
      <w:r w:rsidRPr="00B14642">
        <w:rPr>
          <w:rFonts w:ascii="Arial" w:hAnsi="Arial" w:cs="Arial"/>
          <w:sz w:val="22"/>
          <w:szCs w:val="22"/>
        </w:rPr>
        <w:t xml:space="preserve"> por los instaladores</w:t>
      </w:r>
      <w:r w:rsidR="00B22C8E" w:rsidRPr="00B14642">
        <w:rPr>
          <w:rFonts w:ascii="Arial" w:hAnsi="Arial" w:cs="Arial"/>
          <w:sz w:val="22"/>
          <w:szCs w:val="22"/>
        </w:rPr>
        <w:t>/as</w:t>
      </w:r>
      <w:r w:rsidRPr="00B14642">
        <w:rPr>
          <w:rFonts w:ascii="Arial" w:hAnsi="Arial" w:cs="Arial"/>
          <w:sz w:val="22"/>
          <w:szCs w:val="22"/>
        </w:rPr>
        <w:t xml:space="preserve"> o fabricantes, según sea el caso, en el momento de la introducción en el mercado de los aparatos elevadores cumpliendo con lo estipulado en el Anexo I de </w:t>
      </w:r>
      <w:r w:rsidRPr="006629E7">
        <w:rPr>
          <w:rFonts w:ascii="Arial" w:hAnsi="Arial" w:cs="Arial"/>
          <w:sz w:val="22"/>
          <w:szCs w:val="22"/>
        </w:rPr>
        <w:t>l</w:t>
      </w:r>
      <w:r w:rsidR="00FC1248" w:rsidRPr="006629E7">
        <w:rPr>
          <w:rFonts w:ascii="Arial" w:hAnsi="Arial" w:cs="Arial"/>
          <w:sz w:val="22"/>
          <w:szCs w:val="22"/>
        </w:rPr>
        <w:t>os Real</w:t>
      </w:r>
      <w:r w:rsidR="008F0755" w:rsidRPr="006629E7">
        <w:rPr>
          <w:rFonts w:ascii="Arial" w:hAnsi="Arial" w:cs="Arial"/>
          <w:sz w:val="22"/>
          <w:szCs w:val="22"/>
        </w:rPr>
        <w:t>e</w:t>
      </w:r>
      <w:r w:rsidRPr="006629E7">
        <w:rPr>
          <w:rFonts w:ascii="Arial" w:hAnsi="Arial" w:cs="Arial"/>
          <w:sz w:val="22"/>
          <w:szCs w:val="22"/>
        </w:rPr>
        <w:t xml:space="preserve">s </w:t>
      </w:r>
      <w:r w:rsidR="008F0755" w:rsidRPr="006629E7">
        <w:rPr>
          <w:rFonts w:ascii="Arial" w:hAnsi="Arial" w:cs="Arial"/>
          <w:sz w:val="22"/>
          <w:szCs w:val="22"/>
        </w:rPr>
        <w:t xml:space="preserve">Decretos </w:t>
      </w:r>
      <w:r w:rsidR="00273DB8" w:rsidRPr="006629E7">
        <w:rPr>
          <w:rFonts w:ascii="Arial" w:hAnsi="Arial" w:cs="Arial"/>
          <w:sz w:val="22"/>
          <w:szCs w:val="22"/>
        </w:rPr>
        <w:t>1314/1997</w:t>
      </w:r>
      <w:r w:rsidR="00273DB8" w:rsidRPr="00B14642">
        <w:rPr>
          <w:rFonts w:ascii="Arial" w:hAnsi="Arial" w:cs="Arial"/>
          <w:sz w:val="22"/>
          <w:szCs w:val="22"/>
        </w:rPr>
        <w:t xml:space="preserve"> de 1 de agosto, 203/2016, de 20 de mayo, relativos a los ascensores y Real Decreto 1644/2008, de 10 de octubre relativo a las máquinas, que le </w:t>
      </w:r>
      <w:r w:rsidR="006629E7">
        <w:rPr>
          <w:rFonts w:ascii="Arial" w:hAnsi="Arial" w:cs="Arial"/>
          <w:sz w:val="22"/>
          <w:szCs w:val="22"/>
        </w:rPr>
        <w:t>fueran</w:t>
      </w:r>
      <w:r w:rsidR="00273DB8" w:rsidRPr="00B14642">
        <w:rPr>
          <w:rFonts w:ascii="Arial" w:hAnsi="Arial" w:cs="Arial"/>
          <w:sz w:val="22"/>
          <w:szCs w:val="22"/>
        </w:rPr>
        <w:t xml:space="preserve"> de aplicación.</w:t>
      </w:r>
    </w:p>
    <w:p w14:paraId="009A17F5" w14:textId="5AAE9FA6"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Será responsabilidad del </w:t>
      </w:r>
      <w:r w:rsidR="006934D1" w:rsidRPr="00B14642">
        <w:rPr>
          <w:rFonts w:ascii="Arial" w:hAnsi="Arial" w:cs="Arial"/>
          <w:sz w:val="22"/>
          <w:szCs w:val="22"/>
        </w:rPr>
        <w:t xml:space="preserve">o la </w:t>
      </w:r>
      <w:r w:rsidRPr="00B14642">
        <w:rPr>
          <w:rFonts w:ascii="Arial" w:hAnsi="Arial" w:cs="Arial"/>
          <w:sz w:val="22"/>
          <w:szCs w:val="22"/>
        </w:rPr>
        <w:t>titular del ascensor su conservación y custodia, debiendo asegurarse de que es actualizado, cuando proceda, por las sucesivas empresas conservadoras con las que pueda suscribir un contrato de mantenimiento o efectuar modificaciones o reparaciones.</w:t>
      </w:r>
    </w:p>
    <w:p w14:paraId="3295B5BF" w14:textId="6F076EC2"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2) En ausencia de las anteriores</w:t>
      </w:r>
      <w:r w:rsidR="007C2082" w:rsidRPr="00B14642">
        <w:rPr>
          <w:rFonts w:ascii="Arial" w:hAnsi="Arial" w:cs="Arial"/>
          <w:sz w:val="22"/>
          <w:szCs w:val="22"/>
        </w:rPr>
        <w:t xml:space="preserve"> </w:t>
      </w:r>
      <w:r w:rsidR="00E50548" w:rsidRPr="00B14642">
        <w:rPr>
          <w:rFonts w:ascii="Arial" w:hAnsi="Arial" w:cs="Arial"/>
          <w:sz w:val="22"/>
          <w:szCs w:val="22"/>
        </w:rPr>
        <w:t>instrucciones</w:t>
      </w:r>
      <w:r w:rsidRPr="00B14642">
        <w:rPr>
          <w:rFonts w:ascii="Arial" w:hAnsi="Arial" w:cs="Arial"/>
          <w:sz w:val="22"/>
          <w:szCs w:val="22"/>
        </w:rPr>
        <w:t>, bien por extravío de las originales o bien porque la introducción en el mercado se produjo antes de la entr</w:t>
      </w:r>
      <w:r w:rsidR="00E50548" w:rsidRPr="00B14642">
        <w:rPr>
          <w:rFonts w:ascii="Arial" w:hAnsi="Arial" w:cs="Arial"/>
          <w:sz w:val="22"/>
          <w:szCs w:val="22"/>
        </w:rPr>
        <w:t>ada en vigor de</w:t>
      </w:r>
      <w:r w:rsidR="008F0755" w:rsidRPr="00B14642">
        <w:rPr>
          <w:rFonts w:ascii="Arial" w:hAnsi="Arial" w:cs="Arial"/>
          <w:sz w:val="22"/>
          <w:szCs w:val="22"/>
        </w:rPr>
        <w:t xml:space="preserve">l </w:t>
      </w:r>
      <w:r w:rsidR="00644371" w:rsidRPr="00B14642">
        <w:rPr>
          <w:rFonts w:ascii="Arial" w:hAnsi="Arial" w:cs="Arial"/>
          <w:sz w:val="22"/>
          <w:szCs w:val="22"/>
        </w:rPr>
        <w:t>Real Decreto</w:t>
      </w:r>
      <w:r w:rsidR="008F0755" w:rsidRPr="00B14642">
        <w:rPr>
          <w:rFonts w:ascii="Arial" w:hAnsi="Arial" w:cs="Arial"/>
          <w:sz w:val="22"/>
          <w:szCs w:val="22"/>
        </w:rPr>
        <w:t xml:space="preserve"> 1314/1997</w:t>
      </w:r>
      <w:r w:rsidR="00644371" w:rsidRPr="00B14642">
        <w:rPr>
          <w:rFonts w:ascii="Arial" w:hAnsi="Arial" w:cs="Arial"/>
          <w:sz w:val="22"/>
          <w:szCs w:val="22"/>
        </w:rPr>
        <w:t>, de 1 de agosto</w:t>
      </w:r>
      <w:r w:rsidR="00E50548" w:rsidRPr="00B14642">
        <w:rPr>
          <w:rFonts w:ascii="Arial" w:hAnsi="Arial" w:cs="Arial"/>
          <w:sz w:val="22"/>
          <w:szCs w:val="22"/>
        </w:rPr>
        <w:t xml:space="preserve">, el manual de funcionamiento </w:t>
      </w:r>
      <w:r w:rsidRPr="00B14642">
        <w:rPr>
          <w:rFonts w:ascii="Arial" w:hAnsi="Arial" w:cs="Arial"/>
          <w:sz w:val="22"/>
          <w:szCs w:val="22"/>
        </w:rPr>
        <w:t xml:space="preserve">las instrucciones elaboradas por la empresa conservadora para el ascensor objeto </w:t>
      </w:r>
      <w:r w:rsidR="00E50548" w:rsidRPr="00B14642">
        <w:rPr>
          <w:rFonts w:ascii="Arial" w:hAnsi="Arial" w:cs="Arial"/>
          <w:sz w:val="22"/>
          <w:szCs w:val="22"/>
        </w:rPr>
        <w:t>de sus tareas de mantenimiento.</w:t>
      </w:r>
    </w:p>
    <w:p w14:paraId="346A2C84" w14:textId="6726AE55"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 xml:space="preserve">En </w:t>
      </w:r>
      <w:r w:rsidR="004B59EB" w:rsidRPr="00B14642">
        <w:rPr>
          <w:rFonts w:ascii="Arial" w:hAnsi="Arial" w:cs="Arial"/>
          <w:sz w:val="22"/>
          <w:szCs w:val="22"/>
        </w:rPr>
        <w:t xml:space="preserve">este caso, </w:t>
      </w:r>
      <w:r w:rsidRPr="00B14642">
        <w:rPr>
          <w:rFonts w:ascii="Arial" w:hAnsi="Arial" w:cs="Arial"/>
          <w:sz w:val="22"/>
          <w:szCs w:val="22"/>
        </w:rPr>
        <w:t>las instrucciones contendrán, al menos, la siguiente información:</w:t>
      </w:r>
    </w:p>
    <w:p w14:paraId="683A97E8" w14:textId="21CA28A4"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a) Instrucciones para el rescate de usuarios</w:t>
      </w:r>
      <w:r w:rsidR="00C50175" w:rsidRPr="00B14642">
        <w:rPr>
          <w:rFonts w:ascii="Arial" w:hAnsi="Arial" w:cs="Arial"/>
          <w:sz w:val="22"/>
          <w:szCs w:val="22"/>
        </w:rPr>
        <w:t>/as</w:t>
      </w:r>
      <w:r w:rsidRPr="00B14642">
        <w:rPr>
          <w:rFonts w:ascii="Arial" w:hAnsi="Arial" w:cs="Arial"/>
          <w:sz w:val="22"/>
          <w:szCs w:val="22"/>
        </w:rPr>
        <w:t xml:space="preserve"> atrapados,</w:t>
      </w:r>
    </w:p>
    <w:p w14:paraId="2AE2A092"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b) Procedimientos de acceso al techo de cabina, foso y otros espacios de maquinaria relevantes,</w:t>
      </w:r>
    </w:p>
    <w:p w14:paraId="5336D7CE"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c) Esquemas eléctricos de potencia, cadena de seguridad y circuitos de iluminación normal y de emergencia en hueco y cabina,</w:t>
      </w:r>
    </w:p>
    <w:p w14:paraId="7A01E0B6"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d) instrucciones de uso y prueba del sistema de comunicación bidireccional,</w:t>
      </w:r>
    </w:p>
    <w:p w14:paraId="35168F05"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e) identificación de los componentes de seguridad,</w:t>
      </w:r>
    </w:p>
    <w:p w14:paraId="3D7971AF"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f) procedimiento para poner fuera de servicio, de forma segura, el ascensor,</w:t>
      </w:r>
    </w:p>
    <w:p w14:paraId="770B0942" w14:textId="77777777" w:rsidR="005734F3" w:rsidRPr="00B14642" w:rsidRDefault="005734F3" w:rsidP="009912E5">
      <w:pPr>
        <w:spacing w:line="360" w:lineRule="auto"/>
        <w:ind w:firstLine="340"/>
        <w:jc w:val="both"/>
        <w:rPr>
          <w:rFonts w:ascii="Arial" w:hAnsi="Arial" w:cs="Arial"/>
          <w:sz w:val="22"/>
          <w:szCs w:val="22"/>
        </w:rPr>
      </w:pPr>
      <w:r w:rsidRPr="00B14642">
        <w:rPr>
          <w:rFonts w:ascii="Arial" w:hAnsi="Arial" w:cs="Arial"/>
          <w:sz w:val="22"/>
          <w:szCs w:val="22"/>
        </w:rPr>
        <w:t>g) disponibilidad y tipo de espacios de refugio en techo y foso.</w:t>
      </w:r>
    </w:p>
    <w:p w14:paraId="7D6F1C23" w14:textId="77777777" w:rsidR="000E6294" w:rsidRPr="00B14642" w:rsidRDefault="000E6294" w:rsidP="009912E5">
      <w:pPr>
        <w:spacing w:line="360" w:lineRule="auto"/>
        <w:ind w:firstLine="340"/>
        <w:jc w:val="both"/>
        <w:rPr>
          <w:rFonts w:ascii="Arial" w:hAnsi="Arial" w:cs="Arial"/>
          <w:sz w:val="22"/>
          <w:szCs w:val="22"/>
        </w:rPr>
      </w:pPr>
      <w:r w:rsidRPr="00B14642">
        <w:rPr>
          <w:rFonts w:ascii="Arial" w:hAnsi="Arial" w:cs="Arial"/>
          <w:sz w:val="22"/>
          <w:szCs w:val="22"/>
        </w:rPr>
        <w:t>h) En los casos de modificaciones del ascensor, teniendo en cuenta las instrucciones de la empresa instaladora-conservadora referidas a estas</w:t>
      </w:r>
      <w:r w:rsidRPr="00B14642">
        <w:rPr>
          <w:rFonts w:ascii="Arial" w:hAnsi="Arial" w:cs="Arial"/>
          <w:strike/>
          <w:sz w:val="22"/>
          <w:szCs w:val="22"/>
        </w:rPr>
        <w:t>.</w:t>
      </w:r>
    </w:p>
    <w:p w14:paraId="0EFBBEF7" w14:textId="306506B8" w:rsidR="005734F3" w:rsidRPr="00B14642" w:rsidRDefault="00644371" w:rsidP="009912E5">
      <w:pPr>
        <w:spacing w:line="360" w:lineRule="auto"/>
        <w:ind w:firstLine="340"/>
        <w:jc w:val="both"/>
        <w:rPr>
          <w:rFonts w:ascii="Arial" w:hAnsi="Arial" w:cs="Arial"/>
          <w:sz w:val="22"/>
          <w:szCs w:val="22"/>
        </w:rPr>
      </w:pPr>
      <w:r w:rsidRPr="00B14642">
        <w:rPr>
          <w:rFonts w:ascii="Arial" w:hAnsi="Arial" w:cs="Arial"/>
          <w:sz w:val="22"/>
          <w:szCs w:val="22"/>
        </w:rPr>
        <w:t>3</w:t>
      </w:r>
      <w:r w:rsidR="005734F3" w:rsidRPr="00B14642">
        <w:rPr>
          <w:rFonts w:ascii="Arial" w:hAnsi="Arial" w:cs="Arial"/>
          <w:sz w:val="22"/>
          <w:szCs w:val="22"/>
        </w:rPr>
        <w:t>) Al término de la relación contractual entre el</w:t>
      </w:r>
      <w:r w:rsidR="006934D1" w:rsidRPr="00B14642">
        <w:rPr>
          <w:rFonts w:ascii="Arial" w:hAnsi="Arial" w:cs="Arial"/>
          <w:sz w:val="22"/>
          <w:szCs w:val="22"/>
        </w:rPr>
        <w:t>/la</w:t>
      </w:r>
      <w:r w:rsidR="005734F3" w:rsidRPr="00B14642">
        <w:rPr>
          <w:rFonts w:ascii="Arial" w:hAnsi="Arial" w:cs="Arial"/>
          <w:sz w:val="22"/>
          <w:szCs w:val="22"/>
        </w:rPr>
        <w:t xml:space="preserve"> titular y la empresa conservadora, ésta entregará copia al primero de las instrucciones debidamente actualizadas, incluyendo las modificaciones pertinentes ocasionadas por las actuaciones efectuadas durante la duración de la relación contractual.</w:t>
      </w:r>
    </w:p>
    <w:p w14:paraId="6AD9BFFA" w14:textId="4F3869F6" w:rsidR="005734F3" w:rsidRPr="00B14642" w:rsidRDefault="00644371" w:rsidP="009912E5">
      <w:pPr>
        <w:spacing w:line="360" w:lineRule="auto"/>
        <w:ind w:firstLine="340"/>
        <w:jc w:val="both"/>
        <w:rPr>
          <w:rFonts w:ascii="Arial" w:hAnsi="Arial" w:cs="Arial"/>
          <w:sz w:val="22"/>
          <w:szCs w:val="22"/>
        </w:rPr>
      </w:pPr>
      <w:r w:rsidRPr="00B14642">
        <w:rPr>
          <w:rFonts w:ascii="Arial" w:hAnsi="Arial" w:cs="Arial"/>
          <w:sz w:val="22"/>
          <w:szCs w:val="22"/>
        </w:rPr>
        <w:t>4</w:t>
      </w:r>
      <w:r w:rsidR="005734F3" w:rsidRPr="00B14642">
        <w:rPr>
          <w:rFonts w:ascii="Arial" w:hAnsi="Arial" w:cs="Arial"/>
          <w:sz w:val="22"/>
          <w:szCs w:val="22"/>
        </w:rPr>
        <w:t>) En todos los casos, el manual estará a disposición del órgano competente de la Comunidad Autónoma y será entregado previo requerimiento de dicho órgano.</w:t>
      </w:r>
    </w:p>
    <w:p w14:paraId="3EA6C724" w14:textId="2B91FBF6" w:rsidR="002B4F94" w:rsidRPr="00B14642" w:rsidRDefault="00644371" w:rsidP="002B4F94">
      <w:pPr>
        <w:spacing w:line="360" w:lineRule="auto"/>
        <w:ind w:firstLine="340"/>
        <w:jc w:val="both"/>
        <w:rPr>
          <w:rFonts w:ascii="Arial" w:hAnsi="Arial" w:cs="Arial"/>
          <w:sz w:val="22"/>
          <w:szCs w:val="22"/>
        </w:rPr>
      </w:pPr>
      <w:r w:rsidRPr="00B14642">
        <w:rPr>
          <w:rFonts w:ascii="Arial" w:hAnsi="Arial" w:cs="Arial"/>
          <w:sz w:val="22"/>
          <w:szCs w:val="22"/>
        </w:rPr>
        <w:t>5</w:t>
      </w:r>
      <w:r w:rsidR="002B4F94" w:rsidRPr="00B14642">
        <w:rPr>
          <w:rFonts w:ascii="Arial" w:hAnsi="Arial" w:cs="Arial"/>
          <w:sz w:val="22"/>
          <w:szCs w:val="22"/>
        </w:rPr>
        <w:t xml:space="preserve">)El manual de funcionamiento deberá, en cualquier caso, incluir el protocolo de actuación en caso de rescate. Este protocolo deberá contemplar </w:t>
      </w:r>
      <w:r w:rsidR="00CA5FC3" w:rsidRPr="00B14642">
        <w:rPr>
          <w:rFonts w:ascii="Arial" w:hAnsi="Arial" w:cs="Arial"/>
          <w:sz w:val="22"/>
          <w:szCs w:val="22"/>
        </w:rPr>
        <w:t xml:space="preserve">de forma justificada el número de </w:t>
      </w:r>
      <w:r w:rsidR="002B4F94" w:rsidRPr="00B14642">
        <w:rPr>
          <w:rFonts w:ascii="Arial" w:hAnsi="Arial" w:cs="Arial"/>
          <w:sz w:val="22"/>
          <w:szCs w:val="22"/>
        </w:rPr>
        <w:t xml:space="preserve">conservadores </w:t>
      </w:r>
      <w:r w:rsidR="005A2A6E" w:rsidRPr="00B14642">
        <w:rPr>
          <w:rFonts w:ascii="Arial" w:hAnsi="Arial" w:cs="Arial"/>
          <w:sz w:val="22"/>
          <w:szCs w:val="22"/>
        </w:rPr>
        <w:t>necesarios, y</w:t>
      </w:r>
      <w:r w:rsidR="00CA5FC3" w:rsidRPr="00B14642">
        <w:rPr>
          <w:rFonts w:ascii="Arial" w:hAnsi="Arial" w:cs="Arial"/>
          <w:sz w:val="22"/>
          <w:szCs w:val="22"/>
        </w:rPr>
        <w:t xml:space="preserve"> especialmente, en el caso de</w:t>
      </w:r>
      <w:r w:rsidR="002B4F94" w:rsidRPr="00B14642">
        <w:rPr>
          <w:rFonts w:ascii="Arial" w:hAnsi="Arial" w:cs="Arial"/>
          <w:sz w:val="22"/>
          <w:szCs w:val="22"/>
        </w:rPr>
        <w:t xml:space="preserve"> establecimientos de pública concurrencia y en los que se requiera la manipulación del aparato desde el cuadro de mando y la posición del habitáculo, así como cuando la visibilidad y acceso al mismo, no pueda ser controlada por una única persona desde el cuadro de mandos.</w:t>
      </w:r>
    </w:p>
    <w:p w14:paraId="1F328A85" w14:textId="77777777" w:rsidR="002B4F94" w:rsidRPr="00B14642" w:rsidRDefault="002B4F94" w:rsidP="002B4F94">
      <w:pPr>
        <w:spacing w:line="360" w:lineRule="auto"/>
        <w:ind w:firstLine="340"/>
        <w:jc w:val="both"/>
        <w:rPr>
          <w:rFonts w:ascii="Arial" w:hAnsi="Arial" w:cs="Arial"/>
          <w:sz w:val="22"/>
          <w:szCs w:val="22"/>
        </w:rPr>
      </w:pPr>
    </w:p>
    <w:p w14:paraId="70F8CD01" w14:textId="77777777" w:rsidR="002B4F94" w:rsidRPr="00B14642" w:rsidRDefault="002B4F94" w:rsidP="009912E5">
      <w:pPr>
        <w:spacing w:line="360" w:lineRule="auto"/>
        <w:ind w:firstLine="340"/>
        <w:jc w:val="both"/>
        <w:rPr>
          <w:rFonts w:ascii="Arial" w:hAnsi="Arial" w:cs="Arial"/>
        </w:rPr>
      </w:pPr>
    </w:p>
    <w:p w14:paraId="13DDA484" w14:textId="77777777" w:rsidR="007F233E" w:rsidRPr="00B14642" w:rsidRDefault="007F233E">
      <w:pPr>
        <w:rPr>
          <w:rFonts w:ascii="Arial" w:eastAsia="Calibri" w:hAnsi="Arial" w:cs="Arial"/>
          <w:b/>
        </w:rPr>
      </w:pPr>
      <w:r w:rsidRPr="00B14642">
        <w:rPr>
          <w:rFonts w:ascii="Arial" w:eastAsia="Calibri" w:hAnsi="Arial" w:cs="Arial"/>
          <w:b/>
        </w:rPr>
        <w:br w:type="page"/>
      </w:r>
    </w:p>
    <w:p w14:paraId="38FD06E3" w14:textId="3CAD99D4" w:rsidR="005734F3" w:rsidRPr="00B14642" w:rsidRDefault="005734F3" w:rsidP="00677FAF">
      <w:pPr>
        <w:spacing w:line="360" w:lineRule="auto"/>
        <w:ind w:firstLine="340"/>
        <w:jc w:val="center"/>
        <w:rPr>
          <w:rFonts w:ascii="Arial" w:eastAsia="Calibri" w:hAnsi="Arial" w:cs="Arial"/>
          <w:b/>
        </w:rPr>
      </w:pPr>
      <w:r w:rsidRPr="00B14642">
        <w:rPr>
          <w:rFonts w:ascii="Arial" w:eastAsia="Calibri" w:hAnsi="Arial" w:cs="Arial"/>
          <w:b/>
        </w:rPr>
        <w:t>ANEXO I</w:t>
      </w:r>
      <w:r w:rsidR="00580CCA" w:rsidRPr="00B14642">
        <w:rPr>
          <w:rFonts w:ascii="Arial" w:eastAsia="Calibri" w:hAnsi="Arial" w:cs="Arial"/>
          <w:b/>
        </w:rPr>
        <w:t>X</w:t>
      </w:r>
      <w:r w:rsidRPr="00B14642">
        <w:rPr>
          <w:rFonts w:ascii="Arial" w:eastAsia="Calibri" w:hAnsi="Arial" w:cs="Arial"/>
          <w:b/>
        </w:rPr>
        <w:t>.</w:t>
      </w:r>
    </w:p>
    <w:p w14:paraId="5DFE0F60" w14:textId="77777777" w:rsidR="005734F3" w:rsidRPr="00B14642" w:rsidRDefault="005734F3" w:rsidP="00677FAF">
      <w:pPr>
        <w:spacing w:line="360" w:lineRule="auto"/>
        <w:ind w:firstLine="340"/>
        <w:jc w:val="center"/>
        <w:rPr>
          <w:rFonts w:ascii="Arial" w:eastAsia="Calibri" w:hAnsi="Arial" w:cs="Arial"/>
          <w:b/>
        </w:rPr>
      </w:pPr>
      <w:r w:rsidRPr="00B14642">
        <w:rPr>
          <w:rFonts w:ascii="Arial" w:eastAsia="Calibri" w:hAnsi="Arial" w:cs="Arial"/>
          <w:b/>
        </w:rPr>
        <w:t>Rótulo de inspección periódicas</w:t>
      </w:r>
    </w:p>
    <w:p w14:paraId="76A0B8B4"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 xml:space="preserve">Características: </w:t>
      </w:r>
    </w:p>
    <w:p w14:paraId="0EDAC1A3"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 xml:space="preserve">1.- Tamaño de la etiqueta: ancho: 96 mm; alto: 56 </w:t>
      </w:r>
      <w:proofErr w:type="spellStart"/>
      <w:r w:rsidRPr="00B14642">
        <w:rPr>
          <w:rFonts w:ascii="Arial" w:eastAsia="Calibri" w:hAnsi="Arial" w:cs="Arial"/>
          <w:sz w:val="22"/>
          <w:szCs w:val="22"/>
        </w:rPr>
        <w:t>mm.</w:t>
      </w:r>
      <w:proofErr w:type="spellEnd"/>
    </w:p>
    <w:p w14:paraId="79434195"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2.- Colores:</w:t>
      </w:r>
    </w:p>
    <w:p w14:paraId="2437FA40"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Etiqueta favorable Color verde (</w:t>
      </w:r>
      <w:proofErr w:type="spellStart"/>
      <w:r w:rsidRPr="00B14642">
        <w:rPr>
          <w:rFonts w:ascii="Arial" w:eastAsia="Calibri" w:hAnsi="Arial" w:cs="Arial"/>
          <w:sz w:val="22"/>
          <w:szCs w:val="22"/>
        </w:rPr>
        <w:t>pantane</w:t>
      </w:r>
      <w:proofErr w:type="spellEnd"/>
      <w:r w:rsidRPr="00B14642">
        <w:rPr>
          <w:rFonts w:ascii="Arial" w:eastAsia="Calibri" w:hAnsi="Arial" w:cs="Arial"/>
          <w:sz w:val="22"/>
          <w:szCs w:val="22"/>
        </w:rPr>
        <w:t xml:space="preserve"> 622U)</w:t>
      </w:r>
    </w:p>
    <w:p w14:paraId="12882C50"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Etiqueta condicionada: Color amarillo (</w:t>
      </w:r>
      <w:proofErr w:type="spellStart"/>
      <w:r w:rsidRPr="00B14642">
        <w:rPr>
          <w:rFonts w:ascii="Arial" w:eastAsia="Calibri" w:hAnsi="Arial" w:cs="Arial"/>
          <w:sz w:val="22"/>
          <w:szCs w:val="22"/>
        </w:rPr>
        <w:t>pantone</w:t>
      </w:r>
      <w:proofErr w:type="spellEnd"/>
      <w:r w:rsidRPr="00B14642">
        <w:rPr>
          <w:rFonts w:ascii="Arial" w:eastAsia="Calibri" w:hAnsi="Arial" w:cs="Arial"/>
          <w:sz w:val="22"/>
          <w:szCs w:val="22"/>
        </w:rPr>
        <w:t xml:space="preserve"> 7408U)</w:t>
      </w:r>
    </w:p>
    <w:p w14:paraId="0D18C259"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Etiqueta fuera de servicio: color rojo (</w:t>
      </w:r>
      <w:proofErr w:type="spellStart"/>
      <w:r w:rsidRPr="00B14642">
        <w:rPr>
          <w:rFonts w:ascii="Arial" w:eastAsia="Calibri" w:hAnsi="Arial" w:cs="Arial"/>
          <w:sz w:val="22"/>
          <w:szCs w:val="22"/>
        </w:rPr>
        <w:t>pantone</w:t>
      </w:r>
      <w:proofErr w:type="spellEnd"/>
      <w:r w:rsidRPr="00B14642">
        <w:rPr>
          <w:rFonts w:ascii="Arial" w:eastAsia="Calibri" w:hAnsi="Arial" w:cs="Arial"/>
          <w:sz w:val="22"/>
          <w:szCs w:val="22"/>
        </w:rPr>
        <w:t xml:space="preserve"> 032U)</w:t>
      </w:r>
    </w:p>
    <w:p w14:paraId="09E4762D"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 xml:space="preserve">Caracteres en negro. </w:t>
      </w:r>
    </w:p>
    <w:p w14:paraId="1C964569"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 xml:space="preserve">3.- El distintivo de inspección será autoadhesivo, no podrá ser reutilizable y será resistente a los productos de limpieza. </w:t>
      </w:r>
    </w:p>
    <w:p w14:paraId="4BF1954D"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4.- Antes de su colocación debe cumplimentarse el n.º de RAE, el organismo actuante, el número del certificado de inspección periódica favorable y la fecha de la inspección.</w:t>
      </w:r>
    </w:p>
    <w:p w14:paraId="0DF981BE"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5.- Antes de su colocación se perforarán las casillas correspondientes a la próxima inspección</w:t>
      </w:r>
      <w:r w:rsidR="00347157" w:rsidRPr="00B14642">
        <w:rPr>
          <w:rFonts w:ascii="Arial" w:eastAsia="Calibri" w:hAnsi="Arial" w:cs="Arial"/>
          <w:sz w:val="22"/>
          <w:szCs w:val="22"/>
        </w:rPr>
        <w:t>, y tipo de inspección (periódica o subsanación periódica</w:t>
      </w:r>
      <w:r w:rsidR="007F233E" w:rsidRPr="00B14642">
        <w:rPr>
          <w:rFonts w:ascii="Arial" w:eastAsia="Calibri" w:hAnsi="Arial" w:cs="Arial"/>
          <w:sz w:val="22"/>
          <w:szCs w:val="22"/>
        </w:rPr>
        <w:t>)</w:t>
      </w:r>
      <w:r w:rsidRPr="00B14642">
        <w:rPr>
          <w:rFonts w:ascii="Arial" w:eastAsia="Calibri" w:hAnsi="Arial" w:cs="Arial"/>
          <w:sz w:val="22"/>
          <w:szCs w:val="22"/>
        </w:rPr>
        <w:t xml:space="preserve">. </w:t>
      </w:r>
    </w:p>
    <w:p w14:paraId="37F3168A" w14:textId="77777777" w:rsidR="005734F3" w:rsidRPr="00B14642" w:rsidRDefault="005734F3" w:rsidP="009912E5">
      <w:pPr>
        <w:spacing w:line="360" w:lineRule="auto"/>
        <w:ind w:firstLine="340"/>
        <w:jc w:val="both"/>
        <w:rPr>
          <w:rFonts w:ascii="Arial" w:eastAsia="Calibri" w:hAnsi="Arial" w:cs="Arial"/>
          <w:sz w:val="22"/>
          <w:szCs w:val="22"/>
        </w:rPr>
      </w:pPr>
      <w:r w:rsidRPr="00B14642">
        <w:rPr>
          <w:rFonts w:ascii="Arial" w:eastAsia="Calibri" w:hAnsi="Arial" w:cs="Arial"/>
          <w:sz w:val="22"/>
          <w:szCs w:val="22"/>
        </w:rPr>
        <w:t>6.- El distintivo se colocará en lugar visible de la cabina (preferentemente la zona más iluminada) a una altura comprendida entre 1,80 y 1,90 m de altura desde el suelo de la cabina.</w:t>
      </w:r>
    </w:p>
    <w:p w14:paraId="03B46EAC" w14:textId="77777777" w:rsidR="009912E5" w:rsidRPr="00B14642" w:rsidRDefault="009912E5" w:rsidP="005734F3">
      <w:pPr>
        <w:tabs>
          <w:tab w:val="left" w:pos="9341"/>
        </w:tabs>
        <w:autoSpaceDE w:val="0"/>
        <w:autoSpaceDN w:val="0"/>
        <w:adjustRightInd w:val="0"/>
        <w:jc w:val="both"/>
        <w:rPr>
          <w:rFonts w:ascii="Arial" w:eastAsia="Calibri" w:hAnsi="Arial" w:cs="Arial"/>
        </w:rPr>
      </w:pPr>
    </w:p>
    <w:p w14:paraId="3C067B5A" w14:textId="77777777" w:rsidR="009912E5" w:rsidRPr="00B14642" w:rsidRDefault="009912E5" w:rsidP="005734F3">
      <w:pPr>
        <w:tabs>
          <w:tab w:val="left" w:pos="9341"/>
        </w:tabs>
        <w:autoSpaceDE w:val="0"/>
        <w:autoSpaceDN w:val="0"/>
        <w:adjustRightInd w:val="0"/>
        <w:jc w:val="both"/>
        <w:rPr>
          <w:rFonts w:ascii="Arial" w:eastAsia="Calibri" w:hAnsi="Arial" w:cs="Arial"/>
        </w:rPr>
      </w:pPr>
    </w:p>
    <w:p w14:paraId="5FB6EE61" w14:textId="77777777" w:rsidR="009912E5" w:rsidRPr="00B14642" w:rsidRDefault="009912E5" w:rsidP="005734F3">
      <w:pPr>
        <w:tabs>
          <w:tab w:val="left" w:pos="9341"/>
        </w:tabs>
        <w:autoSpaceDE w:val="0"/>
        <w:autoSpaceDN w:val="0"/>
        <w:adjustRightInd w:val="0"/>
        <w:jc w:val="both"/>
        <w:rPr>
          <w:rFonts w:ascii="Arial" w:eastAsia="Calibri" w:hAnsi="Arial" w:cs="Arial"/>
        </w:rPr>
      </w:pPr>
    </w:p>
    <w:tbl>
      <w:tblPr>
        <w:tblpPr w:leftFromText="141" w:rightFromText="141" w:vertAnchor="text" w:horzAnchor="margin" w:tblpXSpec="center"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00"/>
        <w:tblLayout w:type="fixed"/>
        <w:tblLook w:val="01E0" w:firstRow="1" w:lastRow="1" w:firstColumn="1" w:lastColumn="1" w:noHBand="0" w:noVBand="0"/>
      </w:tblPr>
      <w:tblGrid>
        <w:gridCol w:w="968"/>
        <w:gridCol w:w="396"/>
        <w:gridCol w:w="195"/>
        <w:gridCol w:w="192"/>
        <w:gridCol w:w="426"/>
        <w:gridCol w:w="341"/>
        <w:gridCol w:w="240"/>
        <w:gridCol w:w="239"/>
        <w:gridCol w:w="425"/>
        <w:gridCol w:w="391"/>
        <w:gridCol w:w="243"/>
        <w:gridCol w:w="153"/>
        <w:gridCol w:w="428"/>
        <w:gridCol w:w="18"/>
        <w:gridCol w:w="397"/>
        <w:gridCol w:w="203"/>
        <w:gridCol w:w="203"/>
        <w:gridCol w:w="451"/>
      </w:tblGrid>
      <w:tr w:rsidR="005734F3" w:rsidRPr="00B14642" w14:paraId="4BFE23FE" w14:textId="77777777" w:rsidTr="000D03FA">
        <w:trPr>
          <w:cantSplit/>
          <w:trHeight w:hRule="exact" w:val="337"/>
        </w:trPr>
        <w:tc>
          <w:tcPr>
            <w:tcW w:w="968" w:type="dxa"/>
            <w:vMerge w:val="restart"/>
            <w:shd w:val="clear" w:color="auto" w:fill="00FF00"/>
            <w:vAlign w:val="center"/>
          </w:tcPr>
          <w:p w14:paraId="07E3F268"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b/>
                <w:sz w:val="14"/>
                <w:szCs w:val="14"/>
              </w:rPr>
            </w:pPr>
            <w:r w:rsidRPr="00B14642">
              <w:rPr>
                <w:rFonts w:ascii="Arial" w:eastAsia="Calibri" w:hAnsi="Arial" w:cs="Arial"/>
                <w:b/>
                <w:sz w:val="14"/>
                <w:szCs w:val="14"/>
              </w:rPr>
              <w:t>Próxima inspección</w:t>
            </w:r>
          </w:p>
        </w:tc>
        <w:tc>
          <w:tcPr>
            <w:tcW w:w="396" w:type="dxa"/>
            <w:shd w:val="clear" w:color="auto" w:fill="00FF00"/>
            <w:vAlign w:val="center"/>
          </w:tcPr>
          <w:p w14:paraId="4ED73A3A"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E</w:t>
            </w:r>
          </w:p>
        </w:tc>
        <w:tc>
          <w:tcPr>
            <w:tcW w:w="387" w:type="dxa"/>
            <w:gridSpan w:val="2"/>
            <w:shd w:val="clear" w:color="auto" w:fill="00FF00"/>
            <w:vAlign w:val="center"/>
          </w:tcPr>
          <w:p w14:paraId="31E1909F"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F</w:t>
            </w:r>
          </w:p>
        </w:tc>
        <w:tc>
          <w:tcPr>
            <w:tcW w:w="426" w:type="dxa"/>
            <w:shd w:val="clear" w:color="auto" w:fill="00FF00"/>
            <w:vAlign w:val="center"/>
          </w:tcPr>
          <w:p w14:paraId="3575FD87"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M</w:t>
            </w:r>
          </w:p>
        </w:tc>
        <w:tc>
          <w:tcPr>
            <w:tcW w:w="341" w:type="dxa"/>
            <w:shd w:val="clear" w:color="auto" w:fill="00FF00"/>
            <w:vAlign w:val="center"/>
          </w:tcPr>
          <w:p w14:paraId="0A8BEEC0"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A</w:t>
            </w:r>
          </w:p>
        </w:tc>
        <w:tc>
          <w:tcPr>
            <w:tcW w:w="479" w:type="dxa"/>
            <w:gridSpan w:val="2"/>
            <w:shd w:val="clear" w:color="auto" w:fill="00FF00"/>
            <w:vAlign w:val="center"/>
          </w:tcPr>
          <w:p w14:paraId="3552F2E6"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M</w:t>
            </w:r>
          </w:p>
        </w:tc>
        <w:tc>
          <w:tcPr>
            <w:tcW w:w="425" w:type="dxa"/>
            <w:shd w:val="clear" w:color="auto" w:fill="00FF00"/>
            <w:vAlign w:val="center"/>
          </w:tcPr>
          <w:p w14:paraId="4A3D2F68"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J</w:t>
            </w:r>
          </w:p>
        </w:tc>
        <w:tc>
          <w:tcPr>
            <w:tcW w:w="391" w:type="dxa"/>
            <w:shd w:val="clear" w:color="auto" w:fill="00FF00"/>
            <w:vAlign w:val="center"/>
          </w:tcPr>
          <w:p w14:paraId="2850780F"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J</w:t>
            </w:r>
          </w:p>
        </w:tc>
        <w:tc>
          <w:tcPr>
            <w:tcW w:w="396" w:type="dxa"/>
            <w:gridSpan w:val="2"/>
            <w:shd w:val="clear" w:color="auto" w:fill="00FF00"/>
            <w:vAlign w:val="center"/>
          </w:tcPr>
          <w:p w14:paraId="321A91AB"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A</w:t>
            </w:r>
          </w:p>
        </w:tc>
        <w:tc>
          <w:tcPr>
            <w:tcW w:w="428" w:type="dxa"/>
            <w:shd w:val="clear" w:color="auto" w:fill="00FF00"/>
            <w:vAlign w:val="center"/>
          </w:tcPr>
          <w:p w14:paraId="40532C21"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S</w:t>
            </w:r>
          </w:p>
        </w:tc>
        <w:tc>
          <w:tcPr>
            <w:tcW w:w="415" w:type="dxa"/>
            <w:gridSpan w:val="2"/>
            <w:shd w:val="clear" w:color="auto" w:fill="00FF00"/>
            <w:vAlign w:val="center"/>
          </w:tcPr>
          <w:p w14:paraId="51D0D41D"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O</w:t>
            </w:r>
          </w:p>
        </w:tc>
        <w:tc>
          <w:tcPr>
            <w:tcW w:w="406" w:type="dxa"/>
            <w:gridSpan w:val="2"/>
            <w:shd w:val="clear" w:color="auto" w:fill="00FF00"/>
            <w:vAlign w:val="center"/>
          </w:tcPr>
          <w:p w14:paraId="53664C7A"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N</w:t>
            </w:r>
          </w:p>
        </w:tc>
        <w:tc>
          <w:tcPr>
            <w:tcW w:w="451" w:type="dxa"/>
            <w:shd w:val="clear" w:color="auto" w:fill="00FF00"/>
            <w:vAlign w:val="center"/>
          </w:tcPr>
          <w:p w14:paraId="1690CC66"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D</w:t>
            </w:r>
          </w:p>
        </w:tc>
      </w:tr>
      <w:tr w:rsidR="005734F3" w:rsidRPr="00B14642" w14:paraId="0E0D4D2C" w14:textId="77777777" w:rsidTr="000D03FA">
        <w:trPr>
          <w:cantSplit/>
          <w:trHeight w:hRule="exact" w:val="337"/>
        </w:trPr>
        <w:tc>
          <w:tcPr>
            <w:tcW w:w="968" w:type="dxa"/>
            <w:vMerge/>
            <w:shd w:val="clear" w:color="auto" w:fill="00FF00"/>
            <w:vAlign w:val="center"/>
          </w:tcPr>
          <w:p w14:paraId="6FB7B74A"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p>
        </w:tc>
        <w:tc>
          <w:tcPr>
            <w:tcW w:w="591" w:type="dxa"/>
            <w:gridSpan w:val="2"/>
            <w:shd w:val="clear" w:color="auto" w:fill="00FF00"/>
            <w:vAlign w:val="center"/>
          </w:tcPr>
          <w:p w14:paraId="75FF80EC"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2019</w:t>
            </w:r>
          </w:p>
        </w:tc>
        <w:tc>
          <w:tcPr>
            <w:tcW w:w="618" w:type="dxa"/>
            <w:gridSpan w:val="2"/>
            <w:shd w:val="clear" w:color="auto" w:fill="00FF00"/>
            <w:vAlign w:val="center"/>
          </w:tcPr>
          <w:p w14:paraId="6601E56D"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2020</w:t>
            </w:r>
          </w:p>
        </w:tc>
        <w:tc>
          <w:tcPr>
            <w:tcW w:w="581" w:type="dxa"/>
            <w:gridSpan w:val="2"/>
            <w:shd w:val="clear" w:color="auto" w:fill="00FF00"/>
            <w:vAlign w:val="center"/>
          </w:tcPr>
          <w:p w14:paraId="71CB8500"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2021</w:t>
            </w:r>
          </w:p>
        </w:tc>
        <w:tc>
          <w:tcPr>
            <w:tcW w:w="664" w:type="dxa"/>
            <w:gridSpan w:val="2"/>
            <w:shd w:val="clear" w:color="auto" w:fill="00FF00"/>
            <w:vAlign w:val="center"/>
          </w:tcPr>
          <w:p w14:paraId="27BA3B40"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2022</w:t>
            </w:r>
          </w:p>
        </w:tc>
        <w:tc>
          <w:tcPr>
            <w:tcW w:w="634" w:type="dxa"/>
            <w:gridSpan w:val="2"/>
            <w:shd w:val="clear" w:color="auto" w:fill="00FF00"/>
            <w:vAlign w:val="center"/>
          </w:tcPr>
          <w:p w14:paraId="2E7FCF9B"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2023</w:t>
            </w:r>
          </w:p>
        </w:tc>
        <w:tc>
          <w:tcPr>
            <w:tcW w:w="599" w:type="dxa"/>
            <w:gridSpan w:val="3"/>
            <w:shd w:val="clear" w:color="auto" w:fill="00FF00"/>
            <w:vAlign w:val="center"/>
          </w:tcPr>
          <w:p w14:paraId="784C407A"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2024</w:t>
            </w:r>
          </w:p>
        </w:tc>
        <w:tc>
          <w:tcPr>
            <w:tcW w:w="600" w:type="dxa"/>
            <w:gridSpan w:val="2"/>
            <w:shd w:val="clear" w:color="auto" w:fill="00FF00"/>
            <w:vAlign w:val="center"/>
          </w:tcPr>
          <w:p w14:paraId="205279FD"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2025</w:t>
            </w:r>
          </w:p>
        </w:tc>
        <w:tc>
          <w:tcPr>
            <w:tcW w:w="654" w:type="dxa"/>
            <w:gridSpan w:val="2"/>
            <w:shd w:val="clear" w:color="auto" w:fill="00FF00"/>
            <w:vAlign w:val="center"/>
          </w:tcPr>
          <w:p w14:paraId="171EA785"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2026</w:t>
            </w:r>
          </w:p>
        </w:tc>
      </w:tr>
      <w:tr w:rsidR="005734F3" w:rsidRPr="00B14642" w14:paraId="603CE494" w14:textId="77777777" w:rsidTr="000D03FA">
        <w:trPr>
          <w:cantSplit/>
          <w:trHeight w:val="325"/>
        </w:trPr>
        <w:tc>
          <w:tcPr>
            <w:tcW w:w="2518" w:type="dxa"/>
            <w:gridSpan w:val="6"/>
            <w:vMerge w:val="restart"/>
            <w:shd w:val="clear" w:color="auto" w:fill="00FF00"/>
            <w:vAlign w:val="center"/>
          </w:tcPr>
          <w:p w14:paraId="2F5638C6"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b/>
                <w:sz w:val="16"/>
                <w:szCs w:val="16"/>
              </w:rPr>
              <w:t xml:space="preserve">  INSPECCION ASCENSOR</w:t>
            </w:r>
          </w:p>
        </w:tc>
        <w:tc>
          <w:tcPr>
            <w:tcW w:w="3391" w:type="dxa"/>
            <w:gridSpan w:val="12"/>
            <w:shd w:val="clear" w:color="auto" w:fill="00FF00"/>
            <w:vAlign w:val="center"/>
          </w:tcPr>
          <w:p w14:paraId="19CCC8B7" w14:textId="77777777" w:rsidR="005734F3" w:rsidRPr="00B14642" w:rsidRDefault="005734F3" w:rsidP="007F233E">
            <w:pPr>
              <w:widowControl w:val="0"/>
              <w:tabs>
                <w:tab w:val="left" w:pos="9341"/>
              </w:tabs>
              <w:autoSpaceDE w:val="0"/>
              <w:autoSpaceDN w:val="0"/>
              <w:adjustRightInd w:val="0"/>
              <w:rPr>
                <w:rFonts w:ascii="Arial" w:eastAsia="Calibri" w:hAnsi="Arial" w:cs="Arial"/>
                <w:sz w:val="16"/>
                <w:szCs w:val="16"/>
              </w:rPr>
            </w:pPr>
            <w:r w:rsidRPr="00B14642">
              <w:rPr>
                <w:rFonts w:ascii="Arial" w:eastAsia="Calibri" w:hAnsi="Arial" w:cs="Arial"/>
                <w:sz w:val="16"/>
                <w:szCs w:val="16"/>
              </w:rPr>
              <w:t xml:space="preserve">PERIÓDICA                                       </w:t>
            </w:r>
            <w:r w:rsidR="00347157" w:rsidRPr="00B14642">
              <w:rPr>
                <w:rFonts w:ascii="Arial" w:eastAsia="Calibri" w:hAnsi="Arial" w:cs="Arial"/>
                <w:sz w:val="40"/>
                <w:szCs w:val="40"/>
              </w:rPr>
              <w:t>●</w:t>
            </w:r>
          </w:p>
        </w:tc>
      </w:tr>
      <w:tr w:rsidR="005734F3" w:rsidRPr="00B14642" w14:paraId="6A6338D7" w14:textId="77777777" w:rsidTr="000D03FA">
        <w:trPr>
          <w:cantSplit/>
          <w:trHeight w:hRule="exact" w:val="564"/>
        </w:trPr>
        <w:tc>
          <w:tcPr>
            <w:tcW w:w="2518" w:type="dxa"/>
            <w:gridSpan w:val="6"/>
            <w:vMerge/>
            <w:shd w:val="clear" w:color="auto" w:fill="00FF00"/>
            <w:vAlign w:val="center"/>
          </w:tcPr>
          <w:p w14:paraId="1B19E247"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b/>
                <w:sz w:val="16"/>
                <w:szCs w:val="16"/>
              </w:rPr>
            </w:pPr>
          </w:p>
        </w:tc>
        <w:tc>
          <w:tcPr>
            <w:tcW w:w="3391" w:type="dxa"/>
            <w:gridSpan w:val="12"/>
            <w:shd w:val="clear" w:color="auto" w:fill="00FF00"/>
            <w:vAlign w:val="center"/>
          </w:tcPr>
          <w:p w14:paraId="4B0A6F78" w14:textId="77777777" w:rsidR="005734F3" w:rsidRPr="00B14642" w:rsidRDefault="005734F3" w:rsidP="007F233E">
            <w:pPr>
              <w:widowControl w:val="0"/>
              <w:tabs>
                <w:tab w:val="left" w:pos="9341"/>
              </w:tabs>
              <w:autoSpaceDE w:val="0"/>
              <w:autoSpaceDN w:val="0"/>
              <w:adjustRightInd w:val="0"/>
              <w:rPr>
                <w:rFonts w:ascii="Arial" w:eastAsia="Calibri" w:hAnsi="Arial" w:cs="Arial"/>
                <w:sz w:val="16"/>
                <w:szCs w:val="16"/>
              </w:rPr>
            </w:pPr>
            <w:r w:rsidRPr="00B14642">
              <w:rPr>
                <w:rFonts w:ascii="Arial" w:eastAsia="Calibri" w:hAnsi="Arial" w:cs="Arial"/>
                <w:sz w:val="16"/>
                <w:szCs w:val="16"/>
              </w:rPr>
              <w:t xml:space="preserve">SUBSANCIÓN PERIÓDICA             </w:t>
            </w:r>
            <w:r w:rsidR="007F233E" w:rsidRPr="00B14642">
              <w:rPr>
                <w:rFonts w:ascii="Arial" w:eastAsia="Calibri" w:hAnsi="Arial" w:cs="Arial"/>
                <w:sz w:val="16"/>
                <w:szCs w:val="16"/>
              </w:rPr>
              <w:t xml:space="preserve"> </w:t>
            </w:r>
            <w:r w:rsidR="007F233E" w:rsidRPr="00B14642">
              <w:rPr>
                <w:rFonts w:ascii="Arial" w:eastAsia="Calibri" w:hAnsi="Arial" w:cs="Arial"/>
                <w:sz w:val="40"/>
                <w:szCs w:val="40"/>
              </w:rPr>
              <w:t>●</w:t>
            </w:r>
          </w:p>
        </w:tc>
      </w:tr>
      <w:tr w:rsidR="005734F3" w:rsidRPr="00B14642" w14:paraId="60C78CE9" w14:textId="77777777" w:rsidTr="000D03FA">
        <w:trPr>
          <w:cantSplit/>
          <w:trHeight w:val="388"/>
        </w:trPr>
        <w:tc>
          <w:tcPr>
            <w:tcW w:w="2518" w:type="dxa"/>
            <w:gridSpan w:val="6"/>
            <w:vMerge w:val="restart"/>
            <w:shd w:val="clear" w:color="auto" w:fill="00FF00"/>
            <w:vAlign w:val="center"/>
          </w:tcPr>
          <w:p w14:paraId="7B887FAC" w14:textId="77777777" w:rsidR="005734F3" w:rsidRPr="00B14642" w:rsidRDefault="005734F3" w:rsidP="00F81DF1">
            <w:pPr>
              <w:widowControl w:val="0"/>
              <w:tabs>
                <w:tab w:val="left" w:pos="9341"/>
              </w:tabs>
              <w:autoSpaceDE w:val="0"/>
              <w:autoSpaceDN w:val="0"/>
              <w:adjustRightInd w:val="0"/>
              <w:rPr>
                <w:rFonts w:ascii="Arial" w:eastAsia="Calibri" w:hAnsi="Arial" w:cs="Arial"/>
                <w:b/>
                <w:sz w:val="16"/>
                <w:szCs w:val="16"/>
                <w:lang w:val="pt-PT"/>
              </w:rPr>
            </w:pPr>
            <w:r w:rsidRPr="00B14642">
              <w:rPr>
                <w:rFonts w:ascii="Arial" w:eastAsia="Calibri" w:hAnsi="Arial" w:cs="Arial"/>
                <w:b/>
                <w:sz w:val="16"/>
                <w:szCs w:val="16"/>
                <w:lang w:val="pt-PT"/>
              </w:rPr>
              <w:t xml:space="preserve"> Organismo de control Nº:</w:t>
            </w:r>
          </w:p>
          <w:p w14:paraId="3E96D515" w14:textId="77777777" w:rsidR="005734F3" w:rsidRPr="00B14642" w:rsidRDefault="005734F3" w:rsidP="00F81DF1">
            <w:pPr>
              <w:widowControl w:val="0"/>
              <w:tabs>
                <w:tab w:val="left" w:pos="9341"/>
              </w:tabs>
              <w:autoSpaceDE w:val="0"/>
              <w:autoSpaceDN w:val="0"/>
              <w:adjustRightInd w:val="0"/>
              <w:rPr>
                <w:rFonts w:ascii="Arial" w:eastAsia="Calibri" w:hAnsi="Arial" w:cs="Arial"/>
                <w:b/>
                <w:sz w:val="16"/>
                <w:szCs w:val="16"/>
                <w:lang w:val="pt-PT"/>
              </w:rPr>
            </w:pPr>
          </w:p>
          <w:p w14:paraId="3B795A2D" w14:textId="77777777" w:rsidR="005734F3" w:rsidRPr="00B14642" w:rsidRDefault="005734F3" w:rsidP="00F81DF1">
            <w:pPr>
              <w:widowControl w:val="0"/>
              <w:tabs>
                <w:tab w:val="left" w:pos="9341"/>
              </w:tabs>
              <w:autoSpaceDE w:val="0"/>
              <w:autoSpaceDN w:val="0"/>
              <w:adjustRightInd w:val="0"/>
              <w:rPr>
                <w:rFonts w:ascii="Arial" w:eastAsia="Calibri" w:hAnsi="Arial" w:cs="Arial"/>
                <w:b/>
                <w:sz w:val="16"/>
                <w:szCs w:val="16"/>
                <w:lang w:val="pt-PT"/>
              </w:rPr>
            </w:pPr>
            <w:r w:rsidRPr="00B14642">
              <w:rPr>
                <w:rFonts w:ascii="Arial" w:eastAsia="Calibri" w:hAnsi="Arial" w:cs="Arial"/>
                <w:b/>
                <w:sz w:val="16"/>
                <w:szCs w:val="16"/>
                <w:lang w:val="pt-PT"/>
              </w:rPr>
              <w:t>LOGO ORGANISMO DE CONTROL</w:t>
            </w:r>
          </w:p>
          <w:p w14:paraId="39853821" w14:textId="77777777" w:rsidR="005734F3" w:rsidRPr="00B14642" w:rsidRDefault="005734F3" w:rsidP="00F81DF1">
            <w:pPr>
              <w:widowControl w:val="0"/>
              <w:tabs>
                <w:tab w:val="left" w:pos="9341"/>
              </w:tabs>
              <w:autoSpaceDE w:val="0"/>
              <w:autoSpaceDN w:val="0"/>
              <w:adjustRightInd w:val="0"/>
              <w:rPr>
                <w:rFonts w:ascii="Arial" w:eastAsia="Calibri" w:hAnsi="Arial" w:cs="Arial"/>
                <w:sz w:val="16"/>
                <w:szCs w:val="16"/>
                <w:lang w:val="pt-PT"/>
              </w:rPr>
            </w:pPr>
          </w:p>
        </w:tc>
        <w:tc>
          <w:tcPr>
            <w:tcW w:w="3391" w:type="dxa"/>
            <w:gridSpan w:val="12"/>
            <w:shd w:val="clear" w:color="auto" w:fill="00FF00"/>
            <w:vAlign w:val="center"/>
          </w:tcPr>
          <w:p w14:paraId="46C72447" w14:textId="77777777" w:rsidR="005734F3" w:rsidRPr="00B14642" w:rsidRDefault="005734F3" w:rsidP="00F81DF1">
            <w:pPr>
              <w:widowControl w:val="0"/>
              <w:tabs>
                <w:tab w:val="left" w:pos="9341"/>
              </w:tabs>
              <w:autoSpaceDE w:val="0"/>
              <w:autoSpaceDN w:val="0"/>
              <w:adjustRightInd w:val="0"/>
              <w:jc w:val="both"/>
              <w:rPr>
                <w:rFonts w:ascii="Arial" w:eastAsia="Calibri" w:hAnsi="Arial" w:cs="Arial"/>
                <w:b/>
                <w:sz w:val="16"/>
                <w:szCs w:val="16"/>
              </w:rPr>
            </w:pPr>
            <w:r w:rsidRPr="00B14642">
              <w:rPr>
                <w:rFonts w:ascii="Arial" w:eastAsia="Calibri" w:hAnsi="Arial" w:cs="Arial"/>
                <w:b/>
                <w:sz w:val="16"/>
                <w:szCs w:val="16"/>
              </w:rPr>
              <w:t>Nº R.A.E.:</w:t>
            </w:r>
          </w:p>
        </w:tc>
      </w:tr>
      <w:tr w:rsidR="007F233E" w:rsidRPr="00B14642" w14:paraId="3CB29757" w14:textId="77777777" w:rsidTr="008F49F4">
        <w:trPr>
          <w:cantSplit/>
          <w:trHeight w:val="638"/>
        </w:trPr>
        <w:tc>
          <w:tcPr>
            <w:tcW w:w="2518" w:type="dxa"/>
            <w:gridSpan w:val="6"/>
            <w:vMerge/>
            <w:shd w:val="clear" w:color="auto" w:fill="00FF00"/>
            <w:vAlign w:val="center"/>
          </w:tcPr>
          <w:p w14:paraId="6275ADAB" w14:textId="77777777" w:rsidR="007F233E" w:rsidRPr="00B14642" w:rsidRDefault="007F233E" w:rsidP="00F81DF1">
            <w:pPr>
              <w:widowControl w:val="0"/>
              <w:tabs>
                <w:tab w:val="left" w:pos="9341"/>
              </w:tabs>
              <w:autoSpaceDE w:val="0"/>
              <w:autoSpaceDN w:val="0"/>
              <w:adjustRightInd w:val="0"/>
              <w:rPr>
                <w:rFonts w:ascii="Arial" w:eastAsia="Calibri" w:hAnsi="Arial" w:cs="Arial"/>
                <w:sz w:val="16"/>
                <w:szCs w:val="16"/>
              </w:rPr>
            </w:pPr>
          </w:p>
        </w:tc>
        <w:tc>
          <w:tcPr>
            <w:tcW w:w="3391" w:type="dxa"/>
            <w:gridSpan w:val="12"/>
            <w:shd w:val="clear" w:color="auto" w:fill="00FF00"/>
            <w:vAlign w:val="center"/>
          </w:tcPr>
          <w:p w14:paraId="57946FF5" w14:textId="77777777" w:rsidR="007F233E" w:rsidRPr="00B14642" w:rsidRDefault="007F233E" w:rsidP="00F81DF1">
            <w:pPr>
              <w:widowControl w:val="0"/>
              <w:tabs>
                <w:tab w:val="left" w:pos="9341"/>
              </w:tabs>
              <w:autoSpaceDE w:val="0"/>
              <w:autoSpaceDN w:val="0"/>
              <w:adjustRightInd w:val="0"/>
              <w:jc w:val="both"/>
              <w:rPr>
                <w:rFonts w:ascii="Arial" w:eastAsia="Calibri" w:hAnsi="Arial" w:cs="Arial"/>
                <w:b/>
              </w:rPr>
            </w:pPr>
            <w:r w:rsidRPr="00B14642">
              <w:rPr>
                <w:rFonts w:ascii="Arial" w:eastAsia="Calibri" w:hAnsi="Arial" w:cs="Arial"/>
                <w:b/>
              </w:rPr>
              <w:t>FAVORABLE</w:t>
            </w:r>
          </w:p>
          <w:p w14:paraId="7497E6FD" w14:textId="30176511" w:rsidR="007F233E" w:rsidRPr="00B14642" w:rsidRDefault="007F233E" w:rsidP="00F81DF1">
            <w:pPr>
              <w:widowControl w:val="0"/>
              <w:tabs>
                <w:tab w:val="left" w:pos="9341"/>
              </w:tabs>
              <w:autoSpaceDE w:val="0"/>
              <w:autoSpaceDN w:val="0"/>
              <w:adjustRightInd w:val="0"/>
              <w:jc w:val="both"/>
              <w:rPr>
                <w:rFonts w:ascii="Arial" w:eastAsia="Calibri" w:hAnsi="Arial" w:cs="Arial"/>
                <w:b/>
              </w:rPr>
            </w:pPr>
            <w:r w:rsidRPr="00B14642">
              <w:rPr>
                <w:rFonts w:ascii="Arial" w:eastAsia="Calibri" w:hAnsi="Arial" w:cs="Arial"/>
                <w:b/>
              </w:rPr>
              <w:t xml:space="preserve">(Sin defectos)  </w:t>
            </w:r>
          </w:p>
          <w:p w14:paraId="028561B7" w14:textId="0C8CFD3E" w:rsidR="007F233E" w:rsidRPr="00B14642" w:rsidRDefault="007F233E" w:rsidP="00022136">
            <w:pPr>
              <w:widowControl w:val="0"/>
              <w:tabs>
                <w:tab w:val="left" w:pos="9341"/>
              </w:tabs>
              <w:autoSpaceDE w:val="0"/>
              <w:autoSpaceDN w:val="0"/>
              <w:adjustRightInd w:val="0"/>
              <w:jc w:val="center"/>
              <w:rPr>
                <w:rFonts w:ascii="Arial" w:eastAsia="Calibri" w:hAnsi="Arial" w:cs="Arial"/>
                <w:b/>
                <w:sz w:val="16"/>
                <w:szCs w:val="16"/>
              </w:rPr>
            </w:pPr>
          </w:p>
          <w:p w14:paraId="520248E0" w14:textId="17DBF29E" w:rsidR="007F233E" w:rsidRPr="00B14642" w:rsidRDefault="007F233E" w:rsidP="008F49F4">
            <w:pPr>
              <w:widowControl w:val="0"/>
              <w:tabs>
                <w:tab w:val="left" w:pos="9341"/>
              </w:tabs>
              <w:autoSpaceDE w:val="0"/>
              <w:autoSpaceDN w:val="0"/>
              <w:adjustRightInd w:val="0"/>
              <w:jc w:val="center"/>
              <w:rPr>
                <w:rFonts w:ascii="Arial" w:eastAsia="Calibri" w:hAnsi="Arial" w:cs="Arial"/>
                <w:b/>
                <w:sz w:val="16"/>
                <w:szCs w:val="16"/>
              </w:rPr>
            </w:pPr>
          </w:p>
        </w:tc>
      </w:tr>
      <w:tr w:rsidR="005734F3" w:rsidRPr="00B14642" w14:paraId="66D84B42" w14:textId="77777777" w:rsidTr="000D03FA">
        <w:trPr>
          <w:cantSplit/>
          <w:trHeight w:hRule="exact" w:val="337"/>
        </w:trPr>
        <w:tc>
          <w:tcPr>
            <w:tcW w:w="2518" w:type="dxa"/>
            <w:gridSpan w:val="6"/>
            <w:shd w:val="clear" w:color="auto" w:fill="00FF00"/>
            <w:vAlign w:val="center"/>
          </w:tcPr>
          <w:p w14:paraId="2A64A68B" w14:textId="77777777" w:rsidR="005734F3" w:rsidRPr="00B14642" w:rsidRDefault="005734F3" w:rsidP="00F81DF1">
            <w:pPr>
              <w:widowControl w:val="0"/>
              <w:tabs>
                <w:tab w:val="left" w:pos="9341"/>
              </w:tabs>
              <w:autoSpaceDE w:val="0"/>
              <w:autoSpaceDN w:val="0"/>
              <w:adjustRightInd w:val="0"/>
              <w:rPr>
                <w:rFonts w:ascii="Arial" w:eastAsia="Calibri" w:hAnsi="Arial" w:cs="Arial"/>
                <w:b/>
                <w:sz w:val="16"/>
                <w:szCs w:val="16"/>
              </w:rPr>
            </w:pPr>
            <w:r w:rsidRPr="00B14642">
              <w:rPr>
                <w:rFonts w:ascii="Arial" w:eastAsia="Calibri" w:hAnsi="Arial" w:cs="Arial"/>
                <w:b/>
                <w:sz w:val="16"/>
                <w:szCs w:val="16"/>
              </w:rPr>
              <w:t>Nº de certificado</w:t>
            </w:r>
          </w:p>
        </w:tc>
        <w:tc>
          <w:tcPr>
            <w:tcW w:w="3391" w:type="dxa"/>
            <w:gridSpan w:val="12"/>
            <w:shd w:val="clear" w:color="auto" w:fill="00FF00"/>
            <w:vAlign w:val="center"/>
          </w:tcPr>
          <w:p w14:paraId="7255F657"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8"/>
                <w:szCs w:val="18"/>
              </w:rPr>
            </w:pPr>
          </w:p>
        </w:tc>
      </w:tr>
      <w:tr w:rsidR="005734F3" w:rsidRPr="00B14642" w14:paraId="2117712C" w14:textId="77777777" w:rsidTr="000D03FA">
        <w:trPr>
          <w:cantSplit/>
          <w:trHeight w:hRule="exact" w:val="337"/>
        </w:trPr>
        <w:tc>
          <w:tcPr>
            <w:tcW w:w="2518" w:type="dxa"/>
            <w:gridSpan w:val="6"/>
            <w:shd w:val="clear" w:color="auto" w:fill="00FF00"/>
            <w:vAlign w:val="center"/>
          </w:tcPr>
          <w:p w14:paraId="12CC134C" w14:textId="77777777" w:rsidR="005734F3" w:rsidRPr="00B14642" w:rsidRDefault="005734F3" w:rsidP="00F81DF1">
            <w:pPr>
              <w:widowControl w:val="0"/>
              <w:tabs>
                <w:tab w:val="left" w:pos="9341"/>
              </w:tabs>
              <w:autoSpaceDE w:val="0"/>
              <w:autoSpaceDN w:val="0"/>
              <w:adjustRightInd w:val="0"/>
              <w:rPr>
                <w:rFonts w:ascii="Arial" w:eastAsia="Calibri" w:hAnsi="Arial" w:cs="Arial"/>
                <w:b/>
                <w:sz w:val="16"/>
                <w:szCs w:val="16"/>
              </w:rPr>
            </w:pPr>
            <w:r w:rsidRPr="00B14642">
              <w:rPr>
                <w:rFonts w:ascii="Arial" w:eastAsia="Calibri" w:hAnsi="Arial" w:cs="Arial"/>
                <w:b/>
                <w:sz w:val="16"/>
                <w:szCs w:val="16"/>
              </w:rPr>
              <w:t>Fecha inspección</w:t>
            </w:r>
          </w:p>
        </w:tc>
        <w:tc>
          <w:tcPr>
            <w:tcW w:w="3391" w:type="dxa"/>
            <w:gridSpan w:val="12"/>
            <w:shd w:val="clear" w:color="auto" w:fill="00FF00"/>
            <w:vAlign w:val="center"/>
          </w:tcPr>
          <w:p w14:paraId="3A0D08CD" w14:textId="77777777" w:rsidR="005734F3" w:rsidRPr="00B14642" w:rsidRDefault="005734F3" w:rsidP="00F81DF1">
            <w:pPr>
              <w:widowControl w:val="0"/>
              <w:tabs>
                <w:tab w:val="left" w:pos="9341"/>
              </w:tabs>
              <w:autoSpaceDE w:val="0"/>
              <w:autoSpaceDN w:val="0"/>
              <w:adjustRightInd w:val="0"/>
              <w:jc w:val="center"/>
              <w:rPr>
                <w:rFonts w:ascii="Arial" w:eastAsia="Calibri" w:hAnsi="Arial" w:cs="Arial"/>
                <w:sz w:val="18"/>
                <w:szCs w:val="18"/>
              </w:rPr>
            </w:pPr>
          </w:p>
        </w:tc>
      </w:tr>
    </w:tbl>
    <w:p w14:paraId="1B5D7084"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6AB22F06"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50C2E66D"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600EB6FE"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2F8F0E7C"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1E2B6737"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02237D5B"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268CAD67"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7DE51BBD"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596611E7"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3BC9A8A7"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4257F16C" w14:textId="77777777" w:rsidR="005734F3" w:rsidRPr="00B14642" w:rsidRDefault="005734F3" w:rsidP="005734F3">
      <w:pPr>
        <w:tabs>
          <w:tab w:val="left" w:pos="9341"/>
        </w:tabs>
        <w:autoSpaceDE w:val="0"/>
        <w:autoSpaceDN w:val="0"/>
        <w:adjustRightInd w:val="0"/>
        <w:jc w:val="both"/>
        <w:rPr>
          <w:rFonts w:ascii="Arial" w:eastAsia="Calibri" w:hAnsi="Arial" w:cs="Arial"/>
        </w:rPr>
      </w:pPr>
    </w:p>
    <w:p w14:paraId="42D5A582" w14:textId="77777777" w:rsidR="005734F3" w:rsidRPr="00B14642" w:rsidRDefault="005734F3" w:rsidP="005734F3">
      <w:pPr>
        <w:rPr>
          <w:rFonts w:ascii="Arial" w:eastAsia="Calibri" w:hAnsi="Arial" w:cs="Arial"/>
          <w:sz w:val="20"/>
          <w:szCs w:val="20"/>
        </w:rPr>
      </w:pPr>
    </w:p>
    <w:p w14:paraId="193B4DF0" w14:textId="77777777" w:rsidR="005734F3" w:rsidRPr="00B14642" w:rsidRDefault="005734F3" w:rsidP="005734F3">
      <w:pPr>
        <w:rPr>
          <w:rFonts w:ascii="Arial" w:eastAsia="Calibri" w:hAnsi="Arial" w:cs="Arial"/>
          <w:sz w:val="20"/>
          <w:szCs w:val="20"/>
        </w:rPr>
      </w:pPr>
    </w:p>
    <w:p w14:paraId="13299E45" w14:textId="04F01B9D" w:rsidR="005734F3" w:rsidRPr="00B14642" w:rsidRDefault="005734F3" w:rsidP="005734F3">
      <w:pPr>
        <w:widowControl w:val="0"/>
        <w:tabs>
          <w:tab w:val="left" w:pos="9341"/>
        </w:tabs>
        <w:autoSpaceDE w:val="0"/>
        <w:autoSpaceDN w:val="0"/>
        <w:adjustRightInd w:val="0"/>
        <w:rPr>
          <w:rFonts w:ascii="Arial" w:eastAsia="Calibri" w:hAnsi="Arial" w:cs="Arial"/>
          <w:b/>
          <w:sz w:val="20"/>
          <w:szCs w:val="20"/>
          <w:u w:val="single"/>
        </w:rPr>
      </w:pPr>
    </w:p>
    <w:p w14:paraId="0A60034C" w14:textId="1827C91D" w:rsidR="00A13F07" w:rsidRPr="00B14642" w:rsidRDefault="00A13F07" w:rsidP="005734F3">
      <w:pPr>
        <w:widowControl w:val="0"/>
        <w:tabs>
          <w:tab w:val="left" w:pos="9341"/>
        </w:tabs>
        <w:autoSpaceDE w:val="0"/>
        <w:autoSpaceDN w:val="0"/>
        <w:adjustRightInd w:val="0"/>
        <w:rPr>
          <w:rFonts w:ascii="Arial" w:eastAsia="Calibri" w:hAnsi="Arial" w:cs="Arial"/>
          <w:b/>
          <w:sz w:val="20"/>
          <w:szCs w:val="20"/>
          <w:u w:val="single"/>
        </w:rPr>
      </w:pPr>
    </w:p>
    <w:p w14:paraId="495B114F" w14:textId="45CAEDF8" w:rsidR="00A13F07" w:rsidRPr="00B14642" w:rsidRDefault="00A13F07" w:rsidP="005734F3">
      <w:pPr>
        <w:widowControl w:val="0"/>
        <w:tabs>
          <w:tab w:val="left" w:pos="9341"/>
        </w:tabs>
        <w:autoSpaceDE w:val="0"/>
        <w:autoSpaceDN w:val="0"/>
        <w:adjustRightInd w:val="0"/>
        <w:rPr>
          <w:rFonts w:ascii="Arial" w:eastAsia="Calibri" w:hAnsi="Arial" w:cs="Arial"/>
          <w:b/>
          <w:sz w:val="20"/>
          <w:szCs w:val="20"/>
          <w:u w:val="single"/>
        </w:rPr>
      </w:pPr>
    </w:p>
    <w:p w14:paraId="15180CD3" w14:textId="4B3B9D52" w:rsidR="00A13F07" w:rsidRPr="00B14642" w:rsidRDefault="00A13F07" w:rsidP="005734F3">
      <w:pPr>
        <w:widowControl w:val="0"/>
        <w:tabs>
          <w:tab w:val="left" w:pos="9341"/>
        </w:tabs>
        <w:autoSpaceDE w:val="0"/>
        <w:autoSpaceDN w:val="0"/>
        <w:adjustRightInd w:val="0"/>
        <w:rPr>
          <w:rFonts w:ascii="Arial" w:eastAsia="Calibri" w:hAnsi="Arial" w:cs="Arial"/>
          <w:b/>
          <w:sz w:val="20"/>
          <w:szCs w:val="20"/>
          <w:u w:val="single"/>
        </w:rPr>
      </w:pPr>
    </w:p>
    <w:p w14:paraId="490F42BB" w14:textId="461CA127" w:rsidR="00A13F07" w:rsidRPr="00B14642" w:rsidRDefault="00A13F07" w:rsidP="005734F3">
      <w:pPr>
        <w:widowControl w:val="0"/>
        <w:tabs>
          <w:tab w:val="left" w:pos="9341"/>
        </w:tabs>
        <w:autoSpaceDE w:val="0"/>
        <w:autoSpaceDN w:val="0"/>
        <w:adjustRightInd w:val="0"/>
        <w:rPr>
          <w:rFonts w:ascii="Arial" w:eastAsia="Calibri" w:hAnsi="Arial" w:cs="Arial"/>
          <w:b/>
          <w:sz w:val="20"/>
          <w:szCs w:val="20"/>
          <w:u w:val="single"/>
        </w:rPr>
      </w:pPr>
    </w:p>
    <w:p w14:paraId="535F35E6" w14:textId="77777777" w:rsidR="00A13F07" w:rsidRPr="00B14642" w:rsidRDefault="00A13F07" w:rsidP="005734F3">
      <w:pPr>
        <w:widowControl w:val="0"/>
        <w:tabs>
          <w:tab w:val="left" w:pos="9341"/>
        </w:tabs>
        <w:autoSpaceDE w:val="0"/>
        <w:autoSpaceDN w:val="0"/>
        <w:adjustRightInd w:val="0"/>
        <w:rPr>
          <w:rFonts w:ascii="Arial" w:eastAsia="Calibri" w:hAnsi="Arial" w:cs="Arial"/>
          <w:b/>
          <w:sz w:val="20"/>
          <w:szCs w:val="20"/>
          <w:u w:val="single"/>
        </w:rPr>
      </w:pPr>
    </w:p>
    <w:tbl>
      <w:tblPr>
        <w:tblpPr w:leftFromText="141" w:rightFromText="141" w:vertAnchor="text" w:horzAnchor="margin" w:tblpXSpec="center" w:tblpY="8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00"/>
        <w:tblLayout w:type="fixed"/>
        <w:tblLook w:val="01E0" w:firstRow="1" w:lastRow="1" w:firstColumn="1" w:lastColumn="1" w:noHBand="0" w:noVBand="0"/>
      </w:tblPr>
      <w:tblGrid>
        <w:gridCol w:w="988"/>
        <w:gridCol w:w="404"/>
        <w:gridCol w:w="199"/>
        <w:gridCol w:w="196"/>
        <w:gridCol w:w="434"/>
        <w:gridCol w:w="390"/>
        <w:gridCol w:w="14"/>
        <w:gridCol w:w="64"/>
        <w:gridCol w:w="125"/>
        <w:gridCol w:w="243"/>
        <w:gridCol w:w="434"/>
        <w:gridCol w:w="399"/>
        <w:gridCol w:w="248"/>
        <w:gridCol w:w="156"/>
        <w:gridCol w:w="436"/>
        <w:gridCol w:w="19"/>
        <w:gridCol w:w="360"/>
        <w:gridCol w:w="13"/>
        <w:gridCol w:w="31"/>
        <w:gridCol w:w="208"/>
        <w:gridCol w:w="206"/>
        <w:gridCol w:w="502"/>
        <w:gridCol w:w="6"/>
      </w:tblGrid>
      <w:tr w:rsidR="005734F3" w:rsidRPr="00B14642" w14:paraId="590722A2" w14:textId="77777777" w:rsidTr="00A13F07">
        <w:trPr>
          <w:gridAfter w:val="1"/>
          <w:wAfter w:w="6" w:type="dxa"/>
          <w:cantSplit/>
          <w:trHeight w:hRule="exact" w:val="349"/>
        </w:trPr>
        <w:tc>
          <w:tcPr>
            <w:tcW w:w="988" w:type="dxa"/>
            <w:vMerge w:val="restart"/>
            <w:shd w:val="clear" w:color="auto" w:fill="FFFF00"/>
            <w:vAlign w:val="center"/>
          </w:tcPr>
          <w:p w14:paraId="3EA98BBE"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b/>
                <w:sz w:val="14"/>
                <w:szCs w:val="14"/>
              </w:rPr>
            </w:pPr>
            <w:r w:rsidRPr="00B14642">
              <w:rPr>
                <w:rFonts w:ascii="Arial" w:eastAsia="Calibri" w:hAnsi="Arial" w:cs="Arial"/>
                <w:b/>
                <w:sz w:val="14"/>
                <w:szCs w:val="14"/>
              </w:rPr>
              <w:t>Próxima inspección</w:t>
            </w:r>
          </w:p>
        </w:tc>
        <w:tc>
          <w:tcPr>
            <w:tcW w:w="404" w:type="dxa"/>
            <w:shd w:val="clear" w:color="auto" w:fill="FFFF00"/>
            <w:vAlign w:val="center"/>
          </w:tcPr>
          <w:p w14:paraId="0962C73A"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E</w:t>
            </w:r>
          </w:p>
        </w:tc>
        <w:tc>
          <w:tcPr>
            <w:tcW w:w="395" w:type="dxa"/>
            <w:gridSpan w:val="2"/>
            <w:shd w:val="clear" w:color="auto" w:fill="FFFF00"/>
            <w:vAlign w:val="center"/>
          </w:tcPr>
          <w:p w14:paraId="2D81AF53"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F</w:t>
            </w:r>
          </w:p>
        </w:tc>
        <w:tc>
          <w:tcPr>
            <w:tcW w:w="434" w:type="dxa"/>
            <w:shd w:val="clear" w:color="auto" w:fill="FFFF00"/>
            <w:vAlign w:val="center"/>
          </w:tcPr>
          <w:p w14:paraId="632FBFEB"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M</w:t>
            </w:r>
          </w:p>
        </w:tc>
        <w:tc>
          <w:tcPr>
            <w:tcW w:w="404" w:type="dxa"/>
            <w:gridSpan w:val="2"/>
            <w:shd w:val="clear" w:color="auto" w:fill="FFFF00"/>
            <w:vAlign w:val="center"/>
          </w:tcPr>
          <w:p w14:paraId="39E28020"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A</w:t>
            </w:r>
          </w:p>
        </w:tc>
        <w:tc>
          <w:tcPr>
            <w:tcW w:w="432" w:type="dxa"/>
            <w:gridSpan w:val="3"/>
            <w:shd w:val="clear" w:color="auto" w:fill="FFFF00"/>
            <w:vAlign w:val="center"/>
          </w:tcPr>
          <w:p w14:paraId="415A18BA"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M</w:t>
            </w:r>
          </w:p>
        </w:tc>
        <w:tc>
          <w:tcPr>
            <w:tcW w:w="434" w:type="dxa"/>
            <w:shd w:val="clear" w:color="auto" w:fill="FFFF00"/>
            <w:vAlign w:val="center"/>
          </w:tcPr>
          <w:p w14:paraId="38736DE3"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J</w:t>
            </w:r>
          </w:p>
        </w:tc>
        <w:tc>
          <w:tcPr>
            <w:tcW w:w="399" w:type="dxa"/>
            <w:shd w:val="clear" w:color="auto" w:fill="FFFF00"/>
            <w:vAlign w:val="center"/>
          </w:tcPr>
          <w:p w14:paraId="3F4B80E5"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J</w:t>
            </w:r>
          </w:p>
        </w:tc>
        <w:tc>
          <w:tcPr>
            <w:tcW w:w="404" w:type="dxa"/>
            <w:gridSpan w:val="2"/>
            <w:shd w:val="clear" w:color="auto" w:fill="FFFF00"/>
            <w:vAlign w:val="center"/>
          </w:tcPr>
          <w:p w14:paraId="4E9CAC74"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A</w:t>
            </w:r>
          </w:p>
        </w:tc>
        <w:tc>
          <w:tcPr>
            <w:tcW w:w="436" w:type="dxa"/>
            <w:shd w:val="clear" w:color="auto" w:fill="FFFF00"/>
            <w:vAlign w:val="center"/>
          </w:tcPr>
          <w:p w14:paraId="6B90C11E"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S</w:t>
            </w:r>
          </w:p>
        </w:tc>
        <w:tc>
          <w:tcPr>
            <w:tcW w:w="423" w:type="dxa"/>
            <w:gridSpan w:val="4"/>
            <w:shd w:val="clear" w:color="auto" w:fill="FFFF00"/>
            <w:vAlign w:val="center"/>
          </w:tcPr>
          <w:p w14:paraId="2B4D9A14"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O</w:t>
            </w:r>
          </w:p>
        </w:tc>
        <w:tc>
          <w:tcPr>
            <w:tcW w:w="414" w:type="dxa"/>
            <w:gridSpan w:val="2"/>
            <w:shd w:val="clear" w:color="auto" w:fill="FFFF00"/>
            <w:vAlign w:val="center"/>
          </w:tcPr>
          <w:p w14:paraId="5B1CC69C"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N</w:t>
            </w:r>
          </w:p>
        </w:tc>
        <w:tc>
          <w:tcPr>
            <w:tcW w:w="502" w:type="dxa"/>
            <w:shd w:val="clear" w:color="auto" w:fill="FFFF00"/>
            <w:vAlign w:val="center"/>
          </w:tcPr>
          <w:p w14:paraId="79FC243D"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D</w:t>
            </w:r>
          </w:p>
        </w:tc>
      </w:tr>
      <w:tr w:rsidR="005734F3" w:rsidRPr="00B14642" w14:paraId="385C26FC" w14:textId="77777777" w:rsidTr="00216895">
        <w:trPr>
          <w:gridAfter w:val="1"/>
          <w:wAfter w:w="6" w:type="dxa"/>
          <w:cantSplit/>
          <w:trHeight w:hRule="exact" w:val="349"/>
        </w:trPr>
        <w:tc>
          <w:tcPr>
            <w:tcW w:w="988" w:type="dxa"/>
            <w:vMerge/>
            <w:shd w:val="clear" w:color="auto" w:fill="FFFF00"/>
            <w:vAlign w:val="center"/>
          </w:tcPr>
          <w:p w14:paraId="01C87F0A"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p>
        </w:tc>
        <w:tc>
          <w:tcPr>
            <w:tcW w:w="603" w:type="dxa"/>
            <w:gridSpan w:val="2"/>
            <w:shd w:val="clear" w:color="auto" w:fill="FFFF00"/>
            <w:vAlign w:val="center"/>
          </w:tcPr>
          <w:p w14:paraId="03BE627A"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2019</w:t>
            </w:r>
          </w:p>
        </w:tc>
        <w:tc>
          <w:tcPr>
            <w:tcW w:w="630" w:type="dxa"/>
            <w:gridSpan w:val="2"/>
            <w:shd w:val="clear" w:color="auto" w:fill="FFFF00"/>
            <w:vAlign w:val="center"/>
          </w:tcPr>
          <w:p w14:paraId="39D48C82"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2020</w:t>
            </w:r>
          </w:p>
        </w:tc>
        <w:tc>
          <w:tcPr>
            <w:tcW w:w="593" w:type="dxa"/>
            <w:gridSpan w:val="4"/>
            <w:shd w:val="clear" w:color="auto" w:fill="FFFF00"/>
            <w:vAlign w:val="center"/>
          </w:tcPr>
          <w:p w14:paraId="2A1F2BD0"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2021</w:t>
            </w:r>
          </w:p>
        </w:tc>
        <w:tc>
          <w:tcPr>
            <w:tcW w:w="677" w:type="dxa"/>
            <w:gridSpan w:val="2"/>
            <w:shd w:val="clear" w:color="auto" w:fill="FFFF00"/>
            <w:vAlign w:val="center"/>
          </w:tcPr>
          <w:p w14:paraId="08E097E4"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2022</w:t>
            </w:r>
          </w:p>
        </w:tc>
        <w:tc>
          <w:tcPr>
            <w:tcW w:w="647" w:type="dxa"/>
            <w:gridSpan w:val="2"/>
            <w:shd w:val="clear" w:color="auto" w:fill="FFFF00"/>
            <w:vAlign w:val="center"/>
          </w:tcPr>
          <w:p w14:paraId="2B2FCAB0"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2023</w:t>
            </w:r>
          </w:p>
        </w:tc>
        <w:tc>
          <w:tcPr>
            <w:tcW w:w="611" w:type="dxa"/>
            <w:gridSpan w:val="3"/>
            <w:shd w:val="clear" w:color="auto" w:fill="FFFF00"/>
            <w:vAlign w:val="center"/>
          </w:tcPr>
          <w:p w14:paraId="637F9901"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2024</w:t>
            </w:r>
          </w:p>
        </w:tc>
        <w:tc>
          <w:tcPr>
            <w:tcW w:w="612" w:type="dxa"/>
            <w:gridSpan w:val="4"/>
            <w:shd w:val="clear" w:color="auto" w:fill="FFFF00"/>
            <w:vAlign w:val="center"/>
          </w:tcPr>
          <w:p w14:paraId="311D97C0"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2025</w:t>
            </w:r>
          </w:p>
        </w:tc>
        <w:tc>
          <w:tcPr>
            <w:tcW w:w="708" w:type="dxa"/>
            <w:gridSpan w:val="2"/>
            <w:shd w:val="clear" w:color="auto" w:fill="FFFF00"/>
            <w:vAlign w:val="center"/>
          </w:tcPr>
          <w:p w14:paraId="5753792A"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sz w:val="16"/>
                <w:szCs w:val="16"/>
              </w:rPr>
              <w:t>2026</w:t>
            </w:r>
          </w:p>
        </w:tc>
      </w:tr>
      <w:tr w:rsidR="005734F3" w:rsidRPr="00B14642" w14:paraId="4A3E28F7" w14:textId="77777777" w:rsidTr="00A13F07">
        <w:trPr>
          <w:cantSplit/>
          <w:trHeight w:val="336"/>
        </w:trPr>
        <w:tc>
          <w:tcPr>
            <w:tcW w:w="2611" w:type="dxa"/>
            <w:gridSpan w:val="6"/>
            <w:vMerge w:val="restart"/>
            <w:shd w:val="clear" w:color="auto" w:fill="FFFF00"/>
            <w:vAlign w:val="center"/>
          </w:tcPr>
          <w:p w14:paraId="42506C83"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b/>
                <w:sz w:val="16"/>
                <w:szCs w:val="16"/>
              </w:rPr>
              <w:t xml:space="preserve">  INSPECCION ASCENSOR</w:t>
            </w:r>
          </w:p>
        </w:tc>
        <w:tc>
          <w:tcPr>
            <w:tcW w:w="3464" w:type="dxa"/>
            <w:gridSpan w:val="17"/>
            <w:shd w:val="clear" w:color="auto" w:fill="FFFF00"/>
            <w:vAlign w:val="center"/>
          </w:tcPr>
          <w:p w14:paraId="225FA4B3" w14:textId="6BF748A0" w:rsidR="005734F3" w:rsidRPr="00B14642" w:rsidRDefault="005734F3" w:rsidP="00216895">
            <w:pPr>
              <w:widowControl w:val="0"/>
              <w:tabs>
                <w:tab w:val="left" w:pos="9341"/>
              </w:tabs>
              <w:autoSpaceDE w:val="0"/>
              <w:autoSpaceDN w:val="0"/>
              <w:adjustRightInd w:val="0"/>
              <w:rPr>
                <w:rFonts w:ascii="Arial" w:eastAsia="Calibri" w:hAnsi="Arial" w:cs="Arial"/>
                <w:sz w:val="16"/>
                <w:szCs w:val="16"/>
              </w:rPr>
            </w:pPr>
            <w:r w:rsidRPr="00B14642">
              <w:rPr>
                <w:rFonts w:ascii="Arial" w:eastAsia="Calibri" w:hAnsi="Arial" w:cs="Arial"/>
                <w:sz w:val="16"/>
                <w:szCs w:val="16"/>
              </w:rPr>
              <w:t xml:space="preserve">PERIÓDICA                                       </w:t>
            </w:r>
            <w:r w:rsidR="006F19BD" w:rsidRPr="00B14642">
              <w:rPr>
                <w:rFonts w:ascii="Arial" w:eastAsia="Calibri" w:hAnsi="Arial" w:cs="Arial"/>
                <w:sz w:val="40"/>
                <w:szCs w:val="40"/>
              </w:rPr>
              <w:t>●</w:t>
            </w:r>
          </w:p>
        </w:tc>
      </w:tr>
      <w:tr w:rsidR="005734F3" w:rsidRPr="00B14642" w14:paraId="2EF3FF41" w14:textId="77777777" w:rsidTr="00A13F07">
        <w:trPr>
          <w:cantSplit/>
          <w:trHeight w:hRule="exact" w:val="536"/>
        </w:trPr>
        <w:tc>
          <w:tcPr>
            <w:tcW w:w="2611" w:type="dxa"/>
            <w:gridSpan w:val="6"/>
            <w:vMerge/>
            <w:shd w:val="clear" w:color="auto" w:fill="FFFF00"/>
            <w:vAlign w:val="center"/>
          </w:tcPr>
          <w:p w14:paraId="4DB65F93" w14:textId="77777777" w:rsidR="005734F3" w:rsidRPr="00B14642" w:rsidRDefault="005734F3" w:rsidP="00216895">
            <w:pPr>
              <w:widowControl w:val="0"/>
              <w:tabs>
                <w:tab w:val="left" w:pos="9341"/>
              </w:tabs>
              <w:autoSpaceDE w:val="0"/>
              <w:autoSpaceDN w:val="0"/>
              <w:adjustRightInd w:val="0"/>
              <w:jc w:val="center"/>
              <w:rPr>
                <w:rFonts w:ascii="Arial" w:eastAsia="Calibri" w:hAnsi="Arial" w:cs="Arial"/>
                <w:b/>
                <w:sz w:val="16"/>
                <w:szCs w:val="16"/>
              </w:rPr>
            </w:pPr>
          </w:p>
        </w:tc>
        <w:tc>
          <w:tcPr>
            <w:tcW w:w="3464" w:type="dxa"/>
            <w:gridSpan w:val="17"/>
            <w:shd w:val="clear" w:color="auto" w:fill="FFFF00"/>
            <w:vAlign w:val="center"/>
          </w:tcPr>
          <w:p w14:paraId="687D6E0E" w14:textId="08AA08EE" w:rsidR="005734F3" w:rsidRPr="00B14642" w:rsidRDefault="005734F3" w:rsidP="00216895">
            <w:pPr>
              <w:widowControl w:val="0"/>
              <w:tabs>
                <w:tab w:val="left" w:pos="9341"/>
              </w:tabs>
              <w:autoSpaceDE w:val="0"/>
              <w:autoSpaceDN w:val="0"/>
              <w:adjustRightInd w:val="0"/>
              <w:rPr>
                <w:rFonts w:ascii="Arial" w:eastAsia="Calibri" w:hAnsi="Arial" w:cs="Arial"/>
                <w:sz w:val="16"/>
                <w:szCs w:val="16"/>
              </w:rPr>
            </w:pPr>
            <w:r w:rsidRPr="00B14642">
              <w:rPr>
                <w:rFonts w:ascii="Arial" w:eastAsia="Calibri" w:hAnsi="Arial" w:cs="Arial"/>
                <w:sz w:val="16"/>
                <w:szCs w:val="16"/>
              </w:rPr>
              <w:t xml:space="preserve">SUBSANCIÓN PERIÓDICA              </w:t>
            </w:r>
            <w:r w:rsidR="006F19BD" w:rsidRPr="00B14642">
              <w:rPr>
                <w:rFonts w:ascii="Arial" w:eastAsia="Calibri" w:hAnsi="Arial" w:cs="Arial"/>
                <w:sz w:val="40"/>
                <w:szCs w:val="40"/>
              </w:rPr>
              <w:t>●</w:t>
            </w:r>
          </w:p>
        </w:tc>
      </w:tr>
      <w:tr w:rsidR="005734F3" w:rsidRPr="00B14642" w14:paraId="142E056C" w14:textId="77777777" w:rsidTr="00A13F07">
        <w:trPr>
          <w:cantSplit/>
          <w:trHeight w:val="402"/>
        </w:trPr>
        <w:tc>
          <w:tcPr>
            <w:tcW w:w="2689" w:type="dxa"/>
            <w:gridSpan w:val="8"/>
            <w:vMerge w:val="restart"/>
            <w:shd w:val="clear" w:color="auto" w:fill="FFFF00"/>
            <w:vAlign w:val="center"/>
          </w:tcPr>
          <w:p w14:paraId="6194373B" w14:textId="77777777" w:rsidR="005734F3" w:rsidRPr="00B14642" w:rsidRDefault="005734F3" w:rsidP="00216895">
            <w:pPr>
              <w:widowControl w:val="0"/>
              <w:tabs>
                <w:tab w:val="left" w:pos="9341"/>
              </w:tabs>
              <w:autoSpaceDE w:val="0"/>
              <w:autoSpaceDN w:val="0"/>
              <w:adjustRightInd w:val="0"/>
              <w:rPr>
                <w:rFonts w:ascii="Arial" w:eastAsia="Calibri" w:hAnsi="Arial" w:cs="Arial"/>
                <w:b/>
                <w:sz w:val="16"/>
                <w:szCs w:val="16"/>
                <w:lang w:val="pt-PT"/>
              </w:rPr>
            </w:pPr>
            <w:r w:rsidRPr="00B14642">
              <w:rPr>
                <w:rFonts w:ascii="Arial" w:eastAsia="Calibri" w:hAnsi="Arial" w:cs="Arial"/>
                <w:b/>
                <w:sz w:val="16"/>
                <w:szCs w:val="16"/>
                <w:lang w:val="pt-PT"/>
              </w:rPr>
              <w:t xml:space="preserve"> Organismo de control Nº:</w:t>
            </w:r>
          </w:p>
          <w:p w14:paraId="0E17AB60" w14:textId="77777777" w:rsidR="005734F3" w:rsidRPr="00B14642" w:rsidRDefault="005734F3" w:rsidP="00216895">
            <w:pPr>
              <w:widowControl w:val="0"/>
              <w:tabs>
                <w:tab w:val="left" w:pos="9341"/>
              </w:tabs>
              <w:autoSpaceDE w:val="0"/>
              <w:autoSpaceDN w:val="0"/>
              <w:adjustRightInd w:val="0"/>
              <w:rPr>
                <w:rFonts w:ascii="Arial" w:eastAsia="Calibri" w:hAnsi="Arial" w:cs="Arial"/>
                <w:b/>
                <w:sz w:val="16"/>
                <w:szCs w:val="16"/>
                <w:lang w:val="pt-PT"/>
              </w:rPr>
            </w:pPr>
          </w:p>
          <w:p w14:paraId="3D164CA7" w14:textId="77777777" w:rsidR="005734F3" w:rsidRPr="00B14642" w:rsidRDefault="005734F3" w:rsidP="00216895">
            <w:pPr>
              <w:widowControl w:val="0"/>
              <w:tabs>
                <w:tab w:val="left" w:pos="9341"/>
              </w:tabs>
              <w:autoSpaceDE w:val="0"/>
              <w:autoSpaceDN w:val="0"/>
              <w:adjustRightInd w:val="0"/>
              <w:rPr>
                <w:rFonts w:ascii="Arial" w:eastAsia="Calibri" w:hAnsi="Arial" w:cs="Arial"/>
                <w:b/>
                <w:sz w:val="16"/>
                <w:szCs w:val="16"/>
                <w:lang w:val="pt-PT"/>
              </w:rPr>
            </w:pPr>
            <w:r w:rsidRPr="00B14642">
              <w:rPr>
                <w:rFonts w:ascii="Arial" w:eastAsia="Calibri" w:hAnsi="Arial" w:cs="Arial"/>
                <w:b/>
                <w:sz w:val="16"/>
                <w:szCs w:val="16"/>
                <w:lang w:val="pt-PT"/>
              </w:rPr>
              <w:t>LOGO ORGANISMO DE CONTROL</w:t>
            </w:r>
          </w:p>
          <w:p w14:paraId="1B878726" w14:textId="77777777" w:rsidR="005734F3" w:rsidRPr="00B14642" w:rsidRDefault="005734F3" w:rsidP="00216895">
            <w:pPr>
              <w:widowControl w:val="0"/>
              <w:tabs>
                <w:tab w:val="left" w:pos="9341"/>
              </w:tabs>
              <w:autoSpaceDE w:val="0"/>
              <w:autoSpaceDN w:val="0"/>
              <w:adjustRightInd w:val="0"/>
              <w:rPr>
                <w:rFonts w:ascii="Arial" w:eastAsia="Calibri" w:hAnsi="Arial" w:cs="Arial"/>
                <w:sz w:val="16"/>
                <w:szCs w:val="16"/>
                <w:lang w:val="pt-PT"/>
              </w:rPr>
            </w:pPr>
          </w:p>
        </w:tc>
        <w:tc>
          <w:tcPr>
            <w:tcW w:w="3386" w:type="dxa"/>
            <w:gridSpan w:val="15"/>
            <w:shd w:val="clear" w:color="auto" w:fill="FFFF00"/>
            <w:vAlign w:val="center"/>
          </w:tcPr>
          <w:p w14:paraId="39588689" w14:textId="77777777" w:rsidR="005734F3" w:rsidRPr="00B14642" w:rsidRDefault="005734F3" w:rsidP="00216895">
            <w:pPr>
              <w:widowControl w:val="0"/>
              <w:tabs>
                <w:tab w:val="left" w:pos="9341"/>
              </w:tabs>
              <w:autoSpaceDE w:val="0"/>
              <w:autoSpaceDN w:val="0"/>
              <w:adjustRightInd w:val="0"/>
              <w:jc w:val="both"/>
              <w:rPr>
                <w:rFonts w:ascii="Arial" w:eastAsia="Calibri" w:hAnsi="Arial" w:cs="Arial"/>
                <w:b/>
                <w:sz w:val="16"/>
                <w:szCs w:val="16"/>
              </w:rPr>
            </w:pPr>
            <w:r w:rsidRPr="00B14642">
              <w:rPr>
                <w:rFonts w:ascii="Arial" w:eastAsia="Calibri" w:hAnsi="Arial" w:cs="Arial"/>
                <w:b/>
                <w:sz w:val="16"/>
                <w:szCs w:val="16"/>
              </w:rPr>
              <w:t>Nº R.A.E.:</w:t>
            </w:r>
          </w:p>
        </w:tc>
      </w:tr>
      <w:tr w:rsidR="005734F3" w:rsidRPr="00B14642" w14:paraId="7E4466DF" w14:textId="77777777" w:rsidTr="00A13F07">
        <w:trPr>
          <w:cantSplit/>
          <w:trHeight w:val="280"/>
        </w:trPr>
        <w:tc>
          <w:tcPr>
            <w:tcW w:w="2689" w:type="dxa"/>
            <w:gridSpan w:val="8"/>
            <w:vMerge/>
            <w:shd w:val="clear" w:color="auto" w:fill="FFFF00"/>
            <w:vAlign w:val="center"/>
          </w:tcPr>
          <w:p w14:paraId="4492B6EF" w14:textId="77777777" w:rsidR="005734F3" w:rsidRPr="00B14642" w:rsidRDefault="005734F3" w:rsidP="00216895">
            <w:pPr>
              <w:widowControl w:val="0"/>
              <w:tabs>
                <w:tab w:val="left" w:pos="9341"/>
              </w:tabs>
              <w:autoSpaceDE w:val="0"/>
              <w:autoSpaceDN w:val="0"/>
              <w:adjustRightInd w:val="0"/>
              <w:rPr>
                <w:rFonts w:ascii="Arial" w:eastAsia="Calibri" w:hAnsi="Arial" w:cs="Arial"/>
                <w:sz w:val="16"/>
                <w:szCs w:val="16"/>
              </w:rPr>
            </w:pPr>
          </w:p>
        </w:tc>
        <w:tc>
          <w:tcPr>
            <w:tcW w:w="2433" w:type="dxa"/>
            <w:gridSpan w:val="10"/>
            <w:vMerge w:val="restart"/>
            <w:shd w:val="clear" w:color="auto" w:fill="FFFF00"/>
            <w:vAlign w:val="center"/>
          </w:tcPr>
          <w:p w14:paraId="4B80B93A" w14:textId="7E254E07" w:rsidR="005734F3" w:rsidRPr="00B14642" w:rsidRDefault="005734F3" w:rsidP="00DA1606">
            <w:pPr>
              <w:widowControl w:val="0"/>
              <w:tabs>
                <w:tab w:val="left" w:pos="9341"/>
              </w:tabs>
              <w:autoSpaceDE w:val="0"/>
              <w:autoSpaceDN w:val="0"/>
              <w:adjustRightInd w:val="0"/>
              <w:jc w:val="both"/>
              <w:rPr>
                <w:rFonts w:ascii="Arial" w:eastAsia="Calibri" w:hAnsi="Arial" w:cs="Arial"/>
                <w:b/>
              </w:rPr>
            </w:pPr>
            <w:r w:rsidRPr="00B14642">
              <w:rPr>
                <w:rFonts w:ascii="Arial" w:eastAsia="Calibri" w:hAnsi="Arial" w:cs="Arial"/>
                <w:b/>
              </w:rPr>
              <w:t>FAVORABLE</w:t>
            </w:r>
            <w:r w:rsidR="00DB6112" w:rsidRPr="00B14642">
              <w:rPr>
                <w:rFonts w:ascii="Arial" w:eastAsia="Calibri" w:hAnsi="Arial" w:cs="Arial"/>
                <w:b/>
              </w:rPr>
              <w:t xml:space="preserve"> </w:t>
            </w:r>
            <w:r w:rsidR="007F233E" w:rsidRPr="00B14642">
              <w:rPr>
                <w:rFonts w:ascii="Arial" w:eastAsia="Calibri" w:hAnsi="Arial" w:cs="Arial"/>
                <w:b/>
              </w:rPr>
              <w:t>(</w:t>
            </w:r>
            <w:r w:rsidR="00DB6112" w:rsidRPr="00B14642">
              <w:rPr>
                <w:rFonts w:ascii="Arial" w:eastAsia="Calibri" w:hAnsi="Arial" w:cs="Arial"/>
                <w:b/>
              </w:rPr>
              <w:t>C</w:t>
            </w:r>
            <w:r w:rsidR="007F233E" w:rsidRPr="00B14642">
              <w:rPr>
                <w:rFonts w:ascii="Arial" w:eastAsia="Calibri" w:hAnsi="Arial" w:cs="Arial"/>
                <w:b/>
              </w:rPr>
              <w:t>on defectos leves)</w:t>
            </w:r>
          </w:p>
        </w:tc>
        <w:tc>
          <w:tcPr>
            <w:tcW w:w="953" w:type="dxa"/>
            <w:gridSpan w:val="5"/>
            <w:shd w:val="clear" w:color="auto" w:fill="FFFF00"/>
            <w:vAlign w:val="center"/>
          </w:tcPr>
          <w:p w14:paraId="244ECE13" w14:textId="782F4BE4" w:rsidR="005734F3" w:rsidRPr="00B14642" w:rsidRDefault="005734F3" w:rsidP="00216895">
            <w:pPr>
              <w:widowControl w:val="0"/>
              <w:tabs>
                <w:tab w:val="left" w:pos="9341"/>
              </w:tabs>
              <w:autoSpaceDE w:val="0"/>
              <w:autoSpaceDN w:val="0"/>
              <w:adjustRightInd w:val="0"/>
              <w:jc w:val="center"/>
              <w:rPr>
                <w:rFonts w:ascii="Arial" w:eastAsia="Calibri" w:hAnsi="Arial" w:cs="Arial"/>
                <w:b/>
                <w:sz w:val="16"/>
                <w:szCs w:val="16"/>
              </w:rPr>
            </w:pPr>
          </w:p>
        </w:tc>
      </w:tr>
      <w:tr w:rsidR="00216895" w:rsidRPr="00B14642" w14:paraId="389CF4D0" w14:textId="77777777" w:rsidTr="00A13F07">
        <w:trPr>
          <w:cantSplit/>
          <w:trHeight w:hRule="exact" w:val="441"/>
        </w:trPr>
        <w:tc>
          <w:tcPr>
            <w:tcW w:w="2689" w:type="dxa"/>
            <w:gridSpan w:val="8"/>
            <w:vMerge/>
            <w:shd w:val="clear" w:color="auto" w:fill="FFFF00"/>
            <w:vAlign w:val="center"/>
          </w:tcPr>
          <w:p w14:paraId="212B6D27" w14:textId="77777777" w:rsidR="00216895" w:rsidRPr="00B14642" w:rsidRDefault="00216895" w:rsidP="00216895">
            <w:pPr>
              <w:widowControl w:val="0"/>
              <w:tabs>
                <w:tab w:val="left" w:pos="9341"/>
              </w:tabs>
              <w:autoSpaceDE w:val="0"/>
              <w:autoSpaceDN w:val="0"/>
              <w:adjustRightInd w:val="0"/>
              <w:rPr>
                <w:rFonts w:ascii="Arial" w:eastAsia="Calibri" w:hAnsi="Arial" w:cs="Arial"/>
                <w:sz w:val="16"/>
                <w:szCs w:val="16"/>
              </w:rPr>
            </w:pPr>
          </w:p>
        </w:tc>
        <w:tc>
          <w:tcPr>
            <w:tcW w:w="2433" w:type="dxa"/>
            <w:gridSpan w:val="10"/>
            <w:vMerge/>
            <w:shd w:val="clear" w:color="auto" w:fill="FFFF00"/>
            <w:vAlign w:val="center"/>
          </w:tcPr>
          <w:p w14:paraId="1A0739A0" w14:textId="77777777" w:rsidR="00216895" w:rsidRPr="00B14642" w:rsidRDefault="00216895" w:rsidP="00216895">
            <w:pPr>
              <w:widowControl w:val="0"/>
              <w:tabs>
                <w:tab w:val="left" w:pos="9341"/>
              </w:tabs>
              <w:autoSpaceDE w:val="0"/>
              <w:autoSpaceDN w:val="0"/>
              <w:adjustRightInd w:val="0"/>
              <w:jc w:val="both"/>
              <w:rPr>
                <w:rFonts w:ascii="Arial" w:eastAsia="Calibri" w:hAnsi="Arial" w:cs="Arial"/>
                <w:b/>
                <w:sz w:val="28"/>
                <w:szCs w:val="28"/>
              </w:rPr>
            </w:pPr>
          </w:p>
        </w:tc>
        <w:tc>
          <w:tcPr>
            <w:tcW w:w="953" w:type="dxa"/>
            <w:gridSpan w:val="5"/>
            <w:shd w:val="clear" w:color="auto" w:fill="FFFF00"/>
            <w:vAlign w:val="center"/>
          </w:tcPr>
          <w:p w14:paraId="223A7B67" w14:textId="497F52A7" w:rsidR="00216895" w:rsidRPr="00B14642" w:rsidRDefault="007F233E" w:rsidP="00216895">
            <w:pPr>
              <w:widowControl w:val="0"/>
              <w:tabs>
                <w:tab w:val="left" w:pos="9341"/>
              </w:tabs>
              <w:autoSpaceDE w:val="0"/>
              <w:autoSpaceDN w:val="0"/>
              <w:adjustRightInd w:val="0"/>
              <w:jc w:val="center"/>
              <w:rPr>
                <w:rFonts w:ascii="Arial" w:eastAsia="Calibri" w:hAnsi="Arial" w:cs="Arial"/>
                <w:b/>
                <w:sz w:val="12"/>
                <w:szCs w:val="12"/>
              </w:rPr>
            </w:pPr>
            <w:r w:rsidRPr="00B14642">
              <w:rPr>
                <w:rFonts w:ascii="Arial" w:eastAsia="Calibri" w:hAnsi="Arial" w:cs="Arial"/>
                <w:sz w:val="40"/>
                <w:szCs w:val="40"/>
              </w:rPr>
              <w:t>●</w:t>
            </w:r>
          </w:p>
        </w:tc>
      </w:tr>
      <w:tr w:rsidR="00216895" w:rsidRPr="00B14642" w14:paraId="77C0A64C" w14:textId="77777777" w:rsidTr="00A13F07">
        <w:trPr>
          <w:cantSplit/>
          <w:trHeight w:hRule="exact" w:val="639"/>
        </w:trPr>
        <w:tc>
          <w:tcPr>
            <w:tcW w:w="2689" w:type="dxa"/>
            <w:gridSpan w:val="8"/>
            <w:shd w:val="clear" w:color="auto" w:fill="FFFF00"/>
            <w:vAlign w:val="center"/>
          </w:tcPr>
          <w:p w14:paraId="78689398" w14:textId="77777777" w:rsidR="00216895" w:rsidRPr="00B14642" w:rsidRDefault="00216895" w:rsidP="00216895">
            <w:pPr>
              <w:widowControl w:val="0"/>
              <w:tabs>
                <w:tab w:val="left" w:pos="9341"/>
              </w:tabs>
              <w:autoSpaceDE w:val="0"/>
              <w:autoSpaceDN w:val="0"/>
              <w:adjustRightInd w:val="0"/>
              <w:rPr>
                <w:rFonts w:ascii="Arial" w:eastAsia="Calibri" w:hAnsi="Arial" w:cs="Arial"/>
                <w:b/>
                <w:sz w:val="16"/>
                <w:szCs w:val="16"/>
              </w:rPr>
            </w:pPr>
            <w:r w:rsidRPr="00B14642">
              <w:rPr>
                <w:rFonts w:ascii="Arial" w:eastAsia="Calibri" w:hAnsi="Arial" w:cs="Arial"/>
                <w:b/>
                <w:sz w:val="16"/>
                <w:szCs w:val="16"/>
              </w:rPr>
              <w:t>Nº de certificado</w:t>
            </w:r>
          </w:p>
        </w:tc>
        <w:tc>
          <w:tcPr>
            <w:tcW w:w="2420" w:type="dxa"/>
            <w:gridSpan w:val="9"/>
            <w:shd w:val="clear" w:color="auto" w:fill="FFFF00"/>
            <w:vAlign w:val="center"/>
          </w:tcPr>
          <w:p w14:paraId="5EF32BB9" w14:textId="77777777" w:rsidR="007F233E" w:rsidRPr="00B14642" w:rsidRDefault="005B689D" w:rsidP="00216895">
            <w:pPr>
              <w:widowControl w:val="0"/>
              <w:tabs>
                <w:tab w:val="left" w:pos="9341"/>
              </w:tabs>
              <w:autoSpaceDE w:val="0"/>
              <w:autoSpaceDN w:val="0"/>
              <w:adjustRightInd w:val="0"/>
              <w:jc w:val="center"/>
              <w:rPr>
                <w:rFonts w:ascii="Arial" w:eastAsia="Calibri" w:hAnsi="Arial" w:cs="Arial"/>
                <w:b/>
              </w:rPr>
            </w:pPr>
            <w:r w:rsidRPr="00B14642">
              <w:rPr>
                <w:rFonts w:ascii="Arial" w:eastAsia="Calibri" w:hAnsi="Arial" w:cs="Arial"/>
                <w:b/>
              </w:rPr>
              <w:t>DESFAVORABLE</w:t>
            </w:r>
          </w:p>
          <w:p w14:paraId="31E13BA3" w14:textId="77777777" w:rsidR="00216895" w:rsidRPr="00B14642" w:rsidRDefault="007F233E" w:rsidP="00216895">
            <w:pPr>
              <w:widowControl w:val="0"/>
              <w:tabs>
                <w:tab w:val="left" w:pos="9341"/>
              </w:tabs>
              <w:autoSpaceDE w:val="0"/>
              <w:autoSpaceDN w:val="0"/>
              <w:adjustRightInd w:val="0"/>
              <w:jc w:val="center"/>
              <w:rPr>
                <w:rFonts w:ascii="Arial" w:eastAsia="Calibri" w:hAnsi="Arial" w:cs="Arial"/>
                <w:sz w:val="18"/>
                <w:szCs w:val="18"/>
              </w:rPr>
            </w:pPr>
            <w:r w:rsidRPr="00B14642">
              <w:rPr>
                <w:rFonts w:ascii="Arial" w:eastAsia="Calibri" w:hAnsi="Arial" w:cs="Arial"/>
                <w:b/>
              </w:rPr>
              <w:t>(Con defectos graves)</w:t>
            </w:r>
            <w:r w:rsidR="00216895" w:rsidRPr="00B14642">
              <w:rPr>
                <w:rFonts w:ascii="Arial" w:eastAsia="Calibri" w:hAnsi="Arial" w:cs="Arial"/>
                <w:sz w:val="18"/>
                <w:szCs w:val="18"/>
              </w:rPr>
              <w:t>º</w:t>
            </w:r>
          </w:p>
        </w:tc>
        <w:tc>
          <w:tcPr>
            <w:tcW w:w="966" w:type="dxa"/>
            <w:gridSpan w:val="6"/>
            <w:shd w:val="clear" w:color="auto" w:fill="FFFF00"/>
            <w:vAlign w:val="center"/>
          </w:tcPr>
          <w:p w14:paraId="28B9B77B" w14:textId="5611E7F5" w:rsidR="00216895" w:rsidRPr="00B14642" w:rsidRDefault="00A13F07" w:rsidP="00216895">
            <w:pPr>
              <w:widowControl w:val="0"/>
              <w:tabs>
                <w:tab w:val="left" w:pos="9341"/>
              </w:tabs>
              <w:autoSpaceDE w:val="0"/>
              <w:autoSpaceDN w:val="0"/>
              <w:adjustRightInd w:val="0"/>
              <w:jc w:val="center"/>
              <w:rPr>
                <w:rFonts w:ascii="Arial" w:eastAsia="Calibri" w:hAnsi="Arial" w:cs="Arial"/>
                <w:sz w:val="18"/>
                <w:szCs w:val="18"/>
              </w:rPr>
            </w:pPr>
            <w:r w:rsidRPr="00B14642">
              <w:rPr>
                <w:rFonts w:ascii="Arial" w:eastAsia="Calibri" w:hAnsi="Arial" w:cs="Arial"/>
                <w:sz w:val="40"/>
                <w:szCs w:val="40"/>
              </w:rPr>
              <w:t>●</w:t>
            </w:r>
          </w:p>
        </w:tc>
      </w:tr>
      <w:tr w:rsidR="00216895" w:rsidRPr="00B14642" w14:paraId="1E16BF31" w14:textId="77777777" w:rsidTr="00A13F07">
        <w:trPr>
          <w:cantSplit/>
          <w:trHeight w:hRule="exact" w:val="534"/>
        </w:trPr>
        <w:tc>
          <w:tcPr>
            <w:tcW w:w="2689" w:type="dxa"/>
            <w:gridSpan w:val="8"/>
            <w:shd w:val="clear" w:color="auto" w:fill="FFFF00"/>
            <w:vAlign w:val="center"/>
          </w:tcPr>
          <w:p w14:paraId="34B8AFCA" w14:textId="77777777" w:rsidR="00216895" w:rsidRPr="00B14642" w:rsidRDefault="00216895" w:rsidP="00216895">
            <w:pPr>
              <w:widowControl w:val="0"/>
              <w:tabs>
                <w:tab w:val="left" w:pos="9341"/>
              </w:tabs>
              <w:autoSpaceDE w:val="0"/>
              <w:autoSpaceDN w:val="0"/>
              <w:adjustRightInd w:val="0"/>
              <w:rPr>
                <w:rFonts w:ascii="Arial" w:eastAsia="Calibri" w:hAnsi="Arial" w:cs="Arial"/>
                <w:b/>
                <w:sz w:val="16"/>
                <w:szCs w:val="16"/>
              </w:rPr>
            </w:pPr>
            <w:r w:rsidRPr="00B14642">
              <w:rPr>
                <w:rFonts w:ascii="Arial" w:eastAsia="Calibri" w:hAnsi="Arial" w:cs="Arial"/>
                <w:b/>
                <w:sz w:val="16"/>
                <w:szCs w:val="16"/>
              </w:rPr>
              <w:t>Fecha inspección</w:t>
            </w:r>
          </w:p>
        </w:tc>
        <w:tc>
          <w:tcPr>
            <w:tcW w:w="2420" w:type="dxa"/>
            <w:gridSpan w:val="9"/>
            <w:shd w:val="clear" w:color="auto" w:fill="FFFF00"/>
            <w:vAlign w:val="center"/>
          </w:tcPr>
          <w:p w14:paraId="2C3CADBA" w14:textId="77777777" w:rsidR="00216895" w:rsidRPr="00B14642" w:rsidRDefault="00216895" w:rsidP="00216895">
            <w:pPr>
              <w:widowControl w:val="0"/>
              <w:tabs>
                <w:tab w:val="left" w:pos="9341"/>
              </w:tabs>
              <w:autoSpaceDE w:val="0"/>
              <w:autoSpaceDN w:val="0"/>
              <w:adjustRightInd w:val="0"/>
              <w:jc w:val="center"/>
              <w:rPr>
                <w:rFonts w:ascii="Arial" w:eastAsia="Calibri" w:hAnsi="Arial" w:cs="Arial"/>
                <w:sz w:val="18"/>
                <w:szCs w:val="18"/>
              </w:rPr>
            </w:pPr>
          </w:p>
        </w:tc>
        <w:tc>
          <w:tcPr>
            <w:tcW w:w="966" w:type="dxa"/>
            <w:gridSpan w:val="6"/>
            <w:shd w:val="clear" w:color="auto" w:fill="FFFF00"/>
            <w:vAlign w:val="center"/>
          </w:tcPr>
          <w:p w14:paraId="2EE18E24" w14:textId="510296B5" w:rsidR="00216895" w:rsidRPr="00B14642" w:rsidRDefault="00216895" w:rsidP="00216895">
            <w:pPr>
              <w:widowControl w:val="0"/>
              <w:tabs>
                <w:tab w:val="left" w:pos="9341"/>
              </w:tabs>
              <w:autoSpaceDE w:val="0"/>
              <w:autoSpaceDN w:val="0"/>
              <w:adjustRightInd w:val="0"/>
              <w:jc w:val="center"/>
              <w:rPr>
                <w:rFonts w:eastAsia="Calibri"/>
              </w:rPr>
            </w:pPr>
          </w:p>
        </w:tc>
      </w:tr>
    </w:tbl>
    <w:p w14:paraId="69B1728C" w14:textId="77777777" w:rsidR="005734F3" w:rsidRPr="00B14642" w:rsidRDefault="005734F3" w:rsidP="005734F3">
      <w:pPr>
        <w:widowControl w:val="0"/>
        <w:tabs>
          <w:tab w:val="left" w:pos="9341"/>
        </w:tabs>
        <w:autoSpaceDE w:val="0"/>
        <w:autoSpaceDN w:val="0"/>
        <w:adjustRightInd w:val="0"/>
        <w:rPr>
          <w:rFonts w:ascii="Arial" w:eastAsia="Calibri" w:hAnsi="Arial" w:cs="Arial"/>
          <w:b/>
          <w:sz w:val="20"/>
          <w:szCs w:val="20"/>
          <w:u w:val="single"/>
        </w:rPr>
      </w:pPr>
    </w:p>
    <w:p w14:paraId="57844418" w14:textId="77777777" w:rsidR="005734F3" w:rsidRPr="00B14642" w:rsidRDefault="005734F3" w:rsidP="005734F3">
      <w:pPr>
        <w:widowControl w:val="0"/>
        <w:tabs>
          <w:tab w:val="left" w:pos="9341"/>
        </w:tabs>
        <w:autoSpaceDE w:val="0"/>
        <w:autoSpaceDN w:val="0"/>
        <w:adjustRightInd w:val="0"/>
        <w:rPr>
          <w:rFonts w:ascii="Arial" w:eastAsia="Calibri" w:hAnsi="Arial" w:cs="Arial"/>
          <w:b/>
          <w:sz w:val="20"/>
          <w:szCs w:val="20"/>
          <w:u w:val="single"/>
        </w:rPr>
      </w:pPr>
    </w:p>
    <w:p w14:paraId="08352164" w14:textId="77777777" w:rsidR="005734F3" w:rsidRPr="00B14642" w:rsidRDefault="005734F3" w:rsidP="005734F3">
      <w:pPr>
        <w:widowControl w:val="0"/>
        <w:tabs>
          <w:tab w:val="left" w:pos="9341"/>
        </w:tabs>
        <w:autoSpaceDE w:val="0"/>
        <w:autoSpaceDN w:val="0"/>
        <w:adjustRightInd w:val="0"/>
        <w:rPr>
          <w:rFonts w:ascii="Arial" w:eastAsia="Calibri" w:hAnsi="Arial" w:cs="Arial"/>
          <w:b/>
          <w:sz w:val="20"/>
          <w:szCs w:val="20"/>
          <w:u w:val="single"/>
        </w:rPr>
      </w:pPr>
    </w:p>
    <w:p w14:paraId="794EB68B" w14:textId="77777777" w:rsidR="005734F3" w:rsidRPr="00B14642" w:rsidRDefault="005734F3" w:rsidP="005734F3">
      <w:pPr>
        <w:widowControl w:val="0"/>
        <w:tabs>
          <w:tab w:val="left" w:pos="9341"/>
        </w:tabs>
        <w:rPr>
          <w:rFonts w:ascii="Calibri" w:eastAsia="Calibri" w:hAnsi="Calibri"/>
          <w:vanish/>
        </w:rPr>
      </w:pPr>
    </w:p>
    <w:p w14:paraId="5BBDDBB2" w14:textId="77777777" w:rsidR="005734F3" w:rsidRPr="00B14642" w:rsidRDefault="005734F3" w:rsidP="005734F3">
      <w:pPr>
        <w:widowControl w:val="0"/>
        <w:tabs>
          <w:tab w:val="left" w:pos="9341"/>
        </w:tabs>
        <w:rPr>
          <w:rFonts w:ascii="Calibri" w:eastAsia="Calibri" w:hAnsi="Calibri"/>
          <w:vanish/>
        </w:rPr>
      </w:pPr>
    </w:p>
    <w:p w14:paraId="1DA21668" w14:textId="77777777" w:rsidR="005734F3" w:rsidRPr="00B14642" w:rsidRDefault="005734F3" w:rsidP="005734F3">
      <w:pPr>
        <w:widowControl w:val="0"/>
        <w:tabs>
          <w:tab w:val="left" w:pos="9341"/>
        </w:tabs>
        <w:rPr>
          <w:rFonts w:ascii="Calibri" w:eastAsia="Calibri" w:hAnsi="Calibri"/>
          <w:vanish/>
        </w:rPr>
      </w:pPr>
    </w:p>
    <w:p w14:paraId="6E4245FB" w14:textId="77777777" w:rsidR="005734F3" w:rsidRPr="00B14642" w:rsidRDefault="005734F3" w:rsidP="005734F3">
      <w:pPr>
        <w:widowControl w:val="0"/>
        <w:tabs>
          <w:tab w:val="left" w:pos="9341"/>
        </w:tabs>
        <w:rPr>
          <w:rFonts w:ascii="Calibri" w:eastAsia="Calibri" w:hAnsi="Calibri"/>
          <w:vanish/>
        </w:rPr>
      </w:pPr>
    </w:p>
    <w:p w14:paraId="7F83A2D8" w14:textId="77777777" w:rsidR="005734F3" w:rsidRPr="00B14642" w:rsidRDefault="005734F3" w:rsidP="005734F3">
      <w:pPr>
        <w:widowControl w:val="0"/>
        <w:tabs>
          <w:tab w:val="left" w:pos="9341"/>
        </w:tabs>
        <w:autoSpaceDE w:val="0"/>
        <w:autoSpaceDN w:val="0"/>
        <w:adjustRightInd w:val="0"/>
        <w:rPr>
          <w:rFonts w:ascii="Arial" w:eastAsia="Calibri" w:hAnsi="Arial" w:cs="Arial"/>
          <w:b/>
          <w:sz w:val="20"/>
          <w:szCs w:val="20"/>
          <w:u w:val="single"/>
        </w:rPr>
      </w:pPr>
    </w:p>
    <w:p w14:paraId="780B31A0" w14:textId="77777777" w:rsidR="009912E5" w:rsidRPr="00B14642" w:rsidRDefault="009912E5" w:rsidP="005734F3">
      <w:pPr>
        <w:widowControl w:val="0"/>
        <w:tabs>
          <w:tab w:val="left" w:pos="9341"/>
        </w:tabs>
        <w:autoSpaceDE w:val="0"/>
        <w:autoSpaceDN w:val="0"/>
        <w:adjustRightInd w:val="0"/>
        <w:rPr>
          <w:rFonts w:ascii="Arial" w:eastAsia="Calibri" w:hAnsi="Arial" w:cs="Arial"/>
          <w:b/>
          <w:sz w:val="20"/>
          <w:szCs w:val="20"/>
          <w:u w:val="single"/>
        </w:rPr>
      </w:pPr>
    </w:p>
    <w:p w14:paraId="607BBC63" w14:textId="77777777" w:rsidR="009912E5" w:rsidRPr="00B14642" w:rsidRDefault="009912E5" w:rsidP="005734F3">
      <w:pPr>
        <w:widowControl w:val="0"/>
        <w:tabs>
          <w:tab w:val="left" w:pos="9341"/>
        </w:tabs>
        <w:autoSpaceDE w:val="0"/>
        <w:autoSpaceDN w:val="0"/>
        <w:adjustRightInd w:val="0"/>
        <w:rPr>
          <w:rFonts w:ascii="Arial" w:eastAsia="Calibri" w:hAnsi="Arial" w:cs="Arial"/>
          <w:b/>
          <w:sz w:val="20"/>
          <w:szCs w:val="20"/>
          <w:u w:val="single"/>
        </w:rPr>
      </w:pPr>
    </w:p>
    <w:p w14:paraId="05F70626" w14:textId="77777777" w:rsidR="005734F3" w:rsidRPr="00B14642" w:rsidRDefault="005734F3" w:rsidP="005734F3">
      <w:pPr>
        <w:widowControl w:val="0"/>
        <w:tabs>
          <w:tab w:val="left" w:pos="9341"/>
        </w:tabs>
        <w:autoSpaceDE w:val="0"/>
        <w:autoSpaceDN w:val="0"/>
        <w:adjustRightInd w:val="0"/>
        <w:rPr>
          <w:rFonts w:ascii="Arial" w:eastAsia="Calibri" w:hAnsi="Arial" w:cs="Arial"/>
          <w:b/>
          <w:sz w:val="20"/>
          <w:szCs w:val="20"/>
        </w:rPr>
      </w:pPr>
    </w:p>
    <w:p w14:paraId="70B38DA8" w14:textId="77777777" w:rsidR="005734F3" w:rsidRPr="00B14642" w:rsidRDefault="005734F3" w:rsidP="005734F3">
      <w:pPr>
        <w:widowControl w:val="0"/>
        <w:tabs>
          <w:tab w:val="left" w:pos="9341"/>
        </w:tabs>
        <w:autoSpaceDE w:val="0"/>
        <w:autoSpaceDN w:val="0"/>
        <w:adjustRightInd w:val="0"/>
        <w:rPr>
          <w:rFonts w:ascii="Arial" w:eastAsia="Calibri" w:hAnsi="Arial" w:cs="Arial"/>
          <w:b/>
          <w:sz w:val="20"/>
          <w:szCs w:val="20"/>
        </w:rPr>
      </w:pPr>
    </w:p>
    <w:p w14:paraId="334E6C87" w14:textId="77777777" w:rsidR="005734F3" w:rsidRPr="00B14642" w:rsidRDefault="005734F3" w:rsidP="005734F3">
      <w:pPr>
        <w:rPr>
          <w:rFonts w:ascii="Arial" w:eastAsia="Calibri" w:hAnsi="Arial" w:cs="Arial"/>
          <w:sz w:val="20"/>
          <w:szCs w:val="20"/>
        </w:rPr>
      </w:pPr>
    </w:p>
    <w:p w14:paraId="62A652AE" w14:textId="77777777" w:rsidR="005734F3" w:rsidRPr="00B14642" w:rsidRDefault="005734F3" w:rsidP="005734F3">
      <w:pPr>
        <w:rPr>
          <w:rFonts w:ascii="Arial" w:eastAsia="Calibri" w:hAnsi="Arial" w:cs="Arial"/>
          <w:sz w:val="20"/>
          <w:szCs w:val="20"/>
        </w:rPr>
      </w:pPr>
    </w:p>
    <w:p w14:paraId="21BEBCAC" w14:textId="77777777" w:rsidR="005734F3" w:rsidRPr="00B14642" w:rsidRDefault="005734F3" w:rsidP="005734F3">
      <w:pPr>
        <w:rPr>
          <w:rFonts w:ascii="Arial" w:eastAsia="Calibri" w:hAnsi="Arial" w:cs="Arial"/>
          <w:sz w:val="20"/>
          <w:szCs w:val="20"/>
        </w:rPr>
      </w:pPr>
    </w:p>
    <w:p w14:paraId="2D58D5B2" w14:textId="77777777" w:rsidR="005734F3" w:rsidRPr="00B14642" w:rsidRDefault="005734F3" w:rsidP="005734F3">
      <w:pPr>
        <w:rPr>
          <w:rFonts w:ascii="Arial" w:eastAsia="Calibri" w:hAnsi="Arial" w:cs="Arial"/>
          <w:sz w:val="20"/>
          <w:szCs w:val="20"/>
        </w:rPr>
      </w:pPr>
    </w:p>
    <w:p w14:paraId="440AE4E1" w14:textId="77777777" w:rsidR="005734F3" w:rsidRPr="00B14642" w:rsidRDefault="005734F3" w:rsidP="005734F3">
      <w:pPr>
        <w:widowControl w:val="0"/>
        <w:tabs>
          <w:tab w:val="left" w:pos="9341"/>
        </w:tabs>
        <w:autoSpaceDE w:val="0"/>
        <w:autoSpaceDN w:val="0"/>
        <w:adjustRightInd w:val="0"/>
        <w:rPr>
          <w:rFonts w:ascii="Arial" w:eastAsia="Calibri" w:hAnsi="Arial" w:cs="Arial"/>
          <w:b/>
          <w:sz w:val="20"/>
          <w:szCs w:val="20"/>
        </w:rPr>
      </w:pPr>
    </w:p>
    <w:p w14:paraId="70FB760F" w14:textId="77777777" w:rsidR="005734F3" w:rsidRPr="00B14642" w:rsidRDefault="005734F3" w:rsidP="005734F3">
      <w:pPr>
        <w:widowControl w:val="0"/>
        <w:tabs>
          <w:tab w:val="left" w:pos="9341"/>
        </w:tabs>
        <w:autoSpaceDE w:val="0"/>
        <w:autoSpaceDN w:val="0"/>
        <w:adjustRightInd w:val="0"/>
        <w:rPr>
          <w:rFonts w:ascii="Arial" w:eastAsia="Calibri" w:hAnsi="Arial" w:cs="Arial"/>
          <w:b/>
          <w:sz w:val="20"/>
          <w:szCs w:val="20"/>
        </w:rPr>
      </w:pPr>
    </w:p>
    <w:p w14:paraId="79ED13FC" w14:textId="77777777" w:rsidR="005734F3" w:rsidRPr="00B14642" w:rsidRDefault="005734F3" w:rsidP="005734F3">
      <w:pPr>
        <w:widowControl w:val="0"/>
        <w:tabs>
          <w:tab w:val="left" w:pos="9341"/>
        </w:tabs>
        <w:autoSpaceDE w:val="0"/>
        <w:autoSpaceDN w:val="0"/>
        <w:adjustRightInd w:val="0"/>
        <w:rPr>
          <w:rFonts w:ascii="Arial" w:eastAsia="Calibri" w:hAnsi="Arial" w:cs="Arial"/>
          <w:b/>
          <w:sz w:val="20"/>
          <w:szCs w:val="20"/>
        </w:rPr>
      </w:pPr>
    </w:p>
    <w:p w14:paraId="1724922D" w14:textId="77777777" w:rsidR="005734F3" w:rsidRPr="00B14642" w:rsidRDefault="005734F3" w:rsidP="005734F3">
      <w:pPr>
        <w:rPr>
          <w:rFonts w:ascii="Arial" w:eastAsia="Calibri" w:hAnsi="Arial" w:cs="Arial"/>
          <w:sz w:val="20"/>
          <w:szCs w:val="20"/>
        </w:rPr>
      </w:pPr>
    </w:p>
    <w:p w14:paraId="710883EA" w14:textId="77777777" w:rsidR="00216895" w:rsidRPr="00B14642" w:rsidRDefault="00216895" w:rsidP="005734F3">
      <w:pPr>
        <w:rPr>
          <w:rFonts w:ascii="Arial" w:eastAsia="Calibri" w:hAnsi="Arial" w:cs="Arial"/>
          <w:sz w:val="20"/>
          <w:szCs w:val="20"/>
        </w:rPr>
      </w:pPr>
    </w:p>
    <w:p w14:paraId="6EB9915B" w14:textId="77777777" w:rsidR="00216895" w:rsidRPr="00B14642" w:rsidRDefault="00216895" w:rsidP="005734F3">
      <w:pPr>
        <w:rPr>
          <w:rFonts w:ascii="Arial" w:eastAsia="Calibri" w:hAnsi="Arial" w:cs="Arial"/>
          <w:sz w:val="20"/>
          <w:szCs w:val="20"/>
        </w:rPr>
      </w:pPr>
    </w:p>
    <w:p w14:paraId="600A38E2" w14:textId="77777777" w:rsidR="00216895" w:rsidRPr="00B14642" w:rsidRDefault="00216895" w:rsidP="005734F3">
      <w:pPr>
        <w:rPr>
          <w:rFonts w:ascii="Arial" w:eastAsia="Calibri"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1E0" w:firstRow="1" w:lastRow="1" w:firstColumn="1" w:lastColumn="1" w:noHBand="0" w:noVBand="0"/>
      </w:tblPr>
      <w:tblGrid>
        <w:gridCol w:w="2610"/>
        <w:gridCol w:w="102"/>
        <w:gridCol w:w="3242"/>
      </w:tblGrid>
      <w:tr w:rsidR="007F233E" w:rsidRPr="00B14642" w14:paraId="265DDA77" w14:textId="77777777" w:rsidTr="0047116F">
        <w:trPr>
          <w:cantSplit/>
          <w:trHeight w:hRule="exact" w:val="386"/>
          <w:jc w:val="center"/>
        </w:trPr>
        <w:tc>
          <w:tcPr>
            <w:tcW w:w="5954" w:type="dxa"/>
            <w:gridSpan w:val="3"/>
            <w:shd w:val="clear" w:color="auto" w:fill="FF0000"/>
            <w:vAlign w:val="center"/>
          </w:tcPr>
          <w:p w14:paraId="03351471" w14:textId="77777777" w:rsidR="00216895" w:rsidRPr="00B14642" w:rsidRDefault="00216895" w:rsidP="0047116F">
            <w:pPr>
              <w:widowControl w:val="0"/>
              <w:tabs>
                <w:tab w:val="left" w:pos="9341"/>
              </w:tabs>
              <w:autoSpaceDE w:val="0"/>
              <w:autoSpaceDN w:val="0"/>
              <w:adjustRightInd w:val="0"/>
              <w:jc w:val="center"/>
              <w:rPr>
                <w:rFonts w:ascii="Arial" w:eastAsia="Calibri" w:hAnsi="Arial" w:cs="Arial"/>
                <w:sz w:val="18"/>
                <w:szCs w:val="18"/>
              </w:rPr>
            </w:pPr>
            <w:r w:rsidRPr="00B14642">
              <w:rPr>
                <w:rFonts w:ascii="Arial" w:eastAsia="Calibri" w:hAnsi="Arial" w:cs="Arial"/>
                <w:b/>
                <w:sz w:val="18"/>
                <w:szCs w:val="18"/>
              </w:rPr>
              <w:t>ASCENSORES - INSPECCION PERIODICA</w:t>
            </w:r>
          </w:p>
        </w:tc>
      </w:tr>
      <w:tr w:rsidR="007F233E" w:rsidRPr="00B14642" w14:paraId="37D53BF7" w14:textId="77777777" w:rsidTr="0047116F">
        <w:trPr>
          <w:cantSplit/>
          <w:trHeight w:val="371"/>
          <w:jc w:val="center"/>
        </w:trPr>
        <w:tc>
          <w:tcPr>
            <w:tcW w:w="2610" w:type="dxa"/>
            <w:vMerge w:val="restart"/>
            <w:shd w:val="clear" w:color="auto" w:fill="FF0000"/>
            <w:vAlign w:val="center"/>
          </w:tcPr>
          <w:p w14:paraId="7992CF89" w14:textId="77777777" w:rsidR="00216895" w:rsidRPr="00B14642" w:rsidRDefault="00216895" w:rsidP="0047116F">
            <w:pPr>
              <w:widowControl w:val="0"/>
              <w:tabs>
                <w:tab w:val="left" w:pos="9341"/>
              </w:tabs>
              <w:autoSpaceDE w:val="0"/>
              <w:autoSpaceDN w:val="0"/>
              <w:adjustRightInd w:val="0"/>
              <w:jc w:val="center"/>
              <w:rPr>
                <w:rFonts w:ascii="Arial" w:eastAsia="Calibri" w:hAnsi="Arial" w:cs="Arial"/>
                <w:sz w:val="16"/>
                <w:szCs w:val="16"/>
              </w:rPr>
            </w:pPr>
            <w:r w:rsidRPr="00B14642">
              <w:rPr>
                <w:rFonts w:ascii="Arial" w:eastAsia="Calibri" w:hAnsi="Arial" w:cs="Arial"/>
                <w:b/>
                <w:sz w:val="16"/>
                <w:szCs w:val="16"/>
              </w:rPr>
              <w:t xml:space="preserve">  INSPECCION ASCENSOR</w:t>
            </w:r>
          </w:p>
        </w:tc>
        <w:tc>
          <w:tcPr>
            <w:tcW w:w="3344" w:type="dxa"/>
            <w:gridSpan w:val="2"/>
            <w:shd w:val="clear" w:color="auto" w:fill="FF0000"/>
            <w:vAlign w:val="center"/>
          </w:tcPr>
          <w:p w14:paraId="1030B67B" w14:textId="012F7DA1" w:rsidR="00216895" w:rsidRPr="00B14642" w:rsidRDefault="00216895" w:rsidP="004B59EB">
            <w:pPr>
              <w:widowControl w:val="0"/>
              <w:tabs>
                <w:tab w:val="left" w:pos="9341"/>
              </w:tabs>
              <w:autoSpaceDE w:val="0"/>
              <w:autoSpaceDN w:val="0"/>
              <w:adjustRightInd w:val="0"/>
              <w:rPr>
                <w:rFonts w:ascii="Arial" w:eastAsia="Calibri" w:hAnsi="Arial" w:cs="Arial"/>
                <w:sz w:val="16"/>
                <w:szCs w:val="16"/>
              </w:rPr>
            </w:pPr>
            <w:r w:rsidRPr="00B14642">
              <w:rPr>
                <w:rFonts w:ascii="Arial" w:eastAsia="Calibri" w:hAnsi="Arial" w:cs="Arial"/>
                <w:sz w:val="16"/>
                <w:szCs w:val="16"/>
              </w:rPr>
              <w:t xml:space="preserve">PERIÓDICA                                       </w:t>
            </w:r>
            <w:r w:rsidR="007F233E" w:rsidRPr="00B14642">
              <w:rPr>
                <w:rFonts w:ascii="Arial" w:eastAsia="Calibri" w:hAnsi="Arial" w:cs="Arial"/>
                <w:sz w:val="40"/>
                <w:szCs w:val="40"/>
              </w:rPr>
              <w:t>●</w:t>
            </w:r>
            <w:r w:rsidRPr="00B14642">
              <w:rPr>
                <w:rFonts w:ascii="Arial" w:eastAsia="Calibri" w:hAnsi="Arial" w:cs="Arial"/>
                <w:sz w:val="16"/>
                <w:szCs w:val="16"/>
              </w:rPr>
              <w:t xml:space="preserve"> </w:t>
            </w:r>
          </w:p>
        </w:tc>
      </w:tr>
      <w:tr w:rsidR="007F233E" w:rsidRPr="00B14642" w14:paraId="1C90F90C" w14:textId="77777777" w:rsidTr="0047116F">
        <w:trPr>
          <w:cantSplit/>
          <w:trHeight w:hRule="exact" w:val="362"/>
          <w:jc w:val="center"/>
        </w:trPr>
        <w:tc>
          <w:tcPr>
            <w:tcW w:w="2610" w:type="dxa"/>
            <w:vMerge/>
            <w:shd w:val="clear" w:color="auto" w:fill="FF0000"/>
            <w:vAlign w:val="center"/>
          </w:tcPr>
          <w:p w14:paraId="0A6A3DD0" w14:textId="77777777" w:rsidR="00216895" w:rsidRPr="00B14642" w:rsidRDefault="00216895" w:rsidP="0047116F">
            <w:pPr>
              <w:widowControl w:val="0"/>
              <w:tabs>
                <w:tab w:val="left" w:pos="9341"/>
              </w:tabs>
              <w:autoSpaceDE w:val="0"/>
              <w:autoSpaceDN w:val="0"/>
              <w:adjustRightInd w:val="0"/>
              <w:jc w:val="center"/>
              <w:rPr>
                <w:rFonts w:ascii="Arial" w:eastAsia="Calibri" w:hAnsi="Arial" w:cs="Arial"/>
                <w:b/>
                <w:sz w:val="16"/>
                <w:szCs w:val="16"/>
              </w:rPr>
            </w:pPr>
          </w:p>
        </w:tc>
        <w:tc>
          <w:tcPr>
            <w:tcW w:w="3344" w:type="dxa"/>
            <w:gridSpan w:val="2"/>
            <w:shd w:val="clear" w:color="auto" w:fill="FF0000"/>
            <w:vAlign w:val="center"/>
          </w:tcPr>
          <w:p w14:paraId="28D20831" w14:textId="5296CE6C" w:rsidR="00216895" w:rsidRPr="00B14642" w:rsidRDefault="00216895" w:rsidP="004B59EB">
            <w:pPr>
              <w:widowControl w:val="0"/>
              <w:tabs>
                <w:tab w:val="left" w:pos="9341"/>
              </w:tabs>
              <w:autoSpaceDE w:val="0"/>
              <w:autoSpaceDN w:val="0"/>
              <w:adjustRightInd w:val="0"/>
              <w:rPr>
                <w:rFonts w:ascii="Arial" w:eastAsia="Calibri" w:hAnsi="Arial" w:cs="Arial"/>
                <w:sz w:val="16"/>
                <w:szCs w:val="16"/>
              </w:rPr>
            </w:pPr>
            <w:r w:rsidRPr="00B14642">
              <w:rPr>
                <w:rFonts w:ascii="Arial" w:eastAsia="Calibri" w:hAnsi="Arial" w:cs="Arial"/>
                <w:sz w:val="16"/>
                <w:szCs w:val="16"/>
              </w:rPr>
              <w:t xml:space="preserve">SUBSANCIÓN PERIÓDICA               </w:t>
            </w:r>
            <w:r w:rsidR="007F233E" w:rsidRPr="00B14642">
              <w:rPr>
                <w:rFonts w:ascii="Arial" w:eastAsia="Calibri" w:hAnsi="Arial" w:cs="Arial"/>
                <w:sz w:val="40"/>
                <w:szCs w:val="40"/>
              </w:rPr>
              <w:t>●</w:t>
            </w:r>
          </w:p>
        </w:tc>
      </w:tr>
      <w:tr w:rsidR="007F233E" w:rsidRPr="00B14642" w14:paraId="20DD6F4B" w14:textId="77777777" w:rsidTr="00A13F07">
        <w:trPr>
          <w:cantSplit/>
          <w:trHeight w:val="443"/>
          <w:jc w:val="center"/>
        </w:trPr>
        <w:tc>
          <w:tcPr>
            <w:tcW w:w="2712" w:type="dxa"/>
            <w:gridSpan w:val="2"/>
            <w:vMerge w:val="restart"/>
            <w:shd w:val="clear" w:color="auto" w:fill="FF0000"/>
            <w:vAlign w:val="center"/>
          </w:tcPr>
          <w:p w14:paraId="00AF1283" w14:textId="77777777" w:rsidR="00216895" w:rsidRPr="00B14642" w:rsidRDefault="00216895" w:rsidP="0047116F">
            <w:pPr>
              <w:widowControl w:val="0"/>
              <w:tabs>
                <w:tab w:val="left" w:pos="9341"/>
              </w:tabs>
              <w:autoSpaceDE w:val="0"/>
              <w:autoSpaceDN w:val="0"/>
              <w:adjustRightInd w:val="0"/>
              <w:rPr>
                <w:rFonts w:ascii="Arial" w:eastAsia="Calibri" w:hAnsi="Arial" w:cs="Arial"/>
                <w:b/>
                <w:sz w:val="16"/>
                <w:szCs w:val="16"/>
                <w:lang w:val="pt-PT"/>
              </w:rPr>
            </w:pPr>
            <w:r w:rsidRPr="00B14642">
              <w:rPr>
                <w:rFonts w:ascii="Arial" w:eastAsia="Calibri" w:hAnsi="Arial" w:cs="Arial"/>
                <w:b/>
                <w:sz w:val="16"/>
                <w:szCs w:val="16"/>
                <w:lang w:val="pt-PT"/>
              </w:rPr>
              <w:t xml:space="preserve"> Organismo de control Nº:</w:t>
            </w:r>
          </w:p>
          <w:p w14:paraId="5765D433" w14:textId="77777777" w:rsidR="00216895" w:rsidRPr="00B14642" w:rsidRDefault="00216895" w:rsidP="0047116F">
            <w:pPr>
              <w:widowControl w:val="0"/>
              <w:tabs>
                <w:tab w:val="left" w:pos="9341"/>
              </w:tabs>
              <w:autoSpaceDE w:val="0"/>
              <w:autoSpaceDN w:val="0"/>
              <w:adjustRightInd w:val="0"/>
              <w:rPr>
                <w:rFonts w:ascii="Arial" w:eastAsia="Calibri" w:hAnsi="Arial" w:cs="Arial"/>
                <w:b/>
                <w:sz w:val="16"/>
                <w:szCs w:val="16"/>
                <w:lang w:val="pt-PT"/>
              </w:rPr>
            </w:pPr>
          </w:p>
          <w:p w14:paraId="788A9399" w14:textId="77777777" w:rsidR="00216895" w:rsidRPr="00B14642" w:rsidRDefault="00216895" w:rsidP="0047116F">
            <w:pPr>
              <w:widowControl w:val="0"/>
              <w:tabs>
                <w:tab w:val="left" w:pos="9341"/>
              </w:tabs>
              <w:autoSpaceDE w:val="0"/>
              <w:autoSpaceDN w:val="0"/>
              <w:adjustRightInd w:val="0"/>
              <w:rPr>
                <w:rFonts w:ascii="Arial" w:eastAsia="Calibri" w:hAnsi="Arial" w:cs="Arial"/>
                <w:b/>
                <w:sz w:val="16"/>
                <w:szCs w:val="16"/>
                <w:lang w:val="pt-PT"/>
              </w:rPr>
            </w:pPr>
            <w:r w:rsidRPr="00B14642">
              <w:rPr>
                <w:rFonts w:ascii="Arial" w:eastAsia="Calibri" w:hAnsi="Arial" w:cs="Arial"/>
                <w:b/>
                <w:sz w:val="16"/>
                <w:szCs w:val="16"/>
                <w:lang w:val="pt-PT"/>
              </w:rPr>
              <w:t>LOGO ORGANISMO DE CONTROL</w:t>
            </w:r>
          </w:p>
          <w:p w14:paraId="774D4F89" w14:textId="77777777" w:rsidR="00216895" w:rsidRPr="00B14642" w:rsidRDefault="00216895" w:rsidP="0047116F">
            <w:pPr>
              <w:widowControl w:val="0"/>
              <w:tabs>
                <w:tab w:val="left" w:pos="9341"/>
              </w:tabs>
              <w:autoSpaceDE w:val="0"/>
              <w:autoSpaceDN w:val="0"/>
              <w:adjustRightInd w:val="0"/>
              <w:rPr>
                <w:rFonts w:ascii="Arial" w:eastAsia="Calibri" w:hAnsi="Arial" w:cs="Arial"/>
                <w:sz w:val="16"/>
                <w:szCs w:val="16"/>
                <w:lang w:val="pt-PT"/>
              </w:rPr>
            </w:pPr>
          </w:p>
        </w:tc>
        <w:tc>
          <w:tcPr>
            <w:tcW w:w="3242" w:type="dxa"/>
            <w:shd w:val="clear" w:color="auto" w:fill="FF0000"/>
            <w:vAlign w:val="center"/>
          </w:tcPr>
          <w:p w14:paraId="6BF13DD1" w14:textId="77777777" w:rsidR="00216895" w:rsidRPr="00B14642" w:rsidRDefault="00216895" w:rsidP="0047116F">
            <w:pPr>
              <w:widowControl w:val="0"/>
              <w:tabs>
                <w:tab w:val="left" w:pos="9341"/>
              </w:tabs>
              <w:autoSpaceDE w:val="0"/>
              <w:autoSpaceDN w:val="0"/>
              <w:adjustRightInd w:val="0"/>
              <w:jc w:val="both"/>
              <w:rPr>
                <w:rFonts w:ascii="Arial" w:eastAsia="Calibri" w:hAnsi="Arial" w:cs="Arial"/>
                <w:b/>
                <w:sz w:val="16"/>
                <w:szCs w:val="16"/>
              </w:rPr>
            </w:pPr>
            <w:r w:rsidRPr="00B14642">
              <w:rPr>
                <w:rFonts w:ascii="Arial" w:eastAsia="Calibri" w:hAnsi="Arial" w:cs="Arial"/>
                <w:b/>
                <w:sz w:val="16"/>
                <w:szCs w:val="16"/>
              </w:rPr>
              <w:t>Nº R.A.E.:</w:t>
            </w:r>
          </w:p>
        </w:tc>
      </w:tr>
      <w:tr w:rsidR="007F233E" w:rsidRPr="00B14642" w14:paraId="0A577F8B" w14:textId="77777777" w:rsidTr="00A13F07">
        <w:trPr>
          <w:cantSplit/>
          <w:trHeight w:val="628"/>
          <w:jc w:val="center"/>
        </w:trPr>
        <w:tc>
          <w:tcPr>
            <w:tcW w:w="2712" w:type="dxa"/>
            <w:gridSpan w:val="2"/>
            <w:vMerge/>
            <w:shd w:val="clear" w:color="auto" w:fill="FF0000"/>
            <w:vAlign w:val="center"/>
          </w:tcPr>
          <w:p w14:paraId="6A03472B" w14:textId="77777777" w:rsidR="00216895" w:rsidRPr="00B14642" w:rsidRDefault="00216895" w:rsidP="0047116F">
            <w:pPr>
              <w:widowControl w:val="0"/>
              <w:tabs>
                <w:tab w:val="left" w:pos="9341"/>
              </w:tabs>
              <w:autoSpaceDE w:val="0"/>
              <w:autoSpaceDN w:val="0"/>
              <w:adjustRightInd w:val="0"/>
              <w:rPr>
                <w:rFonts w:ascii="Arial" w:eastAsia="Calibri" w:hAnsi="Arial" w:cs="Arial"/>
                <w:sz w:val="16"/>
                <w:szCs w:val="16"/>
              </w:rPr>
            </w:pPr>
          </w:p>
        </w:tc>
        <w:tc>
          <w:tcPr>
            <w:tcW w:w="3242" w:type="dxa"/>
            <w:shd w:val="clear" w:color="auto" w:fill="FF0000"/>
            <w:vAlign w:val="center"/>
          </w:tcPr>
          <w:p w14:paraId="1ACE1BEF" w14:textId="77777777" w:rsidR="00216895" w:rsidRPr="00B14642" w:rsidRDefault="00216895" w:rsidP="0047116F">
            <w:pPr>
              <w:widowControl w:val="0"/>
              <w:tabs>
                <w:tab w:val="left" w:pos="9341"/>
              </w:tabs>
              <w:autoSpaceDE w:val="0"/>
              <w:autoSpaceDN w:val="0"/>
              <w:adjustRightInd w:val="0"/>
              <w:jc w:val="center"/>
              <w:rPr>
                <w:rFonts w:ascii="Arial" w:eastAsia="Calibri" w:hAnsi="Arial" w:cs="Arial"/>
                <w:b/>
              </w:rPr>
            </w:pPr>
            <w:r w:rsidRPr="00B14642">
              <w:rPr>
                <w:rFonts w:ascii="Arial" w:eastAsia="Calibri" w:hAnsi="Arial" w:cs="Arial"/>
                <w:b/>
              </w:rPr>
              <w:t>DESFAVORABLE</w:t>
            </w:r>
          </w:p>
          <w:p w14:paraId="70125518" w14:textId="77777777" w:rsidR="00216895" w:rsidRPr="00B14642" w:rsidRDefault="00216895" w:rsidP="0047116F">
            <w:pPr>
              <w:widowControl w:val="0"/>
              <w:tabs>
                <w:tab w:val="left" w:pos="9341"/>
              </w:tabs>
              <w:autoSpaceDE w:val="0"/>
              <w:autoSpaceDN w:val="0"/>
              <w:adjustRightInd w:val="0"/>
              <w:jc w:val="center"/>
              <w:rPr>
                <w:rFonts w:ascii="Arial" w:eastAsia="Calibri" w:hAnsi="Arial" w:cs="Arial"/>
                <w:b/>
                <w:sz w:val="16"/>
                <w:szCs w:val="16"/>
              </w:rPr>
            </w:pPr>
            <w:r w:rsidRPr="00B14642">
              <w:rPr>
                <w:rFonts w:ascii="Arial" w:eastAsia="Calibri" w:hAnsi="Arial" w:cs="Arial"/>
                <w:b/>
              </w:rPr>
              <w:t>FUERA DE SERVICIO</w:t>
            </w:r>
          </w:p>
        </w:tc>
      </w:tr>
      <w:tr w:rsidR="007F233E" w:rsidRPr="00B14642" w14:paraId="428F5033" w14:textId="77777777" w:rsidTr="00A13F07">
        <w:trPr>
          <w:cantSplit/>
          <w:trHeight w:hRule="exact" w:val="384"/>
          <w:jc w:val="center"/>
        </w:trPr>
        <w:tc>
          <w:tcPr>
            <w:tcW w:w="2712" w:type="dxa"/>
            <w:gridSpan w:val="2"/>
            <w:shd w:val="clear" w:color="auto" w:fill="FF0000"/>
            <w:vAlign w:val="center"/>
          </w:tcPr>
          <w:p w14:paraId="59C4BADB" w14:textId="77777777" w:rsidR="00216895" w:rsidRPr="00B14642" w:rsidRDefault="00216895" w:rsidP="0047116F">
            <w:pPr>
              <w:widowControl w:val="0"/>
              <w:tabs>
                <w:tab w:val="left" w:pos="9341"/>
              </w:tabs>
              <w:autoSpaceDE w:val="0"/>
              <w:autoSpaceDN w:val="0"/>
              <w:adjustRightInd w:val="0"/>
              <w:rPr>
                <w:rFonts w:ascii="Arial" w:eastAsia="Calibri" w:hAnsi="Arial" w:cs="Arial"/>
                <w:b/>
                <w:sz w:val="16"/>
                <w:szCs w:val="16"/>
              </w:rPr>
            </w:pPr>
            <w:r w:rsidRPr="00B14642">
              <w:rPr>
                <w:rFonts w:ascii="Arial" w:eastAsia="Calibri" w:hAnsi="Arial" w:cs="Arial"/>
                <w:b/>
                <w:sz w:val="16"/>
                <w:szCs w:val="16"/>
              </w:rPr>
              <w:t>Nº de certificado</w:t>
            </w:r>
          </w:p>
        </w:tc>
        <w:tc>
          <w:tcPr>
            <w:tcW w:w="3242" w:type="dxa"/>
            <w:shd w:val="clear" w:color="auto" w:fill="FF0000"/>
            <w:vAlign w:val="center"/>
          </w:tcPr>
          <w:p w14:paraId="6B4148B6" w14:textId="77777777" w:rsidR="00216895" w:rsidRPr="00B14642" w:rsidRDefault="00216895" w:rsidP="0047116F">
            <w:pPr>
              <w:widowControl w:val="0"/>
              <w:tabs>
                <w:tab w:val="left" w:pos="9341"/>
              </w:tabs>
              <w:autoSpaceDE w:val="0"/>
              <w:autoSpaceDN w:val="0"/>
              <w:adjustRightInd w:val="0"/>
              <w:jc w:val="center"/>
              <w:rPr>
                <w:rFonts w:ascii="Arial" w:eastAsia="Calibri" w:hAnsi="Arial" w:cs="Arial"/>
                <w:sz w:val="18"/>
                <w:szCs w:val="18"/>
              </w:rPr>
            </w:pPr>
          </w:p>
        </w:tc>
      </w:tr>
      <w:tr w:rsidR="007F233E" w:rsidRPr="00B14642" w14:paraId="3730EB95" w14:textId="77777777" w:rsidTr="00A13F07">
        <w:trPr>
          <w:cantSplit/>
          <w:trHeight w:hRule="exact" w:val="384"/>
          <w:jc w:val="center"/>
        </w:trPr>
        <w:tc>
          <w:tcPr>
            <w:tcW w:w="2712" w:type="dxa"/>
            <w:gridSpan w:val="2"/>
            <w:shd w:val="clear" w:color="auto" w:fill="FF0000"/>
            <w:vAlign w:val="center"/>
          </w:tcPr>
          <w:p w14:paraId="0F048587" w14:textId="77777777" w:rsidR="00216895" w:rsidRPr="00B14642" w:rsidRDefault="00216895" w:rsidP="0047116F">
            <w:pPr>
              <w:widowControl w:val="0"/>
              <w:tabs>
                <w:tab w:val="left" w:pos="9341"/>
              </w:tabs>
              <w:autoSpaceDE w:val="0"/>
              <w:autoSpaceDN w:val="0"/>
              <w:adjustRightInd w:val="0"/>
              <w:rPr>
                <w:rFonts w:ascii="Arial" w:eastAsia="Calibri" w:hAnsi="Arial" w:cs="Arial"/>
                <w:b/>
                <w:sz w:val="16"/>
                <w:szCs w:val="16"/>
              </w:rPr>
            </w:pPr>
            <w:r w:rsidRPr="00B14642">
              <w:rPr>
                <w:rFonts w:ascii="Arial" w:eastAsia="Calibri" w:hAnsi="Arial" w:cs="Arial"/>
                <w:b/>
                <w:sz w:val="16"/>
                <w:szCs w:val="16"/>
              </w:rPr>
              <w:t>Fecha inspección</w:t>
            </w:r>
          </w:p>
        </w:tc>
        <w:tc>
          <w:tcPr>
            <w:tcW w:w="3242" w:type="dxa"/>
            <w:shd w:val="clear" w:color="auto" w:fill="FF0000"/>
            <w:vAlign w:val="center"/>
          </w:tcPr>
          <w:p w14:paraId="3B834D15" w14:textId="77777777" w:rsidR="00216895" w:rsidRPr="00B14642" w:rsidRDefault="00216895" w:rsidP="0047116F">
            <w:pPr>
              <w:widowControl w:val="0"/>
              <w:tabs>
                <w:tab w:val="left" w:pos="9341"/>
              </w:tabs>
              <w:autoSpaceDE w:val="0"/>
              <w:autoSpaceDN w:val="0"/>
              <w:adjustRightInd w:val="0"/>
              <w:jc w:val="center"/>
              <w:rPr>
                <w:rFonts w:ascii="Arial" w:eastAsia="Calibri" w:hAnsi="Arial" w:cs="Arial"/>
                <w:sz w:val="18"/>
                <w:szCs w:val="18"/>
              </w:rPr>
            </w:pPr>
          </w:p>
        </w:tc>
      </w:tr>
    </w:tbl>
    <w:p w14:paraId="6ACA7B82" w14:textId="77777777" w:rsidR="00216895" w:rsidRPr="00B14642" w:rsidRDefault="00216895" w:rsidP="005734F3">
      <w:pPr>
        <w:rPr>
          <w:rFonts w:ascii="Arial" w:eastAsia="Calibri" w:hAnsi="Arial" w:cs="Arial"/>
          <w:sz w:val="20"/>
          <w:szCs w:val="20"/>
        </w:rPr>
      </w:pPr>
    </w:p>
    <w:p w14:paraId="74F115E5" w14:textId="77777777" w:rsidR="005734F3" w:rsidRPr="00B14642" w:rsidRDefault="005734F3" w:rsidP="005734F3"/>
    <w:p w14:paraId="5FE1F324" w14:textId="77777777" w:rsidR="00F57628" w:rsidRPr="00B14642" w:rsidRDefault="00F57628">
      <w:pPr>
        <w:rPr>
          <w:rFonts w:ascii="Arial" w:hAnsi="Arial" w:cs="Arial"/>
          <w:b/>
        </w:rPr>
      </w:pPr>
      <w:r w:rsidRPr="00B14642">
        <w:rPr>
          <w:rFonts w:ascii="Arial" w:hAnsi="Arial" w:cs="Arial"/>
          <w:b/>
        </w:rPr>
        <w:br w:type="page"/>
      </w:r>
    </w:p>
    <w:p w14:paraId="7A399D24" w14:textId="351F5882" w:rsidR="005734F3" w:rsidRPr="00B14642" w:rsidRDefault="00580CCA" w:rsidP="00677FAF">
      <w:pPr>
        <w:spacing w:line="360" w:lineRule="auto"/>
        <w:ind w:firstLine="340"/>
        <w:jc w:val="center"/>
        <w:rPr>
          <w:rFonts w:ascii="Arial" w:hAnsi="Arial" w:cs="Arial"/>
          <w:b/>
          <w:sz w:val="22"/>
          <w:szCs w:val="22"/>
        </w:rPr>
      </w:pPr>
      <w:r w:rsidRPr="00B14642">
        <w:rPr>
          <w:rFonts w:ascii="Arial" w:hAnsi="Arial" w:cs="Arial"/>
          <w:b/>
          <w:sz w:val="22"/>
          <w:szCs w:val="22"/>
        </w:rPr>
        <w:t xml:space="preserve">ANEXO </w:t>
      </w:r>
      <w:r w:rsidR="005734F3" w:rsidRPr="00B14642">
        <w:rPr>
          <w:rFonts w:ascii="Arial" w:hAnsi="Arial" w:cs="Arial"/>
          <w:b/>
          <w:sz w:val="22"/>
          <w:szCs w:val="22"/>
        </w:rPr>
        <w:t>X</w:t>
      </w:r>
    </w:p>
    <w:p w14:paraId="0F4E71F5" w14:textId="1416A741" w:rsidR="005734F3" w:rsidRPr="00B14642" w:rsidRDefault="005734F3" w:rsidP="00677FAF">
      <w:pPr>
        <w:spacing w:line="360" w:lineRule="auto"/>
        <w:ind w:firstLine="340"/>
        <w:jc w:val="center"/>
        <w:rPr>
          <w:rFonts w:ascii="Arial" w:hAnsi="Arial" w:cs="Arial"/>
          <w:b/>
          <w:sz w:val="22"/>
          <w:szCs w:val="22"/>
        </w:rPr>
      </w:pPr>
      <w:r w:rsidRPr="00B14642">
        <w:rPr>
          <w:rFonts w:ascii="Arial" w:hAnsi="Arial" w:cs="Arial"/>
          <w:b/>
          <w:sz w:val="22"/>
          <w:szCs w:val="22"/>
        </w:rPr>
        <w:t xml:space="preserve">Competencias del </w:t>
      </w:r>
      <w:r w:rsidR="00C50175" w:rsidRPr="00B14642">
        <w:rPr>
          <w:rFonts w:ascii="Arial" w:hAnsi="Arial" w:cs="Arial"/>
          <w:b/>
          <w:sz w:val="22"/>
          <w:szCs w:val="22"/>
        </w:rPr>
        <w:t xml:space="preserve">o la </w:t>
      </w:r>
      <w:r w:rsidRPr="00B14642">
        <w:rPr>
          <w:rFonts w:ascii="Arial" w:hAnsi="Arial" w:cs="Arial"/>
          <w:b/>
          <w:sz w:val="22"/>
          <w:szCs w:val="22"/>
        </w:rPr>
        <w:t>conservador</w:t>
      </w:r>
      <w:r w:rsidR="00C50175" w:rsidRPr="00B14642">
        <w:rPr>
          <w:rFonts w:ascii="Arial" w:hAnsi="Arial" w:cs="Arial"/>
          <w:b/>
          <w:sz w:val="22"/>
          <w:szCs w:val="22"/>
        </w:rPr>
        <w:t>/a</w:t>
      </w:r>
      <w:r w:rsidRPr="00B14642">
        <w:rPr>
          <w:rFonts w:ascii="Arial" w:hAnsi="Arial" w:cs="Arial"/>
          <w:b/>
          <w:sz w:val="22"/>
          <w:szCs w:val="22"/>
        </w:rPr>
        <w:t xml:space="preserve"> de ascensores</w:t>
      </w:r>
    </w:p>
    <w:p w14:paraId="4F766B7E" w14:textId="77777777" w:rsidR="005734F3" w:rsidRPr="00B14642" w:rsidRDefault="005734F3" w:rsidP="009912E5">
      <w:pPr>
        <w:spacing w:line="360" w:lineRule="auto"/>
        <w:ind w:firstLine="340"/>
        <w:jc w:val="both"/>
        <w:rPr>
          <w:rFonts w:ascii="Arial" w:hAnsi="Arial" w:cs="Arial"/>
          <w:b/>
          <w:sz w:val="22"/>
          <w:szCs w:val="22"/>
        </w:rPr>
      </w:pPr>
    </w:p>
    <w:p w14:paraId="0D06900D" w14:textId="13479A4F" w:rsidR="00F63D63" w:rsidRPr="00B14642" w:rsidRDefault="005734F3" w:rsidP="00F63D63">
      <w:pPr>
        <w:spacing w:line="360" w:lineRule="auto"/>
        <w:ind w:firstLine="340"/>
        <w:jc w:val="both"/>
        <w:rPr>
          <w:rFonts w:ascii="Arial" w:hAnsi="Arial" w:cs="Arial"/>
          <w:sz w:val="22"/>
          <w:szCs w:val="22"/>
        </w:rPr>
      </w:pPr>
      <w:r w:rsidRPr="00B14642">
        <w:rPr>
          <w:rFonts w:ascii="Arial" w:hAnsi="Arial" w:cs="Arial"/>
          <w:b/>
          <w:sz w:val="22"/>
          <w:szCs w:val="22"/>
        </w:rPr>
        <w:t>Conservador</w:t>
      </w:r>
      <w:r w:rsidR="00C50175" w:rsidRPr="00B14642">
        <w:rPr>
          <w:rFonts w:ascii="Arial" w:hAnsi="Arial" w:cs="Arial"/>
          <w:b/>
          <w:sz w:val="22"/>
          <w:szCs w:val="22"/>
        </w:rPr>
        <w:t>/a</w:t>
      </w:r>
      <w:r w:rsidRPr="00B14642">
        <w:rPr>
          <w:rFonts w:ascii="Arial" w:hAnsi="Arial" w:cs="Arial"/>
          <w:b/>
          <w:sz w:val="22"/>
          <w:szCs w:val="22"/>
        </w:rPr>
        <w:t xml:space="preserve"> de ascensores. </w:t>
      </w:r>
      <w:r w:rsidR="00F63D63" w:rsidRPr="00B14642">
        <w:rPr>
          <w:rFonts w:ascii="Arial" w:hAnsi="Arial" w:cs="Arial"/>
          <w:sz w:val="22"/>
          <w:szCs w:val="22"/>
        </w:rPr>
        <w:t xml:space="preserve">Competencias a </w:t>
      </w:r>
      <w:r w:rsidR="00647721" w:rsidRPr="00B14642">
        <w:rPr>
          <w:rFonts w:ascii="Arial" w:hAnsi="Arial" w:cs="Arial"/>
          <w:sz w:val="22"/>
          <w:szCs w:val="22"/>
        </w:rPr>
        <w:t>e</w:t>
      </w:r>
      <w:r w:rsidR="00F63D63" w:rsidRPr="00B14642">
        <w:rPr>
          <w:rFonts w:ascii="Arial" w:hAnsi="Arial" w:cs="Arial"/>
          <w:sz w:val="22"/>
          <w:szCs w:val="22"/>
        </w:rPr>
        <w:t>valuar por las entidades acreditadas para la certificación de conservador</w:t>
      </w:r>
      <w:r w:rsidR="00C50175" w:rsidRPr="00B14642">
        <w:rPr>
          <w:rFonts w:ascii="Arial" w:hAnsi="Arial" w:cs="Arial"/>
          <w:sz w:val="22"/>
          <w:szCs w:val="22"/>
        </w:rPr>
        <w:t>/a</w:t>
      </w:r>
      <w:r w:rsidR="00F63D63" w:rsidRPr="00B14642">
        <w:rPr>
          <w:rFonts w:ascii="Arial" w:hAnsi="Arial" w:cs="Arial"/>
          <w:sz w:val="22"/>
          <w:szCs w:val="22"/>
        </w:rPr>
        <w:t xml:space="preserve"> de ascensores </w:t>
      </w:r>
    </w:p>
    <w:p w14:paraId="4FD0FCF1" w14:textId="77777777" w:rsidR="00F63D63" w:rsidRPr="00B14642" w:rsidRDefault="00F63D63" w:rsidP="00644371">
      <w:pPr>
        <w:spacing w:line="360" w:lineRule="auto"/>
        <w:ind w:firstLine="340"/>
        <w:rPr>
          <w:rFonts w:ascii="Arial" w:hAnsi="Arial" w:cs="Arial"/>
          <w:sz w:val="22"/>
          <w:szCs w:val="22"/>
        </w:rPr>
      </w:pPr>
      <w:r w:rsidRPr="00B14642">
        <w:rPr>
          <w:rFonts w:ascii="Arial" w:hAnsi="Arial" w:cs="Arial"/>
          <w:sz w:val="22"/>
          <w:szCs w:val="22"/>
        </w:rPr>
        <w:t>1. Generalidades</w:t>
      </w:r>
    </w:p>
    <w:p w14:paraId="1F848890"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a) Tiene conocimientos básicos de mecánica, electricidad</w:t>
      </w:r>
      <w:r w:rsidR="002C1C78" w:rsidRPr="00B14642">
        <w:rPr>
          <w:rFonts w:ascii="Arial" w:hAnsi="Arial" w:cs="Arial"/>
          <w:sz w:val="22"/>
          <w:szCs w:val="22"/>
        </w:rPr>
        <w:t xml:space="preserve"> (en especial del reglamento de instalaciones de BT)</w:t>
      </w:r>
      <w:r w:rsidRPr="00B14642">
        <w:rPr>
          <w:rFonts w:ascii="Arial" w:hAnsi="Arial" w:cs="Arial"/>
          <w:sz w:val="22"/>
          <w:szCs w:val="22"/>
        </w:rPr>
        <w:t xml:space="preserve">, electrónica y </w:t>
      </w:r>
      <w:proofErr w:type="spellStart"/>
      <w:r w:rsidRPr="00B14642">
        <w:rPr>
          <w:rFonts w:ascii="Arial" w:hAnsi="Arial" w:cs="Arial"/>
          <w:sz w:val="22"/>
          <w:szCs w:val="22"/>
        </w:rPr>
        <w:t>oleohidráulica</w:t>
      </w:r>
      <w:proofErr w:type="spellEnd"/>
      <w:r w:rsidRPr="00B14642">
        <w:rPr>
          <w:rFonts w:ascii="Arial" w:hAnsi="Arial" w:cs="Arial"/>
          <w:sz w:val="22"/>
          <w:szCs w:val="22"/>
        </w:rPr>
        <w:t xml:space="preserve">. </w:t>
      </w:r>
    </w:p>
    <w:p w14:paraId="3A77BC14"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b) Identifica y describe la función de los componentes de seguridad principales y auxiliares del ascensor (motor, reductores, elementos de suspensión, elementos de control la posición, velocidad y movimientos incontrolados, paracaídas, frenos, válvulas de retención, cilindros hidráulicos, etc…). </w:t>
      </w:r>
    </w:p>
    <w:p w14:paraId="1E7714D9"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c) Conoce los diferentes tipos de elementos lubricantes (función, tipos, características y propiedades).</w:t>
      </w:r>
    </w:p>
    <w:p w14:paraId="59678A8B"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 d) Conoce las tecnologías alternativas pertinentes para sustituir elementos averiados que no puedan ser sustituidos por uno similar. </w:t>
      </w:r>
    </w:p>
    <w:p w14:paraId="743ADBCC"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e) Conoce los diseños de aparatos elevadores.</w:t>
      </w:r>
    </w:p>
    <w:p w14:paraId="0A10E7BF" w14:textId="71C59345" w:rsidR="00F63D63" w:rsidRPr="00B14642" w:rsidRDefault="00F63D63" w:rsidP="00656A95">
      <w:pPr>
        <w:spacing w:line="360" w:lineRule="auto"/>
        <w:ind w:firstLine="340"/>
        <w:jc w:val="both"/>
        <w:rPr>
          <w:rFonts w:ascii="Arial" w:hAnsi="Arial" w:cs="Arial"/>
          <w:sz w:val="22"/>
          <w:szCs w:val="22"/>
        </w:rPr>
      </w:pPr>
      <w:r w:rsidRPr="00B14642">
        <w:rPr>
          <w:rFonts w:ascii="Arial" w:hAnsi="Arial" w:cs="Arial"/>
          <w:sz w:val="22"/>
          <w:szCs w:val="22"/>
        </w:rPr>
        <w:t>2. Normativa</w:t>
      </w:r>
    </w:p>
    <w:p w14:paraId="45974C2C" w14:textId="2E72356D"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a) Conoce </w:t>
      </w:r>
      <w:r w:rsidR="002C0D4A" w:rsidRPr="00B14642">
        <w:rPr>
          <w:rFonts w:ascii="Arial" w:hAnsi="Arial" w:cs="Arial"/>
          <w:sz w:val="22"/>
          <w:szCs w:val="22"/>
        </w:rPr>
        <w:t xml:space="preserve">la presente instrucción técnica complementaria ITC-AEM 1 </w:t>
      </w:r>
      <w:r w:rsidR="004B59EB" w:rsidRPr="00B14642">
        <w:rPr>
          <w:rFonts w:ascii="Arial" w:hAnsi="Arial" w:cs="Arial"/>
          <w:sz w:val="22"/>
          <w:szCs w:val="22"/>
        </w:rPr>
        <w:t>aprobad</w:t>
      </w:r>
      <w:r w:rsidR="002C0D4A" w:rsidRPr="00B14642">
        <w:rPr>
          <w:rFonts w:ascii="Arial" w:hAnsi="Arial" w:cs="Arial"/>
          <w:sz w:val="22"/>
          <w:szCs w:val="22"/>
        </w:rPr>
        <w:t>a</w:t>
      </w:r>
      <w:r w:rsidR="004B59EB" w:rsidRPr="00B14642">
        <w:rPr>
          <w:rFonts w:ascii="Arial" w:hAnsi="Arial" w:cs="Arial"/>
          <w:sz w:val="22"/>
          <w:szCs w:val="22"/>
        </w:rPr>
        <w:t xml:space="preserve"> mediante el presente</w:t>
      </w:r>
      <w:r w:rsidRPr="00B14642">
        <w:rPr>
          <w:rFonts w:ascii="Arial" w:hAnsi="Arial" w:cs="Arial"/>
          <w:sz w:val="22"/>
          <w:szCs w:val="22"/>
        </w:rPr>
        <w:t xml:space="preserve"> Real Decreto.</w:t>
      </w:r>
    </w:p>
    <w:p w14:paraId="58522041" w14:textId="578E5096"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 b) Conoce las normas de aplicación para las operaciones de mantenimiento obligatorias para los ascensores. </w:t>
      </w:r>
    </w:p>
    <w:p w14:paraId="61AC4982" w14:textId="77777777" w:rsidR="00F63D63" w:rsidRPr="00B14642" w:rsidRDefault="00F63D63" w:rsidP="00644371">
      <w:pPr>
        <w:spacing w:line="360" w:lineRule="auto"/>
        <w:ind w:firstLine="340"/>
        <w:rPr>
          <w:rFonts w:ascii="Arial" w:hAnsi="Arial" w:cs="Arial"/>
          <w:sz w:val="22"/>
          <w:szCs w:val="22"/>
        </w:rPr>
      </w:pPr>
      <w:r w:rsidRPr="00B14642">
        <w:rPr>
          <w:rFonts w:ascii="Arial" w:hAnsi="Arial" w:cs="Arial"/>
          <w:sz w:val="22"/>
          <w:szCs w:val="22"/>
        </w:rPr>
        <w:t>3. Ejecución de operaciones de mantenimiento, rescate y puesta en servicio</w:t>
      </w:r>
    </w:p>
    <w:p w14:paraId="298CEFA6"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a) Conoce el manejo de herramientas, instrumentación, equipos de medida.</w:t>
      </w:r>
    </w:p>
    <w:p w14:paraId="1ED26A9B"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 b) Selecciona y realiza el aprovisionamiento de material necesario para el mantenimiento y reparación de un ascensor. </w:t>
      </w:r>
    </w:p>
    <w:p w14:paraId="095071BC"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c) Conoce los diferentes modos de operación de un ascensor. </w:t>
      </w:r>
    </w:p>
    <w:p w14:paraId="6E280054"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d) Conoce y realiza las operaciones de rescate de una persona atrapada en el ascensor. En su caso esta operación se deberá realizar entre dos operarios. </w:t>
      </w:r>
    </w:p>
    <w:p w14:paraId="0FA177DA"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e) Conoce y realiza correctamente las pruebas </w:t>
      </w:r>
      <w:r w:rsidR="002B5278" w:rsidRPr="00B14642">
        <w:rPr>
          <w:rFonts w:ascii="Arial" w:hAnsi="Arial" w:cs="Arial"/>
          <w:sz w:val="22"/>
          <w:szCs w:val="22"/>
        </w:rPr>
        <w:t xml:space="preserve">(incluidas las mediciones reglamentarias) </w:t>
      </w:r>
      <w:r w:rsidRPr="00B14642">
        <w:rPr>
          <w:rFonts w:ascii="Arial" w:hAnsi="Arial" w:cs="Arial"/>
          <w:sz w:val="22"/>
          <w:szCs w:val="22"/>
        </w:rPr>
        <w:t xml:space="preserve">previas a la puesta en servicio de un ascensor, así como las requeridas para la realización de las inspecciones reglamentarias. </w:t>
      </w:r>
    </w:p>
    <w:p w14:paraId="407F97E0"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f) Realiza la conexión de los componentes eléctricos y de los equipos de control electrónicos del aparato a la instalación receptora de acuerdo con el R</w:t>
      </w:r>
      <w:r w:rsidR="002C1C78" w:rsidRPr="00B14642">
        <w:rPr>
          <w:rFonts w:ascii="Arial" w:hAnsi="Arial" w:cs="Arial"/>
          <w:sz w:val="22"/>
          <w:szCs w:val="22"/>
        </w:rPr>
        <w:t>E</w:t>
      </w:r>
      <w:r w:rsidRPr="00B14642">
        <w:rPr>
          <w:rFonts w:ascii="Arial" w:hAnsi="Arial" w:cs="Arial"/>
          <w:sz w:val="22"/>
          <w:szCs w:val="22"/>
        </w:rPr>
        <w:t xml:space="preserve">BT. </w:t>
      </w:r>
    </w:p>
    <w:p w14:paraId="79F23042"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g) Realiza un control de la presión para comprobar los circuitos hidráulicos.</w:t>
      </w:r>
    </w:p>
    <w:p w14:paraId="5B32438B" w14:textId="2D68885A"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h) Realiza un control de la presión para comprobar la estanqueidad del sistema. </w:t>
      </w:r>
    </w:p>
    <w:p w14:paraId="2BC3A723"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j) Detecta e identifica las diferentes disfunciones en la puesta en servicio de un ascensor o en la reanudación del servicio tras modificación o reparación del mismo. </w:t>
      </w:r>
    </w:p>
    <w:p w14:paraId="0BEFAD61" w14:textId="672FEABC" w:rsidR="00F63D63" w:rsidRPr="00B14642" w:rsidRDefault="00F63D63" w:rsidP="00644371">
      <w:pPr>
        <w:spacing w:line="360" w:lineRule="auto"/>
        <w:ind w:firstLine="340"/>
        <w:rPr>
          <w:rFonts w:ascii="Arial" w:hAnsi="Arial" w:cs="Arial"/>
          <w:sz w:val="22"/>
          <w:szCs w:val="22"/>
        </w:rPr>
      </w:pPr>
      <w:r w:rsidRPr="00B14642">
        <w:rPr>
          <w:rFonts w:ascii="Arial" w:hAnsi="Arial" w:cs="Arial"/>
          <w:sz w:val="22"/>
          <w:szCs w:val="22"/>
        </w:rPr>
        <w:t>4. Mantenimiento</w:t>
      </w:r>
    </w:p>
    <w:p w14:paraId="04DB168B" w14:textId="0DE8CF65"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4.1 Documentación: </w:t>
      </w:r>
    </w:p>
    <w:p w14:paraId="63FC7DBA"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a) Conoce los libros de registro de la instalación. </w:t>
      </w:r>
    </w:p>
    <w:p w14:paraId="6870415A"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b) Rellena los datos en el registro del equipo y elabora un informe sobre cada revisión y pruebas realizados durante la misma. </w:t>
      </w:r>
    </w:p>
    <w:p w14:paraId="35881268"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c) Realiza y documenta el programa de operaciones de mantenimiento preventivo correspondientes a la instalación. </w:t>
      </w:r>
    </w:p>
    <w:p w14:paraId="4036EB29"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4.2 Operaciones: </w:t>
      </w:r>
    </w:p>
    <w:p w14:paraId="15E85365"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a) Conoce las técnicas y herramientas de diagnóstico y localización de averías en ascensores. </w:t>
      </w:r>
    </w:p>
    <w:p w14:paraId="0CD418D2" w14:textId="77777777"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b) Conoce los pu</w:t>
      </w:r>
      <w:r w:rsidR="007F233E" w:rsidRPr="00B14642">
        <w:rPr>
          <w:rFonts w:ascii="Arial" w:hAnsi="Arial" w:cs="Arial"/>
          <w:sz w:val="22"/>
          <w:szCs w:val="22"/>
        </w:rPr>
        <w:t>n</w:t>
      </w:r>
      <w:r w:rsidRPr="00B14642">
        <w:rPr>
          <w:rFonts w:ascii="Arial" w:hAnsi="Arial" w:cs="Arial"/>
          <w:sz w:val="22"/>
          <w:szCs w:val="22"/>
        </w:rPr>
        <w:t xml:space="preserve">tos de avería más probable en un ascensor. </w:t>
      </w:r>
    </w:p>
    <w:p w14:paraId="3FC8DC92" w14:textId="70A9124D" w:rsidR="00F63D63"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c) Utiliza instrumentos de medida portátiles, como multímetros para medir </w:t>
      </w:r>
      <w:r w:rsidR="002B5278" w:rsidRPr="00B14642">
        <w:rPr>
          <w:rFonts w:ascii="Arial" w:hAnsi="Arial" w:cs="Arial"/>
          <w:sz w:val="22"/>
          <w:szCs w:val="22"/>
        </w:rPr>
        <w:t>tensión, intensidad e impedancia,</w:t>
      </w:r>
      <w:r w:rsidRPr="00B14642">
        <w:rPr>
          <w:rFonts w:ascii="Arial" w:hAnsi="Arial" w:cs="Arial"/>
          <w:sz w:val="22"/>
          <w:szCs w:val="22"/>
        </w:rPr>
        <w:t xml:space="preserve"> </w:t>
      </w:r>
      <w:r w:rsidRPr="006629E7">
        <w:rPr>
          <w:rFonts w:ascii="Arial" w:hAnsi="Arial" w:cs="Arial"/>
          <w:sz w:val="22"/>
          <w:szCs w:val="22"/>
        </w:rPr>
        <w:t>con arreglo a métodos indirectos de corrientes de fuga, e interpretar</w:t>
      </w:r>
      <w:r w:rsidRPr="00B14642">
        <w:rPr>
          <w:rFonts w:ascii="Arial" w:hAnsi="Arial" w:cs="Arial"/>
          <w:sz w:val="22"/>
          <w:szCs w:val="22"/>
        </w:rPr>
        <w:t xml:space="preserve"> los parámetros medidos. </w:t>
      </w:r>
    </w:p>
    <w:p w14:paraId="17C2B44B" w14:textId="755F6D98" w:rsidR="00F63D63" w:rsidRPr="00B14642" w:rsidRDefault="00F63D63" w:rsidP="00656A95">
      <w:pPr>
        <w:spacing w:line="360" w:lineRule="auto"/>
        <w:ind w:firstLine="340"/>
        <w:jc w:val="both"/>
        <w:rPr>
          <w:rFonts w:ascii="Arial" w:hAnsi="Arial" w:cs="Arial"/>
          <w:sz w:val="22"/>
          <w:szCs w:val="22"/>
        </w:rPr>
      </w:pPr>
      <w:r w:rsidRPr="00B14642">
        <w:rPr>
          <w:rFonts w:ascii="Arial" w:hAnsi="Arial" w:cs="Arial"/>
          <w:sz w:val="22"/>
          <w:szCs w:val="22"/>
        </w:rPr>
        <w:t xml:space="preserve">d) Realiza las pruebas necesarias posteriores a la reparación de una avería en la instalación. </w:t>
      </w:r>
    </w:p>
    <w:p w14:paraId="238B6043" w14:textId="5FFFE120" w:rsidR="00F63D63" w:rsidRPr="00B14642" w:rsidRDefault="00F63D63" w:rsidP="004B59EB">
      <w:pPr>
        <w:spacing w:line="360" w:lineRule="auto"/>
        <w:ind w:firstLine="340"/>
        <w:rPr>
          <w:rFonts w:ascii="Arial" w:hAnsi="Arial" w:cs="Arial"/>
          <w:sz w:val="22"/>
          <w:szCs w:val="22"/>
        </w:rPr>
      </w:pPr>
      <w:r w:rsidRPr="00B14642">
        <w:rPr>
          <w:rFonts w:ascii="Arial" w:hAnsi="Arial" w:cs="Arial"/>
          <w:sz w:val="22"/>
          <w:szCs w:val="22"/>
        </w:rPr>
        <w:t>5. Prevención de riesgos laborales</w:t>
      </w:r>
    </w:p>
    <w:p w14:paraId="34F8BAF7" w14:textId="77777777" w:rsidR="00907FC5" w:rsidRPr="00B14642" w:rsidRDefault="00F63D63" w:rsidP="00F63D63">
      <w:pPr>
        <w:spacing w:line="360" w:lineRule="auto"/>
        <w:ind w:firstLine="340"/>
        <w:jc w:val="both"/>
        <w:rPr>
          <w:rFonts w:ascii="Arial" w:hAnsi="Arial" w:cs="Arial"/>
          <w:sz w:val="22"/>
          <w:szCs w:val="22"/>
        </w:rPr>
      </w:pPr>
      <w:r w:rsidRPr="00B14642">
        <w:rPr>
          <w:rFonts w:ascii="Arial" w:hAnsi="Arial" w:cs="Arial"/>
          <w:sz w:val="22"/>
          <w:szCs w:val="22"/>
        </w:rPr>
        <w:t xml:space="preserve">Conoce las medidas que debe adoptar en relación con la prevención de riesgos laborales para realizar las labores de forma segura tanto para su persona como para el resto de las personas, bienes y el medio ambiente.» </w:t>
      </w:r>
    </w:p>
    <w:p w14:paraId="5E79AA70" w14:textId="77777777" w:rsidR="00907FC5" w:rsidRPr="00B14642" w:rsidRDefault="00907FC5" w:rsidP="00907FC5">
      <w:pPr>
        <w:spacing w:line="360" w:lineRule="auto"/>
        <w:ind w:firstLine="340"/>
        <w:jc w:val="center"/>
        <w:rPr>
          <w:rFonts w:ascii="Arial" w:hAnsi="Arial" w:cs="Arial"/>
          <w:b/>
          <w:sz w:val="22"/>
          <w:szCs w:val="22"/>
        </w:rPr>
      </w:pPr>
    </w:p>
    <w:p w14:paraId="7C8C778E" w14:textId="1DCD0411" w:rsidR="00656A95" w:rsidRPr="00B14642" w:rsidRDefault="00656A95">
      <w:pPr>
        <w:rPr>
          <w:rFonts w:ascii="Arial" w:hAnsi="Arial" w:cs="Arial"/>
          <w:b/>
        </w:rPr>
      </w:pPr>
      <w:r w:rsidRPr="00B14642">
        <w:rPr>
          <w:rFonts w:ascii="Arial" w:hAnsi="Arial" w:cs="Arial"/>
          <w:b/>
        </w:rPr>
        <w:br w:type="page"/>
      </w:r>
    </w:p>
    <w:p w14:paraId="0CBC331E" w14:textId="373E9856" w:rsidR="00644371" w:rsidRPr="00B14642" w:rsidRDefault="00907FC5" w:rsidP="00644371">
      <w:pPr>
        <w:widowControl w:val="0"/>
        <w:autoSpaceDE w:val="0"/>
        <w:autoSpaceDN w:val="0"/>
        <w:adjustRightInd w:val="0"/>
        <w:spacing w:line="390" w:lineRule="atLeast"/>
        <w:ind w:right="-40"/>
        <w:jc w:val="center"/>
        <w:rPr>
          <w:rFonts w:ascii="Arial" w:hAnsi="Arial" w:cs="Arial"/>
          <w:b/>
        </w:rPr>
      </w:pPr>
      <w:r w:rsidRPr="00B14642">
        <w:rPr>
          <w:rFonts w:ascii="Arial" w:hAnsi="Arial" w:cs="Arial"/>
          <w:b/>
        </w:rPr>
        <w:t>ANEXO X</w:t>
      </w:r>
      <w:r w:rsidR="00580CCA" w:rsidRPr="00B14642">
        <w:rPr>
          <w:rFonts w:ascii="Arial" w:hAnsi="Arial" w:cs="Arial"/>
          <w:b/>
        </w:rPr>
        <w:t>I</w:t>
      </w:r>
    </w:p>
    <w:p w14:paraId="52618FF1" w14:textId="6572661A" w:rsidR="00644371" w:rsidRPr="00B14642" w:rsidRDefault="00644371" w:rsidP="00644371">
      <w:pPr>
        <w:widowControl w:val="0"/>
        <w:autoSpaceDE w:val="0"/>
        <w:autoSpaceDN w:val="0"/>
        <w:adjustRightInd w:val="0"/>
        <w:spacing w:line="390" w:lineRule="atLeast"/>
        <w:ind w:right="-40"/>
        <w:jc w:val="center"/>
        <w:rPr>
          <w:rFonts w:ascii="Arial Narrow" w:hAnsi="Arial Narrow" w:cs="Arial Narrow"/>
          <w:b/>
          <w:bCs/>
        </w:rPr>
      </w:pPr>
      <w:r w:rsidRPr="00B14642">
        <w:rPr>
          <w:rFonts w:ascii="Arial" w:hAnsi="Arial" w:cs="Arial"/>
          <w:b/>
        </w:rPr>
        <w:t xml:space="preserve"> Modelo de </w:t>
      </w:r>
      <w:r w:rsidRPr="00B14642">
        <w:rPr>
          <w:rFonts w:ascii="Arial Narrow" w:hAnsi="Arial Narrow" w:cs="Arial Narrow"/>
          <w:b/>
          <w:bCs/>
        </w:rPr>
        <w:t>ficha</w:t>
      </w:r>
      <w:r w:rsidRPr="00B14642">
        <w:rPr>
          <w:rFonts w:ascii="Arial Narrow" w:hAnsi="Arial Narrow" w:cs="Arial Narrow"/>
          <w:b/>
          <w:bCs/>
          <w:spacing w:val="-6"/>
        </w:rPr>
        <w:t xml:space="preserve"> </w:t>
      </w:r>
      <w:r w:rsidRPr="00B14642">
        <w:rPr>
          <w:rFonts w:ascii="Arial Narrow" w:hAnsi="Arial Narrow" w:cs="Arial Narrow"/>
          <w:b/>
          <w:bCs/>
        </w:rPr>
        <w:t>técnica (características principa</w:t>
      </w:r>
      <w:r w:rsidRPr="00B14642">
        <w:rPr>
          <w:rFonts w:ascii="Arial Narrow" w:hAnsi="Arial Narrow" w:cs="Arial Narrow"/>
          <w:b/>
          <w:bCs/>
          <w:spacing w:val="1"/>
        </w:rPr>
        <w:t>l</w:t>
      </w:r>
      <w:r w:rsidRPr="00B14642">
        <w:rPr>
          <w:rFonts w:ascii="Arial Narrow" w:hAnsi="Arial Narrow" w:cs="Arial Narrow"/>
          <w:b/>
          <w:bCs/>
        </w:rPr>
        <w:t>es del ascensor</w:t>
      </w:r>
      <w:r w:rsidRPr="00B14642">
        <w:rPr>
          <w:rFonts w:ascii="Arial Narrow" w:hAnsi="Arial Narrow" w:cs="Arial Narrow"/>
          <w:bCs/>
          <w:sz w:val="23"/>
          <w:szCs w:val="23"/>
        </w:rPr>
        <w:t xml:space="preserve"> </w:t>
      </w:r>
      <w:r w:rsidRPr="00B14642">
        <w:rPr>
          <w:rFonts w:ascii="Arial Narrow" w:hAnsi="Arial Narrow" w:cs="Arial Narrow"/>
          <w:b/>
          <w:bCs/>
          <w:sz w:val="23"/>
          <w:szCs w:val="23"/>
        </w:rPr>
        <w:t>R.A.E)</w:t>
      </w:r>
    </w:p>
    <w:p w14:paraId="4087A7F3" w14:textId="77777777" w:rsidR="00225321" w:rsidRPr="00B14642" w:rsidRDefault="00225321" w:rsidP="00225321">
      <w:pPr>
        <w:widowControl w:val="0"/>
        <w:autoSpaceDE w:val="0"/>
        <w:autoSpaceDN w:val="0"/>
        <w:adjustRightInd w:val="0"/>
        <w:spacing w:line="390" w:lineRule="atLeast"/>
        <w:ind w:right="-40"/>
        <w:jc w:val="center"/>
        <w:rPr>
          <w:rFonts w:ascii="Arial Narrow" w:hAnsi="Arial Narrow" w:cs="Arial Narrow"/>
          <w:b/>
          <w:bCs/>
        </w:rPr>
      </w:pPr>
      <w:r w:rsidRPr="00B14642">
        <w:rPr>
          <w:rFonts w:ascii="Arial Narrow" w:hAnsi="Arial Narrow" w:cs="Arial Narrow"/>
          <w:b/>
          <w:bCs/>
        </w:rPr>
        <w:t>FICHA</w:t>
      </w:r>
      <w:r w:rsidRPr="00B14642">
        <w:rPr>
          <w:rFonts w:ascii="Arial Narrow" w:hAnsi="Arial Narrow" w:cs="Arial Narrow"/>
          <w:b/>
          <w:bCs/>
          <w:spacing w:val="-6"/>
        </w:rPr>
        <w:t xml:space="preserve"> </w:t>
      </w:r>
      <w:r w:rsidRPr="00B14642">
        <w:rPr>
          <w:rFonts w:ascii="Arial Narrow" w:hAnsi="Arial Narrow" w:cs="Arial Narrow"/>
          <w:b/>
          <w:bCs/>
        </w:rPr>
        <w:t>TÉCNICA</w:t>
      </w:r>
    </w:p>
    <w:tbl>
      <w:tblPr>
        <w:tblpPr w:leftFromText="180" w:rightFromText="180" w:vertAnchor="text" w:horzAnchor="margin" w:tblpY="-187"/>
        <w:tblW w:w="10134" w:type="dxa"/>
        <w:tblLayout w:type="fixed"/>
        <w:tblCellMar>
          <w:left w:w="0" w:type="dxa"/>
          <w:right w:w="0" w:type="dxa"/>
        </w:tblCellMar>
        <w:tblLook w:val="0000" w:firstRow="0" w:lastRow="0" w:firstColumn="0" w:lastColumn="0" w:noHBand="0" w:noVBand="0"/>
      </w:tblPr>
      <w:tblGrid>
        <w:gridCol w:w="2214"/>
        <w:gridCol w:w="600"/>
        <w:gridCol w:w="480"/>
        <w:gridCol w:w="1080"/>
        <w:gridCol w:w="445"/>
        <w:gridCol w:w="1475"/>
        <w:gridCol w:w="368"/>
        <w:gridCol w:w="1672"/>
        <w:gridCol w:w="1800"/>
      </w:tblGrid>
      <w:tr w:rsidR="005E0561" w:rsidRPr="00B14642" w14:paraId="33B896E2" w14:textId="77777777" w:rsidTr="005E0561">
        <w:trPr>
          <w:trHeight w:hRule="exact" w:val="1680"/>
        </w:trPr>
        <w:tc>
          <w:tcPr>
            <w:tcW w:w="4819" w:type="dxa"/>
            <w:gridSpan w:val="5"/>
            <w:tcBorders>
              <w:top w:val="single" w:sz="18" w:space="0" w:color="000000"/>
              <w:left w:val="single" w:sz="18" w:space="0" w:color="000000"/>
              <w:bottom w:val="single" w:sz="18" w:space="0" w:color="000000"/>
            </w:tcBorders>
            <w:vAlign w:val="center"/>
          </w:tcPr>
          <w:p w14:paraId="67DCADB5" w14:textId="77777777" w:rsidR="005E0561" w:rsidRPr="00B14642" w:rsidRDefault="005E0561" w:rsidP="005E0561">
            <w:pPr>
              <w:widowControl w:val="0"/>
              <w:autoSpaceDE w:val="0"/>
              <w:autoSpaceDN w:val="0"/>
              <w:adjustRightInd w:val="0"/>
              <w:ind w:left="79"/>
              <w:rPr>
                <w:rFonts w:ascii="Arial Narrow" w:hAnsi="Arial Narrow"/>
                <w:sz w:val="20"/>
                <w:szCs w:val="20"/>
              </w:rPr>
            </w:pPr>
            <w:r w:rsidRPr="00B14642">
              <w:rPr>
                <w:rFonts w:ascii="Arial Narrow" w:hAnsi="Arial Narrow" w:cs="Arial Narrow"/>
                <w:sz w:val="20"/>
                <w:szCs w:val="20"/>
              </w:rPr>
              <w:t>Fecha de primera puesta en servicio:                , c</w:t>
            </w:r>
            <w:r w:rsidRPr="00B14642">
              <w:rPr>
                <w:rFonts w:ascii="Arial Narrow" w:hAnsi="Arial Narrow"/>
                <w:sz w:val="20"/>
                <w:szCs w:val="20"/>
              </w:rPr>
              <w:t>onforme a:</w:t>
            </w:r>
          </w:p>
        </w:tc>
        <w:tc>
          <w:tcPr>
            <w:tcW w:w="5315" w:type="dxa"/>
            <w:gridSpan w:val="4"/>
            <w:tcBorders>
              <w:top w:val="single" w:sz="18" w:space="0" w:color="000000"/>
              <w:left w:val="nil"/>
              <w:bottom w:val="single" w:sz="18" w:space="0" w:color="000000"/>
              <w:right w:val="single" w:sz="18" w:space="0" w:color="000000"/>
            </w:tcBorders>
            <w:vAlign w:val="center"/>
          </w:tcPr>
          <w:p w14:paraId="1800EBFF" w14:textId="77777777" w:rsidR="005E0561" w:rsidRPr="00B14642" w:rsidRDefault="005E0561" w:rsidP="005E0561">
            <w:pPr>
              <w:spacing w:before="60"/>
              <w:ind w:left="284" w:right="96"/>
              <w:jc w:val="both"/>
              <w:rPr>
                <w:rFonts w:ascii="Arial Narrow" w:hAnsi="Arial Narrow" w:cs="Arial"/>
                <w:sz w:val="20"/>
                <w:szCs w:val="20"/>
              </w:rPr>
            </w:pPr>
            <w:r w:rsidRPr="00B14642">
              <w:rPr>
                <w:rFonts w:ascii="Arial Narrow" w:hAnsi="Arial Narrow" w:cs="Arial"/>
                <w:noProof/>
                <w:sz w:val="20"/>
                <w:szCs w:val="20"/>
              </w:rPr>
              <mc:AlternateContent>
                <mc:Choice Requires="wps">
                  <w:drawing>
                    <wp:anchor distT="0" distB="0" distL="114300" distR="114300" simplePos="0" relativeHeight="251661312" behindDoc="0" locked="0" layoutInCell="1" allowOverlap="1" wp14:anchorId="0949FE6B" wp14:editId="76B20F15">
                      <wp:simplePos x="0" y="0"/>
                      <wp:positionH relativeFrom="column">
                        <wp:posOffset>26035</wp:posOffset>
                      </wp:positionH>
                      <wp:positionV relativeFrom="paragraph">
                        <wp:posOffset>38100</wp:posOffset>
                      </wp:positionV>
                      <wp:extent cx="125730" cy="125730"/>
                      <wp:effectExtent l="0" t="0" r="0" b="0"/>
                      <wp:wrapNone/>
                      <wp:docPr id="4" name="AutoShap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ACB6A" id="_x0000_t109" coordsize="21600,21600" o:spt="109" path="m,l,21600r21600,l21600,xe">
                      <v:stroke joinstyle="miter"/>
                      <v:path gradientshapeok="t" o:connecttype="rect"/>
                    </v:shapetype>
                    <v:shape id="AutoShape 415" o:spid="_x0000_s1026" type="#_x0000_t109" style="position:absolute;margin-left:2.05pt;margin-top:3pt;width:9.9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" filled="f" fillcolor="black"/>
                  </w:pict>
                </mc:Fallback>
              </mc:AlternateContent>
            </w:r>
            <w:r w:rsidRPr="00B14642">
              <w:rPr>
                <w:rFonts w:ascii="Arial Narrow" w:hAnsi="Arial Narrow" w:cs="Arial"/>
                <w:sz w:val="20"/>
                <w:szCs w:val="20"/>
              </w:rPr>
              <w:t>Directiva 2014/33/CE, del Parlamento Europeo y del Consejo sobre Ascensores.</w:t>
            </w:r>
          </w:p>
          <w:p w14:paraId="766A570C" w14:textId="77777777" w:rsidR="005E0561" w:rsidRPr="00B14642" w:rsidRDefault="005E0561" w:rsidP="005E0561">
            <w:pPr>
              <w:spacing w:before="60"/>
              <w:ind w:left="284" w:right="96"/>
              <w:jc w:val="both"/>
              <w:rPr>
                <w:rFonts w:ascii="Arial Narrow" w:hAnsi="Arial Narrow" w:cs="Arial"/>
                <w:sz w:val="20"/>
                <w:szCs w:val="20"/>
              </w:rPr>
            </w:pPr>
            <w:r w:rsidRPr="00B14642">
              <w:rPr>
                <w:rFonts w:ascii="Arial Narrow" w:hAnsi="Arial Narrow" w:cs="Arial"/>
                <w:noProof/>
                <w:sz w:val="20"/>
                <w:szCs w:val="20"/>
              </w:rPr>
              <mc:AlternateContent>
                <mc:Choice Requires="wps">
                  <w:drawing>
                    <wp:anchor distT="0" distB="0" distL="114300" distR="114300" simplePos="0" relativeHeight="251659264" behindDoc="0" locked="0" layoutInCell="1" allowOverlap="1" wp14:anchorId="27F98C05" wp14:editId="2B7D6B2B">
                      <wp:simplePos x="0" y="0"/>
                      <wp:positionH relativeFrom="column">
                        <wp:posOffset>24130</wp:posOffset>
                      </wp:positionH>
                      <wp:positionV relativeFrom="paragraph">
                        <wp:posOffset>64770</wp:posOffset>
                      </wp:positionV>
                      <wp:extent cx="125730" cy="125730"/>
                      <wp:effectExtent l="0" t="0" r="0" b="0"/>
                      <wp:wrapNone/>
                      <wp:docPr id="5"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6DDA3" id="AutoShape 413" o:spid="_x0000_s1026" type="#_x0000_t109" style="position:absolute;margin-left:1.9pt;margin-top:5.1pt;width:9.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" filled="f" fillcolor="black"/>
                  </w:pict>
                </mc:Fallback>
              </mc:AlternateContent>
            </w:r>
            <w:r w:rsidRPr="00B14642">
              <w:rPr>
                <w:rFonts w:ascii="Arial Narrow" w:hAnsi="Arial Narrow" w:cs="Arial"/>
                <w:sz w:val="20"/>
                <w:szCs w:val="20"/>
              </w:rPr>
              <w:t xml:space="preserve"> ITC MIE-AEM1 del Reglamento de aparatos de elevación y manutención aprobado por Real Decreto 2291/1985.</w:t>
            </w:r>
          </w:p>
          <w:p w14:paraId="689A5726" w14:textId="77777777" w:rsidR="005E0561" w:rsidRPr="00B14642" w:rsidRDefault="005E0561" w:rsidP="005E0561">
            <w:pPr>
              <w:spacing w:before="60"/>
              <w:ind w:left="284" w:right="96"/>
              <w:jc w:val="both"/>
              <w:rPr>
                <w:rFonts w:ascii="Arial Narrow" w:hAnsi="Arial Narrow" w:cs="Arial"/>
                <w:sz w:val="20"/>
                <w:szCs w:val="20"/>
              </w:rPr>
            </w:pPr>
            <w:r w:rsidRPr="00B14642">
              <w:rPr>
                <w:rFonts w:ascii="Arial Narrow" w:hAnsi="Arial Narrow" w:cs="Arial"/>
                <w:noProof/>
                <w:sz w:val="20"/>
                <w:szCs w:val="20"/>
              </w:rPr>
              <mc:AlternateContent>
                <mc:Choice Requires="wps">
                  <w:drawing>
                    <wp:anchor distT="0" distB="0" distL="114300" distR="114300" simplePos="0" relativeHeight="251660288" behindDoc="0" locked="0" layoutInCell="1" allowOverlap="1" wp14:anchorId="058511D0" wp14:editId="5D090D16">
                      <wp:simplePos x="0" y="0"/>
                      <wp:positionH relativeFrom="column">
                        <wp:posOffset>26035</wp:posOffset>
                      </wp:positionH>
                      <wp:positionV relativeFrom="paragraph">
                        <wp:posOffset>69850</wp:posOffset>
                      </wp:positionV>
                      <wp:extent cx="125730" cy="125730"/>
                      <wp:effectExtent l="0" t="0" r="0" b="0"/>
                      <wp:wrapNone/>
                      <wp:docPr id="6"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F5529" id="AutoShape 414" o:spid="_x0000_s1026" type="#_x0000_t109" style="position:absolute;margin-left:2.05pt;margin-top:5.5pt;width:9.9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" filled="f" fillcolor="black"/>
                  </w:pict>
                </mc:Fallback>
              </mc:AlternateContent>
            </w:r>
            <w:r w:rsidRPr="00B14642">
              <w:rPr>
                <w:rFonts w:ascii="Arial Narrow" w:hAnsi="Arial Narrow" w:cs="Arial"/>
                <w:sz w:val="20"/>
                <w:szCs w:val="20"/>
              </w:rPr>
              <w:t xml:space="preserve">Reglamento de aparatos elevadores aprobado por orden de </w:t>
            </w:r>
            <w:smartTag w:uri="urn:schemas-microsoft-com:office:smarttags" w:element="date">
              <w:smartTagPr>
                <w:attr w:name="Year" w:val="19"/>
                <w:attr w:name="Day" w:val="30"/>
                <w:attr w:name="Month" w:val="6"/>
                <w:attr w:name="ls" w:val="trans"/>
              </w:smartTagPr>
              <w:r w:rsidRPr="00B14642">
                <w:rPr>
                  <w:rFonts w:ascii="Arial Narrow" w:hAnsi="Arial Narrow" w:cs="Arial"/>
                  <w:sz w:val="20"/>
                  <w:szCs w:val="20"/>
                </w:rPr>
                <w:t>30 de junio de 19</w:t>
              </w:r>
            </w:smartTag>
            <w:r w:rsidRPr="00B14642">
              <w:rPr>
                <w:rFonts w:ascii="Arial Narrow" w:hAnsi="Arial Narrow" w:cs="Arial"/>
                <w:sz w:val="20"/>
                <w:szCs w:val="20"/>
              </w:rPr>
              <w:t>66.</w:t>
            </w:r>
          </w:p>
          <w:p w14:paraId="040E4D50" w14:textId="77777777" w:rsidR="005E0561" w:rsidRPr="00B14642" w:rsidRDefault="005E0561" w:rsidP="005E0561">
            <w:pPr>
              <w:widowControl w:val="0"/>
              <w:autoSpaceDE w:val="0"/>
              <w:autoSpaceDN w:val="0"/>
              <w:adjustRightInd w:val="0"/>
              <w:ind w:left="79"/>
              <w:rPr>
                <w:rFonts w:ascii="Arial Narrow" w:hAnsi="Arial Narrow"/>
                <w:sz w:val="20"/>
                <w:szCs w:val="20"/>
              </w:rPr>
            </w:pPr>
            <w:r w:rsidRPr="00B14642">
              <w:rPr>
                <w:rFonts w:ascii="Arial Narrow" w:hAnsi="Arial Narrow" w:cs="Arial"/>
                <w:sz w:val="20"/>
                <w:szCs w:val="20"/>
              </w:rPr>
              <w:t xml:space="preserve">      </w:t>
            </w:r>
          </w:p>
        </w:tc>
      </w:tr>
      <w:tr w:rsidR="005E0561" w:rsidRPr="00B14642" w14:paraId="34758D74" w14:textId="77777777" w:rsidTr="005E0561">
        <w:trPr>
          <w:trHeight w:hRule="exact" w:val="480"/>
        </w:trPr>
        <w:tc>
          <w:tcPr>
            <w:tcW w:w="10134" w:type="dxa"/>
            <w:gridSpan w:val="9"/>
            <w:tcBorders>
              <w:top w:val="single" w:sz="18" w:space="0" w:color="000000"/>
              <w:left w:val="single" w:sz="18" w:space="0" w:color="000000"/>
              <w:right w:val="single" w:sz="18" w:space="0" w:color="000000"/>
            </w:tcBorders>
            <w:vAlign w:val="center"/>
          </w:tcPr>
          <w:p w14:paraId="4B812502" w14:textId="77777777" w:rsidR="005E0561" w:rsidRPr="00B14642" w:rsidRDefault="005E0561" w:rsidP="005E0561">
            <w:pPr>
              <w:widowControl w:val="0"/>
              <w:autoSpaceDE w:val="0"/>
              <w:autoSpaceDN w:val="0"/>
              <w:adjustRightInd w:val="0"/>
              <w:ind w:left="79"/>
              <w:jc w:val="center"/>
              <w:rPr>
                <w:rFonts w:ascii="Arial Narrow" w:hAnsi="Arial Narrow" w:cs="Arial Narrow"/>
                <w:b/>
              </w:rPr>
            </w:pPr>
            <w:r w:rsidRPr="00B14642">
              <w:rPr>
                <w:rFonts w:ascii="Arial Narrow" w:hAnsi="Arial Narrow" w:cs="Arial Narrow"/>
                <w:b/>
              </w:rPr>
              <w:t>DATOS DE LA INSTALACION</w:t>
            </w:r>
          </w:p>
        </w:tc>
      </w:tr>
      <w:tr w:rsidR="005E0561" w:rsidRPr="00B14642" w14:paraId="36272E0F" w14:textId="77777777" w:rsidTr="005E0561">
        <w:trPr>
          <w:trHeight w:hRule="exact" w:val="360"/>
        </w:trPr>
        <w:tc>
          <w:tcPr>
            <w:tcW w:w="6662" w:type="dxa"/>
            <w:gridSpan w:val="7"/>
            <w:tcBorders>
              <w:left w:val="single" w:sz="18" w:space="0" w:color="000000"/>
            </w:tcBorders>
            <w:vAlign w:val="center"/>
          </w:tcPr>
          <w:p w14:paraId="1CC058CF" w14:textId="77777777" w:rsidR="005E0561" w:rsidRPr="00B14642" w:rsidRDefault="005E0561" w:rsidP="005E0561">
            <w:pPr>
              <w:widowControl w:val="0"/>
              <w:tabs>
                <w:tab w:val="left" w:pos="7371"/>
              </w:tabs>
              <w:autoSpaceDE w:val="0"/>
              <w:autoSpaceDN w:val="0"/>
              <w:adjustRightInd w:val="0"/>
              <w:spacing w:line="239" w:lineRule="exact"/>
              <w:ind w:left="82"/>
              <w:rPr>
                <w:rFonts w:ascii="Arial Narrow" w:hAnsi="Arial Narrow" w:cs="Arial Narrow"/>
                <w:sz w:val="20"/>
                <w:szCs w:val="20"/>
              </w:rPr>
            </w:pPr>
            <w:r w:rsidRPr="00B14642">
              <w:rPr>
                <w:rFonts w:ascii="Arial Narrow" w:hAnsi="Arial Narrow" w:cs="Arial Narrow"/>
                <w:sz w:val="20"/>
                <w:szCs w:val="20"/>
              </w:rPr>
              <w:t xml:space="preserve">Dirección </w:t>
            </w:r>
          </w:p>
        </w:tc>
        <w:tc>
          <w:tcPr>
            <w:tcW w:w="3472" w:type="dxa"/>
            <w:gridSpan w:val="2"/>
            <w:tcBorders>
              <w:right w:val="single" w:sz="18" w:space="0" w:color="000000"/>
            </w:tcBorders>
            <w:vAlign w:val="center"/>
          </w:tcPr>
          <w:p w14:paraId="1A1BC37C" w14:textId="77777777" w:rsidR="005E0561" w:rsidRPr="00B14642" w:rsidRDefault="005E0561" w:rsidP="005E0561">
            <w:pPr>
              <w:widowControl w:val="0"/>
              <w:autoSpaceDE w:val="0"/>
              <w:autoSpaceDN w:val="0"/>
              <w:adjustRightInd w:val="0"/>
              <w:spacing w:before="1"/>
              <w:ind w:left="82"/>
              <w:rPr>
                <w:rFonts w:ascii="Arial Narrow" w:hAnsi="Arial Narrow"/>
                <w:sz w:val="20"/>
                <w:szCs w:val="20"/>
              </w:rPr>
            </w:pPr>
            <w:r w:rsidRPr="00B14642">
              <w:rPr>
                <w:rFonts w:ascii="Arial Narrow" w:hAnsi="Arial Narrow" w:cs="Arial Narrow"/>
                <w:sz w:val="20"/>
                <w:szCs w:val="20"/>
              </w:rPr>
              <w:t>Nú</w:t>
            </w:r>
            <w:r w:rsidRPr="00B14642">
              <w:rPr>
                <w:rFonts w:ascii="Arial Narrow" w:hAnsi="Arial Narrow" w:cs="Arial Narrow"/>
                <w:spacing w:val="1"/>
                <w:sz w:val="20"/>
                <w:szCs w:val="20"/>
              </w:rPr>
              <w:t>m</w:t>
            </w:r>
            <w:r w:rsidRPr="00B14642">
              <w:rPr>
                <w:rFonts w:ascii="Arial Narrow" w:hAnsi="Arial Narrow" w:cs="Arial Narrow"/>
                <w:sz w:val="20"/>
                <w:szCs w:val="20"/>
              </w:rPr>
              <w:t>e</w:t>
            </w:r>
            <w:r w:rsidRPr="00B14642">
              <w:rPr>
                <w:rFonts w:ascii="Arial Narrow" w:hAnsi="Arial Narrow" w:cs="Arial Narrow"/>
                <w:spacing w:val="1"/>
                <w:sz w:val="20"/>
                <w:szCs w:val="20"/>
              </w:rPr>
              <w:t>r</w:t>
            </w:r>
            <w:r w:rsidRPr="00B14642">
              <w:rPr>
                <w:rFonts w:ascii="Arial Narrow" w:hAnsi="Arial Narrow" w:cs="Arial Narrow"/>
                <w:sz w:val="20"/>
                <w:szCs w:val="20"/>
              </w:rPr>
              <w:t>o /</w:t>
            </w:r>
            <w:r w:rsidRPr="00B14642">
              <w:rPr>
                <w:rFonts w:ascii="Arial Narrow" w:hAnsi="Arial Narrow" w:cs="Arial Narrow"/>
                <w:spacing w:val="1"/>
                <w:sz w:val="20"/>
                <w:szCs w:val="20"/>
              </w:rPr>
              <w:t xml:space="preserve"> </w:t>
            </w:r>
            <w:r w:rsidRPr="00B14642">
              <w:rPr>
                <w:rFonts w:ascii="Arial Narrow" w:hAnsi="Arial Narrow" w:cs="Arial Narrow"/>
                <w:sz w:val="20"/>
                <w:szCs w:val="20"/>
              </w:rPr>
              <w:t xml:space="preserve">Portal </w:t>
            </w:r>
          </w:p>
        </w:tc>
      </w:tr>
      <w:tr w:rsidR="005E0561" w:rsidRPr="00B14642" w14:paraId="38D8508E" w14:textId="77777777" w:rsidTr="005E0561">
        <w:trPr>
          <w:trHeight w:hRule="exact" w:val="360"/>
        </w:trPr>
        <w:tc>
          <w:tcPr>
            <w:tcW w:w="6662" w:type="dxa"/>
            <w:gridSpan w:val="7"/>
            <w:tcBorders>
              <w:left w:val="single" w:sz="18" w:space="0" w:color="000000"/>
            </w:tcBorders>
            <w:vAlign w:val="center"/>
          </w:tcPr>
          <w:p w14:paraId="181ED044" w14:textId="77777777" w:rsidR="005E0561" w:rsidRPr="00B14642" w:rsidRDefault="005E0561" w:rsidP="005E0561">
            <w:pPr>
              <w:widowControl w:val="0"/>
              <w:tabs>
                <w:tab w:val="left" w:pos="7371"/>
              </w:tabs>
              <w:autoSpaceDE w:val="0"/>
              <w:autoSpaceDN w:val="0"/>
              <w:adjustRightInd w:val="0"/>
              <w:spacing w:before="2" w:line="242" w:lineRule="exact"/>
              <w:ind w:left="82"/>
              <w:rPr>
                <w:rFonts w:ascii="Arial Narrow" w:hAnsi="Arial Narrow" w:cs="Arial Narrow"/>
                <w:sz w:val="20"/>
                <w:szCs w:val="20"/>
              </w:rPr>
            </w:pPr>
            <w:r w:rsidRPr="00B14642">
              <w:rPr>
                <w:rFonts w:ascii="Arial Narrow" w:hAnsi="Arial Narrow" w:cs="Arial Narrow"/>
                <w:sz w:val="20"/>
                <w:szCs w:val="20"/>
              </w:rPr>
              <w:t xml:space="preserve">Localidad/Municipio: </w:t>
            </w:r>
          </w:p>
        </w:tc>
        <w:tc>
          <w:tcPr>
            <w:tcW w:w="3472" w:type="dxa"/>
            <w:gridSpan w:val="2"/>
            <w:tcBorders>
              <w:right w:val="single" w:sz="18" w:space="0" w:color="000000"/>
            </w:tcBorders>
            <w:vAlign w:val="center"/>
          </w:tcPr>
          <w:p w14:paraId="712879DF" w14:textId="77777777" w:rsidR="005E0561" w:rsidRPr="00B14642" w:rsidRDefault="005E0561" w:rsidP="005E0561">
            <w:pPr>
              <w:widowControl w:val="0"/>
              <w:tabs>
                <w:tab w:val="left" w:pos="7371"/>
              </w:tabs>
              <w:autoSpaceDE w:val="0"/>
              <w:autoSpaceDN w:val="0"/>
              <w:adjustRightInd w:val="0"/>
              <w:spacing w:before="2" w:line="242" w:lineRule="exact"/>
              <w:ind w:left="82"/>
              <w:rPr>
                <w:rFonts w:ascii="Arial Narrow" w:hAnsi="Arial Narrow" w:cs="Arial Narrow"/>
                <w:sz w:val="20"/>
                <w:szCs w:val="20"/>
              </w:rPr>
            </w:pPr>
            <w:r w:rsidRPr="00B14642">
              <w:rPr>
                <w:rFonts w:ascii="Arial Narrow" w:hAnsi="Arial Narrow" w:cs="Arial Narrow"/>
                <w:sz w:val="20"/>
                <w:szCs w:val="20"/>
              </w:rPr>
              <w:t>Cód</w:t>
            </w:r>
            <w:r w:rsidRPr="00B14642">
              <w:rPr>
                <w:rFonts w:ascii="Arial Narrow" w:hAnsi="Arial Narrow" w:cs="Arial Narrow"/>
                <w:spacing w:val="1"/>
                <w:sz w:val="20"/>
                <w:szCs w:val="20"/>
              </w:rPr>
              <w:t>i</w:t>
            </w:r>
            <w:r w:rsidRPr="00B14642">
              <w:rPr>
                <w:rFonts w:ascii="Arial Narrow" w:hAnsi="Arial Narrow" w:cs="Arial Narrow"/>
                <w:sz w:val="20"/>
                <w:szCs w:val="20"/>
              </w:rPr>
              <w:t xml:space="preserve">go </w:t>
            </w:r>
            <w:r w:rsidRPr="00B14642">
              <w:rPr>
                <w:rFonts w:ascii="Arial Narrow" w:hAnsi="Arial Narrow" w:cs="Arial Narrow"/>
                <w:spacing w:val="1"/>
                <w:sz w:val="20"/>
                <w:szCs w:val="20"/>
              </w:rPr>
              <w:t>P</w:t>
            </w:r>
            <w:r w:rsidRPr="00B14642">
              <w:rPr>
                <w:rFonts w:ascii="Arial Narrow" w:hAnsi="Arial Narrow" w:cs="Arial Narrow"/>
                <w:spacing w:val="-1"/>
                <w:sz w:val="20"/>
                <w:szCs w:val="20"/>
              </w:rPr>
              <w:t>o</w:t>
            </w:r>
            <w:r w:rsidRPr="00B14642">
              <w:rPr>
                <w:rFonts w:ascii="Arial Narrow" w:hAnsi="Arial Narrow" w:cs="Arial Narrow"/>
                <w:sz w:val="20"/>
                <w:szCs w:val="20"/>
              </w:rPr>
              <w:t>s</w:t>
            </w:r>
            <w:r w:rsidRPr="00B14642">
              <w:rPr>
                <w:rFonts w:ascii="Arial Narrow" w:hAnsi="Arial Narrow" w:cs="Arial Narrow"/>
                <w:spacing w:val="1"/>
                <w:sz w:val="20"/>
                <w:szCs w:val="20"/>
              </w:rPr>
              <w:t>t</w:t>
            </w:r>
            <w:r w:rsidRPr="00B14642">
              <w:rPr>
                <w:rFonts w:ascii="Arial Narrow" w:hAnsi="Arial Narrow" w:cs="Arial Narrow"/>
                <w:sz w:val="20"/>
                <w:szCs w:val="20"/>
              </w:rPr>
              <w:t xml:space="preserve">al </w:t>
            </w:r>
          </w:p>
        </w:tc>
      </w:tr>
      <w:tr w:rsidR="005E0561" w:rsidRPr="00B14642" w14:paraId="0B52FFA7" w14:textId="77777777" w:rsidTr="005E0561">
        <w:trPr>
          <w:trHeight w:hRule="exact" w:val="360"/>
        </w:trPr>
        <w:tc>
          <w:tcPr>
            <w:tcW w:w="10134" w:type="dxa"/>
            <w:gridSpan w:val="9"/>
            <w:tcBorders>
              <w:left w:val="single" w:sz="18" w:space="0" w:color="000000"/>
              <w:right w:val="single" w:sz="18" w:space="0" w:color="000000"/>
            </w:tcBorders>
            <w:vAlign w:val="center"/>
          </w:tcPr>
          <w:p w14:paraId="5D972AD4" w14:textId="77777777" w:rsidR="005E0561" w:rsidRPr="00B14642" w:rsidRDefault="005E0561" w:rsidP="005E0561">
            <w:pPr>
              <w:widowControl w:val="0"/>
              <w:tabs>
                <w:tab w:val="left" w:pos="7371"/>
              </w:tabs>
              <w:autoSpaceDE w:val="0"/>
              <w:autoSpaceDN w:val="0"/>
              <w:adjustRightInd w:val="0"/>
              <w:spacing w:before="2" w:line="242" w:lineRule="exact"/>
              <w:ind w:left="82"/>
              <w:rPr>
                <w:rFonts w:ascii="Arial Narrow" w:hAnsi="Arial Narrow" w:cs="Arial Narrow"/>
                <w:sz w:val="20"/>
                <w:szCs w:val="20"/>
              </w:rPr>
            </w:pPr>
            <w:r w:rsidRPr="00B14642">
              <w:rPr>
                <w:rFonts w:ascii="Arial Narrow" w:hAnsi="Arial Narrow" w:cs="Arial Narrow"/>
                <w:sz w:val="20"/>
                <w:szCs w:val="20"/>
              </w:rPr>
              <w:t>I</w:t>
            </w:r>
            <w:r w:rsidRPr="00B14642">
              <w:rPr>
                <w:rFonts w:ascii="Arial Narrow" w:hAnsi="Arial Narrow" w:cs="Arial Narrow"/>
                <w:spacing w:val="-1"/>
                <w:sz w:val="20"/>
                <w:szCs w:val="20"/>
              </w:rPr>
              <w:t>d</w:t>
            </w:r>
            <w:r w:rsidRPr="00B14642">
              <w:rPr>
                <w:rFonts w:ascii="Arial Narrow" w:hAnsi="Arial Narrow" w:cs="Arial Narrow"/>
                <w:sz w:val="20"/>
                <w:szCs w:val="20"/>
              </w:rPr>
              <w:t>e</w:t>
            </w:r>
            <w:r w:rsidRPr="00B14642">
              <w:rPr>
                <w:rFonts w:ascii="Arial Narrow" w:hAnsi="Arial Narrow" w:cs="Arial Narrow"/>
                <w:spacing w:val="-1"/>
                <w:sz w:val="20"/>
                <w:szCs w:val="20"/>
              </w:rPr>
              <w:t>n</w:t>
            </w:r>
            <w:r w:rsidRPr="00B14642">
              <w:rPr>
                <w:rFonts w:ascii="Arial Narrow" w:hAnsi="Arial Narrow" w:cs="Arial Narrow"/>
                <w:sz w:val="20"/>
                <w:szCs w:val="20"/>
              </w:rPr>
              <w:t>tific</w:t>
            </w:r>
            <w:r w:rsidRPr="00B14642">
              <w:rPr>
                <w:rFonts w:ascii="Arial Narrow" w:hAnsi="Arial Narrow" w:cs="Arial Narrow"/>
                <w:spacing w:val="-1"/>
                <w:sz w:val="20"/>
                <w:szCs w:val="20"/>
              </w:rPr>
              <w:t>a</w:t>
            </w:r>
            <w:r w:rsidRPr="00B14642">
              <w:rPr>
                <w:rFonts w:ascii="Arial Narrow" w:hAnsi="Arial Narrow" w:cs="Arial Narrow"/>
                <w:sz w:val="20"/>
                <w:szCs w:val="20"/>
              </w:rPr>
              <w:t>ción d</w:t>
            </w:r>
            <w:r w:rsidRPr="00B14642">
              <w:rPr>
                <w:rFonts w:ascii="Arial Narrow" w:hAnsi="Arial Narrow" w:cs="Arial Narrow"/>
                <w:spacing w:val="-1"/>
                <w:sz w:val="20"/>
                <w:szCs w:val="20"/>
              </w:rPr>
              <w:t>e</w:t>
            </w:r>
            <w:r w:rsidRPr="00B14642">
              <w:rPr>
                <w:rFonts w:ascii="Arial Narrow" w:hAnsi="Arial Narrow" w:cs="Arial Narrow"/>
                <w:sz w:val="20"/>
                <w:szCs w:val="20"/>
              </w:rPr>
              <w:t>l</w:t>
            </w:r>
            <w:r w:rsidRPr="00B14642">
              <w:rPr>
                <w:rFonts w:ascii="Arial Narrow" w:hAnsi="Arial Narrow" w:cs="Arial Narrow"/>
                <w:spacing w:val="1"/>
                <w:sz w:val="20"/>
                <w:szCs w:val="20"/>
              </w:rPr>
              <w:t xml:space="preserve"> </w:t>
            </w:r>
            <w:r w:rsidRPr="00B14642">
              <w:rPr>
                <w:rFonts w:ascii="Arial Narrow" w:hAnsi="Arial Narrow" w:cs="Arial Narrow"/>
                <w:sz w:val="20"/>
                <w:szCs w:val="20"/>
              </w:rPr>
              <w:t>asce</w:t>
            </w:r>
            <w:r w:rsidRPr="00B14642">
              <w:rPr>
                <w:rFonts w:ascii="Arial Narrow" w:hAnsi="Arial Narrow" w:cs="Arial Narrow"/>
                <w:spacing w:val="-1"/>
                <w:sz w:val="20"/>
                <w:szCs w:val="20"/>
              </w:rPr>
              <w:t>n</w:t>
            </w:r>
            <w:r w:rsidRPr="00B14642">
              <w:rPr>
                <w:rFonts w:ascii="Arial Narrow" w:hAnsi="Arial Narrow" w:cs="Arial Narrow"/>
                <w:spacing w:val="1"/>
                <w:sz w:val="20"/>
                <w:szCs w:val="20"/>
              </w:rPr>
              <w:t>s</w:t>
            </w:r>
            <w:r w:rsidRPr="00B14642">
              <w:rPr>
                <w:rFonts w:ascii="Arial Narrow" w:hAnsi="Arial Narrow" w:cs="Arial Narrow"/>
                <w:spacing w:val="-1"/>
                <w:sz w:val="20"/>
                <w:szCs w:val="20"/>
              </w:rPr>
              <w:t>o</w:t>
            </w:r>
            <w:r w:rsidRPr="00B14642">
              <w:rPr>
                <w:rFonts w:ascii="Arial Narrow" w:hAnsi="Arial Narrow" w:cs="Arial Narrow"/>
                <w:sz w:val="20"/>
                <w:szCs w:val="20"/>
              </w:rPr>
              <w:t>r</w:t>
            </w:r>
            <w:r w:rsidRPr="00B14642">
              <w:rPr>
                <w:rFonts w:ascii="Arial Narrow" w:hAnsi="Arial Narrow" w:cs="Arial Narrow"/>
                <w:spacing w:val="1"/>
                <w:sz w:val="20"/>
                <w:szCs w:val="20"/>
              </w:rPr>
              <w:t xml:space="preserve"> </w:t>
            </w:r>
            <w:r w:rsidRPr="00B14642">
              <w:rPr>
                <w:rFonts w:ascii="Arial Narrow" w:hAnsi="Arial Narrow" w:cs="Arial Narrow"/>
                <w:sz w:val="20"/>
                <w:szCs w:val="20"/>
              </w:rPr>
              <w:t>de</w:t>
            </w:r>
            <w:r w:rsidRPr="00B14642">
              <w:rPr>
                <w:rFonts w:ascii="Arial Narrow" w:hAnsi="Arial Narrow" w:cs="Arial Narrow"/>
                <w:spacing w:val="-1"/>
                <w:sz w:val="20"/>
                <w:szCs w:val="20"/>
              </w:rPr>
              <w:t>n</w:t>
            </w:r>
            <w:r w:rsidRPr="00B14642">
              <w:rPr>
                <w:rFonts w:ascii="Arial Narrow" w:hAnsi="Arial Narrow" w:cs="Arial Narrow"/>
                <w:sz w:val="20"/>
                <w:szCs w:val="20"/>
              </w:rPr>
              <w:t>tro d</w:t>
            </w:r>
            <w:r w:rsidRPr="00B14642">
              <w:rPr>
                <w:rFonts w:ascii="Arial Narrow" w:hAnsi="Arial Narrow" w:cs="Arial Narrow"/>
                <w:spacing w:val="-1"/>
                <w:sz w:val="20"/>
                <w:szCs w:val="20"/>
              </w:rPr>
              <w:t>e</w:t>
            </w:r>
            <w:r w:rsidRPr="00B14642">
              <w:rPr>
                <w:rFonts w:ascii="Arial Narrow" w:hAnsi="Arial Narrow" w:cs="Arial Narrow"/>
                <w:sz w:val="20"/>
                <w:szCs w:val="20"/>
              </w:rPr>
              <w:t>l</w:t>
            </w:r>
            <w:r w:rsidRPr="00B14642">
              <w:rPr>
                <w:rFonts w:ascii="Arial Narrow" w:hAnsi="Arial Narrow" w:cs="Arial Narrow"/>
                <w:spacing w:val="2"/>
                <w:sz w:val="20"/>
                <w:szCs w:val="20"/>
              </w:rPr>
              <w:t xml:space="preserve"> </w:t>
            </w:r>
            <w:r w:rsidRPr="00B14642">
              <w:rPr>
                <w:rFonts w:ascii="Arial Narrow" w:hAnsi="Arial Narrow" w:cs="Arial Narrow"/>
                <w:spacing w:val="-1"/>
                <w:sz w:val="20"/>
                <w:szCs w:val="20"/>
              </w:rPr>
              <w:t>e</w:t>
            </w:r>
            <w:r w:rsidRPr="00B14642">
              <w:rPr>
                <w:rFonts w:ascii="Arial Narrow" w:hAnsi="Arial Narrow" w:cs="Arial Narrow"/>
                <w:spacing w:val="1"/>
                <w:sz w:val="20"/>
                <w:szCs w:val="20"/>
              </w:rPr>
              <w:t>d</w:t>
            </w:r>
            <w:r w:rsidRPr="00B14642">
              <w:rPr>
                <w:rFonts w:ascii="Arial Narrow" w:hAnsi="Arial Narrow" w:cs="Arial Narrow"/>
                <w:sz w:val="20"/>
                <w:szCs w:val="20"/>
              </w:rPr>
              <w:t>ificio</w:t>
            </w:r>
          </w:p>
        </w:tc>
      </w:tr>
      <w:tr w:rsidR="005E0561" w:rsidRPr="00B14642" w14:paraId="7F59C8E2" w14:textId="77777777" w:rsidTr="005E0561">
        <w:trPr>
          <w:trHeight w:hRule="exact" w:val="480"/>
        </w:trPr>
        <w:tc>
          <w:tcPr>
            <w:tcW w:w="10134" w:type="dxa"/>
            <w:gridSpan w:val="9"/>
            <w:tcBorders>
              <w:top w:val="single" w:sz="18" w:space="0" w:color="000000"/>
              <w:left w:val="single" w:sz="18" w:space="0" w:color="000000"/>
              <w:bottom w:val="single" w:sz="4" w:space="0" w:color="000000"/>
              <w:right w:val="single" w:sz="18" w:space="0" w:color="000000"/>
            </w:tcBorders>
            <w:vAlign w:val="center"/>
          </w:tcPr>
          <w:p w14:paraId="0A266E15" w14:textId="77777777" w:rsidR="005E0561" w:rsidRPr="00B14642" w:rsidRDefault="005E0561" w:rsidP="005E0561">
            <w:pPr>
              <w:widowControl w:val="0"/>
              <w:autoSpaceDE w:val="0"/>
              <w:autoSpaceDN w:val="0"/>
              <w:adjustRightInd w:val="0"/>
              <w:spacing w:line="239" w:lineRule="exact"/>
              <w:ind w:left="4065" w:right="4065"/>
              <w:jc w:val="center"/>
              <w:rPr>
                <w:rFonts w:ascii="Arial Narrow" w:hAnsi="Arial Narrow"/>
                <w:b/>
              </w:rPr>
            </w:pPr>
            <w:r w:rsidRPr="00B14642">
              <w:rPr>
                <w:rFonts w:ascii="Arial Narrow" w:hAnsi="Arial Narrow" w:cs="Arial Narrow"/>
                <w:b/>
              </w:rPr>
              <w:t>DATOS</w:t>
            </w:r>
            <w:r w:rsidRPr="00B14642">
              <w:rPr>
                <w:rFonts w:ascii="Arial Narrow" w:hAnsi="Arial Narrow" w:cs="Arial Narrow"/>
                <w:b/>
                <w:spacing w:val="-1"/>
              </w:rPr>
              <w:t xml:space="preserve"> </w:t>
            </w:r>
            <w:r w:rsidRPr="00B14642">
              <w:rPr>
                <w:rFonts w:ascii="Arial Narrow" w:hAnsi="Arial Narrow" w:cs="Arial Narrow"/>
                <w:b/>
              </w:rPr>
              <w:t>TÉCN</w:t>
            </w:r>
            <w:r w:rsidRPr="00B14642">
              <w:rPr>
                <w:rFonts w:ascii="Arial Narrow" w:hAnsi="Arial Narrow" w:cs="Arial Narrow"/>
                <w:b/>
                <w:spacing w:val="1"/>
              </w:rPr>
              <w:t>I</w:t>
            </w:r>
            <w:r w:rsidRPr="00B14642">
              <w:rPr>
                <w:rFonts w:ascii="Arial Narrow" w:hAnsi="Arial Narrow" w:cs="Arial Narrow"/>
                <w:b/>
              </w:rPr>
              <w:t>COS</w:t>
            </w:r>
          </w:p>
        </w:tc>
      </w:tr>
      <w:tr w:rsidR="005E0561" w:rsidRPr="00B14642" w14:paraId="2C58905D" w14:textId="77777777" w:rsidTr="005E0561">
        <w:trPr>
          <w:trHeight w:hRule="exact" w:val="360"/>
        </w:trPr>
        <w:tc>
          <w:tcPr>
            <w:tcW w:w="2214" w:type="dxa"/>
            <w:tcBorders>
              <w:top w:val="single" w:sz="4" w:space="0" w:color="000000"/>
              <w:left w:val="single" w:sz="18" w:space="0" w:color="000000"/>
              <w:bottom w:val="single" w:sz="4" w:space="0" w:color="000000"/>
              <w:right w:val="single" w:sz="4" w:space="0" w:color="000000"/>
            </w:tcBorders>
            <w:vAlign w:val="center"/>
          </w:tcPr>
          <w:p w14:paraId="327C7B37" w14:textId="77777777" w:rsidR="005E0561" w:rsidRPr="00B14642" w:rsidRDefault="005E0561" w:rsidP="005E0561">
            <w:pPr>
              <w:widowControl w:val="0"/>
              <w:autoSpaceDE w:val="0"/>
              <w:autoSpaceDN w:val="0"/>
              <w:adjustRightInd w:val="0"/>
              <w:spacing w:line="241" w:lineRule="exact"/>
              <w:ind w:left="82"/>
              <w:rPr>
                <w:rFonts w:ascii="Arial Narrow" w:hAnsi="Arial Narrow"/>
                <w:sz w:val="20"/>
                <w:szCs w:val="20"/>
                <w:lang w:val="en-GB"/>
              </w:rPr>
            </w:pPr>
            <w:proofErr w:type="spellStart"/>
            <w:r w:rsidRPr="00B14642">
              <w:rPr>
                <w:rFonts w:ascii="Arial Narrow" w:hAnsi="Arial Narrow" w:cs="Arial Narrow"/>
                <w:b/>
                <w:sz w:val="20"/>
                <w:szCs w:val="20"/>
                <w:lang w:val="en-GB"/>
              </w:rPr>
              <w:t>Velocidad</w:t>
            </w:r>
            <w:proofErr w:type="spellEnd"/>
            <w:r w:rsidRPr="00B14642">
              <w:rPr>
                <w:rFonts w:ascii="Arial Narrow" w:hAnsi="Arial Narrow" w:cs="Arial Narrow"/>
                <w:b/>
                <w:sz w:val="20"/>
                <w:szCs w:val="20"/>
                <w:lang w:val="en-GB"/>
              </w:rPr>
              <w:t xml:space="preserve"> Nom.             </w:t>
            </w:r>
            <w:r w:rsidRPr="00B14642">
              <w:rPr>
                <w:rFonts w:ascii="Arial Narrow" w:hAnsi="Arial Narrow" w:cs="Arial Narrow"/>
                <w:sz w:val="20"/>
                <w:szCs w:val="20"/>
                <w:lang w:val="en-GB"/>
              </w:rPr>
              <w:t xml:space="preserve">m/s </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14:paraId="6C8FC338" w14:textId="77777777" w:rsidR="005E0561" w:rsidRPr="00B14642" w:rsidRDefault="005E0561" w:rsidP="005E0561">
            <w:pPr>
              <w:widowControl w:val="0"/>
              <w:autoSpaceDE w:val="0"/>
              <w:autoSpaceDN w:val="0"/>
              <w:adjustRightInd w:val="0"/>
              <w:spacing w:line="241" w:lineRule="exact"/>
              <w:ind w:left="98"/>
              <w:rPr>
                <w:rFonts w:ascii="Arial Narrow" w:hAnsi="Arial Narrow"/>
                <w:sz w:val="20"/>
                <w:szCs w:val="20"/>
              </w:rPr>
            </w:pPr>
            <w:r w:rsidRPr="00B14642">
              <w:rPr>
                <w:rFonts w:ascii="Arial Narrow" w:hAnsi="Arial Narrow" w:cs="Arial Narrow"/>
                <w:b/>
                <w:sz w:val="20"/>
                <w:szCs w:val="20"/>
              </w:rPr>
              <w:t>Carga Nominal</w:t>
            </w:r>
            <w:r w:rsidRPr="00B14642">
              <w:rPr>
                <w:rFonts w:ascii="Arial Narrow" w:hAnsi="Arial Narrow" w:cs="Arial Narrow"/>
                <w:sz w:val="20"/>
                <w:szCs w:val="20"/>
              </w:rPr>
              <w:t xml:space="preserve">        kg</w:t>
            </w:r>
          </w:p>
        </w:tc>
        <w:tc>
          <w:tcPr>
            <w:tcW w:w="1920" w:type="dxa"/>
            <w:gridSpan w:val="2"/>
            <w:tcBorders>
              <w:top w:val="single" w:sz="4" w:space="0" w:color="000000"/>
              <w:left w:val="single" w:sz="4" w:space="0" w:color="000000"/>
              <w:bottom w:val="single" w:sz="4" w:space="0" w:color="000000"/>
              <w:right w:val="single" w:sz="4" w:space="0" w:color="000000"/>
            </w:tcBorders>
            <w:vAlign w:val="center"/>
          </w:tcPr>
          <w:p w14:paraId="62413E2B" w14:textId="77777777" w:rsidR="005E0561" w:rsidRPr="00B14642" w:rsidRDefault="005E0561" w:rsidP="005E0561">
            <w:pPr>
              <w:widowControl w:val="0"/>
              <w:autoSpaceDE w:val="0"/>
              <w:autoSpaceDN w:val="0"/>
              <w:adjustRightInd w:val="0"/>
              <w:spacing w:line="241" w:lineRule="exact"/>
              <w:ind w:left="98"/>
              <w:rPr>
                <w:rFonts w:ascii="Arial Narrow" w:hAnsi="Arial Narrow"/>
                <w:sz w:val="20"/>
                <w:szCs w:val="20"/>
              </w:rPr>
            </w:pPr>
            <w:r w:rsidRPr="00B14642">
              <w:rPr>
                <w:rFonts w:ascii="Arial Narrow" w:hAnsi="Arial Narrow" w:cs="Arial Narrow"/>
                <w:b/>
                <w:sz w:val="20"/>
                <w:szCs w:val="20"/>
              </w:rPr>
              <w:t>N.º</w:t>
            </w:r>
            <w:r w:rsidRPr="00B14642">
              <w:rPr>
                <w:rFonts w:ascii="Arial Narrow" w:hAnsi="Arial Narrow" w:cs="Arial Narrow"/>
                <w:b/>
                <w:spacing w:val="-2"/>
                <w:sz w:val="20"/>
                <w:szCs w:val="20"/>
              </w:rPr>
              <w:t xml:space="preserve"> Pasajero</w:t>
            </w:r>
            <w:r w:rsidRPr="00B14642">
              <w:rPr>
                <w:rFonts w:ascii="Arial Narrow" w:hAnsi="Arial Narrow" w:cs="Arial Narrow"/>
                <w:b/>
                <w:sz w:val="20"/>
                <w:szCs w:val="20"/>
              </w:rPr>
              <w:t>s</w:t>
            </w:r>
            <w:r w:rsidRPr="00B14642">
              <w:rPr>
                <w:rFonts w:ascii="Arial Narrow" w:hAnsi="Arial Narrow" w:cs="Arial Narrow"/>
                <w:sz w:val="20"/>
                <w:szCs w:val="20"/>
              </w:rPr>
              <w:t xml:space="preserve">  </w:t>
            </w:r>
          </w:p>
        </w:tc>
        <w:tc>
          <w:tcPr>
            <w:tcW w:w="2040" w:type="dxa"/>
            <w:gridSpan w:val="2"/>
            <w:tcBorders>
              <w:top w:val="single" w:sz="4" w:space="0" w:color="000000"/>
              <w:left w:val="single" w:sz="4" w:space="0" w:color="000000"/>
              <w:bottom w:val="single" w:sz="4" w:space="0" w:color="000000"/>
              <w:right w:val="single" w:sz="2" w:space="0" w:color="000000"/>
            </w:tcBorders>
            <w:shd w:val="clear" w:color="auto" w:fill="auto"/>
            <w:vAlign w:val="center"/>
          </w:tcPr>
          <w:p w14:paraId="7BFAD727" w14:textId="77777777" w:rsidR="005E0561" w:rsidRPr="00B14642" w:rsidRDefault="005E0561" w:rsidP="005E0561">
            <w:pPr>
              <w:widowControl w:val="0"/>
              <w:autoSpaceDE w:val="0"/>
              <w:autoSpaceDN w:val="0"/>
              <w:adjustRightInd w:val="0"/>
              <w:spacing w:line="241" w:lineRule="exact"/>
              <w:ind w:left="98"/>
              <w:rPr>
                <w:rFonts w:ascii="Arial Narrow" w:hAnsi="Arial Narrow"/>
                <w:sz w:val="20"/>
                <w:szCs w:val="20"/>
              </w:rPr>
            </w:pPr>
            <w:r w:rsidRPr="00B14642">
              <w:rPr>
                <w:rFonts w:ascii="Arial Narrow" w:hAnsi="Arial Narrow" w:cs="Arial Narrow"/>
                <w:b/>
                <w:sz w:val="20"/>
                <w:szCs w:val="20"/>
              </w:rPr>
              <w:t>Masa de cabina</w:t>
            </w:r>
            <w:r w:rsidRPr="00B14642">
              <w:rPr>
                <w:rFonts w:ascii="Arial Narrow" w:hAnsi="Arial Narrow" w:cs="Arial Narrow"/>
                <w:sz w:val="20"/>
                <w:szCs w:val="20"/>
              </w:rPr>
              <w:t xml:space="preserve">              </w:t>
            </w:r>
          </w:p>
        </w:tc>
        <w:tc>
          <w:tcPr>
            <w:tcW w:w="1800" w:type="dxa"/>
            <w:tcBorders>
              <w:top w:val="single" w:sz="4" w:space="0" w:color="000000"/>
              <w:left w:val="single" w:sz="2" w:space="0" w:color="000000"/>
              <w:bottom w:val="single" w:sz="4" w:space="0" w:color="000000"/>
              <w:right w:val="single" w:sz="18" w:space="0" w:color="000000"/>
            </w:tcBorders>
            <w:shd w:val="clear" w:color="auto" w:fill="auto"/>
            <w:vAlign w:val="center"/>
          </w:tcPr>
          <w:p w14:paraId="611CE3B5" w14:textId="77777777" w:rsidR="005E0561" w:rsidRPr="00B14642" w:rsidRDefault="005E0561" w:rsidP="005E0561">
            <w:pPr>
              <w:widowControl w:val="0"/>
              <w:autoSpaceDE w:val="0"/>
              <w:autoSpaceDN w:val="0"/>
              <w:adjustRightInd w:val="0"/>
              <w:spacing w:line="241" w:lineRule="exact"/>
              <w:ind w:left="98"/>
              <w:rPr>
                <w:rFonts w:ascii="Arial Narrow" w:hAnsi="Arial Narrow"/>
                <w:sz w:val="20"/>
                <w:szCs w:val="20"/>
              </w:rPr>
            </w:pPr>
            <w:r w:rsidRPr="00B14642">
              <w:rPr>
                <w:rFonts w:ascii="Arial Narrow" w:hAnsi="Arial Narrow" w:cs="Arial Narrow"/>
                <w:b/>
                <w:sz w:val="20"/>
                <w:szCs w:val="20"/>
              </w:rPr>
              <w:t>Recorrido</w:t>
            </w:r>
            <w:r w:rsidRPr="00B14642">
              <w:rPr>
                <w:rFonts w:ascii="Arial Narrow" w:hAnsi="Arial Narrow" w:cs="Arial Narrow"/>
                <w:sz w:val="20"/>
                <w:szCs w:val="20"/>
              </w:rPr>
              <w:t xml:space="preserve">          </w:t>
            </w:r>
            <w:proofErr w:type="spellStart"/>
            <w:r w:rsidRPr="00B14642">
              <w:rPr>
                <w:rFonts w:ascii="Arial Narrow" w:hAnsi="Arial Narrow" w:cs="Arial Narrow"/>
                <w:sz w:val="20"/>
                <w:szCs w:val="20"/>
              </w:rPr>
              <w:t>mts</w:t>
            </w:r>
            <w:proofErr w:type="spellEnd"/>
          </w:p>
        </w:tc>
      </w:tr>
      <w:tr w:rsidR="005E0561" w:rsidRPr="00B14642" w14:paraId="106C8DDD" w14:textId="77777777" w:rsidTr="005E0561">
        <w:trPr>
          <w:trHeight w:hRule="exact" w:val="360"/>
        </w:trPr>
        <w:tc>
          <w:tcPr>
            <w:tcW w:w="10134" w:type="dxa"/>
            <w:gridSpan w:val="9"/>
            <w:tcBorders>
              <w:top w:val="single" w:sz="4" w:space="0" w:color="000000"/>
              <w:left w:val="single" w:sz="18" w:space="0" w:color="000000"/>
              <w:bottom w:val="single" w:sz="4" w:space="0" w:color="000000"/>
              <w:right w:val="single" w:sz="18" w:space="0" w:color="000000"/>
            </w:tcBorders>
            <w:vAlign w:val="center"/>
          </w:tcPr>
          <w:p w14:paraId="5CA7120E" w14:textId="77777777" w:rsidR="005E0561" w:rsidRPr="00B14642" w:rsidRDefault="005E0561" w:rsidP="005E0561">
            <w:pPr>
              <w:widowControl w:val="0"/>
              <w:autoSpaceDE w:val="0"/>
              <w:autoSpaceDN w:val="0"/>
              <w:adjustRightInd w:val="0"/>
              <w:spacing w:line="240" w:lineRule="exact"/>
              <w:rPr>
                <w:rFonts w:ascii="Arial Narrow" w:hAnsi="Arial Narrow"/>
                <w:sz w:val="20"/>
                <w:szCs w:val="20"/>
              </w:rPr>
            </w:pPr>
            <w:r w:rsidRPr="00B14642">
              <w:rPr>
                <w:rFonts w:ascii="Arial Narrow" w:hAnsi="Arial Narrow"/>
                <w:sz w:val="20"/>
                <w:szCs w:val="20"/>
              </w:rPr>
              <w:t xml:space="preserve"> </w:t>
            </w:r>
            <w:r w:rsidRPr="00B14642">
              <w:rPr>
                <w:rFonts w:ascii="Arial Narrow" w:hAnsi="Arial Narrow"/>
                <w:b/>
                <w:sz w:val="20"/>
                <w:szCs w:val="20"/>
              </w:rPr>
              <w:t>Tipo de sistema de control</w:t>
            </w:r>
            <w:r w:rsidRPr="00B14642">
              <w:rPr>
                <w:rFonts w:ascii="Arial Narrow" w:hAnsi="Arial Narrow"/>
                <w:sz w:val="20"/>
                <w:szCs w:val="20"/>
              </w:rPr>
              <w:t xml:space="preserve">  </w:t>
            </w:r>
            <w:bookmarkStart w:id="3" w:name="Casilla2"/>
            <w:r w:rsidRPr="00B14642">
              <w:rPr>
                <w:rFonts w:ascii="Arial Narrow" w:hAnsi="Arial Narrow"/>
                <w:sz w:val="20"/>
                <w:szCs w:val="20"/>
              </w:rPr>
              <w:fldChar w:fldCharType="begin">
                <w:ffData>
                  <w:name w:val="Casilla2"/>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3"/>
            <w:r w:rsidRPr="00B14642">
              <w:rPr>
                <w:rFonts w:ascii="Arial Narrow" w:hAnsi="Arial Narrow"/>
                <w:sz w:val="20"/>
                <w:szCs w:val="20"/>
              </w:rPr>
              <w:t xml:space="preserve"> Frecuencia red 1 V  </w:t>
            </w:r>
            <w:r w:rsidRPr="00B14642">
              <w:rPr>
                <w:rFonts w:ascii="Arial Narrow" w:hAnsi="Arial Narrow"/>
                <w:sz w:val="20"/>
                <w:szCs w:val="20"/>
              </w:rPr>
              <w:fldChar w:fldCharType="begin">
                <w:ffData>
                  <w:name w:val="Casilla2"/>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 Frecuencia red 2 V </w:t>
            </w:r>
            <w:r w:rsidRPr="00B14642">
              <w:rPr>
                <w:rFonts w:ascii="Arial Narrow" w:hAnsi="Arial Narrow"/>
                <w:sz w:val="20"/>
                <w:szCs w:val="20"/>
              </w:rPr>
              <w:fldChar w:fldCharType="begin">
                <w:ffData>
                  <w:name w:val="Casilla3"/>
                  <w:enabled/>
                  <w:calcOnExit w:val="0"/>
                  <w:checkBox>
                    <w:sizeAuto/>
                    <w:default w:val="0"/>
                  </w:checkBox>
                </w:ffData>
              </w:fldChar>
            </w:r>
            <w:bookmarkStart w:id="4" w:name="Casilla3"/>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4"/>
            <w:r w:rsidRPr="00B14642">
              <w:rPr>
                <w:rFonts w:ascii="Arial Narrow" w:hAnsi="Arial Narrow"/>
                <w:sz w:val="20"/>
                <w:szCs w:val="20"/>
              </w:rPr>
              <w:t xml:space="preserve"> Variación Frecuencia  </w:t>
            </w:r>
            <w:r w:rsidRPr="00B14642">
              <w:rPr>
                <w:rFonts w:ascii="Arial Narrow" w:hAnsi="Arial Narrow"/>
                <w:sz w:val="20"/>
                <w:szCs w:val="20"/>
              </w:rPr>
              <w:fldChar w:fldCharType="begin">
                <w:ffData>
                  <w:name w:val="Casilla4"/>
                  <w:enabled/>
                  <w:calcOnExit w:val="0"/>
                  <w:checkBox>
                    <w:sizeAuto/>
                    <w:default w:val="0"/>
                  </w:checkBox>
                </w:ffData>
              </w:fldChar>
            </w:r>
            <w:bookmarkStart w:id="5" w:name="Casilla4"/>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5"/>
            <w:r w:rsidRPr="00B14642">
              <w:rPr>
                <w:rFonts w:ascii="Arial Narrow" w:hAnsi="Arial Narrow"/>
                <w:sz w:val="20"/>
                <w:szCs w:val="20"/>
              </w:rPr>
              <w:t xml:space="preserve"> Ward Leonard </w:t>
            </w:r>
          </w:p>
        </w:tc>
      </w:tr>
      <w:tr w:rsidR="005E0561" w:rsidRPr="00B14642" w14:paraId="669AA20D" w14:textId="77777777" w:rsidTr="005E0561">
        <w:trPr>
          <w:trHeight w:hRule="exact" w:val="360"/>
        </w:trPr>
        <w:tc>
          <w:tcPr>
            <w:tcW w:w="2814" w:type="dxa"/>
            <w:gridSpan w:val="2"/>
            <w:tcBorders>
              <w:top w:val="single" w:sz="4" w:space="0" w:color="000000"/>
              <w:left w:val="single" w:sz="18" w:space="0" w:color="000000"/>
              <w:bottom w:val="single" w:sz="4" w:space="0" w:color="000000"/>
              <w:right w:val="single" w:sz="4" w:space="0" w:color="000000"/>
            </w:tcBorders>
            <w:vAlign w:val="center"/>
          </w:tcPr>
          <w:p w14:paraId="2F8B048B" w14:textId="77777777" w:rsidR="005E0561" w:rsidRPr="00B14642" w:rsidRDefault="005E0561" w:rsidP="005E0561">
            <w:pPr>
              <w:widowControl w:val="0"/>
              <w:autoSpaceDE w:val="0"/>
              <w:autoSpaceDN w:val="0"/>
              <w:adjustRightInd w:val="0"/>
              <w:spacing w:line="241" w:lineRule="exact"/>
              <w:rPr>
                <w:rFonts w:ascii="Arial Narrow" w:hAnsi="Arial Narrow"/>
                <w:sz w:val="20"/>
                <w:szCs w:val="20"/>
              </w:rPr>
            </w:pPr>
            <w:r w:rsidRPr="00B14642">
              <w:rPr>
                <w:rFonts w:ascii="Arial Narrow" w:hAnsi="Arial Narrow" w:cs="Arial Narrow"/>
                <w:b/>
                <w:sz w:val="20"/>
                <w:szCs w:val="20"/>
              </w:rPr>
              <w:t xml:space="preserve"> Tipo de guías cabina    </w:t>
            </w:r>
            <w:r w:rsidRPr="00B14642">
              <w:rPr>
                <w:rFonts w:ascii="Arial Narrow" w:hAnsi="Arial Narrow" w:cs="Arial Narrow"/>
                <w:sz w:val="20"/>
                <w:szCs w:val="20"/>
              </w:rPr>
              <w:t>___________</w:t>
            </w:r>
          </w:p>
        </w:tc>
        <w:tc>
          <w:tcPr>
            <w:tcW w:w="7320" w:type="dxa"/>
            <w:gridSpan w:val="7"/>
            <w:tcBorders>
              <w:top w:val="single" w:sz="4" w:space="0" w:color="000000"/>
              <w:left w:val="single" w:sz="4" w:space="0" w:color="000000"/>
              <w:bottom w:val="single" w:sz="4" w:space="0" w:color="000000"/>
              <w:right w:val="single" w:sz="18" w:space="0" w:color="000000"/>
            </w:tcBorders>
            <w:vAlign w:val="center"/>
          </w:tcPr>
          <w:p w14:paraId="033A1740" w14:textId="77777777" w:rsidR="005E0561" w:rsidRPr="00B14642" w:rsidRDefault="005E0561" w:rsidP="005E0561">
            <w:pPr>
              <w:widowControl w:val="0"/>
              <w:autoSpaceDE w:val="0"/>
              <w:autoSpaceDN w:val="0"/>
              <w:adjustRightInd w:val="0"/>
              <w:spacing w:line="241" w:lineRule="exact"/>
              <w:ind w:left="99"/>
              <w:rPr>
                <w:rFonts w:ascii="Arial Narrow" w:hAnsi="Arial Narrow"/>
                <w:sz w:val="20"/>
                <w:szCs w:val="20"/>
              </w:rPr>
            </w:pPr>
            <w:r w:rsidRPr="00B14642">
              <w:rPr>
                <w:rFonts w:ascii="Arial Narrow" w:hAnsi="Arial Narrow" w:cs="Arial Narrow"/>
                <w:b/>
                <w:sz w:val="20"/>
                <w:szCs w:val="20"/>
              </w:rPr>
              <w:t>Tipo de paracaídas cabina</w:t>
            </w:r>
            <w:r w:rsidRPr="00B14642">
              <w:rPr>
                <w:rFonts w:ascii="Arial Narrow" w:hAnsi="Arial Narrow" w:cs="Arial Narrow"/>
                <w:sz w:val="20"/>
                <w:szCs w:val="20"/>
              </w:rPr>
              <w:t xml:space="preserve"> </w:t>
            </w:r>
            <w:r w:rsidRPr="00B14642">
              <w:rPr>
                <w:rFonts w:ascii="Arial Narrow" w:hAnsi="Arial Narrow" w:cs="Arial Narrow"/>
                <w:sz w:val="20"/>
                <w:szCs w:val="20"/>
              </w:rPr>
              <w:fldChar w:fldCharType="begin">
                <w:ffData>
                  <w:name w:val="Casilla27"/>
                  <w:enabled/>
                  <w:calcOnExit w:val="0"/>
                  <w:checkBox>
                    <w:sizeAuto/>
                    <w:default w:val="0"/>
                  </w:checkBox>
                </w:ffData>
              </w:fldChar>
            </w:r>
            <w:bookmarkStart w:id="6" w:name="Casilla27"/>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6"/>
            <w:r w:rsidRPr="00B14642">
              <w:rPr>
                <w:rFonts w:ascii="Arial Narrow" w:hAnsi="Arial Narrow" w:cs="Arial Narrow"/>
                <w:sz w:val="20"/>
                <w:szCs w:val="20"/>
              </w:rPr>
              <w:t xml:space="preserve"> Instantáneo </w:t>
            </w:r>
            <w:r w:rsidRPr="00B14642">
              <w:rPr>
                <w:rFonts w:ascii="Arial Narrow" w:hAnsi="Arial Narrow" w:cs="Arial Narrow"/>
                <w:sz w:val="20"/>
                <w:szCs w:val="20"/>
              </w:rPr>
              <w:fldChar w:fldCharType="begin">
                <w:ffData>
                  <w:name w:val="Casilla29"/>
                  <w:enabled/>
                  <w:calcOnExit w:val="0"/>
                  <w:checkBox>
                    <w:sizeAuto/>
                    <w:default w:val="0"/>
                  </w:checkBox>
                </w:ffData>
              </w:fldChar>
            </w:r>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r w:rsidRPr="00B14642">
              <w:rPr>
                <w:rFonts w:ascii="Arial Narrow" w:hAnsi="Arial Narrow" w:cs="Arial Narrow"/>
                <w:sz w:val="20"/>
                <w:szCs w:val="20"/>
              </w:rPr>
              <w:t xml:space="preserve"> </w:t>
            </w:r>
            <w:proofErr w:type="spellStart"/>
            <w:r w:rsidRPr="00B14642">
              <w:rPr>
                <w:rFonts w:ascii="Arial Narrow" w:hAnsi="Arial Narrow" w:cs="Arial Narrow"/>
                <w:sz w:val="20"/>
                <w:szCs w:val="20"/>
              </w:rPr>
              <w:t>Instantáneo</w:t>
            </w:r>
            <w:proofErr w:type="spellEnd"/>
            <w:r w:rsidRPr="00B14642">
              <w:rPr>
                <w:rFonts w:ascii="Arial Narrow" w:hAnsi="Arial Narrow" w:cs="Arial Narrow"/>
                <w:sz w:val="20"/>
                <w:szCs w:val="20"/>
              </w:rPr>
              <w:t xml:space="preserve"> efecto amortiguado </w:t>
            </w:r>
            <w:r w:rsidRPr="00B14642">
              <w:rPr>
                <w:rFonts w:ascii="Arial Narrow" w:hAnsi="Arial Narrow" w:cs="Arial Narrow"/>
                <w:sz w:val="20"/>
                <w:szCs w:val="20"/>
              </w:rPr>
              <w:fldChar w:fldCharType="begin">
                <w:ffData>
                  <w:name w:val="Casilla37"/>
                  <w:enabled/>
                  <w:calcOnExit w:val="0"/>
                  <w:checkBox>
                    <w:sizeAuto/>
                    <w:default w:val="0"/>
                  </w:checkBox>
                </w:ffData>
              </w:fldChar>
            </w:r>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r w:rsidRPr="00B14642">
              <w:rPr>
                <w:rFonts w:ascii="Arial Narrow" w:hAnsi="Arial Narrow" w:cs="Arial Narrow"/>
                <w:sz w:val="20"/>
                <w:szCs w:val="20"/>
              </w:rPr>
              <w:t xml:space="preserve"> Progresivo</w:t>
            </w:r>
          </w:p>
        </w:tc>
      </w:tr>
      <w:tr w:rsidR="005E0561" w:rsidRPr="00B14642" w14:paraId="5AD0E698" w14:textId="77777777" w:rsidTr="005E0561">
        <w:trPr>
          <w:trHeight w:hRule="exact" w:val="360"/>
        </w:trPr>
        <w:tc>
          <w:tcPr>
            <w:tcW w:w="2814" w:type="dxa"/>
            <w:gridSpan w:val="2"/>
            <w:tcBorders>
              <w:top w:val="single" w:sz="4" w:space="0" w:color="000000"/>
              <w:left w:val="single" w:sz="18" w:space="0" w:color="000000"/>
              <w:bottom w:val="single" w:sz="4" w:space="0" w:color="000000"/>
              <w:right w:val="single" w:sz="2" w:space="0" w:color="000000"/>
            </w:tcBorders>
            <w:vAlign w:val="center"/>
          </w:tcPr>
          <w:p w14:paraId="5547C895" w14:textId="77777777" w:rsidR="005E0561" w:rsidRPr="00B14642" w:rsidRDefault="005E0561" w:rsidP="005E0561">
            <w:pPr>
              <w:widowControl w:val="0"/>
              <w:autoSpaceDE w:val="0"/>
              <w:autoSpaceDN w:val="0"/>
              <w:adjustRightInd w:val="0"/>
              <w:spacing w:line="241" w:lineRule="exact"/>
              <w:rPr>
                <w:rFonts w:ascii="Arial Narrow" w:hAnsi="Arial Narrow"/>
                <w:sz w:val="20"/>
                <w:szCs w:val="20"/>
              </w:rPr>
            </w:pPr>
            <w:r w:rsidRPr="00B14642">
              <w:rPr>
                <w:rFonts w:ascii="Arial Narrow" w:hAnsi="Arial Narrow" w:cs="Arial Narrow"/>
                <w:b/>
                <w:sz w:val="20"/>
                <w:szCs w:val="20"/>
              </w:rPr>
              <w:t xml:space="preserve"> Tipo de guías contrapeso</w:t>
            </w:r>
            <w:r w:rsidRPr="00B14642">
              <w:rPr>
                <w:rFonts w:ascii="Arial Narrow" w:hAnsi="Arial Narrow" w:cs="Arial Narrow"/>
                <w:sz w:val="20"/>
                <w:szCs w:val="20"/>
              </w:rPr>
              <w:t xml:space="preserve"> _______</w:t>
            </w:r>
          </w:p>
        </w:tc>
        <w:tc>
          <w:tcPr>
            <w:tcW w:w="7320" w:type="dxa"/>
            <w:gridSpan w:val="7"/>
            <w:tcBorders>
              <w:top w:val="single" w:sz="4" w:space="0" w:color="000000"/>
              <w:left w:val="single" w:sz="2" w:space="0" w:color="000000"/>
              <w:bottom w:val="single" w:sz="4" w:space="0" w:color="000000"/>
              <w:right w:val="single" w:sz="18" w:space="0" w:color="000000"/>
            </w:tcBorders>
            <w:vAlign w:val="center"/>
          </w:tcPr>
          <w:p w14:paraId="3DE6D046" w14:textId="77777777" w:rsidR="005E0561" w:rsidRPr="00B14642" w:rsidRDefault="005E0561" w:rsidP="005E0561">
            <w:pPr>
              <w:widowControl w:val="0"/>
              <w:autoSpaceDE w:val="0"/>
              <w:autoSpaceDN w:val="0"/>
              <w:adjustRightInd w:val="0"/>
              <w:spacing w:line="241" w:lineRule="exact"/>
              <w:ind w:left="97"/>
              <w:rPr>
                <w:rFonts w:ascii="Arial Narrow" w:hAnsi="Arial Narrow"/>
                <w:sz w:val="20"/>
                <w:szCs w:val="20"/>
              </w:rPr>
            </w:pPr>
            <w:r w:rsidRPr="00B14642">
              <w:rPr>
                <w:rFonts w:ascii="Arial Narrow" w:hAnsi="Arial Narrow"/>
                <w:b/>
                <w:sz w:val="20"/>
                <w:szCs w:val="20"/>
              </w:rPr>
              <w:t>Paracaídas en contrapeso</w:t>
            </w:r>
            <w:r w:rsidRPr="00B14642">
              <w:rPr>
                <w:rFonts w:ascii="Arial Narrow" w:hAnsi="Arial Narrow"/>
                <w:sz w:val="20"/>
                <w:szCs w:val="20"/>
              </w:rPr>
              <w:t xml:space="preserve">: </w:t>
            </w:r>
            <w:r w:rsidRPr="00B14642">
              <w:rPr>
                <w:rFonts w:ascii="Arial Narrow" w:hAnsi="Arial Narrow"/>
                <w:sz w:val="20"/>
                <w:szCs w:val="20"/>
              </w:rPr>
              <w:fldChar w:fldCharType="begin">
                <w:ffData>
                  <w:name w:val="Casilla47"/>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 Por limitador de Velocidad </w:t>
            </w:r>
            <w:r w:rsidRPr="00B14642">
              <w:rPr>
                <w:rFonts w:ascii="Arial Narrow" w:hAnsi="Arial Narrow"/>
                <w:sz w:val="20"/>
                <w:szCs w:val="20"/>
              </w:rPr>
              <w:fldChar w:fldCharType="begin">
                <w:ffData>
                  <w:name w:val="Casilla47"/>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 Por aflojamiento/Rotura de cables</w:t>
            </w:r>
          </w:p>
        </w:tc>
      </w:tr>
      <w:tr w:rsidR="005E0561" w:rsidRPr="00B14642" w14:paraId="63995A08" w14:textId="77777777" w:rsidTr="005E0561">
        <w:trPr>
          <w:trHeight w:hRule="exact" w:val="360"/>
        </w:trPr>
        <w:tc>
          <w:tcPr>
            <w:tcW w:w="10134" w:type="dxa"/>
            <w:gridSpan w:val="9"/>
            <w:tcBorders>
              <w:top w:val="single" w:sz="4" w:space="0" w:color="000000"/>
              <w:left w:val="single" w:sz="18" w:space="0" w:color="000000"/>
              <w:bottom w:val="single" w:sz="4" w:space="0" w:color="000000"/>
              <w:right w:val="single" w:sz="18" w:space="0" w:color="000000"/>
            </w:tcBorders>
            <w:vAlign w:val="center"/>
          </w:tcPr>
          <w:p w14:paraId="1B2B34E8" w14:textId="77777777" w:rsidR="005E0561" w:rsidRPr="00B14642" w:rsidRDefault="005E0561" w:rsidP="005E0561">
            <w:pPr>
              <w:widowControl w:val="0"/>
              <w:autoSpaceDE w:val="0"/>
              <w:autoSpaceDN w:val="0"/>
              <w:adjustRightInd w:val="0"/>
              <w:spacing w:line="241" w:lineRule="exact"/>
              <w:rPr>
                <w:rFonts w:ascii="Arial Narrow" w:hAnsi="Arial Narrow"/>
                <w:sz w:val="20"/>
                <w:szCs w:val="20"/>
              </w:rPr>
            </w:pPr>
            <w:r w:rsidRPr="00B14642">
              <w:rPr>
                <w:rFonts w:ascii="Arial Narrow" w:hAnsi="Arial Narrow"/>
                <w:b/>
                <w:sz w:val="20"/>
                <w:szCs w:val="20"/>
              </w:rPr>
              <w:t xml:space="preserve"> Acceso A ( ppal. ) </w:t>
            </w:r>
            <w:r w:rsidRPr="00B14642">
              <w:rPr>
                <w:rFonts w:ascii="Arial Narrow" w:hAnsi="Arial Narrow"/>
                <w:sz w:val="20"/>
                <w:szCs w:val="20"/>
              </w:rPr>
              <w:t xml:space="preserve">en plantas         </w:t>
            </w:r>
            <w:r w:rsidRPr="00B14642">
              <w:rPr>
                <w:rFonts w:ascii="Arial Narrow" w:hAnsi="Arial Narrow"/>
                <w:b/>
                <w:sz w:val="20"/>
                <w:szCs w:val="20"/>
              </w:rPr>
              <w:t>puerta cabina</w:t>
            </w:r>
            <w:r w:rsidRPr="00B14642">
              <w:rPr>
                <w:rFonts w:ascii="Arial Narrow" w:hAnsi="Arial Narrow"/>
                <w:sz w:val="20"/>
                <w:szCs w:val="20"/>
              </w:rPr>
              <w:t xml:space="preserve">        hojas paso libre           x               mm </w:t>
            </w:r>
            <w:r w:rsidRPr="00B14642">
              <w:rPr>
                <w:rFonts w:ascii="Arial Narrow" w:hAnsi="Arial Narrow"/>
                <w:sz w:val="20"/>
                <w:szCs w:val="20"/>
              </w:rPr>
              <w:fldChar w:fldCharType="begin">
                <w:ffData>
                  <w:name w:val="Casilla6"/>
                  <w:enabled/>
                  <w:calcOnExit w:val="0"/>
                  <w:checkBox>
                    <w:sizeAuto/>
                    <w:default w:val="0"/>
                  </w:checkBox>
                </w:ffData>
              </w:fldChar>
            </w:r>
            <w:bookmarkStart w:id="7" w:name="Casilla6"/>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7"/>
            <w:r w:rsidRPr="00B14642">
              <w:rPr>
                <w:rFonts w:ascii="Arial Narrow" w:hAnsi="Arial Narrow"/>
                <w:sz w:val="20"/>
                <w:szCs w:val="20"/>
              </w:rPr>
              <w:t xml:space="preserve">Batientes </w:t>
            </w:r>
            <w:r w:rsidRPr="00B14642">
              <w:rPr>
                <w:rFonts w:ascii="Arial Narrow" w:hAnsi="Arial Narrow"/>
                <w:sz w:val="20"/>
                <w:szCs w:val="20"/>
              </w:rPr>
              <w:fldChar w:fldCharType="begin">
                <w:ffData>
                  <w:name w:val="Casilla7"/>
                  <w:enabled/>
                  <w:calcOnExit w:val="0"/>
                  <w:checkBox>
                    <w:sizeAuto/>
                    <w:default w:val="0"/>
                  </w:checkBox>
                </w:ffData>
              </w:fldChar>
            </w:r>
            <w:bookmarkStart w:id="8" w:name="Casilla7"/>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8"/>
            <w:r w:rsidRPr="00B14642">
              <w:rPr>
                <w:rFonts w:ascii="Arial Narrow" w:hAnsi="Arial Narrow"/>
                <w:sz w:val="20"/>
                <w:szCs w:val="20"/>
              </w:rPr>
              <w:t xml:space="preserve">Plegables </w:t>
            </w:r>
            <w:bookmarkStart w:id="9" w:name="Casilla8"/>
            <w:r w:rsidRPr="00B14642">
              <w:rPr>
                <w:rFonts w:ascii="Arial Narrow" w:hAnsi="Arial Narrow"/>
                <w:sz w:val="20"/>
                <w:szCs w:val="20"/>
              </w:rPr>
              <w:fldChar w:fldCharType="begin">
                <w:ffData>
                  <w:name w:val="Casilla8"/>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9"/>
            <w:r w:rsidRPr="00B14642">
              <w:rPr>
                <w:rFonts w:ascii="Arial Narrow" w:hAnsi="Arial Narrow"/>
                <w:sz w:val="20"/>
                <w:szCs w:val="20"/>
              </w:rPr>
              <w:t xml:space="preserve"> Correderas</w:t>
            </w:r>
          </w:p>
        </w:tc>
      </w:tr>
      <w:tr w:rsidR="005E0561" w:rsidRPr="00B14642" w14:paraId="19664EB6" w14:textId="77777777" w:rsidTr="005E0561">
        <w:trPr>
          <w:trHeight w:hRule="exact" w:val="360"/>
        </w:trPr>
        <w:tc>
          <w:tcPr>
            <w:tcW w:w="10134" w:type="dxa"/>
            <w:gridSpan w:val="9"/>
            <w:tcBorders>
              <w:top w:val="single" w:sz="4" w:space="0" w:color="000000"/>
              <w:left w:val="single" w:sz="18" w:space="0" w:color="000000"/>
              <w:bottom w:val="single" w:sz="4" w:space="0" w:color="000000"/>
              <w:right w:val="single" w:sz="18" w:space="0" w:color="000000"/>
            </w:tcBorders>
            <w:vAlign w:val="center"/>
          </w:tcPr>
          <w:p w14:paraId="0D1FD620" w14:textId="77777777" w:rsidR="005E0561" w:rsidRPr="00B14642" w:rsidRDefault="005E0561" w:rsidP="005E0561">
            <w:pPr>
              <w:widowControl w:val="0"/>
              <w:autoSpaceDE w:val="0"/>
              <w:autoSpaceDN w:val="0"/>
              <w:adjustRightInd w:val="0"/>
              <w:spacing w:line="240" w:lineRule="exact"/>
              <w:rPr>
                <w:rFonts w:ascii="Arial Narrow" w:hAnsi="Arial Narrow"/>
                <w:sz w:val="20"/>
                <w:szCs w:val="20"/>
              </w:rPr>
            </w:pPr>
            <w:r w:rsidRPr="00B14642">
              <w:rPr>
                <w:rFonts w:ascii="Arial Narrow" w:hAnsi="Arial Narrow"/>
                <w:sz w:val="20"/>
                <w:szCs w:val="20"/>
              </w:rPr>
              <w:t xml:space="preserve"> </w:t>
            </w:r>
            <w:r w:rsidRPr="00B14642">
              <w:rPr>
                <w:rFonts w:ascii="Arial Narrow" w:hAnsi="Arial Narrow"/>
                <w:b/>
                <w:sz w:val="20"/>
                <w:szCs w:val="20"/>
              </w:rPr>
              <w:t xml:space="preserve">Acceso B (  ___º ) </w:t>
            </w:r>
            <w:r w:rsidRPr="00B14642">
              <w:rPr>
                <w:rFonts w:ascii="Arial Narrow" w:hAnsi="Arial Narrow"/>
                <w:sz w:val="20"/>
                <w:szCs w:val="20"/>
              </w:rPr>
              <w:t xml:space="preserve">en plantas ________ </w:t>
            </w:r>
            <w:r w:rsidRPr="00B14642">
              <w:rPr>
                <w:rFonts w:ascii="Arial Narrow" w:hAnsi="Arial Narrow"/>
                <w:b/>
                <w:sz w:val="20"/>
                <w:szCs w:val="20"/>
              </w:rPr>
              <w:t>puerta cabina</w:t>
            </w:r>
            <w:r w:rsidRPr="00B14642">
              <w:rPr>
                <w:rFonts w:ascii="Arial Narrow" w:hAnsi="Arial Narrow"/>
                <w:sz w:val="20"/>
                <w:szCs w:val="20"/>
              </w:rPr>
              <w:t xml:space="preserve"> ___ hojas paso libre _____x____ mm </w:t>
            </w:r>
            <w:r w:rsidRPr="00B14642">
              <w:rPr>
                <w:rFonts w:ascii="Arial Narrow" w:hAnsi="Arial Narrow"/>
                <w:sz w:val="20"/>
                <w:szCs w:val="20"/>
              </w:rPr>
              <w:fldChar w:fldCharType="begin">
                <w:ffData>
                  <w:name w:val="Casilla6"/>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Batientes </w:t>
            </w:r>
            <w:r w:rsidRPr="00B14642">
              <w:rPr>
                <w:rFonts w:ascii="Arial Narrow" w:hAnsi="Arial Narrow"/>
                <w:sz w:val="20"/>
                <w:szCs w:val="20"/>
              </w:rPr>
              <w:fldChar w:fldCharType="begin">
                <w:ffData>
                  <w:name w:val="Casilla7"/>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Plegables </w:t>
            </w:r>
            <w:r w:rsidRPr="00B14642">
              <w:rPr>
                <w:rFonts w:ascii="Arial Narrow" w:hAnsi="Arial Narrow"/>
                <w:sz w:val="20"/>
                <w:szCs w:val="20"/>
              </w:rPr>
              <w:fldChar w:fldCharType="begin">
                <w:ffData>
                  <w:name w:val="Casilla8"/>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 Correderas</w:t>
            </w:r>
          </w:p>
        </w:tc>
      </w:tr>
      <w:tr w:rsidR="005E0561" w:rsidRPr="00B14642" w14:paraId="153FEC99" w14:textId="77777777" w:rsidTr="005E0561">
        <w:trPr>
          <w:trHeight w:hRule="exact" w:val="360"/>
        </w:trPr>
        <w:tc>
          <w:tcPr>
            <w:tcW w:w="10134" w:type="dxa"/>
            <w:gridSpan w:val="9"/>
            <w:tcBorders>
              <w:top w:val="single" w:sz="4" w:space="0" w:color="000000"/>
              <w:left w:val="single" w:sz="18" w:space="0" w:color="000000"/>
              <w:bottom w:val="single" w:sz="4" w:space="0" w:color="000000"/>
              <w:right w:val="single" w:sz="18" w:space="0" w:color="000000"/>
            </w:tcBorders>
            <w:vAlign w:val="center"/>
          </w:tcPr>
          <w:p w14:paraId="04E661BB" w14:textId="77777777" w:rsidR="005E0561" w:rsidRPr="00B14642" w:rsidRDefault="005E0561" w:rsidP="005E0561">
            <w:pPr>
              <w:widowControl w:val="0"/>
              <w:autoSpaceDE w:val="0"/>
              <w:autoSpaceDN w:val="0"/>
              <w:adjustRightInd w:val="0"/>
              <w:spacing w:line="240" w:lineRule="exact"/>
              <w:rPr>
                <w:rFonts w:ascii="Arial Narrow" w:hAnsi="Arial Narrow" w:cs="Arial Narrow"/>
                <w:sz w:val="20"/>
                <w:szCs w:val="20"/>
              </w:rPr>
            </w:pPr>
            <w:r w:rsidRPr="00B14642">
              <w:rPr>
                <w:rFonts w:ascii="Arial Narrow" w:hAnsi="Arial Narrow" w:cs="Arial Narrow"/>
                <w:sz w:val="20"/>
                <w:szCs w:val="20"/>
              </w:rPr>
              <w:t xml:space="preserve"> </w:t>
            </w:r>
            <w:r w:rsidRPr="00B14642">
              <w:rPr>
                <w:rFonts w:ascii="Arial Narrow" w:hAnsi="Arial Narrow" w:cs="Arial Narrow"/>
                <w:b/>
                <w:sz w:val="20"/>
                <w:szCs w:val="20"/>
              </w:rPr>
              <w:t xml:space="preserve">Tipo de puertas 1 </w:t>
            </w:r>
            <w:r w:rsidRPr="00B14642">
              <w:rPr>
                <w:rFonts w:ascii="Arial Narrow" w:hAnsi="Arial Narrow" w:cs="Arial Narrow"/>
                <w:sz w:val="20"/>
                <w:szCs w:val="20"/>
              </w:rPr>
              <w:t xml:space="preserve">en plantas         de 2 hojas </w:t>
            </w:r>
            <w:r w:rsidRPr="00B14642">
              <w:rPr>
                <w:rFonts w:ascii="Arial Narrow" w:hAnsi="Arial Narrow"/>
                <w:sz w:val="20"/>
                <w:szCs w:val="20"/>
              </w:rPr>
              <w:fldChar w:fldCharType="begin">
                <w:ffData>
                  <w:name w:val="Casilla6"/>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Batientes </w:t>
            </w:r>
            <w:r w:rsidRPr="00B14642">
              <w:rPr>
                <w:rFonts w:ascii="Arial Narrow" w:hAnsi="Arial Narrow"/>
                <w:sz w:val="20"/>
                <w:szCs w:val="20"/>
              </w:rPr>
              <w:fldChar w:fldCharType="begin">
                <w:ffData>
                  <w:name w:val=""/>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 Correderas  con accionamiento </w:t>
            </w:r>
            <w:r w:rsidRPr="00B14642">
              <w:rPr>
                <w:rFonts w:ascii="Arial Narrow" w:hAnsi="Arial Narrow"/>
                <w:sz w:val="20"/>
                <w:szCs w:val="20"/>
              </w:rPr>
              <w:fldChar w:fldCharType="begin">
                <w:ffData>
                  <w:name w:val="Casilla11"/>
                  <w:enabled/>
                  <w:calcOnExit w:val="0"/>
                  <w:checkBox>
                    <w:sizeAuto/>
                    <w:default w:val="0"/>
                  </w:checkBox>
                </w:ffData>
              </w:fldChar>
            </w:r>
            <w:bookmarkStart w:id="10" w:name="Casilla11"/>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10"/>
            <w:r w:rsidRPr="00B14642">
              <w:rPr>
                <w:rFonts w:ascii="Arial Narrow" w:hAnsi="Arial Narrow"/>
                <w:sz w:val="20"/>
                <w:szCs w:val="20"/>
              </w:rPr>
              <w:t xml:space="preserve"> Manual </w:t>
            </w:r>
            <w:r w:rsidRPr="00B14642">
              <w:rPr>
                <w:rFonts w:ascii="Arial Narrow" w:hAnsi="Arial Narrow"/>
                <w:sz w:val="20"/>
                <w:szCs w:val="20"/>
              </w:rPr>
              <w:fldChar w:fldCharType="begin">
                <w:ffData>
                  <w:name w:val="Casilla12"/>
                  <w:enabled/>
                  <w:calcOnExit w:val="0"/>
                  <w:checkBox>
                    <w:sizeAuto/>
                    <w:default w:val="0"/>
                  </w:checkBox>
                </w:ffData>
              </w:fldChar>
            </w:r>
            <w:bookmarkStart w:id="11" w:name="Casilla12"/>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11"/>
            <w:r w:rsidRPr="00B14642">
              <w:rPr>
                <w:rFonts w:ascii="Arial Narrow" w:hAnsi="Arial Narrow"/>
                <w:sz w:val="20"/>
                <w:szCs w:val="20"/>
              </w:rPr>
              <w:t xml:space="preserve"> Automático</w:t>
            </w:r>
          </w:p>
        </w:tc>
      </w:tr>
      <w:tr w:rsidR="005E0561" w:rsidRPr="00B14642" w14:paraId="35475AA4" w14:textId="77777777" w:rsidTr="005E0561">
        <w:trPr>
          <w:trHeight w:hRule="exact" w:val="360"/>
        </w:trPr>
        <w:tc>
          <w:tcPr>
            <w:tcW w:w="10134" w:type="dxa"/>
            <w:gridSpan w:val="9"/>
            <w:tcBorders>
              <w:top w:val="single" w:sz="4" w:space="0" w:color="000000"/>
              <w:left w:val="single" w:sz="18" w:space="0" w:color="000000"/>
              <w:bottom w:val="single" w:sz="4" w:space="0" w:color="000000"/>
              <w:right w:val="single" w:sz="18" w:space="0" w:color="000000"/>
            </w:tcBorders>
            <w:vAlign w:val="center"/>
          </w:tcPr>
          <w:p w14:paraId="50645CC2" w14:textId="77777777" w:rsidR="005E0561" w:rsidRPr="00B14642" w:rsidRDefault="005E0561" w:rsidP="005E0561">
            <w:pPr>
              <w:widowControl w:val="0"/>
              <w:autoSpaceDE w:val="0"/>
              <w:autoSpaceDN w:val="0"/>
              <w:adjustRightInd w:val="0"/>
              <w:spacing w:line="240" w:lineRule="exact"/>
              <w:rPr>
                <w:rFonts w:ascii="Arial Narrow" w:hAnsi="Arial Narrow" w:cs="Arial Narrow"/>
                <w:sz w:val="20"/>
                <w:szCs w:val="20"/>
              </w:rPr>
            </w:pPr>
            <w:r w:rsidRPr="00B14642">
              <w:rPr>
                <w:rFonts w:ascii="Arial Narrow" w:hAnsi="Arial Narrow" w:cs="Arial Narrow"/>
                <w:b/>
                <w:sz w:val="20"/>
                <w:szCs w:val="20"/>
              </w:rPr>
              <w:t xml:space="preserve"> Tipo de puertas 2 </w:t>
            </w:r>
            <w:r w:rsidRPr="00B14642">
              <w:rPr>
                <w:rFonts w:ascii="Arial Narrow" w:hAnsi="Arial Narrow" w:cs="Arial Narrow"/>
                <w:sz w:val="20"/>
                <w:szCs w:val="20"/>
              </w:rPr>
              <w:t xml:space="preserve">en plantas ________  de ___ hojas </w:t>
            </w:r>
            <w:r w:rsidRPr="00B14642">
              <w:rPr>
                <w:rFonts w:ascii="Arial Narrow" w:hAnsi="Arial Narrow"/>
                <w:sz w:val="20"/>
                <w:szCs w:val="20"/>
              </w:rPr>
              <w:fldChar w:fldCharType="begin">
                <w:ffData>
                  <w:name w:val="Casilla6"/>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Batientes </w:t>
            </w:r>
            <w:r w:rsidRPr="00B14642">
              <w:rPr>
                <w:rFonts w:ascii="Arial Narrow" w:hAnsi="Arial Narrow"/>
                <w:sz w:val="20"/>
                <w:szCs w:val="20"/>
              </w:rPr>
              <w:fldChar w:fldCharType="begin">
                <w:ffData>
                  <w:name w:val="Casilla8"/>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 Correderas  con accionamiento </w:t>
            </w:r>
            <w:r w:rsidRPr="00B14642">
              <w:rPr>
                <w:rFonts w:ascii="Arial Narrow" w:hAnsi="Arial Narrow"/>
                <w:sz w:val="20"/>
                <w:szCs w:val="20"/>
              </w:rPr>
              <w:fldChar w:fldCharType="begin">
                <w:ffData>
                  <w:name w:val="Casilla10"/>
                  <w:enabled/>
                  <w:calcOnExit w:val="0"/>
                  <w:checkBox>
                    <w:sizeAuto/>
                    <w:default w:val="0"/>
                  </w:checkBox>
                </w:ffData>
              </w:fldChar>
            </w:r>
            <w:bookmarkStart w:id="12" w:name="Casilla10"/>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12"/>
            <w:r w:rsidRPr="00B14642">
              <w:rPr>
                <w:rFonts w:ascii="Arial Narrow" w:hAnsi="Arial Narrow"/>
                <w:sz w:val="20"/>
                <w:szCs w:val="20"/>
              </w:rPr>
              <w:t xml:space="preserve"> Manual </w:t>
            </w:r>
            <w:r w:rsidRPr="00B14642">
              <w:rPr>
                <w:rFonts w:ascii="Arial Narrow" w:hAnsi="Arial Narrow"/>
                <w:sz w:val="20"/>
                <w:szCs w:val="20"/>
              </w:rPr>
              <w:fldChar w:fldCharType="begin">
                <w:ffData>
                  <w:name w:val="Casilla13"/>
                  <w:enabled/>
                  <w:calcOnExit w:val="0"/>
                  <w:checkBox>
                    <w:sizeAuto/>
                    <w:default w:val="0"/>
                  </w:checkBox>
                </w:ffData>
              </w:fldChar>
            </w:r>
            <w:bookmarkStart w:id="13" w:name="Casilla13"/>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13"/>
            <w:r w:rsidRPr="00B14642">
              <w:rPr>
                <w:rFonts w:ascii="Arial Narrow" w:hAnsi="Arial Narrow"/>
                <w:sz w:val="20"/>
                <w:szCs w:val="20"/>
              </w:rPr>
              <w:t xml:space="preserve"> Automático</w:t>
            </w:r>
          </w:p>
        </w:tc>
      </w:tr>
      <w:tr w:rsidR="005E0561" w:rsidRPr="00B14642" w14:paraId="2B028415" w14:textId="77777777" w:rsidTr="005E0561">
        <w:trPr>
          <w:trHeight w:hRule="exact" w:val="360"/>
        </w:trPr>
        <w:tc>
          <w:tcPr>
            <w:tcW w:w="10134" w:type="dxa"/>
            <w:gridSpan w:val="9"/>
            <w:tcBorders>
              <w:top w:val="single" w:sz="4" w:space="0" w:color="000000"/>
              <w:left w:val="single" w:sz="18" w:space="0" w:color="000000"/>
              <w:bottom w:val="single" w:sz="4" w:space="0" w:color="000000"/>
              <w:right w:val="single" w:sz="18" w:space="0" w:color="000000"/>
            </w:tcBorders>
            <w:vAlign w:val="center"/>
          </w:tcPr>
          <w:p w14:paraId="0D6D0918" w14:textId="77777777" w:rsidR="005E0561" w:rsidRPr="00B14642" w:rsidRDefault="005E0561" w:rsidP="005E0561">
            <w:pPr>
              <w:widowControl w:val="0"/>
              <w:autoSpaceDE w:val="0"/>
              <w:autoSpaceDN w:val="0"/>
              <w:adjustRightInd w:val="0"/>
              <w:spacing w:line="240" w:lineRule="exact"/>
              <w:rPr>
                <w:rFonts w:ascii="Arial Narrow" w:hAnsi="Arial Narrow"/>
                <w:sz w:val="20"/>
                <w:szCs w:val="20"/>
              </w:rPr>
            </w:pPr>
            <w:r w:rsidRPr="00B14642">
              <w:rPr>
                <w:rFonts w:ascii="Arial Narrow" w:hAnsi="Arial Narrow"/>
                <w:b/>
                <w:sz w:val="20"/>
                <w:szCs w:val="20"/>
              </w:rPr>
              <w:t xml:space="preserve"> Tipo de máquina</w:t>
            </w:r>
            <w:r w:rsidRPr="00B14642">
              <w:rPr>
                <w:rFonts w:ascii="Arial Narrow" w:hAnsi="Arial Narrow"/>
                <w:sz w:val="20"/>
                <w:szCs w:val="20"/>
              </w:rPr>
              <w:t xml:space="preserve"> </w:t>
            </w:r>
            <w:r w:rsidRPr="00B14642">
              <w:rPr>
                <w:rFonts w:ascii="Arial Narrow" w:hAnsi="Arial Narrow"/>
                <w:sz w:val="20"/>
                <w:szCs w:val="20"/>
              </w:rPr>
              <w:fldChar w:fldCharType="begin">
                <w:ffData>
                  <w:name w:val="Casilla14"/>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 Adherencia </w:t>
            </w:r>
            <w:r w:rsidRPr="00B14642">
              <w:rPr>
                <w:rFonts w:ascii="Arial Narrow" w:hAnsi="Arial Narrow"/>
                <w:sz w:val="20"/>
                <w:szCs w:val="20"/>
              </w:rPr>
              <w:fldChar w:fldCharType="begin">
                <w:ffData>
                  <w:name w:val="Casilla15"/>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 Arrastre </w:t>
            </w:r>
            <w:r w:rsidRPr="00B14642">
              <w:rPr>
                <w:rFonts w:ascii="Arial Narrow" w:hAnsi="Arial Narrow"/>
                <w:sz w:val="20"/>
                <w:szCs w:val="20"/>
              </w:rPr>
              <w:fldChar w:fldCharType="begin">
                <w:ffData>
                  <w:name w:val="Casilla16"/>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r w:rsidRPr="00B14642">
              <w:rPr>
                <w:rFonts w:ascii="Arial Narrow" w:hAnsi="Arial Narrow"/>
                <w:sz w:val="20"/>
                <w:szCs w:val="20"/>
              </w:rPr>
              <w:t xml:space="preserve"> Hidráulico acción directa </w:t>
            </w:r>
            <w:bookmarkStart w:id="14" w:name="Casilla17"/>
            <w:r w:rsidRPr="00B14642">
              <w:rPr>
                <w:rFonts w:ascii="Arial Narrow" w:hAnsi="Arial Narrow"/>
                <w:sz w:val="20"/>
                <w:szCs w:val="20"/>
              </w:rPr>
              <w:fldChar w:fldCharType="begin">
                <w:ffData>
                  <w:name w:val="Casilla17"/>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14"/>
            <w:r w:rsidRPr="00B14642">
              <w:rPr>
                <w:rFonts w:ascii="Arial Narrow" w:hAnsi="Arial Narrow"/>
                <w:sz w:val="20"/>
                <w:szCs w:val="20"/>
              </w:rPr>
              <w:t xml:space="preserve"> Hidráulico acción indirecta </w:t>
            </w:r>
          </w:p>
        </w:tc>
      </w:tr>
      <w:tr w:rsidR="005E0561" w:rsidRPr="00B14642" w14:paraId="6C361443" w14:textId="77777777" w:rsidTr="005E0561">
        <w:trPr>
          <w:trHeight w:hRule="exact" w:val="360"/>
        </w:trPr>
        <w:tc>
          <w:tcPr>
            <w:tcW w:w="10134" w:type="dxa"/>
            <w:gridSpan w:val="9"/>
            <w:tcBorders>
              <w:top w:val="single" w:sz="4" w:space="0" w:color="000000"/>
              <w:left w:val="single" w:sz="18" w:space="0" w:color="000000"/>
              <w:bottom w:val="single" w:sz="4" w:space="0" w:color="000000"/>
              <w:right w:val="single" w:sz="18" w:space="0" w:color="000000"/>
            </w:tcBorders>
            <w:vAlign w:val="center"/>
          </w:tcPr>
          <w:p w14:paraId="1A91F378" w14:textId="77777777" w:rsidR="005E0561" w:rsidRPr="00B14642" w:rsidRDefault="005E0561" w:rsidP="005E0561">
            <w:pPr>
              <w:widowControl w:val="0"/>
              <w:autoSpaceDE w:val="0"/>
              <w:autoSpaceDN w:val="0"/>
              <w:adjustRightInd w:val="0"/>
              <w:spacing w:line="240" w:lineRule="exact"/>
              <w:rPr>
                <w:rFonts w:ascii="Arial Narrow" w:hAnsi="Arial Narrow"/>
                <w:sz w:val="20"/>
                <w:szCs w:val="20"/>
              </w:rPr>
            </w:pPr>
            <w:r w:rsidRPr="00B14642">
              <w:rPr>
                <w:rFonts w:ascii="Arial Narrow" w:hAnsi="Arial Narrow"/>
                <w:sz w:val="20"/>
                <w:szCs w:val="20"/>
              </w:rPr>
              <w:t xml:space="preserve"> </w:t>
            </w:r>
            <w:r w:rsidRPr="00B14642">
              <w:rPr>
                <w:rFonts w:ascii="Arial Narrow" w:hAnsi="Arial Narrow"/>
                <w:b/>
                <w:sz w:val="20"/>
                <w:szCs w:val="20"/>
              </w:rPr>
              <w:t>Tipo de cilindro</w:t>
            </w:r>
            <w:r w:rsidRPr="00B14642">
              <w:rPr>
                <w:rFonts w:ascii="Arial Narrow" w:hAnsi="Arial Narrow"/>
                <w:sz w:val="20"/>
                <w:szCs w:val="20"/>
              </w:rPr>
              <w:t xml:space="preserve"> </w:t>
            </w:r>
            <w:r w:rsidRPr="00B14642">
              <w:rPr>
                <w:rFonts w:ascii="Arial Narrow" w:hAnsi="Arial Narrow"/>
                <w:sz w:val="20"/>
                <w:szCs w:val="20"/>
              </w:rPr>
              <w:fldChar w:fldCharType="begin">
                <w:ffData>
                  <w:name w:val="Casilla30"/>
                  <w:enabled/>
                  <w:calcOnExit w:val="0"/>
                  <w:checkBox>
                    <w:sizeAuto/>
                    <w:default w:val="0"/>
                  </w:checkBox>
                </w:ffData>
              </w:fldChar>
            </w:r>
            <w:bookmarkStart w:id="15" w:name="Casilla30"/>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15"/>
            <w:r w:rsidRPr="00B14642">
              <w:rPr>
                <w:rFonts w:ascii="Arial Narrow" w:hAnsi="Arial Narrow"/>
                <w:sz w:val="20"/>
                <w:szCs w:val="20"/>
              </w:rPr>
              <w:t xml:space="preserve"> Simple </w:t>
            </w:r>
            <w:bookmarkStart w:id="16" w:name="Casilla31"/>
            <w:r w:rsidRPr="00B14642">
              <w:rPr>
                <w:rFonts w:ascii="Arial Narrow" w:hAnsi="Arial Narrow"/>
                <w:sz w:val="20"/>
                <w:szCs w:val="20"/>
              </w:rPr>
              <w:fldChar w:fldCharType="begin">
                <w:ffData>
                  <w:name w:val="Casilla31"/>
                  <w:enabled/>
                  <w:calcOnExit w:val="0"/>
                  <w:checkBox>
                    <w:sizeAuto/>
                    <w:default w:val="0"/>
                  </w:checkBox>
                </w:ffData>
              </w:fldChar>
            </w:r>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16"/>
            <w:r w:rsidRPr="00B14642">
              <w:rPr>
                <w:rFonts w:ascii="Arial Narrow" w:hAnsi="Arial Narrow"/>
                <w:sz w:val="20"/>
                <w:szCs w:val="20"/>
              </w:rPr>
              <w:t xml:space="preserve">Telescópico sincronismo hidráulico </w:t>
            </w:r>
            <w:r w:rsidRPr="00B14642">
              <w:rPr>
                <w:rFonts w:ascii="Arial Narrow" w:hAnsi="Arial Narrow"/>
                <w:sz w:val="20"/>
                <w:szCs w:val="20"/>
              </w:rPr>
              <w:fldChar w:fldCharType="begin">
                <w:ffData>
                  <w:name w:val="Casilla32"/>
                  <w:enabled/>
                  <w:calcOnExit w:val="0"/>
                  <w:checkBox>
                    <w:sizeAuto/>
                    <w:default w:val="0"/>
                  </w:checkBox>
                </w:ffData>
              </w:fldChar>
            </w:r>
            <w:bookmarkStart w:id="17" w:name="Casilla32"/>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17"/>
            <w:r w:rsidRPr="00B14642">
              <w:rPr>
                <w:rFonts w:ascii="Arial Narrow" w:hAnsi="Arial Narrow"/>
                <w:sz w:val="20"/>
                <w:szCs w:val="20"/>
              </w:rPr>
              <w:t xml:space="preserve"> Telescópico sincronismo cadenas</w:t>
            </w:r>
          </w:p>
        </w:tc>
      </w:tr>
      <w:tr w:rsidR="005E0561" w:rsidRPr="00B14642" w14:paraId="75743B9C" w14:textId="77777777" w:rsidTr="005E0561">
        <w:trPr>
          <w:trHeight w:hRule="exact" w:val="360"/>
        </w:trPr>
        <w:tc>
          <w:tcPr>
            <w:tcW w:w="3294" w:type="dxa"/>
            <w:gridSpan w:val="3"/>
            <w:tcBorders>
              <w:top w:val="single" w:sz="4" w:space="0" w:color="000000"/>
              <w:left w:val="single" w:sz="18" w:space="0" w:color="000000"/>
              <w:bottom w:val="single" w:sz="4" w:space="0" w:color="000000"/>
              <w:right w:val="single" w:sz="2" w:space="0" w:color="000000"/>
            </w:tcBorders>
            <w:vAlign w:val="center"/>
          </w:tcPr>
          <w:p w14:paraId="71B44E17" w14:textId="77777777" w:rsidR="005E0561" w:rsidRPr="00B14642" w:rsidRDefault="005E0561" w:rsidP="005E0561">
            <w:pPr>
              <w:widowControl w:val="0"/>
              <w:autoSpaceDE w:val="0"/>
              <w:autoSpaceDN w:val="0"/>
              <w:adjustRightInd w:val="0"/>
              <w:spacing w:line="240" w:lineRule="exact"/>
              <w:rPr>
                <w:rFonts w:ascii="Arial Narrow" w:hAnsi="Arial Narrow" w:cs="Arial Narrow"/>
                <w:sz w:val="20"/>
                <w:szCs w:val="20"/>
              </w:rPr>
            </w:pPr>
            <w:r w:rsidRPr="00B14642">
              <w:rPr>
                <w:rFonts w:ascii="Arial Narrow" w:hAnsi="Arial Narrow" w:cs="Arial Narrow"/>
                <w:b/>
                <w:sz w:val="20"/>
                <w:szCs w:val="20"/>
              </w:rPr>
              <w:t xml:space="preserve"> Tipo de polea motriz</w:t>
            </w:r>
            <w:r w:rsidRPr="00B14642">
              <w:rPr>
                <w:rFonts w:ascii="Arial Narrow" w:hAnsi="Arial Narrow" w:cs="Arial Narrow"/>
                <w:sz w:val="20"/>
                <w:szCs w:val="20"/>
              </w:rPr>
              <w:t xml:space="preserve"> ______ mm  (</w:t>
            </w:r>
            <w:proofErr w:type="spellStart"/>
            <w:r w:rsidRPr="00B14642">
              <w:rPr>
                <w:rFonts w:ascii="Arial Narrow" w:hAnsi="Arial Narrow" w:cs="Arial Narrow"/>
                <w:sz w:val="20"/>
                <w:szCs w:val="20"/>
              </w:rPr>
              <w:t>diam</w:t>
            </w:r>
            <w:proofErr w:type="spellEnd"/>
            <w:r w:rsidRPr="00B14642">
              <w:rPr>
                <w:rFonts w:ascii="Arial Narrow" w:hAnsi="Arial Narrow" w:cs="Arial Narrow"/>
                <w:sz w:val="20"/>
                <w:szCs w:val="20"/>
              </w:rPr>
              <w:t>.)</w:t>
            </w:r>
          </w:p>
        </w:tc>
        <w:tc>
          <w:tcPr>
            <w:tcW w:w="6840" w:type="dxa"/>
            <w:gridSpan w:val="6"/>
            <w:tcBorders>
              <w:top w:val="single" w:sz="4" w:space="0" w:color="000000"/>
              <w:left w:val="single" w:sz="2" w:space="0" w:color="000000"/>
              <w:bottom w:val="single" w:sz="4" w:space="0" w:color="000000"/>
              <w:right w:val="single" w:sz="18" w:space="0" w:color="000000"/>
            </w:tcBorders>
            <w:vAlign w:val="center"/>
          </w:tcPr>
          <w:p w14:paraId="2D24BD05" w14:textId="77777777" w:rsidR="005E0561" w:rsidRPr="00B14642" w:rsidRDefault="005E0561" w:rsidP="005E0561">
            <w:pPr>
              <w:widowControl w:val="0"/>
              <w:autoSpaceDE w:val="0"/>
              <w:autoSpaceDN w:val="0"/>
              <w:adjustRightInd w:val="0"/>
              <w:spacing w:line="240" w:lineRule="exact"/>
              <w:rPr>
                <w:rFonts w:ascii="Arial Narrow" w:hAnsi="Arial Narrow" w:cs="Arial Narrow"/>
                <w:sz w:val="20"/>
                <w:szCs w:val="20"/>
              </w:rPr>
            </w:pPr>
            <w:r w:rsidRPr="00B14642">
              <w:rPr>
                <w:rFonts w:ascii="Arial Narrow" w:hAnsi="Arial Narrow" w:cs="Arial Narrow"/>
                <w:sz w:val="20"/>
                <w:szCs w:val="20"/>
              </w:rPr>
              <w:t xml:space="preserve">  </w:t>
            </w:r>
            <w:r w:rsidRPr="00B14642">
              <w:rPr>
                <w:rFonts w:ascii="Arial Narrow" w:hAnsi="Arial Narrow" w:cs="Arial Narrow"/>
                <w:b/>
                <w:sz w:val="20"/>
                <w:szCs w:val="20"/>
              </w:rPr>
              <w:t xml:space="preserve">Medios de suspensión </w:t>
            </w:r>
            <w:r w:rsidRPr="00B14642">
              <w:rPr>
                <w:rFonts w:ascii="Arial Narrow" w:hAnsi="Arial Narrow" w:cs="Arial Narrow"/>
                <w:sz w:val="20"/>
                <w:szCs w:val="20"/>
              </w:rPr>
              <w:t xml:space="preserve"> </w:t>
            </w:r>
            <w:bookmarkStart w:id="18" w:name="Casilla33"/>
            <w:r w:rsidRPr="00B14642">
              <w:rPr>
                <w:rFonts w:ascii="Arial Narrow" w:hAnsi="Arial Narrow" w:cs="Arial Narrow"/>
                <w:sz w:val="20"/>
                <w:szCs w:val="20"/>
              </w:rPr>
              <w:fldChar w:fldCharType="begin">
                <w:ffData>
                  <w:name w:val="Casilla33"/>
                  <w:enabled/>
                  <w:calcOnExit w:val="0"/>
                  <w:checkBox>
                    <w:sizeAuto/>
                    <w:default w:val="0"/>
                  </w:checkBox>
                </w:ffData>
              </w:fldChar>
            </w:r>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18"/>
            <w:r w:rsidRPr="00B14642">
              <w:rPr>
                <w:rFonts w:ascii="Arial Narrow" w:hAnsi="Arial Narrow" w:cs="Arial Narrow"/>
                <w:sz w:val="20"/>
                <w:szCs w:val="20"/>
              </w:rPr>
              <w:t xml:space="preserve">Cables                  </w:t>
            </w:r>
            <w:r w:rsidRPr="00B14642">
              <w:rPr>
                <w:rFonts w:ascii="Arial Narrow" w:hAnsi="Arial Narrow" w:cs="Arial Narrow"/>
                <w:sz w:val="20"/>
                <w:szCs w:val="20"/>
              </w:rPr>
              <w:fldChar w:fldCharType="begin">
                <w:ffData>
                  <w:name w:val="Casilla34"/>
                  <w:enabled/>
                  <w:calcOnExit w:val="0"/>
                  <w:checkBox>
                    <w:sizeAuto/>
                    <w:default w:val="0"/>
                  </w:checkBox>
                </w:ffData>
              </w:fldChar>
            </w:r>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r w:rsidRPr="00B14642">
              <w:rPr>
                <w:rFonts w:ascii="Arial Narrow" w:hAnsi="Arial Narrow" w:cs="Arial Narrow"/>
                <w:sz w:val="20"/>
                <w:szCs w:val="20"/>
              </w:rPr>
              <w:t>Cadenas ________</w:t>
            </w:r>
            <w:r w:rsidRPr="00B14642">
              <w:rPr>
                <w:rFonts w:ascii="Arial Narrow" w:hAnsi="Arial Narrow" w:cs="Arial Narrow"/>
                <w:sz w:val="20"/>
                <w:szCs w:val="20"/>
              </w:rPr>
              <w:fldChar w:fldCharType="begin">
                <w:ffData>
                  <w:name w:val="Casilla35"/>
                  <w:enabled/>
                  <w:calcOnExit w:val="0"/>
                  <w:checkBox>
                    <w:sizeAuto/>
                    <w:default w:val="0"/>
                  </w:checkBox>
                </w:ffData>
              </w:fldChar>
            </w:r>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r w:rsidRPr="00B14642">
              <w:rPr>
                <w:rFonts w:ascii="Arial Narrow" w:hAnsi="Arial Narrow" w:cs="Arial Narrow"/>
                <w:sz w:val="20"/>
                <w:szCs w:val="20"/>
              </w:rPr>
              <w:t>Cintas _________</w:t>
            </w:r>
          </w:p>
        </w:tc>
      </w:tr>
      <w:tr w:rsidR="005E0561" w:rsidRPr="00B14642" w14:paraId="68D0090E" w14:textId="77777777" w:rsidTr="005E0561">
        <w:trPr>
          <w:trHeight w:hRule="exact" w:val="360"/>
        </w:trPr>
        <w:tc>
          <w:tcPr>
            <w:tcW w:w="10134" w:type="dxa"/>
            <w:gridSpan w:val="9"/>
            <w:tcBorders>
              <w:top w:val="single" w:sz="4" w:space="0" w:color="000000"/>
              <w:left w:val="single" w:sz="18" w:space="0" w:color="000000"/>
              <w:bottom w:val="single" w:sz="4" w:space="0" w:color="000000"/>
              <w:right w:val="single" w:sz="18" w:space="0" w:color="000000"/>
            </w:tcBorders>
            <w:vAlign w:val="center"/>
          </w:tcPr>
          <w:p w14:paraId="071FC4DD" w14:textId="77777777" w:rsidR="005E0561" w:rsidRPr="00B14642" w:rsidRDefault="005E0561" w:rsidP="005E0561">
            <w:pPr>
              <w:widowControl w:val="0"/>
              <w:autoSpaceDE w:val="0"/>
              <w:autoSpaceDN w:val="0"/>
              <w:adjustRightInd w:val="0"/>
              <w:spacing w:line="240" w:lineRule="exact"/>
              <w:rPr>
                <w:rFonts w:ascii="Arial Narrow" w:hAnsi="Arial Narrow" w:cs="Arial Narrow"/>
                <w:sz w:val="20"/>
                <w:szCs w:val="20"/>
              </w:rPr>
            </w:pPr>
            <w:r w:rsidRPr="00B14642">
              <w:rPr>
                <w:rFonts w:ascii="Arial Narrow" w:hAnsi="Arial Narrow" w:cs="Arial Narrow"/>
                <w:sz w:val="20"/>
                <w:szCs w:val="20"/>
              </w:rPr>
              <w:t xml:space="preserve"> </w:t>
            </w:r>
            <w:r w:rsidRPr="00B14642">
              <w:rPr>
                <w:rFonts w:ascii="Arial Narrow" w:hAnsi="Arial Narrow" w:cs="Arial Narrow"/>
                <w:b/>
                <w:sz w:val="20"/>
                <w:szCs w:val="20"/>
              </w:rPr>
              <w:t xml:space="preserve">Protección de </w:t>
            </w:r>
            <w:proofErr w:type="spellStart"/>
            <w:r w:rsidRPr="00B14642">
              <w:rPr>
                <w:rFonts w:ascii="Arial Narrow" w:hAnsi="Arial Narrow" w:cs="Arial Narrow"/>
                <w:b/>
                <w:sz w:val="20"/>
                <w:szCs w:val="20"/>
              </w:rPr>
              <w:t>sobrevelocidad</w:t>
            </w:r>
            <w:proofErr w:type="spellEnd"/>
            <w:r w:rsidRPr="00B14642">
              <w:rPr>
                <w:rFonts w:ascii="Arial Narrow" w:hAnsi="Arial Narrow" w:cs="Arial Narrow"/>
                <w:b/>
                <w:sz w:val="20"/>
                <w:szCs w:val="20"/>
              </w:rPr>
              <w:t xml:space="preserve"> subida</w:t>
            </w:r>
            <w:r w:rsidRPr="00B14642">
              <w:rPr>
                <w:rFonts w:ascii="Arial Narrow" w:hAnsi="Arial Narrow" w:cs="Arial Narrow"/>
                <w:sz w:val="20"/>
                <w:szCs w:val="20"/>
              </w:rPr>
              <w:t xml:space="preserve"> </w:t>
            </w:r>
            <w:r w:rsidRPr="00B14642">
              <w:rPr>
                <w:rFonts w:ascii="Arial Narrow" w:hAnsi="Arial Narrow" w:cs="Arial Narrow"/>
                <w:sz w:val="20"/>
                <w:szCs w:val="20"/>
              </w:rPr>
              <w:fldChar w:fldCharType="begin">
                <w:ffData>
                  <w:name w:val="Casilla18"/>
                  <w:enabled/>
                  <w:calcOnExit w:val="0"/>
                  <w:checkBox>
                    <w:sizeAuto/>
                    <w:default w:val="0"/>
                  </w:checkBox>
                </w:ffData>
              </w:fldChar>
            </w:r>
            <w:bookmarkStart w:id="19" w:name="Casilla18"/>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19"/>
            <w:r w:rsidRPr="00B14642">
              <w:rPr>
                <w:rFonts w:ascii="Arial Narrow" w:hAnsi="Arial Narrow" w:cs="Arial Narrow"/>
                <w:sz w:val="20"/>
                <w:szCs w:val="20"/>
              </w:rPr>
              <w:t xml:space="preserve"> Sobre la cabina </w:t>
            </w:r>
            <w:r w:rsidRPr="00B14642">
              <w:rPr>
                <w:rFonts w:ascii="Arial Narrow" w:hAnsi="Arial Narrow" w:cs="Arial Narrow"/>
                <w:sz w:val="20"/>
                <w:szCs w:val="20"/>
              </w:rPr>
              <w:fldChar w:fldCharType="begin">
                <w:ffData>
                  <w:name w:val="Casilla19"/>
                  <w:enabled/>
                  <w:calcOnExit w:val="0"/>
                  <w:checkBox>
                    <w:sizeAuto/>
                    <w:default w:val="0"/>
                  </w:checkBox>
                </w:ffData>
              </w:fldChar>
            </w:r>
            <w:bookmarkStart w:id="20" w:name="Casilla19"/>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20"/>
            <w:r w:rsidRPr="00B14642">
              <w:rPr>
                <w:rFonts w:ascii="Arial Narrow" w:hAnsi="Arial Narrow" w:cs="Arial Narrow"/>
                <w:sz w:val="20"/>
                <w:szCs w:val="20"/>
              </w:rPr>
              <w:t xml:space="preserve"> Sobre el contrapeso </w:t>
            </w:r>
            <w:r w:rsidRPr="00B14642">
              <w:rPr>
                <w:rFonts w:ascii="Arial Narrow" w:hAnsi="Arial Narrow" w:cs="Arial Narrow"/>
                <w:sz w:val="20"/>
                <w:szCs w:val="20"/>
              </w:rPr>
              <w:fldChar w:fldCharType="begin">
                <w:ffData>
                  <w:name w:val="Casilla20"/>
                  <w:enabled/>
                  <w:calcOnExit w:val="0"/>
                  <w:checkBox>
                    <w:sizeAuto/>
                    <w:default w:val="0"/>
                  </w:checkBox>
                </w:ffData>
              </w:fldChar>
            </w:r>
            <w:bookmarkStart w:id="21" w:name="Casilla20"/>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21"/>
            <w:r w:rsidRPr="00B14642">
              <w:rPr>
                <w:rFonts w:ascii="Arial Narrow" w:hAnsi="Arial Narrow" w:cs="Arial Narrow"/>
                <w:sz w:val="20"/>
                <w:szCs w:val="20"/>
              </w:rPr>
              <w:t xml:space="preserve"> Sobre los cables </w:t>
            </w:r>
            <w:r w:rsidRPr="00B14642">
              <w:rPr>
                <w:rFonts w:ascii="Arial Narrow" w:hAnsi="Arial Narrow" w:cs="Arial Narrow"/>
                <w:sz w:val="20"/>
                <w:szCs w:val="20"/>
              </w:rPr>
              <w:fldChar w:fldCharType="begin">
                <w:ffData>
                  <w:name w:val="Casilla21"/>
                  <w:enabled/>
                  <w:calcOnExit w:val="0"/>
                  <w:checkBox>
                    <w:sizeAuto/>
                    <w:default w:val="0"/>
                  </w:checkBox>
                </w:ffData>
              </w:fldChar>
            </w:r>
            <w:bookmarkStart w:id="22" w:name="Casilla21"/>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22"/>
            <w:r w:rsidRPr="00B14642">
              <w:rPr>
                <w:rFonts w:ascii="Arial Narrow" w:hAnsi="Arial Narrow" w:cs="Arial Narrow"/>
                <w:sz w:val="20"/>
                <w:szCs w:val="20"/>
              </w:rPr>
              <w:t xml:space="preserve"> Sobre la polea o su eje</w:t>
            </w:r>
          </w:p>
        </w:tc>
      </w:tr>
      <w:tr w:rsidR="005E0561" w:rsidRPr="00B14642" w14:paraId="45013D2B" w14:textId="77777777" w:rsidTr="005E0561">
        <w:trPr>
          <w:trHeight w:hRule="exact" w:val="360"/>
        </w:trPr>
        <w:tc>
          <w:tcPr>
            <w:tcW w:w="10134" w:type="dxa"/>
            <w:gridSpan w:val="9"/>
            <w:tcBorders>
              <w:top w:val="single" w:sz="4" w:space="0" w:color="000000"/>
              <w:left w:val="single" w:sz="18" w:space="0" w:color="000000"/>
              <w:bottom w:val="single" w:sz="4" w:space="0" w:color="000000"/>
              <w:right w:val="single" w:sz="18" w:space="0" w:color="000000"/>
            </w:tcBorders>
            <w:vAlign w:val="center"/>
          </w:tcPr>
          <w:p w14:paraId="0FF855D3" w14:textId="77777777" w:rsidR="005E0561" w:rsidRPr="00B14642" w:rsidRDefault="005E0561" w:rsidP="005E0561">
            <w:pPr>
              <w:widowControl w:val="0"/>
              <w:autoSpaceDE w:val="0"/>
              <w:autoSpaceDN w:val="0"/>
              <w:adjustRightInd w:val="0"/>
              <w:spacing w:line="240" w:lineRule="exact"/>
              <w:rPr>
                <w:rFonts w:ascii="Arial Narrow" w:hAnsi="Arial Narrow" w:cs="Arial Narrow"/>
                <w:sz w:val="20"/>
                <w:szCs w:val="20"/>
              </w:rPr>
            </w:pPr>
            <w:r w:rsidRPr="00B14642">
              <w:rPr>
                <w:rFonts w:ascii="Arial Narrow" w:hAnsi="Arial Narrow" w:cs="Arial Narrow"/>
                <w:sz w:val="20"/>
                <w:szCs w:val="20"/>
              </w:rPr>
              <w:t xml:space="preserve"> </w:t>
            </w:r>
            <w:r w:rsidRPr="00B14642">
              <w:rPr>
                <w:rFonts w:ascii="Arial Narrow" w:hAnsi="Arial Narrow" w:cs="Arial Narrow"/>
                <w:b/>
                <w:sz w:val="20"/>
                <w:szCs w:val="20"/>
              </w:rPr>
              <w:t>Tipo de amortiguador</w:t>
            </w:r>
            <w:r w:rsidRPr="00B14642">
              <w:rPr>
                <w:rFonts w:ascii="Arial Narrow" w:hAnsi="Arial Narrow" w:cs="Arial Narrow"/>
                <w:sz w:val="20"/>
                <w:szCs w:val="20"/>
              </w:rPr>
              <w:t xml:space="preserve"> </w:t>
            </w:r>
            <w:bookmarkStart w:id="23" w:name="Casilla22"/>
            <w:r w:rsidRPr="00B14642">
              <w:rPr>
                <w:rFonts w:ascii="Arial Narrow" w:hAnsi="Arial Narrow" w:cs="Arial Narrow"/>
                <w:sz w:val="20"/>
                <w:szCs w:val="20"/>
              </w:rPr>
              <w:fldChar w:fldCharType="begin">
                <w:ffData>
                  <w:name w:val="Casilla22"/>
                  <w:enabled/>
                  <w:calcOnExit w:val="0"/>
                  <w:checkBox>
                    <w:sizeAuto/>
                    <w:default w:val="0"/>
                  </w:checkBox>
                </w:ffData>
              </w:fldChar>
            </w:r>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23"/>
            <w:r w:rsidRPr="00B14642">
              <w:rPr>
                <w:rFonts w:ascii="Arial Narrow" w:hAnsi="Arial Narrow" w:cs="Arial Narrow"/>
                <w:sz w:val="20"/>
                <w:szCs w:val="20"/>
              </w:rPr>
              <w:t xml:space="preserve"> Acumulación de energía </w:t>
            </w:r>
            <w:r w:rsidRPr="00B14642">
              <w:rPr>
                <w:rFonts w:ascii="Arial Narrow" w:hAnsi="Arial Narrow" w:cs="Arial Narrow"/>
                <w:sz w:val="20"/>
                <w:szCs w:val="20"/>
              </w:rPr>
              <w:fldChar w:fldCharType="begin">
                <w:ffData>
                  <w:name w:val="Casilla23"/>
                  <w:enabled/>
                  <w:calcOnExit w:val="0"/>
                  <w:checkBox>
                    <w:sizeAuto/>
                    <w:default w:val="0"/>
                  </w:checkBox>
                </w:ffData>
              </w:fldChar>
            </w:r>
            <w:bookmarkStart w:id="24" w:name="Casilla23"/>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24"/>
            <w:r w:rsidRPr="00B14642">
              <w:rPr>
                <w:rFonts w:ascii="Arial Narrow" w:hAnsi="Arial Narrow" w:cs="Arial Narrow"/>
                <w:sz w:val="20"/>
                <w:szCs w:val="20"/>
              </w:rPr>
              <w:t xml:space="preserve"> Disipación de energía </w:t>
            </w:r>
            <w:r w:rsidRPr="00B14642">
              <w:rPr>
                <w:rFonts w:ascii="Arial Narrow" w:hAnsi="Arial Narrow" w:cs="Arial Narrow"/>
                <w:sz w:val="20"/>
                <w:szCs w:val="20"/>
              </w:rPr>
              <w:fldChar w:fldCharType="begin">
                <w:ffData>
                  <w:name w:val="Casilla24"/>
                  <w:enabled/>
                  <w:calcOnExit w:val="0"/>
                  <w:checkBox>
                    <w:sizeAuto/>
                    <w:default w:val="0"/>
                  </w:checkBox>
                </w:ffData>
              </w:fldChar>
            </w:r>
            <w:bookmarkStart w:id="25" w:name="Casilla24"/>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25"/>
            <w:r w:rsidRPr="00B14642">
              <w:rPr>
                <w:rFonts w:ascii="Arial Narrow" w:hAnsi="Arial Narrow" w:cs="Arial Narrow"/>
                <w:sz w:val="20"/>
                <w:szCs w:val="20"/>
              </w:rPr>
              <w:t xml:space="preserve">  Lineal </w:t>
            </w:r>
            <w:bookmarkStart w:id="26" w:name="Casilla25"/>
            <w:r w:rsidRPr="00B14642">
              <w:rPr>
                <w:rFonts w:ascii="Arial Narrow" w:hAnsi="Arial Narrow" w:cs="Arial Narrow"/>
                <w:sz w:val="20"/>
                <w:szCs w:val="20"/>
              </w:rPr>
              <w:fldChar w:fldCharType="begin">
                <w:ffData>
                  <w:name w:val="Casilla25"/>
                  <w:enabled/>
                  <w:calcOnExit w:val="0"/>
                  <w:checkBox>
                    <w:sizeAuto/>
                    <w:default w:val="0"/>
                  </w:checkBox>
                </w:ffData>
              </w:fldChar>
            </w:r>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26"/>
            <w:r w:rsidRPr="00B14642">
              <w:rPr>
                <w:rFonts w:ascii="Arial Narrow" w:hAnsi="Arial Narrow" w:cs="Arial Narrow"/>
                <w:sz w:val="20"/>
                <w:szCs w:val="20"/>
              </w:rPr>
              <w:t xml:space="preserve"> No lineal </w:t>
            </w:r>
            <w:r w:rsidRPr="00B14642">
              <w:rPr>
                <w:rFonts w:ascii="Arial Narrow" w:hAnsi="Arial Narrow" w:cs="Arial Narrow"/>
                <w:sz w:val="20"/>
                <w:szCs w:val="20"/>
              </w:rPr>
              <w:fldChar w:fldCharType="begin">
                <w:ffData>
                  <w:name w:val="Casilla26"/>
                  <w:enabled/>
                  <w:calcOnExit w:val="0"/>
                  <w:checkBox>
                    <w:sizeAuto/>
                    <w:default w:val="0"/>
                  </w:checkBox>
                </w:ffData>
              </w:fldChar>
            </w:r>
            <w:bookmarkStart w:id="27" w:name="Casilla26"/>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27"/>
            <w:r w:rsidRPr="00B14642">
              <w:rPr>
                <w:rFonts w:ascii="Arial Narrow" w:hAnsi="Arial Narrow" w:cs="Arial Narrow"/>
                <w:sz w:val="20"/>
                <w:szCs w:val="20"/>
              </w:rPr>
              <w:t xml:space="preserve"> Retorno amortiguado</w:t>
            </w:r>
          </w:p>
        </w:tc>
      </w:tr>
      <w:tr w:rsidR="005E0561" w:rsidRPr="00B14642" w14:paraId="69FF7C21" w14:textId="77777777" w:rsidTr="005E0561">
        <w:trPr>
          <w:trHeight w:hRule="exact" w:val="360"/>
        </w:trPr>
        <w:tc>
          <w:tcPr>
            <w:tcW w:w="10134" w:type="dxa"/>
            <w:gridSpan w:val="9"/>
            <w:tcBorders>
              <w:top w:val="single" w:sz="4" w:space="0" w:color="000000"/>
              <w:left w:val="single" w:sz="18" w:space="0" w:color="000000"/>
              <w:bottom w:val="single" w:sz="18" w:space="0" w:color="000000"/>
              <w:right w:val="single" w:sz="18" w:space="0" w:color="000000"/>
            </w:tcBorders>
            <w:vAlign w:val="center"/>
          </w:tcPr>
          <w:p w14:paraId="5B947954" w14:textId="77777777" w:rsidR="005E0561" w:rsidRPr="00B14642" w:rsidRDefault="005E0561" w:rsidP="005E0561">
            <w:pPr>
              <w:widowControl w:val="0"/>
              <w:autoSpaceDE w:val="0"/>
              <w:autoSpaceDN w:val="0"/>
              <w:adjustRightInd w:val="0"/>
              <w:spacing w:line="240" w:lineRule="exact"/>
              <w:rPr>
                <w:rFonts w:ascii="Arial Narrow" w:hAnsi="Arial Narrow" w:cs="Arial Narrow"/>
                <w:sz w:val="20"/>
                <w:szCs w:val="20"/>
              </w:rPr>
            </w:pPr>
            <w:r w:rsidRPr="00B14642">
              <w:rPr>
                <w:rFonts w:ascii="Arial Narrow" w:hAnsi="Arial Narrow" w:cs="Arial Narrow"/>
                <w:sz w:val="20"/>
                <w:szCs w:val="20"/>
              </w:rPr>
              <w:t xml:space="preserve"> </w:t>
            </w:r>
            <w:r w:rsidRPr="00B14642">
              <w:rPr>
                <w:rFonts w:ascii="Arial Narrow" w:hAnsi="Arial Narrow" w:cs="Arial Narrow"/>
                <w:b/>
                <w:sz w:val="20"/>
                <w:szCs w:val="20"/>
              </w:rPr>
              <w:t>Zona de trabajo para la maquinaria</w:t>
            </w:r>
            <w:r w:rsidRPr="00B14642">
              <w:rPr>
                <w:rFonts w:ascii="Arial Narrow" w:hAnsi="Arial Narrow" w:cs="Arial Narrow"/>
                <w:sz w:val="20"/>
                <w:szCs w:val="20"/>
              </w:rPr>
              <w:t xml:space="preserve"> </w:t>
            </w:r>
            <w:bookmarkStart w:id="28" w:name="Casilla43"/>
            <w:r w:rsidRPr="00B14642">
              <w:rPr>
                <w:rFonts w:ascii="Arial Narrow" w:hAnsi="Arial Narrow" w:cs="Arial Narrow"/>
                <w:sz w:val="20"/>
                <w:szCs w:val="20"/>
              </w:rPr>
              <w:fldChar w:fldCharType="begin">
                <w:ffData>
                  <w:name w:val="Casilla43"/>
                  <w:enabled/>
                  <w:calcOnExit w:val="0"/>
                  <w:checkBox>
                    <w:sizeAuto/>
                    <w:default w:val="0"/>
                  </w:checkBox>
                </w:ffData>
              </w:fldChar>
            </w:r>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28"/>
            <w:r w:rsidRPr="00B14642">
              <w:rPr>
                <w:rFonts w:ascii="Arial Narrow" w:hAnsi="Arial Narrow" w:cs="Arial Narrow"/>
                <w:sz w:val="20"/>
                <w:szCs w:val="20"/>
              </w:rPr>
              <w:t xml:space="preserve">Fuera del hueco </w:t>
            </w:r>
            <w:r w:rsidRPr="00B14642">
              <w:rPr>
                <w:rFonts w:ascii="Arial Narrow" w:hAnsi="Arial Narrow" w:cs="Arial Narrow"/>
                <w:sz w:val="20"/>
                <w:szCs w:val="20"/>
              </w:rPr>
              <w:fldChar w:fldCharType="begin">
                <w:ffData>
                  <w:name w:val="Casilla44"/>
                  <w:enabled/>
                  <w:calcOnExit w:val="0"/>
                  <w:checkBox>
                    <w:sizeAuto/>
                    <w:default w:val="0"/>
                  </w:checkBox>
                </w:ffData>
              </w:fldChar>
            </w:r>
            <w:bookmarkStart w:id="29" w:name="Casilla44"/>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29"/>
            <w:r w:rsidRPr="00B14642">
              <w:rPr>
                <w:rFonts w:ascii="Arial Narrow" w:hAnsi="Arial Narrow" w:cs="Arial Narrow"/>
                <w:sz w:val="20"/>
                <w:szCs w:val="20"/>
              </w:rPr>
              <w:t xml:space="preserve"> En el foso </w:t>
            </w:r>
            <w:r w:rsidRPr="00B14642">
              <w:rPr>
                <w:rFonts w:ascii="Arial Narrow" w:hAnsi="Arial Narrow" w:cs="Arial Narrow"/>
                <w:sz w:val="20"/>
                <w:szCs w:val="20"/>
              </w:rPr>
              <w:fldChar w:fldCharType="begin">
                <w:ffData>
                  <w:name w:val="Casilla45"/>
                  <w:enabled/>
                  <w:calcOnExit w:val="0"/>
                  <w:checkBox>
                    <w:sizeAuto/>
                    <w:default w:val="0"/>
                  </w:checkBox>
                </w:ffData>
              </w:fldChar>
            </w:r>
            <w:bookmarkStart w:id="30" w:name="Casilla45"/>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30"/>
            <w:r w:rsidRPr="00B14642">
              <w:rPr>
                <w:rFonts w:ascii="Arial Narrow" w:hAnsi="Arial Narrow" w:cs="Arial Narrow"/>
                <w:sz w:val="20"/>
                <w:szCs w:val="20"/>
              </w:rPr>
              <w:t xml:space="preserve">En el techo de cabina </w:t>
            </w:r>
            <w:r w:rsidRPr="00B14642">
              <w:rPr>
                <w:rFonts w:ascii="Arial Narrow" w:hAnsi="Arial Narrow" w:cs="Arial Narrow"/>
                <w:sz w:val="20"/>
                <w:szCs w:val="20"/>
              </w:rPr>
              <w:fldChar w:fldCharType="begin">
                <w:ffData>
                  <w:name w:val="Casilla46"/>
                  <w:enabled/>
                  <w:calcOnExit w:val="0"/>
                  <w:checkBox>
                    <w:sizeAuto/>
                    <w:default w:val="0"/>
                  </w:checkBox>
                </w:ffData>
              </w:fldChar>
            </w:r>
            <w:bookmarkStart w:id="31" w:name="Casilla46"/>
            <w:r w:rsidRPr="00B14642">
              <w:rPr>
                <w:rFonts w:ascii="Arial Narrow" w:hAnsi="Arial Narrow" w:cs="Arial Narrow"/>
                <w:sz w:val="20"/>
                <w:szCs w:val="20"/>
              </w:rPr>
              <w:instrText xml:space="preserve"> FORMCHECKBOX </w:instrText>
            </w:r>
            <w:r w:rsidR="0062501D">
              <w:rPr>
                <w:rFonts w:ascii="Arial Narrow" w:hAnsi="Arial Narrow" w:cs="Arial Narrow"/>
                <w:sz w:val="20"/>
                <w:szCs w:val="20"/>
              </w:rPr>
            </w:r>
            <w:r w:rsidR="0062501D">
              <w:rPr>
                <w:rFonts w:ascii="Arial Narrow" w:hAnsi="Arial Narrow" w:cs="Arial Narrow"/>
                <w:sz w:val="20"/>
                <w:szCs w:val="20"/>
              </w:rPr>
              <w:fldChar w:fldCharType="separate"/>
            </w:r>
            <w:r w:rsidRPr="00B14642">
              <w:rPr>
                <w:rFonts w:ascii="Arial Narrow" w:hAnsi="Arial Narrow" w:cs="Arial Narrow"/>
                <w:sz w:val="20"/>
                <w:szCs w:val="20"/>
              </w:rPr>
              <w:fldChar w:fldCharType="end"/>
            </w:r>
            <w:bookmarkEnd w:id="31"/>
            <w:r w:rsidRPr="00B14642">
              <w:rPr>
                <w:rFonts w:ascii="Arial Narrow" w:hAnsi="Arial Narrow" w:cs="Arial Narrow"/>
                <w:sz w:val="20"/>
                <w:szCs w:val="20"/>
              </w:rPr>
              <w:t xml:space="preserve"> En plataforma</w:t>
            </w:r>
          </w:p>
        </w:tc>
      </w:tr>
    </w:tbl>
    <w:p w14:paraId="2F42E5FA" w14:textId="77777777" w:rsidR="00225321" w:rsidRPr="00B14642" w:rsidRDefault="00225321" w:rsidP="00225321">
      <w:pPr>
        <w:widowControl w:val="0"/>
        <w:autoSpaceDE w:val="0"/>
        <w:autoSpaceDN w:val="0"/>
        <w:adjustRightInd w:val="0"/>
        <w:spacing w:line="390" w:lineRule="atLeast"/>
        <w:ind w:left="33" w:right="-40"/>
        <w:jc w:val="center"/>
        <w:rPr>
          <w:rFonts w:ascii="Arial Narrow" w:hAnsi="Arial Narrow" w:cs="Arial Narrow"/>
          <w:bCs/>
          <w:sz w:val="28"/>
          <w:szCs w:val="28"/>
        </w:rPr>
      </w:pPr>
      <w:r w:rsidRPr="00B14642">
        <w:rPr>
          <w:rFonts w:ascii="Arial Narrow" w:hAnsi="Arial Narrow" w:cs="Arial Narrow"/>
          <w:b/>
          <w:bCs/>
        </w:rPr>
        <w:t>CARACTERÍSTICAS PRINCIPA</w:t>
      </w:r>
      <w:r w:rsidRPr="00B14642">
        <w:rPr>
          <w:rFonts w:ascii="Arial Narrow" w:hAnsi="Arial Narrow" w:cs="Arial Narrow"/>
          <w:b/>
          <w:bCs/>
          <w:spacing w:val="1"/>
        </w:rPr>
        <w:t>L</w:t>
      </w:r>
      <w:r w:rsidRPr="00B14642">
        <w:rPr>
          <w:rFonts w:ascii="Arial Narrow" w:hAnsi="Arial Narrow" w:cs="Arial Narrow"/>
          <w:b/>
          <w:bCs/>
        </w:rPr>
        <w:t>ES DEL ASCENSOR</w:t>
      </w:r>
      <w:r w:rsidRPr="00B14642">
        <w:rPr>
          <w:rFonts w:ascii="Arial Narrow" w:hAnsi="Arial Narrow" w:cs="Arial Narrow"/>
          <w:bCs/>
          <w:sz w:val="23"/>
          <w:szCs w:val="23"/>
        </w:rPr>
        <w:t xml:space="preserve"> </w:t>
      </w:r>
      <w:r w:rsidRPr="00B14642">
        <w:rPr>
          <w:rFonts w:ascii="Arial Narrow" w:hAnsi="Arial Narrow" w:cs="Arial Narrow"/>
          <w:b/>
          <w:bCs/>
          <w:sz w:val="23"/>
          <w:szCs w:val="23"/>
        </w:rPr>
        <w:t>R.A.E</w:t>
      </w:r>
      <w:r w:rsidRPr="00B14642">
        <w:rPr>
          <w:rFonts w:ascii="Arial Narrow" w:hAnsi="Arial Narrow" w:cs="Arial Narrow"/>
          <w:b/>
          <w:bCs/>
          <w:sz w:val="28"/>
          <w:szCs w:val="28"/>
        </w:rPr>
        <w:t>.:</w:t>
      </w:r>
      <w:r w:rsidRPr="00B14642">
        <w:rPr>
          <w:rFonts w:ascii="Arial Narrow" w:hAnsi="Arial Narrow" w:cs="Arial Narrow"/>
          <w:bCs/>
          <w:sz w:val="28"/>
          <w:szCs w:val="28"/>
        </w:rPr>
        <w:t xml:space="preserve"> </w:t>
      </w:r>
    </w:p>
    <w:p w14:paraId="347D7359" w14:textId="77777777" w:rsidR="00225321" w:rsidRPr="00B14642" w:rsidRDefault="00225321" w:rsidP="00225321">
      <w:pPr>
        <w:widowControl w:val="0"/>
        <w:autoSpaceDE w:val="0"/>
        <w:autoSpaceDN w:val="0"/>
        <w:adjustRightInd w:val="0"/>
        <w:spacing w:before="32"/>
        <w:rPr>
          <w:rFonts w:ascii="Arial Narrow" w:hAnsi="Arial Narrow" w:cs="Arial Narrow"/>
          <w:sz w:val="20"/>
          <w:szCs w:val="20"/>
        </w:rPr>
      </w:pPr>
    </w:p>
    <w:p w14:paraId="4BBEFAC4" w14:textId="77777777" w:rsidR="00225321" w:rsidRPr="00B14642" w:rsidRDefault="00225321" w:rsidP="00225321">
      <w:pPr>
        <w:widowControl w:val="0"/>
        <w:autoSpaceDE w:val="0"/>
        <w:autoSpaceDN w:val="0"/>
        <w:adjustRightInd w:val="0"/>
        <w:spacing w:before="4" w:line="150" w:lineRule="exact"/>
        <w:rPr>
          <w:rFonts w:ascii="Arial Narrow" w:hAnsi="Arial Narrow"/>
          <w:sz w:val="20"/>
          <w:szCs w:val="20"/>
        </w:rPr>
      </w:pPr>
    </w:p>
    <w:tbl>
      <w:tblPr>
        <w:tblpPr w:leftFromText="180" w:rightFromText="180" w:vertAnchor="text" w:horzAnchor="margin" w:tblpY="-234"/>
        <w:tblW w:w="10134" w:type="dxa"/>
        <w:tblLayout w:type="fixed"/>
        <w:tblCellMar>
          <w:left w:w="0" w:type="dxa"/>
          <w:right w:w="0" w:type="dxa"/>
        </w:tblCellMar>
        <w:tblLook w:val="0000" w:firstRow="0" w:lastRow="0" w:firstColumn="0" w:lastColumn="0" w:noHBand="0" w:noVBand="0"/>
      </w:tblPr>
      <w:tblGrid>
        <w:gridCol w:w="10134"/>
      </w:tblGrid>
      <w:tr w:rsidR="005E0561" w:rsidRPr="00B14642" w14:paraId="0633D47B" w14:textId="77777777" w:rsidTr="005E0561">
        <w:trPr>
          <w:trHeight w:hRule="exact" w:val="480"/>
        </w:trPr>
        <w:tc>
          <w:tcPr>
            <w:tcW w:w="10134" w:type="dxa"/>
            <w:tcBorders>
              <w:top w:val="single" w:sz="18" w:space="0" w:color="000000"/>
              <w:left w:val="single" w:sz="18" w:space="0" w:color="000000"/>
              <w:bottom w:val="single" w:sz="4" w:space="0" w:color="000000"/>
              <w:right w:val="single" w:sz="18" w:space="0" w:color="000000"/>
            </w:tcBorders>
            <w:vAlign w:val="center"/>
          </w:tcPr>
          <w:p w14:paraId="35BF47D7" w14:textId="77777777" w:rsidR="005E0561" w:rsidRPr="00B14642" w:rsidRDefault="005E0561" w:rsidP="005E0561">
            <w:pPr>
              <w:widowControl w:val="0"/>
              <w:autoSpaceDE w:val="0"/>
              <w:autoSpaceDN w:val="0"/>
              <w:adjustRightInd w:val="0"/>
              <w:spacing w:line="240" w:lineRule="exact"/>
              <w:ind w:left="1877" w:right="1862"/>
              <w:jc w:val="center"/>
              <w:rPr>
                <w:rFonts w:ascii="Arial Narrow" w:hAnsi="Arial Narrow"/>
                <w:b/>
              </w:rPr>
            </w:pPr>
            <w:r w:rsidRPr="00B14642">
              <w:rPr>
                <w:rFonts w:ascii="Arial Narrow" w:hAnsi="Arial Narrow"/>
                <w:b/>
              </w:rPr>
              <w:t>CASOS PARTICULARES</w:t>
            </w:r>
          </w:p>
        </w:tc>
      </w:tr>
      <w:tr w:rsidR="005E0561" w:rsidRPr="00B14642" w14:paraId="6424F33C" w14:textId="77777777" w:rsidTr="005E0561">
        <w:trPr>
          <w:trHeight w:hRule="exact" w:val="360"/>
        </w:trPr>
        <w:tc>
          <w:tcPr>
            <w:tcW w:w="10134" w:type="dxa"/>
            <w:tcBorders>
              <w:top w:val="single" w:sz="4" w:space="0" w:color="000000"/>
              <w:left w:val="single" w:sz="18" w:space="0" w:color="000000"/>
              <w:bottom w:val="single" w:sz="18" w:space="0" w:color="000000"/>
              <w:right w:val="single" w:sz="18" w:space="0" w:color="000000"/>
            </w:tcBorders>
            <w:vAlign w:val="center"/>
          </w:tcPr>
          <w:p w14:paraId="0D6B3034" w14:textId="77777777" w:rsidR="005E0561" w:rsidRPr="00B14642" w:rsidRDefault="005E0561" w:rsidP="005E0561">
            <w:pPr>
              <w:widowControl w:val="0"/>
              <w:autoSpaceDE w:val="0"/>
              <w:autoSpaceDN w:val="0"/>
              <w:adjustRightInd w:val="0"/>
              <w:rPr>
                <w:rFonts w:ascii="Arial Narrow" w:hAnsi="Arial Narrow"/>
                <w:sz w:val="20"/>
                <w:szCs w:val="20"/>
              </w:rPr>
            </w:pPr>
            <w:r w:rsidRPr="00B14642">
              <w:rPr>
                <w:rFonts w:ascii="Arial Narrow" w:hAnsi="Arial Narrow"/>
                <w:sz w:val="20"/>
                <w:szCs w:val="20"/>
              </w:rPr>
              <w:t xml:space="preserve"> </w:t>
            </w:r>
            <w:r w:rsidRPr="00B14642">
              <w:rPr>
                <w:rFonts w:ascii="Arial Narrow" w:hAnsi="Arial Narrow"/>
                <w:sz w:val="20"/>
                <w:szCs w:val="20"/>
              </w:rPr>
              <w:fldChar w:fldCharType="begin">
                <w:ffData>
                  <w:name w:val="Casilla38"/>
                  <w:enabled/>
                  <w:calcOnExit w:val="0"/>
                  <w:checkBox>
                    <w:sizeAuto/>
                    <w:default w:val="0"/>
                  </w:checkBox>
                </w:ffData>
              </w:fldChar>
            </w:r>
            <w:bookmarkStart w:id="32" w:name="Casilla38"/>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32"/>
            <w:r w:rsidRPr="00B14642">
              <w:rPr>
                <w:rFonts w:ascii="Arial Narrow" w:hAnsi="Arial Narrow"/>
                <w:sz w:val="20"/>
                <w:szCs w:val="20"/>
              </w:rPr>
              <w:t xml:space="preserve"> Accesos bajo el foso </w:t>
            </w:r>
            <w:r w:rsidRPr="00B14642">
              <w:rPr>
                <w:rFonts w:ascii="Arial Narrow" w:hAnsi="Arial Narrow"/>
                <w:sz w:val="20"/>
                <w:szCs w:val="20"/>
              </w:rPr>
              <w:fldChar w:fldCharType="begin">
                <w:ffData>
                  <w:name w:val="Casilla39"/>
                  <w:enabled/>
                  <w:calcOnExit w:val="0"/>
                  <w:checkBox>
                    <w:sizeAuto/>
                    <w:default w:val="0"/>
                  </w:checkBox>
                </w:ffData>
              </w:fldChar>
            </w:r>
            <w:bookmarkStart w:id="33" w:name="Casilla39"/>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33"/>
            <w:r w:rsidRPr="00B14642">
              <w:rPr>
                <w:rFonts w:ascii="Arial Narrow" w:hAnsi="Arial Narrow"/>
                <w:sz w:val="20"/>
                <w:szCs w:val="20"/>
              </w:rPr>
              <w:t xml:space="preserve"> </w:t>
            </w:r>
            <w:proofErr w:type="spellStart"/>
            <w:r w:rsidRPr="00B14642">
              <w:rPr>
                <w:rFonts w:ascii="Arial Narrow" w:hAnsi="Arial Narrow"/>
                <w:sz w:val="20"/>
                <w:szCs w:val="20"/>
              </w:rPr>
              <w:t>Foso</w:t>
            </w:r>
            <w:proofErr w:type="spellEnd"/>
            <w:r w:rsidRPr="00B14642">
              <w:rPr>
                <w:rFonts w:ascii="Arial Narrow" w:hAnsi="Arial Narrow"/>
                <w:sz w:val="20"/>
                <w:szCs w:val="20"/>
              </w:rPr>
              <w:t xml:space="preserve"> Reducido </w:t>
            </w:r>
            <w:r w:rsidRPr="00B14642">
              <w:rPr>
                <w:rFonts w:ascii="Arial Narrow" w:hAnsi="Arial Narrow"/>
                <w:sz w:val="20"/>
                <w:szCs w:val="20"/>
              </w:rPr>
              <w:fldChar w:fldCharType="begin">
                <w:ffData>
                  <w:name w:val="Casilla40"/>
                  <w:enabled/>
                  <w:calcOnExit w:val="0"/>
                  <w:checkBox>
                    <w:sizeAuto/>
                    <w:default w:val="0"/>
                  </w:checkBox>
                </w:ffData>
              </w:fldChar>
            </w:r>
            <w:bookmarkStart w:id="34" w:name="Casilla40"/>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34"/>
            <w:r w:rsidRPr="00B14642">
              <w:rPr>
                <w:rFonts w:ascii="Arial Narrow" w:hAnsi="Arial Narrow"/>
                <w:sz w:val="20"/>
                <w:szCs w:val="20"/>
              </w:rPr>
              <w:t xml:space="preserve"> Huida reducida </w:t>
            </w:r>
            <w:r w:rsidRPr="00B14642">
              <w:rPr>
                <w:rFonts w:ascii="Arial Narrow" w:hAnsi="Arial Narrow"/>
                <w:sz w:val="20"/>
                <w:szCs w:val="20"/>
              </w:rPr>
              <w:fldChar w:fldCharType="begin">
                <w:ffData>
                  <w:name w:val="Casilla41"/>
                  <w:enabled/>
                  <w:calcOnExit w:val="0"/>
                  <w:checkBox>
                    <w:sizeAuto/>
                    <w:default w:val="0"/>
                  </w:checkBox>
                </w:ffData>
              </w:fldChar>
            </w:r>
            <w:bookmarkStart w:id="35" w:name="Casilla41"/>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35"/>
            <w:r w:rsidRPr="00B14642">
              <w:rPr>
                <w:rFonts w:ascii="Arial Narrow" w:hAnsi="Arial Narrow"/>
                <w:sz w:val="20"/>
                <w:szCs w:val="20"/>
              </w:rPr>
              <w:t xml:space="preserve"> Sin puertas en cabina </w:t>
            </w:r>
            <w:r w:rsidRPr="00B14642">
              <w:rPr>
                <w:rFonts w:ascii="Arial Narrow" w:hAnsi="Arial Narrow"/>
                <w:sz w:val="20"/>
                <w:szCs w:val="20"/>
              </w:rPr>
              <w:fldChar w:fldCharType="begin">
                <w:ffData>
                  <w:name w:val="Casilla42"/>
                  <w:enabled/>
                  <w:calcOnExit w:val="0"/>
                  <w:checkBox>
                    <w:sizeAuto/>
                    <w:default w:val="0"/>
                  </w:checkBox>
                </w:ffData>
              </w:fldChar>
            </w:r>
            <w:bookmarkStart w:id="36" w:name="Casilla42"/>
            <w:r w:rsidRPr="00B14642">
              <w:rPr>
                <w:rFonts w:ascii="Arial Narrow" w:hAnsi="Arial Narrow"/>
                <w:sz w:val="20"/>
                <w:szCs w:val="20"/>
              </w:rPr>
              <w:instrText xml:space="preserve"> FORMCHECKBOX </w:instrText>
            </w:r>
            <w:r w:rsidR="0062501D">
              <w:rPr>
                <w:rFonts w:ascii="Arial Narrow" w:hAnsi="Arial Narrow"/>
                <w:sz w:val="20"/>
                <w:szCs w:val="20"/>
              </w:rPr>
            </w:r>
            <w:r w:rsidR="0062501D">
              <w:rPr>
                <w:rFonts w:ascii="Arial Narrow" w:hAnsi="Arial Narrow"/>
                <w:sz w:val="20"/>
                <w:szCs w:val="20"/>
              </w:rPr>
              <w:fldChar w:fldCharType="separate"/>
            </w:r>
            <w:r w:rsidRPr="00B14642">
              <w:rPr>
                <w:rFonts w:ascii="Arial Narrow" w:hAnsi="Arial Narrow"/>
                <w:sz w:val="20"/>
                <w:szCs w:val="20"/>
              </w:rPr>
              <w:fldChar w:fldCharType="end"/>
            </w:r>
            <w:bookmarkEnd w:id="36"/>
            <w:r w:rsidRPr="00B14642">
              <w:rPr>
                <w:rFonts w:ascii="Arial Narrow" w:hAnsi="Arial Narrow"/>
                <w:sz w:val="20"/>
                <w:szCs w:val="20"/>
              </w:rPr>
              <w:t xml:space="preserve"> __________________________________</w:t>
            </w:r>
          </w:p>
        </w:tc>
      </w:tr>
    </w:tbl>
    <w:p w14:paraId="2DCC975B" w14:textId="77777777" w:rsidR="00225321" w:rsidRPr="00B14642" w:rsidRDefault="00225321" w:rsidP="00225321">
      <w:pPr>
        <w:widowControl w:val="0"/>
        <w:autoSpaceDE w:val="0"/>
        <w:autoSpaceDN w:val="0"/>
        <w:adjustRightInd w:val="0"/>
        <w:spacing w:before="1" w:line="110" w:lineRule="exact"/>
        <w:rPr>
          <w:sz w:val="11"/>
          <w:szCs w:val="11"/>
        </w:rPr>
      </w:pPr>
    </w:p>
    <w:p w14:paraId="0675C39D" w14:textId="77777777" w:rsidR="00225321" w:rsidRPr="00B14642" w:rsidRDefault="00225321" w:rsidP="00225321">
      <w:pPr>
        <w:widowControl w:val="0"/>
        <w:autoSpaceDE w:val="0"/>
        <w:autoSpaceDN w:val="0"/>
        <w:adjustRightInd w:val="0"/>
        <w:spacing w:before="1" w:line="110" w:lineRule="exact"/>
        <w:rPr>
          <w:sz w:val="11"/>
          <w:szCs w:val="11"/>
        </w:rPr>
      </w:pPr>
    </w:p>
    <w:tbl>
      <w:tblPr>
        <w:tblW w:w="10134" w:type="dxa"/>
        <w:tblInd w:w="-23" w:type="dxa"/>
        <w:tblBorders>
          <w:top w:val="single" w:sz="18" w:space="0" w:color="auto"/>
          <w:left w:val="single" w:sz="18" w:space="0" w:color="auto"/>
          <w:bottom w:val="single" w:sz="18" w:space="0" w:color="auto"/>
          <w:right w:val="single" w:sz="18" w:space="0" w:color="auto"/>
          <w:insideH w:val="single" w:sz="4" w:space="0" w:color="auto"/>
        </w:tblBorders>
        <w:tblLook w:val="01E0" w:firstRow="1" w:lastRow="1" w:firstColumn="1" w:lastColumn="1" w:noHBand="0" w:noVBand="0"/>
      </w:tblPr>
      <w:tblGrid>
        <w:gridCol w:w="10134"/>
      </w:tblGrid>
      <w:tr w:rsidR="00225321" w:rsidRPr="00B14642" w14:paraId="57782A17" w14:textId="77777777" w:rsidTr="005E0561">
        <w:trPr>
          <w:trHeight w:val="480"/>
        </w:trPr>
        <w:tc>
          <w:tcPr>
            <w:tcW w:w="10134" w:type="dxa"/>
            <w:shd w:val="clear" w:color="auto" w:fill="auto"/>
            <w:vAlign w:val="center"/>
          </w:tcPr>
          <w:p w14:paraId="6EDE0BD0" w14:textId="77777777" w:rsidR="00225321" w:rsidRPr="00B14642" w:rsidRDefault="00225321" w:rsidP="00BF7468">
            <w:pPr>
              <w:widowControl w:val="0"/>
              <w:autoSpaceDE w:val="0"/>
              <w:autoSpaceDN w:val="0"/>
              <w:adjustRightInd w:val="0"/>
              <w:spacing w:before="35" w:line="236" w:lineRule="exact"/>
              <w:ind w:right="-108"/>
              <w:jc w:val="center"/>
              <w:rPr>
                <w:rFonts w:ascii="Arial Narrow" w:hAnsi="Arial Narrow" w:cs="Arial Narrow"/>
                <w:position w:val="-1"/>
              </w:rPr>
            </w:pPr>
            <w:r w:rsidRPr="00B14642">
              <w:rPr>
                <w:rFonts w:ascii="Arial Narrow" w:hAnsi="Arial Narrow" w:cs="Arial Narrow"/>
                <w:b/>
                <w:position w:val="-1"/>
              </w:rPr>
              <w:t>LISTA DE MODIFICACIONES IMPORTANTES RESPECTO A LA FICHA TECNICA ANTERIOR</w:t>
            </w:r>
          </w:p>
        </w:tc>
      </w:tr>
      <w:tr w:rsidR="00225321" w:rsidRPr="00B14642" w14:paraId="1688DB7E" w14:textId="77777777" w:rsidTr="005E0561">
        <w:trPr>
          <w:trHeight w:hRule="exact" w:val="360"/>
        </w:trPr>
        <w:tc>
          <w:tcPr>
            <w:tcW w:w="10134" w:type="dxa"/>
            <w:shd w:val="clear" w:color="auto" w:fill="auto"/>
          </w:tcPr>
          <w:p w14:paraId="37F39431"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481522CC" w14:textId="77777777" w:rsidTr="005E0561">
        <w:trPr>
          <w:trHeight w:hRule="exact" w:val="360"/>
        </w:trPr>
        <w:tc>
          <w:tcPr>
            <w:tcW w:w="10134" w:type="dxa"/>
            <w:shd w:val="clear" w:color="auto" w:fill="auto"/>
          </w:tcPr>
          <w:p w14:paraId="1B593363"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7E3439CE" w14:textId="77777777" w:rsidTr="005E0561">
        <w:trPr>
          <w:trHeight w:hRule="exact" w:val="360"/>
        </w:trPr>
        <w:tc>
          <w:tcPr>
            <w:tcW w:w="10134" w:type="dxa"/>
            <w:shd w:val="clear" w:color="auto" w:fill="auto"/>
          </w:tcPr>
          <w:p w14:paraId="6DE4D109"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bl>
    <w:p w14:paraId="29B80F2C" w14:textId="5BDEF125" w:rsidR="00225321" w:rsidRPr="00B14642" w:rsidRDefault="00225321" w:rsidP="00225321">
      <w:pPr>
        <w:widowControl w:val="0"/>
        <w:tabs>
          <w:tab w:val="left" w:pos="720"/>
          <w:tab w:val="left" w:pos="1440"/>
          <w:tab w:val="left" w:pos="2160"/>
          <w:tab w:val="left" w:pos="2880"/>
          <w:tab w:val="left" w:pos="7764"/>
        </w:tabs>
        <w:autoSpaceDE w:val="0"/>
        <w:autoSpaceDN w:val="0"/>
        <w:adjustRightInd w:val="0"/>
        <w:spacing w:before="44"/>
        <w:ind w:left="426" w:right="106"/>
      </w:pPr>
      <w:r w:rsidRPr="00B14642">
        <w:t>El</w:t>
      </w:r>
      <w:r w:rsidR="00BA691E" w:rsidRPr="00B14642">
        <w:t>/la</w:t>
      </w:r>
      <w:r w:rsidRPr="00B14642">
        <w:t xml:space="preserve"> Representante legal de</w:t>
      </w:r>
      <w:r w:rsidRPr="00B14642">
        <w:tab/>
      </w:r>
      <w:r w:rsidRPr="00B14642">
        <w:tab/>
      </w:r>
    </w:p>
    <w:p w14:paraId="152AE55A" w14:textId="77777777" w:rsidR="00225321" w:rsidRPr="00B14642" w:rsidRDefault="00225321" w:rsidP="000D03FA">
      <w:pPr>
        <w:widowControl w:val="0"/>
        <w:autoSpaceDE w:val="0"/>
        <w:autoSpaceDN w:val="0"/>
        <w:adjustRightInd w:val="0"/>
        <w:spacing w:before="44"/>
        <w:ind w:left="426" w:right="106"/>
      </w:pPr>
      <w:r w:rsidRPr="00B14642">
        <w:t>la empresa</w:t>
      </w:r>
      <w:r w:rsidRPr="00B14642">
        <w:tab/>
      </w:r>
      <w:r w:rsidRPr="00B14642">
        <w:tab/>
      </w:r>
      <w:r w:rsidRPr="00B14642">
        <w:tab/>
      </w:r>
      <w:r w:rsidRPr="00B14642">
        <w:tab/>
      </w:r>
      <w:r w:rsidRPr="00B14642">
        <w:tab/>
      </w:r>
      <w:r w:rsidRPr="00B14642">
        <w:tab/>
      </w:r>
      <w:r w:rsidRPr="00B14642">
        <w:tab/>
      </w:r>
      <w:r w:rsidRPr="00B14642">
        <w:tab/>
      </w:r>
      <w:r w:rsidRPr="00B14642">
        <w:tab/>
      </w:r>
    </w:p>
    <w:p w14:paraId="7BCBE2C6" w14:textId="77777777" w:rsidR="00225321" w:rsidRPr="00B14642" w:rsidRDefault="00225321" w:rsidP="00225321">
      <w:pPr>
        <w:widowControl w:val="0"/>
        <w:autoSpaceDE w:val="0"/>
        <w:autoSpaceDN w:val="0"/>
        <w:adjustRightInd w:val="0"/>
        <w:spacing w:before="44"/>
        <w:ind w:left="426" w:right="106"/>
      </w:pPr>
    </w:p>
    <w:p w14:paraId="57C7BD24" w14:textId="77777777" w:rsidR="00225321" w:rsidRPr="00B14642" w:rsidRDefault="00225321" w:rsidP="000D03FA">
      <w:pPr>
        <w:widowControl w:val="0"/>
        <w:autoSpaceDE w:val="0"/>
        <w:autoSpaceDN w:val="0"/>
        <w:adjustRightInd w:val="0"/>
        <w:spacing w:before="44"/>
        <w:ind w:left="426" w:right="106" w:firstLine="720"/>
        <w:jc w:val="both"/>
      </w:pPr>
      <w:r w:rsidRPr="00B14642">
        <w:t>Fecha:</w:t>
      </w:r>
      <w:r w:rsidRPr="00B14642">
        <w:tab/>
      </w:r>
      <w:r w:rsidRPr="00B14642">
        <w:tab/>
      </w:r>
      <w:r w:rsidRPr="00B14642">
        <w:tab/>
      </w:r>
      <w:r w:rsidRPr="00B14642">
        <w:tab/>
      </w:r>
      <w:r w:rsidRPr="00B14642">
        <w:tab/>
      </w:r>
    </w:p>
    <w:p w14:paraId="5B03A2B6" w14:textId="77777777" w:rsidR="005E0561" w:rsidRPr="00B14642" w:rsidRDefault="00225321" w:rsidP="00225321">
      <w:pPr>
        <w:widowControl w:val="0"/>
        <w:autoSpaceDE w:val="0"/>
        <w:autoSpaceDN w:val="0"/>
        <w:adjustRightInd w:val="0"/>
        <w:spacing w:before="44"/>
        <w:jc w:val="right"/>
      </w:pPr>
      <w:r w:rsidRPr="00B14642">
        <w:t xml:space="preserve">    </w:t>
      </w:r>
    </w:p>
    <w:p w14:paraId="24AFE79F" w14:textId="69D6F3C0" w:rsidR="00225321" w:rsidRPr="00B14642" w:rsidRDefault="00225321" w:rsidP="005E0561">
      <w:pPr>
        <w:widowControl w:val="0"/>
        <w:autoSpaceDE w:val="0"/>
        <w:autoSpaceDN w:val="0"/>
        <w:adjustRightInd w:val="0"/>
        <w:spacing w:before="44"/>
        <w:ind w:left="9217"/>
      </w:pPr>
      <w:r w:rsidRPr="00B14642">
        <w:t>Anverso</w:t>
      </w:r>
    </w:p>
    <w:p w14:paraId="76520BC0" w14:textId="77777777" w:rsidR="00CB38EE" w:rsidRPr="00B14642" w:rsidRDefault="00CB38EE" w:rsidP="005E0561">
      <w:pPr>
        <w:widowControl w:val="0"/>
        <w:autoSpaceDE w:val="0"/>
        <w:autoSpaceDN w:val="0"/>
        <w:adjustRightInd w:val="0"/>
        <w:spacing w:before="44"/>
        <w:ind w:left="9217"/>
      </w:pPr>
    </w:p>
    <w:tbl>
      <w:tblPr>
        <w:tblW w:w="10134" w:type="dxa"/>
        <w:tblInd w:w="-23" w:type="dxa"/>
        <w:tblLayout w:type="fixed"/>
        <w:tblCellMar>
          <w:left w:w="0" w:type="dxa"/>
          <w:right w:w="0" w:type="dxa"/>
        </w:tblCellMar>
        <w:tblLook w:val="0000" w:firstRow="0" w:lastRow="0" w:firstColumn="0" w:lastColumn="0" w:noHBand="0" w:noVBand="0"/>
      </w:tblPr>
      <w:tblGrid>
        <w:gridCol w:w="3894"/>
        <w:gridCol w:w="1800"/>
        <w:gridCol w:w="2760"/>
        <w:gridCol w:w="1680"/>
      </w:tblGrid>
      <w:tr w:rsidR="00225321" w:rsidRPr="00B14642" w14:paraId="791A8F7E" w14:textId="77777777" w:rsidTr="005E0561">
        <w:trPr>
          <w:trHeight w:hRule="exact" w:val="480"/>
        </w:trPr>
        <w:tc>
          <w:tcPr>
            <w:tcW w:w="3894" w:type="dxa"/>
            <w:tcBorders>
              <w:top w:val="single" w:sz="18" w:space="0" w:color="000000"/>
              <w:left w:val="single" w:sz="18" w:space="0" w:color="000000"/>
              <w:bottom w:val="single" w:sz="18" w:space="0" w:color="000000"/>
              <w:right w:val="single" w:sz="4" w:space="0" w:color="000000"/>
            </w:tcBorders>
            <w:vAlign w:val="center"/>
          </w:tcPr>
          <w:p w14:paraId="02339D95" w14:textId="77777777" w:rsidR="00225321" w:rsidRPr="00B14642" w:rsidRDefault="00225321" w:rsidP="00BF7468">
            <w:pPr>
              <w:widowControl w:val="0"/>
              <w:autoSpaceDE w:val="0"/>
              <w:autoSpaceDN w:val="0"/>
              <w:adjustRightInd w:val="0"/>
              <w:spacing w:line="240" w:lineRule="exact"/>
              <w:ind w:left="570"/>
              <w:rPr>
                <w:rFonts w:ascii="Arial Narrow" w:hAnsi="Arial Narrow"/>
                <w:b/>
              </w:rPr>
            </w:pPr>
            <w:r w:rsidRPr="00B14642">
              <w:rPr>
                <w:rFonts w:ascii="Arial Narrow" w:hAnsi="Arial Narrow" w:cs="Arial Narrow"/>
                <w:b/>
              </w:rPr>
              <w:t>COMPONEN</w:t>
            </w:r>
            <w:r w:rsidRPr="00B14642">
              <w:rPr>
                <w:rFonts w:ascii="Arial Narrow" w:hAnsi="Arial Narrow" w:cs="Arial Narrow"/>
                <w:b/>
                <w:spacing w:val="2"/>
              </w:rPr>
              <w:t>T</w:t>
            </w:r>
            <w:r w:rsidRPr="00B14642">
              <w:rPr>
                <w:rFonts w:ascii="Arial Narrow" w:hAnsi="Arial Narrow" w:cs="Arial Narrow"/>
                <w:b/>
              </w:rPr>
              <w:t>ES</w:t>
            </w:r>
            <w:r w:rsidRPr="00B14642">
              <w:rPr>
                <w:rFonts w:ascii="Arial Narrow" w:hAnsi="Arial Narrow" w:cs="Arial Narrow"/>
                <w:b/>
                <w:spacing w:val="1"/>
              </w:rPr>
              <w:t xml:space="preserve"> </w:t>
            </w:r>
            <w:r w:rsidRPr="00B14642">
              <w:rPr>
                <w:rFonts w:ascii="Arial Narrow" w:hAnsi="Arial Narrow" w:cs="Arial Narrow"/>
                <w:b/>
              </w:rPr>
              <w:t>DE</w:t>
            </w:r>
            <w:r w:rsidRPr="00B14642">
              <w:rPr>
                <w:rFonts w:ascii="Arial Narrow" w:hAnsi="Arial Narrow" w:cs="Arial Narrow"/>
                <w:b/>
                <w:spacing w:val="1"/>
              </w:rPr>
              <w:t xml:space="preserve"> </w:t>
            </w:r>
            <w:r w:rsidRPr="00B14642">
              <w:rPr>
                <w:rFonts w:ascii="Arial Narrow" w:hAnsi="Arial Narrow" w:cs="Arial Narrow"/>
                <w:b/>
              </w:rPr>
              <w:t>SE</w:t>
            </w:r>
            <w:r w:rsidRPr="00B14642">
              <w:rPr>
                <w:rFonts w:ascii="Arial Narrow" w:hAnsi="Arial Narrow" w:cs="Arial Narrow"/>
                <w:b/>
                <w:spacing w:val="1"/>
              </w:rPr>
              <w:t>G</w:t>
            </w:r>
            <w:r w:rsidRPr="00B14642">
              <w:rPr>
                <w:rFonts w:ascii="Arial Narrow" w:hAnsi="Arial Narrow" w:cs="Arial Narrow"/>
                <w:b/>
              </w:rPr>
              <w:t>URID</w:t>
            </w:r>
            <w:r w:rsidRPr="00B14642">
              <w:rPr>
                <w:rFonts w:ascii="Arial Narrow" w:hAnsi="Arial Narrow" w:cs="Arial Narrow"/>
                <w:b/>
                <w:spacing w:val="1"/>
              </w:rPr>
              <w:t>A</w:t>
            </w:r>
            <w:r w:rsidRPr="00B14642">
              <w:rPr>
                <w:rFonts w:ascii="Arial Narrow" w:hAnsi="Arial Narrow" w:cs="Arial Narrow"/>
                <w:b/>
              </w:rPr>
              <w:t>D</w:t>
            </w:r>
          </w:p>
        </w:tc>
        <w:tc>
          <w:tcPr>
            <w:tcW w:w="1800" w:type="dxa"/>
            <w:tcBorders>
              <w:top w:val="single" w:sz="18" w:space="0" w:color="000000"/>
              <w:left w:val="single" w:sz="4" w:space="0" w:color="000000"/>
              <w:bottom w:val="single" w:sz="18" w:space="0" w:color="000000"/>
              <w:right w:val="single" w:sz="2" w:space="0" w:color="000000"/>
            </w:tcBorders>
            <w:shd w:val="clear" w:color="auto" w:fill="auto"/>
          </w:tcPr>
          <w:p w14:paraId="113104FE" w14:textId="77777777" w:rsidR="00225321" w:rsidRPr="00B14642" w:rsidRDefault="00225321" w:rsidP="00BF7468">
            <w:pPr>
              <w:widowControl w:val="0"/>
              <w:autoSpaceDE w:val="0"/>
              <w:autoSpaceDN w:val="0"/>
              <w:adjustRightInd w:val="0"/>
              <w:spacing w:line="240" w:lineRule="exact"/>
              <w:ind w:left="141"/>
              <w:jc w:val="center"/>
              <w:rPr>
                <w:rFonts w:ascii="Arial Narrow" w:hAnsi="Arial Narrow"/>
                <w:sz w:val="20"/>
                <w:szCs w:val="20"/>
              </w:rPr>
            </w:pPr>
            <w:r w:rsidRPr="00B14642">
              <w:rPr>
                <w:rFonts w:ascii="Arial Narrow" w:hAnsi="Arial Narrow" w:cs="Arial Narrow"/>
                <w:sz w:val="20"/>
                <w:szCs w:val="20"/>
              </w:rPr>
              <w:t>Identificación del fabricante</w:t>
            </w:r>
          </w:p>
        </w:tc>
        <w:tc>
          <w:tcPr>
            <w:tcW w:w="2760" w:type="dxa"/>
            <w:tcBorders>
              <w:top w:val="single" w:sz="18" w:space="0" w:color="000000"/>
              <w:left w:val="single" w:sz="2" w:space="0" w:color="000000"/>
              <w:bottom w:val="single" w:sz="18" w:space="0" w:color="000000"/>
              <w:right w:val="single" w:sz="2" w:space="0" w:color="000000"/>
            </w:tcBorders>
            <w:shd w:val="clear" w:color="auto" w:fill="auto"/>
          </w:tcPr>
          <w:p w14:paraId="20995008" w14:textId="77777777" w:rsidR="00225321" w:rsidRPr="00B14642" w:rsidRDefault="00225321" w:rsidP="00BF7468">
            <w:pPr>
              <w:widowControl w:val="0"/>
              <w:autoSpaceDE w:val="0"/>
              <w:autoSpaceDN w:val="0"/>
              <w:adjustRightInd w:val="0"/>
              <w:spacing w:line="240" w:lineRule="exact"/>
              <w:ind w:left="141"/>
              <w:jc w:val="center"/>
              <w:rPr>
                <w:rFonts w:ascii="Arial Narrow" w:hAnsi="Arial Narrow"/>
                <w:sz w:val="20"/>
                <w:szCs w:val="20"/>
              </w:rPr>
            </w:pPr>
            <w:r w:rsidRPr="00B14642">
              <w:rPr>
                <w:rFonts w:ascii="Arial Narrow" w:hAnsi="Arial Narrow" w:cs="Arial Narrow"/>
                <w:sz w:val="20"/>
                <w:szCs w:val="20"/>
              </w:rPr>
              <w:t>Nº certificado CE de conformidad  o marca de tipo</w:t>
            </w:r>
          </w:p>
        </w:tc>
        <w:tc>
          <w:tcPr>
            <w:tcW w:w="1680" w:type="dxa"/>
            <w:tcBorders>
              <w:top w:val="single" w:sz="18" w:space="0" w:color="000000"/>
              <w:left w:val="single" w:sz="2" w:space="0" w:color="000000"/>
              <w:bottom w:val="single" w:sz="18" w:space="0" w:color="000000"/>
              <w:right w:val="single" w:sz="18" w:space="0" w:color="000000"/>
            </w:tcBorders>
            <w:shd w:val="clear" w:color="auto" w:fill="auto"/>
          </w:tcPr>
          <w:p w14:paraId="349FFF86" w14:textId="77777777" w:rsidR="00225321" w:rsidRPr="00B14642" w:rsidRDefault="00225321" w:rsidP="00BF7468">
            <w:pPr>
              <w:widowControl w:val="0"/>
              <w:autoSpaceDE w:val="0"/>
              <w:autoSpaceDN w:val="0"/>
              <w:adjustRightInd w:val="0"/>
              <w:spacing w:line="240" w:lineRule="exact"/>
              <w:ind w:left="141"/>
              <w:jc w:val="center"/>
              <w:rPr>
                <w:rFonts w:ascii="Arial Narrow" w:hAnsi="Arial Narrow"/>
                <w:sz w:val="20"/>
                <w:szCs w:val="20"/>
              </w:rPr>
            </w:pPr>
            <w:r w:rsidRPr="00B14642">
              <w:rPr>
                <w:rFonts w:ascii="Arial Narrow" w:hAnsi="Arial Narrow" w:cs="Arial Narrow"/>
                <w:sz w:val="20"/>
                <w:szCs w:val="20"/>
              </w:rPr>
              <w:t>Nº identificación del O.N.</w:t>
            </w:r>
          </w:p>
        </w:tc>
      </w:tr>
      <w:tr w:rsidR="00225321" w:rsidRPr="00B14642" w14:paraId="0BBB9ADE" w14:textId="77777777" w:rsidTr="005E0561">
        <w:trPr>
          <w:trHeight w:hRule="exact" w:val="480"/>
        </w:trPr>
        <w:tc>
          <w:tcPr>
            <w:tcW w:w="3894" w:type="dxa"/>
            <w:tcBorders>
              <w:top w:val="single" w:sz="18" w:space="0" w:color="000000"/>
              <w:left w:val="single" w:sz="18" w:space="0" w:color="000000"/>
              <w:bottom w:val="single" w:sz="2" w:space="0" w:color="000000"/>
              <w:right w:val="single" w:sz="2" w:space="0" w:color="000000"/>
            </w:tcBorders>
            <w:vAlign w:val="center"/>
          </w:tcPr>
          <w:p w14:paraId="0AFFD07C" w14:textId="77777777" w:rsidR="00225321" w:rsidRPr="00B14642" w:rsidRDefault="00225321" w:rsidP="00BF7468">
            <w:pPr>
              <w:widowControl w:val="0"/>
              <w:autoSpaceDE w:val="0"/>
              <w:autoSpaceDN w:val="0"/>
              <w:adjustRightInd w:val="0"/>
              <w:spacing w:line="241" w:lineRule="exact"/>
              <w:ind w:left="82"/>
              <w:rPr>
                <w:rFonts w:ascii="Arial Narrow" w:hAnsi="Arial Narrow"/>
                <w:sz w:val="20"/>
                <w:szCs w:val="20"/>
              </w:rPr>
            </w:pPr>
            <w:r w:rsidRPr="00B14642">
              <w:rPr>
                <w:rFonts w:ascii="Arial Narrow" w:hAnsi="Arial Narrow" w:cs="Arial Narrow"/>
                <w:sz w:val="20"/>
                <w:szCs w:val="20"/>
              </w:rPr>
              <w:t>Di</w:t>
            </w:r>
            <w:r w:rsidRPr="00B14642">
              <w:rPr>
                <w:rFonts w:ascii="Arial Narrow" w:hAnsi="Arial Narrow" w:cs="Arial Narrow"/>
                <w:spacing w:val="1"/>
                <w:sz w:val="20"/>
                <w:szCs w:val="20"/>
              </w:rPr>
              <w:t>s</w:t>
            </w:r>
            <w:r w:rsidRPr="00B14642">
              <w:rPr>
                <w:rFonts w:ascii="Arial Narrow" w:hAnsi="Arial Narrow" w:cs="Arial Narrow"/>
                <w:sz w:val="20"/>
                <w:szCs w:val="20"/>
              </w:rPr>
              <w:t>po</w:t>
            </w:r>
            <w:r w:rsidRPr="00B14642">
              <w:rPr>
                <w:rFonts w:ascii="Arial Narrow" w:hAnsi="Arial Narrow" w:cs="Arial Narrow"/>
                <w:spacing w:val="1"/>
                <w:sz w:val="20"/>
                <w:szCs w:val="20"/>
              </w:rPr>
              <w:t>s</w:t>
            </w:r>
            <w:r w:rsidRPr="00B14642">
              <w:rPr>
                <w:rFonts w:ascii="Arial Narrow" w:hAnsi="Arial Narrow" w:cs="Arial Narrow"/>
                <w:sz w:val="20"/>
                <w:szCs w:val="20"/>
              </w:rPr>
              <w:t>iti</w:t>
            </w:r>
            <w:r w:rsidRPr="00B14642">
              <w:rPr>
                <w:rFonts w:ascii="Arial Narrow" w:hAnsi="Arial Narrow" w:cs="Arial Narrow"/>
                <w:spacing w:val="1"/>
                <w:sz w:val="20"/>
                <w:szCs w:val="20"/>
              </w:rPr>
              <w:t>v</w:t>
            </w:r>
            <w:r w:rsidRPr="00B14642">
              <w:rPr>
                <w:rFonts w:ascii="Arial Narrow" w:hAnsi="Arial Narrow" w:cs="Arial Narrow"/>
                <w:sz w:val="20"/>
                <w:szCs w:val="20"/>
              </w:rPr>
              <w:t xml:space="preserve">o </w:t>
            </w:r>
            <w:r w:rsidRPr="00B14642">
              <w:rPr>
                <w:rFonts w:ascii="Arial Narrow" w:hAnsi="Arial Narrow" w:cs="Arial Narrow"/>
                <w:spacing w:val="1"/>
                <w:sz w:val="20"/>
                <w:szCs w:val="20"/>
              </w:rPr>
              <w:t>d</w:t>
            </w:r>
            <w:r w:rsidRPr="00B14642">
              <w:rPr>
                <w:rFonts w:ascii="Arial Narrow" w:hAnsi="Arial Narrow" w:cs="Arial Narrow"/>
                <w:sz w:val="20"/>
                <w:szCs w:val="20"/>
              </w:rPr>
              <w:t>e</w:t>
            </w:r>
            <w:r w:rsidRPr="00B14642">
              <w:rPr>
                <w:rFonts w:ascii="Arial Narrow" w:hAnsi="Arial Narrow" w:cs="Arial Narrow"/>
                <w:spacing w:val="1"/>
                <w:sz w:val="20"/>
                <w:szCs w:val="20"/>
              </w:rPr>
              <w:t xml:space="preserve"> </w:t>
            </w:r>
            <w:r w:rsidRPr="00B14642">
              <w:rPr>
                <w:rFonts w:ascii="Arial Narrow" w:hAnsi="Arial Narrow" w:cs="Arial Narrow"/>
                <w:sz w:val="20"/>
                <w:szCs w:val="20"/>
              </w:rPr>
              <w:t>b</w:t>
            </w:r>
            <w:r w:rsidRPr="00B14642">
              <w:rPr>
                <w:rFonts w:ascii="Arial Narrow" w:hAnsi="Arial Narrow" w:cs="Arial Narrow"/>
                <w:spacing w:val="1"/>
                <w:sz w:val="20"/>
                <w:szCs w:val="20"/>
              </w:rPr>
              <w:t>l</w:t>
            </w:r>
            <w:r w:rsidRPr="00B14642">
              <w:rPr>
                <w:rFonts w:ascii="Arial Narrow" w:hAnsi="Arial Narrow" w:cs="Arial Narrow"/>
                <w:sz w:val="20"/>
                <w:szCs w:val="20"/>
              </w:rPr>
              <w:t>o</w:t>
            </w:r>
            <w:r w:rsidRPr="00B14642">
              <w:rPr>
                <w:rFonts w:ascii="Arial Narrow" w:hAnsi="Arial Narrow" w:cs="Arial Narrow"/>
                <w:spacing w:val="1"/>
                <w:sz w:val="20"/>
                <w:szCs w:val="20"/>
              </w:rPr>
              <w:t>q</w:t>
            </w:r>
            <w:r w:rsidRPr="00B14642">
              <w:rPr>
                <w:rFonts w:ascii="Arial Narrow" w:hAnsi="Arial Narrow" w:cs="Arial Narrow"/>
                <w:sz w:val="20"/>
                <w:szCs w:val="20"/>
              </w:rPr>
              <w:t>u</w:t>
            </w:r>
            <w:r w:rsidRPr="00B14642">
              <w:rPr>
                <w:rFonts w:ascii="Arial Narrow" w:hAnsi="Arial Narrow" w:cs="Arial Narrow"/>
                <w:spacing w:val="1"/>
                <w:sz w:val="20"/>
                <w:szCs w:val="20"/>
              </w:rPr>
              <w:t>e</w:t>
            </w:r>
            <w:r w:rsidRPr="00B14642">
              <w:rPr>
                <w:rFonts w:ascii="Arial Narrow" w:hAnsi="Arial Narrow" w:cs="Arial Narrow"/>
                <w:sz w:val="20"/>
                <w:szCs w:val="20"/>
              </w:rPr>
              <w:t xml:space="preserve">o </w:t>
            </w:r>
            <w:r w:rsidRPr="00B14642">
              <w:rPr>
                <w:rFonts w:ascii="Arial Narrow" w:hAnsi="Arial Narrow" w:cs="Arial Narrow"/>
                <w:spacing w:val="1"/>
                <w:sz w:val="20"/>
                <w:szCs w:val="20"/>
              </w:rPr>
              <w:t>d</w:t>
            </w:r>
            <w:r w:rsidRPr="00B14642">
              <w:rPr>
                <w:rFonts w:ascii="Arial Narrow" w:hAnsi="Arial Narrow" w:cs="Arial Narrow"/>
                <w:sz w:val="20"/>
                <w:szCs w:val="20"/>
              </w:rPr>
              <w:t xml:space="preserve">e </w:t>
            </w:r>
            <w:r w:rsidRPr="00B14642">
              <w:rPr>
                <w:rFonts w:ascii="Arial Narrow" w:hAnsi="Arial Narrow" w:cs="Arial Narrow"/>
                <w:spacing w:val="1"/>
                <w:sz w:val="20"/>
                <w:szCs w:val="20"/>
              </w:rPr>
              <w:t>l</w:t>
            </w:r>
            <w:r w:rsidRPr="00B14642">
              <w:rPr>
                <w:rFonts w:ascii="Arial Narrow" w:hAnsi="Arial Narrow" w:cs="Arial Narrow"/>
                <w:spacing w:val="-1"/>
                <w:sz w:val="20"/>
                <w:szCs w:val="20"/>
              </w:rPr>
              <w:t>a</w:t>
            </w:r>
            <w:r w:rsidRPr="00B14642">
              <w:rPr>
                <w:rFonts w:ascii="Arial Narrow" w:hAnsi="Arial Narrow" w:cs="Arial Narrow"/>
                <w:sz w:val="20"/>
                <w:szCs w:val="20"/>
              </w:rPr>
              <w:t>s</w:t>
            </w:r>
            <w:r w:rsidRPr="00B14642">
              <w:rPr>
                <w:rFonts w:ascii="Arial Narrow" w:hAnsi="Arial Narrow" w:cs="Arial Narrow"/>
                <w:spacing w:val="1"/>
                <w:sz w:val="20"/>
                <w:szCs w:val="20"/>
              </w:rPr>
              <w:t xml:space="preserve"> </w:t>
            </w:r>
            <w:r w:rsidRPr="00B14642">
              <w:rPr>
                <w:rFonts w:ascii="Arial Narrow" w:hAnsi="Arial Narrow" w:cs="Arial Narrow"/>
                <w:sz w:val="20"/>
                <w:szCs w:val="20"/>
              </w:rPr>
              <w:t>p</w:t>
            </w:r>
            <w:r w:rsidRPr="00B14642">
              <w:rPr>
                <w:rFonts w:ascii="Arial Narrow" w:hAnsi="Arial Narrow" w:cs="Arial Narrow"/>
                <w:spacing w:val="1"/>
                <w:sz w:val="20"/>
                <w:szCs w:val="20"/>
              </w:rPr>
              <w:t>u</w:t>
            </w:r>
            <w:r w:rsidRPr="00B14642">
              <w:rPr>
                <w:rFonts w:ascii="Arial Narrow" w:hAnsi="Arial Narrow" w:cs="Arial Narrow"/>
                <w:sz w:val="20"/>
                <w:szCs w:val="20"/>
              </w:rPr>
              <w:t>ertas</w:t>
            </w:r>
            <w:r w:rsidRPr="00B14642">
              <w:rPr>
                <w:rFonts w:ascii="Arial Narrow" w:hAnsi="Arial Narrow" w:cs="Arial Narrow"/>
                <w:spacing w:val="1"/>
                <w:sz w:val="20"/>
                <w:szCs w:val="20"/>
              </w:rPr>
              <w:t xml:space="preserve"> </w:t>
            </w:r>
            <w:r w:rsidRPr="00B14642">
              <w:rPr>
                <w:rFonts w:ascii="Arial Narrow" w:hAnsi="Arial Narrow" w:cs="Arial Narrow"/>
                <w:sz w:val="20"/>
                <w:szCs w:val="20"/>
              </w:rPr>
              <w:t xml:space="preserve">de </w:t>
            </w:r>
            <w:r w:rsidRPr="00B14642">
              <w:rPr>
                <w:rFonts w:ascii="Arial Narrow" w:hAnsi="Arial Narrow" w:cs="Arial Narrow"/>
                <w:spacing w:val="1"/>
                <w:sz w:val="20"/>
                <w:szCs w:val="20"/>
              </w:rPr>
              <w:t>r</w:t>
            </w:r>
            <w:r w:rsidRPr="00B14642">
              <w:rPr>
                <w:rFonts w:ascii="Arial Narrow" w:hAnsi="Arial Narrow" w:cs="Arial Narrow"/>
                <w:spacing w:val="-1"/>
                <w:sz w:val="20"/>
                <w:szCs w:val="20"/>
              </w:rPr>
              <w:t>e</w:t>
            </w:r>
            <w:r w:rsidRPr="00B14642">
              <w:rPr>
                <w:rFonts w:ascii="Arial Narrow" w:hAnsi="Arial Narrow" w:cs="Arial Narrow"/>
                <w:spacing w:val="1"/>
                <w:sz w:val="20"/>
                <w:szCs w:val="20"/>
              </w:rPr>
              <w:t>ll</w:t>
            </w:r>
            <w:r w:rsidRPr="00B14642">
              <w:rPr>
                <w:rFonts w:ascii="Arial Narrow" w:hAnsi="Arial Narrow" w:cs="Arial Narrow"/>
                <w:spacing w:val="-1"/>
                <w:sz w:val="20"/>
                <w:szCs w:val="20"/>
              </w:rPr>
              <w:t>a</w:t>
            </w:r>
            <w:r w:rsidRPr="00B14642">
              <w:rPr>
                <w:rFonts w:ascii="Arial Narrow" w:hAnsi="Arial Narrow" w:cs="Arial Narrow"/>
                <w:spacing w:val="1"/>
                <w:sz w:val="20"/>
                <w:szCs w:val="20"/>
              </w:rPr>
              <w:t>n</w:t>
            </w:r>
            <w:r w:rsidRPr="00B14642">
              <w:rPr>
                <w:rFonts w:ascii="Arial Narrow" w:hAnsi="Arial Narrow" w:cs="Arial Narrow"/>
                <w:sz w:val="20"/>
                <w:szCs w:val="20"/>
              </w:rPr>
              <w:t>o</w:t>
            </w:r>
          </w:p>
        </w:tc>
        <w:tc>
          <w:tcPr>
            <w:tcW w:w="1800" w:type="dxa"/>
            <w:tcBorders>
              <w:top w:val="single" w:sz="18" w:space="0" w:color="000000"/>
              <w:left w:val="single" w:sz="2" w:space="0" w:color="000000"/>
              <w:bottom w:val="single" w:sz="2" w:space="0" w:color="000000"/>
              <w:right w:val="single" w:sz="2" w:space="0" w:color="000000"/>
            </w:tcBorders>
            <w:shd w:val="clear" w:color="auto" w:fill="auto"/>
          </w:tcPr>
          <w:p w14:paraId="12EDD454"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2760" w:type="dxa"/>
            <w:tcBorders>
              <w:top w:val="single" w:sz="18" w:space="0" w:color="000000"/>
              <w:left w:val="single" w:sz="2" w:space="0" w:color="000000"/>
              <w:bottom w:val="single" w:sz="2" w:space="0" w:color="000000"/>
              <w:right w:val="single" w:sz="2" w:space="0" w:color="000000"/>
            </w:tcBorders>
            <w:shd w:val="clear" w:color="auto" w:fill="auto"/>
          </w:tcPr>
          <w:p w14:paraId="48F76598"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1680" w:type="dxa"/>
            <w:tcBorders>
              <w:top w:val="single" w:sz="18" w:space="0" w:color="000000"/>
              <w:left w:val="single" w:sz="2" w:space="0" w:color="000000"/>
              <w:bottom w:val="single" w:sz="2" w:space="0" w:color="000000"/>
              <w:right w:val="single" w:sz="18" w:space="0" w:color="000000"/>
            </w:tcBorders>
            <w:shd w:val="clear" w:color="auto" w:fill="auto"/>
          </w:tcPr>
          <w:p w14:paraId="56015235" w14:textId="77777777" w:rsidR="00225321" w:rsidRPr="00B14642" w:rsidRDefault="00225321" w:rsidP="00BF7468">
            <w:pPr>
              <w:widowControl w:val="0"/>
              <w:autoSpaceDE w:val="0"/>
              <w:autoSpaceDN w:val="0"/>
              <w:adjustRightInd w:val="0"/>
              <w:rPr>
                <w:rFonts w:ascii="Arial Narrow" w:hAnsi="Arial Narrow"/>
                <w:sz w:val="20"/>
                <w:szCs w:val="20"/>
              </w:rPr>
            </w:pPr>
          </w:p>
        </w:tc>
      </w:tr>
      <w:tr w:rsidR="00225321" w:rsidRPr="00B14642" w14:paraId="3094BC05" w14:textId="77777777" w:rsidTr="005E0561">
        <w:trPr>
          <w:trHeight w:hRule="exact" w:val="480"/>
        </w:trPr>
        <w:tc>
          <w:tcPr>
            <w:tcW w:w="3894" w:type="dxa"/>
            <w:tcBorders>
              <w:top w:val="single" w:sz="2" w:space="0" w:color="000000"/>
              <w:left w:val="single" w:sz="18" w:space="0" w:color="000000"/>
              <w:bottom w:val="single" w:sz="2" w:space="0" w:color="000000"/>
              <w:right w:val="single" w:sz="2" w:space="0" w:color="000000"/>
            </w:tcBorders>
            <w:vAlign w:val="center"/>
          </w:tcPr>
          <w:p w14:paraId="3730E16F" w14:textId="77777777" w:rsidR="00225321" w:rsidRPr="00B14642" w:rsidRDefault="00225321" w:rsidP="00BF7468">
            <w:pPr>
              <w:widowControl w:val="0"/>
              <w:autoSpaceDE w:val="0"/>
              <w:autoSpaceDN w:val="0"/>
              <w:adjustRightInd w:val="0"/>
              <w:spacing w:line="239" w:lineRule="exact"/>
              <w:ind w:left="82" w:right="86"/>
              <w:rPr>
                <w:rFonts w:ascii="Arial Narrow" w:hAnsi="Arial Narrow"/>
                <w:sz w:val="20"/>
                <w:szCs w:val="20"/>
              </w:rPr>
            </w:pPr>
            <w:r w:rsidRPr="00B14642">
              <w:rPr>
                <w:rFonts w:ascii="Arial Narrow" w:hAnsi="Arial Narrow" w:cs="Arial Narrow"/>
                <w:sz w:val="20"/>
                <w:szCs w:val="20"/>
              </w:rPr>
              <w:t>Paracaídas de cabina</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69452E4C" w14:textId="77777777" w:rsidR="00225321" w:rsidRPr="00B14642" w:rsidRDefault="00225321" w:rsidP="00BF7468">
            <w:pPr>
              <w:widowControl w:val="0"/>
              <w:autoSpaceDE w:val="0"/>
              <w:autoSpaceDN w:val="0"/>
              <w:adjustRightInd w:val="0"/>
              <w:jc w:val="both"/>
              <w:rPr>
                <w:rFonts w:ascii="Arial Narrow" w:hAnsi="Arial Narrow"/>
                <w:sz w:val="20"/>
                <w:szCs w:val="20"/>
              </w:rPr>
            </w:pPr>
          </w:p>
        </w:tc>
        <w:tc>
          <w:tcPr>
            <w:tcW w:w="2760" w:type="dxa"/>
            <w:tcBorders>
              <w:top w:val="single" w:sz="2" w:space="0" w:color="000000"/>
              <w:left w:val="single" w:sz="2" w:space="0" w:color="000000"/>
              <w:bottom w:val="single" w:sz="2" w:space="0" w:color="000000"/>
              <w:right w:val="single" w:sz="2" w:space="0" w:color="000000"/>
            </w:tcBorders>
            <w:shd w:val="clear" w:color="auto" w:fill="auto"/>
          </w:tcPr>
          <w:p w14:paraId="1E0E04AF" w14:textId="77777777" w:rsidR="00225321" w:rsidRPr="00B14642" w:rsidRDefault="00225321" w:rsidP="00BF7468">
            <w:pPr>
              <w:widowControl w:val="0"/>
              <w:autoSpaceDE w:val="0"/>
              <w:autoSpaceDN w:val="0"/>
              <w:adjustRightInd w:val="0"/>
              <w:jc w:val="both"/>
              <w:rPr>
                <w:rFonts w:ascii="Arial Narrow" w:hAnsi="Arial Narrow"/>
                <w:sz w:val="20"/>
                <w:szCs w:val="20"/>
              </w:rPr>
            </w:pPr>
          </w:p>
        </w:tc>
        <w:tc>
          <w:tcPr>
            <w:tcW w:w="1680" w:type="dxa"/>
            <w:tcBorders>
              <w:top w:val="single" w:sz="2" w:space="0" w:color="000000"/>
              <w:left w:val="single" w:sz="2" w:space="0" w:color="000000"/>
              <w:bottom w:val="single" w:sz="2" w:space="0" w:color="000000"/>
              <w:right w:val="single" w:sz="18" w:space="0" w:color="000000"/>
            </w:tcBorders>
            <w:shd w:val="clear" w:color="auto" w:fill="auto"/>
          </w:tcPr>
          <w:p w14:paraId="1AD676B5" w14:textId="77777777" w:rsidR="00225321" w:rsidRPr="00B14642" w:rsidRDefault="00225321" w:rsidP="00BF7468">
            <w:pPr>
              <w:widowControl w:val="0"/>
              <w:autoSpaceDE w:val="0"/>
              <w:autoSpaceDN w:val="0"/>
              <w:adjustRightInd w:val="0"/>
              <w:jc w:val="both"/>
              <w:rPr>
                <w:rFonts w:ascii="Arial Narrow" w:hAnsi="Arial Narrow"/>
                <w:sz w:val="20"/>
                <w:szCs w:val="20"/>
              </w:rPr>
            </w:pPr>
          </w:p>
        </w:tc>
      </w:tr>
      <w:tr w:rsidR="00225321" w:rsidRPr="00B14642" w14:paraId="33CAFF27" w14:textId="77777777" w:rsidTr="005E0561">
        <w:trPr>
          <w:trHeight w:hRule="exact" w:val="480"/>
        </w:trPr>
        <w:tc>
          <w:tcPr>
            <w:tcW w:w="3894" w:type="dxa"/>
            <w:tcBorders>
              <w:top w:val="single" w:sz="2" w:space="0" w:color="000000"/>
              <w:left w:val="single" w:sz="18" w:space="0" w:color="000000"/>
              <w:bottom w:val="single" w:sz="2" w:space="0" w:color="000000"/>
              <w:right w:val="single" w:sz="2" w:space="0" w:color="000000"/>
            </w:tcBorders>
            <w:vAlign w:val="center"/>
          </w:tcPr>
          <w:p w14:paraId="54FDE37B" w14:textId="77777777" w:rsidR="00225321" w:rsidRPr="00B14642" w:rsidRDefault="00225321" w:rsidP="00BF7468">
            <w:pPr>
              <w:widowControl w:val="0"/>
              <w:autoSpaceDE w:val="0"/>
              <w:autoSpaceDN w:val="0"/>
              <w:adjustRightInd w:val="0"/>
              <w:spacing w:line="239" w:lineRule="exact"/>
              <w:ind w:left="82" w:right="86"/>
              <w:rPr>
                <w:rFonts w:ascii="Arial Narrow" w:hAnsi="Arial Narrow" w:cs="Arial Narrow"/>
                <w:sz w:val="20"/>
                <w:szCs w:val="20"/>
              </w:rPr>
            </w:pPr>
            <w:r w:rsidRPr="00B14642">
              <w:rPr>
                <w:rFonts w:ascii="Arial Narrow" w:hAnsi="Arial Narrow" w:cs="Arial Narrow"/>
                <w:sz w:val="20"/>
                <w:szCs w:val="20"/>
              </w:rPr>
              <w:t>Paracaídas de contrapeso</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2B0CD375" w14:textId="77777777" w:rsidR="00225321" w:rsidRPr="00B14642" w:rsidRDefault="00225321" w:rsidP="00BF7468">
            <w:pPr>
              <w:widowControl w:val="0"/>
              <w:autoSpaceDE w:val="0"/>
              <w:autoSpaceDN w:val="0"/>
              <w:adjustRightInd w:val="0"/>
              <w:jc w:val="both"/>
              <w:rPr>
                <w:rFonts w:ascii="Arial Narrow" w:hAnsi="Arial Narrow"/>
                <w:sz w:val="20"/>
                <w:szCs w:val="20"/>
              </w:rPr>
            </w:pPr>
          </w:p>
        </w:tc>
        <w:tc>
          <w:tcPr>
            <w:tcW w:w="2760" w:type="dxa"/>
            <w:tcBorders>
              <w:top w:val="single" w:sz="2" w:space="0" w:color="000000"/>
              <w:left w:val="single" w:sz="2" w:space="0" w:color="000000"/>
              <w:bottom w:val="single" w:sz="2" w:space="0" w:color="000000"/>
              <w:right w:val="single" w:sz="2" w:space="0" w:color="000000"/>
            </w:tcBorders>
            <w:shd w:val="clear" w:color="auto" w:fill="auto"/>
          </w:tcPr>
          <w:p w14:paraId="2618E6F4" w14:textId="77777777" w:rsidR="00225321" w:rsidRPr="00B14642" w:rsidRDefault="00225321" w:rsidP="00BF7468">
            <w:pPr>
              <w:widowControl w:val="0"/>
              <w:autoSpaceDE w:val="0"/>
              <w:autoSpaceDN w:val="0"/>
              <w:adjustRightInd w:val="0"/>
              <w:jc w:val="both"/>
              <w:rPr>
                <w:rFonts w:ascii="Arial Narrow" w:hAnsi="Arial Narrow"/>
                <w:sz w:val="20"/>
                <w:szCs w:val="20"/>
              </w:rPr>
            </w:pPr>
          </w:p>
        </w:tc>
        <w:tc>
          <w:tcPr>
            <w:tcW w:w="1680" w:type="dxa"/>
            <w:tcBorders>
              <w:top w:val="single" w:sz="2" w:space="0" w:color="000000"/>
              <w:left w:val="single" w:sz="2" w:space="0" w:color="000000"/>
              <w:bottom w:val="single" w:sz="2" w:space="0" w:color="000000"/>
              <w:right w:val="single" w:sz="18" w:space="0" w:color="000000"/>
            </w:tcBorders>
            <w:shd w:val="clear" w:color="auto" w:fill="auto"/>
          </w:tcPr>
          <w:p w14:paraId="2460E201" w14:textId="77777777" w:rsidR="00225321" w:rsidRPr="00B14642" w:rsidRDefault="00225321" w:rsidP="00BF7468">
            <w:pPr>
              <w:widowControl w:val="0"/>
              <w:autoSpaceDE w:val="0"/>
              <w:autoSpaceDN w:val="0"/>
              <w:adjustRightInd w:val="0"/>
              <w:jc w:val="both"/>
              <w:rPr>
                <w:rFonts w:ascii="Arial Narrow" w:hAnsi="Arial Narrow"/>
                <w:sz w:val="20"/>
                <w:szCs w:val="20"/>
              </w:rPr>
            </w:pPr>
          </w:p>
        </w:tc>
      </w:tr>
      <w:tr w:rsidR="00225321" w:rsidRPr="00B14642" w14:paraId="62C524EC" w14:textId="77777777" w:rsidTr="005E0561">
        <w:trPr>
          <w:trHeight w:hRule="exact" w:val="480"/>
        </w:trPr>
        <w:tc>
          <w:tcPr>
            <w:tcW w:w="3894" w:type="dxa"/>
            <w:tcBorders>
              <w:top w:val="single" w:sz="2" w:space="0" w:color="000000"/>
              <w:left w:val="single" w:sz="18" w:space="0" w:color="000000"/>
              <w:bottom w:val="single" w:sz="2" w:space="0" w:color="000000"/>
              <w:right w:val="single" w:sz="2" w:space="0" w:color="000000"/>
            </w:tcBorders>
            <w:vAlign w:val="center"/>
          </w:tcPr>
          <w:p w14:paraId="0DAB5D41" w14:textId="77777777" w:rsidR="00225321" w:rsidRPr="00B14642" w:rsidRDefault="00225321" w:rsidP="00BF7468">
            <w:pPr>
              <w:widowControl w:val="0"/>
              <w:tabs>
                <w:tab w:val="left" w:pos="3913"/>
              </w:tabs>
              <w:autoSpaceDE w:val="0"/>
              <w:autoSpaceDN w:val="0"/>
              <w:adjustRightInd w:val="0"/>
              <w:spacing w:before="1" w:line="244" w:lineRule="exact"/>
              <w:ind w:left="82"/>
              <w:rPr>
                <w:rFonts w:ascii="Arial Narrow" w:hAnsi="Arial Narrow"/>
                <w:sz w:val="20"/>
                <w:szCs w:val="20"/>
              </w:rPr>
            </w:pPr>
            <w:r w:rsidRPr="00B14642">
              <w:rPr>
                <w:rFonts w:ascii="Arial Narrow" w:hAnsi="Arial Narrow" w:cs="Arial Narrow"/>
                <w:sz w:val="20"/>
                <w:szCs w:val="20"/>
              </w:rPr>
              <w:t>Limitador de velocidad de cabina</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0225312D"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2760" w:type="dxa"/>
            <w:tcBorders>
              <w:top w:val="single" w:sz="2" w:space="0" w:color="000000"/>
              <w:left w:val="single" w:sz="2" w:space="0" w:color="000000"/>
              <w:bottom w:val="single" w:sz="2" w:space="0" w:color="000000"/>
              <w:right w:val="single" w:sz="2" w:space="0" w:color="000000"/>
            </w:tcBorders>
            <w:shd w:val="clear" w:color="auto" w:fill="auto"/>
          </w:tcPr>
          <w:p w14:paraId="67DC456A"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1680" w:type="dxa"/>
            <w:tcBorders>
              <w:top w:val="single" w:sz="2" w:space="0" w:color="000000"/>
              <w:left w:val="single" w:sz="2" w:space="0" w:color="000000"/>
              <w:bottom w:val="single" w:sz="2" w:space="0" w:color="000000"/>
              <w:right w:val="single" w:sz="18" w:space="0" w:color="000000"/>
            </w:tcBorders>
            <w:shd w:val="clear" w:color="auto" w:fill="auto"/>
          </w:tcPr>
          <w:p w14:paraId="085FEAF3" w14:textId="77777777" w:rsidR="00225321" w:rsidRPr="00B14642" w:rsidRDefault="00225321" w:rsidP="00BF7468">
            <w:pPr>
              <w:widowControl w:val="0"/>
              <w:autoSpaceDE w:val="0"/>
              <w:autoSpaceDN w:val="0"/>
              <w:adjustRightInd w:val="0"/>
              <w:rPr>
                <w:rFonts w:ascii="Arial Narrow" w:hAnsi="Arial Narrow"/>
                <w:sz w:val="20"/>
                <w:szCs w:val="20"/>
              </w:rPr>
            </w:pPr>
          </w:p>
        </w:tc>
      </w:tr>
      <w:tr w:rsidR="00225321" w:rsidRPr="00B14642" w14:paraId="2AEA1F3A" w14:textId="77777777" w:rsidTr="005E0561">
        <w:trPr>
          <w:trHeight w:hRule="exact" w:val="480"/>
        </w:trPr>
        <w:tc>
          <w:tcPr>
            <w:tcW w:w="3894" w:type="dxa"/>
            <w:tcBorders>
              <w:top w:val="single" w:sz="2" w:space="0" w:color="000000"/>
              <w:left w:val="single" w:sz="18" w:space="0" w:color="000000"/>
              <w:bottom w:val="single" w:sz="2" w:space="0" w:color="000000"/>
              <w:right w:val="single" w:sz="2" w:space="0" w:color="000000"/>
            </w:tcBorders>
            <w:vAlign w:val="center"/>
          </w:tcPr>
          <w:p w14:paraId="402657DD" w14:textId="77777777" w:rsidR="00225321" w:rsidRPr="00B14642" w:rsidRDefault="00225321" w:rsidP="00BF7468">
            <w:pPr>
              <w:widowControl w:val="0"/>
              <w:tabs>
                <w:tab w:val="left" w:pos="3913"/>
              </w:tabs>
              <w:autoSpaceDE w:val="0"/>
              <w:autoSpaceDN w:val="0"/>
              <w:adjustRightInd w:val="0"/>
              <w:spacing w:before="1" w:line="244" w:lineRule="exact"/>
              <w:ind w:left="82"/>
              <w:rPr>
                <w:rFonts w:ascii="Arial Narrow" w:hAnsi="Arial Narrow" w:cs="Arial Narrow"/>
                <w:sz w:val="20"/>
                <w:szCs w:val="20"/>
              </w:rPr>
            </w:pPr>
            <w:r w:rsidRPr="00B14642">
              <w:rPr>
                <w:rFonts w:ascii="Arial Narrow" w:hAnsi="Arial Narrow" w:cs="Arial Narrow"/>
                <w:sz w:val="20"/>
                <w:szCs w:val="20"/>
              </w:rPr>
              <w:t>Limitador de velocidad de contrapeso</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1A0582DE"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2760" w:type="dxa"/>
            <w:tcBorders>
              <w:top w:val="single" w:sz="2" w:space="0" w:color="000000"/>
              <w:left w:val="single" w:sz="2" w:space="0" w:color="000000"/>
              <w:bottom w:val="single" w:sz="2" w:space="0" w:color="000000"/>
              <w:right w:val="single" w:sz="2" w:space="0" w:color="000000"/>
            </w:tcBorders>
            <w:shd w:val="clear" w:color="auto" w:fill="auto"/>
          </w:tcPr>
          <w:p w14:paraId="607A405C"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1680" w:type="dxa"/>
            <w:tcBorders>
              <w:top w:val="single" w:sz="2" w:space="0" w:color="000000"/>
              <w:left w:val="single" w:sz="2" w:space="0" w:color="000000"/>
              <w:bottom w:val="single" w:sz="2" w:space="0" w:color="000000"/>
              <w:right w:val="single" w:sz="18" w:space="0" w:color="000000"/>
            </w:tcBorders>
            <w:shd w:val="clear" w:color="auto" w:fill="auto"/>
          </w:tcPr>
          <w:p w14:paraId="4D03EEB9" w14:textId="77777777" w:rsidR="00225321" w:rsidRPr="00B14642" w:rsidRDefault="00225321" w:rsidP="00BF7468">
            <w:pPr>
              <w:widowControl w:val="0"/>
              <w:autoSpaceDE w:val="0"/>
              <w:autoSpaceDN w:val="0"/>
              <w:adjustRightInd w:val="0"/>
              <w:rPr>
                <w:rFonts w:ascii="Arial Narrow" w:hAnsi="Arial Narrow"/>
                <w:sz w:val="20"/>
                <w:szCs w:val="20"/>
              </w:rPr>
            </w:pPr>
          </w:p>
        </w:tc>
      </w:tr>
      <w:tr w:rsidR="00225321" w:rsidRPr="00B14642" w14:paraId="4D56EB50" w14:textId="77777777" w:rsidTr="005E0561">
        <w:trPr>
          <w:trHeight w:hRule="exact" w:val="480"/>
        </w:trPr>
        <w:tc>
          <w:tcPr>
            <w:tcW w:w="3894" w:type="dxa"/>
            <w:tcBorders>
              <w:top w:val="single" w:sz="2" w:space="0" w:color="000000"/>
              <w:left w:val="single" w:sz="18" w:space="0" w:color="000000"/>
              <w:bottom w:val="single" w:sz="2" w:space="0" w:color="000000"/>
              <w:right w:val="single" w:sz="2" w:space="0" w:color="000000"/>
            </w:tcBorders>
            <w:vAlign w:val="center"/>
          </w:tcPr>
          <w:p w14:paraId="72BCBCBF" w14:textId="77777777" w:rsidR="00225321" w:rsidRPr="00B14642" w:rsidRDefault="00225321" w:rsidP="00BF7468">
            <w:pPr>
              <w:widowControl w:val="0"/>
              <w:autoSpaceDE w:val="0"/>
              <w:autoSpaceDN w:val="0"/>
              <w:adjustRightInd w:val="0"/>
              <w:spacing w:before="1" w:line="244" w:lineRule="exact"/>
              <w:ind w:left="82"/>
              <w:rPr>
                <w:rFonts w:ascii="Arial Narrow" w:hAnsi="Arial Narrow"/>
                <w:sz w:val="20"/>
                <w:szCs w:val="20"/>
              </w:rPr>
            </w:pPr>
            <w:r w:rsidRPr="00B14642">
              <w:rPr>
                <w:rFonts w:ascii="Arial Narrow" w:hAnsi="Arial Narrow" w:cs="Arial Narrow"/>
                <w:sz w:val="20"/>
                <w:szCs w:val="20"/>
              </w:rPr>
              <w:t>Amort</w:t>
            </w:r>
            <w:r w:rsidRPr="00B14642">
              <w:rPr>
                <w:rFonts w:ascii="Arial Narrow" w:hAnsi="Arial Narrow" w:cs="Arial Narrow"/>
                <w:spacing w:val="1"/>
                <w:sz w:val="20"/>
                <w:szCs w:val="20"/>
              </w:rPr>
              <w:t>ig</w:t>
            </w:r>
            <w:r w:rsidRPr="00B14642">
              <w:rPr>
                <w:rFonts w:ascii="Arial Narrow" w:hAnsi="Arial Narrow" w:cs="Arial Narrow"/>
                <w:spacing w:val="-1"/>
                <w:sz w:val="20"/>
                <w:szCs w:val="20"/>
              </w:rPr>
              <w:t>u</w:t>
            </w:r>
            <w:r w:rsidRPr="00B14642">
              <w:rPr>
                <w:rFonts w:ascii="Arial Narrow" w:hAnsi="Arial Narrow" w:cs="Arial Narrow"/>
                <w:spacing w:val="1"/>
                <w:sz w:val="20"/>
                <w:szCs w:val="20"/>
              </w:rPr>
              <w:t>a</w:t>
            </w:r>
            <w:r w:rsidRPr="00B14642">
              <w:rPr>
                <w:rFonts w:ascii="Arial Narrow" w:hAnsi="Arial Narrow" w:cs="Arial Narrow"/>
                <w:sz w:val="20"/>
                <w:szCs w:val="20"/>
              </w:rPr>
              <w:t>do</w:t>
            </w:r>
            <w:r w:rsidRPr="00B14642">
              <w:rPr>
                <w:rFonts w:ascii="Arial Narrow" w:hAnsi="Arial Narrow" w:cs="Arial Narrow"/>
                <w:spacing w:val="1"/>
                <w:sz w:val="20"/>
                <w:szCs w:val="20"/>
              </w:rPr>
              <w:t>re</w:t>
            </w:r>
            <w:r w:rsidRPr="00B14642">
              <w:rPr>
                <w:rFonts w:ascii="Arial Narrow" w:hAnsi="Arial Narrow" w:cs="Arial Narrow"/>
                <w:sz w:val="20"/>
                <w:szCs w:val="20"/>
              </w:rPr>
              <w:t xml:space="preserve">s </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4DA1F2EE"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2760" w:type="dxa"/>
            <w:tcBorders>
              <w:top w:val="single" w:sz="2" w:space="0" w:color="000000"/>
              <w:left w:val="single" w:sz="2" w:space="0" w:color="000000"/>
              <w:bottom w:val="single" w:sz="2" w:space="0" w:color="000000"/>
              <w:right w:val="single" w:sz="2" w:space="0" w:color="000000"/>
            </w:tcBorders>
            <w:shd w:val="clear" w:color="auto" w:fill="auto"/>
          </w:tcPr>
          <w:p w14:paraId="58F184ED"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1680" w:type="dxa"/>
            <w:tcBorders>
              <w:top w:val="single" w:sz="2" w:space="0" w:color="000000"/>
              <w:left w:val="single" w:sz="2" w:space="0" w:color="000000"/>
              <w:bottom w:val="single" w:sz="2" w:space="0" w:color="000000"/>
              <w:right w:val="single" w:sz="18" w:space="0" w:color="000000"/>
            </w:tcBorders>
            <w:shd w:val="clear" w:color="auto" w:fill="auto"/>
          </w:tcPr>
          <w:p w14:paraId="44856A97" w14:textId="77777777" w:rsidR="00225321" w:rsidRPr="00B14642" w:rsidRDefault="00225321" w:rsidP="00BF7468">
            <w:pPr>
              <w:widowControl w:val="0"/>
              <w:autoSpaceDE w:val="0"/>
              <w:autoSpaceDN w:val="0"/>
              <w:adjustRightInd w:val="0"/>
              <w:rPr>
                <w:rFonts w:ascii="Arial Narrow" w:hAnsi="Arial Narrow"/>
                <w:sz w:val="20"/>
                <w:szCs w:val="20"/>
              </w:rPr>
            </w:pPr>
          </w:p>
        </w:tc>
      </w:tr>
      <w:tr w:rsidR="00225321" w:rsidRPr="00B14642" w14:paraId="2EC5FB93" w14:textId="77777777" w:rsidTr="005E0561">
        <w:trPr>
          <w:trHeight w:hRule="exact" w:val="480"/>
        </w:trPr>
        <w:tc>
          <w:tcPr>
            <w:tcW w:w="3894" w:type="dxa"/>
            <w:tcBorders>
              <w:top w:val="single" w:sz="2" w:space="0" w:color="000000"/>
              <w:left w:val="single" w:sz="18" w:space="0" w:color="000000"/>
              <w:bottom w:val="single" w:sz="2" w:space="0" w:color="000000"/>
              <w:right w:val="single" w:sz="2" w:space="0" w:color="000000"/>
            </w:tcBorders>
            <w:vAlign w:val="center"/>
          </w:tcPr>
          <w:p w14:paraId="1A8E2858" w14:textId="77777777" w:rsidR="00225321" w:rsidRPr="00B14642" w:rsidRDefault="00225321" w:rsidP="00BF7468">
            <w:pPr>
              <w:widowControl w:val="0"/>
              <w:autoSpaceDE w:val="0"/>
              <w:autoSpaceDN w:val="0"/>
              <w:adjustRightInd w:val="0"/>
              <w:spacing w:before="1" w:line="244" w:lineRule="exact"/>
              <w:ind w:left="82"/>
              <w:rPr>
                <w:rFonts w:ascii="Arial Narrow" w:hAnsi="Arial Narrow"/>
                <w:sz w:val="20"/>
                <w:szCs w:val="20"/>
              </w:rPr>
            </w:pPr>
            <w:r w:rsidRPr="00B14642">
              <w:rPr>
                <w:rFonts w:ascii="Arial Narrow" w:hAnsi="Arial Narrow" w:cs="Arial Narrow"/>
                <w:sz w:val="20"/>
                <w:szCs w:val="20"/>
              </w:rPr>
              <w:t>Circuitos de seguridad  con componentes electrónicos programables</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5AAE67FF"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2760" w:type="dxa"/>
            <w:tcBorders>
              <w:top w:val="single" w:sz="2" w:space="0" w:color="000000"/>
              <w:left w:val="single" w:sz="2" w:space="0" w:color="000000"/>
              <w:bottom w:val="single" w:sz="2" w:space="0" w:color="000000"/>
              <w:right w:val="single" w:sz="2" w:space="0" w:color="000000"/>
            </w:tcBorders>
            <w:shd w:val="clear" w:color="auto" w:fill="auto"/>
          </w:tcPr>
          <w:p w14:paraId="6FD88C08"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1680" w:type="dxa"/>
            <w:tcBorders>
              <w:top w:val="single" w:sz="2" w:space="0" w:color="000000"/>
              <w:left w:val="single" w:sz="2" w:space="0" w:color="000000"/>
              <w:bottom w:val="single" w:sz="2" w:space="0" w:color="000000"/>
              <w:right w:val="single" w:sz="18" w:space="0" w:color="000000"/>
            </w:tcBorders>
            <w:shd w:val="clear" w:color="auto" w:fill="auto"/>
          </w:tcPr>
          <w:p w14:paraId="61810C69" w14:textId="77777777" w:rsidR="00225321" w:rsidRPr="00B14642" w:rsidRDefault="00225321" w:rsidP="00BF7468">
            <w:pPr>
              <w:widowControl w:val="0"/>
              <w:autoSpaceDE w:val="0"/>
              <w:autoSpaceDN w:val="0"/>
              <w:adjustRightInd w:val="0"/>
              <w:rPr>
                <w:rFonts w:ascii="Arial Narrow" w:hAnsi="Arial Narrow"/>
                <w:sz w:val="20"/>
                <w:szCs w:val="20"/>
              </w:rPr>
            </w:pPr>
          </w:p>
        </w:tc>
      </w:tr>
      <w:tr w:rsidR="00225321" w:rsidRPr="00B14642" w14:paraId="1F01E938" w14:textId="77777777" w:rsidTr="005E0561">
        <w:trPr>
          <w:trHeight w:hRule="exact" w:val="480"/>
        </w:trPr>
        <w:tc>
          <w:tcPr>
            <w:tcW w:w="3894" w:type="dxa"/>
            <w:tcBorders>
              <w:top w:val="single" w:sz="2" w:space="0" w:color="000000"/>
              <w:left w:val="single" w:sz="18" w:space="0" w:color="000000"/>
              <w:bottom w:val="single" w:sz="2" w:space="0" w:color="000000"/>
              <w:right w:val="single" w:sz="2" w:space="0" w:color="000000"/>
            </w:tcBorders>
            <w:vAlign w:val="center"/>
          </w:tcPr>
          <w:p w14:paraId="7C5111A9" w14:textId="77777777" w:rsidR="00225321" w:rsidRPr="00B14642" w:rsidRDefault="00225321" w:rsidP="00BF7468">
            <w:pPr>
              <w:widowControl w:val="0"/>
              <w:autoSpaceDE w:val="0"/>
              <w:autoSpaceDN w:val="0"/>
              <w:adjustRightInd w:val="0"/>
              <w:spacing w:line="238" w:lineRule="exact"/>
              <w:ind w:left="82"/>
              <w:rPr>
                <w:rFonts w:ascii="Arial Narrow" w:hAnsi="Arial Narrow"/>
                <w:sz w:val="20"/>
                <w:szCs w:val="20"/>
              </w:rPr>
            </w:pPr>
            <w:r w:rsidRPr="00B14642">
              <w:rPr>
                <w:rFonts w:ascii="Arial Narrow" w:hAnsi="Arial Narrow" w:cs="Arial Narrow"/>
                <w:sz w:val="20"/>
                <w:szCs w:val="20"/>
              </w:rPr>
              <w:t xml:space="preserve">Dispositivo de protección contra </w:t>
            </w:r>
            <w:proofErr w:type="spellStart"/>
            <w:r w:rsidRPr="00B14642">
              <w:rPr>
                <w:rFonts w:ascii="Arial Narrow" w:hAnsi="Arial Narrow" w:cs="Arial Narrow"/>
                <w:sz w:val="20"/>
                <w:szCs w:val="20"/>
              </w:rPr>
              <w:t>sobrevelocidad</w:t>
            </w:r>
            <w:proofErr w:type="spellEnd"/>
            <w:r w:rsidRPr="00B14642">
              <w:rPr>
                <w:rFonts w:ascii="Arial Narrow" w:hAnsi="Arial Narrow" w:cs="Arial Narrow"/>
                <w:sz w:val="20"/>
                <w:szCs w:val="20"/>
              </w:rPr>
              <w:t xml:space="preserve"> en subida (si no se emplea el paracaídas)</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4D1F89BD"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2760" w:type="dxa"/>
            <w:tcBorders>
              <w:top w:val="single" w:sz="2" w:space="0" w:color="000000"/>
              <w:left w:val="single" w:sz="2" w:space="0" w:color="000000"/>
              <w:bottom w:val="single" w:sz="2" w:space="0" w:color="000000"/>
              <w:right w:val="single" w:sz="2" w:space="0" w:color="000000"/>
            </w:tcBorders>
            <w:shd w:val="clear" w:color="auto" w:fill="auto"/>
          </w:tcPr>
          <w:p w14:paraId="4DF3EF8D"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1680" w:type="dxa"/>
            <w:tcBorders>
              <w:top w:val="single" w:sz="2" w:space="0" w:color="000000"/>
              <w:left w:val="single" w:sz="2" w:space="0" w:color="000000"/>
              <w:bottom w:val="single" w:sz="2" w:space="0" w:color="000000"/>
              <w:right w:val="single" w:sz="18" w:space="0" w:color="000000"/>
            </w:tcBorders>
            <w:shd w:val="clear" w:color="auto" w:fill="auto"/>
          </w:tcPr>
          <w:p w14:paraId="2239D089" w14:textId="77777777" w:rsidR="00225321" w:rsidRPr="00B14642" w:rsidRDefault="00225321" w:rsidP="00BF7468">
            <w:pPr>
              <w:widowControl w:val="0"/>
              <w:autoSpaceDE w:val="0"/>
              <w:autoSpaceDN w:val="0"/>
              <w:adjustRightInd w:val="0"/>
              <w:rPr>
                <w:rFonts w:ascii="Arial Narrow" w:hAnsi="Arial Narrow"/>
                <w:sz w:val="20"/>
                <w:szCs w:val="20"/>
              </w:rPr>
            </w:pPr>
          </w:p>
        </w:tc>
      </w:tr>
      <w:tr w:rsidR="00225321" w:rsidRPr="00B14642" w14:paraId="26E1ECFB" w14:textId="77777777" w:rsidTr="005E0561">
        <w:trPr>
          <w:trHeight w:hRule="exact" w:val="480"/>
        </w:trPr>
        <w:tc>
          <w:tcPr>
            <w:tcW w:w="3894" w:type="dxa"/>
            <w:tcBorders>
              <w:top w:val="single" w:sz="2" w:space="0" w:color="000000"/>
              <w:left w:val="single" w:sz="18" w:space="0" w:color="000000"/>
              <w:bottom w:val="single" w:sz="2" w:space="0" w:color="000000"/>
              <w:right w:val="single" w:sz="2" w:space="0" w:color="000000"/>
            </w:tcBorders>
            <w:vAlign w:val="center"/>
          </w:tcPr>
          <w:p w14:paraId="275CCDD4" w14:textId="77777777" w:rsidR="00225321" w:rsidRPr="00B14642" w:rsidRDefault="00225321" w:rsidP="00BF7468">
            <w:pPr>
              <w:widowControl w:val="0"/>
              <w:autoSpaceDE w:val="0"/>
              <w:autoSpaceDN w:val="0"/>
              <w:adjustRightInd w:val="0"/>
              <w:spacing w:line="238" w:lineRule="exact"/>
              <w:ind w:left="82"/>
              <w:rPr>
                <w:rFonts w:ascii="Arial Narrow" w:hAnsi="Arial Narrow" w:cs="Arial Narrow"/>
                <w:sz w:val="20"/>
                <w:szCs w:val="20"/>
              </w:rPr>
            </w:pPr>
            <w:r w:rsidRPr="00B14642">
              <w:rPr>
                <w:rFonts w:ascii="Arial Narrow" w:hAnsi="Arial Narrow" w:cs="Arial Narrow"/>
                <w:sz w:val="20"/>
                <w:szCs w:val="20"/>
              </w:rPr>
              <w:t>Válvula Paracaídas</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2E51189B"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2760" w:type="dxa"/>
            <w:tcBorders>
              <w:top w:val="single" w:sz="2" w:space="0" w:color="000000"/>
              <w:left w:val="single" w:sz="2" w:space="0" w:color="000000"/>
              <w:bottom w:val="single" w:sz="2" w:space="0" w:color="000000"/>
              <w:right w:val="single" w:sz="2" w:space="0" w:color="000000"/>
            </w:tcBorders>
            <w:shd w:val="clear" w:color="auto" w:fill="auto"/>
          </w:tcPr>
          <w:p w14:paraId="7829BCEF"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1680" w:type="dxa"/>
            <w:tcBorders>
              <w:top w:val="single" w:sz="2" w:space="0" w:color="000000"/>
              <w:left w:val="single" w:sz="2" w:space="0" w:color="000000"/>
              <w:bottom w:val="single" w:sz="2" w:space="0" w:color="000000"/>
              <w:right w:val="single" w:sz="18" w:space="0" w:color="000000"/>
            </w:tcBorders>
            <w:shd w:val="clear" w:color="auto" w:fill="auto"/>
          </w:tcPr>
          <w:p w14:paraId="744219BA" w14:textId="77777777" w:rsidR="00225321" w:rsidRPr="00B14642" w:rsidRDefault="00225321" w:rsidP="00BF7468">
            <w:pPr>
              <w:widowControl w:val="0"/>
              <w:autoSpaceDE w:val="0"/>
              <w:autoSpaceDN w:val="0"/>
              <w:adjustRightInd w:val="0"/>
              <w:rPr>
                <w:rFonts w:ascii="Arial Narrow" w:hAnsi="Arial Narrow"/>
                <w:sz w:val="20"/>
                <w:szCs w:val="20"/>
              </w:rPr>
            </w:pPr>
          </w:p>
        </w:tc>
      </w:tr>
      <w:tr w:rsidR="00225321" w:rsidRPr="00B14642" w14:paraId="0DF6A169" w14:textId="77777777" w:rsidTr="005E0561">
        <w:trPr>
          <w:trHeight w:hRule="exact" w:val="480"/>
        </w:trPr>
        <w:tc>
          <w:tcPr>
            <w:tcW w:w="3894" w:type="dxa"/>
            <w:tcBorders>
              <w:top w:val="single" w:sz="2" w:space="0" w:color="000000"/>
              <w:left w:val="single" w:sz="18" w:space="0" w:color="000000"/>
              <w:bottom w:val="single" w:sz="18" w:space="0" w:color="000000"/>
              <w:right w:val="single" w:sz="2" w:space="0" w:color="000000"/>
            </w:tcBorders>
            <w:vAlign w:val="center"/>
          </w:tcPr>
          <w:p w14:paraId="444D2F20" w14:textId="77777777" w:rsidR="00225321" w:rsidRPr="00B14642" w:rsidRDefault="00225321" w:rsidP="00BF7468">
            <w:pPr>
              <w:widowControl w:val="0"/>
              <w:autoSpaceDE w:val="0"/>
              <w:autoSpaceDN w:val="0"/>
              <w:adjustRightInd w:val="0"/>
              <w:spacing w:line="238" w:lineRule="exact"/>
              <w:ind w:left="82"/>
              <w:rPr>
                <w:rFonts w:ascii="Arial Narrow" w:hAnsi="Arial Narrow" w:cs="Arial Narrow"/>
                <w:sz w:val="20"/>
                <w:szCs w:val="20"/>
              </w:rPr>
            </w:pPr>
            <w:r w:rsidRPr="00B14642">
              <w:rPr>
                <w:rFonts w:ascii="Arial Narrow" w:hAnsi="Arial Narrow" w:cs="Arial Narrow"/>
                <w:sz w:val="20"/>
                <w:szCs w:val="20"/>
              </w:rPr>
              <w:t>Medios de protección del movimiento incontrolado de la cabina (A3)</w:t>
            </w:r>
          </w:p>
        </w:tc>
        <w:tc>
          <w:tcPr>
            <w:tcW w:w="1800" w:type="dxa"/>
            <w:tcBorders>
              <w:top w:val="single" w:sz="2" w:space="0" w:color="000000"/>
              <w:left w:val="single" w:sz="2" w:space="0" w:color="000000"/>
              <w:bottom w:val="single" w:sz="18" w:space="0" w:color="000000"/>
              <w:right w:val="single" w:sz="2" w:space="0" w:color="000000"/>
            </w:tcBorders>
            <w:shd w:val="clear" w:color="auto" w:fill="auto"/>
          </w:tcPr>
          <w:p w14:paraId="6015C593"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2760" w:type="dxa"/>
            <w:tcBorders>
              <w:top w:val="single" w:sz="2" w:space="0" w:color="000000"/>
              <w:left w:val="single" w:sz="2" w:space="0" w:color="000000"/>
              <w:bottom w:val="single" w:sz="18" w:space="0" w:color="000000"/>
              <w:right w:val="single" w:sz="2" w:space="0" w:color="000000"/>
            </w:tcBorders>
            <w:shd w:val="clear" w:color="auto" w:fill="auto"/>
          </w:tcPr>
          <w:p w14:paraId="3E498845" w14:textId="77777777" w:rsidR="00225321" w:rsidRPr="00B14642" w:rsidRDefault="00225321" w:rsidP="00BF7468">
            <w:pPr>
              <w:widowControl w:val="0"/>
              <w:autoSpaceDE w:val="0"/>
              <w:autoSpaceDN w:val="0"/>
              <w:adjustRightInd w:val="0"/>
              <w:rPr>
                <w:rFonts w:ascii="Arial Narrow" w:hAnsi="Arial Narrow"/>
                <w:sz w:val="20"/>
                <w:szCs w:val="20"/>
              </w:rPr>
            </w:pPr>
          </w:p>
        </w:tc>
        <w:tc>
          <w:tcPr>
            <w:tcW w:w="1680" w:type="dxa"/>
            <w:tcBorders>
              <w:top w:val="single" w:sz="2" w:space="0" w:color="000000"/>
              <w:left w:val="single" w:sz="2" w:space="0" w:color="000000"/>
              <w:bottom w:val="single" w:sz="18" w:space="0" w:color="000000"/>
              <w:right w:val="single" w:sz="18" w:space="0" w:color="000000"/>
            </w:tcBorders>
            <w:shd w:val="clear" w:color="auto" w:fill="auto"/>
          </w:tcPr>
          <w:p w14:paraId="25FDA02D" w14:textId="77777777" w:rsidR="00225321" w:rsidRPr="00B14642" w:rsidRDefault="00225321" w:rsidP="00BF7468">
            <w:pPr>
              <w:widowControl w:val="0"/>
              <w:autoSpaceDE w:val="0"/>
              <w:autoSpaceDN w:val="0"/>
              <w:adjustRightInd w:val="0"/>
              <w:rPr>
                <w:rFonts w:ascii="Arial Narrow" w:hAnsi="Arial Narrow"/>
                <w:sz w:val="20"/>
                <w:szCs w:val="20"/>
              </w:rPr>
            </w:pPr>
          </w:p>
        </w:tc>
      </w:tr>
    </w:tbl>
    <w:p w14:paraId="499B026D" w14:textId="77777777" w:rsidR="00225321" w:rsidRPr="00B14642" w:rsidRDefault="00225321" w:rsidP="00225321">
      <w:pPr>
        <w:widowControl w:val="0"/>
        <w:autoSpaceDE w:val="0"/>
        <w:autoSpaceDN w:val="0"/>
        <w:adjustRightInd w:val="0"/>
        <w:spacing w:before="44"/>
      </w:pPr>
    </w:p>
    <w:tbl>
      <w:tblPr>
        <w:tblW w:w="10206" w:type="dxa"/>
        <w:tblInd w:w="-23" w:type="dxa"/>
        <w:tblBorders>
          <w:top w:val="single" w:sz="18" w:space="0" w:color="auto"/>
          <w:left w:val="single" w:sz="18" w:space="0" w:color="auto"/>
          <w:bottom w:val="single" w:sz="18" w:space="0" w:color="auto"/>
          <w:right w:val="single" w:sz="18" w:space="0" w:color="auto"/>
          <w:insideH w:val="single" w:sz="4" w:space="0" w:color="auto"/>
        </w:tblBorders>
        <w:tblLook w:val="01E0" w:firstRow="1" w:lastRow="1" w:firstColumn="1" w:lastColumn="1" w:noHBand="0" w:noVBand="0"/>
      </w:tblPr>
      <w:tblGrid>
        <w:gridCol w:w="10206"/>
      </w:tblGrid>
      <w:tr w:rsidR="00225321" w:rsidRPr="00B14642" w14:paraId="09DC3DB7" w14:textId="77777777" w:rsidTr="005E0561">
        <w:trPr>
          <w:trHeight w:val="480"/>
        </w:trPr>
        <w:tc>
          <w:tcPr>
            <w:tcW w:w="10206" w:type="dxa"/>
            <w:shd w:val="clear" w:color="auto" w:fill="auto"/>
            <w:vAlign w:val="center"/>
          </w:tcPr>
          <w:p w14:paraId="5AB8DBCC" w14:textId="77777777" w:rsidR="00225321" w:rsidRPr="00B14642" w:rsidRDefault="00225321" w:rsidP="00BF7468">
            <w:pPr>
              <w:widowControl w:val="0"/>
              <w:autoSpaceDE w:val="0"/>
              <w:autoSpaceDN w:val="0"/>
              <w:adjustRightInd w:val="0"/>
              <w:spacing w:before="35" w:line="236" w:lineRule="exact"/>
              <w:ind w:right="-108"/>
              <w:jc w:val="center"/>
              <w:rPr>
                <w:rFonts w:ascii="Arial Narrow" w:hAnsi="Arial Narrow" w:cs="Arial Narrow"/>
                <w:b/>
                <w:position w:val="-1"/>
              </w:rPr>
            </w:pPr>
            <w:r w:rsidRPr="00B14642">
              <w:rPr>
                <w:rFonts w:ascii="Arial Narrow" w:hAnsi="Arial Narrow" w:cs="Arial Narrow"/>
                <w:b/>
                <w:position w:val="-1"/>
              </w:rPr>
              <w:t>OBSERVACI</w:t>
            </w:r>
            <w:r w:rsidRPr="00B14642">
              <w:rPr>
                <w:rFonts w:ascii="Arial Narrow" w:hAnsi="Arial Narrow" w:cs="Arial Narrow"/>
                <w:b/>
                <w:spacing w:val="1"/>
                <w:position w:val="-1"/>
              </w:rPr>
              <w:t>O</w:t>
            </w:r>
            <w:r w:rsidRPr="00B14642">
              <w:rPr>
                <w:rFonts w:ascii="Arial Narrow" w:hAnsi="Arial Narrow" w:cs="Arial Narrow"/>
                <w:b/>
                <w:position w:val="-1"/>
              </w:rPr>
              <w:t>NES</w:t>
            </w:r>
          </w:p>
          <w:p w14:paraId="00D516E7" w14:textId="77777777" w:rsidR="00225321" w:rsidRPr="00B14642" w:rsidRDefault="00225321" w:rsidP="00BF7468">
            <w:pPr>
              <w:widowControl w:val="0"/>
              <w:autoSpaceDE w:val="0"/>
              <w:autoSpaceDN w:val="0"/>
              <w:adjustRightInd w:val="0"/>
              <w:spacing w:before="35" w:line="236" w:lineRule="exact"/>
              <w:ind w:right="-108"/>
              <w:jc w:val="center"/>
              <w:rPr>
                <w:rFonts w:ascii="Arial Narrow" w:hAnsi="Arial Narrow" w:cs="Arial Narrow"/>
                <w:position w:val="-1"/>
                <w:sz w:val="20"/>
                <w:szCs w:val="20"/>
              </w:rPr>
            </w:pPr>
            <w:r w:rsidRPr="00B14642">
              <w:rPr>
                <w:rFonts w:ascii="Arial Narrow" w:hAnsi="Arial Narrow" w:cs="Arial Narrow"/>
                <w:position w:val="-1"/>
                <w:sz w:val="20"/>
                <w:szCs w:val="20"/>
              </w:rPr>
              <w:t>(tipos no contemplados en la ficha y disposiciones de la legislación aplicable o de las normas armonizadas que no se cumplen)</w:t>
            </w:r>
          </w:p>
        </w:tc>
      </w:tr>
      <w:tr w:rsidR="00225321" w:rsidRPr="00B14642" w14:paraId="46DDE17B" w14:textId="77777777" w:rsidTr="005E0561">
        <w:trPr>
          <w:trHeight w:hRule="exact" w:val="360"/>
        </w:trPr>
        <w:tc>
          <w:tcPr>
            <w:tcW w:w="10206" w:type="dxa"/>
            <w:shd w:val="clear" w:color="auto" w:fill="auto"/>
          </w:tcPr>
          <w:p w14:paraId="613845E2"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6B362639" w14:textId="77777777" w:rsidTr="005E0561">
        <w:trPr>
          <w:trHeight w:hRule="exact" w:val="360"/>
        </w:trPr>
        <w:tc>
          <w:tcPr>
            <w:tcW w:w="10206" w:type="dxa"/>
            <w:shd w:val="clear" w:color="auto" w:fill="auto"/>
          </w:tcPr>
          <w:p w14:paraId="491FFCE8"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2248000D" w14:textId="77777777" w:rsidTr="005E0561">
        <w:trPr>
          <w:trHeight w:hRule="exact" w:val="360"/>
        </w:trPr>
        <w:tc>
          <w:tcPr>
            <w:tcW w:w="10206" w:type="dxa"/>
            <w:shd w:val="clear" w:color="auto" w:fill="auto"/>
          </w:tcPr>
          <w:p w14:paraId="17653FA9"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31C03F9A" w14:textId="77777777" w:rsidTr="005E0561">
        <w:trPr>
          <w:trHeight w:hRule="exact" w:val="360"/>
        </w:trPr>
        <w:tc>
          <w:tcPr>
            <w:tcW w:w="10206" w:type="dxa"/>
            <w:shd w:val="clear" w:color="auto" w:fill="auto"/>
          </w:tcPr>
          <w:p w14:paraId="3F36BB67"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497BFBFB" w14:textId="77777777" w:rsidTr="005E0561">
        <w:trPr>
          <w:trHeight w:hRule="exact" w:val="360"/>
        </w:trPr>
        <w:tc>
          <w:tcPr>
            <w:tcW w:w="10206" w:type="dxa"/>
            <w:shd w:val="clear" w:color="auto" w:fill="auto"/>
          </w:tcPr>
          <w:p w14:paraId="3754C0FA"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77B73CBD" w14:textId="77777777" w:rsidTr="005E0561">
        <w:trPr>
          <w:trHeight w:hRule="exact" w:val="360"/>
        </w:trPr>
        <w:tc>
          <w:tcPr>
            <w:tcW w:w="10206" w:type="dxa"/>
            <w:shd w:val="clear" w:color="auto" w:fill="auto"/>
          </w:tcPr>
          <w:p w14:paraId="347E98C3"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2589B5D4" w14:textId="77777777" w:rsidTr="005E0561">
        <w:trPr>
          <w:trHeight w:hRule="exact" w:val="360"/>
        </w:trPr>
        <w:tc>
          <w:tcPr>
            <w:tcW w:w="10206" w:type="dxa"/>
            <w:shd w:val="clear" w:color="auto" w:fill="auto"/>
          </w:tcPr>
          <w:p w14:paraId="4BA21EF0"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47E7CE1F" w14:textId="77777777" w:rsidTr="005E0561">
        <w:trPr>
          <w:trHeight w:hRule="exact" w:val="360"/>
        </w:trPr>
        <w:tc>
          <w:tcPr>
            <w:tcW w:w="10206" w:type="dxa"/>
            <w:shd w:val="clear" w:color="auto" w:fill="auto"/>
          </w:tcPr>
          <w:p w14:paraId="2F115B49"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50B91682" w14:textId="77777777" w:rsidTr="005E0561">
        <w:trPr>
          <w:trHeight w:hRule="exact" w:val="360"/>
        </w:trPr>
        <w:tc>
          <w:tcPr>
            <w:tcW w:w="10206" w:type="dxa"/>
            <w:shd w:val="clear" w:color="auto" w:fill="auto"/>
          </w:tcPr>
          <w:p w14:paraId="22DB437F"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r w:rsidR="00225321" w:rsidRPr="00B14642" w14:paraId="34529575" w14:textId="77777777" w:rsidTr="005E0561">
        <w:trPr>
          <w:trHeight w:hRule="exact" w:val="360"/>
        </w:trPr>
        <w:tc>
          <w:tcPr>
            <w:tcW w:w="10206" w:type="dxa"/>
            <w:shd w:val="clear" w:color="auto" w:fill="auto"/>
          </w:tcPr>
          <w:p w14:paraId="67A15BFB" w14:textId="77777777" w:rsidR="00225321" w:rsidRPr="00B14642" w:rsidRDefault="00225321" w:rsidP="00BF7468">
            <w:pPr>
              <w:widowControl w:val="0"/>
              <w:autoSpaceDE w:val="0"/>
              <w:autoSpaceDN w:val="0"/>
              <w:adjustRightInd w:val="0"/>
              <w:spacing w:before="35" w:line="236" w:lineRule="exact"/>
              <w:ind w:right="140"/>
              <w:jc w:val="both"/>
              <w:rPr>
                <w:rFonts w:ascii="Arial Narrow" w:hAnsi="Arial Narrow" w:cs="Arial Narrow"/>
                <w:position w:val="-1"/>
                <w:sz w:val="21"/>
                <w:szCs w:val="21"/>
              </w:rPr>
            </w:pPr>
          </w:p>
        </w:tc>
      </w:tr>
    </w:tbl>
    <w:p w14:paraId="319DDF9E" w14:textId="473DA736" w:rsidR="00907FC5" w:rsidRPr="00B14642" w:rsidRDefault="00225321" w:rsidP="00C660B7">
      <w:pPr>
        <w:widowControl w:val="0"/>
        <w:autoSpaceDE w:val="0"/>
        <w:autoSpaceDN w:val="0"/>
        <w:adjustRightInd w:val="0"/>
        <w:spacing w:before="44"/>
        <w:ind w:left="9217"/>
      </w:pPr>
      <w:r w:rsidRPr="00B14642">
        <w:t>Reverso</w:t>
      </w:r>
    </w:p>
    <w:p w14:paraId="5E19D3DF" w14:textId="444F211B" w:rsidR="00AF10B2" w:rsidRPr="00B14642" w:rsidRDefault="00AF10B2" w:rsidP="00AF10B2">
      <w:pPr>
        <w:spacing w:line="360" w:lineRule="auto"/>
        <w:ind w:firstLine="340"/>
        <w:jc w:val="center"/>
        <w:rPr>
          <w:rFonts w:ascii="Arial" w:hAnsi="Arial" w:cs="Arial"/>
          <w:b/>
          <w:sz w:val="22"/>
          <w:szCs w:val="22"/>
        </w:rPr>
      </w:pPr>
      <w:r w:rsidRPr="00B14642">
        <w:rPr>
          <w:rFonts w:ascii="Arial" w:hAnsi="Arial" w:cs="Arial"/>
          <w:b/>
          <w:sz w:val="22"/>
          <w:szCs w:val="22"/>
        </w:rPr>
        <w:t>ANEXO XI</w:t>
      </w:r>
      <w:r w:rsidR="00580CCA" w:rsidRPr="00B14642">
        <w:rPr>
          <w:rFonts w:ascii="Arial" w:hAnsi="Arial" w:cs="Arial"/>
          <w:b/>
          <w:sz w:val="22"/>
          <w:szCs w:val="22"/>
        </w:rPr>
        <w:t>I</w:t>
      </w:r>
    </w:p>
    <w:p w14:paraId="1FE1F24C" w14:textId="576EAFFA" w:rsidR="00AF10B2" w:rsidRPr="00B14642" w:rsidRDefault="00AF10B2" w:rsidP="00AF10B2">
      <w:pPr>
        <w:spacing w:line="360" w:lineRule="auto"/>
        <w:ind w:firstLine="340"/>
        <w:jc w:val="center"/>
        <w:rPr>
          <w:rFonts w:ascii="Arial" w:hAnsi="Arial" w:cs="Arial"/>
          <w:b/>
          <w:sz w:val="22"/>
          <w:szCs w:val="22"/>
        </w:rPr>
      </w:pPr>
      <w:r w:rsidRPr="00B14642">
        <w:rPr>
          <w:rFonts w:ascii="Arial" w:hAnsi="Arial" w:cs="Arial"/>
          <w:b/>
          <w:sz w:val="22"/>
          <w:szCs w:val="22"/>
        </w:rPr>
        <w:t>Información a efectos del Registro Integrado Industrial del artículo 14</w:t>
      </w:r>
    </w:p>
    <w:p w14:paraId="6360FA4B" w14:textId="77777777" w:rsidR="00001F16" w:rsidRPr="00B14642" w:rsidRDefault="00001F16" w:rsidP="00001F16">
      <w:pPr>
        <w:spacing w:line="360" w:lineRule="auto"/>
        <w:ind w:firstLine="340"/>
        <w:jc w:val="both"/>
        <w:rPr>
          <w:rFonts w:ascii="Arial" w:hAnsi="Arial" w:cs="Arial"/>
          <w:sz w:val="22"/>
          <w:szCs w:val="22"/>
        </w:rPr>
      </w:pPr>
    </w:p>
    <w:p w14:paraId="1D63777C" w14:textId="77777777" w:rsidR="00001F16" w:rsidRPr="00B14642" w:rsidRDefault="00001F16" w:rsidP="00001F16">
      <w:pPr>
        <w:spacing w:line="360" w:lineRule="auto"/>
        <w:ind w:firstLine="340"/>
        <w:jc w:val="both"/>
        <w:rPr>
          <w:rFonts w:ascii="Arial" w:hAnsi="Arial" w:cs="Arial"/>
          <w:sz w:val="22"/>
          <w:szCs w:val="22"/>
        </w:rPr>
      </w:pPr>
    </w:p>
    <w:p w14:paraId="0BEB9150" w14:textId="77777777" w:rsidR="00001F16" w:rsidRPr="00B14642" w:rsidRDefault="00001F16" w:rsidP="00001F16">
      <w:pPr>
        <w:spacing w:line="360" w:lineRule="auto"/>
        <w:ind w:firstLine="340"/>
        <w:jc w:val="both"/>
        <w:rPr>
          <w:rFonts w:ascii="Arial" w:hAnsi="Arial" w:cs="Arial"/>
          <w:sz w:val="22"/>
          <w:szCs w:val="22"/>
        </w:rPr>
      </w:pPr>
      <w:r w:rsidRPr="00B14642">
        <w:rPr>
          <w:rFonts w:ascii="Arial" w:hAnsi="Arial" w:cs="Arial"/>
          <w:sz w:val="22"/>
          <w:szCs w:val="22"/>
        </w:rPr>
        <w:t xml:space="preserve">Tal como se regula en el artículo 14, y a efectos estadístico y de coordinación, las empresas conservadoras de ascensores y los organismos de control de ascensores deberán suministrar a la sección de ascensores del Registro Integrado </w:t>
      </w:r>
      <w:r w:rsidRPr="0061679E">
        <w:rPr>
          <w:rFonts w:ascii="Arial" w:hAnsi="Arial" w:cs="Arial"/>
          <w:sz w:val="22"/>
          <w:szCs w:val="22"/>
        </w:rPr>
        <w:t>Industrial, en los plazos previstos en dicho artículo la siguiente información:</w:t>
      </w:r>
    </w:p>
    <w:p w14:paraId="6732658E" w14:textId="77777777" w:rsidR="00001F16" w:rsidRPr="00B14642" w:rsidRDefault="00001F16" w:rsidP="00001F16">
      <w:pPr>
        <w:spacing w:line="360" w:lineRule="auto"/>
        <w:ind w:firstLine="340"/>
        <w:jc w:val="both"/>
        <w:rPr>
          <w:rFonts w:ascii="Arial" w:hAnsi="Arial" w:cs="Arial"/>
          <w:sz w:val="22"/>
          <w:szCs w:val="22"/>
        </w:rPr>
      </w:pPr>
      <w:r w:rsidRPr="00B14642">
        <w:rPr>
          <w:rFonts w:ascii="Arial" w:hAnsi="Arial" w:cs="Arial"/>
          <w:sz w:val="22"/>
          <w:szCs w:val="22"/>
        </w:rPr>
        <w:t>1. Empresas conservadoras de ascensores.</w:t>
      </w:r>
    </w:p>
    <w:p w14:paraId="136EDAF8" w14:textId="77777777" w:rsidR="00001F16" w:rsidRPr="00B14642" w:rsidRDefault="00001F16" w:rsidP="00001F16">
      <w:pPr>
        <w:spacing w:line="360" w:lineRule="auto"/>
        <w:ind w:firstLine="340"/>
        <w:jc w:val="both"/>
        <w:rPr>
          <w:rFonts w:ascii="Arial" w:hAnsi="Arial" w:cs="Arial"/>
        </w:rPr>
      </w:pPr>
      <w:r w:rsidRPr="00B14642">
        <w:rPr>
          <w:rFonts w:ascii="Arial" w:hAnsi="Arial" w:cs="Arial"/>
        </w:rPr>
        <w:t>Estarán obligadas a registrar y actualizar, en la sección de ascensores del Registro Integrado Industrial, para cada ascensor, para el que tengan suscrito un contrato de mantenimiento y durante la vigencia del mismo, la siguiente información:</w:t>
      </w:r>
    </w:p>
    <w:p w14:paraId="1ED32287" w14:textId="77777777" w:rsidR="00001F16" w:rsidRPr="00B14642" w:rsidRDefault="00001F16" w:rsidP="00001F16">
      <w:pPr>
        <w:spacing w:line="360" w:lineRule="auto"/>
        <w:ind w:firstLine="340"/>
        <w:jc w:val="both"/>
        <w:rPr>
          <w:rFonts w:ascii="Arial" w:hAnsi="Arial" w:cs="Arial"/>
        </w:rPr>
      </w:pPr>
    </w:p>
    <w:p w14:paraId="63E02103" w14:textId="013E2DDC" w:rsidR="006629E7" w:rsidRPr="006629E7" w:rsidRDefault="00001F16" w:rsidP="006629E7">
      <w:pPr>
        <w:pStyle w:val="Prrafodelista"/>
        <w:numPr>
          <w:ilvl w:val="0"/>
          <w:numId w:val="27"/>
        </w:numPr>
        <w:spacing w:line="360" w:lineRule="auto"/>
        <w:jc w:val="both"/>
        <w:rPr>
          <w:rFonts w:ascii="Arial" w:hAnsi="Arial" w:cs="Arial"/>
        </w:rPr>
      </w:pPr>
      <w:r w:rsidRPr="006629E7">
        <w:rPr>
          <w:rFonts w:ascii="Arial" w:hAnsi="Arial" w:cs="Arial"/>
        </w:rPr>
        <w:t>Código RAE del ascensor asignado</w:t>
      </w:r>
    </w:p>
    <w:p w14:paraId="24E064FE" w14:textId="54A1F122" w:rsidR="00001F16" w:rsidRPr="006629E7" w:rsidRDefault="006629E7" w:rsidP="006629E7">
      <w:pPr>
        <w:pStyle w:val="Prrafodelista"/>
        <w:numPr>
          <w:ilvl w:val="0"/>
          <w:numId w:val="27"/>
        </w:numPr>
        <w:spacing w:line="360" w:lineRule="auto"/>
        <w:jc w:val="both"/>
        <w:rPr>
          <w:rFonts w:ascii="Arial" w:hAnsi="Arial" w:cs="Arial"/>
        </w:rPr>
      </w:pPr>
      <w:r>
        <w:rPr>
          <w:rFonts w:ascii="Arial" w:hAnsi="Arial" w:cs="Arial"/>
        </w:rPr>
        <w:t>C</w:t>
      </w:r>
      <w:r w:rsidR="00001F16" w:rsidRPr="006629E7">
        <w:rPr>
          <w:rFonts w:ascii="Arial" w:hAnsi="Arial" w:cs="Arial"/>
        </w:rPr>
        <w:t>omunidad Autónoma</w:t>
      </w:r>
      <w:r>
        <w:rPr>
          <w:rFonts w:ascii="Arial" w:hAnsi="Arial" w:cs="Arial"/>
        </w:rPr>
        <w:t xml:space="preserve"> donde se encuentra ubicado el ascensor</w:t>
      </w:r>
    </w:p>
    <w:p w14:paraId="4F8F36D8" w14:textId="158B82A7" w:rsidR="00001F16" w:rsidRPr="00B14642" w:rsidRDefault="00001F16" w:rsidP="006629E7">
      <w:pPr>
        <w:pStyle w:val="Prrafodelista"/>
        <w:numPr>
          <w:ilvl w:val="0"/>
          <w:numId w:val="27"/>
        </w:numPr>
        <w:spacing w:line="360" w:lineRule="auto"/>
        <w:jc w:val="both"/>
        <w:rPr>
          <w:rFonts w:ascii="Arial" w:hAnsi="Arial" w:cs="Arial"/>
        </w:rPr>
      </w:pPr>
      <w:r w:rsidRPr="00B14642">
        <w:rPr>
          <w:rFonts w:ascii="Arial" w:hAnsi="Arial" w:cs="Arial"/>
        </w:rPr>
        <w:t>Identificación de la empresa Conservadora.</w:t>
      </w:r>
    </w:p>
    <w:p w14:paraId="4437DCC0" w14:textId="54DC4AF5" w:rsidR="00001F16" w:rsidRPr="00B14642" w:rsidRDefault="00001F16" w:rsidP="006629E7">
      <w:pPr>
        <w:pStyle w:val="Prrafodelista"/>
        <w:numPr>
          <w:ilvl w:val="0"/>
          <w:numId w:val="27"/>
        </w:numPr>
        <w:spacing w:line="360" w:lineRule="auto"/>
        <w:jc w:val="both"/>
        <w:rPr>
          <w:rFonts w:ascii="Arial" w:hAnsi="Arial" w:cs="Arial"/>
        </w:rPr>
      </w:pPr>
      <w:r w:rsidRPr="00B14642">
        <w:rPr>
          <w:rFonts w:ascii="Arial" w:hAnsi="Arial" w:cs="Arial"/>
        </w:rPr>
        <w:t>Fechas de inicio y fin del contrato de mantenimiento, dejando ésta última en blanco mientras el contrato esté en vigor,</w:t>
      </w:r>
    </w:p>
    <w:p w14:paraId="2E1C9B40" w14:textId="77777777" w:rsidR="00001F16" w:rsidRPr="006629E7" w:rsidRDefault="00001F16" w:rsidP="006629E7">
      <w:pPr>
        <w:pStyle w:val="Prrafodelista"/>
        <w:numPr>
          <w:ilvl w:val="0"/>
          <w:numId w:val="27"/>
        </w:numPr>
        <w:spacing w:line="360" w:lineRule="auto"/>
        <w:jc w:val="both"/>
        <w:rPr>
          <w:rFonts w:ascii="Arial" w:hAnsi="Arial" w:cs="Arial"/>
        </w:rPr>
      </w:pPr>
      <w:r w:rsidRPr="006629E7">
        <w:rPr>
          <w:rFonts w:ascii="Arial" w:hAnsi="Arial" w:cs="Arial"/>
        </w:rPr>
        <w:t>Averías, con su fecha, en el plazo máximo de una semana desde que se produzcan,</w:t>
      </w:r>
    </w:p>
    <w:p w14:paraId="1A7CB680" w14:textId="2C0F5DCF" w:rsidR="00001F16" w:rsidRDefault="00001F16" w:rsidP="006629E7">
      <w:pPr>
        <w:pStyle w:val="Prrafodelista"/>
        <w:numPr>
          <w:ilvl w:val="0"/>
          <w:numId w:val="27"/>
        </w:numPr>
        <w:spacing w:line="360" w:lineRule="auto"/>
        <w:jc w:val="both"/>
        <w:rPr>
          <w:rFonts w:ascii="Arial" w:hAnsi="Arial" w:cs="Arial"/>
        </w:rPr>
      </w:pPr>
      <w:r w:rsidRPr="00B14642">
        <w:rPr>
          <w:rFonts w:ascii="Arial" w:hAnsi="Arial" w:cs="Arial"/>
        </w:rPr>
        <w:t>Accidentes, con su fecha, en el plazo máximo de una semana desde que se produzcan.</w:t>
      </w:r>
    </w:p>
    <w:p w14:paraId="648EA231" w14:textId="77777777" w:rsidR="006629E7" w:rsidRPr="00B14642" w:rsidRDefault="006629E7" w:rsidP="006629E7">
      <w:pPr>
        <w:pStyle w:val="Prrafodelista"/>
        <w:spacing w:line="360" w:lineRule="auto"/>
        <w:jc w:val="both"/>
        <w:rPr>
          <w:rFonts w:ascii="Arial" w:hAnsi="Arial" w:cs="Arial"/>
        </w:rPr>
      </w:pPr>
    </w:p>
    <w:p w14:paraId="3D721495" w14:textId="77777777" w:rsidR="00001F16" w:rsidRPr="00B14642" w:rsidRDefault="00001F16" w:rsidP="00001F16">
      <w:pPr>
        <w:spacing w:line="360" w:lineRule="auto"/>
        <w:ind w:left="-173" w:firstLine="340"/>
        <w:jc w:val="both"/>
        <w:rPr>
          <w:rFonts w:ascii="Arial" w:hAnsi="Arial" w:cs="Arial"/>
          <w:sz w:val="22"/>
          <w:szCs w:val="22"/>
        </w:rPr>
      </w:pPr>
    </w:p>
    <w:p w14:paraId="5C8C67ED" w14:textId="77777777" w:rsidR="00001F16" w:rsidRPr="00B14642" w:rsidRDefault="00001F16" w:rsidP="00001F16">
      <w:pPr>
        <w:spacing w:line="360" w:lineRule="auto"/>
        <w:ind w:firstLine="340"/>
        <w:jc w:val="both"/>
        <w:rPr>
          <w:rFonts w:ascii="Arial" w:hAnsi="Arial" w:cs="Arial"/>
          <w:sz w:val="22"/>
          <w:szCs w:val="22"/>
        </w:rPr>
      </w:pPr>
      <w:r w:rsidRPr="00B14642">
        <w:rPr>
          <w:rFonts w:ascii="Arial" w:hAnsi="Arial" w:cs="Arial"/>
          <w:sz w:val="22"/>
          <w:szCs w:val="22"/>
        </w:rPr>
        <w:t>2. Organismos de control.</w:t>
      </w:r>
    </w:p>
    <w:p w14:paraId="117BDA19" w14:textId="77777777" w:rsidR="00001F16" w:rsidRPr="00B14642" w:rsidRDefault="00001F16" w:rsidP="00001F16">
      <w:pPr>
        <w:spacing w:line="360" w:lineRule="auto"/>
        <w:ind w:firstLine="340"/>
        <w:jc w:val="both"/>
        <w:rPr>
          <w:rFonts w:ascii="Arial" w:hAnsi="Arial" w:cs="Arial"/>
        </w:rPr>
      </w:pPr>
      <w:r w:rsidRPr="00B14642">
        <w:rPr>
          <w:rFonts w:ascii="Arial" w:hAnsi="Arial" w:cs="Arial"/>
        </w:rPr>
        <w:t>Estarán obligadas a registrar y actualizar, en la sección de ascensores del Registro Integrado Industrial, para cada ascensor inspeccionado, la siguiente información:</w:t>
      </w:r>
    </w:p>
    <w:p w14:paraId="576AB33E" w14:textId="04FE3E69" w:rsidR="00001F16" w:rsidRPr="00BD3F49" w:rsidRDefault="00001F16" w:rsidP="00BD3F49">
      <w:pPr>
        <w:pStyle w:val="Prrafodelista"/>
        <w:numPr>
          <w:ilvl w:val="0"/>
          <w:numId w:val="28"/>
        </w:numPr>
        <w:spacing w:line="360" w:lineRule="auto"/>
        <w:jc w:val="both"/>
        <w:rPr>
          <w:rFonts w:ascii="Arial" w:hAnsi="Arial" w:cs="Arial"/>
        </w:rPr>
      </w:pPr>
      <w:r w:rsidRPr="00BD3F49">
        <w:rPr>
          <w:rFonts w:ascii="Arial" w:hAnsi="Arial" w:cs="Arial"/>
        </w:rPr>
        <w:t>Código RAE del ascensor asignado por la comunidad Autónoma,</w:t>
      </w:r>
    </w:p>
    <w:p w14:paraId="267AB887" w14:textId="77777777" w:rsidR="00BD3F49" w:rsidRPr="006629E7" w:rsidRDefault="00BD3F49" w:rsidP="00BD3F49">
      <w:pPr>
        <w:pStyle w:val="Prrafodelista"/>
        <w:numPr>
          <w:ilvl w:val="0"/>
          <w:numId w:val="28"/>
        </w:numPr>
        <w:spacing w:line="360" w:lineRule="auto"/>
        <w:jc w:val="both"/>
        <w:rPr>
          <w:rFonts w:ascii="Arial" w:hAnsi="Arial" w:cs="Arial"/>
        </w:rPr>
      </w:pPr>
      <w:r>
        <w:rPr>
          <w:rFonts w:ascii="Arial" w:hAnsi="Arial" w:cs="Arial"/>
        </w:rPr>
        <w:t>C</w:t>
      </w:r>
      <w:r w:rsidRPr="006629E7">
        <w:rPr>
          <w:rFonts w:ascii="Arial" w:hAnsi="Arial" w:cs="Arial"/>
        </w:rPr>
        <w:t>omunidad Autónoma</w:t>
      </w:r>
      <w:r>
        <w:rPr>
          <w:rFonts w:ascii="Arial" w:hAnsi="Arial" w:cs="Arial"/>
        </w:rPr>
        <w:t xml:space="preserve"> donde se encuentra ubicado el ascensor</w:t>
      </w:r>
    </w:p>
    <w:p w14:paraId="336B3A46" w14:textId="346C6908" w:rsidR="00001F16" w:rsidRPr="00B14642" w:rsidRDefault="00001F16" w:rsidP="00BD3F49">
      <w:pPr>
        <w:pStyle w:val="Prrafodelista"/>
        <w:numPr>
          <w:ilvl w:val="0"/>
          <w:numId w:val="28"/>
        </w:numPr>
        <w:spacing w:line="360" w:lineRule="auto"/>
        <w:jc w:val="both"/>
        <w:rPr>
          <w:rFonts w:ascii="Arial" w:hAnsi="Arial" w:cs="Arial"/>
        </w:rPr>
      </w:pPr>
      <w:r w:rsidRPr="00B14642">
        <w:rPr>
          <w:rFonts w:ascii="Arial" w:hAnsi="Arial" w:cs="Arial"/>
        </w:rPr>
        <w:t xml:space="preserve"> Identificación del organismo.</w:t>
      </w:r>
    </w:p>
    <w:p w14:paraId="33A766B9" w14:textId="18F5AE63" w:rsidR="00001F16" w:rsidRPr="00B14642" w:rsidRDefault="00001F16" w:rsidP="00BD3F49">
      <w:pPr>
        <w:pStyle w:val="Prrafodelista"/>
        <w:numPr>
          <w:ilvl w:val="0"/>
          <w:numId w:val="28"/>
        </w:numPr>
        <w:spacing w:line="360" w:lineRule="auto"/>
        <w:jc w:val="both"/>
        <w:rPr>
          <w:rFonts w:ascii="Arial" w:hAnsi="Arial" w:cs="Arial"/>
        </w:rPr>
      </w:pPr>
      <w:r w:rsidRPr="00B14642">
        <w:rPr>
          <w:rFonts w:ascii="Arial" w:hAnsi="Arial" w:cs="Arial"/>
        </w:rPr>
        <w:t xml:space="preserve">Fecha de la inspección, </w:t>
      </w:r>
    </w:p>
    <w:p w14:paraId="381C9223" w14:textId="1EA3D993" w:rsidR="00001F16" w:rsidRPr="00B14642" w:rsidRDefault="00001F16" w:rsidP="00BD3F49">
      <w:pPr>
        <w:pStyle w:val="Prrafodelista"/>
        <w:numPr>
          <w:ilvl w:val="0"/>
          <w:numId w:val="28"/>
        </w:numPr>
        <w:spacing w:line="360" w:lineRule="auto"/>
        <w:jc w:val="both"/>
        <w:rPr>
          <w:rFonts w:ascii="Arial" w:hAnsi="Arial" w:cs="Arial"/>
        </w:rPr>
      </w:pPr>
      <w:r w:rsidRPr="00B14642">
        <w:rPr>
          <w:rFonts w:ascii="Arial" w:hAnsi="Arial" w:cs="Arial"/>
        </w:rPr>
        <w:t>Naturaleza de la inspección según artículo 11, apartado 2, excluyendo las segundas inspecciones por corrección de defectos,</w:t>
      </w:r>
    </w:p>
    <w:p w14:paraId="3B1F14C5" w14:textId="7B130B19" w:rsidR="00001F16" w:rsidRPr="00B14642" w:rsidRDefault="00001F16" w:rsidP="00BD3F49">
      <w:pPr>
        <w:pStyle w:val="Prrafodelista"/>
        <w:numPr>
          <w:ilvl w:val="0"/>
          <w:numId w:val="28"/>
        </w:numPr>
        <w:spacing w:line="360" w:lineRule="auto"/>
        <w:jc w:val="both"/>
        <w:rPr>
          <w:rFonts w:ascii="Arial" w:hAnsi="Arial" w:cs="Arial"/>
        </w:rPr>
      </w:pPr>
      <w:r w:rsidRPr="00B14642">
        <w:rPr>
          <w:rFonts w:ascii="Arial" w:hAnsi="Arial" w:cs="Arial"/>
        </w:rPr>
        <w:t xml:space="preserve"> Duración de la inspección,</w:t>
      </w:r>
    </w:p>
    <w:p w14:paraId="326C8B0E" w14:textId="59F51AAF" w:rsidR="00001F16" w:rsidRPr="00B14642" w:rsidRDefault="00001F16" w:rsidP="00BD3F49">
      <w:pPr>
        <w:pStyle w:val="Prrafodelista"/>
        <w:numPr>
          <w:ilvl w:val="0"/>
          <w:numId w:val="28"/>
        </w:numPr>
        <w:spacing w:line="360" w:lineRule="auto"/>
        <w:jc w:val="both"/>
        <w:rPr>
          <w:rFonts w:ascii="Arial" w:hAnsi="Arial" w:cs="Arial"/>
        </w:rPr>
      </w:pPr>
      <w:r w:rsidRPr="00B14642">
        <w:rPr>
          <w:rFonts w:ascii="Arial" w:hAnsi="Arial" w:cs="Arial"/>
        </w:rPr>
        <w:t>Defectos leves, graves y muy graves detectados.</w:t>
      </w:r>
    </w:p>
    <w:p w14:paraId="234495A4" w14:textId="2A3D2B71" w:rsidR="00B93E37" w:rsidRPr="00B14642" w:rsidRDefault="00B93E37">
      <w:pPr>
        <w:rPr>
          <w:rFonts w:ascii="Arial" w:hAnsi="Arial" w:cs="Arial"/>
          <w:sz w:val="22"/>
          <w:szCs w:val="22"/>
        </w:rPr>
      </w:pPr>
      <w:r w:rsidRPr="00B14642">
        <w:rPr>
          <w:rFonts w:ascii="Arial" w:hAnsi="Arial" w:cs="Arial"/>
          <w:sz w:val="22"/>
          <w:szCs w:val="22"/>
        </w:rPr>
        <w:br w:type="page"/>
      </w:r>
    </w:p>
    <w:p w14:paraId="07B85D2E" w14:textId="77777777" w:rsidR="00AF10B2" w:rsidRPr="00B14642" w:rsidRDefault="00AF10B2" w:rsidP="00C660B7">
      <w:pPr>
        <w:widowControl w:val="0"/>
        <w:autoSpaceDE w:val="0"/>
        <w:autoSpaceDN w:val="0"/>
        <w:adjustRightInd w:val="0"/>
        <w:spacing w:before="44"/>
        <w:ind w:left="9217"/>
        <w:rPr>
          <w:rFonts w:ascii="Arial" w:hAnsi="Arial" w:cs="Arial"/>
          <w:sz w:val="22"/>
          <w:szCs w:val="22"/>
        </w:rPr>
      </w:pPr>
    </w:p>
    <w:p w14:paraId="23873ACC" w14:textId="559938BE" w:rsidR="00B93E37" w:rsidRPr="00B14642" w:rsidRDefault="00B93E37" w:rsidP="00B93E37">
      <w:pPr>
        <w:spacing w:before="120" w:after="120" w:line="360" w:lineRule="exact"/>
        <w:jc w:val="center"/>
        <w:rPr>
          <w:rFonts w:ascii="Arial" w:hAnsi="Arial" w:cs="Arial"/>
          <w:b/>
          <w:bCs/>
          <w:sz w:val="22"/>
          <w:szCs w:val="22"/>
        </w:rPr>
      </w:pPr>
      <w:r w:rsidRPr="00B14642">
        <w:rPr>
          <w:rFonts w:ascii="Arial" w:hAnsi="Arial" w:cs="Arial"/>
          <w:b/>
          <w:bCs/>
          <w:sz w:val="22"/>
          <w:szCs w:val="22"/>
        </w:rPr>
        <w:t>ANEXO XI</w:t>
      </w:r>
      <w:r w:rsidR="00870E12" w:rsidRPr="00B14642">
        <w:rPr>
          <w:rFonts w:ascii="Arial" w:hAnsi="Arial" w:cs="Arial"/>
          <w:b/>
          <w:bCs/>
          <w:sz w:val="22"/>
          <w:szCs w:val="22"/>
        </w:rPr>
        <w:t>II</w:t>
      </w:r>
    </w:p>
    <w:p w14:paraId="15E76021" w14:textId="77777777" w:rsidR="00B93E37" w:rsidRPr="00B14642" w:rsidRDefault="00B93E37" w:rsidP="00B93E37">
      <w:pPr>
        <w:spacing w:before="120" w:after="120" w:line="360" w:lineRule="exact"/>
        <w:jc w:val="center"/>
        <w:rPr>
          <w:rFonts w:ascii="Arial" w:hAnsi="Arial" w:cs="Arial"/>
          <w:b/>
          <w:bCs/>
          <w:sz w:val="22"/>
          <w:szCs w:val="22"/>
        </w:rPr>
      </w:pPr>
      <w:r w:rsidRPr="00B14642">
        <w:rPr>
          <w:rFonts w:ascii="Arial" w:hAnsi="Arial" w:cs="Arial"/>
          <w:b/>
          <w:bCs/>
          <w:sz w:val="22"/>
          <w:szCs w:val="22"/>
        </w:rPr>
        <w:t>Normas UNE</w:t>
      </w:r>
    </w:p>
    <w:p w14:paraId="5CF3BEB6" w14:textId="4DCF33C8" w:rsidR="00B93E37" w:rsidRPr="00B14642" w:rsidRDefault="001804D9" w:rsidP="00B93E37">
      <w:pPr>
        <w:spacing w:before="120" w:after="120" w:line="360" w:lineRule="exact"/>
        <w:ind w:firstLine="709"/>
        <w:jc w:val="both"/>
        <w:rPr>
          <w:rFonts w:ascii="Arial" w:eastAsiaTheme="minorHAnsi" w:hAnsi="Arial" w:cs="Arial"/>
          <w:bCs/>
          <w:sz w:val="22"/>
          <w:szCs w:val="22"/>
          <w:lang w:eastAsia="en-US"/>
        </w:rPr>
      </w:pPr>
      <w:r w:rsidRPr="00B14642">
        <w:rPr>
          <w:rFonts w:ascii="Arial" w:hAnsi="Arial" w:cs="Arial"/>
          <w:sz w:val="22"/>
          <w:szCs w:val="22"/>
        </w:rPr>
        <w:t xml:space="preserve">UNE 58720:2020 </w:t>
      </w:r>
      <w:r w:rsidRPr="00B14642">
        <w:rPr>
          <w:rFonts w:ascii="Arial" w:eastAsiaTheme="minorHAnsi" w:hAnsi="Arial" w:cs="Arial"/>
          <w:bCs/>
          <w:sz w:val="22"/>
          <w:szCs w:val="22"/>
          <w:lang w:eastAsia="en-US"/>
        </w:rPr>
        <w:t>Mantenimiento preventivo de ascensores</w:t>
      </w:r>
    </w:p>
    <w:p w14:paraId="5A7ED88C" w14:textId="22A23841" w:rsidR="00CE72BE" w:rsidRPr="00B14642" w:rsidRDefault="001804D9" w:rsidP="00B93E37">
      <w:pPr>
        <w:spacing w:before="120" w:after="120" w:line="360" w:lineRule="exact"/>
        <w:ind w:firstLine="709"/>
        <w:jc w:val="both"/>
        <w:rPr>
          <w:rFonts w:ascii="Arial" w:hAnsi="Arial" w:cs="Arial"/>
          <w:sz w:val="22"/>
          <w:szCs w:val="22"/>
        </w:rPr>
      </w:pPr>
      <w:r w:rsidRPr="00B14642">
        <w:rPr>
          <w:rFonts w:ascii="Arial" w:hAnsi="Arial" w:cs="Arial"/>
          <w:sz w:val="22"/>
          <w:szCs w:val="22"/>
        </w:rPr>
        <w:t xml:space="preserve">UNE 192008-1:2021 </w:t>
      </w:r>
      <w:r w:rsidR="00CE72BE" w:rsidRPr="00B14642">
        <w:rPr>
          <w:rFonts w:ascii="Arial" w:hAnsi="Arial" w:cs="Arial"/>
          <w:sz w:val="22"/>
          <w:szCs w:val="22"/>
        </w:rPr>
        <w:t>Procedimiento para la inspección reglamentaria. Ascensores. Parte 1: Aparatos de elevación recogidos en legislación de ascensores.</w:t>
      </w:r>
      <w:r w:rsidRPr="00B14642">
        <w:rPr>
          <w:rFonts w:ascii="Arial" w:hAnsi="Arial" w:cs="Arial"/>
          <w:sz w:val="22"/>
          <w:szCs w:val="22"/>
        </w:rPr>
        <w:t xml:space="preserve"> </w:t>
      </w:r>
    </w:p>
    <w:p w14:paraId="23DDAE42" w14:textId="4891878D" w:rsidR="00CE72BE" w:rsidRPr="00B14642" w:rsidRDefault="00CE72BE" w:rsidP="00B93E37">
      <w:pPr>
        <w:spacing w:before="120" w:after="120" w:line="360" w:lineRule="exact"/>
        <w:ind w:firstLine="709"/>
        <w:jc w:val="both"/>
        <w:rPr>
          <w:rFonts w:ascii="Arial" w:hAnsi="Arial" w:cs="Arial"/>
          <w:sz w:val="22"/>
          <w:szCs w:val="22"/>
        </w:rPr>
      </w:pPr>
      <w:r w:rsidRPr="00B14642">
        <w:rPr>
          <w:rFonts w:ascii="Arial" w:hAnsi="Arial" w:cs="Arial"/>
          <w:sz w:val="22"/>
          <w:szCs w:val="22"/>
        </w:rPr>
        <w:t>UNE 192008-2:2018 Procedimiento para la inspección reglamentaria. Ascensores. Parte 2: Ascensores con velocidad no superior a 0,15 m/s recogidos en legislación de máquinas.</w:t>
      </w:r>
    </w:p>
    <w:p w14:paraId="4A8EB834" w14:textId="2A9759EC" w:rsidR="00CE72BE" w:rsidRPr="00B14642" w:rsidRDefault="00CE72BE" w:rsidP="00B93E37">
      <w:pPr>
        <w:spacing w:before="120" w:after="120" w:line="360" w:lineRule="exact"/>
        <w:ind w:firstLine="709"/>
        <w:jc w:val="both"/>
        <w:rPr>
          <w:rFonts w:ascii="Arial" w:hAnsi="Arial" w:cs="Arial"/>
          <w:sz w:val="22"/>
          <w:szCs w:val="22"/>
        </w:rPr>
      </w:pPr>
      <w:r w:rsidRPr="00B14642">
        <w:rPr>
          <w:rFonts w:ascii="Arial" w:hAnsi="Arial" w:cs="Arial"/>
          <w:sz w:val="22"/>
          <w:szCs w:val="22"/>
        </w:rPr>
        <w:t>UNE-EN 81-20:2020 Reglas de seguridad para la construcción e instalación de ascensores. Ascensores para el transporte de personas y cargas. Parte 20: Ascensores para personas y personas y cargas.</w:t>
      </w:r>
    </w:p>
    <w:p w14:paraId="0B618263" w14:textId="6365DC3C" w:rsidR="00984D0E" w:rsidRPr="00B14642" w:rsidRDefault="00984D0E" w:rsidP="00B93E37">
      <w:pPr>
        <w:spacing w:before="120" w:after="120" w:line="360" w:lineRule="exact"/>
        <w:ind w:firstLine="709"/>
        <w:jc w:val="both"/>
        <w:rPr>
          <w:rFonts w:ascii="Arial" w:hAnsi="Arial" w:cs="Arial"/>
          <w:sz w:val="22"/>
          <w:szCs w:val="22"/>
        </w:rPr>
      </w:pPr>
      <w:r w:rsidRPr="00B14642">
        <w:rPr>
          <w:rFonts w:ascii="Arial" w:hAnsi="Arial" w:cs="Arial"/>
          <w:sz w:val="22"/>
          <w:szCs w:val="22"/>
        </w:rPr>
        <w:t>UNE-EN 81-50:2017 Reglas de seguridad para la construcción e instalación de ascensores. Exámenes y ensayos. Parte 50: Reglas de diseño, cálculos, exámenes y ensayos de componentes de ascenso</w:t>
      </w:r>
    </w:p>
    <w:p w14:paraId="534AB951" w14:textId="7F4DDD89" w:rsidR="00984D0E" w:rsidRPr="00B14642" w:rsidRDefault="00984D0E" w:rsidP="00CE72BE">
      <w:pPr>
        <w:spacing w:before="120" w:after="120" w:line="360" w:lineRule="exact"/>
        <w:ind w:firstLine="709"/>
        <w:jc w:val="both"/>
        <w:rPr>
          <w:rFonts w:ascii="Arial" w:hAnsi="Arial" w:cs="Arial"/>
          <w:sz w:val="22"/>
          <w:szCs w:val="22"/>
        </w:rPr>
      </w:pPr>
      <w:r w:rsidRPr="00B14642">
        <w:rPr>
          <w:rFonts w:ascii="Arial" w:hAnsi="Arial" w:cs="Arial"/>
          <w:sz w:val="22"/>
          <w:szCs w:val="22"/>
        </w:rPr>
        <w:t>UNE-EN 81-70:2018</w:t>
      </w:r>
      <w:r w:rsidRPr="00B14642">
        <w:t xml:space="preserve"> </w:t>
      </w:r>
      <w:r w:rsidRPr="00B14642">
        <w:rPr>
          <w:rFonts w:ascii="Arial" w:hAnsi="Arial" w:cs="Arial"/>
          <w:sz w:val="22"/>
          <w:szCs w:val="22"/>
        </w:rPr>
        <w:t>Reglas de seguridad para la construcción e instalación de ascensores. Aplicaciones particulares para los ascensores de pasajeros y de pasajeros y cargas. Parte 70: Accesibilidad a los ascensores de personas, incluyendo personas con discapacidad.</w:t>
      </w:r>
    </w:p>
    <w:p w14:paraId="58CDB266" w14:textId="77777777" w:rsidR="00285235" w:rsidRDefault="00285235" w:rsidP="00BD3F49">
      <w:pPr>
        <w:rPr>
          <w:rFonts w:ascii="Arial" w:hAnsi="Arial" w:cs="Arial"/>
          <w:sz w:val="22"/>
          <w:szCs w:val="22"/>
        </w:rPr>
      </w:pPr>
    </w:p>
    <w:p w14:paraId="5F96FF32" w14:textId="38E8DF5D" w:rsidR="00BD3F49" w:rsidRDefault="00BD3F49" w:rsidP="00285235">
      <w:pPr>
        <w:ind w:firstLine="709"/>
        <w:rPr>
          <w:rFonts w:ascii="Arial" w:hAnsi="Arial" w:cs="Arial"/>
          <w:sz w:val="22"/>
          <w:szCs w:val="22"/>
        </w:rPr>
      </w:pPr>
      <w:r w:rsidRPr="00BD3F49">
        <w:rPr>
          <w:rFonts w:ascii="Arial" w:hAnsi="Arial" w:cs="Arial"/>
          <w:sz w:val="22"/>
          <w:szCs w:val="22"/>
        </w:rPr>
        <w:t>UNE 20</w:t>
      </w:r>
      <w:r w:rsidR="00CE72BE" w:rsidRPr="00BD3F49">
        <w:rPr>
          <w:rFonts w:ascii="Arial" w:hAnsi="Arial" w:cs="Arial"/>
          <w:sz w:val="22"/>
          <w:szCs w:val="22"/>
        </w:rPr>
        <w:t>460 -3</w:t>
      </w:r>
      <w:r w:rsidRPr="00BD3F49">
        <w:rPr>
          <w:rFonts w:ascii="Arial" w:hAnsi="Arial" w:cs="Arial"/>
          <w:sz w:val="22"/>
          <w:szCs w:val="22"/>
        </w:rPr>
        <w:t>:1996</w:t>
      </w:r>
      <w:r>
        <w:rPr>
          <w:rFonts w:ascii="Arial" w:hAnsi="Arial" w:cs="Arial"/>
          <w:sz w:val="22"/>
          <w:szCs w:val="22"/>
        </w:rPr>
        <w:t xml:space="preserve"> </w:t>
      </w:r>
      <w:r w:rsidRPr="00BD3F49">
        <w:rPr>
          <w:rFonts w:ascii="Arial" w:hAnsi="Arial" w:cs="Arial"/>
          <w:sz w:val="22"/>
          <w:szCs w:val="22"/>
        </w:rPr>
        <w:t>Instalaciones eléctricas en edificios. Parte 3: Determinación de las características generales</w:t>
      </w:r>
    </w:p>
    <w:p w14:paraId="35EF1FEF" w14:textId="77777777" w:rsidR="00285235" w:rsidRDefault="00285235" w:rsidP="00BD3F49">
      <w:pPr>
        <w:rPr>
          <w:rFonts w:ascii="Arial" w:hAnsi="Arial" w:cs="Arial"/>
          <w:sz w:val="22"/>
          <w:szCs w:val="22"/>
        </w:rPr>
      </w:pPr>
    </w:p>
    <w:p w14:paraId="63EE37EE" w14:textId="03E2FC21" w:rsidR="00BD3F49" w:rsidRPr="00BD3F49" w:rsidRDefault="00BD3F49" w:rsidP="00285235">
      <w:pPr>
        <w:ind w:firstLine="709"/>
        <w:rPr>
          <w:rFonts w:ascii="Arial" w:hAnsi="Arial" w:cs="Arial"/>
          <w:sz w:val="22"/>
          <w:szCs w:val="22"/>
        </w:rPr>
      </w:pPr>
      <w:r w:rsidRPr="00BD3F49">
        <w:rPr>
          <w:rFonts w:ascii="Arial" w:hAnsi="Arial" w:cs="Arial"/>
          <w:sz w:val="22"/>
          <w:szCs w:val="22"/>
        </w:rPr>
        <w:t>UNE-EN-ISO 9001:2015</w:t>
      </w:r>
      <w:r>
        <w:rPr>
          <w:rFonts w:ascii="Arial" w:hAnsi="Arial" w:cs="Arial"/>
          <w:sz w:val="22"/>
          <w:szCs w:val="22"/>
        </w:rPr>
        <w:t xml:space="preserve"> </w:t>
      </w:r>
      <w:r w:rsidRPr="0034539C">
        <w:rPr>
          <w:rFonts w:ascii="Arial" w:hAnsi="Arial" w:cs="Arial"/>
          <w:sz w:val="22"/>
          <w:szCs w:val="22"/>
        </w:rPr>
        <w:t>Sistemas de gestión de la calidad. Requisitos</w:t>
      </w:r>
    </w:p>
    <w:p w14:paraId="002692F1" w14:textId="1104D83F" w:rsidR="00CE72BE" w:rsidRPr="00B14642" w:rsidRDefault="00CE72BE" w:rsidP="00CE72BE">
      <w:pPr>
        <w:spacing w:before="120" w:after="120" w:line="360" w:lineRule="exact"/>
        <w:ind w:firstLine="709"/>
        <w:jc w:val="both"/>
        <w:rPr>
          <w:rFonts w:ascii="Arial" w:hAnsi="Arial" w:cs="Arial"/>
          <w:sz w:val="22"/>
          <w:szCs w:val="22"/>
        </w:rPr>
      </w:pPr>
    </w:p>
    <w:p w14:paraId="4756CF3C" w14:textId="77777777" w:rsidR="00CE72BE" w:rsidRPr="00B14642" w:rsidRDefault="00CE72BE" w:rsidP="00B93E37">
      <w:pPr>
        <w:spacing w:before="120" w:after="120" w:line="360" w:lineRule="exact"/>
        <w:ind w:firstLine="709"/>
        <w:jc w:val="both"/>
        <w:rPr>
          <w:rFonts w:ascii="Arial" w:hAnsi="Arial" w:cs="Arial"/>
          <w:sz w:val="22"/>
          <w:szCs w:val="22"/>
        </w:rPr>
      </w:pPr>
    </w:p>
    <w:p w14:paraId="5578AE3E" w14:textId="77777777" w:rsidR="00B93E37" w:rsidRPr="00B14642" w:rsidRDefault="00B93E37" w:rsidP="00C660B7">
      <w:pPr>
        <w:widowControl w:val="0"/>
        <w:autoSpaceDE w:val="0"/>
        <w:autoSpaceDN w:val="0"/>
        <w:adjustRightInd w:val="0"/>
        <w:spacing w:before="44"/>
        <w:ind w:left="9217"/>
        <w:rPr>
          <w:rFonts w:ascii="Arial" w:hAnsi="Arial" w:cs="Arial"/>
          <w:sz w:val="22"/>
          <w:szCs w:val="22"/>
        </w:rPr>
      </w:pPr>
    </w:p>
    <w:sectPr w:rsidR="00B93E37" w:rsidRPr="00B14642" w:rsidSect="00AF1F87">
      <w:headerReference w:type="default" r:id="rId11"/>
      <w:footerReference w:type="even" r:id="rId12"/>
      <w:footerReference w:type="default" r:id="rId13"/>
      <w:headerReference w:type="first" r:id="rId14"/>
      <w:pgSz w:w="11906" w:h="16838" w:code="9"/>
      <w:pgMar w:top="1701" w:right="737" w:bottom="726" w:left="73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1A118" w14:textId="77777777" w:rsidR="00FC3A3D" w:rsidRDefault="00FC3A3D">
      <w:r>
        <w:separator/>
      </w:r>
    </w:p>
  </w:endnote>
  <w:endnote w:type="continuationSeparator" w:id="0">
    <w:p w14:paraId="125BA0A6" w14:textId="77777777" w:rsidR="00FC3A3D" w:rsidRDefault="00FC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Gothic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1EDF5" w14:textId="77777777" w:rsidR="0020340A" w:rsidRDefault="002034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129A68" w14:textId="77777777" w:rsidR="0020340A" w:rsidRDefault="0020340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F29FE" w14:textId="3FF2B21F" w:rsidR="0020340A" w:rsidRDefault="002034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501D">
      <w:rPr>
        <w:rStyle w:val="Nmerodepgina"/>
        <w:noProof/>
      </w:rPr>
      <w:t>21</w:t>
    </w:r>
    <w:r>
      <w:rPr>
        <w:rStyle w:val="Nmerodepgina"/>
      </w:rPr>
      <w:fldChar w:fldCharType="end"/>
    </w:r>
  </w:p>
  <w:p w14:paraId="06DAC30E" w14:textId="77777777" w:rsidR="0020340A" w:rsidRDefault="0020340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91F2" w14:textId="77777777" w:rsidR="00FC3A3D" w:rsidRDefault="00FC3A3D">
      <w:r>
        <w:separator/>
      </w:r>
    </w:p>
  </w:footnote>
  <w:footnote w:type="continuationSeparator" w:id="0">
    <w:p w14:paraId="7942C263" w14:textId="77777777" w:rsidR="00FC3A3D" w:rsidRDefault="00FC3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20340A" w14:paraId="6AB5A1F8" w14:textId="77777777">
      <w:trPr>
        <w:cantSplit/>
        <w:trHeight w:val="991"/>
        <w:jc w:val="center"/>
      </w:trPr>
      <w:tc>
        <w:tcPr>
          <w:tcW w:w="1346" w:type="dxa"/>
        </w:tcPr>
        <w:p w14:paraId="498324C8" w14:textId="77777777" w:rsidR="0020340A" w:rsidRDefault="0020340A">
          <w:pPr>
            <w:pStyle w:val="Encabezado"/>
            <w:tabs>
              <w:tab w:val="clear" w:pos="4252"/>
              <w:tab w:val="clear" w:pos="8504"/>
            </w:tabs>
          </w:pPr>
        </w:p>
      </w:tc>
      <w:tc>
        <w:tcPr>
          <w:tcW w:w="7726" w:type="dxa"/>
        </w:tcPr>
        <w:p w14:paraId="4726F6AE" w14:textId="77777777" w:rsidR="0020340A" w:rsidRDefault="0020340A">
          <w:pPr>
            <w:pStyle w:val="Encabezado"/>
            <w:tabs>
              <w:tab w:val="clear" w:pos="4252"/>
              <w:tab w:val="left" w:pos="2127"/>
              <w:tab w:val="left" w:pos="6521"/>
            </w:tabs>
          </w:pPr>
        </w:p>
      </w:tc>
      <w:tc>
        <w:tcPr>
          <w:tcW w:w="1843" w:type="dxa"/>
        </w:tcPr>
        <w:p w14:paraId="3CD24BE0" w14:textId="77777777" w:rsidR="0020340A" w:rsidRDefault="0020340A">
          <w:pPr>
            <w:pStyle w:val="Encabezado"/>
            <w:tabs>
              <w:tab w:val="clear" w:pos="4252"/>
              <w:tab w:val="left" w:pos="6521"/>
            </w:tabs>
            <w:spacing w:before="120" w:after="120"/>
            <w:jc w:val="right"/>
            <w:rPr>
              <w:rFonts w:ascii="Gill Sans MT" w:hAnsi="Gill Sans MT"/>
              <w:sz w:val="10"/>
            </w:rPr>
          </w:pPr>
          <w:r>
            <w:object w:dxaOrig="1081" w:dyaOrig="1141" w14:anchorId="64C85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fillcolor="window">
                <v:imagedata r:id="rId1" o:title=""/>
              </v:shape>
              <o:OLEObject Type="Embed" ProgID="Word.Picture.8" ShapeID="_x0000_i1025" DrawAspect="Content" ObjectID="_1704873054" r:id="rId2"/>
            </w:object>
          </w:r>
        </w:p>
      </w:tc>
    </w:tr>
  </w:tbl>
  <w:p w14:paraId="55139FE1" w14:textId="77777777" w:rsidR="0020340A" w:rsidRDefault="0020340A">
    <w:pPr>
      <w:pStyle w:val="Encabezado"/>
    </w:pPr>
  </w:p>
  <w:p w14:paraId="6CE94D15" w14:textId="77777777" w:rsidR="0020340A" w:rsidRDefault="0020340A">
    <w:pPr>
      <w:pStyle w:val="Encabezado"/>
    </w:pPr>
  </w:p>
  <w:p w14:paraId="4D3F105F" w14:textId="77777777" w:rsidR="0020340A" w:rsidRDefault="0020340A">
    <w:pPr>
      <w:pStyle w:val="Encabezado"/>
    </w:pPr>
    <w:r>
      <w:rPr>
        <w:noProof/>
        <w:sz w:val="20"/>
      </w:rPr>
      <mc:AlternateContent>
        <mc:Choice Requires="wps">
          <w:drawing>
            <wp:anchor distT="0" distB="0" distL="114300" distR="114300" simplePos="0" relativeHeight="251658240" behindDoc="0" locked="0" layoutInCell="0" allowOverlap="1" wp14:anchorId="759BC7CE" wp14:editId="744D2CA8">
              <wp:simplePos x="0" y="0"/>
              <wp:positionH relativeFrom="margin">
                <wp:posOffset>-107950</wp:posOffset>
              </wp:positionH>
              <wp:positionV relativeFrom="page">
                <wp:posOffset>1423035</wp:posOffset>
              </wp:positionV>
              <wp:extent cx="6840220" cy="8686800"/>
              <wp:effectExtent l="0" t="0" r="1778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325A2313" w14:textId="77777777" w:rsidR="0020340A" w:rsidRDefault="002034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BC7CE"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14:paraId="325A2313" w14:textId="77777777" w:rsidR="0020340A" w:rsidRDefault="0020340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1305"/>
      <w:gridCol w:w="3417"/>
      <w:gridCol w:w="2299"/>
      <w:gridCol w:w="3772"/>
    </w:tblGrid>
    <w:tr w:rsidR="0020340A" w14:paraId="7A055168" w14:textId="77777777">
      <w:trPr>
        <w:cantSplit/>
        <w:trHeight w:val="427"/>
        <w:jc w:val="center"/>
      </w:trPr>
      <w:tc>
        <w:tcPr>
          <w:tcW w:w="1305" w:type="dxa"/>
          <w:vMerge w:val="restart"/>
        </w:tcPr>
        <w:p w14:paraId="7FE3FB3E" w14:textId="77777777" w:rsidR="0020340A" w:rsidRDefault="0020340A">
          <w:pPr>
            <w:pStyle w:val="Encabezado"/>
            <w:tabs>
              <w:tab w:val="clear" w:pos="4252"/>
              <w:tab w:val="clear" w:pos="8504"/>
            </w:tabs>
            <w:ind w:left="-41" w:right="1318"/>
          </w:pPr>
          <w:r>
            <w:object w:dxaOrig="1081" w:dyaOrig="1141" w14:anchorId="4FB72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75pt;height:55.5pt" fillcolor="window">
                <v:imagedata r:id="rId1" o:title=""/>
              </v:shape>
              <o:OLEObject Type="Embed" ProgID="Word.Picture.8" ShapeID="_x0000_i1026" DrawAspect="Content" ObjectID="_1704873055" r:id="rId2"/>
            </w:object>
          </w:r>
        </w:p>
      </w:tc>
      <w:tc>
        <w:tcPr>
          <w:tcW w:w="3417" w:type="dxa"/>
          <w:vMerge w:val="restart"/>
        </w:tcPr>
        <w:p w14:paraId="682A7E85" w14:textId="77777777" w:rsidR="0020340A" w:rsidRDefault="0020340A">
          <w:pPr>
            <w:pStyle w:val="Encabezado"/>
            <w:tabs>
              <w:tab w:val="clear" w:pos="4252"/>
              <w:tab w:val="left" w:pos="-819"/>
              <w:tab w:val="left" w:pos="6521"/>
            </w:tabs>
            <w:ind w:right="-7"/>
            <w:rPr>
              <w:rFonts w:ascii="Gill Sans MT" w:hAnsi="Gill Sans MT"/>
              <w:sz w:val="16"/>
            </w:rPr>
          </w:pPr>
        </w:p>
        <w:p w14:paraId="41449E0A" w14:textId="77777777" w:rsidR="0020340A" w:rsidRDefault="0020340A">
          <w:pPr>
            <w:pStyle w:val="Encabezado"/>
            <w:tabs>
              <w:tab w:val="clear" w:pos="4252"/>
              <w:tab w:val="left" w:pos="-819"/>
              <w:tab w:val="left" w:pos="6521"/>
            </w:tabs>
            <w:ind w:right="-7"/>
            <w:rPr>
              <w:rFonts w:ascii="Gill Sans MT" w:hAnsi="Gill Sans MT"/>
              <w:sz w:val="16"/>
            </w:rPr>
          </w:pPr>
        </w:p>
        <w:p w14:paraId="006FCACA" w14:textId="77777777" w:rsidR="0020340A" w:rsidRDefault="0020340A">
          <w:pPr>
            <w:pStyle w:val="Encabezado"/>
            <w:tabs>
              <w:tab w:val="clear" w:pos="4252"/>
              <w:tab w:val="left" w:pos="-819"/>
              <w:tab w:val="left" w:pos="6521"/>
            </w:tabs>
            <w:ind w:right="-7"/>
          </w:pPr>
          <w:r>
            <w:t xml:space="preserve">MINISTERIO </w:t>
          </w:r>
        </w:p>
        <w:p w14:paraId="5BC36319" w14:textId="77777777" w:rsidR="0020340A" w:rsidRDefault="0020340A">
          <w:pPr>
            <w:pStyle w:val="Encabezado"/>
            <w:tabs>
              <w:tab w:val="clear" w:pos="4252"/>
              <w:tab w:val="left" w:pos="-819"/>
              <w:tab w:val="left" w:pos="6521"/>
            </w:tabs>
            <w:ind w:right="-7"/>
          </w:pPr>
          <w:r>
            <w:t>DE INDUSTRIA, COMERCIO Y TURISMO</w:t>
          </w:r>
        </w:p>
        <w:p w14:paraId="71BDAD5E" w14:textId="77777777" w:rsidR="0020340A" w:rsidRDefault="0020340A">
          <w:pPr>
            <w:pStyle w:val="Encabezado"/>
            <w:tabs>
              <w:tab w:val="clear" w:pos="4252"/>
              <w:tab w:val="left" w:pos="-819"/>
              <w:tab w:val="left" w:pos="6521"/>
            </w:tabs>
            <w:ind w:right="-7"/>
            <w:rPr>
              <w:rFonts w:ascii="Gill Sans MT" w:hAnsi="Gill Sans MT"/>
              <w:sz w:val="16"/>
            </w:rPr>
          </w:pPr>
        </w:p>
      </w:tc>
      <w:tc>
        <w:tcPr>
          <w:tcW w:w="2299" w:type="dxa"/>
          <w:vMerge w:val="restart"/>
        </w:tcPr>
        <w:p w14:paraId="14B0DB0C" w14:textId="77777777" w:rsidR="0020340A" w:rsidRDefault="0020340A">
          <w:pPr>
            <w:pStyle w:val="Encabezado"/>
            <w:tabs>
              <w:tab w:val="clear" w:pos="4252"/>
              <w:tab w:val="left" w:pos="-819"/>
              <w:tab w:val="left" w:pos="6521"/>
            </w:tabs>
            <w:rPr>
              <w:rFonts w:ascii="Gill Sans MT" w:hAnsi="Gill Sans MT"/>
              <w:sz w:val="16"/>
            </w:rPr>
          </w:pPr>
        </w:p>
      </w:tc>
      <w:tc>
        <w:tcPr>
          <w:tcW w:w="3772" w:type="dxa"/>
        </w:tcPr>
        <w:p w14:paraId="5FD0246A" w14:textId="77777777" w:rsidR="0020340A" w:rsidRDefault="0020340A">
          <w:pPr>
            <w:pStyle w:val="Encabezado"/>
            <w:tabs>
              <w:tab w:val="clear" w:pos="4252"/>
              <w:tab w:val="left" w:pos="6521"/>
            </w:tabs>
            <w:spacing w:before="100"/>
          </w:pPr>
        </w:p>
        <w:p w14:paraId="4F11D42B" w14:textId="77777777" w:rsidR="0020340A" w:rsidRDefault="0020340A">
          <w:pPr>
            <w:pStyle w:val="Encabezado"/>
            <w:tabs>
              <w:tab w:val="clear" w:pos="4252"/>
              <w:tab w:val="left" w:pos="6521"/>
            </w:tabs>
            <w:spacing w:before="100"/>
          </w:pPr>
        </w:p>
      </w:tc>
    </w:tr>
    <w:tr w:rsidR="0020340A" w14:paraId="0D37F8D1" w14:textId="77777777">
      <w:trPr>
        <w:cantSplit/>
        <w:trHeight w:hRule="exact" w:val="100"/>
        <w:jc w:val="center"/>
      </w:trPr>
      <w:tc>
        <w:tcPr>
          <w:tcW w:w="1305" w:type="dxa"/>
          <w:vMerge/>
        </w:tcPr>
        <w:p w14:paraId="3910F02D" w14:textId="77777777" w:rsidR="0020340A" w:rsidRDefault="0020340A">
          <w:pPr>
            <w:pStyle w:val="Encabezado"/>
            <w:tabs>
              <w:tab w:val="clear" w:pos="4252"/>
              <w:tab w:val="clear" w:pos="8504"/>
            </w:tabs>
            <w:ind w:left="-41" w:right="1176"/>
          </w:pPr>
        </w:p>
      </w:tc>
      <w:tc>
        <w:tcPr>
          <w:tcW w:w="3417" w:type="dxa"/>
          <w:vMerge/>
        </w:tcPr>
        <w:p w14:paraId="59DACFAE" w14:textId="77777777" w:rsidR="0020340A" w:rsidRDefault="0020340A">
          <w:pPr>
            <w:pStyle w:val="Encabezado"/>
            <w:tabs>
              <w:tab w:val="clear" w:pos="4252"/>
              <w:tab w:val="left" w:pos="-819"/>
              <w:tab w:val="left" w:pos="6521"/>
            </w:tabs>
            <w:rPr>
              <w:rFonts w:ascii="Gill Sans MT" w:hAnsi="Gill Sans MT"/>
              <w:sz w:val="16"/>
            </w:rPr>
          </w:pPr>
        </w:p>
      </w:tc>
      <w:tc>
        <w:tcPr>
          <w:tcW w:w="2299" w:type="dxa"/>
          <w:vMerge/>
        </w:tcPr>
        <w:p w14:paraId="3A5E1E2D" w14:textId="77777777" w:rsidR="0020340A" w:rsidRDefault="0020340A">
          <w:pPr>
            <w:pStyle w:val="Encabezado"/>
            <w:tabs>
              <w:tab w:val="clear" w:pos="4252"/>
              <w:tab w:val="left" w:pos="-819"/>
              <w:tab w:val="left" w:pos="6521"/>
            </w:tabs>
            <w:rPr>
              <w:rFonts w:ascii="Gill Sans MT" w:hAnsi="Gill Sans MT"/>
              <w:sz w:val="16"/>
            </w:rPr>
          </w:pPr>
        </w:p>
      </w:tc>
      <w:tc>
        <w:tcPr>
          <w:tcW w:w="3772" w:type="dxa"/>
        </w:tcPr>
        <w:p w14:paraId="47B887A1" w14:textId="77777777" w:rsidR="0020340A" w:rsidRDefault="0020340A">
          <w:pPr>
            <w:pStyle w:val="Encabezado"/>
            <w:tabs>
              <w:tab w:val="clear" w:pos="4252"/>
              <w:tab w:val="left" w:pos="6521"/>
            </w:tabs>
            <w:ind w:right="782"/>
            <w:rPr>
              <w:rFonts w:ascii="Gill Sans MT" w:hAnsi="Gill Sans MT"/>
              <w:sz w:val="14"/>
            </w:rPr>
          </w:pPr>
        </w:p>
      </w:tc>
    </w:tr>
    <w:tr w:rsidR="0020340A" w14:paraId="7684EE64" w14:textId="77777777">
      <w:trPr>
        <w:cantSplit/>
        <w:trHeight w:hRule="exact" w:val="427"/>
        <w:jc w:val="center"/>
      </w:trPr>
      <w:tc>
        <w:tcPr>
          <w:tcW w:w="1305" w:type="dxa"/>
          <w:vMerge/>
        </w:tcPr>
        <w:p w14:paraId="37512EC9" w14:textId="77777777" w:rsidR="0020340A" w:rsidRDefault="0020340A">
          <w:pPr>
            <w:pStyle w:val="Encabezado"/>
            <w:tabs>
              <w:tab w:val="clear" w:pos="4252"/>
              <w:tab w:val="clear" w:pos="8504"/>
            </w:tabs>
            <w:ind w:left="-41" w:right="1176"/>
          </w:pPr>
        </w:p>
      </w:tc>
      <w:tc>
        <w:tcPr>
          <w:tcW w:w="3417" w:type="dxa"/>
          <w:vMerge/>
        </w:tcPr>
        <w:p w14:paraId="407CAC16" w14:textId="77777777" w:rsidR="0020340A" w:rsidRDefault="0020340A">
          <w:pPr>
            <w:pStyle w:val="Encabezado"/>
            <w:tabs>
              <w:tab w:val="clear" w:pos="4252"/>
              <w:tab w:val="left" w:pos="-819"/>
              <w:tab w:val="left" w:pos="6521"/>
            </w:tabs>
            <w:rPr>
              <w:rFonts w:ascii="Gill Sans MT" w:hAnsi="Gill Sans MT"/>
              <w:sz w:val="16"/>
            </w:rPr>
          </w:pPr>
        </w:p>
      </w:tc>
      <w:tc>
        <w:tcPr>
          <w:tcW w:w="2299" w:type="dxa"/>
          <w:vMerge/>
        </w:tcPr>
        <w:p w14:paraId="09E2A462" w14:textId="77777777" w:rsidR="0020340A" w:rsidRDefault="0020340A">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56C8F5A7" w14:textId="46F295E7" w:rsidR="0020340A" w:rsidRDefault="0020340A" w:rsidP="007E476E">
          <w:pPr>
            <w:pStyle w:val="Encabezado"/>
            <w:tabs>
              <w:tab w:val="clear" w:pos="4252"/>
              <w:tab w:val="left" w:pos="6521"/>
            </w:tabs>
            <w:spacing w:before="100"/>
            <w:ind w:right="782"/>
            <w:rPr>
              <w:lang w:val="es-ES_tradnl"/>
            </w:rPr>
          </w:pPr>
          <w:r>
            <w:rPr>
              <w:rFonts w:ascii="Gill Sans MT" w:hAnsi="Gill Sans MT"/>
              <w:sz w:val="14"/>
              <w:lang w:val="es-ES_tradnl"/>
            </w:rPr>
            <w:t xml:space="preserve">REF.: </w:t>
          </w:r>
        </w:p>
      </w:tc>
    </w:tr>
    <w:tr w:rsidR="0020340A" w14:paraId="1FA5C6AC" w14:textId="77777777">
      <w:trPr>
        <w:cantSplit/>
        <w:trHeight w:hRule="exact" w:val="600"/>
        <w:jc w:val="center"/>
      </w:trPr>
      <w:tc>
        <w:tcPr>
          <w:tcW w:w="1305" w:type="dxa"/>
          <w:vMerge/>
        </w:tcPr>
        <w:p w14:paraId="64BA73A7" w14:textId="77777777" w:rsidR="0020340A" w:rsidRDefault="0020340A">
          <w:pPr>
            <w:pStyle w:val="Encabezado"/>
            <w:tabs>
              <w:tab w:val="clear" w:pos="4252"/>
              <w:tab w:val="clear" w:pos="8504"/>
            </w:tabs>
            <w:ind w:left="-41" w:right="1176"/>
          </w:pPr>
        </w:p>
      </w:tc>
      <w:tc>
        <w:tcPr>
          <w:tcW w:w="3417" w:type="dxa"/>
          <w:vMerge/>
        </w:tcPr>
        <w:p w14:paraId="5FF3BB49" w14:textId="77777777" w:rsidR="0020340A" w:rsidRDefault="0020340A">
          <w:pPr>
            <w:pStyle w:val="Encabezado"/>
            <w:tabs>
              <w:tab w:val="clear" w:pos="4252"/>
              <w:tab w:val="left" w:pos="-819"/>
              <w:tab w:val="left" w:pos="6521"/>
            </w:tabs>
            <w:rPr>
              <w:rFonts w:ascii="Gill Sans MT" w:hAnsi="Gill Sans MT"/>
              <w:sz w:val="16"/>
            </w:rPr>
          </w:pPr>
        </w:p>
      </w:tc>
      <w:tc>
        <w:tcPr>
          <w:tcW w:w="2299" w:type="dxa"/>
          <w:vMerge/>
        </w:tcPr>
        <w:p w14:paraId="2464D5C2" w14:textId="77777777" w:rsidR="0020340A" w:rsidRDefault="0020340A">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4B693F14" w14:textId="77777777" w:rsidR="0020340A" w:rsidRDefault="0020340A">
          <w:pPr>
            <w:pStyle w:val="Encabezado"/>
            <w:tabs>
              <w:tab w:val="clear" w:pos="4252"/>
              <w:tab w:val="left" w:pos="6521"/>
            </w:tabs>
            <w:spacing w:before="100"/>
            <w:ind w:right="782"/>
            <w:rPr>
              <w:lang w:val="en-GB"/>
            </w:rPr>
          </w:pPr>
          <w:proofErr w:type="gramStart"/>
          <w:r>
            <w:rPr>
              <w:rFonts w:ascii="Gill Sans MT" w:hAnsi="Gill Sans MT"/>
              <w:sz w:val="14"/>
              <w:lang w:val="en-GB"/>
            </w:rPr>
            <w:t>REF.C.M.:</w:t>
          </w:r>
          <w:proofErr w:type="gramEnd"/>
        </w:p>
      </w:tc>
    </w:tr>
  </w:tbl>
  <w:p w14:paraId="35C3773F" w14:textId="77777777" w:rsidR="0020340A" w:rsidRDefault="0020340A">
    <w:pPr>
      <w:pStyle w:val="Encabezado"/>
      <w:rPr>
        <w:lang w:val="en-GB"/>
      </w:rPr>
    </w:pPr>
    <w:r>
      <w:rPr>
        <w:noProof/>
        <w:sz w:val="20"/>
      </w:rPr>
      <mc:AlternateContent>
        <mc:Choice Requires="wps">
          <w:drawing>
            <wp:anchor distT="0" distB="0" distL="114300" distR="114300" simplePos="0" relativeHeight="251657216" behindDoc="0" locked="0" layoutInCell="0" allowOverlap="1" wp14:anchorId="41902AB7" wp14:editId="52C3888B">
              <wp:simplePos x="0" y="0"/>
              <wp:positionH relativeFrom="margin">
                <wp:posOffset>-107950</wp:posOffset>
              </wp:positionH>
              <wp:positionV relativeFrom="page">
                <wp:posOffset>5080000</wp:posOffset>
              </wp:positionV>
              <wp:extent cx="6840220" cy="5169535"/>
              <wp:effectExtent l="0" t="0" r="1778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73F9E5CF" w14:textId="77777777" w:rsidR="0020340A" w:rsidRDefault="002034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02AB7"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14:paraId="73F9E5CF" w14:textId="77777777" w:rsidR="0020340A" w:rsidRDefault="0020340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7F"/>
    <w:multiLevelType w:val="hybridMultilevel"/>
    <w:tmpl w:val="19C88A1A"/>
    <w:lvl w:ilvl="0" w:tplc="2E40BBF4">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 w15:restartNumberingAfterBreak="0">
    <w:nsid w:val="052A49D7"/>
    <w:multiLevelType w:val="hybridMultilevel"/>
    <w:tmpl w:val="42263AFC"/>
    <w:lvl w:ilvl="0" w:tplc="042D0017">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 w15:restartNumberingAfterBreak="0">
    <w:nsid w:val="06ED6EFD"/>
    <w:multiLevelType w:val="hybridMultilevel"/>
    <w:tmpl w:val="337ED4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C851C3"/>
    <w:multiLevelType w:val="hybridMultilevel"/>
    <w:tmpl w:val="B6F2DF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797880"/>
    <w:multiLevelType w:val="hybridMultilevel"/>
    <w:tmpl w:val="737248D0"/>
    <w:lvl w:ilvl="0" w:tplc="151089AE">
      <w:start w:val="5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657E09"/>
    <w:multiLevelType w:val="hybridMultilevel"/>
    <w:tmpl w:val="9C96C790"/>
    <w:lvl w:ilvl="0" w:tplc="7CC2ADA8">
      <w:start w:val="1"/>
      <w:numFmt w:val="decimal"/>
      <w:lvlText w:val="%1."/>
      <w:lvlJc w:val="left"/>
      <w:pPr>
        <w:ind w:left="700" w:hanging="360"/>
      </w:pPr>
      <w:rPr>
        <w:rFonts w:hint="default"/>
      </w:rPr>
    </w:lvl>
    <w:lvl w:ilvl="1" w:tplc="042D0019" w:tentative="1">
      <w:start w:val="1"/>
      <w:numFmt w:val="lowerLetter"/>
      <w:lvlText w:val="%2."/>
      <w:lvlJc w:val="left"/>
      <w:pPr>
        <w:ind w:left="1420" w:hanging="360"/>
      </w:pPr>
    </w:lvl>
    <w:lvl w:ilvl="2" w:tplc="042D001B" w:tentative="1">
      <w:start w:val="1"/>
      <w:numFmt w:val="lowerRoman"/>
      <w:lvlText w:val="%3."/>
      <w:lvlJc w:val="right"/>
      <w:pPr>
        <w:ind w:left="2140" w:hanging="180"/>
      </w:pPr>
    </w:lvl>
    <w:lvl w:ilvl="3" w:tplc="042D000F" w:tentative="1">
      <w:start w:val="1"/>
      <w:numFmt w:val="decimal"/>
      <w:lvlText w:val="%4."/>
      <w:lvlJc w:val="left"/>
      <w:pPr>
        <w:ind w:left="2860" w:hanging="360"/>
      </w:pPr>
    </w:lvl>
    <w:lvl w:ilvl="4" w:tplc="042D0019" w:tentative="1">
      <w:start w:val="1"/>
      <w:numFmt w:val="lowerLetter"/>
      <w:lvlText w:val="%5."/>
      <w:lvlJc w:val="left"/>
      <w:pPr>
        <w:ind w:left="3580" w:hanging="360"/>
      </w:pPr>
    </w:lvl>
    <w:lvl w:ilvl="5" w:tplc="042D001B" w:tentative="1">
      <w:start w:val="1"/>
      <w:numFmt w:val="lowerRoman"/>
      <w:lvlText w:val="%6."/>
      <w:lvlJc w:val="right"/>
      <w:pPr>
        <w:ind w:left="4300" w:hanging="180"/>
      </w:pPr>
    </w:lvl>
    <w:lvl w:ilvl="6" w:tplc="042D000F" w:tentative="1">
      <w:start w:val="1"/>
      <w:numFmt w:val="decimal"/>
      <w:lvlText w:val="%7."/>
      <w:lvlJc w:val="left"/>
      <w:pPr>
        <w:ind w:left="5020" w:hanging="360"/>
      </w:pPr>
    </w:lvl>
    <w:lvl w:ilvl="7" w:tplc="042D0019" w:tentative="1">
      <w:start w:val="1"/>
      <w:numFmt w:val="lowerLetter"/>
      <w:lvlText w:val="%8."/>
      <w:lvlJc w:val="left"/>
      <w:pPr>
        <w:ind w:left="5740" w:hanging="360"/>
      </w:pPr>
    </w:lvl>
    <w:lvl w:ilvl="8" w:tplc="042D001B" w:tentative="1">
      <w:start w:val="1"/>
      <w:numFmt w:val="lowerRoman"/>
      <w:lvlText w:val="%9."/>
      <w:lvlJc w:val="right"/>
      <w:pPr>
        <w:ind w:left="6460" w:hanging="180"/>
      </w:pPr>
    </w:lvl>
  </w:abstractNum>
  <w:abstractNum w:abstractNumId="6" w15:restartNumberingAfterBreak="0">
    <w:nsid w:val="27D70AE6"/>
    <w:multiLevelType w:val="hybridMultilevel"/>
    <w:tmpl w:val="84CC1D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EF5B8D"/>
    <w:multiLevelType w:val="hybridMultilevel"/>
    <w:tmpl w:val="230E41A0"/>
    <w:lvl w:ilvl="0" w:tplc="E8BABF1C">
      <w:start w:val="2"/>
      <w:numFmt w:val="bullet"/>
      <w:lvlText w:val="-"/>
      <w:lvlJc w:val="left"/>
      <w:pPr>
        <w:ind w:left="700" w:hanging="360"/>
      </w:pPr>
      <w:rPr>
        <w:rFonts w:ascii="Arial" w:eastAsia="Times New Roman"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8" w15:restartNumberingAfterBreak="0">
    <w:nsid w:val="33632728"/>
    <w:multiLevelType w:val="hybridMultilevel"/>
    <w:tmpl w:val="E7067B34"/>
    <w:lvl w:ilvl="0" w:tplc="FE24338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6A066A0"/>
    <w:multiLevelType w:val="hybridMultilevel"/>
    <w:tmpl w:val="B2C6FC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082F03"/>
    <w:multiLevelType w:val="hybridMultilevel"/>
    <w:tmpl w:val="1AE29A18"/>
    <w:lvl w:ilvl="0" w:tplc="1D744428">
      <w:start w:val="2"/>
      <w:numFmt w:val="bullet"/>
      <w:lvlText w:val="-"/>
      <w:lvlJc w:val="left"/>
      <w:pPr>
        <w:ind w:left="1060" w:hanging="360"/>
      </w:pPr>
      <w:rPr>
        <w:rFonts w:ascii="Arial" w:eastAsiaTheme="minorHAnsi" w:hAnsi="Aria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3F3E6158"/>
    <w:multiLevelType w:val="hybridMultilevel"/>
    <w:tmpl w:val="1012D0E6"/>
    <w:lvl w:ilvl="0" w:tplc="69DA54B4">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2" w15:restartNumberingAfterBreak="0">
    <w:nsid w:val="402D2F45"/>
    <w:multiLevelType w:val="hybridMultilevel"/>
    <w:tmpl w:val="59D21F34"/>
    <w:lvl w:ilvl="0" w:tplc="7DAC955C">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3" w15:restartNumberingAfterBreak="0">
    <w:nsid w:val="4434476C"/>
    <w:multiLevelType w:val="hybridMultilevel"/>
    <w:tmpl w:val="D86C5586"/>
    <w:lvl w:ilvl="0" w:tplc="673A856A">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713630"/>
    <w:multiLevelType w:val="hybridMultilevel"/>
    <w:tmpl w:val="CA444042"/>
    <w:lvl w:ilvl="0" w:tplc="AB904AF4">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5" w15:restartNumberingAfterBreak="0">
    <w:nsid w:val="4D190240"/>
    <w:multiLevelType w:val="hybridMultilevel"/>
    <w:tmpl w:val="19DC7570"/>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E25DA2"/>
    <w:multiLevelType w:val="hybridMultilevel"/>
    <w:tmpl w:val="A84C06B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6746D9C"/>
    <w:multiLevelType w:val="hybridMultilevel"/>
    <w:tmpl w:val="4A3EC49C"/>
    <w:lvl w:ilvl="0" w:tplc="21D67C28">
      <w:start w:val="1"/>
      <w:numFmt w:val="upperLetter"/>
      <w:lvlText w:val="%1)"/>
      <w:lvlJc w:val="left"/>
      <w:pPr>
        <w:ind w:left="360" w:hanging="360"/>
      </w:pPr>
      <w:rPr>
        <w:rFonts w:asciiTheme="minorHAnsi" w:eastAsiaTheme="minorHAnsi" w:hAnsiTheme="minorHAnsi" w:cs="Calibri"/>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8BD0F24"/>
    <w:multiLevelType w:val="hybridMultilevel"/>
    <w:tmpl w:val="23AA896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F4B1A0C"/>
    <w:multiLevelType w:val="hybridMultilevel"/>
    <w:tmpl w:val="C2DC109A"/>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FFF73B8"/>
    <w:multiLevelType w:val="hybridMultilevel"/>
    <w:tmpl w:val="72FC9ADC"/>
    <w:lvl w:ilvl="0" w:tplc="0C0A0017">
      <w:start w:val="1"/>
      <w:numFmt w:val="lowerLetter"/>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21" w15:restartNumberingAfterBreak="0">
    <w:nsid w:val="61BE6EAF"/>
    <w:multiLevelType w:val="hybridMultilevel"/>
    <w:tmpl w:val="AA16AFAC"/>
    <w:lvl w:ilvl="0" w:tplc="6D2E18F4">
      <w:start w:val="2"/>
      <w:numFmt w:val="bullet"/>
      <w:lvlText w:val="-"/>
      <w:lvlJc w:val="left"/>
      <w:pPr>
        <w:ind w:left="700" w:hanging="360"/>
      </w:pPr>
      <w:rPr>
        <w:rFonts w:ascii="Arial" w:eastAsia="Times New Roman"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2" w15:restartNumberingAfterBreak="0">
    <w:nsid w:val="62F40830"/>
    <w:multiLevelType w:val="hybridMultilevel"/>
    <w:tmpl w:val="81FE54E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3C019A6"/>
    <w:multiLevelType w:val="hybridMultilevel"/>
    <w:tmpl w:val="3A80AABC"/>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57A38A5"/>
    <w:multiLevelType w:val="hybridMultilevel"/>
    <w:tmpl w:val="F95CF5A2"/>
    <w:lvl w:ilvl="0" w:tplc="FA868014">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5" w15:restartNumberingAfterBreak="0">
    <w:nsid w:val="65B81EDA"/>
    <w:multiLevelType w:val="hybridMultilevel"/>
    <w:tmpl w:val="E0B04846"/>
    <w:lvl w:ilvl="0" w:tplc="6EAA0B38">
      <w:start w:val="1"/>
      <w:numFmt w:val="decimal"/>
      <w:lvlText w:val="%1."/>
      <w:lvlJc w:val="left"/>
      <w:pPr>
        <w:ind w:left="1080" w:hanging="360"/>
      </w:pPr>
      <w:rPr>
        <w:rFonts w:hint="default"/>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26" w15:restartNumberingAfterBreak="0">
    <w:nsid w:val="72BB3FB4"/>
    <w:multiLevelType w:val="hybridMultilevel"/>
    <w:tmpl w:val="B6A45640"/>
    <w:lvl w:ilvl="0" w:tplc="25BCF0BE">
      <w:start w:val="1"/>
      <w:numFmt w:val="decimal"/>
      <w:pStyle w:val="Ttulo7"/>
      <w:lvlText w:val="Sección %1ª"/>
      <w:lvlJc w:val="center"/>
      <w:pPr>
        <w:ind w:left="3240" w:hanging="360"/>
      </w:pPr>
      <w:rPr>
        <w:bCs w:val="0"/>
        <w:i w:val="0"/>
        <w:iCs w:val="0"/>
        <w:caps w:val="0"/>
        <w:strike w:val="0"/>
        <w:dstrike w:val="0"/>
        <w:vanish w:val="0"/>
        <w:webHidden w:val="0"/>
        <w:color w:val="000000"/>
        <w:spacing w:val="0"/>
        <w:kern w:val="0"/>
        <w:position w:val="0"/>
        <w:u w:val="none"/>
        <w:effect w:val="none"/>
        <w:vertAlign w:val="baseline"/>
        <w:em w:val="none"/>
        <w:specVanish w:val="0"/>
      </w:rPr>
    </w:lvl>
    <w:lvl w:ilvl="1" w:tplc="0C0A0019">
      <w:start w:val="1"/>
      <w:numFmt w:val="lowerLetter"/>
      <w:lvlText w:val="%2."/>
      <w:lvlJc w:val="left"/>
      <w:pPr>
        <w:ind w:left="3960" w:hanging="360"/>
      </w:pPr>
    </w:lvl>
    <w:lvl w:ilvl="2" w:tplc="0C0A001B">
      <w:start w:val="1"/>
      <w:numFmt w:val="lowerRoman"/>
      <w:lvlText w:val="%3."/>
      <w:lvlJc w:val="right"/>
      <w:pPr>
        <w:ind w:left="4680" w:hanging="180"/>
      </w:pPr>
    </w:lvl>
    <w:lvl w:ilvl="3" w:tplc="0C0A000F">
      <w:start w:val="1"/>
      <w:numFmt w:val="decimal"/>
      <w:lvlText w:val="%4."/>
      <w:lvlJc w:val="left"/>
      <w:pPr>
        <w:ind w:left="5400" w:hanging="360"/>
      </w:pPr>
    </w:lvl>
    <w:lvl w:ilvl="4" w:tplc="0C0A0019">
      <w:start w:val="1"/>
      <w:numFmt w:val="lowerLetter"/>
      <w:lvlText w:val="%5."/>
      <w:lvlJc w:val="left"/>
      <w:pPr>
        <w:ind w:left="6120" w:hanging="360"/>
      </w:pPr>
    </w:lvl>
    <w:lvl w:ilvl="5" w:tplc="0C0A001B">
      <w:start w:val="1"/>
      <w:numFmt w:val="lowerRoman"/>
      <w:lvlText w:val="%6."/>
      <w:lvlJc w:val="right"/>
      <w:pPr>
        <w:ind w:left="6840" w:hanging="180"/>
      </w:pPr>
    </w:lvl>
    <w:lvl w:ilvl="6" w:tplc="0C0A000F">
      <w:start w:val="1"/>
      <w:numFmt w:val="decimal"/>
      <w:lvlText w:val="%7."/>
      <w:lvlJc w:val="left"/>
      <w:pPr>
        <w:ind w:left="7560" w:hanging="360"/>
      </w:pPr>
    </w:lvl>
    <w:lvl w:ilvl="7" w:tplc="0C0A0019">
      <w:start w:val="1"/>
      <w:numFmt w:val="lowerLetter"/>
      <w:lvlText w:val="%8."/>
      <w:lvlJc w:val="left"/>
      <w:pPr>
        <w:ind w:left="8280" w:hanging="360"/>
      </w:pPr>
    </w:lvl>
    <w:lvl w:ilvl="8" w:tplc="0C0A001B">
      <w:start w:val="1"/>
      <w:numFmt w:val="lowerRoman"/>
      <w:lvlText w:val="%9."/>
      <w:lvlJc w:val="right"/>
      <w:pPr>
        <w:ind w:left="9000" w:hanging="180"/>
      </w:pPr>
    </w:lvl>
  </w:abstractNum>
  <w:abstractNum w:abstractNumId="27" w15:restartNumberingAfterBreak="0">
    <w:nsid w:val="7BE31621"/>
    <w:multiLevelType w:val="hybridMultilevel"/>
    <w:tmpl w:val="0F40715A"/>
    <w:lvl w:ilvl="0" w:tplc="A8D6CCF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5"/>
  </w:num>
  <w:num w:numId="5">
    <w:abstractNumId w:val="17"/>
  </w:num>
  <w:num w:numId="6">
    <w:abstractNumId w:val="20"/>
  </w:num>
  <w:num w:numId="7">
    <w:abstractNumId w:val="19"/>
  </w:num>
  <w:num w:numId="8">
    <w:abstractNumId w:val="23"/>
  </w:num>
  <w:num w:numId="9">
    <w:abstractNumId w:val="16"/>
  </w:num>
  <w:num w:numId="10">
    <w:abstractNumId w:val="13"/>
  </w:num>
  <w:num w:numId="11">
    <w:abstractNumId w:val="8"/>
  </w:num>
  <w:num w:numId="12">
    <w:abstractNumId w:val="4"/>
  </w:num>
  <w:num w:numId="13">
    <w:abstractNumId w:val="9"/>
  </w:num>
  <w:num w:numId="14">
    <w:abstractNumId w:val="2"/>
  </w:num>
  <w:num w:numId="15">
    <w:abstractNumId w:val="18"/>
  </w:num>
  <w:num w:numId="16">
    <w:abstractNumId w:val="22"/>
  </w:num>
  <w:num w:numId="17">
    <w:abstractNumId w:val="6"/>
  </w:num>
  <w:num w:numId="18">
    <w:abstractNumId w:val="5"/>
  </w:num>
  <w:num w:numId="19">
    <w:abstractNumId w:val="7"/>
  </w:num>
  <w:num w:numId="20">
    <w:abstractNumId w:val="10"/>
  </w:num>
  <w:num w:numId="21">
    <w:abstractNumId w:val="21"/>
  </w:num>
  <w:num w:numId="22">
    <w:abstractNumId w:val="27"/>
  </w:num>
  <w:num w:numId="23">
    <w:abstractNumId w:val="24"/>
  </w:num>
  <w:num w:numId="24">
    <w:abstractNumId w:val="0"/>
  </w:num>
  <w:num w:numId="25">
    <w:abstractNumId w:val="11"/>
  </w:num>
  <w:num w:numId="26">
    <w:abstractNumId w:val="15"/>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GB" w:vendorID="64" w:dllVersion="131078" w:nlCheck="1" w:checkStyle="1"/>
  <w:proofState w:spelling="clean" w:grammar="clean"/>
  <w:attachedTemplate r:id="rId1"/>
  <w:defaultTabStop w:val="709"/>
  <w:hyphenationZone w:val="425"/>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3A"/>
    <w:rsid w:val="00001F16"/>
    <w:rsid w:val="000025B1"/>
    <w:rsid w:val="00003306"/>
    <w:rsid w:val="00006B3A"/>
    <w:rsid w:val="00022136"/>
    <w:rsid w:val="000301A8"/>
    <w:rsid w:val="00030CE0"/>
    <w:rsid w:val="000316B8"/>
    <w:rsid w:val="000442B5"/>
    <w:rsid w:val="00047FC6"/>
    <w:rsid w:val="00050041"/>
    <w:rsid w:val="00050723"/>
    <w:rsid w:val="00052821"/>
    <w:rsid w:val="00073B41"/>
    <w:rsid w:val="0007421C"/>
    <w:rsid w:val="00075BF9"/>
    <w:rsid w:val="00082291"/>
    <w:rsid w:val="00082D88"/>
    <w:rsid w:val="00084E8A"/>
    <w:rsid w:val="00090259"/>
    <w:rsid w:val="00092A04"/>
    <w:rsid w:val="000935FB"/>
    <w:rsid w:val="00093BEB"/>
    <w:rsid w:val="000951F9"/>
    <w:rsid w:val="0009670E"/>
    <w:rsid w:val="00097426"/>
    <w:rsid w:val="000A7C35"/>
    <w:rsid w:val="000B1D66"/>
    <w:rsid w:val="000B2D55"/>
    <w:rsid w:val="000B76C8"/>
    <w:rsid w:val="000B7912"/>
    <w:rsid w:val="000C1DE2"/>
    <w:rsid w:val="000C2CAD"/>
    <w:rsid w:val="000D03FA"/>
    <w:rsid w:val="000D5AF4"/>
    <w:rsid w:val="000D6D3D"/>
    <w:rsid w:val="000E5AF2"/>
    <w:rsid w:val="000E6294"/>
    <w:rsid w:val="000E7B93"/>
    <w:rsid w:val="000F0E4F"/>
    <w:rsid w:val="0010604D"/>
    <w:rsid w:val="0011341E"/>
    <w:rsid w:val="0012029A"/>
    <w:rsid w:val="00122187"/>
    <w:rsid w:val="001250B1"/>
    <w:rsid w:val="00132EA8"/>
    <w:rsid w:val="001347E4"/>
    <w:rsid w:val="00151680"/>
    <w:rsid w:val="001542FF"/>
    <w:rsid w:val="00154D63"/>
    <w:rsid w:val="00155AA6"/>
    <w:rsid w:val="00157679"/>
    <w:rsid w:val="00161BF8"/>
    <w:rsid w:val="00162CED"/>
    <w:rsid w:val="0017334A"/>
    <w:rsid w:val="00175E5F"/>
    <w:rsid w:val="001761B2"/>
    <w:rsid w:val="001761BA"/>
    <w:rsid w:val="001761CE"/>
    <w:rsid w:val="00177193"/>
    <w:rsid w:val="001804D9"/>
    <w:rsid w:val="001862C5"/>
    <w:rsid w:val="00190C34"/>
    <w:rsid w:val="00193B89"/>
    <w:rsid w:val="00197BD1"/>
    <w:rsid w:val="001A3C49"/>
    <w:rsid w:val="001A487A"/>
    <w:rsid w:val="001B3C62"/>
    <w:rsid w:val="001B556C"/>
    <w:rsid w:val="001B63A0"/>
    <w:rsid w:val="001B7A50"/>
    <w:rsid w:val="001B7B95"/>
    <w:rsid w:val="001C2975"/>
    <w:rsid w:val="001C3313"/>
    <w:rsid w:val="001C5D06"/>
    <w:rsid w:val="001C7114"/>
    <w:rsid w:val="001D0ED8"/>
    <w:rsid w:val="001E19FF"/>
    <w:rsid w:val="001E4181"/>
    <w:rsid w:val="001F049D"/>
    <w:rsid w:val="001F31F2"/>
    <w:rsid w:val="001F69CF"/>
    <w:rsid w:val="001F70B6"/>
    <w:rsid w:val="0020340A"/>
    <w:rsid w:val="0021267D"/>
    <w:rsid w:val="00216895"/>
    <w:rsid w:val="00217B22"/>
    <w:rsid w:val="00225321"/>
    <w:rsid w:val="002357FE"/>
    <w:rsid w:val="00236194"/>
    <w:rsid w:val="0024492F"/>
    <w:rsid w:val="00245249"/>
    <w:rsid w:val="00245943"/>
    <w:rsid w:val="00245DEF"/>
    <w:rsid w:val="00251AF1"/>
    <w:rsid w:val="00252183"/>
    <w:rsid w:val="002545EF"/>
    <w:rsid w:val="00255777"/>
    <w:rsid w:val="00263A07"/>
    <w:rsid w:val="002659FA"/>
    <w:rsid w:val="00265F64"/>
    <w:rsid w:val="00272EA5"/>
    <w:rsid w:val="00273DB8"/>
    <w:rsid w:val="00283805"/>
    <w:rsid w:val="00285235"/>
    <w:rsid w:val="002924FB"/>
    <w:rsid w:val="002B1F8B"/>
    <w:rsid w:val="002B4F94"/>
    <w:rsid w:val="002B5278"/>
    <w:rsid w:val="002C0D4A"/>
    <w:rsid w:val="002C150E"/>
    <w:rsid w:val="002C1555"/>
    <w:rsid w:val="002C1C78"/>
    <w:rsid w:val="002C7602"/>
    <w:rsid w:val="002D2F58"/>
    <w:rsid w:val="002D76FC"/>
    <w:rsid w:val="002E002A"/>
    <w:rsid w:val="002F216F"/>
    <w:rsid w:val="002F3C3E"/>
    <w:rsid w:val="002F6873"/>
    <w:rsid w:val="00305447"/>
    <w:rsid w:val="00307739"/>
    <w:rsid w:val="00316FBA"/>
    <w:rsid w:val="00330F61"/>
    <w:rsid w:val="00336C46"/>
    <w:rsid w:val="00340278"/>
    <w:rsid w:val="00341EAA"/>
    <w:rsid w:val="003436E0"/>
    <w:rsid w:val="0034539C"/>
    <w:rsid w:val="00347157"/>
    <w:rsid w:val="00350DEF"/>
    <w:rsid w:val="00351349"/>
    <w:rsid w:val="0036038C"/>
    <w:rsid w:val="00360A8A"/>
    <w:rsid w:val="00362746"/>
    <w:rsid w:val="0036372D"/>
    <w:rsid w:val="0036437A"/>
    <w:rsid w:val="00375BB1"/>
    <w:rsid w:val="00380BC6"/>
    <w:rsid w:val="0038431E"/>
    <w:rsid w:val="00387775"/>
    <w:rsid w:val="003938C4"/>
    <w:rsid w:val="003944CD"/>
    <w:rsid w:val="00394B52"/>
    <w:rsid w:val="003A16ED"/>
    <w:rsid w:val="003A1911"/>
    <w:rsid w:val="003A34AC"/>
    <w:rsid w:val="003A7C48"/>
    <w:rsid w:val="003B5926"/>
    <w:rsid w:val="003B729E"/>
    <w:rsid w:val="003C2452"/>
    <w:rsid w:val="003C5967"/>
    <w:rsid w:val="003D7D5B"/>
    <w:rsid w:val="003E578B"/>
    <w:rsid w:val="003E65A4"/>
    <w:rsid w:val="003E7BCE"/>
    <w:rsid w:val="003F0FB6"/>
    <w:rsid w:val="003F17FD"/>
    <w:rsid w:val="003F1ADC"/>
    <w:rsid w:val="003F242D"/>
    <w:rsid w:val="003F2867"/>
    <w:rsid w:val="003F3733"/>
    <w:rsid w:val="0040077D"/>
    <w:rsid w:val="00404D24"/>
    <w:rsid w:val="00413C56"/>
    <w:rsid w:val="00421FA4"/>
    <w:rsid w:val="004225E6"/>
    <w:rsid w:val="00427D68"/>
    <w:rsid w:val="004337C7"/>
    <w:rsid w:val="00437650"/>
    <w:rsid w:val="00437C78"/>
    <w:rsid w:val="00444B4D"/>
    <w:rsid w:val="00453BD6"/>
    <w:rsid w:val="004662D3"/>
    <w:rsid w:val="00467247"/>
    <w:rsid w:val="00467EF4"/>
    <w:rsid w:val="0047116F"/>
    <w:rsid w:val="0047326D"/>
    <w:rsid w:val="00473558"/>
    <w:rsid w:val="004778A0"/>
    <w:rsid w:val="00477E0A"/>
    <w:rsid w:val="004800E4"/>
    <w:rsid w:val="004810BB"/>
    <w:rsid w:val="00483EDF"/>
    <w:rsid w:val="004861B1"/>
    <w:rsid w:val="00486E18"/>
    <w:rsid w:val="00490B3E"/>
    <w:rsid w:val="00491191"/>
    <w:rsid w:val="004918C8"/>
    <w:rsid w:val="00497449"/>
    <w:rsid w:val="004A390F"/>
    <w:rsid w:val="004B3F35"/>
    <w:rsid w:val="004B4624"/>
    <w:rsid w:val="004B59EB"/>
    <w:rsid w:val="004B6AEB"/>
    <w:rsid w:val="004C6F3E"/>
    <w:rsid w:val="004D0967"/>
    <w:rsid w:val="004D1774"/>
    <w:rsid w:val="004D735D"/>
    <w:rsid w:val="004E491A"/>
    <w:rsid w:val="004E750C"/>
    <w:rsid w:val="005005DB"/>
    <w:rsid w:val="0050675F"/>
    <w:rsid w:val="00507836"/>
    <w:rsid w:val="00511227"/>
    <w:rsid w:val="00513149"/>
    <w:rsid w:val="00531CFE"/>
    <w:rsid w:val="0053554F"/>
    <w:rsid w:val="005363F0"/>
    <w:rsid w:val="005364D9"/>
    <w:rsid w:val="0053758E"/>
    <w:rsid w:val="005410FB"/>
    <w:rsid w:val="00544072"/>
    <w:rsid w:val="005477A6"/>
    <w:rsid w:val="00547E2C"/>
    <w:rsid w:val="0055558A"/>
    <w:rsid w:val="005734F3"/>
    <w:rsid w:val="00574A23"/>
    <w:rsid w:val="00577D7D"/>
    <w:rsid w:val="00580CCA"/>
    <w:rsid w:val="00594993"/>
    <w:rsid w:val="005A2A6E"/>
    <w:rsid w:val="005B18CA"/>
    <w:rsid w:val="005B3F77"/>
    <w:rsid w:val="005B656B"/>
    <w:rsid w:val="005B689D"/>
    <w:rsid w:val="005B7717"/>
    <w:rsid w:val="005C02AB"/>
    <w:rsid w:val="005C603A"/>
    <w:rsid w:val="005D2943"/>
    <w:rsid w:val="005D5E4D"/>
    <w:rsid w:val="005D6A5F"/>
    <w:rsid w:val="005E0561"/>
    <w:rsid w:val="005E1078"/>
    <w:rsid w:val="005E2710"/>
    <w:rsid w:val="005F2A28"/>
    <w:rsid w:val="005F2C00"/>
    <w:rsid w:val="005F61C3"/>
    <w:rsid w:val="006027AF"/>
    <w:rsid w:val="00602E46"/>
    <w:rsid w:val="00603F99"/>
    <w:rsid w:val="00607F9A"/>
    <w:rsid w:val="006107FD"/>
    <w:rsid w:val="0061101E"/>
    <w:rsid w:val="0061225F"/>
    <w:rsid w:val="0061679E"/>
    <w:rsid w:val="006209E1"/>
    <w:rsid w:val="0062501D"/>
    <w:rsid w:val="00626BB8"/>
    <w:rsid w:val="006271D5"/>
    <w:rsid w:val="0063017C"/>
    <w:rsid w:val="00632931"/>
    <w:rsid w:val="0063599E"/>
    <w:rsid w:val="00644371"/>
    <w:rsid w:val="00646EE1"/>
    <w:rsid w:val="00647721"/>
    <w:rsid w:val="00651D03"/>
    <w:rsid w:val="00653838"/>
    <w:rsid w:val="0065478D"/>
    <w:rsid w:val="00656A95"/>
    <w:rsid w:val="006629E7"/>
    <w:rsid w:val="0066311A"/>
    <w:rsid w:val="006713FE"/>
    <w:rsid w:val="00677FAF"/>
    <w:rsid w:val="006819BD"/>
    <w:rsid w:val="00682BB5"/>
    <w:rsid w:val="006839B4"/>
    <w:rsid w:val="0068465E"/>
    <w:rsid w:val="0068483D"/>
    <w:rsid w:val="006920AB"/>
    <w:rsid w:val="00692ABC"/>
    <w:rsid w:val="006934D1"/>
    <w:rsid w:val="006965F9"/>
    <w:rsid w:val="006A328B"/>
    <w:rsid w:val="006C2411"/>
    <w:rsid w:val="006C5199"/>
    <w:rsid w:val="006D0C2F"/>
    <w:rsid w:val="006D13A0"/>
    <w:rsid w:val="006D197E"/>
    <w:rsid w:val="006D2BCD"/>
    <w:rsid w:val="006E1956"/>
    <w:rsid w:val="006E38D6"/>
    <w:rsid w:val="006F19BD"/>
    <w:rsid w:val="006F3FF0"/>
    <w:rsid w:val="00714022"/>
    <w:rsid w:val="007158B1"/>
    <w:rsid w:val="0072637A"/>
    <w:rsid w:val="00726A48"/>
    <w:rsid w:val="00730DCF"/>
    <w:rsid w:val="0073703A"/>
    <w:rsid w:val="0074243E"/>
    <w:rsid w:val="0074250E"/>
    <w:rsid w:val="00746204"/>
    <w:rsid w:val="0075199D"/>
    <w:rsid w:val="0075436D"/>
    <w:rsid w:val="00754ABE"/>
    <w:rsid w:val="00757405"/>
    <w:rsid w:val="007576F3"/>
    <w:rsid w:val="007600CD"/>
    <w:rsid w:val="007601A6"/>
    <w:rsid w:val="00766005"/>
    <w:rsid w:val="0076717E"/>
    <w:rsid w:val="00780B59"/>
    <w:rsid w:val="00783F95"/>
    <w:rsid w:val="00785B72"/>
    <w:rsid w:val="00792740"/>
    <w:rsid w:val="00792AF0"/>
    <w:rsid w:val="007A7E20"/>
    <w:rsid w:val="007B3321"/>
    <w:rsid w:val="007B4B2D"/>
    <w:rsid w:val="007B5AC0"/>
    <w:rsid w:val="007B5EF8"/>
    <w:rsid w:val="007C15E5"/>
    <w:rsid w:val="007C2082"/>
    <w:rsid w:val="007D2076"/>
    <w:rsid w:val="007D48F2"/>
    <w:rsid w:val="007D65F1"/>
    <w:rsid w:val="007E04A1"/>
    <w:rsid w:val="007E476E"/>
    <w:rsid w:val="007F233E"/>
    <w:rsid w:val="00801A1B"/>
    <w:rsid w:val="00807034"/>
    <w:rsid w:val="00821C34"/>
    <w:rsid w:val="008271FF"/>
    <w:rsid w:val="00827FDD"/>
    <w:rsid w:val="00830155"/>
    <w:rsid w:val="00831862"/>
    <w:rsid w:val="008344D1"/>
    <w:rsid w:val="00851B5C"/>
    <w:rsid w:val="0085505E"/>
    <w:rsid w:val="00870E12"/>
    <w:rsid w:val="00872238"/>
    <w:rsid w:val="008847C1"/>
    <w:rsid w:val="00886389"/>
    <w:rsid w:val="00887EF1"/>
    <w:rsid w:val="00891052"/>
    <w:rsid w:val="0089419B"/>
    <w:rsid w:val="0089506E"/>
    <w:rsid w:val="008A0AE6"/>
    <w:rsid w:val="008A0F12"/>
    <w:rsid w:val="008B269F"/>
    <w:rsid w:val="008B6A02"/>
    <w:rsid w:val="008C3290"/>
    <w:rsid w:val="008D5095"/>
    <w:rsid w:val="008D6F83"/>
    <w:rsid w:val="008E4F11"/>
    <w:rsid w:val="008E753D"/>
    <w:rsid w:val="008E7C61"/>
    <w:rsid w:val="008F0755"/>
    <w:rsid w:val="008F3C73"/>
    <w:rsid w:val="008F49F4"/>
    <w:rsid w:val="009024D6"/>
    <w:rsid w:val="00907FC5"/>
    <w:rsid w:val="00915C96"/>
    <w:rsid w:val="00923185"/>
    <w:rsid w:val="00926278"/>
    <w:rsid w:val="00930D6B"/>
    <w:rsid w:val="00933309"/>
    <w:rsid w:val="00940AB7"/>
    <w:rsid w:val="009419D2"/>
    <w:rsid w:val="00947414"/>
    <w:rsid w:val="0095437E"/>
    <w:rsid w:val="00960A84"/>
    <w:rsid w:val="00962702"/>
    <w:rsid w:val="00962D13"/>
    <w:rsid w:val="00963A2E"/>
    <w:rsid w:val="00964205"/>
    <w:rsid w:val="00964A07"/>
    <w:rsid w:val="00971E96"/>
    <w:rsid w:val="00973C3C"/>
    <w:rsid w:val="00984D0E"/>
    <w:rsid w:val="009912E5"/>
    <w:rsid w:val="00994ABE"/>
    <w:rsid w:val="009A0BCB"/>
    <w:rsid w:val="009A15FA"/>
    <w:rsid w:val="009A5599"/>
    <w:rsid w:val="009A7D63"/>
    <w:rsid w:val="009B41EA"/>
    <w:rsid w:val="009B518C"/>
    <w:rsid w:val="009C1234"/>
    <w:rsid w:val="009C51E6"/>
    <w:rsid w:val="009E1AE0"/>
    <w:rsid w:val="009E374D"/>
    <w:rsid w:val="009E4793"/>
    <w:rsid w:val="009F0856"/>
    <w:rsid w:val="009F0EE3"/>
    <w:rsid w:val="009F2390"/>
    <w:rsid w:val="009F2BC7"/>
    <w:rsid w:val="009F32D1"/>
    <w:rsid w:val="009F5E60"/>
    <w:rsid w:val="00A02F2C"/>
    <w:rsid w:val="00A03B9C"/>
    <w:rsid w:val="00A10321"/>
    <w:rsid w:val="00A13F07"/>
    <w:rsid w:val="00A16D8C"/>
    <w:rsid w:val="00A172F5"/>
    <w:rsid w:val="00A20881"/>
    <w:rsid w:val="00A239A0"/>
    <w:rsid w:val="00A263C5"/>
    <w:rsid w:val="00A27ADC"/>
    <w:rsid w:val="00A33254"/>
    <w:rsid w:val="00A348D0"/>
    <w:rsid w:val="00A34B67"/>
    <w:rsid w:val="00A3587C"/>
    <w:rsid w:val="00A4254E"/>
    <w:rsid w:val="00A45F42"/>
    <w:rsid w:val="00A506C2"/>
    <w:rsid w:val="00A54CF1"/>
    <w:rsid w:val="00A60745"/>
    <w:rsid w:val="00A64A61"/>
    <w:rsid w:val="00A71A26"/>
    <w:rsid w:val="00A71E24"/>
    <w:rsid w:val="00A74618"/>
    <w:rsid w:val="00A82186"/>
    <w:rsid w:val="00A841B6"/>
    <w:rsid w:val="00A87082"/>
    <w:rsid w:val="00A910A6"/>
    <w:rsid w:val="00A91BFA"/>
    <w:rsid w:val="00A92E55"/>
    <w:rsid w:val="00A937E6"/>
    <w:rsid w:val="00A94D83"/>
    <w:rsid w:val="00A9786C"/>
    <w:rsid w:val="00AA07C9"/>
    <w:rsid w:val="00AA3EA5"/>
    <w:rsid w:val="00AA5B58"/>
    <w:rsid w:val="00AA6F94"/>
    <w:rsid w:val="00AB0E0A"/>
    <w:rsid w:val="00AC2C3A"/>
    <w:rsid w:val="00AC394A"/>
    <w:rsid w:val="00AC439F"/>
    <w:rsid w:val="00AC4E89"/>
    <w:rsid w:val="00AC50DA"/>
    <w:rsid w:val="00AC66B3"/>
    <w:rsid w:val="00AD21C6"/>
    <w:rsid w:val="00AD25A9"/>
    <w:rsid w:val="00AD6319"/>
    <w:rsid w:val="00AE222B"/>
    <w:rsid w:val="00AE5560"/>
    <w:rsid w:val="00AE6F81"/>
    <w:rsid w:val="00AF10B2"/>
    <w:rsid w:val="00AF11C8"/>
    <w:rsid w:val="00AF1F87"/>
    <w:rsid w:val="00AF3FB8"/>
    <w:rsid w:val="00AF5D75"/>
    <w:rsid w:val="00B06F33"/>
    <w:rsid w:val="00B10C4F"/>
    <w:rsid w:val="00B14642"/>
    <w:rsid w:val="00B2058F"/>
    <w:rsid w:val="00B22C8E"/>
    <w:rsid w:val="00B2580B"/>
    <w:rsid w:val="00B25F67"/>
    <w:rsid w:val="00B30CA1"/>
    <w:rsid w:val="00B36EF4"/>
    <w:rsid w:val="00B4003A"/>
    <w:rsid w:val="00B41001"/>
    <w:rsid w:val="00B45EB1"/>
    <w:rsid w:val="00B528A0"/>
    <w:rsid w:val="00B53D30"/>
    <w:rsid w:val="00B645A2"/>
    <w:rsid w:val="00B73F30"/>
    <w:rsid w:val="00B801CB"/>
    <w:rsid w:val="00B83E0D"/>
    <w:rsid w:val="00B86E7D"/>
    <w:rsid w:val="00B93E37"/>
    <w:rsid w:val="00B96119"/>
    <w:rsid w:val="00BA691E"/>
    <w:rsid w:val="00BB2E7A"/>
    <w:rsid w:val="00BB5E1A"/>
    <w:rsid w:val="00BB5E29"/>
    <w:rsid w:val="00BC741A"/>
    <w:rsid w:val="00BD1FA6"/>
    <w:rsid w:val="00BD2FA0"/>
    <w:rsid w:val="00BD35A7"/>
    <w:rsid w:val="00BD3AE2"/>
    <w:rsid w:val="00BD3F49"/>
    <w:rsid w:val="00BD5C1F"/>
    <w:rsid w:val="00BE42DC"/>
    <w:rsid w:val="00BF5E9D"/>
    <w:rsid w:val="00BF7468"/>
    <w:rsid w:val="00C02B23"/>
    <w:rsid w:val="00C02C2B"/>
    <w:rsid w:val="00C052DC"/>
    <w:rsid w:val="00C15E41"/>
    <w:rsid w:val="00C16740"/>
    <w:rsid w:val="00C17B4C"/>
    <w:rsid w:val="00C2089D"/>
    <w:rsid w:val="00C309D8"/>
    <w:rsid w:val="00C340E0"/>
    <w:rsid w:val="00C34859"/>
    <w:rsid w:val="00C50175"/>
    <w:rsid w:val="00C50260"/>
    <w:rsid w:val="00C504B0"/>
    <w:rsid w:val="00C50BED"/>
    <w:rsid w:val="00C512EE"/>
    <w:rsid w:val="00C55D2A"/>
    <w:rsid w:val="00C62158"/>
    <w:rsid w:val="00C660B7"/>
    <w:rsid w:val="00C668C3"/>
    <w:rsid w:val="00C67432"/>
    <w:rsid w:val="00C73738"/>
    <w:rsid w:val="00C8037D"/>
    <w:rsid w:val="00C8051C"/>
    <w:rsid w:val="00C817AE"/>
    <w:rsid w:val="00C84AE9"/>
    <w:rsid w:val="00C86871"/>
    <w:rsid w:val="00C92D8F"/>
    <w:rsid w:val="00C95602"/>
    <w:rsid w:val="00CA1E58"/>
    <w:rsid w:val="00CA380D"/>
    <w:rsid w:val="00CA5FC3"/>
    <w:rsid w:val="00CB1080"/>
    <w:rsid w:val="00CB38EE"/>
    <w:rsid w:val="00CB4A6F"/>
    <w:rsid w:val="00CB5B1A"/>
    <w:rsid w:val="00CB608E"/>
    <w:rsid w:val="00CB6228"/>
    <w:rsid w:val="00CB6762"/>
    <w:rsid w:val="00CC1A10"/>
    <w:rsid w:val="00CC2D57"/>
    <w:rsid w:val="00CD4851"/>
    <w:rsid w:val="00CD5DDD"/>
    <w:rsid w:val="00CD7E02"/>
    <w:rsid w:val="00CE1510"/>
    <w:rsid w:val="00CE2CDA"/>
    <w:rsid w:val="00CE4F49"/>
    <w:rsid w:val="00CE72BE"/>
    <w:rsid w:val="00CE7CB0"/>
    <w:rsid w:val="00CE7DAE"/>
    <w:rsid w:val="00CF22B4"/>
    <w:rsid w:val="00D00464"/>
    <w:rsid w:val="00D01933"/>
    <w:rsid w:val="00D03E16"/>
    <w:rsid w:val="00D06636"/>
    <w:rsid w:val="00D07A91"/>
    <w:rsid w:val="00D14AC4"/>
    <w:rsid w:val="00D32C47"/>
    <w:rsid w:val="00D335AB"/>
    <w:rsid w:val="00D337ED"/>
    <w:rsid w:val="00D472F0"/>
    <w:rsid w:val="00D52F4D"/>
    <w:rsid w:val="00D56DB9"/>
    <w:rsid w:val="00D57C33"/>
    <w:rsid w:val="00D60C09"/>
    <w:rsid w:val="00D6746C"/>
    <w:rsid w:val="00D707F4"/>
    <w:rsid w:val="00D708A3"/>
    <w:rsid w:val="00D74388"/>
    <w:rsid w:val="00D81098"/>
    <w:rsid w:val="00D818B2"/>
    <w:rsid w:val="00D83FFB"/>
    <w:rsid w:val="00D936A4"/>
    <w:rsid w:val="00D93C9C"/>
    <w:rsid w:val="00D93F3F"/>
    <w:rsid w:val="00D9441F"/>
    <w:rsid w:val="00DA1606"/>
    <w:rsid w:val="00DA2EF8"/>
    <w:rsid w:val="00DB139D"/>
    <w:rsid w:val="00DB3ECC"/>
    <w:rsid w:val="00DB5421"/>
    <w:rsid w:val="00DB6112"/>
    <w:rsid w:val="00DB7703"/>
    <w:rsid w:val="00DB7BF6"/>
    <w:rsid w:val="00DC14F1"/>
    <w:rsid w:val="00DC65DA"/>
    <w:rsid w:val="00DC6DEE"/>
    <w:rsid w:val="00DC6DF5"/>
    <w:rsid w:val="00DD1ADD"/>
    <w:rsid w:val="00DD2B38"/>
    <w:rsid w:val="00DE4CAF"/>
    <w:rsid w:val="00DF0552"/>
    <w:rsid w:val="00DF10FC"/>
    <w:rsid w:val="00DF4298"/>
    <w:rsid w:val="00DF5993"/>
    <w:rsid w:val="00E04F2E"/>
    <w:rsid w:val="00E17B03"/>
    <w:rsid w:val="00E209ED"/>
    <w:rsid w:val="00E21C1A"/>
    <w:rsid w:val="00E222A4"/>
    <w:rsid w:val="00E35A63"/>
    <w:rsid w:val="00E36286"/>
    <w:rsid w:val="00E40B23"/>
    <w:rsid w:val="00E42932"/>
    <w:rsid w:val="00E42D64"/>
    <w:rsid w:val="00E50548"/>
    <w:rsid w:val="00E528CB"/>
    <w:rsid w:val="00E535A8"/>
    <w:rsid w:val="00E55210"/>
    <w:rsid w:val="00E610D9"/>
    <w:rsid w:val="00E721F6"/>
    <w:rsid w:val="00E84981"/>
    <w:rsid w:val="00E85899"/>
    <w:rsid w:val="00E867E2"/>
    <w:rsid w:val="00E86E4C"/>
    <w:rsid w:val="00E922B1"/>
    <w:rsid w:val="00E9410B"/>
    <w:rsid w:val="00E946D3"/>
    <w:rsid w:val="00E94A7D"/>
    <w:rsid w:val="00E95A22"/>
    <w:rsid w:val="00EA1161"/>
    <w:rsid w:val="00EA2293"/>
    <w:rsid w:val="00EA7901"/>
    <w:rsid w:val="00EB0B5D"/>
    <w:rsid w:val="00EB0D0F"/>
    <w:rsid w:val="00EB1953"/>
    <w:rsid w:val="00EB3B6A"/>
    <w:rsid w:val="00EB3DAC"/>
    <w:rsid w:val="00EB6042"/>
    <w:rsid w:val="00EB6301"/>
    <w:rsid w:val="00EC4830"/>
    <w:rsid w:val="00EC4B7F"/>
    <w:rsid w:val="00EC4CA8"/>
    <w:rsid w:val="00EC71A2"/>
    <w:rsid w:val="00ED6254"/>
    <w:rsid w:val="00ED6E23"/>
    <w:rsid w:val="00EE4595"/>
    <w:rsid w:val="00EF3FF9"/>
    <w:rsid w:val="00F017CE"/>
    <w:rsid w:val="00F104DA"/>
    <w:rsid w:val="00F1472C"/>
    <w:rsid w:val="00F2285F"/>
    <w:rsid w:val="00F3070F"/>
    <w:rsid w:val="00F41D05"/>
    <w:rsid w:val="00F42E05"/>
    <w:rsid w:val="00F46492"/>
    <w:rsid w:val="00F54FCE"/>
    <w:rsid w:val="00F57628"/>
    <w:rsid w:val="00F57E7E"/>
    <w:rsid w:val="00F60BCE"/>
    <w:rsid w:val="00F61350"/>
    <w:rsid w:val="00F613ED"/>
    <w:rsid w:val="00F63D63"/>
    <w:rsid w:val="00F644CB"/>
    <w:rsid w:val="00F81DF1"/>
    <w:rsid w:val="00F828F3"/>
    <w:rsid w:val="00F85AD8"/>
    <w:rsid w:val="00F92773"/>
    <w:rsid w:val="00F94523"/>
    <w:rsid w:val="00F964A6"/>
    <w:rsid w:val="00F97296"/>
    <w:rsid w:val="00FA601E"/>
    <w:rsid w:val="00FA743B"/>
    <w:rsid w:val="00FA7C76"/>
    <w:rsid w:val="00FB06FC"/>
    <w:rsid w:val="00FB08D3"/>
    <w:rsid w:val="00FB185F"/>
    <w:rsid w:val="00FB587B"/>
    <w:rsid w:val="00FB6B9D"/>
    <w:rsid w:val="00FC0A4F"/>
    <w:rsid w:val="00FC1248"/>
    <w:rsid w:val="00FC190B"/>
    <w:rsid w:val="00FC3A3D"/>
    <w:rsid w:val="00FC56D1"/>
    <w:rsid w:val="00FD26AF"/>
    <w:rsid w:val="00FE3C57"/>
    <w:rsid w:val="00FE42A8"/>
    <w:rsid w:val="00FE534D"/>
    <w:rsid w:val="00FE693C"/>
    <w:rsid w:val="00FF314D"/>
    <w:rsid w:val="00FF66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5"/>
    <o:shapelayout v:ext="edit">
      <o:idmap v:ext="edit" data="1"/>
    </o:shapelayout>
  </w:shapeDefaults>
  <w:decimalSymbol w:val=","/>
  <w:listSeparator w:val=";"/>
  <w14:docId w14:val="0463A8E2"/>
  <w15:docId w15:val="{4673DAF6-A1C2-442E-B758-2A821213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1B1"/>
    <w:rPr>
      <w:sz w:val="24"/>
      <w:szCs w:val="24"/>
    </w:rPr>
  </w:style>
  <w:style w:type="paragraph" w:styleId="Ttulo1">
    <w:name w:val="heading 1"/>
    <w:basedOn w:val="Normal"/>
    <w:link w:val="Ttulo1Car"/>
    <w:autoRedefine/>
    <w:qFormat/>
    <w:rsid w:val="005734F3"/>
    <w:pPr>
      <w:spacing w:before="5"/>
      <w:ind w:left="1474" w:firstLine="454"/>
      <w:jc w:val="center"/>
      <w:outlineLvl w:val="0"/>
    </w:pPr>
    <w:rPr>
      <w:rFonts w:ascii="Arial" w:hAnsi="Arial" w:cs="Arial"/>
      <w:b/>
      <w:bCs/>
      <w:iCs/>
      <w:szCs w:val="20"/>
      <w:lang w:eastAsia="en-US"/>
    </w:rPr>
  </w:style>
  <w:style w:type="paragraph" w:styleId="Ttulo3">
    <w:name w:val="heading 3"/>
    <w:basedOn w:val="Normal"/>
    <w:next w:val="Normal"/>
    <w:link w:val="Ttulo3Car"/>
    <w:uiPriority w:val="9"/>
    <w:semiHidden/>
    <w:unhideWhenUsed/>
    <w:qFormat/>
    <w:rsid w:val="00A239A0"/>
    <w:pPr>
      <w:keepNext/>
      <w:keepLines/>
      <w:spacing w:before="40"/>
      <w:outlineLvl w:val="2"/>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580CC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autoRedefine/>
    <w:semiHidden/>
    <w:unhideWhenUsed/>
    <w:qFormat/>
    <w:rsid w:val="005734F3"/>
    <w:pPr>
      <w:numPr>
        <w:numId w:val="2"/>
      </w:numPr>
      <w:spacing w:before="240" w:after="60"/>
      <w:jc w:val="center"/>
      <w:outlineLvl w:val="6"/>
    </w:pPr>
    <w:rPr>
      <w:rFonts w:ascii="Arial" w:hAnsi="Arial"/>
      <w:b/>
      <w: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F1F87"/>
    <w:pPr>
      <w:tabs>
        <w:tab w:val="center" w:pos="4252"/>
        <w:tab w:val="right" w:pos="8504"/>
      </w:tabs>
    </w:pPr>
  </w:style>
  <w:style w:type="paragraph" w:styleId="Piedepgina">
    <w:name w:val="footer"/>
    <w:basedOn w:val="Normal"/>
    <w:link w:val="PiedepginaCar"/>
    <w:uiPriority w:val="99"/>
    <w:rsid w:val="00AF1F87"/>
    <w:pPr>
      <w:tabs>
        <w:tab w:val="center" w:pos="4252"/>
        <w:tab w:val="right" w:pos="8504"/>
      </w:tabs>
    </w:pPr>
  </w:style>
  <w:style w:type="character" w:styleId="Nmerodepgina">
    <w:name w:val="page number"/>
    <w:basedOn w:val="Fuentedeprrafopredeter"/>
    <w:semiHidden/>
    <w:rsid w:val="00AF1F87"/>
  </w:style>
  <w:style w:type="paragraph" w:styleId="Textodebloque">
    <w:name w:val="Block Text"/>
    <w:basedOn w:val="Normal"/>
    <w:semiHidden/>
    <w:rsid w:val="00AF1F87"/>
    <w:pPr>
      <w:ind w:left="540" w:right="892"/>
      <w:jc w:val="both"/>
    </w:pPr>
    <w:rPr>
      <w:rFonts w:ascii="Arial" w:hAnsi="Arial"/>
      <w:sz w:val="28"/>
    </w:rPr>
  </w:style>
  <w:style w:type="character" w:customStyle="1" w:styleId="Ttulo1Car">
    <w:name w:val="Título 1 Car"/>
    <w:basedOn w:val="Fuentedeprrafopredeter"/>
    <w:link w:val="Ttulo1"/>
    <w:rsid w:val="005734F3"/>
    <w:rPr>
      <w:rFonts w:ascii="Arial" w:hAnsi="Arial" w:cs="Arial"/>
      <w:b/>
      <w:bCs/>
      <w:iCs/>
      <w:sz w:val="24"/>
      <w:lang w:eastAsia="en-US"/>
    </w:rPr>
  </w:style>
  <w:style w:type="character" w:customStyle="1" w:styleId="Ttulo7Car">
    <w:name w:val="Título 7 Car"/>
    <w:basedOn w:val="Fuentedeprrafopredeter"/>
    <w:link w:val="Ttulo7"/>
    <w:semiHidden/>
    <w:rsid w:val="005734F3"/>
    <w:rPr>
      <w:rFonts w:ascii="Arial" w:hAnsi="Arial"/>
      <w:b/>
      <w:i/>
      <w:sz w:val="24"/>
      <w:szCs w:val="24"/>
      <w:lang w:eastAsia="en-US"/>
    </w:rPr>
  </w:style>
  <w:style w:type="paragraph" w:styleId="Prrafodelista">
    <w:name w:val="List Paragraph"/>
    <w:basedOn w:val="Normal"/>
    <w:uiPriority w:val="34"/>
    <w:qFormat/>
    <w:rsid w:val="005734F3"/>
    <w:pPr>
      <w:spacing w:after="160" w:line="259" w:lineRule="auto"/>
      <w:ind w:left="720"/>
      <w:contextualSpacing/>
    </w:pPr>
    <w:rPr>
      <w:rFonts w:asciiTheme="minorHAnsi" w:eastAsiaTheme="minorHAnsi" w:hAnsiTheme="minorHAnsi" w:cstheme="minorBidi"/>
      <w:sz w:val="22"/>
      <w:szCs w:val="22"/>
      <w:lang w:eastAsia="en-US"/>
    </w:rPr>
  </w:style>
  <w:style w:type="paragraph" w:styleId="Sinespaciado">
    <w:name w:val="No Spacing"/>
    <w:uiPriority w:val="1"/>
    <w:qFormat/>
    <w:rsid w:val="005734F3"/>
    <w:rPr>
      <w:rFonts w:asciiTheme="minorHAnsi" w:eastAsiaTheme="minorHAnsi" w:hAnsiTheme="minorHAnsi" w:cstheme="minorBidi"/>
      <w:sz w:val="22"/>
      <w:szCs w:val="22"/>
      <w:lang w:eastAsia="en-US"/>
    </w:rPr>
  </w:style>
  <w:style w:type="paragraph" w:styleId="Revisin">
    <w:name w:val="Revision"/>
    <w:hidden/>
    <w:uiPriority w:val="99"/>
    <w:semiHidden/>
    <w:rsid w:val="005734F3"/>
    <w:rPr>
      <w:rFonts w:asciiTheme="minorHAnsi" w:eastAsiaTheme="minorHAnsi" w:hAnsiTheme="minorHAnsi" w:cstheme="minorBidi"/>
      <w:sz w:val="22"/>
      <w:szCs w:val="22"/>
      <w:lang w:eastAsia="en-US"/>
    </w:rPr>
  </w:style>
  <w:style w:type="character" w:styleId="Refdecomentario">
    <w:name w:val="annotation reference"/>
    <w:semiHidden/>
    <w:rsid w:val="005734F3"/>
    <w:rPr>
      <w:rFonts w:cs="Times New Roman"/>
      <w:sz w:val="16"/>
      <w:szCs w:val="16"/>
    </w:rPr>
  </w:style>
  <w:style w:type="paragraph" w:styleId="Textocomentario">
    <w:name w:val="annotation text"/>
    <w:basedOn w:val="Normal"/>
    <w:link w:val="TextocomentarioCar"/>
    <w:semiHidden/>
    <w:rsid w:val="005734F3"/>
    <w:pPr>
      <w:ind w:left="1474" w:firstLine="454"/>
      <w:jc w:val="both"/>
    </w:pPr>
    <w:rPr>
      <w:rFonts w:ascii="Calibri" w:eastAsia="Calibri" w:hAnsi="Calibri"/>
      <w:sz w:val="20"/>
      <w:szCs w:val="20"/>
      <w:lang w:eastAsia="en-US"/>
    </w:rPr>
  </w:style>
  <w:style w:type="character" w:customStyle="1" w:styleId="TextocomentarioCar">
    <w:name w:val="Texto comentario Car"/>
    <w:basedOn w:val="Fuentedeprrafopredeter"/>
    <w:link w:val="Textocomentario"/>
    <w:semiHidden/>
    <w:rsid w:val="005734F3"/>
    <w:rPr>
      <w:rFonts w:ascii="Calibri" w:eastAsia="Calibri" w:hAnsi="Calibri"/>
      <w:lang w:eastAsia="en-US"/>
    </w:rPr>
  </w:style>
  <w:style w:type="paragraph" w:styleId="Textodeglobo">
    <w:name w:val="Balloon Text"/>
    <w:basedOn w:val="Normal"/>
    <w:link w:val="TextodegloboCar"/>
    <w:uiPriority w:val="99"/>
    <w:semiHidden/>
    <w:unhideWhenUsed/>
    <w:rsid w:val="005734F3"/>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5734F3"/>
    <w:rPr>
      <w:rFonts w:ascii="Segoe UI" w:eastAsiaTheme="minorHAnsi" w:hAnsi="Segoe UI" w:cs="Segoe UI"/>
      <w:sz w:val="18"/>
      <w:szCs w:val="18"/>
      <w:lang w:eastAsia="en-US"/>
    </w:rPr>
  </w:style>
  <w:style w:type="table" w:styleId="Tablaconcuadrcula">
    <w:name w:val="Table Grid"/>
    <w:basedOn w:val="Tablanormal"/>
    <w:uiPriority w:val="39"/>
    <w:rsid w:val="005734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734F3"/>
  </w:style>
  <w:style w:type="table" w:customStyle="1" w:styleId="Tablaconcuadrcula1">
    <w:name w:val="Tabla con cuadrícula1"/>
    <w:basedOn w:val="Tablanormal"/>
    <w:next w:val="Tablaconcuadrcula"/>
    <w:uiPriority w:val="39"/>
    <w:rsid w:val="005734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unhideWhenUsed/>
    <w:rsid w:val="005734F3"/>
    <w:pPr>
      <w:ind w:left="1544" w:firstLine="340"/>
      <w:jc w:val="both"/>
    </w:pPr>
    <w:rPr>
      <w:rFonts w:ascii="Arial" w:eastAsia="Calibri" w:hAnsi="Arial"/>
      <w:sz w:val="20"/>
      <w:szCs w:val="20"/>
      <w:lang w:eastAsia="en-US"/>
    </w:rPr>
  </w:style>
  <w:style w:type="character" w:customStyle="1" w:styleId="TextoindependienteCar">
    <w:name w:val="Texto independiente Car"/>
    <w:basedOn w:val="Fuentedeprrafopredeter"/>
    <w:link w:val="Textoindependiente"/>
    <w:semiHidden/>
    <w:rsid w:val="005734F3"/>
    <w:rPr>
      <w:rFonts w:ascii="Arial" w:eastAsia="Calibri" w:hAnsi="Arial"/>
      <w:lang w:eastAsia="en-US"/>
    </w:rPr>
  </w:style>
  <w:style w:type="character" w:customStyle="1" w:styleId="EncabezadoCar">
    <w:name w:val="Encabezado Car"/>
    <w:basedOn w:val="Fuentedeprrafopredeter"/>
    <w:link w:val="Encabezado"/>
    <w:uiPriority w:val="99"/>
    <w:rsid w:val="005734F3"/>
    <w:rPr>
      <w:sz w:val="24"/>
      <w:szCs w:val="24"/>
    </w:rPr>
  </w:style>
  <w:style w:type="character" w:customStyle="1" w:styleId="PiedepginaCar">
    <w:name w:val="Pie de página Car"/>
    <w:basedOn w:val="Fuentedeprrafopredeter"/>
    <w:link w:val="Piedepgina"/>
    <w:uiPriority w:val="99"/>
    <w:rsid w:val="005734F3"/>
    <w:rPr>
      <w:sz w:val="24"/>
      <w:szCs w:val="24"/>
    </w:rPr>
  </w:style>
  <w:style w:type="paragraph" w:styleId="Asuntodelcomentario">
    <w:name w:val="annotation subject"/>
    <w:basedOn w:val="Textocomentario"/>
    <w:next w:val="Textocomentario"/>
    <w:link w:val="AsuntodelcomentarioCar"/>
    <w:uiPriority w:val="99"/>
    <w:semiHidden/>
    <w:unhideWhenUsed/>
    <w:rsid w:val="005734F3"/>
    <w:pPr>
      <w:spacing w:after="160"/>
      <w:ind w:left="0" w:firstLine="0"/>
      <w:jc w:val="left"/>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5734F3"/>
    <w:rPr>
      <w:rFonts w:asciiTheme="minorHAnsi" w:eastAsiaTheme="minorHAnsi" w:hAnsiTheme="minorHAnsi" w:cstheme="minorBidi"/>
      <w:b/>
      <w:bCs/>
      <w:lang w:eastAsia="en-US"/>
    </w:rPr>
  </w:style>
  <w:style w:type="table" w:customStyle="1" w:styleId="Tablaconcuadrcula11">
    <w:name w:val="Tabla con cuadrícula11"/>
    <w:basedOn w:val="Tablanormal"/>
    <w:next w:val="Tablaconcuadrcula"/>
    <w:uiPriority w:val="39"/>
    <w:rsid w:val="000033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ED6254"/>
    <w:rPr>
      <w:i/>
      <w:iCs/>
      <w:color w:val="404040" w:themeColor="text1" w:themeTint="BF"/>
    </w:rPr>
  </w:style>
  <w:style w:type="paragraph" w:customStyle="1" w:styleId="Default">
    <w:name w:val="Default"/>
    <w:rsid w:val="00BB5E1A"/>
    <w:pPr>
      <w:autoSpaceDE w:val="0"/>
      <w:autoSpaceDN w:val="0"/>
      <w:adjustRightInd w:val="0"/>
    </w:pPr>
    <w:rPr>
      <w:rFonts w:ascii="Arial" w:hAnsi="Arial" w:cs="Arial"/>
      <w:color w:val="000000"/>
      <w:sz w:val="24"/>
      <w:szCs w:val="24"/>
      <w:lang w:val="en-GB"/>
    </w:rPr>
  </w:style>
  <w:style w:type="paragraph" w:customStyle="1" w:styleId="Pa12">
    <w:name w:val="Pa12"/>
    <w:basedOn w:val="Default"/>
    <w:next w:val="Default"/>
    <w:uiPriority w:val="99"/>
    <w:rsid w:val="00BB5E1A"/>
    <w:pPr>
      <w:spacing w:line="201" w:lineRule="atLeast"/>
    </w:pPr>
    <w:rPr>
      <w:color w:val="auto"/>
    </w:rPr>
  </w:style>
  <w:style w:type="paragraph" w:customStyle="1" w:styleId="Pa18">
    <w:name w:val="Pa18"/>
    <w:basedOn w:val="Default"/>
    <w:next w:val="Default"/>
    <w:uiPriority w:val="99"/>
    <w:rsid w:val="00BB5E1A"/>
    <w:pPr>
      <w:spacing w:line="161" w:lineRule="atLeast"/>
    </w:pPr>
    <w:rPr>
      <w:color w:val="auto"/>
    </w:rPr>
  </w:style>
  <w:style w:type="paragraph" w:customStyle="1" w:styleId="Pa19">
    <w:name w:val="Pa19"/>
    <w:basedOn w:val="Default"/>
    <w:next w:val="Default"/>
    <w:uiPriority w:val="99"/>
    <w:rsid w:val="00BB5E1A"/>
    <w:pPr>
      <w:spacing w:line="181" w:lineRule="atLeast"/>
    </w:pPr>
    <w:rPr>
      <w:color w:val="auto"/>
    </w:rPr>
  </w:style>
  <w:style w:type="paragraph" w:customStyle="1" w:styleId="Pa20">
    <w:name w:val="Pa20"/>
    <w:basedOn w:val="Default"/>
    <w:next w:val="Default"/>
    <w:uiPriority w:val="99"/>
    <w:rsid w:val="00BB5E1A"/>
    <w:pPr>
      <w:spacing w:line="181" w:lineRule="atLeast"/>
    </w:pPr>
    <w:rPr>
      <w:color w:val="auto"/>
    </w:rPr>
  </w:style>
  <w:style w:type="character" w:customStyle="1" w:styleId="Ttulo3Car">
    <w:name w:val="Título 3 Car"/>
    <w:basedOn w:val="Fuentedeprrafopredeter"/>
    <w:link w:val="Ttulo3"/>
    <w:uiPriority w:val="9"/>
    <w:semiHidden/>
    <w:rsid w:val="00A239A0"/>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semiHidden/>
    <w:rsid w:val="00580CCA"/>
    <w:rPr>
      <w:rFonts w:asciiTheme="majorHAnsi" w:eastAsiaTheme="majorEastAsia" w:hAnsiTheme="majorHAnsi" w:cstheme="majorBidi"/>
      <w:color w:val="1F4D78" w:themeColor="accent1" w:themeShade="7F"/>
      <w:sz w:val="24"/>
      <w:szCs w:val="24"/>
    </w:rPr>
  </w:style>
  <w:style w:type="paragraph" w:styleId="Textonotapie">
    <w:name w:val="footnote text"/>
    <w:basedOn w:val="Normal"/>
    <w:link w:val="TextonotapieCar"/>
    <w:uiPriority w:val="99"/>
    <w:unhideWhenUsed/>
    <w:rsid w:val="00B25F67"/>
    <w:rPr>
      <w:rFonts w:eastAsiaTheme="minorHAnsi"/>
      <w:sz w:val="20"/>
      <w:szCs w:val="20"/>
      <w:lang w:val="en-GB" w:eastAsia="en-GB"/>
    </w:rPr>
  </w:style>
  <w:style w:type="character" w:customStyle="1" w:styleId="TextonotapieCar">
    <w:name w:val="Texto nota pie Car"/>
    <w:basedOn w:val="Fuentedeprrafopredeter"/>
    <w:link w:val="Textonotapie"/>
    <w:uiPriority w:val="99"/>
    <w:rsid w:val="00B25F67"/>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5955">
      <w:bodyDiv w:val="1"/>
      <w:marLeft w:val="0"/>
      <w:marRight w:val="0"/>
      <w:marTop w:val="0"/>
      <w:marBottom w:val="0"/>
      <w:divBdr>
        <w:top w:val="none" w:sz="0" w:space="0" w:color="auto"/>
        <w:left w:val="none" w:sz="0" w:space="0" w:color="auto"/>
        <w:bottom w:val="none" w:sz="0" w:space="0" w:color="auto"/>
        <w:right w:val="none" w:sz="0" w:space="0" w:color="auto"/>
      </w:divBdr>
    </w:div>
    <w:div w:id="186991048">
      <w:bodyDiv w:val="1"/>
      <w:marLeft w:val="0"/>
      <w:marRight w:val="0"/>
      <w:marTop w:val="0"/>
      <w:marBottom w:val="0"/>
      <w:divBdr>
        <w:top w:val="none" w:sz="0" w:space="0" w:color="auto"/>
        <w:left w:val="none" w:sz="0" w:space="0" w:color="auto"/>
        <w:bottom w:val="none" w:sz="0" w:space="0" w:color="auto"/>
        <w:right w:val="none" w:sz="0" w:space="0" w:color="auto"/>
      </w:divBdr>
      <w:divsChild>
        <w:div w:id="2006518948">
          <w:marLeft w:val="0"/>
          <w:marRight w:val="0"/>
          <w:marTop w:val="0"/>
          <w:marBottom w:val="0"/>
          <w:divBdr>
            <w:top w:val="none" w:sz="0" w:space="0" w:color="auto"/>
            <w:left w:val="none" w:sz="0" w:space="0" w:color="auto"/>
            <w:bottom w:val="none" w:sz="0" w:space="0" w:color="auto"/>
            <w:right w:val="none" w:sz="0" w:space="0" w:color="auto"/>
          </w:divBdr>
        </w:div>
      </w:divsChild>
    </w:div>
    <w:div w:id="224798119">
      <w:bodyDiv w:val="1"/>
      <w:marLeft w:val="0"/>
      <w:marRight w:val="0"/>
      <w:marTop w:val="0"/>
      <w:marBottom w:val="0"/>
      <w:divBdr>
        <w:top w:val="none" w:sz="0" w:space="0" w:color="auto"/>
        <w:left w:val="none" w:sz="0" w:space="0" w:color="auto"/>
        <w:bottom w:val="none" w:sz="0" w:space="0" w:color="auto"/>
        <w:right w:val="none" w:sz="0" w:space="0" w:color="auto"/>
      </w:divBdr>
    </w:div>
    <w:div w:id="367217949">
      <w:bodyDiv w:val="1"/>
      <w:marLeft w:val="0"/>
      <w:marRight w:val="0"/>
      <w:marTop w:val="0"/>
      <w:marBottom w:val="0"/>
      <w:divBdr>
        <w:top w:val="none" w:sz="0" w:space="0" w:color="auto"/>
        <w:left w:val="none" w:sz="0" w:space="0" w:color="auto"/>
        <w:bottom w:val="none" w:sz="0" w:space="0" w:color="auto"/>
        <w:right w:val="none" w:sz="0" w:space="0" w:color="auto"/>
      </w:divBdr>
      <w:divsChild>
        <w:div w:id="156192731">
          <w:marLeft w:val="0"/>
          <w:marRight w:val="0"/>
          <w:marTop w:val="0"/>
          <w:marBottom w:val="0"/>
          <w:divBdr>
            <w:top w:val="none" w:sz="0" w:space="0" w:color="auto"/>
            <w:left w:val="none" w:sz="0" w:space="0" w:color="auto"/>
            <w:bottom w:val="none" w:sz="0" w:space="0" w:color="auto"/>
            <w:right w:val="none" w:sz="0" w:space="0" w:color="auto"/>
          </w:divBdr>
        </w:div>
      </w:divsChild>
    </w:div>
    <w:div w:id="428623113">
      <w:bodyDiv w:val="1"/>
      <w:marLeft w:val="0"/>
      <w:marRight w:val="0"/>
      <w:marTop w:val="0"/>
      <w:marBottom w:val="0"/>
      <w:divBdr>
        <w:top w:val="none" w:sz="0" w:space="0" w:color="auto"/>
        <w:left w:val="none" w:sz="0" w:space="0" w:color="auto"/>
        <w:bottom w:val="none" w:sz="0" w:space="0" w:color="auto"/>
        <w:right w:val="none" w:sz="0" w:space="0" w:color="auto"/>
      </w:divBdr>
    </w:div>
    <w:div w:id="499658574">
      <w:bodyDiv w:val="1"/>
      <w:marLeft w:val="0"/>
      <w:marRight w:val="0"/>
      <w:marTop w:val="0"/>
      <w:marBottom w:val="0"/>
      <w:divBdr>
        <w:top w:val="none" w:sz="0" w:space="0" w:color="auto"/>
        <w:left w:val="none" w:sz="0" w:space="0" w:color="auto"/>
        <w:bottom w:val="none" w:sz="0" w:space="0" w:color="auto"/>
        <w:right w:val="none" w:sz="0" w:space="0" w:color="auto"/>
      </w:divBdr>
    </w:div>
    <w:div w:id="602691969">
      <w:bodyDiv w:val="1"/>
      <w:marLeft w:val="0"/>
      <w:marRight w:val="0"/>
      <w:marTop w:val="0"/>
      <w:marBottom w:val="0"/>
      <w:divBdr>
        <w:top w:val="none" w:sz="0" w:space="0" w:color="auto"/>
        <w:left w:val="none" w:sz="0" w:space="0" w:color="auto"/>
        <w:bottom w:val="none" w:sz="0" w:space="0" w:color="auto"/>
        <w:right w:val="none" w:sz="0" w:space="0" w:color="auto"/>
      </w:divBdr>
      <w:divsChild>
        <w:div w:id="1311787127">
          <w:marLeft w:val="0"/>
          <w:marRight w:val="0"/>
          <w:marTop w:val="0"/>
          <w:marBottom w:val="0"/>
          <w:divBdr>
            <w:top w:val="none" w:sz="0" w:space="0" w:color="auto"/>
            <w:left w:val="none" w:sz="0" w:space="0" w:color="auto"/>
            <w:bottom w:val="none" w:sz="0" w:space="0" w:color="auto"/>
            <w:right w:val="none" w:sz="0" w:space="0" w:color="auto"/>
          </w:divBdr>
        </w:div>
      </w:divsChild>
    </w:div>
    <w:div w:id="681709167">
      <w:bodyDiv w:val="1"/>
      <w:marLeft w:val="0"/>
      <w:marRight w:val="0"/>
      <w:marTop w:val="0"/>
      <w:marBottom w:val="0"/>
      <w:divBdr>
        <w:top w:val="none" w:sz="0" w:space="0" w:color="auto"/>
        <w:left w:val="none" w:sz="0" w:space="0" w:color="auto"/>
        <w:bottom w:val="none" w:sz="0" w:space="0" w:color="auto"/>
        <w:right w:val="none" w:sz="0" w:space="0" w:color="auto"/>
      </w:divBdr>
    </w:div>
    <w:div w:id="763185773">
      <w:bodyDiv w:val="1"/>
      <w:marLeft w:val="0"/>
      <w:marRight w:val="0"/>
      <w:marTop w:val="0"/>
      <w:marBottom w:val="0"/>
      <w:divBdr>
        <w:top w:val="none" w:sz="0" w:space="0" w:color="auto"/>
        <w:left w:val="none" w:sz="0" w:space="0" w:color="auto"/>
        <w:bottom w:val="none" w:sz="0" w:space="0" w:color="auto"/>
        <w:right w:val="none" w:sz="0" w:space="0" w:color="auto"/>
      </w:divBdr>
    </w:div>
    <w:div w:id="768744749">
      <w:bodyDiv w:val="1"/>
      <w:marLeft w:val="0"/>
      <w:marRight w:val="0"/>
      <w:marTop w:val="0"/>
      <w:marBottom w:val="0"/>
      <w:divBdr>
        <w:top w:val="none" w:sz="0" w:space="0" w:color="auto"/>
        <w:left w:val="none" w:sz="0" w:space="0" w:color="auto"/>
        <w:bottom w:val="none" w:sz="0" w:space="0" w:color="auto"/>
        <w:right w:val="none" w:sz="0" w:space="0" w:color="auto"/>
      </w:divBdr>
    </w:div>
    <w:div w:id="903838069">
      <w:bodyDiv w:val="1"/>
      <w:marLeft w:val="0"/>
      <w:marRight w:val="0"/>
      <w:marTop w:val="0"/>
      <w:marBottom w:val="0"/>
      <w:divBdr>
        <w:top w:val="none" w:sz="0" w:space="0" w:color="auto"/>
        <w:left w:val="none" w:sz="0" w:space="0" w:color="auto"/>
        <w:bottom w:val="none" w:sz="0" w:space="0" w:color="auto"/>
        <w:right w:val="none" w:sz="0" w:space="0" w:color="auto"/>
      </w:divBdr>
    </w:div>
    <w:div w:id="964040358">
      <w:bodyDiv w:val="1"/>
      <w:marLeft w:val="0"/>
      <w:marRight w:val="0"/>
      <w:marTop w:val="0"/>
      <w:marBottom w:val="0"/>
      <w:divBdr>
        <w:top w:val="none" w:sz="0" w:space="0" w:color="auto"/>
        <w:left w:val="none" w:sz="0" w:space="0" w:color="auto"/>
        <w:bottom w:val="none" w:sz="0" w:space="0" w:color="auto"/>
        <w:right w:val="none" w:sz="0" w:space="0" w:color="auto"/>
      </w:divBdr>
    </w:div>
    <w:div w:id="973296093">
      <w:bodyDiv w:val="1"/>
      <w:marLeft w:val="0"/>
      <w:marRight w:val="0"/>
      <w:marTop w:val="0"/>
      <w:marBottom w:val="0"/>
      <w:divBdr>
        <w:top w:val="none" w:sz="0" w:space="0" w:color="auto"/>
        <w:left w:val="none" w:sz="0" w:space="0" w:color="auto"/>
        <w:bottom w:val="none" w:sz="0" w:space="0" w:color="auto"/>
        <w:right w:val="none" w:sz="0" w:space="0" w:color="auto"/>
      </w:divBdr>
    </w:div>
    <w:div w:id="1038817328">
      <w:bodyDiv w:val="1"/>
      <w:marLeft w:val="0"/>
      <w:marRight w:val="0"/>
      <w:marTop w:val="0"/>
      <w:marBottom w:val="0"/>
      <w:divBdr>
        <w:top w:val="none" w:sz="0" w:space="0" w:color="auto"/>
        <w:left w:val="none" w:sz="0" w:space="0" w:color="auto"/>
        <w:bottom w:val="none" w:sz="0" w:space="0" w:color="auto"/>
        <w:right w:val="none" w:sz="0" w:space="0" w:color="auto"/>
      </w:divBdr>
    </w:div>
    <w:div w:id="1062363674">
      <w:bodyDiv w:val="1"/>
      <w:marLeft w:val="0"/>
      <w:marRight w:val="0"/>
      <w:marTop w:val="0"/>
      <w:marBottom w:val="0"/>
      <w:divBdr>
        <w:top w:val="none" w:sz="0" w:space="0" w:color="auto"/>
        <w:left w:val="none" w:sz="0" w:space="0" w:color="auto"/>
        <w:bottom w:val="none" w:sz="0" w:space="0" w:color="auto"/>
        <w:right w:val="none" w:sz="0" w:space="0" w:color="auto"/>
      </w:divBdr>
    </w:div>
    <w:div w:id="1138373907">
      <w:bodyDiv w:val="1"/>
      <w:marLeft w:val="0"/>
      <w:marRight w:val="0"/>
      <w:marTop w:val="0"/>
      <w:marBottom w:val="0"/>
      <w:divBdr>
        <w:top w:val="none" w:sz="0" w:space="0" w:color="auto"/>
        <w:left w:val="none" w:sz="0" w:space="0" w:color="auto"/>
        <w:bottom w:val="none" w:sz="0" w:space="0" w:color="auto"/>
        <w:right w:val="none" w:sz="0" w:space="0" w:color="auto"/>
      </w:divBdr>
    </w:div>
    <w:div w:id="1297447271">
      <w:bodyDiv w:val="1"/>
      <w:marLeft w:val="0"/>
      <w:marRight w:val="0"/>
      <w:marTop w:val="0"/>
      <w:marBottom w:val="0"/>
      <w:divBdr>
        <w:top w:val="none" w:sz="0" w:space="0" w:color="auto"/>
        <w:left w:val="none" w:sz="0" w:space="0" w:color="auto"/>
        <w:bottom w:val="none" w:sz="0" w:space="0" w:color="auto"/>
        <w:right w:val="none" w:sz="0" w:space="0" w:color="auto"/>
      </w:divBdr>
    </w:div>
    <w:div w:id="1408840962">
      <w:bodyDiv w:val="1"/>
      <w:marLeft w:val="0"/>
      <w:marRight w:val="0"/>
      <w:marTop w:val="0"/>
      <w:marBottom w:val="0"/>
      <w:divBdr>
        <w:top w:val="none" w:sz="0" w:space="0" w:color="auto"/>
        <w:left w:val="none" w:sz="0" w:space="0" w:color="auto"/>
        <w:bottom w:val="none" w:sz="0" w:space="0" w:color="auto"/>
        <w:right w:val="none" w:sz="0" w:space="0" w:color="auto"/>
      </w:divBdr>
    </w:div>
    <w:div w:id="1446461635">
      <w:bodyDiv w:val="1"/>
      <w:marLeft w:val="0"/>
      <w:marRight w:val="0"/>
      <w:marTop w:val="0"/>
      <w:marBottom w:val="0"/>
      <w:divBdr>
        <w:top w:val="none" w:sz="0" w:space="0" w:color="auto"/>
        <w:left w:val="none" w:sz="0" w:space="0" w:color="auto"/>
        <w:bottom w:val="none" w:sz="0" w:space="0" w:color="auto"/>
        <w:right w:val="none" w:sz="0" w:space="0" w:color="auto"/>
      </w:divBdr>
    </w:div>
    <w:div w:id="1512600116">
      <w:bodyDiv w:val="1"/>
      <w:marLeft w:val="0"/>
      <w:marRight w:val="0"/>
      <w:marTop w:val="0"/>
      <w:marBottom w:val="0"/>
      <w:divBdr>
        <w:top w:val="none" w:sz="0" w:space="0" w:color="auto"/>
        <w:left w:val="none" w:sz="0" w:space="0" w:color="auto"/>
        <w:bottom w:val="none" w:sz="0" w:space="0" w:color="auto"/>
        <w:right w:val="none" w:sz="0" w:space="0" w:color="auto"/>
      </w:divBdr>
    </w:div>
    <w:div w:id="1644003092">
      <w:bodyDiv w:val="1"/>
      <w:marLeft w:val="0"/>
      <w:marRight w:val="0"/>
      <w:marTop w:val="0"/>
      <w:marBottom w:val="0"/>
      <w:divBdr>
        <w:top w:val="none" w:sz="0" w:space="0" w:color="auto"/>
        <w:left w:val="none" w:sz="0" w:space="0" w:color="auto"/>
        <w:bottom w:val="none" w:sz="0" w:space="0" w:color="auto"/>
        <w:right w:val="none" w:sz="0" w:space="0" w:color="auto"/>
      </w:divBdr>
    </w:div>
    <w:div w:id="1733847073">
      <w:bodyDiv w:val="1"/>
      <w:marLeft w:val="0"/>
      <w:marRight w:val="0"/>
      <w:marTop w:val="0"/>
      <w:marBottom w:val="0"/>
      <w:divBdr>
        <w:top w:val="none" w:sz="0" w:space="0" w:color="auto"/>
        <w:left w:val="none" w:sz="0" w:space="0" w:color="auto"/>
        <w:bottom w:val="none" w:sz="0" w:space="0" w:color="auto"/>
        <w:right w:val="none" w:sz="0" w:space="0" w:color="auto"/>
      </w:divBdr>
    </w:div>
    <w:div w:id="1741907589">
      <w:bodyDiv w:val="1"/>
      <w:marLeft w:val="0"/>
      <w:marRight w:val="0"/>
      <w:marTop w:val="0"/>
      <w:marBottom w:val="0"/>
      <w:divBdr>
        <w:top w:val="none" w:sz="0" w:space="0" w:color="auto"/>
        <w:left w:val="none" w:sz="0" w:space="0" w:color="auto"/>
        <w:bottom w:val="none" w:sz="0" w:space="0" w:color="auto"/>
        <w:right w:val="none" w:sz="0" w:space="0" w:color="auto"/>
      </w:divBdr>
    </w:div>
    <w:div w:id="1897164483">
      <w:bodyDiv w:val="1"/>
      <w:marLeft w:val="0"/>
      <w:marRight w:val="0"/>
      <w:marTop w:val="0"/>
      <w:marBottom w:val="0"/>
      <w:divBdr>
        <w:top w:val="none" w:sz="0" w:space="0" w:color="auto"/>
        <w:left w:val="none" w:sz="0" w:space="0" w:color="auto"/>
        <w:bottom w:val="none" w:sz="0" w:space="0" w:color="auto"/>
        <w:right w:val="none" w:sz="0" w:space="0" w:color="auto"/>
      </w:divBdr>
    </w:div>
    <w:div w:id="1977106469">
      <w:bodyDiv w:val="1"/>
      <w:marLeft w:val="0"/>
      <w:marRight w:val="0"/>
      <w:marTop w:val="0"/>
      <w:marBottom w:val="0"/>
      <w:divBdr>
        <w:top w:val="none" w:sz="0" w:space="0" w:color="auto"/>
        <w:left w:val="none" w:sz="0" w:space="0" w:color="auto"/>
        <w:bottom w:val="none" w:sz="0" w:space="0" w:color="auto"/>
        <w:right w:val="none" w:sz="0" w:space="0" w:color="auto"/>
      </w:divBdr>
    </w:div>
    <w:div w:id="19904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CARRASCO\Downloads\PLANTILLA_RD_blan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A012BE2A084E9458C6C081B89C5F41E" ma:contentTypeVersion="0" ma:contentTypeDescription="Crear nuevo documento." ma:contentTypeScope="" ma:versionID="25734dd442dc228f3f3795bb32023c87">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48C17-7607-4546-8A30-89BF1B08A398}">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BFCB6FD-B5F1-4D29-8E8D-0B104C8EF6D4}">
  <ds:schemaRefs>
    <ds:schemaRef ds:uri="http://schemas.microsoft.com/sharepoint/v3/contenttype/forms"/>
  </ds:schemaRefs>
</ds:datastoreItem>
</file>

<file path=customXml/itemProps3.xml><?xml version="1.0" encoding="utf-8"?>
<ds:datastoreItem xmlns:ds="http://schemas.openxmlformats.org/officeDocument/2006/customXml" ds:itemID="{AF0825E3-7663-46DB-9F2B-D6A8E891A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82460E-33F8-4613-86F5-69E965A5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PLANTILLA_RD_blanca</Template>
  <TotalTime>0</TotalTime>
  <Pages>67</Pages>
  <Words>23289</Words>
  <Characters>129309</Characters>
  <Application>Microsoft Office Word</Application>
  <DocSecurity>4</DocSecurity>
  <Lines>1077</Lines>
  <Paragraphs>304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Se propone al Consejo de Ministros la aprobación del siguiente proyecto de disposición:</vt:lpstr>
      <vt:lpstr>Se propone al Consejo de Ministros la aprobación del siguiente proyecto de disposición:</vt:lpstr>
    </vt:vector>
  </TitlesOfParts>
  <Company/>
  <LinksUpToDate>false</LinksUpToDate>
  <CharactersWithSpaces>152294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creator>Cau</dc:creator>
  <cp:lastModifiedBy>García Fiñana, Elena</cp:lastModifiedBy>
  <cp:revision>2</cp:revision>
  <cp:lastPrinted>2021-07-15T14:39:00Z</cp:lastPrinted>
  <dcterms:created xsi:type="dcterms:W3CDTF">2022-01-28T10:04:00Z</dcterms:created>
  <dcterms:modified xsi:type="dcterms:W3CDTF">2022-01-28T10:04:00Z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0x0101004A012BE2A084E9458C6C081B89C5F41E</vt:lpwstr>
  </property>
</Properties>
</file>