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46B1B" w14:textId="25D9516E" w:rsidR="00E83886" w:rsidRDefault="00524B83">
      <w:pPr>
        <w:pStyle w:val="Bezeichnungnderungsdokument"/>
      </w:pPr>
      <w:r>
        <w:t>Ontwerpwet tot wijziging van de wet ter verbetering van de rechtshandhaving op sociale netwerken</w:t>
      </w:r>
      <w:r w:rsidR="0016324D">
        <w:rPr>
          <w:rStyle w:val="Fotnotsreferens"/>
        </w:rPr>
        <w:footnoteReference w:id="1"/>
      </w:r>
      <w:bookmarkStart w:id="0" w:name="DQPErrorScopeDED0AAB42A4B15C81FDBC9F84F5"/>
      <w:r>
        <w:rPr>
          <w:rFonts w:ascii="Arial Fett" w:hAnsi="Arial Fett"/>
          <w:vertAlign w:val="superscript"/>
        </w:rPr>
        <w:t xml:space="preserve">, </w:t>
      </w:r>
      <w:r w:rsidR="00AC22B6">
        <w:rPr>
          <w:rStyle w:val="Fotnotsreferens"/>
        </w:rPr>
        <w:footnoteReference w:id="2"/>
      </w:r>
      <w:bookmarkEnd w:id="0"/>
    </w:p>
    <w:p w14:paraId="05CDB2D2" w14:textId="19BDE371" w:rsidR="00E83886" w:rsidRDefault="00524B83">
      <w:pPr>
        <w:pStyle w:val="Ausfertigungsdatumnderungsdokument"/>
      </w:pPr>
      <w:r>
        <w:t>Gedaan op 3 juni 2021.</w:t>
      </w:r>
    </w:p>
    <w:p w14:paraId="3F51C4C2" w14:textId="77777777" w:rsidR="00E83886" w:rsidRDefault="00E83886">
      <w:pPr>
        <w:pStyle w:val="EingangsformelStandardnderungsdokument"/>
      </w:pPr>
      <w:r>
        <w:t>De Bondsdag heeft de volgende wet vastgesteld:</w:t>
      </w:r>
    </w:p>
    <w:p w14:paraId="3EF60F3B" w14:textId="51840A09" w:rsidR="00E83886" w:rsidRDefault="00B61AA0" w:rsidP="00B61AA0">
      <w:pPr>
        <w:pStyle w:val="ArtikelBezeichner"/>
        <w:numPr>
          <w:ilvl w:val="0"/>
          <w:numId w:val="0"/>
        </w:numPr>
      </w:pPr>
      <w:r>
        <w:t>Artikel 1</w:t>
      </w:r>
    </w:p>
    <w:p w14:paraId="00B33297" w14:textId="77777777" w:rsidR="00E83886" w:rsidRDefault="00BC2E28">
      <w:pPr>
        <w:pStyle w:val="Artikelberschrift"/>
      </w:pPr>
      <w:r>
        <w:t>W</w:t>
      </w:r>
      <w:bookmarkStart w:id="1" w:name="eNV_02766DCDDD0C451696CD2CA9BA8F5F05_1"/>
      <w:bookmarkEnd w:id="1"/>
      <w:r>
        <w:t>ijziging van de wet ter verbetering van de rechtshandhaving op sociale netwerken</w:t>
      </w:r>
    </w:p>
    <w:p w14:paraId="75A86A66" w14:textId="77777777" w:rsidR="00E83886" w:rsidRPr="00B43644" w:rsidRDefault="00BC2E28">
      <w:pPr>
        <w:pStyle w:val="JuristischerAbsatznichtnummeriert"/>
      </w:pPr>
      <w:r>
        <w:t>De wet ter verbetering van de rechtshandhaving op sociale netwerken van 1 september 2017 (Duits staatsblad I, blz. 3352), laatstelijk gewijzigd bij artikel 7 van de wet van 30 maart 2021 (Duits staatsblad I, blz. 441), verder gewijzigd door artikel 15 van de wet van 30 maart 2021 (Duits staatsblad I, blz. 448) wordt als volgt gewijzigd:</w:t>
      </w:r>
    </w:p>
    <w:p w14:paraId="5906B6F4" w14:textId="77777777" w:rsidR="009C3C3B" w:rsidRDefault="009C3C3B" w:rsidP="00FD2509">
      <w:pPr>
        <w:pStyle w:val="NummerierungStufe1"/>
      </w:pPr>
      <w:r>
        <w:t>I</w:t>
      </w:r>
      <w:bookmarkStart w:id="2" w:name="eNV_6C01AF3269F54A25937775F5B1921A82_1"/>
      <w:bookmarkEnd w:id="2"/>
      <w:r>
        <w:t xml:space="preserve">n § 1, lid 2, wordt de vermelding </w:t>
      </w:r>
      <w:r>
        <w:rPr>
          <w:rStyle w:val="RevisionText"/>
        </w:rPr>
        <w:t>“§§ 2 tot en met 3”</w:t>
      </w:r>
      <w:r>
        <w:t xml:space="preserve"> vervangen door de verwijzing </w:t>
      </w:r>
      <w:r>
        <w:rPr>
          <w:rStyle w:val="RevisionText"/>
        </w:rPr>
        <w:t>“§§ 2 tot en met 3b en 5a”</w:t>
      </w:r>
      <w:r>
        <w:t>.</w:t>
      </w:r>
    </w:p>
    <w:p w14:paraId="71A5833B" w14:textId="77777777" w:rsidR="00FD2509" w:rsidRDefault="00D563DB" w:rsidP="00FD2509">
      <w:pPr>
        <w:pStyle w:val="NummerierungStufe1"/>
      </w:pPr>
      <w:r>
        <w:t>§</w:t>
      </w:r>
      <w:bookmarkStart w:id="3" w:name="eNV_F184275CB3ED43BBAC3DB3FE735A86E0_1"/>
      <w:bookmarkEnd w:id="3"/>
      <w:r>
        <w:t>2, lid 2, wordt als volgt gewijzigd:</w:t>
      </w:r>
    </w:p>
    <w:p w14:paraId="75A87168" w14:textId="77777777" w:rsidR="00D563DB" w:rsidRPr="001355C5" w:rsidRDefault="00D563DB" w:rsidP="00D563DB">
      <w:pPr>
        <w:pStyle w:val="NummerierungStufe2"/>
      </w:pPr>
      <w:bookmarkStart w:id="4" w:name="eNV_C4D4FB87EB23484289627BC27807BCE5_1"/>
      <w:bookmarkEnd w:id="4"/>
      <w:r>
        <w:t>Punt 2 wordt vervangen door de volgende punten 2 en 3:</w:t>
      </w:r>
    </w:p>
    <w:p w14:paraId="5A13901A" w14:textId="77777777" w:rsidR="00D563DB" w:rsidRPr="001355C5" w:rsidRDefault="00D563DB" w:rsidP="00E53355">
      <w:pPr>
        <w:pStyle w:val="RevisionNummerierungStufe1manuell"/>
        <w:tabs>
          <w:tab w:val="clear" w:pos="425"/>
          <w:tab w:val="left" w:pos="1350"/>
        </w:tabs>
        <w:ind w:left="1350" w:hanging="500"/>
        <w:rPr>
          <w:color w:val="auto"/>
        </w:rPr>
      </w:pPr>
      <w:bookmarkStart w:id="5" w:name="DQPErrorScopeCCA24D04E3BABD0E1676D63B4D2"/>
      <w:r>
        <w:rPr>
          <w:color w:val="auto"/>
        </w:rPr>
        <w:t>“2.</w:t>
      </w:r>
      <w:r>
        <w:rPr>
          <w:color w:val="auto"/>
        </w:rPr>
        <w:tab/>
        <w:t>De aard, de grote lijnen van de werking en de reikwijdte van de methoden die worden gebruikt voor de geautomatiseerde detectie van inhoud die moet worden verwijderd of geblokkeerd, met inbegrip van algemene informatie over de gebruikte opleidingsgegevens en de verificatie door de aanbieder van de resultaten van die procedures, alsmede informatie over de mate waarin wetenschappelijke en onderzoekskringen bij de evaluatie van die procedures worden ondersteund en toegang hebben gekregen tot de informatie die de aanbieder daartoe heeft verstrekt,</w:t>
      </w:r>
      <w:bookmarkEnd w:id="5"/>
    </w:p>
    <w:p w14:paraId="3B8C0FE2" w14:textId="77777777" w:rsidR="00200260" w:rsidRPr="001355C5" w:rsidRDefault="00E43EFE" w:rsidP="00E53355">
      <w:pPr>
        <w:pStyle w:val="RevisionNummerierungStufe1manuell"/>
        <w:tabs>
          <w:tab w:val="clear" w:pos="425"/>
          <w:tab w:val="left" w:pos="1350"/>
        </w:tabs>
        <w:ind w:left="1350"/>
        <w:rPr>
          <w:color w:val="auto"/>
        </w:rPr>
      </w:pPr>
      <w:r>
        <w:rPr>
          <w:color w:val="auto"/>
        </w:rPr>
        <w:t>3.</w:t>
      </w:r>
      <w:r>
        <w:rPr>
          <w:color w:val="auto"/>
        </w:rPr>
        <w:tab/>
        <w:t>Beschrijving van de mechanismen voor de verzending van klachten over onwettige inhoud, beschrijving van de beslissingscriteria voor het verwijderen en blokkeren van onwettige inhoud en beschrijving van de toetsingsprocedure, met inbegrip van de volgorde van de toetsing van de vraag of er sprake is van onrechtmatige inhoud dan wel of er sprake is van schending van contractuele bepalingen tussen aanbieder en gebruiker.”.</w:t>
      </w:r>
    </w:p>
    <w:p w14:paraId="074A3429" w14:textId="77777777" w:rsidR="00E43EFE" w:rsidRPr="001355C5" w:rsidRDefault="00E43EFE" w:rsidP="003764C3">
      <w:pPr>
        <w:pStyle w:val="NummerierungStufe2"/>
      </w:pPr>
      <w:bookmarkStart w:id="6" w:name="DQPErrorScopeAA164204E61A4B6863D92987321"/>
      <w:r>
        <w:t>De huidige punten 3 tot en met 6 worden de punten 4 tot en met 7.</w:t>
      </w:r>
      <w:bookmarkEnd w:id="6"/>
    </w:p>
    <w:p w14:paraId="44BFC151" w14:textId="29827472" w:rsidR="00DE0035" w:rsidRPr="001355C5" w:rsidRDefault="00E43EFE" w:rsidP="003764C3">
      <w:pPr>
        <w:pStyle w:val="NummerierungStufe2"/>
      </w:pPr>
      <w:r>
        <w:t xml:space="preserve">Het huidige punt 7 wordt punt 8 en na de woorden </w:t>
      </w:r>
      <w:r>
        <w:rPr>
          <w:rStyle w:val="RevisionText"/>
          <w:color w:val="auto"/>
        </w:rPr>
        <w:t>“hebben geleid”</w:t>
      </w:r>
      <w:r>
        <w:t xml:space="preserve"> worden de woorden </w:t>
      </w:r>
      <w:r>
        <w:rPr>
          <w:rStyle w:val="RevisionText"/>
          <w:color w:val="auto"/>
        </w:rPr>
        <w:t>“naar het totale aantal alsmede”</w:t>
      </w:r>
      <w:r>
        <w:t xml:space="preserve"> ingevoegd en na de woorden</w:t>
      </w:r>
      <w:r>
        <w:rPr>
          <w:rStyle w:val="RevisionText"/>
          <w:color w:val="auto"/>
        </w:rPr>
        <w:t xml:space="preserve">“ aan de </w:t>
      </w:r>
      <w:r>
        <w:rPr>
          <w:rStyle w:val="RevisionText"/>
          <w:color w:val="auto"/>
        </w:rPr>
        <w:lastRenderedPageBreak/>
        <w:t>gebruiker heeft plaatsgevonden”</w:t>
      </w:r>
      <w:r>
        <w:t xml:space="preserve"> een komma en de woorden </w:t>
      </w:r>
      <w:r>
        <w:rPr>
          <w:rStyle w:val="RevisionText"/>
          <w:color w:val="auto"/>
        </w:rPr>
        <w:t>“welke stap van de controlereeks overeenkomstig punt 3 tot verwijderen of blokkeren heeft geleid”</w:t>
      </w:r>
      <w:r>
        <w:t>.</w:t>
      </w:r>
    </w:p>
    <w:p w14:paraId="0B6811A7" w14:textId="77777777" w:rsidR="008D6E45" w:rsidRPr="001355C5" w:rsidRDefault="00E43EFE" w:rsidP="003764C3">
      <w:pPr>
        <w:pStyle w:val="NummerierungStufe2"/>
      </w:pPr>
      <w:r>
        <w:t>Het huidige p</w:t>
      </w:r>
      <w:bookmarkStart w:id="7" w:name="eNV_3CAAC48361F44D8E911B82392C79CDB9_1"/>
      <w:bookmarkEnd w:id="7"/>
      <w:r>
        <w:t>unt 8 wordt punt 9 en wordt als volgt geformuleerd:</w:t>
      </w:r>
    </w:p>
    <w:p w14:paraId="3279E340" w14:textId="77777777" w:rsidR="008D6E45" w:rsidRPr="001355C5" w:rsidRDefault="008D6E45" w:rsidP="00E53355">
      <w:pPr>
        <w:pStyle w:val="RevisionNummerierungStufe1manuell"/>
        <w:tabs>
          <w:tab w:val="clear" w:pos="425"/>
          <w:tab w:val="left" w:pos="1350"/>
        </w:tabs>
        <w:suppressAutoHyphens/>
        <w:ind w:left="1350" w:hanging="500"/>
        <w:rPr>
          <w:color w:val="auto"/>
        </w:rPr>
      </w:pPr>
      <w:bookmarkStart w:id="8" w:name="DQPErrorScope9486D8649E6966836CB19BC60E5"/>
      <w:r>
        <w:rPr>
          <w:color w:val="auto"/>
        </w:rPr>
        <w:t>“9.</w:t>
      </w:r>
      <w:r>
        <w:rPr>
          <w:color w:val="auto"/>
        </w:rPr>
        <w:tab/>
        <w:t>het respectieve aantal klachten over onwettige inhoud dat heeft geleid tot het verwijderen of blokkeren van de onwettige inhoud binnen 24 uur, binnen 48 uur of binnen een week na ontvangst, of op een later tijdstip, bovendien uitgesplitst naar klachten van klachtenbureaus en gebruikers en uitgesplitst naar de reden van de klacht,”.</w:t>
      </w:r>
      <w:bookmarkEnd w:id="8"/>
    </w:p>
    <w:p w14:paraId="090FCED8" w14:textId="77777777" w:rsidR="003764C3" w:rsidRPr="001355C5" w:rsidRDefault="00E43EFE" w:rsidP="003764C3">
      <w:pPr>
        <w:pStyle w:val="NummerierungStufe2"/>
      </w:pPr>
      <w:r>
        <w:t>Het huidige punt 9 wordt punt 10 en de punt aan het einde wordt vervangen door een komma.</w:t>
      </w:r>
    </w:p>
    <w:p w14:paraId="3E7ED79C" w14:textId="77777777" w:rsidR="003764C3" w:rsidRPr="001355C5" w:rsidRDefault="002C5C85" w:rsidP="002C5C85">
      <w:pPr>
        <w:pStyle w:val="NummerierungStufe2"/>
      </w:pPr>
      <w:r>
        <w:t>De volgende punten 11 tot en met 17 worden toegevoegd:</w:t>
      </w:r>
    </w:p>
    <w:p w14:paraId="23225CC8" w14:textId="77777777" w:rsidR="003764C3" w:rsidRPr="001355C5" w:rsidRDefault="003764C3" w:rsidP="00E53355">
      <w:pPr>
        <w:pStyle w:val="RevisionNummerierungStufe1manuell"/>
        <w:tabs>
          <w:tab w:val="clear" w:pos="425"/>
          <w:tab w:val="left" w:pos="1350"/>
        </w:tabs>
        <w:ind w:left="1350" w:hanging="500"/>
        <w:rPr>
          <w:bCs/>
          <w:color w:val="auto"/>
        </w:rPr>
      </w:pPr>
      <w:r>
        <w:rPr>
          <w:color w:val="auto"/>
        </w:rPr>
        <w:t>“11.</w:t>
      </w:r>
      <w:r>
        <w:rPr>
          <w:color w:val="auto"/>
        </w:rPr>
        <w:tab/>
        <w:t>aantal bezwaren ontvangen in de rapportageperiode overeenkomstig § 3b, lid 1, zin 2, op basis van het totale aantal en uitgesplitst naar bezwaren van klagers en van gebruikers voor wie de inhoud waartegen bezwaar is gemaakt, is opgeslagen, altijd met gegevens over in hoeveel gevallen aan het bezwaar tegemoet is gekomen,</w:t>
      </w:r>
    </w:p>
    <w:p w14:paraId="784E27B7" w14:textId="77777777" w:rsidR="002C5C85" w:rsidRPr="001355C5" w:rsidRDefault="002C5C85" w:rsidP="00E53355">
      <w:pPr>
        <w:pStyle w:val="RevisionNummerierungStufe1manuell"/>
        <w:tabs>
          <w:tab w:val="clear" w:pos="425"/>
          <w:tab w:val="left" w:pos="1350"/>
        </w:tabs>
        <w:ind w:left="1350"/>
        <w:rPr>
          <w:color w:val="auto"/>
        </w:rPr>
      </w:pPr>
      <w:r>
        <w:rPr>
          <w:color w:val="auto"/>
        </w:rPr>
        <w:t>12.</w:t>
      </w:r>
      <w:r>
        <w:rPr>
          <w:color w:val="auto"/>
        </w:rPr>
        <w:tab/>
        <w:t>aantal bezwaren ontvangen in de rapportageperiode overeenkomstig met § 3b, lid 3, zin 1, altijd met gegevens over het aantal gevallen waarin een controle overeenkomstig § 3b, lid 3, zin 3, niet is uitgevoerd en in hoeveel gevallen aan het bezwaar tegemoet is gekomen,</w:t>
      </w:r>
    </w:p>
    <w:p w14:paraId="6956871F" w14:textId="77777777" w:rsidR="008E07D9" w:rsidRPr="001355C5" w:rsidRDefault="002C5C85" w:rsidP="00E53355">
      <w:pPr>
        <w:pStyle w:val="RevisionNummerierungStufe1manuell"/>
        <w:tabs>
          <w:tab w:val="clear" w:pos="425"/>
          <w:tab w:val="left" w:pos="1350"/>
        </w:tabs>
        <w:ind w:left="1350"/>
        <w:rPr>
          <w:color w:val="auto"/>
        </w:rPr>
      </w:pPr>
      <w:r>
        <w:rPr>
          <w:color w:val="auto"/>
        </w:rPr>
        <w:t>13.</w:t>
      </w:r>
      <w:r>
        <w:rPr>
          <w:color w:val="auto"/>
        </w:rPr>
        <w:tab/>
        <w:t>gegevens over of en in hoeverre wetenschappers en onderzoekers in de rapportageperiode toegang hebben gekregen tot informatie van de aanbieder om hen in staat te stellen deze anoniem te evalueren, in welke mate</w:t>
      </w:r>
    </w:p>
    <w:p w14:paraId="378AA2FA" w14:textId="77777777" w:rsidR="008E07D9" w:rsidRPr="001355C5" w:rsidRDefault="00487BD1" w:rsidP="00E53355">
      <w:pPr>
        <w:pStyle w:val="RevisionNummerierungStufe2"/>
        <w:numPr>
          <w:ilvl w:val="4"/>
          <w:numId w:val="16"/>
        </w:numPr>
        <w:tabs>
          <w:tab w:val="clear" w:pos="850"/>
          <w:tab w:val="left" w:pos="1775"/>
        </w:tabs>
        <w:ind w:left="1775"/>
        <w:rPr>
          <w:color w:val="auto"/>
        </w:rPr>
      </w:pPr>
      <w:r>
        <w:rPr>
          <w:color w:val="auto"/>
        </w:rPr>
        <w:t xml:space="preserve">verwijderde of geblokkeerde onwettige inhoud aansluit bij eigenschappen in de zin van § 1 van de algemene wet inzake gelijke behandeling van 14 augustus 2006 (Duits staatsblad I, blz. 1897), laatstelijk gewijzigd bij artikel 8 van de wet van 3 april 2013 (Duits staatsblad I p. 610), in de geldende versie, </w:t>
      </w:r>
    </w:p>
    <w:p w14:paraId="5C9B2E2E" w14:textId="77777777" w:rsidR="005B0C0E" w:rsidRPr="001355C5" w:rsidRDefault="005E0AEC" w:rsidP="00E53355">
      <w:pPr>
        <w:pStyle w:val="RevisionNummerierungStufe2"/>
        <w:tabs>
          <w:tab w:val="clear" w:pos="850"/>
          <w:tab w:val="left" w:pos="1775"/>
        </w:tabs>
        <w:ind w:left="1775"/>
        <w:rPr>
          <w:color w:val="auto"/>
        </w:rPr>
      </w:pPr>
      <w:r>
        <w:rPr>
          <w:color w:val="auto"/>
        </w:rPr>
        <w:t>of de verspreiding van onwettige inhoud bepaalde gebruikersgroepen op specifieke manieren beïnvloedt, en</w:t>
      </w:r>
    </w:p>
    <w:p w14:paraId="484780FD" w14:textId="77777777" w:rsidR="00321605" w:rsidRPr="001355C5" w:rsidRDefault="005B0C0E" w:rsidP="00E53355">
      <w:pPr>
        <w:pStyle w:val="RevisionNummerierungStufe2"/>
        <w:tabs>
          <w:tab w:val="clear" w:pos="850"/>
          <w:tab w:val="left" w:pos="1775"/>
        </w:tabs>
        <w:ind w:left="1775"/>
        <w:rPr>
          <w:color w:val="auto"/>
        </w:rPr>
      </w:pPr>
      <w:r>
        <w:rPr>
          <w:color w:val="auto"/>
        </w:rPr>
        <w:t>de verspreiding is gebaseerd op georganiseerde structuren of onderling afgestemde gedragingen,</w:t>
      </w:r>
    </w:p>
    <w:p w14:paraId="7A2C416C" w14:textId="77777777" w:rsidR="003764C3" w:rsidRPr="001355C5" w:rsidRDefault="002C5C85" w:rsidP="00E53355">
      <w:pPr>
        <w:pStyle w:val="RevisionNummerierungStufe1manuell"/>
        <w:tabs>
          <w:tab w:val="clear" w:pos="425"/>
          <w:tab w:val="left" w:pos="1350"/>
        </w:tabs>
        <w:ind w:left="1350"/>
        <w:rPr>
          <w:color w:val="auto"/>
        </w:rPr>
      </w:pPr>
      <w:r>
        <w:rPr>
          <w:color w:val="auto"/>
        </w:rPr>
        <w:t>14.</w:t>
      </w:r>
      <w:r>
        <w:rPr>
          <w:color w:val="auto"/>
        </w:rPr>
        <w:tab/>
        <w:t>andere maatregelen van de aanbieder ter bescherming en ondersteuning van illegale inhoud;</w:t>
      </w:r>
    </w:p>
    <w:p w14:paraId="0ED6D26F" w14:textId="77777777" w:rsidR="002C5C85" w:rsidRPr="001355C5" w:rsidRDefault="002C5C85" w:rsidP="00E53355">
      <w:pPr>
        <w:pStyle w:val="RevisionNummerierungStufe1manuell"/>
        <w:tabs>
          <w:tab w:val="clear" w:pos="425"/>
          <w:tab w:val="left" w:pos="1350"/>
        </w:tabs>
        <w:ind w:left="1350"/>
        <w:rPr>
          <w:color w:val="auto"/>
        </w:rPr>
      </w:pPr>
      <w:bookmarkStart w:id="9" w:name="DQPErrorScope6D17BFD47B58C33219DE5C4979F"/>
      <w:r>
        <w:rPr>
          <w:color w:val="auto"/>
        </w:rPr>
        <w:t>15.</w:t>
      </w:r>
      <w:r>
        <w:rPr>
          <w:color w:val="auto"/>
        </w:rPr>
        <w:tab/>
        <w:t>een samenvatting met een overzicht in tabelvorm van het totale aantal ontvangen klachten over onwettige inhoud, het percentage inhoud dat naar aanleiding van deze klachten is verwijderd of geblokkeerd, het aantal beroepen overeenkomstig respectievelijk § 3b, lid 1, zin 2 en § 3b, lid 3, zin 1, en het percentage besluiten dat op basis van deze beroepen is gewijzigd ten opzichte van de overeenkomstige aantallen voor de twee voorgaande verslagperioden, samen met een verklaring van significante verschillen en mogelijke redenen daarvoor;</w:t>
      </w:r>
      <w:bookmarkEnd w:id="9"/>
    </w:p>
    <w:p w14:paraId="6253AC16" w14:textId="77777777" w:rsidR="002C5C85" w:rsidRPr="001355C5" w:rsidRDefault="002C5C85" w:rsidP="00E53355">
      <w:pPr>
        <w:pStyle w:val="RevisionNummerierungStufe1manuell"/>
        <w:tabs>
          <w:tab w:val="clear" w:pos="425"/>
          <w:tab w:val="left" w:pos="1350"/>
        </w:tabs>
        <w:ind w:left="1350"/>
        <w:rPr>
          <w:color w:val="auto"/>
        </w:rPr>
      </w:pPr>
      <w:r>
        <w:rPr>
          <w:color w:val="auto"/>
        </w:rPr>
        <w:t>16.</w:t>
      </w:r>
      <w:r>
        <w:rPr>
          <w:color w:val="auto"/>
        </w:rPr>
        <w:tab/>
        <w:t xml:space="preserve">Toelichting bij de bepalingen in de algemene voorwaarden van de aanbieder betreffende de toelaatbaarheid van de verspreiding van inhoud op het sociale </w:t>
      </w:r>
      <w:r>
        <w:rPr>
          <w:color w:val="auto"/>
        </w:rPr>
        <w:lastRenderedPageBreak/>
        <w:t>netwerk dat door de aanbieder wordt gebruikt voor overeenkomsten met consumenten;</w:t>
      </w:r>
    </w:p>
    <w:p w14:paraId="3EFDB7EF" w14:textId="77777777" w:rsidR="003764C3" w:rsidRPr="001355C5" w:rsidRDefault="002C5C85" w:rsidP="00E53355">
      <w:pPr>
        <w:pStyle w:val="RevisionNummerierungStufe1manuell"/>
        <w:tabs>
          <w:tab w:val="clear" w:pos="425"/>
          <w:tab w:val="left" w:pos="1350"/>
        </w:tabs>
        <w:ind w:left="1350"/>
        <w:rPr>
          <w:color w:val="auto"/>
        </w:rPr>
      </w:pPr>
      <w:r>
        <w:rPr>
          <w:color w:val="auto"/>
        </w:rPr>
        <w:t>17.</w:t>
      </w:r>
      <w:r>
        <w:rPr>
          <w:color w:val="auto"/>
        </w:rPr>
        <w:tab/>
        <w:t>Presentatie van de mate waarin de overeenkomst over de bepalingen van lid 16 in overeenstemming is met de vereisten van §§ 307 tot en met 309 van het burgerlijk wetboek en andere wetgeving.”</w:t>
      </w:r>
    </w:p>
    <w:p w14:paraId="268633E7" w14:textId="77777777" w:rsidR="00BE13DB" w:rsidRPr="001355C5" w:rsidRDefault="00BE13DB" w:rsidP="00BE13DB">
      <w:pPr>
        <w:pStyle w:val="NummerierungStufe1"/>
      </w:pPr>
      <w:r>
        <w:t>§</w:t>
      </w:r>
      <w:bookmarkStart w:id="10" w:name="eNV_1071D66C7A3A4E78904AD55041E5495E_1"/>
      <w:bookmarkEnd w:id="10"/>
      <w:r>
        <w:t>3 wordt als volgt gewijzigd:</w:t>
      </w:r>
    </w:p>
    <w:p w14:paraId="0581E3DD" w14:textId="77777777" w:rsidR="00BE13DB" w:rsidRPr="001355C5" w:rsidRDefault="00BE13DB" w:rsidP="00BE13DB">
      <w:pPr>
        <w:pStyle w:val="NummerierungStufe2"/>
      </w:pPr>
      <w:r>
        <w:t>I</w:t>
      </w:r>
      <w:bookmarkStart w:id="11" w:name="eNV_014D67E831A54E84AE69F682494D2210_1"/>
      <w:bookmarkEnd w:id="11"/>
      <w:r>
        <w:t xml:space="preserve">n lid 1, zin 2, worden na het woord </w:t>
      </w:r>
      <w:r>
        <w:rPr>
          <w:rStyle w:val="RevisionText"/>
          <w:color w:val="auto"/>
        </w:rPr>
        <w:t>“een”</w:t>
      </w:r>
      <w:r>
        <w:t xml:space="preserve"> de woorden </w:t>
      </w:r>
      <w:r>
        <w:rPr>
          <w:rStyle w:val="RevisionText"/>
          <w:color w:val="auto"/>
        </w:rPr>
        <w:t>“bij het waarnemen van de inhoud”</w:t>
      </w:r>
      <w:r>
        <w:t xml:space="preserve"> ingevoegd en na het woord </w:t>
      </w:r>
      <w:r>
        <w:rPr>
          <w:rStyle w:val="RevisionText"/>
          <w:color w:val="auto"/>
        </w:rPr>
        <w:t>“toegankelijk”</w:t>
      </w:r>
      <w:r>
        <w:t xml:space="preserve"> een komma en de woorden </w:t>
      </w:r>
      <w:r>
        <w:rPr>
          <w:rStyle w:val="RevisionText"/>
          <w:color w:val="auto"/>
        </w:rPr>
        <w:t>“gemakkelijk te gebruiken”</w:t>
      </w:r>
      <w:r>
        <w:t>.</w:t>
      </w:r>
    </w:p>
    <w:p w14:paraId="630F3893" w14:textId="77777777" w:rsidR="00BE13DB" w:rsidRPr="001355C5" w:rsidRDefault="00BE13DB" w:rsidP="00BE13DB">
      <w:pPr>
        <w:pStyle w:val="NummerierungStufe2"/>
      </w:pPr>
      <w:r>
        <w:t>P</w:t>
      </w:r>
      <w:bookmarkStart w:id="12" w:name="eNV_29BA89EA1BB2430697A4687983AABC93_1"/>
      <w:bookmarkEnd w:id="12"/>
      <w:r>
        <w:t>aragraaf 2 wordt als volgt gewijzigd:</w:t>
      </w:r>
    </w:p>
    <w:p w14:paraId="59FA4E72" w14:textId="77777777" w:rsidR="001B5632" w:rsidRPr="001355C5" w:rsidRDefault="001B5632" w:rsidP="001B5632">
      <w:pPr>
        <w:pStyle w:val="NummerierungStufe3"/>
      </w:pPr>
      <w:r>
        <w:t>I</w:t>
      </w:r>
      <w:bookmarkStart w:id="13" w:name="eNV_EEB47693F91D4F2B9784901065243950_1"/>
      <w:bookmarkEnd w:id="13"/>
      <w:r>
        <w:t xml:space="preserve">n punt 3, onder b), worden de woorden </w:t>
      </w:r>
      <w:r>
        <w:rPr>
          <w:rStyle w:val="RevisionText"/>
          <w:color w:val="auto"/>
        </w:rPr>
        <w:t>“het sociale netwerk”</w:t>
      </w:r>
      <w:r>
        <w:t xml:space="preserve"> vervangen door de woorden </w:t>
      </w:r>
      <w:r>
        <w:rPr>
          <w:rStyle w:val="RevisionText"/>
          <w:color w:val="auto"/>
        </w:rPr>
        <w:t>“de aanbieder van het sociale netwerk”</w:t>
      </w:r>
      <w:r>
        <w:t>.</w:t>
      </w:r>
    </w:p>
    <w:p w14:paraId="72A04C98" w14:textId="77777777" w:rsidR="00AE356F" w:rsidRPr="001355C5" w:rsidRDefault="00CE245D" w:rsidP="001B5632">
      <w:pPr>
        <w:pStyle w:val="NummerierungStufe3"/>
      </w:pPr>
      <w:r>
        <w:t>De punten 4 en 5 worden als volgt geformuleerd:</w:t>
      </w:r>
    </w:p>
    <w:p w14:paraId="0AA7539D" w14:textId="77777777" w:rsidR="00CE245D" w:rsidRPr="001355C5" w:rsidRDefault="00AE356F" w:rsidP="00E53355">
      <w:pPr>
        <w:pStyle w:val="RevisionNummerierungStufe1manuell"/>
        <w:tabs>
          <w:tab w:val="clear" w:pos="425"/>
          <w:tab w:val="left" w:pos="1776"/>
        </w:tabs>
        <w:ind w:left="1776" w:hanging="500"/>
        <w:rPr>
          <w:color w:val="auto"/>
        </w:rPr>
      </w:pPr>
      <w:bookmarkStart w:id="14" w:name="DQPErrorScope25E2DFE4284B1E624997CAB1070"/>
      <w:r>
        <w:rPr>
          <w:color w:val="auto"/>
        </w:rPr>
        <w:t>“4.</w:t>
      </w:r>
      <w:r>
        <w:rPr>
          <w:color w:val="auto"/>
        </w:rPr>
        <w:tab/>
        <w:t>in geval van verwijdering de inhoud veilig stelt voor bewijsdoeleinden en voor dit doel opslaat voor een periode van tien weken binnen het toepassingsgebied van Richtlijn 2000/31/EG van het Europees Parlement en de Raad van 8 juni 2000 betreffende bepaalde juridische aspecten van diensten van de informatiemaatschappij, met name de elektronische handel, in de interne markt (</w:t>
      </w:r>
      <w:bookmarkStart w:id="15" w:name="DQPErrorScope2646C3C49F191982EE73F3F98FA"/>
      <w:r>
        <w:rPr>
          <w:color w:val="auto"/>
        </w:rPr>
        <w:t>“</w:t>
      </w:r>
      <w:bookmarkEnd w:id="15"/>
      <w:r>
        <w:rPr>
          <w:color w:val="auto"/>
        </w:rPr>
        <w:t>Richtlijn inzake elektronische handel”) (PB L 178 van 17.7.2000, blz. 1) en Richtlijn 2010/13/EU van het Europees Parlement en de Raad van 10 maart 2010 betreffende de coördinatie van bepaalde wettelijke en bestuursrechtelijke bepalingen van de lidstaten inzake het aanbieden van audiovisuele mediadiensten (richtlijn audiovisuele mediadiensten) (PB L 95 van 15.4.2010, blz. 1; PB L 263 van 6.10.2010, blz. 15), als gewijzigd bij Richtlijn (EU) 2018/1808 (PB L 303 van 28.11.2018, blz. 69),</w:t>
      </w:r>
      <w:bookmarkEnd w:id="14"/>
    </w:p>
    <w:p w14:paraId="503F7331" w14:textId="77777777" w:rsidR="008331B2" w:rsidRPr="001355C5" w:rsidRDefault="008A766D" w:rsidP="00E53355">
      <w:pPr>
        <w:pStyle w:val="RevisionNummerierungStufe1manuell"/>
        <w:tabs>
          <w:tab w:val="clear" w:pos="425"/>
          <w:tab w:val="left" w:pos="1776"/>
        </w:tabs>
        <w:ind w:left="1776"/>
        <w:rPr>
          <w:bCs/>
          <w:color w:val="auto"/>
        </w:rPr>
      </w:pPr>
      <w:r>
        <w:rPr>
          <w:color w:val="auto"/>
        </w:rPr>
        <w:t>5.</w:t>
      </w:r>
      <w:r>
        <w:rPr>
          <w:color w:val="auto"/>
        </w:rPr>
        <w:tab/>
        <w:t>de klager en de gebruiker voor wie de bestreden inhoud werd opgeslagen, onmiddellijk op de hoogte brengt van elke beslissing en daarbij</w:t>
      </w:r>
    </w:p>
    <w:p w14:paraId="2D3311BE" w14:textId="77777777" w:rsidR="008331B2" w:rsidRPr="001355C5" w:rsidRDefault="008331B2" w:rsidP="00E53355">
      <w:pPr>
        <w:pStyle w:val="RevisionNummerierungStufe2"/>
        <w:numPr>
          <w:ilvl w:val="4"/>
          <w:numId w:val="7"/>
        </w:numPr>
        <w:tabs>
          <w:tab w:val="clear" w:pos="850"/>
          <w:tab w:val="left" w:pos="2201"/>
        </w:tabs>
        <w:ind w:left="2201"/>
        <w:rPr>
          <w:color w:val="auto"/>
        </w:rPr>
      </w:pPr>
      <w:r>
        <w:rPr>
          <w:color w:val="auto"/>
        </w:rPr>
        <w:t>zijn beslissing motiveert,</w:t>
      </w:r>
    </w:p>
    <w:p w14:paraId="1B3C71EE" w14:textId="77777777" w:rsidR="008A766D" w:rsidRPr="001355C5" w:rsidRDefault="006465AD" w:rsidP="00E53355">
      <w:pPr>
        <w:pStyle w:val="RevisionNummerierungStufe2"/>
        <w:tabs>
          <w:tab w:val="clear" w:pos="850"/>
          <w:tab w:val="left" w:pos="2201"/>
        </w:tabs>
        <w:ind w:left="2201"/>
        <w:rPr>
          <w:color w:val="auto"/>
        </w:rPr>
      </w:pPr>
      <w:bookmarkStart w:id="16" w:name="DQPErrorScope70FFE9E4EFD9DAE0752969029C9"/>
      <w:r>
        <w:rPr>
          <w:color w:val="auto"/>
        </w:rPr>
        <w:t>verwijst naar de mogelijkheid van bezwaar overeenkomstig § 3b, lid 1, zin 2, de procedure die hiervoor beschikbaar wordt gesteld overeenkomstig § 3b, lid 1, zin 3, de termijn overeenkomstig § 3b, lid 1, zin 2, en naar het feit dat de inhoud van het bezwaar in het kader van de procedure overeenkomstig § 3b, lid 2, punt 1, openbaar kan worden gemaakt, en</w:t>
      </w:r>
      <w:bookmarkEnd w:id="16"/>
    </w:p>
    <w:p w14:paraId="78EB6B02" w14:textId="77777777" w:rsidR="008331B2" w:rsidRPr="001355C5" w:rsidRDefault="008331B2" w:rsidP="00E53355">
      <w:pPr>
        <w:pStyle w:val="RevisionNummerierungStufe2"/>
        <w:tabs>
          <w:tab w:val="clear" w:pos="850"/>
          <w:tab w:val="left" w:pos="2201"/>
        </w:tabs>
        <w:ind w:left="2201"/>
        <w:rPr>
          <w:color w:val="auto"/>
        </w:rPr>
      </w:pPr>
      <w:r>
        <w:rPr>
          <w:color w:val="auto"/>
        </w:rPr>
        <w:t>de klager erop wijst dat hij een aangifte kan doen en, indien nodig, een vervolging kan instellen tegen de gebruiker voor wie de inhoud waartegen bezwaar wordt gemaakt is opgeslagen en op welke websites hij hierover meer informatie kan krijgen.”</w:t>
      </w:r>
    </w:p>
    <w:p w14:paraId="7A752ABA" w14:textId="77777777" w:rsidR="00D31A36" w:rsidRPr="001355C5" w:rsidRDefault="00E94ACD" w:rsidP="00D31A36">
      <w:pPr>
        <w:pStyle w:val="NummerierungStufe3"/>
      </w:pPr>
      <w:r>
        <w:t>De volgende zinnen worden toegevoegd:</w:t>
      </w:r>
    </w:p>
    <w:p w14:paraId="7BF51D46" w14:textId="77777777" w:rsidR="00D31A36" w:rsidRPr="001355C5" w:rsidRDefault="00D31A36" w:rsidP="00E53355">
      <w:pPr>
        <w:pStyle w:val="RevisionJuristischerAbsatzFolgeabsatz"/>
        <w:ind w:left="1276"/>
        <w:rPr>
          <w:rStyle w:val="RevisionText"/>
          <w:color w:val="auto"/>
        </w:rPr>
      </w:pPr>
      <w:r>
        <w:rPr>
          <w:rStyle w:val="RevisionText"/>
          <w:color w:val="auto"/>
        </w:rPr>
        <w:t xml:space="preserve">“In de gevallen van zin 1, punt 3, onder b), mag de aanbieder van het sociale netwerk aan de erkende instantie voor gereguleerde zelfregulering de inhoud waarover geklaagd wordt, informatie verstrekken over het tijdstip van delen of toegankelijk maken van de inhoud, over de omvang van de verspreiding en </w:t>
      </w:r>
      <w:r>
        <w:rPr>
          <w:rStyle w:val="RevisionText"/>
          <w:color w:val="auto"/>
        </w:rPr>
        <w:lastRenderedPageBreak/>
        <w:t>over inhoud die evident verband houdt met de betreffende inhoud, voor zover dit ten behoeve van de beslissing noodzakelijk is. Het zelfreguleringsorgaan is bevoegd om de betrokken persoonsgegevens te verwerken voor zover dit nodig is voor de herziening. Een mogelijke onjuistheid van de beslissing van de erkende instantie voor gereguleerde zelfregulering in de gevallen van zin 1, punt 3, onder b), is voor de aanbieder van het sociale netwerk geen grond voor schending van lid 1, zin 1.”</w:t>
      </w:r>
    </w:p>
    <w:p w14:paraId="05710271" w14:textId="77777777" w:rsidR="008331B2" w:rsidRPr="001355C5" w:rsidRDefault="008331B2" w:rsidP="008331B2">
      <w:pPr>
        <w:pStyle w:val="NummerierungStufe2"/>
      </w:pPr>
      <w:r>
        <w:t>P</w:t>
      </w:r>
      <w:bookmarkStart w:id="17" w:name="eNV_1BD0FCD066BB4ADDA24D31C7AFEE9D76_1"/>
      <w:bookmarkEnd w:id="17"/>
      <w:r>
        <w:t>aragraaf 6 wordt als volgt gewijzigd:</w:t>
      </w:r>
    </w:p>
    <w:p w14:paraId="5B774DD7" w14:textId="77777777" w:rsidR="009E7D6E" w:rsidRPr="001355C5" w:rsidRDefault="002F6D0D" w:rsidP="008331B2">
      <w:pPr>
        <w:pStyle w:val="NummerierungStufe3"/>
      </w:pPr>
      <w:r>
        <w:t xml:space="preserve">In punt 3 wordt het woord </w:t>
      </w:r>
      <w:r>
        <w:rPr>
          <w:rStyle w:val="RevisionText"/>
          <w:color w:val="auto"/>
        </w:rPr>
        <w:t>„biedt”,</w:t>
      </w:r>
      <w:r>
        <w:t xml:space="preserve"> vervangen door de woorden </w:t>
      </w:r>
      <w:r>
        <w:rPr>
          <w:rStyle w:val="RevisionText"/>
          <w:color w:val="auto"/>
        </w:rPr>
        <w:t>“op verzoek van de klager en op verzoek van de gebruiker voor wie de inhoud waarover geklaagd werd, is opgeslagen, en”</w:t>
      </w:r>
      <w:r>
        <w:t xml:space="preserve">. </w:t>
      </w:r>
    </w:p>
    <w:p w14:paraId="0AF21211" w14:textId="77777777" w:rsidR="008331B2" w:rsidRPr="001355C5" w:rsidRDefault="008331B2" w:rsidP="008331B2">
      <w:pPr>
        <w:pStyle w:val="NummerierungStufe3"/>
      </w:pPr>
      <w:bookmarkStart w:id="18" w:name="eNV_C577E052D4584A18A8AFB1A777664717_1"/>
      <w:bookmarkStart w:id="19" w:name="eNV_95D0B1FF82E643548E19CDBF244405BA_1"/>
      <w:bookmarkEnd w:id="18"/>
      <w:bookmarkEnd w:id="19"/>
      <w:r>
        <w:t>Punt 4 wordt ingetrokken.</w:t>
      </w:r>
    </w:p>
    <w:p w14:paraId="03ABCB4E" w14:textId="77777777" w:rsidR="002F6D0D" w:rsidRPr="001355C5" w:rsidRDefault="002F6D0D" w:rsidP="008331B2">
      <w:pPr>
        <w:pStyle w:val="NummerierungStufe3"/>
      </w:pPr>
      <w:bookmarkStart w:id="20" w:name="DQPErrorScopeE4F4EA840838595339EED4986C9"/>
      <w:r>
        <w:t>Punt 5 wordt punt 4.</w:t>
      </w:r>
      <w:bookmarkEnd w:id="20"/>
    </w:p>
    <w:p w14:paraId="70A31A7E" w14:textId="77777777" w:rsidR="002C5C85" w:rsidRPr="001355C5" w:rsidRDefault="002C5C85" w:rsidP="002C5C85">
      <w:pPr>
        <w:pStyle w:val="NummerierungStufe2"/>
      </w:pPr>
      <w:r>
        <w:t>Aan lid 7 worden de volgende zinnen toegevoegd:</w:t>
      </w:r>
    </w:p>
    <w:p w14:paraId="3C3C4597" w14:textId="77777777" w:rsidR="002C5C85" w:rsidRPr="001355C5" w:rsidRDefault="002C5C85" w:rsidP="00E53355">
      <w:pPr>
        <w:pStyle w:val="RevisionJuristischerAbsatzFolgeabsatz"/>
        <w:ind w:left="850"/>
        <w:rPr>
          <w:color w:val="auto"/>
        </w:rPr>
      </w:pPr>
      <w:r>
        <w:rPr>
          <w:color w:val="auto"/>
        </w:rPr>
        <w:t>“Zij geeft de centrale toezichthoudende instantie van de deelstaten voor mediabescherming voor jongeren vóór de beslissing over de erkenning gelegenheid om commentaar te leveren. Het besluit kan met aanvullende voorwaarden worden uitgevaardigd. De termijn mag niet korter zijn dan vijf jaar.”</w:t>
      </w:r>
    </w:p>
    <w:p w14:paraId="6F468865" w14:textId="77777777" w:rsidR="00654A16" w:rsidRPr="001355C5" w:rsidRDefault="00654A16" w:rsidP="00654A16">
      <w:pPr>
        <w:pStyle w:val="NummerierungStufe2"/>
      </w:pPr>
      <w:bookmarkStart w:id="21" w:name="eNV_C9F4E65DC72A4A318587B7B03101C3D9_1"/>
      <w:bookmarkEnd w:id="21"/>
      <w:r>
        <w:t>Na lid 7 worden de volgende leden 8 en 9 toegevoegd:</w:t>
      </w:r>
    </w:p>
    <w:p w14:paraId="7FEB8306" w14:textId="77777777" w:rsidR="00654A16" w:rsidRPr="001355C5" w:rsidRDefault="00654A16" w:rsidP="00E53355">
      <w:pPr>
        <w:pStyle w:val="RevisionJuristischerAbsatzmanuell"/>
        <w:tabs>
          <w:tab w:val="clear" w:pos="850"/>
          <w:tab w:val="left" w:pos="1700"/>
        </w:tabs>
        <w:ind w:left="850" w:firstLine="350"/>
        <w:rPr>
          <w:bCs/>
          <w:color w:val="auto"/>
        </w:rPr>
      </w:pPr>
      <w:r>
        <w:rPr>
          <w:color w:val="auto"/>
        </w:rPr>
        <w:t>“(8) De erkende instantie voor gereguleerde zelfregulering moet het in § 4 genoemde bestuurslichaam onmiddellijk op de hoogte stellen van eventuele wijzigingen in de omstandigheden die relevant zijn voor erkenning en van andere informatie die in de erkenningsaanvraag wordt verstrekt.</w:t>
      </w:r>
    </w:p>
    <w:p w14:paraId="090E7299" w14:textId="77777777" w:rsidR="00654A16" w:rsidRPr="001355C5" w:rsidRDefault="00654A16" w:rsidP="00E53355">
      <w:pPr>
        <w:pStyle w:val="RevisionJuristischerAbsatzmanuell"/>
        <w:tabs>
          <w:tab w:val="clear" w:pos="850"/>
          <w:tab w:val="left" w:pos="1700"/>
        </w:tabs>
        <w:ind w:left="850"/>
        <w:rPr>
          <w:bCs/>
          <w:color w:val="auto"/>
        </w:rPr>
      </w:pPr>
      <w:r>
        <w:rPr>
          <w:color w:val="auto"/>
        </w:rPr>
        <w:t>(9) De erkende instantie voor gereguleerde zelfregulering moet uiterlijk op 31 juli van elk jaar een activiteitenrapport over het voorgaande kalenderjaar publiceren op haar website en dit indienen bij het in § 4 genoemde bestuurslichaam.”</w:t>
      </w:r>
    </w:p>
    <w:p w14:paraId="0A4EFCFA" w14:textId="77777777" w:rsidR="00E43EFE" w:rsidRPr="001355C5" w:rsidRDefault="00E43EFE" w:rsidP="00E43EFE">
      <w:pPr>
        <w:pStyle w:val="NummerierungStufe2"/>
      </w:pPr>
      <w:bookmarkStart w:id="22" w:name="DQPErrorScope5756FCF4B74B2F1C86E686CCCF8"/>
      <w:r>
        <w:t>De huidige leden 8 en 9 worden de leden 10 en 11.</w:t>
      </w:r>
      <w:bookmarkEnd w:id="22"/>
    </w:p>
    <w:p w14:paraId="134BA870" w14:textId="77777777" w:rsidR="002C5C85" w:rsidRPr="001355C5" w:rsidRDefault="002C5C85" w:rsidP="007068D4">
      <w:pPr>
        <w:pStyle w:val="NummerierungStufe1"/>
      </w:pPr>
      <w:r>
        <w:t>§ 3a wordt als volgt gewijzigd:</w:t>
      </w:r>
    </w:p>
    <w:p w14:paraId="58898B35" w14:textId="77777777" w:rsidR="002C5C85" w:rsidRPr="001355C5" w:rsidRDefault="002C5C85" w:rsidP="008A1C13">
      <w:pPr>
        <w:pStyle w:val="NummerierungStufe2"/>
      </w:pPr>
      <w:r>
        <w:t>Lid 4 komt als volgt te luiden:</w:t>
      </w:r>
    </w:p>
    <w:p w14:paraId="2FAE44C6" w14:textId="77777777" w:rsidR="002C5C85" w:rsidRPr="001355C5" w:rsidRDefault="002C5C85" w:rsidP="00E53355">
      <w:pPr>
        <w:pStyle w:val="RevisionJuristischerAbsatzmanuell"/>
        <w:tabs>
          <w:tab w:val="clear" w:pos="850"/>
          <w:tab w:val="left" w:pos="1700"/>
        </w:tabs>
        <w:ind w:left="850" w:firstLine="350"/>
        <w:rPr>
          <w:color w:val="auto"/>
        </w:rPr>
      </w:pPr>
      <w:r>
        <w:rPr>
          <w:color w:val="auto"/>
        </w:rPr>
        <w:t>„(4)</w:t>
      </w:r>
      <w:r>
        <w:rPr>
          <w:color w:val="auto"/>
        </w:rPr>
        <w:tab/>
        <w:t>“(4) De doorgifte aan de federale recherche moet het volgende bevatten:</w:t>
      </w:r>
    </w:p>
    <w:p w14:paraId="4B913593" w14:textId="77777777" w:rsidR="002C5C85" w:rsidRPr="001355C5" w:rsidRDefault="002C5C85" w:rsidP="00E53355">
      <w:pPr>
        <w:pStyle w:val="RevisionNummerierungStufe1"/>
        <w:numPr>
          <w:ilvl w:val="3"/>
          <w:numId w:val="18"/>
        </w:numPr>
        <w:tabs>
          <w:tab w:val="clear" w:pos="425"/>
          <w:tab w:val="left" w:pos="1275"/>
        </w:tabs>
        <w:ind w:left="1275"/>
        <w:rPr>
          <w:color w:val="auto"/>
        </w:rPr>
      </w:pPr>
      <w:r>
        <w:rPr>
          <w:color w:val="auto"/>
        </w:rPr>
        <w:t>de inhoud en, indien beschikbaar, het tijdstip waarop de inhoud werd gedeeld of openbaar gemaakt, met vermelding van de tijdzone die daaraan ten grondslag ligt,</w:t>
      </w:r>
    </w:p>
    <w:p w14:paraId="1CC1137C" w14:textId="77777777" w:rsidR="002C5C85" w:rsidRPr="001355C5" w:rsidRDefault="002C5C85" w:rsidP="00E53355">
      <w:pPr>
        <w:pStyle w:val="RevisionNummerierungStufe1"/>
        <w:tabs>
          <w:tab w:val="clear" w:pos="425"/>
          <w:tab w:val="left" w:pos="1275"/>
        </w:tabs>
        <w:ind w:left="1275"/>
        <w:rPr>
          <w:color w:val="auto"/>
        </w:rPr>
      </w:pPr>
      <w:r>
        <w:rPr>
          <w:color w:val="auto"/>
        </w:rPr>
        <w:t>de volgende informatie over de gebruiker die de inhoud met andere gebruikers heeft gedeeld of openbaar heeft gemaakt:</w:t>
      </w:r>
    </w:p>
    <w:p w14:paraId="36152FAC" w14:textId="77777777" w:rsidR="002C5C85" w:rsidRPr="001355C5" w:rsidRDefault="002C5C85" w:rsidP="00E53355">
      <w:pPr>
        <w:pStyle w:val="RevisionNummerierungStufe2"/>
        <w:numPr>
          <w:ilvl w:val="4"/>
          <w:numId w:val="17"/>
        </w:numPr>
        <w:tabs>
          <w:tab w:val="clear" w:pos="850"/>
          <w:tab w:val="left" w:pos="1700"/>
        </w:tabs>
        <w:ind w:left="1700"/>
        <w:rPr>
          <w:color w:val="auto"/>
        </w:rPr>
      </w:pPr>
      <w:r>
        <w:rPr>
          <w:color w:val="auto"/>
        </w:rPr>
        <w:t>de gebruikersnaam en,</w:t>
      </w:r>
    </w:p>
    <w:p w14:paraId="65D2B917" w14:textId="77777777" w:rsidR="003E6CE6" w:rsidRPr="001355C5" w:rsidRDefault="002C5C85" w:rsidP="00E53355">
      <w:pPr>
        <w:pStyle w:val="RevisionNummerierungStufe2"/>
        <w:numPr>
          <w:ilvl w:val="4"/>
          <w:numId w:val="17"/>
        </w:numPr>
        <w:tabs>
          <w:tab w:val="clear" w:pos="850"/>
          <w:tab w:val="left" w:pos="1700"/>
        </w:tabs>
        <w:ind w:left="1700"/>
        <w:rPr>
          <w:color w:val="auto"/>
        </w:rPr>
      </w:pPr>
      <w:r>
        <w:rPr>
          <w:color w:val="auto"/>
        </w:rPr>
        <w:t>indien beschikbaar, het laatste IP-adres dat bij de aanbieder van het sociale netwerk is gebruikt, met inbegrip van het poortnummer en het tijdstip van de laatste toegang, met vermelding van de tijdzone die daaraan ten grondslag ligt,”</w:t>
      </w:r>
    </w:p>
    <w:p w14:paraId="60139EDD" w14:textId="77777777" w:rsidR="002C5C85" w:rsidRPr="001355C5" w:rsidRDefault="006945A0" w:rsidP="008A1C13">
      <w:pPr>
        <w:pStyle w:val="NummerierungStufe2"/>
      </w:pPr>
      <w:r>
        <w:lastRenderedPageBreak/>
        <w:t>nieuw lid 8 wordt toegevoegd:</w:t>
      </w:r>
    </w:p>
    <w:p w14:paraId="6BC2799F" w14:textId="77777777" w:rsidR="006945A0" w:rsidRPr="001355C5" w:rsidRDefault="006945A0" w:rsidP="00E53355">
      <w:pPr>
        <w:pStyle w:val="RevisionJuristischerAbsatzmanuell"/>
        <w:tabs>
          <w:tab w:val="clear" w:pos="850"/>
          <w:tab w:val="left" w:pos="1700"/>
        </w:tabs>
        <w:ind w:left="850" w:firstLine="350"/>
        <w:rPr>
          <w:color w:val="auto"/>
        </w:rPr>
      </w:pPr>
      <w:r>
        <w:rPr>
          <w:color w:val="auto"/>
        </w:rPr>
        <w:t>indien beschikbaar, het laatste IP-adres dat bij de aanbieder van het sociale netwerk is gebruikt, met inbegrip van het poortnummer en het tijdstip van de laatste toegang, met vermelding van de tijdzone die daaraan ten grondslag ligt,”</w:t>
      </w:r>
      <w:r>
        <w:rPr>
          <w:color w:val="auto"/>
        </w:rPr>
        <w:br/>
        <w:t>Het volgende lid 8 wordt toegevoegd:</w:t>
      </w:r>
    </w:p>
    <w:p w14:paraId="1EC0B3D6" w14:textId="77777777" w:rsidR="007068D4" w:rsidRPr="001355C5" w:rsidRDefault="003A6658" w:rsidP="007068D4">
      <w:pPr>
        <w:pStyle w:val="NummerierungStufe1"/>
      </w:pPr>
      <w:r>
        <w:t>Voor §4 worden de volgende §§ 3b tot en met 3f toegevoegd:</w:t>
      </w:r>
    </w:p>
    <w:p w14:paraId="61BFE1F2" w14:textId="77777777" w:rsidR="007068D4" w:rsidRPr="001355C5" w:rsidRDefault="007068D4" w:rsidP="00E53355">
      <w:pPr>
        <w:pStyle w:val="RevisionParagraphBezeichnermanuell"/>
        <w:ind w:left="425" w:hanging="75"/>
        <w:rPr>
          <w:color w:val="auto"/>
        </w:rPr>
      </w:pPr>
      <w:r>
        <w:rPr>
          <w:color w:val="auto"/>
        </w:rPr>
        <w:t>“§ 3b</w:t>
      </w:r>
    </w:p>
    <w:p w14:paraId="194BEC84" w14:textId="77777777" w:rsidR="00222B8C" w:rsidRPr="001355C5" w:rsidRDefault="00222B8C" w:rsidP="00E53355">
      <w:pPr>
        <w:pStyle w:val="RevisionParagraphberschrift"/>
        <w:ind w:left="425"/>
        <w:rPr>
          <w:color w:val="auto"/>
        </w:rPr>
      </w:pPr>
      <w:r>
        <w:rPr>
          <w:color w:val="auto"/>
        </w:rPr>
        <w:t>Bezwaarprocedure</w:t>
      </w:r>
    </w:p>
    <w:p w14:paraId="10BD3123" w14:textId="77777777" w:rsidR="007068D4" w:rsidRPr="001355C5" w:rsidRDefault="006945A0" w:rsidP="00E53355">
      <w:pPr>
        <w:pStyle w:val="RevisionJuristischerAbsatz"/>
        <w:numPr>
          <w:ilvl w:val="2"/>
          <w:numId w:val="1"/>
        </w:numPr>
        <w:tabs>
          <w:tab w:val="clear" w:pos="850"/>
          <w:tab w:val="left" w:pos="1275"/>
        </w:tabs>
        <w:ind w:left="425"/>
        <w:rPr>
          <w:color w:val="auto"/>
        </w:rPr>
      </w:pPr>
      <w:bookmarkStart w:id="23" w:name="DQPErrorScope0BB301E4A279CEC6DBD8F5CC1A3"/>
      <w:r>
        <w:rPr>
          <w:color w:val="auto"/>
        </w:rPr>
        <w:t>De aanbieder van een sociaal netwerk moet een effectieve en transparante procedure overeenkomstig lid 2 beschikbaar stellen waarmee zowel de klager als de gebruiker voor wie de inhoud waarover is geklaagd, werd opgeslagen, een herziening van een beslissing die naar aanleiding van een klacht over onwettige inhoud is genomen over de verwijdering of het blokkeren van de toegang tot inhoud (oorspronkelijke beslissing) kunnen bewerkstelligen; de gevallen van § 3, lid 2, zin 1, punt 3, onder b), zijn hiervan uitgezonderd</w:t>
      </w:r>
      <w:bookmarkStart w:id="24" w:name="DQPErrorScope07558994FA2BBF877D1F8241434"/>
      <w:bookmarkEnd w:id="23"/>
      <w:r>
        <w:rPr>
          <w:color w:val="auto"/>
        </w:rPr>
        <w:t xml:space="preserve">.Een herziening is alleen vereist als de klager of de gebruiker voor wie de inhoud waarover is geklaagd, werd opgeslagen, een verzoek tot herziening indient binnen twee weken nadat hij op de hoogte is gebracht van het oorspronkelijke besluit (bezwaar). Voor dit doel moet de aanbieder van sociale netwerken een gemakkelijk herkenbare procedure bieden die eenvoudig elektronisch contact en directe communicatie mogelijk maakt. </w:t>
      </w:r>
      <w:bookmarkEnd w:id="24"/>
      <w:r>
        <w:rPr>
          <w:color w:val="auto"/>
        </w:rPr>
        <w:t>Het contactmiddel moet ook worden behandeld in de informatie als bedoeld in § 3, lid 2, lid 1, punt 5, onder b).</w:t>
      </w:r>
    </w:p>
    <w:p w14:paraId="4512D37F" w14:textId="77777777" w:rsidR="007068D4" w:rsidRPr="001355C5" w:rsidRDefault="004420C8" w:rsidP="00E53355">
      <w:pPr>
        <w:pStyle w:val="RevisionJuristischerAbsatz"/>
        <w:numPr>
          <w:ilvl w:val="2"/>
          <w:numId w:val="1"/>
        </w:numPr>
        <w:tabs>
          <w:tab w:val="clear" w:pos="850"/>
          <w:tab w:val="left" w:pos="1275"/>
        </w:tabs>
        <w:ind w:left="425"/>
        <w:rPr>
          <w:color w:val="auto"/>
        </w:rPr>
      </w:pPr>
      <w:r>
        <w:rPr>
          <w:color w:val="auto"/>
        </w:rPr>
        <w:t>De procedure overeenkomstig lid 1, zin 1, moet ervoor zorgen dat de aanbieder van het sociale netwerk</w:t>
      </w:r>
    </w:p>
    <w:p w14:paraId="7E48896C" w14:textId="77777777" w:rsidR="004420C8" w:rsidRPr="001355C5" w:rsidRDefault="00B00AD4" w:rsidP="00E53355">
      <w:pPr>
        <w:pStyle w:val="RevisionNummerierungStufe1"/>
        <w:tabs>
          <w:tab w:val="clear" w:pos="425"/>
          <w:tab w:val="left" w:pos="850"/>
        </w:tabs>
        <w:ind w:left="850"/>
        <w:rPr>
          <w:color w:val="auto"/>
        </w:rPr>
      </w:pPr>
      <w:r>
        <w:rPr>
          <w:color w:val="auto"/>
        </w:rPr>
        <w:t>indien hij aan het bezwaar tegemoet wil komen, in het geval van een bezwaar van de klager, de gebruiker, en in het geval van een bezwaar van de gebruiker, de klager onmiddellijk in kennis stelt van de inhoud van het bezwaar, en in het eerste geval de gebruiker en in het tweede geval de klager de mogelijkheid geeft om binnen een redelijke termijn commentaar te leveren,</w:t>
      </w:r>
    </w:p>
    <w:p w14:paraId="3FCCEFB7" w14:textId="77777777" w:rsidR="00B00AD4" w:rsidRPr="001355C5" w:rsidRDefault="00B00AD4" w:rsidP="00E53355">
      <w:pPr>
        <w:pStyle w:val="RevisionNummerierungStufe1"/>
        <w:tabs>
          <w:tab w:val="clear" w:pos="425"/>
          <w:tab w:val="left" w:pos="850"/>
        </w:tabs>
        <w:ind w:left="850"/>
        <w:rPr>
          <w:color w:val="auto"/>
        </w:rPr>
      </w:pPr>
      <w:r>
        <w:rPr>
          <w:color w:val="auto"/>
        </w:rPr>
        <w:t>erop wijst dat de inhoud van een commentaar van de gebruiker aan de klager kan worden doorgegeven en de inhoud van een commentaar van de klager aan de gebruiker,</w:t>
      </w:r>
    </w:p>
    <w:p w14:paraId="34152682" w14:textId="77777777" w:rsidR="004420C8" w:rsidRPr="001355C5" w:rsidRDefault="004420C8" w:rsidP="00E53355">
      <w:pPr>
        <w:pStyle w:val="RevisionNummerierungStufe1"/>
        <w:tabs>
          <w:tab w:val="clear" w:pos="425"/>
          <w:tab w:val="left" w:pos="850"/>
        </w:tabs>
        <w:ind w:left="850"/>
        <w:rPr>
          <w:color w:val="auto"/>
        </w:rPr>
      </w:pPr>
      <w:r>
        <w:rPr>
          <w:color w:val="auto"/>
        </w:rPr>
        <w:t xml:space="preserve">de oorspronkelijke beslissing onmiddellijk onderwerpt aan een herziening door een persoon die niet bij oorspronkelijke beslissing betrokken was, </w:t>
      </w:r>
    </w:p>
    <w:p w14:paraId="2A7319B4" w14:textId="16897BED" w:rsidR="00B00AD4" w:rsidRPr="001355C5" w:rsidRDefault="00470B42" w:rsidP="00E53355">
      <w:pPr>
        <w:pStyle w:val="RevisionNummerierungStufe1"/>
        <w:tabs>
          <w:tab w:val="clear" w:pos="425"/>
          <w:tab w:val="left" w:pos="850"/>
        </w:tabs>
        <w:ind w:left="850"/>
        <w:rPr>
          <w:color w:val="auto"/>
        </w:rPr>
      </w:pPr>
      <w:r>
        <w:rPr>
          <w:color w:val="auto"/>
        </w:rPr>
        <w:t>zijn herzieningsbesluit onmiddellijk meedeelt aan de klager en de gebruiker en geval per geval motiveert, maar in gevallen waarin hij niet aan het bezwaar tegemoetkomt aan de klager en de gebruiker alleen voor zover zij al bij de bezwaarprocedure betrokken waren, en</w:t>
      </w:r>
    </w:p>
    <w:p w14:paraId="1CADC504" w14:textId="77777777" w:rsidR="004420C8" w:rsidRPr="001355C5" w:rsidRDefault="00E54B08" w:rsidP="00E53355">
      <w:pPr>
        <w:pStyle w:val="RevisionNummerierungStufe1"/>
        <w:tabs>
          <w:tab w:val="clear" w:pos="425"/>
          <w:tab w:val="left" w:pos="850"/>
        </w:tabs>
        <w:ind w:left="850"/>
        <w:rPr>
          <w:color w:val="auto"/>
        </w:rPr>
      </w:pPr>
      <w:r>
        <w:rPr>
          <w:color w:val="auto"/>
        </w:rPr>
        <w:t>ervoor zorgt dat de identiteiten van de klager en de gebruiker niet in de procedure worden bekendgemaakt.</w:t>
      </w:r>
    </w:p>
    <w:p w14:paraId="516BEDE3" w14:textId="77777777" w:rsidR="006945A0" w:rsidRPr="001355C5" w:rsidRDefault="006945A0" w:rsidP="00E53355">
      <w:pPr>
        <w:pStyle w:val="RevisionJuristischerAbsatz"/>
        <w:tabs>
          <w:tab w:val="clear" w:pos="850"/>
          <w:tab w:val="left" w:pos="1275"/>
        </w:tabs>
        <w:ind w:left="425"/>
        <w:rPr>
          <w:color w:val="auto"/>
        </w:rPr>
      </w:pPr>
      <w:r>
        <w:rPr>
          <w:color w:val="auto"/>
        </w:rPr>
        <w:t xml:space="preserve">Indien een beslissing om inhoud te verwijderen of de toegang tot inhoud te blokkeren niet is gebaseerd op een klacht over onwettige inhoud, zijn de leden 1 en 2 van overeenkomstige toepassing. Als de beslissing is gebaseerd op een klacht over de inhoud door derden, neemt de persoon die de klacht heeft ingediend bij de aanbieder van het sociale netwerk de plaats van de klager in. In afwijking van lid 2, punt 3, is het </w:t>
      </w:r>
      <w:r>
        <w:rPr>
          <w:color w:val="auto"/>
        </w:rPr>
        <w:lastRenderedPageBreak/>
        <w:t xml:space="preserve">niet vereist dat de herziening wordt uitgevoerd door een persoon die niet bij de oorspronkelijke beslissing betrokken was. </w:t>
      </w:r>
      <w:bookmarkStart w:id="25" w:name="DQPErrorScopeE57447843F5BAB62D772EAE93DA"/>
      <w:r>
        <w:rPr>
          <w:color w:val="auto"/>
        </w:rPr>
        <w:t>In afwijking van lid 1, zin 2, is herziening overeenkomstig zin 1 niet noodzakelijk als het bij de inhoud gaat om evident ongewenste of commerciële communicatie die in strijd is met de algemene voorwaarden van de aanbieder, die de gebruiker in een groot aantal gevallen heeft gedeeld met andere gebruikers of openbaar heeft gemaakt en het bezwaar duidelijk geen kans van slagen heeft.</w:t>
      </w:r>
      <w:bookmarkEnd w:id="25"/>
    </w:p>
    <w:p w14:paraId="34920996" w14:textId="77777777" w:rsidR="006945A0" w:rsidRPr="001355C5" w:rsidRDefault="006945A0" w:rsidP="00E53355">
      <w:pPr>
        <w:pStyle w:val="RevisionJuristischerAbsatz"/>
        <w:tabs>
          <w:tab w:val="clear" w:pos="850"/>
          <w:tab w:val="left" w:pos="1275"/>
        </w:tabs>
        <w:ind w:left="425"/>
        <w:rPr>
          <w:color w:val="auto"/>
        </w:rPr>
      </w:pPr>
      <w:r>
        <w:rPr>
          <w:color w:val="auto"/>
        </w:rPr>
        <w:t>Het recht om gerechtelijke stappen te ondernemen blijft onverlet.</w:t>
      </w:r>
    </w:p>
    <w:p w14:paraId="61869D73" w14:textId="77777777" w:rsidR="004420C8" w:rsidRPr="001355C5" w:rsidRDefault="004420C8" w:rsidP="00E53355">
      <w:pPr>
        <w:pStyle w:val="RevisionParagraphBezeichnermanuell"/>
        <w:ind w:left="425"/>
        <w:rPr>
          <w:color w:val="auto"/>
        </w:rPr>
      </w:pPr>
      <w:r>
        <w:rPr>
          <w:color w:val="auto"/>
        </w:rPr>
        <w:t>§ 3c</w:t>
      </w:r>
    </w:p>
    <w:p w14:paraId="04533C71" w14:textId="77777777" w:rsidR="002B001F" w:rsidRPr="001355C5" w:rsidRDefault="002B001F" w:rsidP="00E53355">
      <w:pPr>
        <w:pStyle w:val="RevisionParagraphberschrift"/>
        <w:ind w:left="425"/>
        <w:rPr>
          <w:color w:val="auto"/>
        </w:rPr>
      </w:pPr>
      <w:r>
        <w:rPr>
          <w:color w:val="auto"/>
        </w:rPr>
        <w:t>Arbitrage</w:t>
      </w:r>
    </w:p>
    <w:p w14:paraId="0842719A" w14:textId="77777777" w:rsidR="00C645CA" w:rsidRPr="001355C5" w:rsidRDefault="001323B8" w:rsidP="00E53355">
      <w:pPr>
        <w:pStyle w:val="RevisionJuristischerAbsatz"/>
        <w:numPr>
          <w:ilvl w:val="2"/>
          <w:numId w:val="5"/>
        </w:numPr>
        <w:tabs>
          <w:tab w:val="clear" w:pos="850"/>
          <w:tab w:val="left" w:pos="1275"/>
        </w:tabs>
        <w:ind w:left="425"/>
        <w:rPr>
          <w:color w:val="auto"/>
        </w:rPr>
      </w:pPr>
      <w:r>
        <w:rPr>
          <w:color w:val="auto"/>
        </w:rPr>
        <w:t>Het in § 4 genoemde bestuurslichaam kan privaatrechtelijke instellingen erkennen als arbitrage-instanties voor de buitengerechtelijke beslechting van geschillen tussen klagers of gebruikers voor wie de inhoud waarover is geklaagd, werd opgeslagen en aanbieders van sociale netwerken over besluiten die zijn genomen overeenkomstig § 3, lid 2, zin 1, punt 1 tot en met 3.</w:t>
      </w:r>
    </w:p>
    <w:p w14:paraId="780CDD69" w14:textId="77777777" w:rsidR="00BC1485" w:rsidRPr="001355C5" w:rsidRDefault="00BC1485" w:rsidP="00E53355">
      <w:pPr>
        <w:pStyle w:val="RevisionJuristischerAbsatz"/>
        <w:numPr>
          <w:ilvl w:val="2"/>
          <w:numId w:val="5"/>
        </w:numPr>
        <w:tabs>
          <w:tab w:val="clear" w:pos="850"/>
          <w:tab w:val="left" w:pos="1275"/>
        </w:tabs>
        <w:ind w:left="425"/>
        <w:rPr>
          <w:color w:val="auto"/>
        </w:rPr>
      </w:pPr>
      <w:r>
        <w:rPr>
          <w:color w:val="auto"/>
        </w:rPr>
        <w:t>Een privaatrechtelijke instelling wordt overeenkomstig lid 1 erkend als arbitrage-instantie indien</w:t>
      </w:r>
    </w:p>
    <w:p w14:paraId="2096F564" w14:textId="77777777" w:rsidR="006945A0" w:rsidRPr="001355C5" w:rsidRDefault="006945A0" w:rsidP="00E53355">
      <w:pPr>
        <w:pStyle w:val="RevisionNummerierungStufe1"/>
        <w:tabs>
          <w:tab w:val="clear" w:pos="425"/>
          <w:tab w:val="left" w:pos="850"/>
        </w:tabs>
        <w:ind w:left="850"/>
        <w:rPr>
          <w:bCs/>
          <w:color w:val="auto"/>
        </w:rPr>
      </w:pPr>
      <w:r>
        <w:rPr>
          <w:color w:val="auto"/>
        </w:rPr>
        <w:t>de verantwoordelijke organisatie een rechtspersoon is,</w:t>
      </w:r>
    </w:p>
    <w:p w14:paraId="5A50B4B3" w14:textId="77777777" w:rsidR="006945A0" w:rsidRPr="001355C5" w:rsidRDefault="006945A0" w:rsidP="00E53355">
      <w:pPr>
        <w:pStyle w:val="RevisionNummerierungStufe2"/>
        <w:tabs>
          <w:tab w:val="clear" w:pos="850"/>
          <w:tab w:val="left" w:pos="1275"/>
        </w:tabs>
        <w:ind w:left="1275"/>
        <w:rPr>
          <w:color w:val="auto"/>
        </w:rPr>
      </w:pPr>
      <w:r>
        <w:rPr>
          <w:color w:val="auto"/>
        </w:rPr>
        <w:t>die is gevestigd in een lidstaat van de Europese Unie of in een andere staat die partij is in de Overeenkomst betreffende de Europese Economische Ruimte waarop Richtlijn 2010/13/EU van toepassing is,</w:t>
      </w:r>
    </w:p>
    <w:p w14:paraId="653119C8" w14:textId="77777777" w:rsidR="006945A0" w:rsidRPr="001355C5" w:rsidRDefault="006945A0" w:rsidP="00E53355">
      <w:pPr>
        <w:pStyle w:val="RevisionNummerierungStufe2"/>
        <w:tabs>
          <w:tab w:val="clear" w:pos="850"/>
          <w:tab w:val="left" w:pos="1275"/>
        </w:tabs>
        <w:ind w:left="1275"/>
        <w:rPr>
          <w:color w:val="auto"/>
        </w:rPr>
      </w:pPr>
      <w:r>
        <w:rPr>
          <w:color w:val="auto"/>
        </w:rPr>
        <w:t>die permanent is en</w:t>
      </w:r>
    </w:p>
    <w:p w14:paraId="27B6F6EF" w14:textId="77777777" w:rsidR="006945A0" w:rsidRPr="001355C5" w:rsidRDefault="006945A0" w:rsidP="00E53355">
      <w:pPr>
        <w:pStyle w:val="RevisionNummerierungStufe2"/>
        <w:tabs>
          <w:tab w:val="clear" w:pos="850"/>
          <w:tab w:val="left" w:pos="1275"/>
        </w:tabs>
        <w:ind w:left="1275"/>
        <w:rPr>
          <w:color w:val="auto"/>
        </w:rPr>
      </w:pPr>
      <w:r>
        <w:rPr>
          <w:color w:val="auto"/>
        </w:rPr>
        <w:t>waarvan de financiering verzekerd is,</w:t>
      </w:r>
    </w:p>
    <w:p w14:paraId="312BEA2B" w14:textId="77777777" w:rsidR="00BC1485" w:rsidRPr="001355C5" w:rsidRDefault="00BC1485" w:rsidP="00E53355">
      <w:pPr>
        <w:pStyle w:val="RevisionNummerierungStufe1"/>
        <w:tabs>
          <w:tab w:val="clear" w:pos="425"/>
          <w:tab w:val="left" w:pos="850"/>
        </w:tabs>
        <w:ind w:left="850"/>
        <w:rPr>
          <w:bCs/>
          <w:color w:val="auto"/>
        </w:rPr>
      </w:pPr>
      <w:r>
        <w:rPr>
          <w:color w:val="auto"/>
        </w:rPr>
        <w:t>de onafhankelijkheid, onpartijdigheid en deskundigheid van de personen die bij de arbitrage zullen worden betrokken, worden gewaarborgd,</w:t>
      </w:r>
    </w:p>
    <w:p w14:paraId="7CC34810" w14:textId="77777777" w:rsidR="00BC1485" w:rsidRPr="001355C5" w:rsidRDefault="00971461" w:rsidP="00E53355">
      <w:pPr>
        <w:pStyle w:val="RevisionNummerierungStufe1"/>
        <w:tabs>
          <w:tab w:val="clear" w:pos="425"/>
          <w:tab w:val="left" w:pos="850"/>
        </w:tabs>
        <w:ind w:left="850"/>
        <w:rPr>
          <w:bCs/>
          <w:color w:val="auto"/>
        </w:rPr>
      </w:pPr>
      <w:r>
        <w:rPr>
          <w:color w:val="auto"/>
        </w:rPr>
        <w:t>haar doelmatige uitrusting en de snelle afwikkeling van de arbitrageprocedures zijn verzekerd,</w:t>
      </w:r>
    </w:p>
    <w:p w14:paraId="6AB082D9" w14:textId="77777777" w:rsidR="00D268B7" w:rsidRPr="001355C5" w:rsidRDefault="00DC4F31" w:rsidP="00E53355">
      <w:pPr>
        <w:pStyle w:val="RevisionNummerierungStufe1"/>
        <w:tabs>
          <w:tab w:val="clear" w:pos="425"/>
          <w:tab w:val="left" w:pos="850"/>
        </w:tabs>
        <w:ind w:left="850"/>
        <w:rPr>
          <w:bCs/>
          <w:color w:val="auto"/>
        </w:rPr>
      </w:pPr>
      <w:r>
        <w:rPr>
          <w:color w:val="auto"/>
        </w:rPr>
        <w:t>zij een arbitragereglement heeft waarin de details van de arbitrageprocedure en haar bevoegdheid zijn vastgelegd en dat een eenvoudige, goedkope, niet-bindende en eerlijke arbitrageprocedure mogelijk maakt waaraan de aanbieder van het sociale netwerk, de klager en de gebruiker voor wie de inhoud waarover is geklaagd, werd opgeslagen, kunnen deelnemen,</w:t>
      </w:r>
    </w:p>
    <w:p w14:paraId="1098B48C" w14:textId="77777777" w:rsidR="00BC1485" w:rsidRPr="001355C5" w:rsidRDefault="00D268B7" w:rsidP="00E53355">
      <w:pPr>
        <w:pStyle w:val="RevisionNummerierungStufe1"/>
        <w:tabs>
          <w:tab w:val="clear" w:pos="425"/>
          <w:tab w:val="left" w:pos="850"/>
        </w:tabs>
        <w:ind w:left="850"/>
        <w:rPr>
          <w:bCs/>
          <w:color w:val="auto"/>
        </w:rPr>
      </w:pPr>
      <w:r>
        <w:rPr>
          <w:color w:val="auto"/>
        </w:rPr>
        <w:t>ervoor wordt gezorgd dat het publiek permanent wordt geïnformeerd over de toegankelijkheid en bevoegdheid van de arbitrage-instantie en over het verloop van de arbitrageprocedure, met inbegrip van het arbitragereglement.</w:t>
      </w:r>
    </w:p>
    <w:p w14:paraId="4D53200C" w14:textId="77777777" w:rsidR="006432C7" w:rsidRPr="001355C5" w:rsidRDefault="006432C7" w:rsidP="00E53355">
      <w:pPr>
        <w:pStyle w:val="RevisionJuristischerAbsatzFolgeabsatz"/>
        <w:ind w:left="425"/>
        <w:rPr>
          <w:color w:val="auto"/>
        </w:rPr>
      </w:pPr>
      <w:r>
        <w:rPr>
          <w:color w:val="auto"/>
        </w:rPr>
        <w:t>§ 3, lid 7, zinnen 2 en 3, en leden 8 tot en met 10 zijn van overeenkomstige toepassing.</w:t>
      </w:r>
    </w:p>
    <w:p w14:paraId="09014740" w14:textId="77777777" w:rsidR="006432C7" w:rsidRPr="001355C5" w:rsidRDefault="006432C7" w:rsidP="00E53355">
      <w:pPr>
        <w:pStyle w:val="RevisionJuristischerAbsatz"/>
        <w:numPr>
          <w:ilvl w:val="2"/>
          <w:numId w:val="5"/>
        </w:numPr>
        <w:tabs>
          <w:tab w:val="clear" w:pos="850"/>
          <w:tab w:val="left" w:pos="1275"/>
        </w:tabs>
        <w:ind w:left="425"/>
        <w:rPr>
          <w:color w:val="auto"/>
        </w:rPr>
      </w:pPr>
      <w:bookmarkStart w:id="26" w:name="DQPErrorScopeB8C1C40436A9CC2DB14AB2C900D"/>
      <w:r>
        <w:rPr>
          <w:color w:val="auto"/>
        </w:rPr>
        <w:t xml:space="preserve">Klagers en gebruikers voor wie de inhoud waarover is geklaagd werd opgeslagen, kunnen in het kader van hun bevoegdheid een beroep doen op een arbitrage-instantie indien voordien een bezwaarprocedure overeenkomstig § 3b is uitgevoerd of een herziening van de beslissing in de zin van § 3, lid 6, punt 3, heeft plaatsgevonden en de aanbieder van het sociale netwerk in het algemeen of in </w:t>
      </w:r>
      <w:r>
        <w:rPr>
          <w:color w:val="auto"/>
        </w:rPr>
        <w:lastRenderedPageBreak/>
        <w:t xml:space="preserve">individuele gevallen deelneemt aan de arbitrage door deze arbitrage-instantie. </w:t>
      </w:r>
      <w:bookmarkStart w:id="27" w:name="DQPErrorScopeFF0F7104CBD94FC2C8D85EC1C4F"/>
      <w:bookmarkEnd w:id="26"/>
      <w:r>
        <w:rPr>
          <w:color w:val="auto"/>
        </w:rPr>
        <w:t xml:space="preserve">Als de aanbieder deelneemt aan de arbitrage, mag hij de arbitrage-instantie de inhoud waarover geklaagd is, informatie </w:t>
      </w:r>
      <w:r>
        <w:rPr>
          <w:rStyle w:val="RevisionText"/>
          <w:color w:val="auto"/>
        </w:rPr>
        <w:t>over het tijdstip van delen of toegankelijk maken van de inhoud en de omvang van de verspreiding</w:t>
      </w:r>
      <w:r>
        <w:rPr>
          <w:color w:val="auto"/>
        </w:rPr>
        <w:t xml:space="preserve">, alsmede inhoud die evident verband houdt met de inhoud, ter hand stellen voor zover dit nodig is voor de arbitrageprocedure; ingeval de klager bij de arbitrage-instantie in beroep gaat, kunnen voorts de contactgegevens worden verstrekt van de gebruiker voor wie de inhoud waarover wordt geklaagd, was opgeslagen, en, ingeval de gebruiker voor wie de inhoud waarover wordt geklaagd, was opgeslagen, bij het bemiddelingsorgaan in beroep gaat, de contactgegevens van de klager. </w:t>
      </w:r>
      <w:bookmarkEnd w:id="27"/>
      <w:r>
        <w:rPr>
          <w:rStyle w:val="RevisionText"/>
          <w:color w:val="auto"/>
        </w:rPr>
        <w:t>De arbitrage-instantie is bevoegd de betreffende persoonsgegevens te verwerken voor zover dit nodig is voor de arbitrageprocedure, met uitzondering van openbaarmaking van de persoonsgegevens van de klager en de gebruiker voor wie de inhoud waarover is geklaagd, werd opgeslagen.</w:t>
      </w:r>
    </w:p>
    <w:p w14:paraId="11172264" w14:textId="0CBA02B3" w:rsidR="009E7EF3" w:rsidRPr="002D1297" w:rsidRDefault="00BC1485" w:rsidP="00E53355">
      <w:pPr>
        <w:pStyle w:val="RevisionJuristischerAbsatz"/>
        <w:numPr>
          <w:ilvl w:val="2"/>
          <w:numId w:val="5"/>
        </w:numPr>
        <w:tabs>
          <w:tab w:val="clear" w:pos="850"/>
          <w:tab w:val="left" w:pos="1275"/>
        </w:tabs>
        <w:ind w:left="425"/>
        <w:rPr>
          <w:color w:val="auto"/>
        </w:rPr>
      </w:pPr>
      <w:r>
        <w:rPr>
          <w:color w:val="auto"/>
        </w:rPr>
        <w:t xml:space="preserve">Deelname aan arbitrageprocedures is vrijwillig. Het recht om beroep in te stellen bij de rechter blijft onverlet. De </w:t>
      </w:r>
      <w:bookmarkStart w:id="28" w:name="DQPErrorScopeCA95913401EB617EF752D152E14"/>
      <w:r>
        <w:rPr>
          <w:color w:val="auto"/>
        </w:rPr>
        <w:t>wet inzake het beslechten van consumentengeschillen</w:t>
      </w:r>
      <w:bookmarkEnd w:id="28"/>
      <w:r>
        <w:rPr>
          <w:color w:val="auto"/>
        </w:rPr>
        <w:t xml:space="preserve"> van 19 februari 2016 (Duits staatsblad I, blz. 254, 1039), laatstelijk gewijzigd bij artikel 1 van de wet van 30 november 2019 (Duits staatsblad I, blz. 1942), mag niet worden toegepast.</w:t>
      </w:r>
    </w:p>
    <w:p w14:paraId="3F8F1C63" w14:textId="77777777" w:rsidR="000125D5" w:rsidRPr="002D1297" w:rsidRDefault="000125D5" w:rsidP="00E53355">
      <w:pPr>
        <w:pStyle w:val="RevisionParagraphBezeichnermanuell"/>
        <w:ind w:left="425"/>
        <w:rPr>
          <w:color w:val="auto"/>
        </w:rPr>
      </w:pPr>
      <w:r>
        <w:rPr>
          <w:color w:val="auto"/>
        </w:rPr>
        <w:t>§ 3d</w:t>
      </w:r>
    </w:p>
    <w:p w14:paraId="7040D56F" w14:textId="77777777" w:rsidR="000125D5" w:rsidRPr="001355C5" w:rsidRDefault="006D22CC" w:rsidP="00E53355">
      <w:pPr>
        <w:pStyle w:val="RevisionParagraphberschrift"/>
        <w:ind w:left="425"/>
        <w:rPr>
          <w:color w:val="auto"/>
        </w:rPr>
      </w:pPr>
      <w:r>
        <w:rPr>
          <w:color w:val="auto"/>
        </w:rPr>
        <w:t>Definities voor videoplatformdiensten</w:t>
      </w:r>
    </w:p>
    <w:p w14:paraId="0248EA81" w14:textId="77777777" w:rsidR="000125D5" w:rsidRPr="001355C5" w:rsidRDefault="000125D5" w:rsidP="00E53355">
      <w:pPr>
        <w:pStyle w:val="RevisionJuristischerAbsatz"/>
        <w:numPr>
          <w:ilvl w:val="2"/>
          <w:numId w:val="2"/>
        </w:numPr>
        <w:tabs>
          <w:tab w:val="clear" w:pos="850"/>
          <w:tab w:val="left" w:pos="1275"/>
        </w:tabs>
        <w:ind w:left="425"/>
        <w:rPr>
          <w:color w:val="auto"/>
        </w:rPr>
      </w:pPr>
      <w:r>
        <w:rPr>
          <w:color w:val="auto"/>
        </w:rPr>
        <w:t>In deze wet worden de volgende definities gehanteerd:</w:t>
      </w:r>
    </w:p>
    <w:p w14:paraId="42590EFC" w14:textId="77777777" w:rsidR="009920AA" w:rsidRPr="001355C5" w:rsidRDefault="000125D5" w:rsidP="00E53355">
      <w:pPr>
        <w:pStyle w:val="RevisionNummerierungStufe1"/>
        <w:tabs>
          <w:tab w:val="clear" w:pos="425"/>
          <w:tab w:val="left" w:pos="850"/>
        </w:tabs>
        <w:ind w:left="850"/>
        <w:rPr>
          <w:color w:val="auto"/>
        </w:rPr>
      </w:pPr>
      <w:r>
        <w:rPr>
          <w:color w:val="auto"/>
        </w:rPr>
        <w:t>videoplatformdiensten:</w:t>
      </w:r>
    </w:p>
    <w:p w14:paraId="6DA0B542" w14:textId="77777777" w:rsidR="009920AA" w:rsidRPr="001355C5" w:rsidRDefault="000125D5" w:rsidP="00E53355">
      <w:pPr>
        <w:pStyle w:val="RevisionNummerierungStufe2"/>
        <w:tabs>
          <w:tab w:val="clear" w:pos="850"/>
          <w:tab w:val="left" w:pos="1275"/>
        </w:tabs>
        <w:ind w:left="1275"/>
        <w:rPr>
          <w:color w:val="auto"/>
        </w:rPr>
      </w:pPr>
      <w:r>
        <w:rPr>
          <w:color w:val="auto"/>
        </w:rPr>
        <w:t>telemedia, waarvan het hoofddoel of een essentiële functie is om programma’s of door gebruikers gegenereerde video’s, waarvoor de dienstverlener geen redactionele verantwoordelijkheid draagt, beschikbaar te maken voor het grote publiek, waarbij de dienstverlener de organisatie van de programma’s of de door gebruikers gegenereerde video’s bepaalt, ook met automatische middelen,</w:t>
      </w:r>
    </w:p>
    <w:p w14:paraId="4956A268" w14:textId="570632DD" w:rsidR="000125D5" w:rsidRPr="001355C5" w:rsidRDefault="001323B8" w:rsidP="00E53355">
      <w:pPr>
        <w:pStyle w:val="RevisionNummerierungStufe2"/>
        <w:tabs>
          <w:tab w:val="clear" w:pos="850"/>
          <w:tab w:val="left" w:pos="1275"/>
        </w:tabs>
        <w:ind w:left="1275"/>
        <w:rPr>
          <w:color w:val="auto"/>
        </w:rPr>
      </w:pPr>
      <w:r>
        <w:rPr>
          <w:color w:val="auto"/>
        </w:rPr>
        <w:t>afzonderlijke delen van telemedia, indien het hoofddoel als vermeld onder a) van toepassing is op het afzonderlijke deel,</w:t>
      </w:r>
    </w:p>
    <w:p w14:paraId="1BA14C52" w14:textId="77777777" w:rsidR="0082769B" w:rsidRPr="001355C5" w:rsidRDefault="0082769B" w:rsidP="00E53355">
      <w:pPr>
        <w:pStyle w:val="RevisionNummerierungStufe1"/>
        <w:tabs>
          <w:tab w:val="clear" w:pos="425"/>
          <w:tab w:val="left" w:pos="850"/>
        </w:tabs>
        <w:ind w:left="850"/>
        <w:rPr>
          <w:color w:val="auto"/>
        </w:rPr>
      </w:pPr>
      <w:r>
        <w:rPr>
          <w:color w:val="auto"/>
        </w:rPr>
        <w:t>een door de gebruiker gegenereerde video is een reeks bewegende beelden met of zonder geluid gemaakt door een gebruiker die, ongeacht de lengte ervan, een integrerend deel uitmaakt en door deze of een andere gebruiker naar een videoplatformdienst wordt geüpload;</w:t>
      </w:r>
    </w:p>
    <w:p w14:paraId="15F9A5C8" w14:textId="77777777" w:rsidR="0082769B" w:rsidRPr="001355C5" w:rsidRDefault="0082769B" w:rsidP="00E53355">
      <w:pPr>
        <w:pStyle w:val="RevisionNummerierungStufe1"/>
        <w:tabs>
          <w:tab w:val="clear" w:pos="425"/>
          <w:tab w:val="left" w:pos="850"/>
        </w:tabs>
        <w:ind w:left="850"/>
        <w:rPr>
          <w:color w:val="auto"/>
        </w:rPr>
      </w:pPr>
      <w:r>
        <w:rPr>
          <w:color w:val="auto"/>
        </w:rPr>
        <w:t>een uitzending is een reeks bewegende beelden met of zonder geluid die, ongeacht de lengte ervan, integraal deel uitmaakt van een door een dienstverlener gecreëerd omroepplan of -catalogus;</w:t>
      </w:r>
    </w:p>
    <w:p w14:paraId="2559A1C8" w14:textId="77777777" w:rsidR="00532E0F" w:rsidRPr="001355C5" w:rsidRDefault="00494DCB" w:rsidP="00E53355">
      <w:pPr>
        <w:pStyle w:val="RevisionNummerierungStufe1"/>
        <w:tabs>
          <w:tab w:val="clear" w:pos="425"/>
          <w:tab w:val="left" w:pos="850"/>
        </w:tabs>
        <w:ind w:left="850"/>
        <w:rPr>
          <w:color w:val="auto"/>
        </w:rPr>
      </w:pPr>
      <w:r>
        <w:rPr>
          <w:color w:val="auto"/>
        </w:rPr>
        <w:t>een lidstaat is een lidstaat van de Europese Unie en elke andere staat die partij is bij de Overeenkomst betreffende de Europese Economische Ruimte waarop Richtlijn 2010/13/EU van toepassing is;</w:t>
      </w:r>
    </w:p>
    <w:p w14:paraId="7AA02B00" w14:textId="77777777" w:rsidR="00532E0F" w:rsidRPr="001355C5" w:rsidRDefault="00532E0F" w:rsidP="00E53355">
      <w:pPr>
        <w:pStyle w:val="RevisionNummerierungStufe1"/>
        <w:tabs>
          <w:tab w:val="clear" w:pos="425"/>
          <w:tab w:val="left" w:pos="850"/>
        </w:tabs>
        <w:ind w:left="850"/>
        <w:rPr>
          <w:bCs/>
          <w:color w:val="auto"/>
        </w:rPr>
      </w:pPr>
      <w:r>
        <w:rPr>
          <w:color w:val="auto"/>
        </w:rPr>
        <w:t>moederbedrijf: een bedrijf dat een of meer dochterondernemingen beheert,</w:t>
      </w:r>
    </w:p>
    <w:p w14:paraId="6D9EABCA" w14:textId="77777777" w:rsidR="00532E0F" w:rsidRPr="001355C5" w:rsidRDefault="00532E0F" w:rsidP="00E53355">
      <w:pPr>
        <w:pStyle w:val="RevisionNummerierungStufe1"/>
        <w:tabs>
          <w:tab w:val="clear" w:pos="425"/>
          <w:tab w:val="left" w:pos="850"/>
        </w:tabs>
        <w:ind w:left="850"/>
        <w:rPr>
          <w:bCs/>
          <w:color w:val="auto"/>
        </w:rPr>
      </w:pPr>
      <w:r>
        <w:rPr>
          <w:color w:val="auto"/>
        </w:rPr>
        <w:t>dochteronderneming: een bedrijf dat direct of indirect wordt beheerd door een moederbedrijf,</w:t>
      </w:r>
    </w:p>
    <w:p w14:paraId="7B3149E8" w14:textId="77777777" w:rsidR="00494DCB" w:rsidRPr="001355C5" w:rsidRDefault="00532E0F" w:rsidP="00E53355">
      <w:pPr>
        <w:pStyle w:val="RevisionNummerierungStufe1"/>
        <w:tabs>
          <w:tab w:val="clear" w:pos="425"/>
          <w:tab w:val="left" w:pos="850"/>
        </w:tabs>
        <w:ind w:left="850"/>
        <w:rPr>
          <w:bCs/>
          <w:color w:val="auto"/>
        </w:rPr>
      </w:pPr>
      <w:r>
        <w:rPr>
          <w:color w:val="auto"/>
        </w:rPr>
        <w:lastRenderedPageBreak/>
        <w:t>een groep is het geheel van een moedermaatschappij, al haar dochterondernemingen en alle andere ondernemingen die economisch en juridisch verbonden zijn met de moedermaatschappij en haar dochterondernemingen.</w:t>
      </w:r>
    </w:p>
    <w:p w14:paraId="2CED4E48" w14:textId="77777777" w:rsidR="00494DCB" w:rsidRPr="001355C5" w:rsidRDefault="00494DCB" w:rsidP="00E53355">
      <w:pPr>
        <w:pStyle w:val="RevisionJuristischerAbsatz"/>
        <w:tabs>
          <w:tab w:val="clear" w:pos="850"/>
          <w:tab w:val="left" w:pos="1275"/>
        </w:tabs>
        <w:suppressAutoHyphens/>
        <w:ind w:left="425"/>
        <w:rPr>
          <w:color w:val="auto"/>
        </w:rPr>
      </w:pPr>
      <w:r>
        <w:rPr>
          <w:color w:val="auto"/>
        </w:rPr>
        <w:t>In deze wet is de thuisstaat van een aanbieder van videoplatformdiensten de lidstaat op het grondgebied waarvan de aanbieder is gevestigd. Als een aanbieder van videoplatformdiensten niet op het grondgebied van een lidstaat is gevestigd, wordt die lidstaat geacht het thuisland te zijn op het grondgebied waarvan</w:t>
      </w:r>
    </w:p>
    <w:p w14:paraId="26E0E385" w14:textId="77777777" w:rsidR="00494DCB" w:rsidRPr="001355C5" w:rsidRDefault="00494DCB" w:rsidP="00E53355">
      <w:pPr>
        <w:pStyle w:val="RevisionNummerierungStufe1"/>
        <w:tabs>
          <w:tab w:val="clear" w:pos="425"/>
          <w:tab w:val="left" w:pos="850"/>
        </w:tabs>
        <w:ind w:left="850"/>
        <w:rPr>
          <w:color w:val="auto"/>
        </w:rPr>
      </w:pPr>
      <w:r>
        <w:rPr>
          <w:color w:val="auto"/>
        </w:rPr>
        <w:t>een moederbedrijf of een dochteronderneming van de aanbieder, of</w:t>
      </w:r>
    </w:p>
    <w:p w14:paraId="1C85241C" w14:textId="77777777" w:rsidR="00A76F3C" w:rsidRPr="001355C5" w:rsidRDefault="00A76F3C" w:rsidP="00E53355">
      <w:pPr>
        <w:pStyle w:val="RevisionNummerierungStufe1"/>
        <w:tabs>
          <w:tab w:val="clear" w:pos="425"/>
          <w:tab w:val="left" w:pos="850"/>
        </w:tabs>
        <w:ind w:left="850"/>
        <w:rPr>
          <w:color w:val="auto"/>
        </w:rPr>
      </w:pPr>
      <w:r>
        <w:rPr>
          <w:color w:val="auto"/>
        </w:rPr>
        <w:t>een ander bedrijf van een groep waar de aanbieder een onderdeel van is,</w:t>
      </w:r>
    </w:p>
    <w:p w14:paraId="3AC701E4" w14:textId="77777777" w:rsidR="00494DCB" w:rsidRPr="001355C5" w:rsidRDefault="00A76F3C" w:rsidP="00E53355">
      <w:pPr>
        <w:pStyle w:val="RevisionJuristischerAbsatzFolgeabsatz"/>
        <w:ind w:left="425"/>
        <w:rPr>
          <w:color w:val="auto"/>
        </w:rPr>
      </w:pPr>
      <w:r>
        <w:rPr>
          <w:color w:val="auto"/>
        </w:rPr>
        <w:t>is gevestigd.</w:t>
      </w:r>
    </w:p>
    <w:p w14:paraId="7FA058BF" w14:textId="77777777" w:rsidR="00532E0F" w:rsidRPr="001355C5" w:rsidRDefault="000535D0" w:rsidP="00E53355">
      <w:pPr>
        <w:pStyle w:val="RevisionJuristischerAbsatz"/>
        <w:tabs>
          <w:tab w:val="clear" w:pos="850"/>
          <w:tab w:val="left" w:pos="1275"/>
        </w:tabs>
        <w:ind w:left="425"/>
        <w:rPr>
          <w:color w:val="auto"/>
        </w:rPr>
      </w:pPr>
      <w:bookmarkStart w:id="29" w:name="DQPErrorScopeAAFBA7E4AF2A6827C86603177A4"/>
      <w:r>
        <w:rPr>
          <w:color w:val="auto"/>
        </w:rPr>
        <w:t xml:space="preserve">Indien in de gevallen van lid 2, zin 2, het moederbedrijf, de dochteronderneming of de andere bedrijven van de groep in verschillende lidstaten zijn gevestigd, wordt de aanbieder geacht te zijn gevestigd in de lidstaat waar zijn moederbedrijf is gevestigd of, bij gebrek aan een dergelijke vestiging, als gevestigd in de lidstaat waarin zijn dochteronderneming is gevestigd of, bij gebrek aan een dergelijke vestiging, als gevestigd in de lidstaat waar het andere bedrijf van de groep is gevestigd. </w:t>
      </w:r>
      <w:bookmarkEnd w:id="29"/>
      <w:r>
        <w:rPr>
          <w:color w:val="auto"/>
        </w:rPr>
        <w:t>Als er meerdere dochterondernemingen zijn en elk van deze dochterondernemingen gevestigd is in een andere lidstaat, wordt de aanbieder geacht gevestigd te zijn in de lidstaat waar een van de dochterondernemingen voor het eerst met haar activiteiten is begonnen, op voorwaarde dat de dochteronderneming een permanente en daadwerkelijke band heeft met de economie van die lidstaat. Als er andere bedrijven zijn die deel uitmaken van de groep en elk daarvan gevestigd is in een andere lidstaat, wordt de aanbieder geacht gevestigd te zijn in de lidstaat waar een van deze bedrijven voor het eerst met zijn activiteiten is begonnen, op voorwaarde dat het een permanente en daadwerkelijke band heeft met de economie van die lidstaat.</w:t>
      </w:r>
    </w:p>
    <w:p w14:paraId="45799E2F" w14:textId="77777777" w:rsidR="00F94A8E" w:rsidRPr="001355C5" w:rsidRDefault="0068712E" w:rsidP="00E53355">
      <w:pPr>
        <w:pStyle w:val="RevisionJuristischerAbsatz"/>
        <w:tabs>
          <w:tab w:val="clear" w:pos="850"/>
          <w:tab w:val="left" w:pos="1275"/>
        </w:tabs>
        <w:ind w:left="425"/>
        <w:rPr>
          <w:color w:val="auto"/>
        </w:rPr>
      </w:pPr>
      <w:r>
        <w:rPr>
          <w:color w:val="auto"/>
        </w:rPr>
        <w:t>Indien er geschillen bestaan tussen de in § 4 genoemde administratieve autoriteit en een autoriteit van een andere lidstaat over de woonplaats van een aanbieder van videoplatformdiensten, stelt de in § 4 genoemde administratieve autoriteit de Europese Commissie daarvan onmiddellijk in kennis.</w:t>
      </w:r>
    </w:p>
    <w:p w14:paraId="65B64238" w14:textId="77777777" w:rsidR="000A5E86" w:rsidRPr="001355C5" w:rsidRDefault="000A5E86" w:rsidP="00E53355">
      <w:pPr>
        <w:pStyle w:val="RevisionParagraphBezeichnermanuell"/>
        <w:ind w:left="425"/>
        <w:rPr>
          <w:color w:val="auto"/>
        </w:rPr>
      </w:pPr>
      <w:r>
        <w:rPr>
          <w:color w:val="auto"/>
        </w:rPr>
        <w:t>§ 3e</w:t>
      </w:r>
    </w:p>
    <w:p w14:paraId="1C1753AF" w14:textId="77777777" w:rsidR="000A5E86" w:rsidRPr="001355C5" w:rsidRDefault="00092488" w:rsidP="00E53355">
      <w:pPr>
        <w:pStyle w:val="RevisionParagraphberschrift"/>
        <w:ind w:left="425"/>
        <w:rPr>
          <w:color w:val="auto"/>
        </w:rPr>
      </w:pPr>
      <w:r>
        <w:rPr>
          <w:color w:val="auto"/>
        </w:rPr>
        <w:t>Voorschriften die van toepassing zijn op videoplatformdiensten</w:t>
      </w:r>
    </w:p>
    <w:p w14:paraId="45F22549"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Deze wet is van toepassing op aanbieders van videoplatformdiensten, tenzij in de leden 2 en 3 anders is bepaald.</w:t>
      </w:r>
    </w:p>
    <w:p w14:paraId="758D2AA6" w14:textId="77777777" w:rsidR="000A5E86" w:rsidRPr="001355C5" w:rsidRDefault="000A5E86" w:rsidP="00E53355">
      <w:pPr>
        <w:pStyle w:val="RevisionJuristischerAbsatz"/>
        <w:numPr>
          <w:ilvl w:val="2"/>
          <w:numId w:val="3"/>
        </w:numPr>
        <w:tabs>
          <w:tab w:val="clear" w:pos="850"/>
          <w:tab w:val="left" w:pos="1275"/>
        </w:tabs>
        <w:ind w:left="425"/>
        <w:rPr>
          <w:color w:val="auto"/>
        </w:rPr>
      </w:pPr>
      <w:r>
        <w:rPr>
          <w:color w:val="auto"/>
        </w:rPr>
        <w:t>Voor aanbieders van videoplatformdiensten die minder dan twee miljoen geregistreerde gebruikers in Duitsland hebben, is deze wet alleen van toepassing als de Bondsrepubliek Duitsland de thuisstaat is overeenkomstig § 3d, leden 2 en 3, of als thuisstaat wordt beschouwd. Deze wet is op hen alleen van toepassing met betrekking tot door gebruikers gegenereerde video’s en programma’s overeenkomstig § 3d, lid 1, punten 2 en 3, die inhoud hebben die voldoet aan de criteria van § 111, § 130, lid 1 of 2, § 131, § 140, § 166 of § 184b van het wetboek van strafrecht en die niet wettig is. In afwijking van § 1, lid 2, zijn deze aanbieders van videoplatformdiensten vrijgesteld van de verplichtingen uit hoofde van § 2, § 3, lid 2, zin 1, punten 3 en 4, en lid 4, en van § 3a.</w:t>
      </w:r>
    </w:p>
    <w:p w14:paraId="43AA06EF" w14:textId="50CED720" w:rsidR="00983F01" w:rsidRPr="001355C5" w:rsidRDefault="00983F01" w:rsidP="00E53355">
      <w:pPr>
        <w:pStyle w:val="RevisionJuristischerAbsatz"/>
        <w:numPr>
          <w:ilvl w:val="2"/>
          <w:numId w:val="3"/>
        </w:numPr>
        <w:tabs>
          <w:tab w:val="clear" w:pos="850"/>
          <w:tab w:val="left" w:pos="1275"/>
        </w:tabs>
        <w:ind w:left="425"/>
        <w:rPr>
          <w:color w:val="auto"/>
        </w:rPr>
      </w:pPr>
      <w:bookmarkStart w:id="30" w:name="DQPErrorScopeD120988433984AC663E41B06F56"/>
      <w:r>
        <w:rPr>
          <w:color w:val="auto"/>
        </w:rPr>
        <w:lastRenderedPageBreak/>
        <w:t xml:space="preserve">Voor aanbieders van videoplatformdiensten bij wie op grond van § 3d, leden 2 en 3, een andere lidstaat dan de Bondsrepubliek Duitsland de thuisstaat is of als zodanig wordt beschouwd, zijn ten aanzien van de door gebruikers gegenereerde video’s en programma’s de verplichtingen uit hoofde van § 2, § 3 en § 3b alleen van toepassing op grond van en als bepaald in een verordening van de in § 4 genoemde autoriteit. </w:t>
      </w:r>
      <w:bookmarkStart w:id="31" w:name="DQPErrorScopeBDF1949485EA6F0E446600D58EB"/>
      <w:bookmarkEnd w:id="30"/>
      <w:r>
        <w:rPr>
          <w:color w:val="auto"/>
        </w:rPr>
        <w:t xml:space="preserve">De verordening mag alleen worden uitgevaardigd indien aan de vereisten van § 3, lid 5, van de wet inzake telemedia van 26 februari 2007 (Duits staatsblad I blz. 179), laatstelijk gewijzigd bij artikel 12 van de wet van 30 maart 2021 (Duits staatsblad I, blz. 448) is voldaan en rekening wordt gehouden met de procedurele stappen die daarna vereist zijn. </w:t>
      </w:r>
      <w:bookmarkEnd w:id="31"/>
      <w:r>
        <w:rPr>
          <w:color w:val="auto"/>
        </w:rPr>
        <w:t>Het in § 4 genoemde bestuurslichaam kan een instantie opdracht geven na te gaan of aan de eisen van § 3, lid 5, zin 1, van de wet inzake telemedia wordt voldaan.</w:t>
      </w:r>
    </w:p>
    <w:p w14:paraId="6CD8D690" w14:textId="77777777" w:rsidR="007418C8" w:rsidRPr="001355C5" w:rsidRDefault="003B1D17" w:rsidP="00E53355">
      <w:pPr>
        <w:pStyle w:val="RevisionJuristischerAbsatz"/>
        <w:numPr>
          <w:ilvl w:val="2"/>
          <w:numId w:val="3"/>
        </w:numPr>
        <w:tabs>
          <w:tab w:val="clear" w:pos="850"/>
          <w:tab w:val="left" w:pos="1275"/>
        </w:tabs>
        <w:ind w:left="425"/>
        <w:rPr>
          <w:color w:val="auto"/>
        </w:rPr>
      </w:pPr>
      <w:bookmarkStart w:id="32" w:name="DQPErrorScope4E1D87247B0806E59592E0553B3"/>
      <w:r>
        <w:rPr>
          <w:color w:val="auto"/>
        </w:rPr>
        <w:t>Indien op grond van de leden 1 tot en met 3, deze wet van toepassing is op de aanbieder van een videoplatformdienst met betrekking tot de door de gebruikers gegenereerde video’s en programma’s als vermeld in lid 2, zin 2, is hij verplicht om effectief met zijn gebruikers overeen te komen dat verspreiding van door gebruikers gegenereerde video’s en programma’s als vermeld in lid 2, zin 2, hun niet is toegestaan.</w:t>
      </w:r>
      <w:bookmarkEnd w:id="32"/>
    </w:p>
    <w:p w14:paraId="55AC470D" w14:textId="77777777" w:rsidR="007418C8" w:rsidRPr="001355C5" w:rsidRDefault="007418C8" w:rsidP="00E53355">
      <w:pPr>
        <w:pStyle w:val="RevisionParagraphBezeichnermanuell"/>
        <w:ind w:left="425"/>
        <w:rPr>
          <w:color w:val="auto"/>
        </w:rPr>
      </w:pPr>
      <w:r>
        <w:rPr>
          <w:color w:val="auto"/>
        </w:rPr>
        <w:t>§ 3f</w:t>
      </w:r>
    </w:p>
    <w:p w14:paraId="4D2E9790" w14:textId="77777777" w:rsidR="007418C8" w:rsidRPr="001355C5" w:rsidRDefault="007418C8" w:rsidP="00E53355">
      <w:pPr>
        <w:pStyle w:val="RevisionParagraphberschrift"/>
        <w:ind w:left="425"/>
        <w:rPr>
          <w:color w:val="auto"/>
        </w:rPr>
      </w:pPr>
      <w:r>
        <w:rPr>
          <w:color w:val="auto"/>
        </w:rPr>
        <w:t>Ambtelijke arbitrage voor geschillen met videoplatformdiensten</w:t>
      </w:r>
    </w:p>
    <w:p w14:paraId="0F7940FD" w14:textId="77777777" w:rsidR="00F828FC" w:rsidRPr="001355C5" w:rsidRDefault="001323B8" w:rsidP="00E53355">
      <w:pPr>
        <w:pStyle w:val="RevisionJuristischerAbsatz"/>
        <w:numPr>
          <w:ilvl w:val="2"/>
          <w:numId w:val="6"/>
        </w:numPr>
        <w:tabs>
          <w:tab w:val="clear" w:pos="850"/>
          <w:tab w:val="left" w:pos="1275"/>
        </w:tabs>
        <w:ind w:left="425"/>
        <w:rPr>
          <w:bCs/>
          <w:color w:val="auto"/>
        </w:rPr>
      </w:pPr>
      <w:r>
        <w:rPr>
          <w:color w:val="auto"/>
        </w:rPr>
        <w:t xml:space="preserve">Bij het in § 4 genoemde bestuurslichaam wordt een ambtelijke arbitrage-instantie ingesteld. </w:t>
      </w:r>
      <w:bookmarkStart w:id="33" w:name="DQPErrorScopeE92CF804F62B9CE832E9F29632C"/>
      <w:r>
        <w:rPr>
          <w:color w:val="auto"/>
        </w:rPr>
        <w:t xml:space="preserve">De ambtelijke arbitrage-instantie is bedoeld voor de buitengerechtelijke beslechting van geschillen met aanbieders van videoplatformdiensten over beslissingen overeenkomstig § 3, lid 2, zin 1, punten 1 tot en met 3, met betrekking tot door gebruikers gegenereerde video’s en programma’s die inhoud hebben die voldoet aan de criteria als vermeld in § 3e, lid 2, zin 2, en die niet wettig is. </w:t>
      </w:r>
      <w:bookmarkStart w:id="34" w:name="DQPErrorScope36716444AD4BE67878A909DAB58"/>
      <w:bookmarkEnd w:id="33"/>
      <w:r>
        <w:rPr>
          <w:color w:val="auto"/>
        </w:rPr>
        <w:t>De ambtelijke arbitrage-instantie is alleen verantwoordelijk voor geschillen met aanbieders van videoplatformdiensten bij wie de Bondsrepubliek Duitsland overeenkomstig § 3d, lid 2, de thuisstaat is of als thuisstaat wordt beschouwd, en alleen als de aanbieder niet deelneemt aan een arbitrageprocedure door een erkende arbitrage-instantie overeenkomstig § 3c, lid 1, of als er geen privaatrechtelijke instelling als arbitrage-instantie overeenkomstig § 3c, lid 1, is erkend.</w:t>
      </w:r>
      <w:bookmarkEnd w:id="34"/>
    </w:p>
    <w:p w14:paraId="39BEDCF0" w14:textId="77777777" w:rsidR="0026329A" w:rsidRPr="001355C5" w:rsidRDefault="005E4C37" w:rsidP="00E53355">
      <w:pPr>
        <w:pStyle w:val="RevisionJuristischerAbsatz"/>
        <w:numPr>
          <w:ilvl w:val="2"/>
          <w:numId w:val="6"/>
        </w:numPr>
        <w:tabs>
          <w:tab w:val="clear" w:pos="850"/>
          <w:tab w:val="left" w:pos="1275"/>
        </w:tabs>
        <w:ind w:left="425"/>
        <w:rPr>
          <w:bCs/>
          <w:color w:val="auto"/>
        </w:rPr>
      </w:pPr>
      <w:r>
        <w:rPr>
          <w:color w:val="auto"/>
        </w:rPr>
        <w:t>De vereisten van § 3c, lid 2, zin 1, punten 2 tot en met 5, alsmede § 3, lid 9, en § 3c, leden 3 en 4, zijn van overeenkomstige toepassing op de ambtelijke arbitrage-instantie.</w:t>
      </w:r>
    </w:p>
    <w:p w14:paraId="6A2EB169" w14:textId="77777777" w:rsidR="006B0944" w:rsidRPr="001355C5" w:rsidRDefault="00F676C2" w:rsidP="00E53355">
      <w:pPr>
        <w:pStyle w:val="RevisionJuristischerAbsatz"/>
        <w:numPr>
          <w:ilvl w:val="2"/>
          <w:numId w:val="6"/>
        </w:numPr>
        <w:tabs>
          <w:tab w:val="clear" w:pos="850"/>
          <w:tab w:val="left" w:pos="1275"/>
        </w:tabs>
        <w:ind w:left="425"/>
        <w:rPr>
          <w:bCs/>
          <w:color w:val="auto"/>
        </w:rPr>
      </w:pPr>
      <w:r>
        <w:rPr>
          <w:color w:val="auto"/>
        </w:rPr>
        <w:t>De ambtelijke arbitrage-instantie kan voor de uitvoering van de arbitrageprocedure kosten in rekening brengen, die in haar arbitragereglement moeten worden vermeld.”</w:t>
      </w:r>
    </w:p>
    <w:p w14:paraId="1C58FB43" w14:textId="77777777" w:rsidR="007068D4" w:rsidRPr="001355C5" w:rsidRDefault="009545A0" w:rsidP="007068D4">
      <w:pPr>
        <w:pStyle w:val="NummerierungStufe1"/>
      </w:pPr>
      <w:r>
        <w:t>§</w:t>
      </w:r>
      <w:bookmarkStart w:id="35" w:name="eNV_C9F55B4BE97741478F2249B607AE3168_1"/>
      <w:bookmarkEnd w:id="35"/>
      <w:r>
        <w:t>4 wordt als volgt gewijzigd:</w:t>
      </w:r>
    </w:p>
    <w:p w14:paraId="1CAC0552" w14:textId="77777777" w:rsidR="005468C2" w:rsidRPr="001355C5" w:rsidRDefault="005468C2" w:rsidP="009545A0">
      <w:pPr>
        <w:pStyle w:val="NummerierungStufe2"/>
      </w:pPr>
      <w:r>
        <w:t>Alinea 1 wordt als volgt gewijzigd:</w:t>
      </w:r>
    </w:p>
    <w:p w14:paraId="0E54D550" w14:textId="77777777" w:rsidR="00CA1C39" w:rsidRPr="001355C5" w:rsidRDefault="00CA1C39" w:rsidP="00CA1C39">
      <w:pPr>
        <w:pStyle w:val="NummerierungStufe3"/>
      </w:pPr>
      <w:r>
        <w:t xml:space="preserve">In punt 2 worden na de woorden </w:t>
      </w:r>
      <w:r>
        <w:rPr>
          <w:rStyle w:val="RevisionText"/>
          <w:color w:val="auto"/>
        </w:rPr>
        <w:t>“zin 1”</w:t>
      </w:r>
      <w:r>
        <w:t xml:space="preserve"> de woorden </w:t>
      </w:r>
      <w:r>
        <w:rPr>
          <w:rStyle w:val="RevisionText"/>
          <w:color w:val="auto"/>
        </w:rPr>
        <w:t>“of § 3b, lid 1, zin 1”</w:t>
      </w:r>
      <w:r>
        <w:t xml:space="preserve"> ingevoegd en na het woord </w:t>
      </w:r>
      <w:r>
        <w:rPr>
          <w:rStyle w:val="RevisionText"/>
          <w:color w:val="auto"/>
        </w:rPr>
        <w:t>“hebben”</w:t>
      </w:r>
      <w:r>
        <w:t xml:space="preserve"> de woorden </w:t>
      </w:r>
      <w:r>
        <w:rPr>
          <w:rStyle w:val="RevisionText"/>
          <w:color w:val="auto"/>
        </w:rPr>
        <w:t>“of voor een herziening van een beslissing”</w:t>
      </w:r>
      <w:r>
        <w:t>.</w:t>
      </w:r>
    </w:p>
    <w:p w14:paraId="67880C37" w14:textId="77777777" w:rsidR="00E94ACD" w:rsidRPr="001355C5" w:rsidRDefault="00E94ACD" w:rsidP="00092488">
      <w:pPr>
        <w:pStyle w:val="NummerierungStufe3"/>
      </w:pPr>
      <w:r>
        <w:t xml:space="preserve">In punt 3 worden na de woorden </w:t>
      </w:r>
      <w:r>
        <w:rPr>
          <w:rStyle w:val="RevisionText"/>
          <w:color w:val="auto"/>
        </w:rPr>
        <w:t>“zin 2”</w:t>
      </w:r>
      <w:r>
        <w:t xml:space="preserve"> de woorden </w:t>
      </w:r>
      <w:r>
        <w:rPr>
          <w:rStyle w:val="RevisionText"/>
          <w:color w:val="auto"/>
        </w:rPr>
        <w:t>“of § 3b, lid 1, zin 3”</w:t>
      </w:r>
      <w:r>
        <w:t xml:space="preserve"> ingevoegd.</w:t>
      </w:r>
    </w:p>
    <w:p w14:paraId="694995FC" w14:textId="77777777" w:rsidR="005468C2" w:rsidRPr="001355C5" w:rsidRDefault="005468C2" w:rsidP="00092488">
      <w:pPr>
        <w:pStyle w:val="NummerierungStufe3"/>
      </w:pPr>
      <w:bookmarkStart w:id="36" w:name="DQPErrorScopeE72DC994AA48B802F2C16A30F0D"/>
      <w:r>
        <w:t>Punt 6a wordt punt 7.</w:t>
      </w:r>
      <w:bookmarkEnd w:id="36"/>
    </w:p>
    <w:p w14:paraId="470BD5FD" w14:textId="77777777" w:rsidR="005468C2" w:rsidRPr="001355C5" w:rsidRDefault="005468C2" w:rsidP="00092488">
      <w:pPr>
        <w:pStyle w:val="NummerierungStufe3"/>
      </w:pPr>
      <w:bookmarkStart w:id="37" w:name="DQPErrorScopeCB774C2457AB3DE6B781A62FB20"/>
      <w:r>
        <w:lastRenderedPageBreak/>
        <w:t>De vorige paragrafen 7 en 8 worden de nieuwe punten 8 en 9.</w:t>
      </w:r>
      <w:bookmarkEnd w:id="37"/>
    </w:p>
    <w:p w14:paraId="2C1D24E7" w14:textId="77777777" w:rsidR="000E1AD4" w:rsidRPr="001355C5" w:rsidRDefault="000E1AD4" w:rsidP="009545A0">
      <w:pPr>
        <w:pStyle w:val="NummerierungStufe2"/>
      </w:pPr>
      <w:r>
        <w:t xml:space="preserve">In lid 2, zin 1, worden de woorden </w:t>
      </w:r>
      <w:r>
        <w:rPr>
          <w:rStyle w:val="RevisionText"/>
          <w:color w:val="auto"/>
        </w:rPr>
        <w:t>“punten 7 en 8”</w:t>
      </w:r>
      <w:r>
        <w:t xml:space="preserve"> vervangen door de woorden </w:t>
      </w:r>
      <w:r>
        <w:rPr>
          <w:rStyle w:val="RevisionText"/>
          <w:color w:val="auto"/>
        </w:rPr>
        <w:t>“punten 8 en 9”</w:t>
      </w:r>
      <w:r>
        <w:t>.</w:t>
      </w:r>
    </w:p>
    <w:p w14:paraId="751D6B29" w14:textId="77777777" w:rsidR="00AD2CA4" w:rsidRPr="001355C5" w:rsidRDefault="00AD2CA4" w:rsidP="00AD2CA4">
      <w:pPr>
        <w:pStyle w:val="NummerierungStufe1"/>
      </w:pPr>
      <w:r>
        <w:t>N</w:t>
      </w:r>
      <w:bookmarkStart w:id="38" w:name="eNV_E6DE02647D4D48EA8EC2D351BB8C0943_1"/>
      <w:bookmarkEnd w:id="38"/>
      <w:r>
        <w:t>a § 4, wordt het volgende lid 4 a ingevoegd:</w:t>
      </w:r>
    </w:p>
    <w:p w14:paraId="04A4FB69" w14:textId="77777777" w:rsidR="00AD2CA4" w:rsidRPr="001355C5" w:rsidRDefault="00AD2CA4" w:rsidP="00E53355">
      <w:pPr>
        <w:pStyle w:val="RevisionParagraphBezeichnermanuell"/>
        <w:ind w:left="425" w:hanging="75"/>
        <w:rPr>
          <w:color w:val="auto"/>
        </w:rPr>
      </w:pPr>
      <w:r>
        <w:rPr>
          <w:color w:val="auto"/>
        </w:rPr>
        <w:t>“§ 4a</w:t>
      </w:r>
    </w:p>
    <w:p w14:paraId="484D93D5" w14:textId="77777777" w:rsidR="00AD2CA4" w:rsidRPr="001355C5" w:rsidRDefault="00AD2CA4" w:rsidP="00E53355">
      <w:pPr>
        <w:pStyle w:val="RevisionParagraphberschrift"/>
        <w:ind w:left="425"/>
        <w:rPr>
          <w:color w:val="auto"/>
        </w:rPr>
      </w:pPr>
      <w:r>
        <w:rPr>
          <w:color w:val="auto"/>
        </w:rPr>
        <w:t>Toezicht</w:t>
      </w:r>
    </w:p>
    <w:p w14:paraId="632D1E0E" w14:textId="77777777" w:rsidR="00AD2CA4" w:rsidRPr="001355C5" w:rsidRDefault="00AD2CA4" w:rsidP="00E53355">
      <w:pPr>
        <w:pStyle w:val="RevisionJuristischerAbsatz"/>
        <w:numPr>
          <w:ilvl w:val="2"/>
          <w:numId w:val="4"/>
        </w:numPr>
        <w:tabs>
          <w:tab w:val="clear" w:pos="850"/>
          <w:tab w:val="left" w:pos="1275"/>
        </w:tabs>
        <w:ind w:left="425"/>
        <w:rPr>
          <w:bCs/>
          <w:color w:val="auto"/>
        </w:rPr>
      </w:pPr>
      <w:r>
        <w:rPr>
          <w:color w:val="auto"/>
        </w:rPr>
        <w:t>Het in § 4 bedoelde bestuursorgaan ziet toe op de naleving van de bepalingen van deze wet.</w:t>
      </w:r>
    </w:p>
    <w:p w14:paraId="54E6EA75" w14:textId="77777777" w:rsidR="00AD2CA4" w:rsidRPr="001355C5" w:rsidRDefault="00AD2CA4" w:rsidP="00E53355">
      <w:pPr>
        <w:pStyle w:val="RevisionJuristischerAbsatz"/>
        <w:tabs>
          <w:tab w:val="clear" w:pos="850"/>
          <w:tab w:val="left" w:pos="1275"/>
        </w:tabs>
        <w:ind w:left="425"/>
        <w:rPr>
          <w:color w:val="auto"/>
        </w:rPr>
      </w:pPr>
      <w:r>
        <w:rPr>
          <w:color w:val="auto"/>
        </w:rPr>
        <w:t>Indien het in § 4 genoemde bestuursorgaan vaststelt dat een aanbieder van een sociaal netwerk de bepalingen van deze wet heeft overtreden of overtreedt, treft het tegen de aanbieder de noodzakelijke maatregelen. Het kan de aanbieder met name verplichten een einde te maken aan de overtreding. § 4, lid 5, is van overeenkomstige toepassing, met dien verstande dat de rechtbank die over het bezwaar tegen een bestuurlijke boete beslist, bevoegd is.</w:t>
      </w:r>
    </w:p>
    <w:p w14:paraId="39BD6F82" w14:textId="77777777" w:rsidR="00F005F0" w:rsidRPr="001355C5" w:rsidRDefault="00282234" w:rsidP="00E53355">
      <w:pPr>
        <w:pStyle w:val="RevisionJuristischerAbsatz"/>
        <w:numPr>
          <w:ilvl w:val="2"/>
          <w:numId w:val="4"/>
        </w:numPr>
        <w:tabs>
          <w:tab w:val="clear" w:pos="850"/>
          <w:tab w:val="left" w:pos="1275"/>
        </w:tabs>
        <w:ind w:left="425"/>
        <w:rPr>
          <w:bCs/>
          <w:color w:val="auto"/>
        </w:rPr>
      </w:pPr>
      <w:bookmarkStart w:id="39" w:name="DQPErrorScope941DCC94E6089D475AC1E91ABAD"/>
      <w:r>
        <w:rPr>
          <w:color w:val="auto"/>
        </w:rPr>
        <w:t xml:space="preserve">In de administratieve procedure overeenkomstig lid 2 verstrekt de aanbieder van sociale netwerken de in § 4 bedoelde administratieve instantie op zijn verzoek informatie over de maatregelen die zijn genomen ter uitvoering van deze wet, het aantal geregistreerde gebruikers in Duitsland en de klachten over onwettige inhoud die het afgelopen kalenderjaar zijn ontvangen; de vertegenwoordiging van de aanbieder en in het geval van rechtspersonen, vennootschappen en verenigingen zonder rechtspersoonlijkheid, de personen die krachtens de wet of de statuten zijn aangewezen om de aanbieder te vertegenwoordigen, zijn verplicht de gevraagde informatie namens het bedrijf te verstrekken. </w:t>
      </w:r>
      <w:bookmarkEnd w:id="39"/>
      <w:r>
        <w:rPr>
          <w:color w:val="auto"/>
        </w:rPr>
        <w:t>Het verzoek om informatie moet evenredig zijn. Indien natuurlijke personen overeenkomstig zin 1 verplicht zijn om mee te werken, moeten zij ook feiten bekendmaken die kunnen leiden tot vervolging voor een strafbaar feit of een administratieve overtreding als het verkrijgen van informatie op andere wijze aanzienlijk bemoeilijkt wordt of niet te verwachten is. Informatie die door een natuurlijke persoon overeenkomstig zin 1 is verstrekt, mag in een strafrechtelijke procedures of in een procedure op grond van de wet inzake administratieve overtredingen echter alleen met hun toestemming worden gebruikt tegen deze persoon of een van de familieleden als vermeld in § 383, lid 1, punten 1 tot en met 3, van het burgerlijk procesrecht. Informatie verstrekt overeenkomstig zin 1 mag in een procedure voor het opleggen van een boete op grond van § 30 van de wet inzake administratieve overtredingen tegen de aanbieder alleen worden gebruikt met toestemming van de aanbieder of de persoon die de informatie heeft verstrekt ingevolge zijn verplichting op grond van zin 1.</w:t>
      </w:r>
    </w:p>
    <w:p w14:paraId="336BA25F" w14:textId="77777777" w:rsidR="00AD2CA4" w:rsidRPr="001355C5" w:rsidRDefault="00FF2EC1" w:rsidP="00E53355">
      <w:pPr>
        <w:pStyle w:val="RevisionJuristischerAbsatz"/>
        <w:numPr>
          <w:ilvl w:val="2"/>
          <w:numId w:val="4"/>
        </w:numPr>
        <w:tabs>
          <w:tab w:val="clear" w:pos="850"/>
          <w:tab w:val="left" w:pos="1275"/>
        </w:tabs>
        <w:ind w:left="425"/>
        <w:rPr>
          <w:color w:val="auto"/>
        </w:rPr>
      </w:pPr>
      <w:r>
        <w:rPr>
          <w:color w:val="auto"/>
        </w:rPr>
        <w:t>Getuigen zijn in de bestuurlijke procedure op grond van lid 2 verplicht een getuigenis af te leggen. Een getuige kan een antwoord op dergelijke vragen weigeren, als beantwoording hemzelf of een van de in § 383, lid 1, punten 1 tot en met 3, van het burgerlijk procesrecht familieleden zou blootstellen aan het risico op vervolging wegens een strafbaar feit of een procedure overeenkomstig de wet inzake administratieve overtredingen. Voor het overige zijn de bepalingen van het burgerlijk procesrecht inzake de verplichting om als getuige getuigenis af te leggen van overeenkomstige toepassing. Het in § 4 genoemde bestuurslichaam moet de getuige vóór het verhoor op de hoogte brengen van zijn recht om een getuigenis te weigeren.”</w:t>
      </w:r>
    </w:p>
    <w:p w14:paraId="4340EFAD" w14:textId="77777777" w:rsidR="00AD2CA4" w:rsidRPr="001355C5" w:rsidRDefault="00AD2CA4" w:rsidP="006945A0">
      <w:pPr>
        <w:pStyle w:val="NummerierungStufe1"/>
      </w:pPr>
      <w:r>
        <w:t xml:space="preserve">§ </w:t>
      </w:r>
      <w:bookmarkStart w:id="40" w:name="eNV_04FF9BB8F8AA4AA7A9BF1B042E4A5062_1"/>
      <w:bookmarkEnd w:id="40"/>
      <w:r>
        <w:t xml:space="preserve"> 5 wordt als volgt gewijzigd:</w:t>
      </w:r>
    </w:p>
    <w:p w14:paraId="2D379F88" w14:textId="77777777" w:rsidR="00AD2CA4" w:rsidRPr="001355C5" w:rsidRDefault="00AD2CA4" w:rsidP="00AD2CA4">
      <w:pPr>
        <w:pStyle w:val="NummerierungStufe2"/>
      </w:pPr>
      <w:bookmarkStart w:id="41" w:name="eNV_FE6D31F203874E4C8EEC616DEBA99F3C_1"/>
      <w:bookmarkEnd w:id="41"/>
      <w:r>
        <w:lastRenderedPageBreak/>
        <w:t>Lid 1, zinnen 2 en 3, wordt als volgt geformuleerd:</w:t>
      </w:r>
    </w:p>
    <w:p w14:paraId="49EFFC86" w14:textId="77777777" w:rsidR="00AA3DB5" w:rsidRPr="001355C5" w:rsidRDefault="00AA3DB5" w:rsidP="00E53355">
      <w:pPr>
        <w:pStyle w:val="RevisionJuristischerAbsatzFolgeabsatz"/>
        <w:ind w:left="850"/>
        <w:rPr>
          <w:bCs/>
          <w:color w:val="auto"/>
        </w:rPr>
      </w:pPr>
      <w:r>
        <w:rPr>
          <w:color w:val="auto"/>
        </w:rPr>
        <w:t>“Aan hem kunnen betekeningen worden gestuurd in boeteprocedures en in toezichtrechtelijke procedures overeenkomstig § 4 en § 4a of in gerechtelijke procedures voor Duitse rechtbanken wegens de verspreiding of wegens de ongegronde aanname van de verspreiding van onwettige inhoud, met name in gevallen waarin om herstel van verwijderde of geblokkeerde inhoud wordt gevraagd. Dit geldt ook voor de betekening van documenten waarmee een dergelijke procedure wordt gestart, voor de betekening van definitieve rechterlijke beslissingen en voor de betekening in voltrekkings- of uitvoeringsprocedures.”</w:t>
      </w:r>
    </w:p>
    <w:p w14:paraId="16B76B89" w14:textId="77777777" w:rsidR="00AA3DB5" w:rsidRPr="001355C5" w:rsidRDefault="00AA3DB5" w:rsidP="00AA3DB5">
      <w:pPr>
        <w:pStyle w:val="NummerierungStufe2"/>
      </w:pPr>
      <w:r>
        <w:t>P</w:t>
      </w:r>
      <w:bookmarkStart w:id="42" w:name="eNV_9291AE4B799844E98739D68DE9F55F7C_1"/>
      <w:bookmarkEnd w:id="42"/>
      <w:r>
        <w:t>aragraaf 2 wordt als volgt gewijzigd:</w:t>
      </w:r>
    </w:p>
    <w:p w14:paraId="15A52BDB" w14:textId="77777777" w:rsidR="00AA3DB5" w:rsidRPr="001355C5" w:rsidRDefault="00AA3DB5" w:rsidP="00AA3DB5">
      <w:pPr>
        <w:pStyle w:val="NummerierungStufe3"/>
      </w:pPr>
      <w:r>
        <w:t>I</w:t>
      </w:r>
      <w:bookmarkStart w:id="43" w:name="eNV_C9EC0596544E46D7A0B4712CAE7C00B0_1"/>
      <w:bookmarkEnd w:id="43"/>
      <w:r>
        <w:t xml:space="preserve">n zin 1 worden na het woord </w:t>
      </w:r>
      <w:r>
        <w:rPr>
          <w:rStyle w:val="RevisionText"/>
          <w:color w:val="auto"/>
        </w:rPr>
        <w:t>“Duitsland”</w:t>
      </w:r>
      <w:r>
        <w:t xml:space="preserve"> de woorden </w:t>
      </w:r>
      <w:r>
        <w:rPr>
          <w:rStyle w:val="RevisionText"/>
          <w:color w:val="auto"/>
        </w:rPr>
        <w:t>“tegen het in § 4 genoemde bestuurslichaam”’</w:t>
      </w:r>
      <w:r>
        <w:t xml:space="preserve"> ingevoegd.</w:t>
      </w:r>
    </w:p>
    <w:p w14:paraId="7C90362A" w14:textId="77777777" w:rsidR="00AA3DB5" w:rsidRPr="001355C5" w:rsidRDefault="00CE291E" w:rsidP="00AA3DB5">
      <w:pPr>
        <w:pStyle w:val="NummerierungStufe3"/>
      </w:pPr>
      <w:r>
        <w:t>De f</w:t>
      </w:r>
      <w:bookmarkStart w:id="44" w:name="eNV_CD5A7E96D5134342A11A35189CB5E6D5_1"/>
      <w:bookmarkEnd w:id="44"/>
      <w:r>
        <w:t>volgende zinnen worden toegevoegd:</w:t>
      </w:r>
    </w:p>
    <w:p w14:paraId="437ADFA5" w14:textId="77777777" w:rsidR="00F86A78" w:rsidRPr="001355C5" w:rsidRDefault="00AA3DB5" w:rsidP="00E53355">
      <w:pPr>
        <w:pStyle w:val="RevisionJuristischerAbsatzFolgeabsatz"/>
        <w:ind w:left="1276"/>
        <w:rPr>
          <w:bCs/>
          <w:color w:val="auto"/>
        </w:rPr>
      </w:pPr>
      <w:r>
        <w:rPr>
          <w:color w:val="auto"/>
        </w:rPr>
        <w:t>“Het in § 4 genoemde bestuurslichaam houdt een lijst bij van ontvangstgerechtigde personen. Op verzoek geeft het Duitse strafvervolgingsinstanties hierover informatie.</w:t>
      </w:r>
    </w:p>
    <w:p w14:paraId="5BE2967B" w14:textId="77777777" w:rsidR="000235A5" w:rsidRPr="001355C5" w:rsidRDefault="000235A5" w:rsidP="008A1C13">
      <w:pPr>
        <w:pStyle w:val="NummerierungStufe1"/>
      </w:pPr>
      <w:r>
        <w:t>Na § 5 wordt de volgende § 5a ingevoegd:</w:t>
      </w:r>
    </w:p>
    <w:p w14:paraId="1EB3C8D9" w14:textId="77777777" w:rsidR="000235A5" w:rsidRPr="001355C5" w:rsidRDefault="000235A5" w:rsidP="000235A5">
      <w:pPr>
        <w:pStyle w:val="RevisionParagraphBezeichnermanuell"/>
        <w:ind w:left="425" w:hanging="75"/>
        <w:rPr>
          <w:color w:val="auto"/>
        </w:rPr>
      </w:pPr>
      <w:r>
        <w:rPr>
          <w:color w:val="auto"/>
        </w:rPr>
        <w:t>“§ 5a</w:t>
      </w:r>
    </w:p>
    <w:p w14:paraId="722CF057" w14:textId="77777777" w:rsidR="000235A5" w:rsidRPr="001355C5" w:rsidRDefault="000235A5" w:rsidP="000235A5">
      <w:pPr>
        <w:pStyle w:val="RevisionParagraphberschrift"/>
        <w:ind w:left="425"/>
        <w:rPr>
          <w:color w:val="auto"/>
        </w:rPr>
      </w:pPr>
      <w:r>
        <w:rPr>
          <w:color w:val="auto"/>
        </w:rPr>
        <w:t>Informatie voor wetenschappelijk onderzoek</w:t>
      </w:r>
    </w:p>
    <w:p w14:paraId="410D2CB2" w14:textId="77777777" w:rsidR="000235A5" w:rsidRPr="001355C5" w:rsidRDefault="000235A5" w:rsidP="00430612">
      <w:pPr>
        <w:pStyle w:val="RevisionJuristischerAbsatz"/>
        <w:numPr>
          <w:ilvl w:val="2"/>
          <w:numId w:val="19"/>
        </w:numPr>
        <w:tabs>
          <w:tab w:val="clear" w:pos="850"/>
          <w:tab w:val="left" w:pos="1275"/>
        </w:tabs>
        <w:ind w:left="425"/>
        <w:rPr>
          <w:bCs/>
          <w:color w:val="auto"/>
        </w:rPr>
      </w:pPr>
      <w:r>
        <w:rPr>
          <w:color w:val="auto"/>
        </w:rPr>
        <w:t>Een onderzoeker in de zin van deze bepaling is iedere natuurlijke of rechtspersoon die wetenschappelijk onderzoek verricht.</w:t>
      </w:r>
    </w:p>
    <w:p w14:paraId="31788281" w14:textId="33B9FE67" w:rsidR="000235A5" w:rsidRPr="001355C5" w:rsidRDefault="000235A5" w:rsidP="000235A5">
      <w:pPr>
        <w:pStyle w:val="RevisionJuristischerAbsatz"/>
        <w:tabs>
          <w:tab w:val="clear" w:pos="850"/>
          <w:tab w:val="left" w:pos="1275"/>
        </w:tabs>
        <w:ind w:left="425"/>
        <w:rPr>
          <w:color w:val="auto"/>
        </w:rPr>
      </w:pPr>
      <w:r>
        <w:rPr>
          <w:color w:val="auto"/>
        </w:rPr>
        <w:t>Onderzoekers kunnen bij de aanbieder van een sociaal netwerk gekwalificeerde informatie opvragen over</w:t>
      </w:r>
    </w:p>
    <w:p w14:paraId="77336088" w14:textId="77777777" w:rsidR="000235A5" w:rsidRPr="001355C5" w:rsidRDefault="000235A5" w:rsidP="000235A5">
      <w:pPr>
        <w:pStyle w:val="RevisionNummerierungStufe1"/>
        <w:tabs>
          <w:tab w:val="clear" w:pos="425"/>
          <w:tab w:val="left" w:pos="850"/>
        </w:tabs>
        <w:ind w:left="850"/>
        <w:rPr>
          <w:color w:val="auto"/>
        </w:rPr>
      </w:pPr>
      <w:r>
        <w:rPr>
          <w:color w:val="auto"/>
        </w:rPr>
        <w:t>het gebruik en de specifieke werkwijze van procedures voor de automatische herkenning van inhoud die moet worden verwijderd of geblokkeerd, met name wat betreft de aard en de omvang van de gebruikte technologieën en de doeleinden, criteria en parameters voor hun programmering en van de gebruikte gegevens,</w:t>
      </w:r>
    </w:p>
    <w:p w14:paraId="090B412A" w14:textId="77777777" w:rsidR="000235A5" w:rsidRPr="001355C5" w:rsidRDefault="000235A5" w:rsidP="000235A5">
      <w:pPr>
        <w:pStyle w:val="RevisionNummerierungStufe1"/>
        <w:tabs>
          <w:tab w:val="clear" w:pos="425"/>
          <w:tab w:val="left" w:pos="850"/>
        </w:tabs>
        <w:ind w:left="850"/>
        <w:rPr>
          <w:color w:val="auto"/>
        </w:rPr>
      </w:pPr>
      <w:r>
        <w:rPr>
          <w:color w:val="auto"/>
        </w:rPr>
        <w:t>de verspreiding van inhoud waarover is geklaagd wegens onwettige inhoud of die door de aanbieder is verwijderd of geblokkeerd, met name de bijbehorende inhoud en informatie over welke gebruikers op welke manier interactie hebben gehad met die inhoud.</w:t>
      </w:r>
    </w:p>
    <w:p w14:paraId="0FCF9033" w14:textId="77777777" w:rsidR="000235A5" w:rsidRPr="001355C5" w:rsidRDefault="000235A5" w:rsidP="000235A5">
      <w:pPr>
        <w:pStyle w:val="RevisionJuristischerAbsatz"/>
        <w:tabs>
          <w:tab w:val="clear" w:pos="850"/>
          <w:tab w:val="left" w:pos="1275"/>
        </w:tabs>
        <w:ind w:left="425"/>
        <w:rPr>
          <w:color w:val="auto"/>
        </w:rPr>
      </w:pPr>
      <w:r>
        <w:rPr>
          <w:color w:val="auto"/>
        </w:rPr>
        <w:t>Informatie overeenkomstig lid 2 kan alleen worden opgevraagd indien dit noodzakelijk is voor projecten van wetenschappelijk onderzoek van algemeen belang naar de aard, omvang, oorzaken en gevolgen van openbare communicatie op sociale netwerken en hoe de aanbieders daarmee omgaan.</w:t>
      </w:r>
    </w:p>
    <w:p w14:paraId="28DBA0E3" w14:textId="77777777" w:rsidR="000235A5" w:rsidRPr="001355C5" w:rsidRDefault="000235A5" w:rsidP="000235A5">
      <w:pPr>
        <w:pStyle w:val="RevisionJuristischerAbsatz"/>
        <w:tabs>
          <w:tab w:val="clear" w:pos="850"/>
          <w:tab w:val="left" w:pos="1275"/>
        </w:tabs>
        <w:ind w:left="425"/>
        <w:rPr>
          <w:color w:val="auto"/>
        </w:rPr>
      </w:pPr>
      <w:r>
        <w:rPr>
          <w:color w:val="auto"/>
        </w:rPr>
        <w:t>De informatie mag alleen worden verstrekt als de onderzoeker een beschermingsconcept indient bij de aanbieder van het sociale netwerk. Het beschermingsconcept omvat</w:t>
      </w:r>
    </w:p>
    <w:p w14:paraId="0CB7EC53" w14:textId="77777777" w:rsidR="000235A5" w:rsidRPr="001355C5" w:rsidRDefault="000235A5" w:rsidP="000235A5">
      <w:pPr>
        <w:pStyle w:val="RevisionNummerierungStufe1"/>
        <w:tabs>
          <w:tab w:val="clear" w:pos="425"/>
          <w:tab w:val="left" w:pos="850"/>
        </w:tabs>
        <w:ind w:left="850"/>
        <w:rPr>
          <w:color w:val="auto"/>
        </w:rPr>
      </w:pPr>
      <w:r>
        <w:rPr>
          <w:color w:val="auto"/>
        </w:rPr>
        <w:t>een beschrijving van de informatie die vereist is voor de onderzoeksdoeleinden overeenkomstig lid 3,</w:t>
      </w:r>
    </w:p>
    <w:p w14:paraId="06F1E70D" w14:textId="77777777" w:rsidR="000235A5" w:rsidRPr="001355C5" w:rsidRDefault="000235A5" w:rsidP="000235A5">
      <w:pPr>
        <w:pStyle w:val="RevisionNummerierungStufe1"/>
        <w:tabs>
          <w:tab w:val="clear" w:pos="425"/>
          <w:tab w:val="left" w:pos="850"/>
        </w:tabs>
        <w:ind w:left="850"/>
        <w:rPr>
          <w:color w:val="auto"/>
        </w:rPr>
      </w:pPr>
      <w:r>
        <w:rPr>
          <w:color w:val="auto"/>
        </w:rPr>
        <w:lastRenderedPageBreak/>
        <w:t>een beschrijving van het beoogde gebruik van de informatie,</w:t>
      </w:r>
    </w:p>
    <w:p w14:paraId="0939885C" w14:textId="77777777" w:rsidR="000235A5" w:rsidRPr="001355C5" w:rsidRDefault="000235A5" w:rsidP="000235A5">
      <w:pPr>
        <w:pStyle w:val="RevisionNummerierungStufe1"/>
        <w:tabs>
          <w:tab w:val="clear" w:pos="425"/>
          <w:tab w:val="left" w:pos="850"/>
        </w:tabs>
        <w:ind w:left="850"/>
        <w:rPr>
          <w:color w:val="auto"/>
        </w:rPr>
      </w:pPr>
      <w:r>
        <w:rPr>
          <w:color w:val="auto"/>
        </w:rPr>
        <w:t>een beschrijving van de voorzorgsmaatregelen die zijn genomen om elk ander gebruik van de informatie te voorkomen,</w:t>
      </w:r>
    </w:p>
    <w:p w14:paraId="7F30F275" w14:textId="77777777" w:rsidR="000235A5" w:rsidRPr="001355C5" w:rsidRDefault="000235A5" w:rsidP="000235A5">
      <w:pPr>
        <w:pStyle w:val="RevisionNummerierungStufe1"/>
        <w:tabs>
          <w:tab w:val="clear" w:pos="425"/>
          <w:tab w:val="left" w:pos="850"/>
        </w:tabs>
        <w:ind w:left="850"/>
        <w:rPr>
          <w:color w:val="auto"/>
        </w:rPr>
      </w:pPr>
      <w:r>
        <w:rPr>
          <w:color w:val="auto"/>
        </w:rPr>
        <w:t>een beschrijving van de voorzorgsmaatregelen die zijn genomen om de legitieme belangen van de aanbieder te beschermen, en</w:t>
      </w:r>
    </w:p>
    <w:p w14:paraId="13D265D2" w14:textId="77777777" w:rsidR="000235A5" w:rsidRPr="001355C5" w:rsidRDefault="000235A5" w:rsidP="000235A5">
      <w:pPr>
        <w:pStyle w:val="RevisionNummerierungStufe1"/>
        <w:tabs>
          <w:tab w:val="clear" w:pos="425"/>
          <w:tab w:val="left" w:pos="850"/>
        </w:tabs>
        <w:ind w:left="850"/>
        <w:rPr>
          <w:color w:val="auto"/>
        </w:rPr>
      </w:pPr>
      <w:r>
        <w:rPr>
          <w:color w:val="auto"/>
        </w:rPr>
        <w:t>een beschrijving van de technische en organisatorische maatregelen die zijn genomen om persoonsgegevens te beschermen.</w:t>
      </w:r>
    </w:p>
    <w:p w14:paraId="0998F1C0" w14:textId="77777777" w:rsidR="000235A5" w:rsidRPr="001355C5" w:rsidRDefault="000235A5" w:rsidP="000235A5">
      <w:pPr>
        <w:pStyle w:val="RevisionJuristischerAbsatz"/>
        <w:tabs>
          <w:tab w:val="clear" w:pos="850"/>
          <w:tab w:val="left" w:pos="1275"/>
        </w:tabs>
        <w:ind w:left="425"/>
        <w:rPr>
          <w:color w:val="auto"/>
        </w:rPr>
      </w:pPr>
      <w:r>
        <w:rPr>
          <w:color w:val="auto"/>
        </w:rPr>
        <w:t>De aanbieder van een sociaal netwerk kan weigeren de informatie te verstrekken als</w:t>
      </w:r>
    </w:p>
    <w:p w14:paraId="4B7EF8AA" w14:textId="423A4F86" w:rsidR="000235A5" w:rsidRPr="001355C5" w:rsidRDefault="000235A5" w:rsidP="000235A5">
      <w:pPr>
        <w:pStyle w:val="RevisionNummerierungStufe1"/>
        <w:tabs>
          <w:tab w:val="clear" w:pos="425"/>
          <w:tab w:val="left" w:pos="850"/>
        </w:tabs>
        <w:ind w:left="850"/>
        <w:rPr>
          <w:color w:val="auto"/>
        </w:rPr>
      </w:pPr>
      <w:r>
        <w:rPr>
          <w:color w:val="auto"/>
        </w:rPr>
        <w:t xml:space="preserve">zijn gewettigde belangen aanzienlijk zwaarder zijn dan het algemeen belang bij het onderzoek, of </w:t>
      </w:r>
    </w:p>
    <w:p w14:paraId="61166826" w14:textId="77777777" w:rsidR="000235A5" w:rsidRPr="001355C5" w:rsidRDefault="000235A5" w:rsidP="000235A5">
      <w:pPr>
        <w:pStyle w:val="RevisionNummerierungStufe1"/>
        <w:tabs>
          <w:tab w:val="clear" w:pos="425"/>
          <w:tab w:val="left" w:pos="850"/>
        </w:tabs>
        <w:ind w:left="850"/>
        <w:rPr>
          <w:color w:val="auto"/>
        </w:rPr>
      </w:pPr>
      <w:r>
        <w:rPr>
          <w:color w:val="auto"/>
        </w:rPr>
        <w:t>de gewettigde belangen van de betrokken personen worden geschaad en het algemeen belang bij het onderzoek niet opweegt tegen de vertrouwelijkheidsbelangen van de betrokken personen.</w:t>
      </w:r>
    </w:p>
    <w:p w14:paraId="33A66434" w14:textId="77777777" w:rsidR="000235A5" w:rsidRPr="001355C5" w:rsidRDefault="000235A5" w:rsidP="000235A5">
      <w:pPr>
        <w:pStyle w:val="RevisionJuristischerAbsatz"/>
        <w:tabs>
          <w:tab w:val="clear" w:pos="850"/>
          <w:tab w:val="left" w:pos="1275"/>
        </w:tabs>
        <w:ind w:left="425"/>
        <w:rPr>
          <w:color w:val="auto"/>
        </w:rPr>
      </w:pPr>
      <w:bookmarkStart w:id="45" w:name="DQPErrorScope659F23F4664856E8ED2EA807637"/>
      <w:r>
        <w:rPr>
          <w:color w:val="auto"/>
        </w:rPr>
        <w:t>De aanbieder van een sociaal netwerk mag voor informatiedoeleinden overeenkomstig lid 2 de volgende persoonsgegevens doorgeven:</w:t>
      </w:r>
      <w:bookmarkEnd w:id="45"/>
    </w:p>
    <w:p w14:paraId="115EF609" w14:textId="77777777" w:rsidR="000235A5" w:rsidRPr="001355C5" w:rsidRDefault="000235A5" w:rsidP="000235A5">
      <w:pPr>
        <w:pStyle w:val="RevisionNummerierungStufe1"/>
        <w:tabs>
          <w:tab w:val="clear" w:pos="425"/>
          <w:tab w:val="left" w:pos="850"/>
        </w:tabs>
        <w:ind w:left="850"/>
        <w:rPr>
          <w:color w:val="auto"/>
        </w:rPr>
      </w:pPr>
      <w:r>
        <w:rPr>
          <w:color w:val="auto"/>
        </w:rPr>
        <w:t>de verspreide inhoud,</w:t>
      </w:r>
    </w:p>
    <w:p w14:paraId="03117444" w14:textId="77777777" w:rsidR="000235A5" w:rsidRPr="001355C5" w:rsidRDefault="000235A5" w:rsidP="000235A5">
      <w:pPr>
        <w:pStyle w:val="RevisionNummerierungStufe1"/>
        <w:tabs>
          <w:tab w:val="clear" w:pos="425"/>
          <w:tab w:val="left" w:pos="850"/>
        </w:tabs>
        <w:ind w:left="850"/>
        <w:rPr>
          <w:color w:val="auto"/>
        </w:rPr>
      </w:pPr>
      <w:r>
        <w:rPr>
          <w:color w:val="auto"/>
        </w:rPr>
        <w:t>klachten over onwettige inhoud,</w:t>
      </w:r>
    </w:p>
    <w:p w14:paraId="4FA602A2" w14:textId="77777777" w:rsidR="000235A5" w:rsidRPr="001355C5" w:rsidRDefault="000235A5" w:rsidP="000235A5">
      <w:pPr>
        <w:pStyle w:val="RevisionNummerierungStufe1"/>
        <w:tabs>
          <w:tab w:val="clear" w:pos="425"/>
          <w:tab w:val="left" w:pos="850"/>
        </w:tabs>
        <w:ind w:left="850"/>
        <w:rPr>
          <w:color w:val="auto"/>
        </w:rPr>
      </w:pPr>
      <w:r>
        <w:rPr>
          <w:color w:val="auto"/>
        </w:rPr>
        <w:t>gebruikersnamen van degenen die betrokken zijn bij de verspreiding,</w:t>
      </w:r>
    </w:p>
    <w:p w14:paraId="2EBFE7F5" w14:textId="77777777" w:rsidR="000235A5" w:rsidRPr="001355C5" w:rsidRDefault="000235A5" w:rsidP="000235A5">
      <w:pPr>
        <w:pStyle w:val="RevisionNummerierungStufe1"/>
        <w:tabs>
          <w:tab w:val="clear" w:pos="425"/>
          <w:tab w:val="left" w:pos="850"/>
        </w:tabs>
        <w:ind w:left="850"/>
        <w:rPr>
          <w:color w:val="auto"/>
        </w:rPr>
      </w:pPr>
      <w:r>
        <w:rPr>
          <w:color w:val="auto"/>
        </w:rPr>
        <w:t xml:space="preserve">de nadere omstandigheden van de interacties van degenen die betrokken zijn bij de verspreiding met betrekking tot de betreffende inhoud en </w:t>
      </w:r>
    </w:p>
    <w:p w14:paraId="13326A17" w14:textId="77777777" w:rsidR="000235A5" w:rsidRPr="001355C5" w:rsidRDefault="000235A5" w:rsidP="000235A5">
      <w:pPr>
        <w:pStyle w:val="RevisionNummerierungStufe1"/>
        <w:tabs>
          <w:tab w:val="clear" w:pos="425"/>
          <w:tab w:val="left" w:pos="850"/>
        </w:tabs>
        <w:ind w:left="850"/>
        <w:rPr>
          <w:color w:val="auto"/>
        </w:rPr>
      </w:pPr>
      <w:r>
        <w:rPr>
          <w:color w:val="auto"/>
        </w:rPr>
        <w:t>trainingsgegevens van processen voor de automatische herkenning van inhoud die moet worden verwijderd of geblokkeerd, alsmede informatie over de werkwijze, doeleinden, criteria en parameters voor de programmering van deze processen.</w:t>
      </w:r>
    </w:p>
    <w:p w14:paraId="101C9DCB" w14:textId="77777777" w:rsidR="000235A5" w:rsidRPr="001355C5" w:rsidRDefault="000235A5" w:rsidP="000235A5">
      <w:pPr>
        <w:pStyle w:val="RevisionJuristischerAbsatzFolgeabsatz"/>
        <w:ind w:left="425"/>
        <w:rPr>
          <w:color w:val="auto"/>
        </w:rPr>
      </w:pPr>
      <w:r>
        <w:rPr>
          <w:color w:val="auto"/>
        </w:rPr>
        <w:t>De gegevens dienen anoniem of in ieder geval gepseudonimiseerd te worden verzonden, voor zover dit mogelijk is zonder het onderzoeksdoel in gevaar te brengen.</w:t>
      </w:r>
    </w:p>
    <w:p w14:paraId="34DE3962" w14:textId="77777777" w:rsidR="000235A5" w:rsidRPr="001355C5" w:rsidRDefault="000235A5" w:rsidP="000235A5">
      <w:pPr>
        <w:pStyle w:val="RevisionJuristischerAbsatz"/>
        <w:tabs>
          <w:tab w:val="clear" w:pos="850"/>
          <w:tab w:val="left" w:pos="1275"/>
        </w:tabs>
        <w:ind w:left="425"/>
        <w:rPr>
          <w:color w:val="auto"/>
        </w:rPr>
      </w:pPr>
      <w:bookmarkStart w:id="46" w:name="DQPErrorScope79FF66B4BF2AAB577F288FB6CF1"/>
      <w:bookmarkStart w:id="47" w:name="DQPErrorScopeC1E338F4EF7BAEE297990CB7C8C"/>
      <w:r>
        <w:rPr>
          <w:color w:val="auto"/>
        </w:rPr>
        <w:t xml:space="preserve">De onderzoeker mag de gegevens alleen verwerken ten behoeve van wetenschappelijk onderzoek overeenkomstig lid 3. Indien bijzondere categorieën gegevens in de zin van artikel 9, lid 1,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 PB L 314 van 22 november 2016, blz. 72; PB L 127 van 23 mei 2018, blz. 2), zoals gewijzigd, worden verwerkt, moet de onderzoeker passende en specifieke maatregelen nemen om de belangen van de betrokken persoon te beschermen overeenkomstig artikel 22, lid 2, zin 2, van de Duitse wet inzake de bescherming van persoonsgegevens. In aanvulling op de aldaar genoemde maatregelen moeten de gegevens in de zin van artikel 9, lid 1, van Verordening (EU) 2016/679 worden geanonimiseerd zodra dit conform het onderzoeksdoel mogelijk is. </w:t>
      </w:r>
      <w:bookmarkEnd w:id="46"/>
      <w:r>
        <w:rPr>
          <w:color w:val="auto"/>
        </w:rPr>
        <w:t xml:space="preserve"> Verder strekkende vereisten inzake gegevensbescherming blijven onverlet.</w:t>
      </w:r>
      <w:bookmarkEnd w:id="47"/>
    </w:p>
    <w:p w14:paraId="4C4C26C3" w14:textId="77777777" w:rsidR="000235A5" w:rsidRPr="001355C5" w:rsidRDefault="000235A5" w:rsidP="000235A5">
      <w:pPr>
        <w:pStyle w:val="RevisionJuristischerAbsatz"/>
        <w:tabs>
          <w:tab w:val="clear" w:pos="850"/>
          <w:tab w:val="left" w:pos="1275"/>
        </w:tabs>
        <w:ind w:left="425"/>
        <w:rPr>
          <w:color w:val="auto"/>
        </w:rPr>
      </w:pPr>
      <w:bookmarkStart w:id="48" w:name="DQPErrorScopeAC32E6241B6A69F421D1D758892"/>
      <w:r>
        <w:rPr>
          <w:color w:val="auto"/>
        </w:rPr>
        <w:t xml:space="preserve">De aanbieder van een sociaal netwerk heeft ten aanzien van de onderzoeker recht op een vergoeding op een redelijk niveau van de kosten die voortvloeien uit het </w:t>
      </w:r>
      <w:r>
        <w:rPr>
          <w:color w:val="auto"/>
        </w:rPr>
        <w:lastRenderedPageBreak/>
        <w:t>verstrekken van de informatie overeenkomstig lid 2. Bij het bepalen van het redelijke niveau moet er rekening mee worden gehouden dat de kosten geen grote belemmering mogen vormen voor het gebruik van het recht op informatie. § 287, lid 1, van het burgerlijk procesrecht moet overeenkomstig worden toegepast. De voor vergoeding in aanmerking komende kosten mogen niet meer bedragen dan 5000 EUR, behoudens het bepaalde in de vijfde zin. Dit bedrag mag alleen worden overschreden als het verstrekken van de informatie tot buitengewoon hoge kosten leiden. Na het indienen van het beschermingsconcept overeenkomstig lid 4, kan de onderzoeker de aanbieder verzoeken binnen een redelijke termijn kosteloos een kostenraming in te dienen.”</w:t>
      </w:r>
      <w:bookmarkEnd w:id="48"/>
    </w:p>
    <w:p w14:paraId="2077EF98" w14:textId="77777777" w:rsidR="006945A0" w:rsidRPr="001355C5" w:rsidRDefault="006945A0" w:rsidP="008A1C13">
      <w:pPr>
        <w:pStyle w:val="NummerierungStufe1"/>
      </w:pPr>
      <w:r>
        <w:t>Aan § 6 worden de volgende leden 3 tot en met 6 toegevoegd:</w:t>
      </w:r>
    </w:p>
    <w:p w14:paraId="342F4B26" w14:textId="78C15233" w:rsidR="006945A0" w:rsidRPr="001355C5" w:rsidRDefault="006945A0" w:rsidP="00E53355">
      <w:pPr>
        <w:pStyle w:val="RevisionJuristischerAbsatzmanuell"/>
        <w:tabs>
          <w:tab w:val="clear" w:pos="850"/>
          <w:tab w:val="left" w:pos="1275"/>
        </w:tabs>
        <w:ind w:left="425" w:firstLine="350"/>
        <w:rPr>
          <w:color w:val="auto"/>
        </w:rPr>
      </w:pPr>
      <w:bookmarkStart w:id="49" w:name="DQPErrorScope597D29E458599F4A08C7EBFE817"/>
      <w:r>
        <w:rPr>
          <w:color w:val="auto"/>
        </w:rPr>
        <w:t>„(3)</w:t>
      </w:r>
      <w:r>
        <w:rPr>
          <w:color w:val="auto"/>
        </w:rPr>
        <w:tab/>
        <w:t>Voor verslagen met betrekking tot perioden tot en met 31 december 2021 is § 2 zoals gewijzigd bij de wet ter verbetering van de rechtshandhaving in sociale netwerken van 1 september 2017 (Duits taatsblad I blz. 3352) van toepassing.</w:t>
      </w:r>
      <w:bookmarkEnd w:id="49"/>
    </w:p>
    <w:p w14:paraId="1562BBBC" w14:textId="77777777" w:rsidR="006945A0" w:rsidRPr="001355C5" w:rsidRDefault="006945A0" w:rsidP="00E53355">
      <w:pPr>
        <w:pStyle w:val="RevisionJuristischerAbsatzmanuell"/>
        <w:tabs>
          <w:tab w:val="clear" w:pos="850"/>
          <w:tab w:val="left" w:pos="1275"/>
        </w:tabs>
        <w:ind w:left="425"/>
        <w:rPr>
          <w:color w:val="auto"/>
        </w:rPr>
      </w:pPr>
      <w:r>
        <w:rPr>
          <w:color w:val="auto"/>
        </w:rPr>
        <w:t>(4)</w:t>
      </w:r>
      <w:r>
        <w:rPr>
          <w:color w:val="auto"/>
        </w:rPr>
        <w:tab/>
        <w:t>Het rapport als bedoeld in § 3, lid 9, moet voor de eerste keer uiterlijk op 31 juli 2022 worden ingediend.</w:t>
      </w:r>
    </w:p>
    <w:p w14:paraId="07C8E75A" w14:textId="43A08265" w:rsidR="006945A0" w:rsidRPr="001355C5" w:rsidRDefault="006945A0" w:rsidP="00E53355">
      <w:pPr>
        <w:pStyle w:val="RevisionJuristischerAbsatzmanuell"/>
        <w:tabs>
          <w:tab w:val="clear" w:pos="850"/>
          <w:tab w:val="left" w:pos="1275"/>
        </w:tabs>
        <w:ind w:left="425"/>
        <w:rPr>
          <w:color w:val="auto"/>
        </w:rPr>
      </w:pPr>
      <w:bookmarkStart w:id="50" w:name="DQPErrorScope047B7994111A0D42104BD1C45D6"/>
      <w:r>
        <w:rPr>
          <w:color w:val="auto"/>
        </w:rPr>
        <w:t>(5)</w:t>
      </w:r>
      <w:r>
        <w:rPr>
          <w:color w:val="auto"/>
        </w:rPr>
        <w:tab/>
        <w:t>Voor zelfgereguleerde diensten die reeds op 28 juni 2021 werden erkend, is § 3, zesde lid, derde lid, van de wet ter verbetering van de rechtshandhaving in sociale netwerken van 1 september 2017 (Duits staatsblad I blz. 3352) van toepassing tot eind 2022.</w:t>
      </w:r>
      <w:bookmarkEnd w:id="50"/>
    </w:p>
    <w:p w14:paraId="4160292F" w14:textId="52712F5B" w:rsidR="006945A0" w:rsidRPr="001355C5" w:rsidRDefault="006945A0" w:rsidP="00E53355">
      <w:pPr>
        <w:pStyle w:val="RevisionJuristischerAbsatzmanuell"/>
        <w:tabs>
          <w:tab w:val="clear" w:pos="850"/>
          <w:tab w:val="left" w:pos="1275"/>
        </w:tabs>
        <w:ind w:left="425"/>
        <w:rPr>
          <w:color w:val="auto"/>
        </w:rPr>
      </w:pPr>
      <w:r>
        <w:rPr>
          <w:color w:val="auto"/>
        </w:rPr>
        <w:t>(6)</w:t>
      </w:r>
      <w:r>
        <w:rPr>
          <w:color w:val="auto"/>
        </w:rPr>
        <w:tab/>
        <w:t>Op aanbieders die geen aanbieders van videoplatformdiensten zijn, is artikel 3b pas vanaf 1 oktober 2021 van toepassing. In het geval van aanbieders van gedeelde videoplatformdiensten is § 3b met betrekking tot inhoud die niet bestaat uit door gebruikers gegenereerde video’s of programma’s, pas vanaf 1 oktober 2021 van toepassing.</w:t>
      </w:r>
    </w:p>
    <w:p w14:paraId="2118C079" w14:textId="440D3807" w:rsidR="00455A86" w:rsidRPr="001355C5" w:rsidRDefault="00B61AA0" w:rsidP="00B61AA0">
      <w:pPr>
        <w:pStyle w:val="ArtikelBezeichner"/>
        <w:numPr>
          <w:ilvl w:val="0"/>
          <w:numId w:val="0"/>
        </w:numPr>
      </w:pPr>
      <w:r>
        <w:t>Artikel 2</w:t>
      </w:r>
    </w:p>
    <w:p w14:paraId="4D9CB7F9" w14:textId="77777777" w:rsidR="00455A86" w:rsidRPr="001355C5" w:rsidRDefault="00455A86" w:rsidP="00455A86">
      <w:pPr>
        <w:pStyle w:val="Artikelberschrift"/>
      </w:pPr>
      <w:bookmarkStart w:id="51" w:name="eNV_75EECEE39F6042299F02C89BB83ABA93_1"/>
      <w:bookmarkEnd w:id="51"/>
      <w:r>
        <w:t>Wijziging van de wet inzake telemedia</w:t>
      </w:r>
    </w:p>
    <w:p w14:paraId="104AB961" w14:textId="56887D9A" w:rsidR="00455A86" w:rsidRPr="001355C5" w:rsidRDefault="00AC2CB9" w:rsidP="00FA30F0">
      <w:pPr>
        <w:pStyle w:val="JuristischerAbsatznichtnummeriert"/>
      </w:pPr>
      <w:r>
        <w:t>§ 14 van de wet inzake de registratie van personen van 26 februari 2007 (Federal Law Gazette I, blz. 179), laatstelijk gewijzigd bij artikel 12 van de wet van 30 maart 2021 (Federal Law Gazette I, blz. 448,1380), wordt als volgt gewijzigd:</w:t>
      </w:r>
    </w:p>
    <w:p w14:paraId="1DB683A0" w14:textId="77777777" w:rsidR="00FF2EC1" w:rsidRPr="001355C5" w:rsidRDefault="00FF2EC1" w:rsidP="00FF2EC1">
      <w:pPr>
        <w:pStyle w:val="NummerierungStufe1"/>
      </w:pPr>
      <w:r>
        <w:t>Aan lid 3 wordt de volgende zin toegevoegd:</w:t>
      </w:r>
    </w:p>
    <w:p w14:paraId="7DE44C3D" w14:textId="77777777" w:rsidR="00FF2EC1" w:rsidRPr="001355C5" w:rsidRDefault="00FF2EC1" w:rsidP="00065020">
      <w:pPr>
        <w:pStyle w:val="RevisionJuristischerAbsatzFolgeabsatz"/>
        <w:ind w:left="425"/>
        <w:rPr>
          <w:color w:val="auto"/>
        </w:rPr>
      </w:pPr>
      <w:r>
        <w:rPr>
          <w:color w:val="auto"/>
        </w:rPr>
        <w:t>„In zoverre is hij verplicht informatie te verstrekken aan de benadeelde partij.”</w:t>
      </w:r>
    </w:p>
    <w:p w14:paraId="3A4DCC6D" w14:textId="77777777" w:rsidR="00FF2EC1" w:rsidRPr="001355C5" w:rsidRDefault="00FF2EC1" w:rsidP="005D706D">
      <w:pPr>
        <w:pStyle w:val="NummerierungStufe1"/>
      </w:pPr>
      <w:r>
        <w:t>Na lid 4, eerste zin, wordt de volgende zin ingevoegd:</w:t>
      </w:r>
    </w:p>
    <w:p w14:paraId="55A84CA2" w14:textId="77777777" w:rsidR="00AC2CB9" w:rsidRPr="001355C5" w:rsidRDefault="00065020" w:rsidP="00065020">
      <w:pPr>
        <w:pStyle w:val="RevisionJuristischerAbsatzFolgeabsatz"/>
        <w:ind w:left="425"/>
        <w:rPr>
          <w:color w:val="auto"/>
        </w:rPr>
      </w:pPr>
      <w:r>
        <w:rPr>
          <w:rStyle w:val="RevisionText"/>
          <w:color w:val="auto"/>
        </w:rPr>
        <w:t>”</w:t>
      </w:r>
      <w:r>
        <w:rPr>
          <w:color w:val="auto"/>
        </w:rPr>
        <w:t>De rechtbank beslist ook over de verplichting om informatie te verstrekken, tenzij het verzoek uitdrukkelijk beperkt is tot het gelasten van de toelaatbaarheid van de informatie.</w:t>
      </w:r>
      <w:r>
        <w:rPr>
          <w:rStyle w:val="RevisionText"/>
          <w:color w:val="auto"/>
        </w:rPr>
        <w:t>”</w:t>
      </w:r>
    </w:p>
    <w:p w14:paraId="3490D74B" w14:textId="1817ADD9" w:rsidR="008157F4" w:rsidRDefault="00B61AA0" w:rsidP="00B61AA0">
      <w:pPr>
        <w:pStyle w:val="ArtikelBezeichner"/>
        <w:numPr>
          <w:ilvl w:val="0"/>
          <w:numId w:val="0"/>
        </w:numPr>
      </w:pPr>
      <w:r>
        <w:lastRenderedPageBreak/>
        <w:t>Artikel 3</w:t>
      </w:r>
    </w:p>
    <w:p w14:paraId="33A01610" w14:textId="77777777" w:rsidR="008157F4" w:rsidRDefault="008157F4" w:rsidP="008157F4">
      <w:pPr>
        <w:pStyle w:val="Artikelberschrift"/>
      </w:pPr>
      <w:r>
        <w:t>Wijziging van de wet inzake de bestrijding van rechtsextremisme en haatmisdrijven</w:t>
      </w:r>
    </w:p>
    <w:p w14:paraId="1F7B3809" w14:textId="77777777" w:rsidR="008157F4" w:rsidRDefault="008157F4" w:rsidP="008157F4">
      <w:pPr>
        <w:pStyle w:val="JuristischerAbsatznichtnummeriert"/>
      </w:pPr>
      <w:r>
        <w:t>Artikel 7, lid 1, onder b), en lid 2, van de Wet ter bestrijding van rechtsextremisme en haatmisdrijven van 30 maart 2021 (Duits staatsblad I, blz. 441), zoals gewijzigd bij artikel 15 van de wet van 30 maart 2021 (Duits staatsblad I, blz. 448), wordt ingetrokken.</w:t>
      </w:r>
    </w:p>
    <w:p w14:paraId="55216B0A" w14:textId="14079E9E" w:rsidR="006945A0" w:rsidRPr="006945A0" w:rsidRDefault="00B61AA0" w:rsidP="00B61AA0">
      <w:pPr>
        <w:pStyle w:val="ArtikelBezeichner"/>
        <w:numPr>
          <w:ilvl w:val="0"/>
          <w:numId w:val="0"/>
        </w:numPr>
      </w:pPr>
      <w:r>
        <w:t>Artikel 4</w:t>
      </w:r>
    </w:p>
    <w:p w14:paraId="7E143A31" w14:textId="77777777" w:rsidR="006945A0" w:rsidRPr="006945A0" w:rsidRDefault="006945A0" w:rsidP="008A1C13">
      <w:pPr>
        <w:pStyle w:val="Artikelberschrift"/>
      </w:pPr>
      <w:r>
        <w:t>Inwerkingtreding</w:t>
      </w:r>
    </w:p>
    <w:p w14:paraId="690968A7" w14:textId="29B2BF15" w:rsidR="006945A0" w:rsidRDefault="00065020" w:rsidP="0040116B">
      <w:pPr>
        <w:pStyle w:val="JuristischerAbsatznummeriert"/>
      </w:pPr>
      <w:r>
        <w:t>Behoudens lid 2 en 3 treedt deze wet op 28 juni 2021 in werking.</w:t>
      </w:r>
    </w:p>
    <w:p w14:paraId="2900BC71" w14:textId="228CA322" w:rsidR="008157F4" w:rsidRPr="006945A0" w:rsidRDefault="00065020" w:rsidP="0040116B">
      <w:pPr>
        <w:pStyle w:val="JuristischerAbsatznummeriert"/>
      </w:pPr>
      <w:r>
        <w:t>In artikel 1, punt 3, onder b), onder bb), treedt § 3, lid 2, punt 5, van de wet ter verbetering van de rechtshandhaving op sociale netwerken, in werking op 1 oktober 2021.</w:t>
      </w:r>
    </w:p>
    <w:p w14:paraId="1C49F280" w14:textId="77777777" w:rsidR="006945A0" w:rsidRPr="006945A0" w:rsidRDefault="006945A0" w:rsidP="0040116B">
      <w:pPr>
        <w:pStyle w:val="JuristischerAbsatznummeriert"/>
      </w:pPr>
      <w:r>
        <w:t>Op 1 februari 2022 treedt het volgende in werking:</w:t>
      </w:r>
    </w:p>
    <w:p w14:paraId="5BE8DBDC" w14:textId="77777777" w:rsidR="006945A0" w:rsidRDefault="00065020" w:rsidP="0040116B">
      <w:pPr>
        <w:pStyle w:val="NummerierungStufe1"/>
      </w:pPr>
      <w:r>
        <w:t>Artikel 1(4);</w:t>
      </w:r>
    </w:p>
    <w:p w14:paraId="0F476C14" w14:textId="77777777" w:rsidR="00065020" w:rsidRPr="006945A0" w:rsidRDefault="00065020" w:rsidP="0040116B">
      <w:pPr>
        <w:pStyle w:val="NummerierungStufe1"/>
      </w:pPr>
      <w:r>
        <w:t>Artikel 1, lid 6, onder a), dubbele letters cc) en dd) en b), en</w:t>
      </w:r>
    </w:p>
    <w:p w14:paraId="1354F279" w14:textId="496FF371" w:rsidR="006945A0" w:rsidRDefault="00065020" w:rsidP="008A1C13">
      <w:pPr>
        <w:pStyle w:val="NummerierungStufe1"/>
      </w:pPr>
      <w:r>
        <w:t>Artikel 1(9);</w:t>
      </w:r>
    </w:p>
    <w:p w14:paraId="66DB0DDD" w14:textId="2616A163" w:rsidR="00524B83" w:rsidRDefault="00524B83" w:rsidP="00524B83">
      <w:pPr>
        <w:pStyle w:val="JuristischerAbsatzFolgeabsatz"/>
      </w:pPr>
    </w:p>
    <w:p w14:paraId="7DA3ED88" w14:textId="15B9A40C" w:rsidR="00524B83" w:rsidRPr="00524B83" w:rsidRDefault="00524B83" w:rsidP="00524B83">
      <w:pPr>
        <w:pStyle w:val="JuristischerAbsatzFolgeabsatz"/>
      </w:pPr>
      <w:r>
        <w:t>De rechten van de Bondsraad uit hoofde van de grondwet worden hierbij behouden.</w:t>
      </w:r>
    </w:p>
    <w:p w14:paraId="6630C8D5" w14:textId="21074584" w:rsidR="00524B83" w:rsidRPr="00524B83" w:rsidRDefault="00524B83" w:rsidP="00524B83">
      <w:pPr>
        <w:pStyle w:val="JuristischerAbsatzFolgeabsatz"/>
      </w:pPr>
      <w:r>
        <w:t>De hierboven genoemde wet wordt hierbij uitgevoerd. Het wordt bekendgemaakt in het Duits staatsblad.</w:t>
      </w:r>
    </w:p>
    <w:p w14:paraId="789581D2" w14:textId="77777777" w:rsidR="00524B83" w:rsidRPr="00B61AA0" w:rsidRDefault="00524B83" w:rsidP="00524B83">
      <w:pPr>
        <w:pStyle w:val="JuristischerAbsatzFolgeabsatz"/>
      </w:pPr>
      <w:r>
        <w:t>Berlijn, 3 juni 2021</w:t>
      </w:r>
    </w:p>
    <w:p w14:paraId="1AA24B74" w14:textId="77777777" w:rsidR="00524B83" w:rsidRPr="001322CA" w:rsidRDefault="00524B83" w:rsidP="00524B83">
      <w:pPr>
        <w:pStyle w:val="JuristischerAbsatzFolgeabsatz"/>
        <w:jc w:val="center"/>
        <w:rPr>
          <w:spacing w:val="50"/>
        </w:rPr>
      </w:pPr>
      <w:r w:rsidRPr="001322CA">
        <w:rPr>
          <w:spacing w:val="50"/>
        </w:rPr>
        <w:t>De Bondsvoorzitter</w:t>
      </w:r>
    </w:p>
    <w:p w14:paraId="5F3565D9" w14:textId="77777777" w:rsidR="00524B83" w:rsidRPr="001322CA" w:rsidRDefault="00524B83" w:rsidP="00524B83">
      <w:pPr>
        <w:pStyle w:val="JuristischerAbsatzFolgeabsatz"/>
        <w:jc w:val="center"/>
        <w:rPr>
          <w:spacing w:val="50"/>
        </w:rPr>
      </w:pPr>
      <w:r w:rsidRPr="001322CA">
        <w:rPr>
          <w:spacing w:val="50"/>
        </w:rPr>
        <w:t>Steinmeier</w:t>
      </w:r>
    </w:p>
    <w:p w14:paraId="1E912554" w14:textId="77777777" w:rsidR="00524B83" w:rsidRPr="001322CA" w:rsidRDefault="00524B83" w:rsidP="00524B83">
      <w:pPr>
        <w:pStyle w:val="JuristischerAbsatzFolgeabsatz"/>
        <w:jc w:val="center"/>
        <w:rPr>
          <w:spacing w:val="50"/>
        </w:rPr>
      </w:pPr>
      <w:r w:rsidRPr="001322CA">
        <w:rPr>
          <w:spacing w:val="50"/>
        </w:rPr>
        <w:t>De bondskanselier</w:t>
      </w:r>
    </w:p>
    <w:p w14:paraId="4151C5C8" w14:textId="77777777" w:rsidR="00524B83" w:rsidRPr="001322CA" w:rsidRDefault="00524B83" w:rsidP="00524B83">
      <w:pPr>
        <w:pStyle w:val="JuristischerAbsatzFolgeabsatz"/>
        <w:jc w:val="center"/>
        <w:rPr>
          <w:spacing w:val="50"/>
        </w:rPr>
      </w:pPr>
      <w:r w:rsidRPr="001322CA">
        <w:rPr>
          <w:spacing w:val="50"/>
        </w:rPr>
        <w:t>Dr. Angela Merkel</w:t>
      </w:r>
    </w:p>
    <w:p w14:paraId="791D6152" w14:textId="77777777" w:rsidR="00524B83" w:rsidRPr="001322CA" w:rsidRDefault="00524B83" w:rsidP="00524B83">
      <w:pPr>
        <w:pStyle w:val="JuristischerAbsatzFolgeabsatz"/>
        <w:jc w:val="center"/>
        <w:rPr>
          <w:spacing w:val="50"/>
        </w:rPr>
      </w:pPr>
      <w:r w:rsidRPr="001322CA">
        <w:rPr>
          <w:spacing w:val="50"/>
        </w:rPr>
        <w:t>De Bondsminister</w:t>
      </w:r>
    </w:p>
    <w:p w14:paraId="772B748E" w14:textId="77777777" w:rsidR="00524B83" w:rsidRPr="001322CA" w:rsidRDefault="00524B83" w:rsidP="00524B83">
      <w:pPr>
        <w:pStyle w:val="JuristischerAbsatzFolgeabsatz"/>
        <w:jc w:val="center"/>
        <w:rPr>
          <w:spacing w:val="50"/>
        </w:rPr>
      </w:pPr>
      <w:r w:rsidRPr="001322CA">
        <w:rPr>
          <w:spacing w:val="50"/>
        </w:rPr>
        <w:t>voor justitie en consumentenbescherming</w:t>
      </w:r>
    </w:p>
    <w:p w14:paraId="4D3A1799" w14:textId="59236FD5" w:rsidR="00524B83" w:rsidRPr="001322CA" w:rsidRDefault="00524B83" w:rsidP="00524B83">
      <w:pPr>
        <w:pStyle w:val="JuristischerAbsatzFolgeabsatz"/>
        <w:jc w:val="center"/>
        <w:rPr>
          <w:spacing w:val="50"/>
        </w:rPr>
      </w:pPr>
      <w:r w:rsidRPr="001322CA">
        <w:rPr>
          <w:spacing w:val="50"/>
        </w:rPr>
        <w:t>Christine Lambrecht</w:t>
      </w:r>
    </w:p>
    <w:sectPr w:rsidR="00524B83" w:rsidRPr="001322CA" w:rsidSect="005C4BDB">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C592" w14:textId="77777777" w:rsidR="00E65102" w:rsidRDefault="00E65102" w:rsidP="005D1540">
      <w:pPr>
        <w:spacing w:before="0" w:after="0"/>
      </w:pPr>
      <w:r>
        <w:separator/>
      </w:r>
    </w:p>
  </w:endnote>
  <w:endnote w:type="continuationSeparator" w:id="0">
    <w:p w14:paraId="0BE74B0F" w14:textId="77777777" w:rsidR="00E65102" w:rsidRDefault="00E65102"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Fet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20A14" w14:textId="77777777" w:rsidR="00E65102" w:rsidRDefault="00E65102" w:rsidP="005D1540">
      <w:pPr>
        <w:spacing w:before="0" w:after="0"/>
      </w:pPr>
      <w:r>
        <w:separator/>
      </w:r>
    </w:p>
  </w:footnote>
  <w:footnote w:type="continuationSeparator" w:id="0">
    <w:p w14:paraId="4802FA90" w14:textId="77777777" w:rsidR="00E65102" w:rsidRDefault="00E65102" w:rsidP="005D1540">
      <w:pPr>
        <w:spacing w:before="0" w:after="0"/>
      </w:pPr>
      <w:r>
        <w:continuationSeparator/>
      </w:r>
    </w:p>
  </w:footnote>
  <w:footnote w:id="1">
    <w:p w14:paraId="7E745A61" w14:textId="77777777" w:rsidR="00861858" w:rsidRDefault="00861858">
      <w:pPr>
        <w:pStyle w:val="Fotnotstext"/>
      </w:pPr>
      <w:r>
        <w:rPr>
          <w:rStyle w:val="Fotnotsreferens"/>
        </w:rPr>
        <w:footnoteRef/>
      </w:r>
      <w:r>
        <w:t xml:space="preserve"> </w:t>
      </w:r>
      <w:r>
        <w:tab/>
        <w:t>Deze wet dient tot omzetting van Richtlijn (EU) 2018/1808 van het Europees Parlement en de Raad van 14 november 2018 tot wijziging van Richtlijn 2010/13/EU betreffende de coördinatie van bepaalde wettelijke en bestuursrechtelijke bepalingen in de lidstaten inzake het aanbieden van audiovisuele mediadiensten (richtlijn audiovisuele mediadiensten) in het licht van een veranderende marktsituatie (PB L 303 van 28.11.2018, blz. 69).</w:t>
      </w:r>
    </w:p>
  </w:footnote>
  <w:footnote w:id="2">
    <w:p w14:paraId="50BC2B1B" w14:textId="77777777" w:rsidR="00861858" w:rsidRDefault="00861858">
      <w:pPr>
        <w:pStyle w:val="Fotnotstext"/>
      </w:pPr>
      <w:r>
        <w:rPr>
          <w:rStyle w:val="Fotnotsreferens"/>
        </w:rPr>
        <w:footnoteRef/>
      </w:r>
      <w:r>
        <w:t>*)</w:t>
      </w:r>
      <w:r>
        <w:tab/>
      </w:r>
      <w:r>
        <w:t>aangemeld overeenkomstig Richtlijn (EU) 2015/1535 van het Europees Parlement en de Raad van 9 september 2015 betreffende een informatieprocedure op het gebied van technische voorschriften en regels betreffende de diensten van de informatiemaatschappij (PB L 241 van 17.9.2015,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B8B9" w14:textId="2FBE0525" w:rsidR="00861858" w:rsidRPr="005C4BDB" w:rsidRDefault="005C4BDB" w:rsidP="005C4BDB">
    <w:pPr>
      <w:pStyle w:val="Sidhuvud"/>
    </w:pPr>
    <w:r>
      <w:tab/>
      <w:t xml:space="preserve">- </w:t>
    </w:r>
    <w:r>
      <w:fldChar w:fldCharType="begin"/>
    </w:r>
    <w:r>
      <w:instrText xml:space="preserve"> PAGE  \* MERGEFORMAT </w:instrText>
    </w:r>
    <w:r>
      <w:fldChar w:fldCharType="separate"/>
    </w:r>
    <w:r>
      <w:t>14</w:t>
    </w:r>
    <w:r>
      <w:fldChar w:fldCharType="end"/>
    </w:r>
    <w:r>
      <w:t xml:space="preserve"> -</w:t>
    </w:r>
    <w:r>
      <w:tab/>
    </w:r>
    <w:r>
      <w:rPr>
        <w:sz w:val="18"/>
      </w:rPr>
      <w:t>Laatste versie: 17 juni 2021 15:26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533" w14:textId="5901EB4C" w:rsidR="001355C5" w:rsidRPr="005C4BDB" w:rsidRDefault="005C4BDB" w:rsidP="005C4BDB">
    <w:pPr>
      <w:pStyle w:val="Sidhuvud"/>
    </w:pPr>
    <w:r>
      <w:tab/>
    </w:r>
    <w:r>
      <w:tab/>
    </w:r>
    <w:r>
      <w:rPr>
        <w:sz w:val="18"/>
      </w:rPr>
      <w:t xml:space="preserve">Versie: </w:t>
    </w:r>
    <w:r>
      <w:rPr>
        <w:sz w:val="18"/>
      </w:rPr>
      <w:t>17 juni 2021 15:26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16E6F82"/>
    <w:multiLevelType w:val="multilevel"/>
    <w:tmpl w:val="DE120870"/>
    <w:name w:val="Anlage Überschriften"/>
    <w:lvl w:ilvl="0">
      <w:start w:val="1"/>
      <w:numFmt w:val="decimal"/>
      <w:lvlRestart w:val="0"/>
      <w:pStyle w:val="Rubrik1"/>
      <w:suff w:val="nothing"/>
      <w:lvlText w:val=""/>
      <w:lvlJc w:val="left"/>
      <w:pPr>
        <w:ind w:left="720" w:hanging="720"/>
      </w:pPr>
    </w:lvl>
    <w:lvl w:ilvl="1">
      <w:start w:val="1"/>
      <w:numFmt w:val="decimal"/>
      <w:pStyle w:val="Rubrik2"/>
      <w:suff w:val="nothing"/>
      <w:lvlText w:val=""/>
      <w:lvlJc w:val="left"/>
      <w:pPr>
        <w:tabs>
          <w:tab w:val="num" w:pos="0"/>
        </w:tabs>
        <w:ind w:left="0" w:firstLine="0"/>
      </w:pPr>
    </w:lvl>
    <w:lvl w:ilvl="2">
      <w:start w:val="1"/>
      <w:numFmt w:val="decimal"/>
      <w:pStyle w:val="Rubrik3"/>
      <w:suff w:val="nothing"/>
      <w:lvlText w:val=""/>
      <w:lvlJc w:val="left"/>
      <w:pPr>
        <w:tabs>
          <w:tab w:val="num" w:pos="-20"/>
        </w:tabs>
        <w:ind w:left="0" w:firstLine="0"/>
      </w:pPr>
    </w:lvl>
    <w:lvl w:ilvl="3">
      <w:start w:val="1"/>
      <w:numFmt w:val="decimal"/>
      <w:pStyle w:val="Rubrik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5"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7"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8"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9"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4"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6"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28"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9" w15:restartNumberingAfterBreak="0">
    <w:nsid w:val="4D451F88"/>
    <w:multiLevelType w:val="multilevel"/>
    <w:tmpl w:val="53C03C46"/>
    <w:numStyleLink w:val="ListeBMJnumerisch"/>
  </w:abstractNum>
  <w:abstractNum w:abstractNumId="3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3"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4"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35"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8"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40"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41"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0"/>
  </w:num>
  <w:num w:numId="12">
    <w:abstractNumId w:val="41"/>
  </w:num>
  <w:num w:numId="13">
    <w:abstractNumId w:val="12"/>
  </w:num>
  <w:num w:numId="14">
    <w:abstractNumId w:val="27"/>
  </w:num>
  <w:num w:numId="15">
    <w:abstractNumId w:val="29"/>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33"/>
  </w:num>
  <w:num w:numId="22">
    <w:abstractNumId w:val="42"/>
  </w:num>
  <w:num w:numId="23">
    <w:abstractNumId w:val="32"/>
  </w:num>
  <w:num w:numId="24">
    <w:abstractNumId w:val="14"/>
  </w:num>
  <w:num w:numId="25">
    <w:abstractNumId w:val="23"/>
  </w:num>
  <w:num w:numId="26">
    <w:abstractNumId w:val="10"/>
  </w:num>
  <w:num w:numId="27">
    <w:abstractNumId w:val="40"/>
  </w:num>
  <w:num w:numId="28">
    <w:abstractNumId w:val="24"/>
  </w:num>
  <w:num w:numId="29">
    <w:abstractNumId w:val="36"/>
  </w:num>
  <w:num w:numId="30">
    <w:abstractNumId w:val="13"/>
  </w:num>
  <w:num w:numId="31">
    <w:abstractNumId w:val="30"/>
  </w:num>
  <w:num w:numId="32">
    <w:abstractNumId w:val="18"/>
  </w:num>
  <w:num w:numId="33">
    <w:abstractNumId w:val="17"/>
  </w:num>
  <w:num w:numId="34">
    <w:abstractNumId w:val="28"/>
  </w:num>
  <w:num w:numId="35">
    <w:abstractNumId w:val="37"/>
  </w:num>
  <w:num w:numId="36">
    <w:abstractNumId w:val="19"/>
  </w:num>
  <w:num w:numId="37">
    <w:abstractNumId w:val="25"/>
  </w:num>
  <w:num w:numId="38">
    <w:abstractNumId w:val="11"/>
  </w:num>
  <w:num w:numId="39">
    <w:abstractNumId w:val="26"/>
  </w:num>
  <w:num w:numId="40">
    <w:abstractNumId w:val="15"/>
  </w:num>
  <w:num w:numId="41">
    <w:abstractNumId w:val="39"/>
  </w:num>
  <w:num w:numId="42">
    <w:abstractNumId w:val="38"/>
  </w:num>
  <w:num w:numId="43">
    <w:abstractNumId w:val="21"/>
  </w:num>
  <w:num w:numId="44">
    <w:abstractNumId w:val="35"/>
  </w:num>
  <w:num w:numId="45">
    <w:abstractNumId w:val="9"/>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eNorm Dokument öffnen [5441ms] [Main] [eNormCommandLocal::BasicCommands.PrepareENormDocForOpen]"/>
    <w:docVar w:name="BefehlsHistorie_Befehl02" w:val="Zum ersten Platzhalter im Dokument navigieren [387ms] [Main] [eNormCommandLocal::PlatzhalterCommands.GotoFirstMarkerInDocument]"/>
    <w:docVar w:name="BefehlsHistorie_Befehl03" w:val="Aktualisierung der Strukturanzeige [1777ms] [Main] [eNormCommandLocal::DynamicStructureCheck.UpdateStructure]"/>
    <w:docVar w:name="BefehlsHistorie_BefehlsZähler" w:val="3"/>
    <w:docVar w:name="BefehlsKontext_SpeichernOOXML_Maximum" w:val="293ms"/>
    <w:docVar w:name="BefehlsKontext_SpeichernOOXML_Schnitt" w:val="293ms"/>
    <w:docVar w:name="BMJ" w:val="True"/>
    <w:docVar w:name="CUSTOMER" w:val="8"/>
    <w:docVar w:name="DQCDateTime" w:val="29.04.2021 12:06:27"/>
    <w:docVar w:name="DQCDuration" w:val="25324ms"/>
    <w:docVar w:name="DQCPart_Begruendung" w:val="2"/>
    <w:docVar w:name="DQCPart_Dokument" w:val="0"/>
    <w:docVar w:name="DQCPart_Regelungsteil" w:val="0"/>
    <w:docVar w:name="DQCPart_Vorblatt" w:val="2"/>
    <w:docVar w:name="DQCResult_Aenderungsbefehl" w:val="0;6;0"/>
    <w:docVar w:name="DQCResult_Binnenverweise" w:val="0;0;0"/>
    <w:docVar w:name="DQCResult_Citations" w:val="0;0;0"/>
    <w:docVar w:name="DQCResult_EinzelneRegelungsteile" w:val="0;0;0"/>
    <w:docVar w:name="DQCResult_EmbeddedObjects" w:val="0;0;0"/>
    <w:docVar w:name="DQCResult_Gliederung" w:val="0;3;0"/>
    <w:docVar w:name="DQCResult_Graphics" w:val="0;0;0"/>
    <w:docVar w:name="DQCResult_Marker" w:val="0;0;0"/>
    <w:docVar w:name="DQCResult_Metadata" w:val="0;0;0"/>
    <w:docVar w:name="DQCResult_ModifiedCharFormat" w:val="0;2;0"/>
    <w:docVar w:name="DQCResult_ModifiedMargins" w:val="0;0;0"/>
    <w:docVar w:name="DQCResult_ModifiedNumbering" w:val="0;0;0"/>
    <w:docVar w:name="DQCResult_StructureCheck" w:val="0;0;0"/>
    <w:docVar w:name="DQCResult_SuperfluousWhitespace" w:val="1;0;0"/>
    <w:docVar w:name="DQCResult_TermsAndDiction" w:val="0;21;0"/>
    <w:docVar w:name="DQCResult_Verweise" w:val="0;0;0"/>
    <w:docVar w:name="DQCWithWarnings" w:val="1"/>
    <w:docVar w:name="eNV_014D67E831A54E84AE69F682494D2210_Struct" w:val="§ 1 Nummer 3 Buchstabe a;2;Struktur:1/0/3/1;CheckSums:-1/-1/-1/-1;eNV_014D67E831A54E84AE69F682494D2210_1@@2"/>
    <w:docVar w:name="eNV_02766DCDDD0C451696CD2CA9BA8F5F05_Struct" w:val="Artikel 1;6;Struktur:1;CheckSums:-1;eNV_02766DCDDD0C451696CD2CA9BA8F5F05_1@@2"/>
    <w:docVar w:name="eNV_04FF9BB8F8AA4AA7A9BF1B042E4A5062_Struct" w:val="§ 1 Nummer 7;2;Struktur:1/0/7;CheckSums:-1/-1/-1;eNV_04FF9BB8F8AA4AA7A9BF1B042E4A5062_1@@2"/>
    <w:docVar w:name="eNV_1071D66C7A3A4E78904AD55041E5495E_Struct" w:val="§ 1 Nummer 3;2;Struktur:1/0/3;CheckSums:-1/-1/-1;eNV_1071D66C7A3A4E78904AD55041E5495E_1@@2"/>
    <w:docVar w:name="eNV_1889E279CDC24205B0D826D1A9874907_Struct" w:val="§ 1 Nummer 2 Buchstabe e;2;Struktur:1/0/2/5;CheckSums:-1/-1/-1/-1;eNV_1889E279CDC24205B0D826D1A9874907_1@@2"/>
    <w:docVar w:name="eNV_1BD0FCD066BB4ADDA24D31C7AFEE9D76_Struct" w:val="§ 1 Nummer 3 Buchstabe c;2;Struktur:1/0/3/3;CheckSums:-1/-1/-1/-1;eNV_1BD0FCD066BB4ADDA24D31C7AFEE9D76_1@@2"/>
    <w:docVar w:name="eNV_24B3038AC4B7485CA5CBE49ECF8FDA5B_Struct" w:val="§ 1 Nummer 4;2;Struktur:1/0/4;CheckSums:-1/-1/-1;eNV_24B3038AC4B7485CA5CBE49ECF8FDA5B_1@@2"/>
    <w:docVar w:name="eNV_2647B04F6BD44C27A403E05A83BEA7BB_Struct" w:val="§ 1 Nummer 3 Buchstabe d;2;Struktur:1/0/3/4;CheckSums:-1/-1/-1/-1;eNV_2647B04F6BD44C27A403E05A83BEA7BB_1@@2"/>
    <w:docVar w:name="eNV_29BA89EA1BB2430697A4687983AABC93_Struct" w:val="§ 1 Nummer 3 Buchstabe b;2;Struktur:1/0/3/2;CheckSums:-1/-1/-1/-1;eNV_29BA89EA1BB2430697A4687983AABC93_1@@2"/>
    <w:docVar w:name="eNV_3CAAC48361F44D8E911B82392C79CDB9_Struct" w:val="§ 1 Nummer 2 Buchstabe d;2;Struktur:1/0/2/4;CheckSums:-1/-1/-1/-1;eNV_3CAAC48361F44D8E911B82392C79CDB9_1@@2"/>
    <w:docVar w:name="eNV_3E636D0696654433A043B1B7569C9D97_Struct" w:val="Doppelbuchstabe aa;2;Struktur:-1/-1/-1/-1/1;CheckSums:-1/-1/-1/-1/-1;eNV_3E636D0696654433A043B1B7569C9D97_1@@2"/>
    <w:docVar w:name="eNV_60D697455DC24545A44B582DB9DD08B2_Struct" w:val="§ 1 Nummer 3 Buchstabe b Doppelbuchstabe cc;2;Struktur:1/0/3/2/3;CheckSums:-1/-1/-1/-1/-1;eNV_60D697455DC24545A44B582DB9DD08B2_1@@2"/>
    <w:docVar w:name="eNV_6C01AF3269F54A25937775F5B1921A82_Struct" w:val="Nummer 1;2;Struktur:-1/-1/1;CheckSums:-1/-1/-1;eNV_6C01AF3269F54A25937775F5B1921A82_1@@2"/>
    <w:docVar w:name="eNV_75EECEE39F6042299F02C89BB83ABA93_Struct" w:val="Artikel 2;6;Struktur:2;CheckSums:-1;eNV_75EECEE39F6042299F02C89BB83ABA93_1@@2"/>
    <w:docVar w:name="eNV_9291AE4B799844E98739D68DE9F55F7C_Struct" w:val="§ 1 Nummer 7 Buchstabe b;2;Struktur:1/0/7/2;CheckSums:-1/-1/-1/-1;eNV_9291AE4B799844E98739D68DE9F55F7C_1@@2"/>
    <w:docVar w:name="eNV_95D0B1FF82E643548E19CDBF244405BA_Struct" w:val="§ 1 Nummer 3 Buchstabe c Doppelbuchstabe bb;2;Struktur:1/0/3/3/2;CheckSums:-1/-1/-1/-1/-1;eNV_95D0B1FF82E643548E19CDBF244405BA_1@@2"/>
    <w:docVar w:name="eNV_A046EE5AEBEA464FAE833AB96FE70968_Struct" w:val="Doppelbuchstabe aa;2;Struktur:-1/-1/-1/-1/1;CheckSums:-1/-1/-1/-1/-1;eNV_A046EE5AEBEA464FAE833AB96FE70968_1@@2"/>
    <w:docVar w:name="eNV_A229260ADBAD40DA94136732C7C55FAD_Struct" w:val="Dreifachbuchstabe aaa;2;Struktur:-1/-1/-1/-1/-1/1;CheckSums:-1/-1/-1/-1/-1/-1;eNV_A229260ADBAD40DA94136732C7C55FAD_1@@2"/>
    <w:docVar w:name="eNV_AA497B5665EC42C9B75BFB79F4C3AEB3_Struct" w:val="§ 1 Nummer 3 Buchstabe b Doppelbuchstabe aa;2;Struktur:1/0/3/2/1;CheckSums:-1/-1/-1/-1/-1;eNV_AA497B5665EC42C9B75BFB79F4C3AEB3_1@@2"/>
    <w:docVar w:name="eNV_B7E77CF81DF546509590876B6BA20344_Struct" w:val="§ 1 Nummer 2 Buchstabe f;2;Struktur:1/0/2/6;CheckSums:-1/-1/-1/-1;eNV_B7E77CF81DF546509590876B6BA20344_1@@2"/>
    <w:docVar w:name="eNV_C4D4FB87EB23484289627BC27807BCE5_Struct" w:val="§ 1 Nummer 2 Buchstabe a;2;Struktur:1/0/2/1;CheckSums:-1/-1/-1/-1;eNV_C4D4FB87EB23484289627BC27807BCE5_1@@2"/>
    <w:docVar w:name="eNV_C577E052D4584A18A8AFB1A777664717_Struct" w:val="Dreifachbuchstabe bbb;2;Struktur:-1/-1/-1/-1/-1/2;CheckSums:-1/-1/-1/-1/-1/-1;eNV_C577E052D4584A18A8AFB1A777664717_1@@2"/>
    <w:docVar w:name="eNV_C9EC0596544E46D7A0B4712CAE7C00B0_Struct" w:val="Doppelbuchstabe aa;2;Struktur:-1/-1/-1/-1/1;CheckSums:-1/-1/-1/-1/-1;eNV_C9EC0596544E46D7A0B4712CAE7C00B0_1@@2"/>
    <w:docVar w:name="eNV_C9F4E65DC72A4A318587B7B03101C3D9_Struct" w:val="§ 1 Nummer 3 Buchstabe e;2;Struktur:1/0/3/5;CheckSums:-1/-1/-1/-1;eNV_C9F4E65DC72A4A318587B7B03101C3D9_1@@2"/>
    <w:docVar w:name="eNV_C9F55B4BE97741478F2249B607AE3168_Struct" w:val="§ 1 Nummer 5;2;Struktur:1/0/5;CheckSums:-1/-1/-1;eNV_C9F55B4BE97741478F2249B607AE3168_1@@2"/>
    <w:docVar w:name="eNV_CD5A7E96D5134342A11A35189CB5E6D5_Struct" w:val="Doppelbuchstabe bb;2;Struktur:-1/-1/-1/-1/2;CheckSums:-1/-1/-1/-1/-1;eNV_CD5A7E96D5134342A11A35189CB5E6D5_1@@2"/>
    <w:docVar w:name="eNV_E1BA476FCB764ADDB48639E0A11B9ED4_Struct" w:val="§ 1 Nummer 2 Buchstabe b;2;Struktur:1/0/2/2;CheckSums:-1/-1/-1/-1;eNV_E1BA476FCB764ADDB48639E0A11B9ED4_1@@2"/>
    <w:docVar w:name="eNV_E3C684370782471181B2BC0D2620E1BC_Struct" w:val="§ 1 Nummer 8;2;Struktur:1/0/8;CheckSums:-1/-1/-1;eNV_E3C684370782471181B2BC0D2620E1BC_1@@2"/>
    <w:docVar w:name="eNV_E6DE02647D4D48EA8EC2D351BB8C0943_Struct" w:val="§ 1 Nummer 6;2;Struktur:1/0/6;CheckSums:-1/-1/-1;eNV_E6DE02647D4D48EA8EC2D351BB8C0943_1@@2"/>
    <w:docVar w:name="eNV_E8E53DE82E5F4774950097C7BE3BDB55_Struct" w:val="§ 1 Nummer 5 Buchstabe a;2;Struktur:1/0/5/1;CheckSums:-1/-1/-1/-1;eNV_E8E53DE82E5F4774950097C7BE3BDB55_1@@2"/>
    <w:docVar w:name="eNV_ECCE8084956041488F37F91682FA7EA5_Struct" w:val="Artikel 3;6;Struktur:3;CheckSums:-1;eNV_ECCE8084956041488F37F91682FA7EA5_1@@2"/>
    <w:docVar w:name="eNV_EEB47693F91D4F2B9784901065243950_Struct" w:val="§ 1 Nummer 3 Buchstabe b Doppelbuchstabe bb;2;Struktur:1/0/3/2/2;CheckSums:-1/-1/-1/-1/-1;eNV_EEB47693F91D4F2B9784901065243950_1@@2"/>
    <w:docVar w:name="eNV_F184275CB3ED43BBAC3DB3FE735A86E0_Struct" w:val="§ 1 Nummer 2;2;Struktur:1/0/2;CheckSums:-1/-1/-1;eNV_F184275CB3ED43BBAC3DB3FE735A86E0_1@@2"/>
    <w:docVar w:name="eNV_F1BD62BAB8A24907A434AC4AC5AA1BD4_Struct" w:val="§ 1 Nummer 5 Buchstabe b;2;Struktur:1/0/5/2;CheckSums:-1/-1/-1/-1;eNV_F1BD62BAB8A24907A434AC4AC5AA1BD4_1@@2"/>
    <w:docVar w:name="eNV_F70A720BD02C436A9E59F78C4D2CC3D5_Struct" w:val="§ 1 Nummer 2 Buchstabe c;2;Struktur:1/0/2/3;CheckSums:-1/-1/-1/-1;eNV_F70A720BD02C436A9E59F78C4D2CC3D5_1@@2"/>
    <w:docVar w:name="eNV_FE6D31F203874E4C8EEC616DEBA99F3C_Struct" w:val="§ 1 Nummer 7 Buchstabe a;2;Struktur:1/0/7/1;CheckSums:-1/-1/-1/-1;eNV_FE6D31F203874E4C8EEC616DEBA99F3C_1@@2"/>
    <w:docVar w:name="LW_DocType" w:val="AENDER"/>
    <w:docVar w:name="LWCons_Langue" w:val="DE"/>
  </w:docVars>
  <w:rsids>
    <w:rsidRoot w:val="00E83886"/>
    <w:rsid w:val="00000B97"/>
    <w:rsid w:val="00000BFD"/>
    <w:rsid w:val="00001862"/>
    <w:rsid w:val="000029E8"/>
    <w:rsid w:val="00002B29"/>
    <w:rsid w:val="00004226"/>
    <w:rsid w:val="0000487A"/>
    <w:rsid w:val="00005284"/>
    <w:rsid w:val="00011739"/>
    <w:rsid w:val="000125D5"/>
    <w:rsid w:val="000135E3"/>
    <w:rsid w:val="00013B30"/>
    <w:rsid w:val="000142A8"/>
    <w:rsid w:val="000149C6"/>
    <w:rsid w:val="0001714C"/>
    <w:rsid w:val="000203F7"/>
    <w:rsid w:val="00021688"/>
    <w:rsid w:val="000222EF"/>
    <w:rsid w:val="000226F5"/>
    <w:rsid w:val="00022B43"/>
    <w:rsid w:val="000235A5"/>
    <w:rsid w:val="00023F9B"/>
    <w:rsid w:val="0002575A"/>
    <w:rsid w:val="000260CB"/>
    <w:rsid w:val="00026210"/>
    <w:rsid w:val="00027E24"/>
    <w:rsid w:val="00030AE4"/>
    <w:rsid w:val="00030FC3"/>
    <w:rsid w:val="0003628B"/>
    <w:rsid w:val="00036754"/>
    <w:rsid w:val="00041DA2"/>
    <w:rsid w:val="0004340B"/>
    <w:rsid w:val="0004430B"/>
    <w:rsid w:val="0005002A"/>
    <w:rsid w:val="00052F0E"/>
    <w:rsid w:val="000535D0"/>
    <w:rsid w:val="00056F24"/>
    <w:rsid w:val="00060FCE"/>
    <w:rsid w:val="00061C0D"/>
    <w:rsid w:val="00064716"/>
    <w:rsid w:val="00064961"/>
    <w:rsid w:val="00065020"/>
    <w:rsid w:val="0006517C"/>
    <w:rsid w:val="00066393"/>
    <w:rsid w:val="00066F78"/>
    <w:rsid w:val="00070558"/>
    <w:rsid w:val="00070E97"/>
    <w:rsid w:val="0007149F"/>
    <w:rsid w:val="00072BA3"/>
    <w:rsid w:val="000746D3"/>
    <w:rsid w:val="0007471C"/>
    <w:rsid w:val="00074CDF"/>
    <w:rsid w:val="00076314"/>
    <w:rsid w:val="0007799B"/>
    <w:rsid w:val="000822D2"/>
    <w:rsid w:val="0008388B"/>
    <w:rsid w:val="00084580"/>
    <w:rsid w:val="000877B3"/>
    <w:rsid w:val="00092488"/>
    <w:rsid w:val="00093C0D"/>
    <w:rsid w:val="000A05D0"/>
    <w:rsid w:val="000A336F"/>
    <w:rsid w:val="000A403D"/>
    <w:rsid w:val="000A5E86"/>
    <w:rsid w:val="000B476D"/>
    <w:rsid w:val="000B4861"/>
    <w:rsid w:val="000B5126"/>
    <w:rsid w:val="000B6BAC"/>
    <w:rsid w:val="000B770D"/>
    <w:rsid w:val="000C09CB"/>
    <w:rsid w:val="000C2AEB"/>
    <w:rsid w:val="000C3AF3"/>
    <w:rsid w:val="000C67F3"/>
    <w:rsid w:val="000C6C89"/>
    <w:rsid w:val="000D4021"/>
    <w:rsid w:val="000D6F7B"/>
    <w:rsid w:val="000E1AD4"/>
    <w:rsid w:val="000E1FA6"/>
    <w:rsid w:val="000E2AA5"/>
    <w:rsid w:val="000E2F07"/>
    <w:rsid w:val="000E5BC1"/>
    <w:rsid w:val="000E65B3"/>
    <w:rsid w:val="000E7957"/>
    <w:rsid w:val="000F1BE0"/>
    <w:rsid w:val="000F7EE0"/>
    <w:rsid w:val="001028A6"/>
    <w:rsid w:val="001130A7"/>
    <w:rsid w:val="00115323"/>
    <w:rsid w:val="001201FF"/>
    <w:rsid w:val="001205F9"/>
    <w:rsid w:val="00126C00"/>
    <w:rsid w:val="00130920"/>
    <w:rsid w:val="001318B0"/>
    <w:rsid w:val="001322CA"/>
    <w:rsid w:val="001323B8"/>
    <w:rsid w:val="00134C8F"/>
    <w:rsid w:val="001355C5"/>
    <w:rsid w:val="00141CA6"/>
    <w:rsid w:val="00142AC8"/>
    <w:rsid w:val="001463D2"/>
    <w:rsid w:val="00150B3A"/>
    <w:rsid w:val="00152FF5"/>
    <w:rsid w:val="00153CC3"/>
    <w:rsid w:val="00154198"/>
    <w:rsid w:val="001555D5"/>
    <w:rsid w:val="0015630F"/>
    <w:rsid w:val="0016324D"/>
    <w:rsid w:val="001658B0"/>
    <w:rsid w:val="001730B6"/>
    <w:rsid w:val="001748ED"/>
    <w:rsid w:val="0017663C"/>
    <w:rsid w:val="00180BDC"/>
    <w:rsid w:val="0018480A"/>
    <w:rsid w:val="00184B81"/>
    <w:rsid w:val="001868CA"/>
    <w:rsid w:val="001871C5"/>
    <w:rsid w:val="00187ACA"/>
    <w:rsid w:val="001937AF"/>
    <w:rsid w:val="001A0BA6"/>
    <w:rsid w:val="001A2C42"/>
    <w:rsid w:val="001A3937"/>
    <w:rsid w:val="001A446F"/>
    <w:rsid w:val="001B0D8E"/>
    <w:rsid w:val="001B5632"/>
    <w:rsid w:val="001C076D"/>
    <w:rsid w:val="001C1AA2"/>
    <w:rsid w:val="001C3992"/>
    <w:rsid w:val="001C4BC8"/>
    <w:rsid w:val="001C54E1"/>
    <w:rsid w:val="001C70A1"/>
    <w:rsid w:val="001C7A99"/>
    <w:rsid w:val="001D3B02"/>
    <w:rsid w:val="001D56C5"/>
    <w:rsid w:val="001D5975"/>
    <w:rsid w:val="001D7CF9"/>
    <w:rsid w:val="001E094B"/>
    <w:rsid w:val="001E0A06"/>
    <w:rsid w:val="001E2A4F"/>
    <w:rsid w:val="001E3334"/>
    <w:rsid w:val="001E3B38"/>
    <w:rsid w:val="001E437D"/>
    <w:rsid w:val="001E56BA"/>
    <w:rsid w:val="001E6FD4"/>
    <w:rsid w:val="001F15A2"/>
    <w:rsid w:val="001F190E"/>
    <w:rsid w:val="001F1F05"/>
    <w:rsid w:val="001F598A"/>
    <w:rsid w:val="00200260"/>
    <w:rsid w:val="002007B2"/>
    <w:rsid w:val="002037BC"/>
    <w:rsid w:val="00203A68"/>
    <w:rsid w:val="00206BD2"/>
    <w:rsid w:val="00206E84"/>
    <w:rsid w:val="00207AD5"/>
    <w:rsid w:val="002107D6"/>
    <w:rsid w:val="0021204F"/>
    <w:rsid w:val="0021222D"/>
    <w:rsid w:val="0021459C"/>
    <w:rsid w:val="00220B74"/>
    <w:rsid w:val="0022102F"/>
    <w:rsid w:val="0022109C"/>
    <w:rsid w:val="00221106"/>
    <w:rsid w:val="00221F38"/>
    <w:rsid w:val="002225FD"/>
    <w:rsid w:val="00222B8C"/>
    <w:rsid w:val="0022331C"/>
    <w:rsid w:val="0022405C"/>
    <w:rsid w:val="002247EA"/>
    <w:rsid w:val="002261C0"/>
    <w:rsid w:val="00226CC9"/>
    <w:rsid w:val="00226EB4"/>
    <w:rsid w:val="00227B2E"/>
    <w:rsid w:val="00231F80"/>
    <w:rsid w:val="00232797"/>
    <w:rsid w:val="00234E83"/>
    <w:rsid w:val="00235F2B"/>
    <w:rsid w:val="00237846"/>
    <w:rsid w:val="00242AC7"/>
    <w:rsid w:val="002468EC"/>
    <w:rsid w:val="00247057"/>
    <w:rsid w:val="00253EF2"/>
    <w:rsid w:val="002541F5"/>
    <w:rsid w:val="00255219"/>
    <w:rsid w:val="00255762"/>
    <w:rsid w:val="0025616E"/>
    <w:rsid w:val="0026329A"/>
    <w:rsid w:val="002652AA"/>
    <w:rsid w:val="00265B2C"/>
    <w:rsid w:val="00266765"/>
    <w:rsid w:val="00271D47"/>
    <w:rsid w:val="00272020"/>
    <w:rsid w:val="0027258D"/>
    <w:rsid w:val="00277257"/>
    <w:rsid w:val="0027788C"/>
    <w:rsid w:val="0028057B"/>
    <w:rsid w:val="00280D6A"/>
    <w:rsid w:val="0028184A"/>
    <w:rsid w:val="00282234"/>
    <w:rsid w:val="00283241"/>
    <w:rsid w:val="00284C48"/>
    <w:rsid w:val="0028765E"/>
    <w:rsid w:val="00287DFF"/>
    <w:rsid w:val="0029017D"/>
    <w:rsid w:val="00290DBF"/>
    <w:rsid w:val="00295187"/>
    <w:rsid w:val="002B001F"/>
    <w:rsid w:val="002B1FCE"/>
    <w:rsid w:val="002B2FB1"/>
    <w:rsid w:val="002B3991"/>
    <w:rsid w:val="002B431C"/>
    <w:rsid w:val="002B4B76"/>
    <w:rsid w:val="002B50D8"/>
    <w:rsid w:val="002B5122"/>
    <w:rsid w:val="002B6935"/>
    <w:rsid w:val="002C5C85"/>
    <w:rsid w:val="002D0FE2"/>
    <w:rsid w:val="002D1297"/>
    <w:rsid w:val="002D39F2"/>
    <w:rsid w:val="002E3D41"/>
    <w:rsid w:val="002E5517"/>
    <w:rsid w:val="002F2ED2"/>
    <w:rsid w:val="002F38E2"/>
    <w:rsid w:val="002F5084"/>
    <w:rsid w:val="002F6D0D"/>
    <w:rsid w:val="00300F58"/>
    <w:rsid w:val="0030128E"/>
    <w:rsid w:val="00302B09"/>
    <w:rsid w:val="0030304A"/>
    <w:rsid w:val="00305DBD"/>
    <w:rsid w:val="00310FDF"/>
    <w:rsid w:val="003169A8"/>
    <w:rsid w:val="0032020B"/>
    <w:rsid w:val="00321605"/>
    <w:rsid w:val="003237A2"/>
    <w:rsid w:val="00324498"/>
    <w:rsid w:val="00324C4D"/>
    <w:rsid w:val="00325F59"/>
    <w:rsid w:val="00330094"/>
    <w:rsid w:val="00330160"/>
    <w:rsid w:val="00331D06"/>
    <w:rsid w:val="00331DA8"/>
    <w:rsid w:val="00340D2D"/>
    <w:rsid w:val="00340EE5"/>
    <w:rsid w:val="003417AD"/>
    <w:rsid w:val="00343845"/>
    <w:rsid w:val="00343DBD"/>
    <w:rsid w:val="00347CFE"/>
    <w:rsid w:val="0035151A"/>
    <w:rsid w:val="003518A6"/>
    <w:rsid w:val="00354F24"/>
    <w:rsid w:val="00364C41"/>
    <w:rsid w:val="00365368"/>
    <w:rsid w:val="0036695D"/>
    <w:rsid w:val="003701D0"/>
    <w:rsid w:val="003748BA"/>
    <w:rsid w:val="003764C3"/>
    <w:rsid w:val="003768E4"/>
    <w:rsid w:val="003818B0"/>
    <w:rsid w:val="00382AD2"/>
    <w:rsid w:val="00382B89"/>
    <w:rsid w:val="003869B3"/>
    <w:rsid w:val="00386D14"/>
    <w:rsid w:val="00387D06"/>
    <w:rsid w:val="00392332"/>
    <w:rsid w:val="0039538A"/>
    <w:rsid w:val="003A17AA"/>
    <w:rsid w:val="003A401C"/>
    <w:rsid w:val="003A4063"/>
    <w:rsid w:val="003A5929"/>
    <w:rsid w:val="003A6658"/>
    <w:rsid w:val="003B0B10"/>
    <w:rsid w:val="003B1D17"/>
    <w:rsid w:val="003B72B2"/>
    <w:rsid w:val="003C0B63"/>
    <w:rsid w:val="003C0E19"/>
    <w:rsid w:val="003C2DC8"/>
    <w:rsid w:val="003C63D2"/>
    <w:rsid w:val="003C6BE2"/>
    <w:rsid w:val="003C6E31"/>
    <w:rsid w:val="003D081C"/>
    <w:rsid w:val="003D18F4"/>
    <w:rsid w:val="003D215C"/>
    <w:rsid w:val="003D22E2"/>
    <w:rsid w:val="003D6C68"/>
    <w:rsid w:val="003E04BA"/>
    <w:rsid w:val="003E0D92"/>
    <w:rsid w:val="003E4228"/>
    <w:rsid w:val="003E6C7B"/>
    <w:rsid w:val="003E6CE6"/>
    <w:rsid w:val="003F05DF"/>
    <w:rsid w:val="003F0736"/>
    <w:rsid w:val="003F0FFD"/>
    <w:rsid w:val="003F1107"/>
    <w:rsid w:val="003F3C24"/>
    <w:rsid w:val="003F402B"/>
    <w:rsid w:val="003F4F4D"/>
    <w:rsid w:val="003F5FDE"/>
    <w:rsid w:val="003F6172"/>
    <w:rsid w:val="0040116B"/>
    <w:rsid w:val="00406568"/>
    <w:rsid w:val="00410A7F"/>
    <w:rsid w:val="0041137A"/>
    <w:rsid w:val="004174C6"/>
    <w:rsid w:val="00417D03"/>
    <w:rsid w:val="00417DFD"/>
    <w:rsid w:val="00420B90"/>
    <w:rsid w:val="004256B4"/>
    <w:rsid w:val="00425B24"/>
    <w:rsid w:val="00430612"/>
    <w:rsid w:val="004334F6"/>
    <w:rsid w:val="004353F0"/>
    <w:rsid w:val="004354B0"/>
    <w:rsid w:val="00440A43"/>
    <w:rsid w:val="004420C8"/>
    <w:rsid w:val="00443D95"/>
    <w:rsid w:val="00445656"/>
    <w:rsid w:val="00446F39"/>
    <w:rsid w:val="0044741B"/>
    <w:rsid w:val="00447B0B"/>
    <w:rsid w:val="00450990"/>
    <w:rsid w:val="00450DB5"/>
    <w:rsid w:val="004557BC"/>
    <w:rsid w:val="00455A86"/>
    <w:rsid w:val="0045671C"/>
    <w:rsid w:val="004568AE"/>
    <w:rsid w:val="004635D0"/>
    <w:rsid w:val="004654FD"/>
    <w:rsid w:val="004669F0"/>
    <w:rsid w:val="00467C1A"/>
    <w:rsid w:val="00470B42"/>
    <w:rsid w:val="0047281C"/>
    <w:rsid w:val="00474691"/>
    <w:rsid w:val="0047553F"/>
    <w:rsid w:val="00480795"/>
    <w:rsid w:val="00480F07"/>
    <w:rsid w:val="00481611"/>
    <w:rsid w:val="0048329A"/>
    <w:rsid w:val="00484D27"/>
    <w:rsid w:val="004859A5"/>
    <w:rsid w:val="00486A0E"/>
    <w:rsid w:val="00487BD1"/>
    <w:rsid w:val="004924F7"/>
    <w:rsid w:val="00494DCB"/>
    <w:rsid w:val="00495B60"/>
    <w:rsid w:val="0049740C"/>
    <w:rsid w:val="004979EF"/>
    <w:rsid w:val="004A0C5A"/>
    <w:rsid w:val="004A167D"/>
    <w:rsid w:val="004A3336"/>
    <w:rsid w:val="004A3D63"/>
    <w:rsid w:val="004A65F2"/>
    <w:rsid w:val="004B1EAF"/>
    <w:rsid w:val="004B36D9"/>
    <w:rsid w:val="004B3951"/>
    <w:rsid w:val="004B7160"/>
    <w:rsid w:val="004B7B54"/>
    <w:rsid w:val="004C11BB"/>
    <w:rsid w:val="004C2588"/>
    <w:rsid w:val="004C44DE"/>
    <w:rsid w:val="004C5829"/>
    <w:rsid w:val="004C737B"/>
    <w:rsid w:val="004C7947"/>
    <w:rsid w:val="004C7ACF"/>
    <w:rsid w:val="004D1006"/>
    <w:rsid w:val="004D2B75"/>
    <w:rsid w:val="004D543D"/>
    <w:rsid w:val="004E1CA6"/>
    <w:rsid w:val="004E23E0"/>
    <w:rsid w:val="004E33E8"/>
    <w:rsid w:val="004E5037"/>
    <w:rsid w:val="004F19D8"/>
    <w:rsid w:val="004F1EF9"/>
    <w:rsid w:val="004F6B94"/>
    <w:rsid w:val="005013C1"/>
    <w:rsid w:val="005024B8"/>
    <w:rsid w:val="005027B0"/>
    <w:rsid w:val="00503960"/>
    <w:rsid w:val="005040E1"/>
    <w:rsid w:val="0050573B"/>
    <w:rsid w:val="00505E43"/>
    <w:rsid w:val="00506A34"/>
    <w:rsid w:val="0050737C"/>
    <w:rsid w:val="005109A2"/>
    <w:rsid w:val="00510B9D"/>
    <w:rsid w:val="00512D12"/>
    <w:rsid w:val="00512DAE"/>
    <w:rsid w:val="00514371"/>
    <w:rsid w:val="0051510A"/>
    <w:rsid w:val="005151DB"/>
    <w:rsid w:val="00516163"/>
    <w:rsid w:val="00516310"/>
    <w:rsid w:val="0051695A"/>
    <w:rsid w:val="00523138"/>
    <w:rsid w:val="00523F7B"/>
    <w:rsid w:val="00524B83"/>
    <w:rsid w:val="00527846"/>
    <w:rsid w:val="00527E5B"/>
    <w:rsid w:val="00532564"/>
    <w:rsid w:val="005325BF"/>
    <w:rsid w:val="00532E0F"/>
    <w:rsid w:val="00533529"/>
    <w:rsid w:val="00533609"/>
    <w:rsid w:val="00533F03"/>
    <w:rsid w:val="00536A3C"/>
    <w:rsid w:val="00541389"/>
    <w:rsid w:val="00541677"/>
    <w:rsid w:val="00541F75"/>
    <w:rsid w:val="005423AB"/>
    <w:rsid w:val="005460A7"/>
    <w:rsid w:val="00546884"/>
    <w:rsid w:val="005468C2"/>
    <w:rsid w:val="0054747C"/>
    <w:rsid w:val="00547984"/>
    <w:rsid w:val="00550DE9"/>
    <w:rsid w:val="005511EE"/>
    <w:rsid w:val="005522DA"/>
    <w:rsid w:val="00554440"/>
    <w:rsid w:val="00555256"/>
    <w:rsid w:val="005552C9"/>
    <w:rsid w:val="00555348"/>
    <w:rsid w:val="00557BF7"/>
    <w:rsid w:val="00560EA4"/>
    <w:rsid w:val="00563B4D"/>
    <w:rsid w:val="00565385"/>
    <w:rsid w:val="00565D57"/>
    <w:rsid w:val="00566465"/>
    <w:rsid w:val="005714AC"/>
    <w:rsid w:val="005722C6"/>
    <w:rsid w:val="00575297"/>
    <w:rsid w:val="00576D42"/>
    <w:rsid w:val="00577755"/>
    <w:rsid w:val="00580DBD"/>
    <w:rsid w:val="005854E1"/>
    <w:rsid w:val="00590C15"/>
    <w:rsid w:val="0059254E"/>
    <w:rsid w:val="005930C2"/>
    <w:rsid w:val="005934C0"/>
    <w:rsid w:val="00593701"/>
    <w:rsid w:val="00597CBF"/>
    <w:rsid w:val="005A10BC"/>
    <w:rsid w:val="005A5965"/>
    <w:rsid w:val="005A66D8"/>
    <w:rsid w:val="005B0C0E"/>
    <w:rsid w:val="005B14B9"/>
    <w:rsid w:val="005B32DB"/>
    <w:rsid w:val="005B4A44"/>
    <w:rsid w:val="005B677C"/>
    <w:rsid w:val="005C48C8"/>
    <w:rsid w:val="005C4BDB"/>
    <w:rsid w:val="005C5A66"/>
    <w:rsid w:val="005C6655"/>
    <w:rsid w:val="005D118E"/>
    <w:rsid w:val="005D1540"/>
    <w:rsid w:val="005D4FEE"/>
    <w:rsid w:val="005D62D9"/>
    <w:rsid w:val="005D6FC7"/>
    <w:rsid w:val="005D706D"/>
    <w:rsid w:val="005D7781"/>
    <w:rsid w:val="005E0AEC"/>
    <w:rsid w:val="005E27CB"/>
    <w:rsid w:val="005E4C37"/>
    <w:rsid w:val="005E5F89"/>
    <w:rsid w:val="005F0B0A"/>
    <w:rsid w:val="005F4EB6"/>
    <w:rsid w:val="00601B45"/>
    <w:rsid w:val="00602151"/>
    <w:rsid w:val="00603C7E"/>
    <w:rsid w:val="00604ACB"/>
    <w:rsid w:val="006055DA"/>
    <w:rsid w:val="00605BB0"/>
    <w:rsid w:val="00605E53"/>
    <w:rsid w:val="006116C7"/>
    <w:rsid w:val="0061738B"/>
    <w:rsid w:val="00623332"/>
    <w:rsid w:val="006240BC"/>
    <w:rsid w:val="00626B97"/>
    <w:rsid w:val="006301B9"/>
    <w:rsid w:val="00630512"/>
    <w:rsid w:val="0063201B"/>
    <w:rsid w:val="006343BD"/>
    <w:rsid w:val="0063481C"/>
    <w:rsid w:val="00641F12"/>
    <w:rsid w:val="006432C7"/>
    <w:rsid w:val="00643970"/>
    <w:rsid w:val="006445C7"/>
    <w:rsid w:val="00644AD2"/>
    <w:rsid w:val="006465AD"/>
    <w:rsid w:val="006468F7"/>
    <w:rsid w:val="006501CC"/>
    <w:rsid w:val="006502C6"/>
    <w:rsid w:val="00654A16"/>
    <w:rsid w:val="00657D1F"/>
    <w:rsid w:val="00662A10"/>
    <w:rsid w:val="00662E94"/>
    <w:rsid w:val="00662EF1"/>
    <w:rsid w:val="0066559C"/>
    <w:rsid w:val="006658C9"/>
    <w:rsid w:val="00666FEB"/>
    <w:rsid w:val="00672680"/>
    <w:rsid w:val="0067721A"/>
    <w:rsid w:val="00677983"/>
    <w:rsid w:val="0068340B"/>
    <w:rsid w:val="006866B0"/>
    <w:rsid w:val="0068712E"/>
    <w:rsid w:val="006940A1"/>
    <w:rsid w:val="006945A0"/>
    <w:rsid w:val="006A29BC"/>
    <w:rsid w:val="006A31C2"/>
    <w:rsid w:val="006A356C"/>
    <w:rsid w:val="006A535E"/>
    <w:rsid w:val="006A76DB"/>
    <w:rsid w:val="006B014F"/>
    <w:rsid w:val="006B0944"/>
    <w:rsid w:val="006B1C31"/>
    <w:rsid w:val="006B2529"/>
    <w:rsid w:val="006B3E33"/>
    <w:rsid w:val="006B53DD"/>
    <w:rsid w:val="006B68A8"/>
    <w:rsid w:val="006C0504"/>
    <w:rsid w:val="006C36B7"/>
    <w:rsid w:val="006C3C6F"/>
    <w:rsid w:val="006C6086"/>
    <w:rsid w:val="006C6CF4"/>
    <w:rsid w:val="006D0B4D"/>
    <w:rsid w:val="006D1FCE"/>
    <w:rsid w:val="006D22CC"/>
    <w:rsid w:val="006D2824"/>
    <w:rsid w:val="006D4626"/>
    <w:rsid w:val="006D5944"/>
    <w:rsid w:val="006D59B2"/>
    <w:rsid w:val="006E2FBD"/>
    <w:rsid w:val="006E5062"/>
    <w:rsid w:val="006F0049"/>
    <w:rsid w:val="006F34CB"/>
    <w:rsid w:val="006F37FA"/>
    <w:rsid w:val="006F43A1"/>
    <w:rsid w:val="006F4EB9"/>
    <w:rsid w:val="006F59FA"/>
    <w:rsid w:val="006F60EC"/>
    <w:rsid w:val="006F621F"/>
    <w:rsid w:val="006F73FF"/>
    <w:rsid w:val="007061F1"/>
    <w:rsid w:val="007068D4"/>
    <w:rsid w:val="007142D2"/>
    <w:rsid w:val="007238B1"/>
    <w:rsid w:val="00727E13"/>
    <w:rsid w:val="00730150"/>
    <w:rsid w:val="007316EF"/>
    <w:rsid w:val="00732E9E"/>
    <w:rsid w:val="007354A4"/>
    <w:rsid w:val="007413B2"/>
    <w:rsid w:val="007414BD"/>
    <w:rsid w:val="007418C8"/>
    <w:rsid w:val="00742A0F"/>
    <w:rsid w:val="00742C69"/>
    <w:rsid w:val="007437B5"/>
    <w:rsid w:val="0075392F"/>
    <w:rsid w:val="007570A4"/>
    <w:rsid w:val="007573D6"/>
    <w:rsid w:val="0076009D"/>
    <w:rsid w:val="007616EE"/>
    <w:rsid w:val="00763254"/>
    <w:rsid w:val="007640B2"/>
    <w:rsid w:val="007643A8"/>
    <w:rsid w:val="00764BC2"/>
    <w:rsid w:val="00765AE7"/>
    <w:rsid w:val="0077002C"/>
    <w:rsid w:val="00770A30"/>
    <w:rsid w:val="00771D76"/>
    <w:rsid w:val="007726BC"/>
    <w:rsid w:val="00781042"/>
    <w:rsid w:val="00781A1C"/>
    <w:rsid w:val="00784109"/>
    <w:rsid w:val="00784B78"/>
    <w:rsid w:val="00787DAF"/>
    <w:rsid w:val="00790EC4"/>
    <w:rsid w:val="0079470C"/>
    <w:rsid w:val="00795DF7"/>
    <w:rsid w:val="007A039E"/>
    <w:rsid w:val="007A559F"/>
    <w:rsid w:val="007A7877"/>
    <w:rsid w:val="007B02AB"/>
    <w:rsid w:val="007B2146"/>
    <w:rsid w:val="007B3527"/>
    <w:rsid w:val="007B3B19"/>
    <w:rsid w:val="007B3CC6"/>
    <w:rsid w:val="007B4AFF"/>
    <w:rsid w:val="007C0127"/>
    <w:rsid w:val="007C1B95"/>
    <w:rsid w:val="007C2BE3"/>
    <w:rsid w:val="007C3921"/>
    <w:rsid w:val="007C41F0"/>
    <w:rsid w:val="007C4BE8"/>
    <w:rsid w:val="007D0CD7"/>
    <w:rsid w:val="007D0D70"/>
    <w:rsid w:val="007D271D"/>
    <w:rsid w:val="007D5AC3"/>
    <w:rsid w:val="007E1B4C"/>
    <w:rsid w:val="007E6A11"/>
    <w:rsid w:val="007F0C8C"/>
    <w:rsid w:val="007F1D4B"/>
    <w:rsid w:val="007F6E94"/>
    <w:rsid w:val="00800164"/>
    <w:rsid w:val="00806E78"/>
    <w:rsid w:val="00807BF4"/>
    <w:rsid w:val="00807F0E"/>
    <w:rsid w:val="00810BB1"/>
    <w:rsid w:val="008122A1"/>
    <w:rsid w:val="00813D2E"/>
    <w:rsid w:val="00815100"/>
    <w:rsid w:val="008157F4"/>
    <w:rsid w:val="00820D6F"/>
    <w:rsid w:val="00823BF1"/>
    <w:rsid w:val="0082769B"/>
    <w:rsid w:val="00830DB2"/>
    <w:rsid w:val="008331B2"/>
    <w:rsid w:val="0083494B"/>
    <w:rsid w:val="0083523F"/>
    <w:rsid w:val="00837D0B"/>
    <w:rsid w:val="00843D7C"/>
    <w:rsid w:val="00846008"/>
    <w:rsid w:val="00847B9D"/>
    <w:rsid w:val="00850275"/>
    <w:rsid w:val="00855F6C"/>
    <w:rsid w:val="008565C4"/>
    <w:rsid w:val="00857272"/>
    <w:rsid w:val="00860237"/>
    <w:rsid w:val="00861858"/>
    <w:rsid w:val="008645C4"/>
    <w:rsid w:val="008652A0"/>
    <w:rsid w:val="008656F9"/>
    <w:rsid w:val="00871055"/>
    <w:rsid w:val="00871664"/>
    <w:rsid w:val="00874100"/>
    <w:rsid w:val="00874A05"/>
    <w:rsid w:val="00874CD3"/>
    <w:rsid w:val="008763AC"/>
    <w:rsid w:val="00876568"/>
    <w:rsid w:val="00876620"/>
    <w:rsid w:val="00877FA9"/>
    <w:rsid w:val="00882DDE"/>
    <w:rsid w:val="00883C6E"/>
    <w:rsid w:val="00885FE2"/>
    <w:rsid w:val="008862E6"/>
    <w:rsid w:val="00886C17"/>
    <w:rsid w:val="008879CF"/>
    <w:rsid w:val="0089024F"/>
    <w:rsid w:val="00890997"/>
    <w:rsid w:val="008909D1"/>
    <w:rsid w:val="00890EBA"/>
    <w:rsid w:val="008921E1"/>
    <w:rsid w:val="00892542"/>
    <w:rsid w:val="008932A8"/>
    <w:rsid w:val="008938C9"/>
    <w:rsid w:val="0089557D"/>
    <w:rsid w:val="00895C41"/>
    <w:rsid w:val="00895E08"/>
    <w:rsid w:val="0089774E"/>
    <w:rsid w:val="008A1A87"/>
    <w:rsid w:val="008A1C13"/>
    <w:rsid w:val="008A25F6"/>
    <w:rsid w:val="008A2AA4"/>
    <w:rsid w:val="008A2FC0"/>
    <w:rsid w:val="008A3551"/>
    <w:rsid w:val="008A6931"/>
    <w:rsid w:val="008A766D"/>
    <w:rsid w:val="008A7D27"/>
    <w:rsid w:val="008B0038"/>
    <w:rsid w:val="008B6249"/>
    <w:rsid w:val="008B7905"/>
    <w:rsid w:val="008C55B9"/>
    <w:rsid w:val="008C65DD"/>
    <w:rsid w:val="008D18EA"/>
    <w:rsid w:val="008D1FC5"/>
    <w:rsid w:val="008D410D"/>
    <w:rsid w:val="008D5457"/>
    <w:rsid w:val="008D6348"/>
    <w:rsid w:val="008D6E45"/>
    <w:rsid w:val="008D7819"/>
    <w:rsid w:val="008D7B40"/>
    <w:rsid w:val="008E07D9"/>
    <w:rsid w:val="008E140B"/>
    <w:rsid w:val="008E1FE4"/>
    <w:rsid w:val="008E3DFD"/>
    <w:rsid w:val="008E4C54"/>
    <w:rsid w:val="008E59F5"/>
    <w:rsid w:val="008E67B1"/>
    <w:rsid w:val="008E7132"/>
    <w:rsid w:val="008F2495"/>
    <w:rsid w:val="008F2B21"/>
    <w:rsid w:val="008F5E6D"/>
    <w:rsid w:val="008F63FE"/>
    <w:rsid w:val="008F710E"/>
    <w:rsid w:val="008F791D"/>
    <w:rsid w:val="009006FD"/>
    <w:rsid w:val="0090218C"/>
    <w:rsid w:val="0090243B"/>
    <w:rsid w:val="009043CB"/>
    <w:rsid w:val="0090700C"/>
    <w:rsid w:val="00910335"/>
    <w:rsid w:val="00915897"/>
    <w:rsid w:val="00916AA8"/>
    <w:rsid w:val="00921DF6"/>
    <w:rsid w:val="00921E16"/>
    <w:rsid w:val="00922A84"/>
    <w:rsid w:val="009267D4"/>
    <w:rsid w:val="00926906"/>
    <w:rsid w:val="00927852"/>
    <w:rsid w:val="0093038C"/>
    <w:rsid w:val="009308FD"/>
    <w:rsid w:val="00935558"/>
    <w:rsid w:val="00935D3D"/>
    <w:rsid w:val="00936034"/>
    <w:rsid w:val="009459F1"/>
    <w:rsid w:val="009473E0"/>
    <w:rsid w:val="00950AED"/>
    <w:rsid w:val="00950FB3"/>
    <w:rsid w:val="00951270"/>
    <w:rsid w:val="009545A0"/>
    <w:rsid w:val="009611DD"/>
    <w:rsid w:val="009635BF"/>
    <w:rsid w:val="009651C6"/>
    <w:rsid w:val="0096542A"/>
    <w:rsid w:val="0096555D"/>
    <w:rsid w:val="00967509"/>
    <w:rsid w:val="0096790D"/>
    <w:rsid w:val="00970B17"/>
    <w:rsid w:val="00970B5B"/>
    <w:rsid w:val="00971461"/>
    <w:rsid w:val="00971EB4"/>
    <w:rsid w:val="009721A7"/>
    <w:rsid w:val="00972341"/>
    <w:rsid w:val="00975B04"/>
    <w:rsid w:val="00977972"/>
    <w:rsid w:val="00980166"/>
    <w:rsid w:val="00980A88"/>
    <w:rsid w:val="00981346"/>
    <w:rsid w:val="00983F01"/>
    <w:rsid w:val="00986693"/>
    <w:rsid w:val="0098689C"/>
    <w:rsid w:val="0098690A"/>
    <w:rsid w:val="00987661"/>
    <w:rsid w:val="0098798D"/>
    <w:rsid w:val="009920AA"/>
    <w:rsid w:val="00994A60"/>
    <w:rsid w:val="0099624E"/>
    <w:rsid w:val="009A0259"/>
    <w:rsid w:val="009A104D"/>
    <w:rsid w:val="009A5A02"/>
    <w:rsid w:val="009A5E06"/>
    <w:rsid w:val="009B1C4C"/>
    <w:rsid w:val="009B1C5D"/>
    <w:rsid w:val="009B2742"/>
    <w:rsid w:val="009C00A8"/>
    <w:rsid w:val="009C08F3"/>
    <w:rsid w:val="009C0E4C"/>
    <w:rsid w:val="009C28A4"/>
    <w:rsid w:val="009C30FC"/>
    <w:rsid w:val="009C349B"/>
    <w:rsid w:val="009C3C3B"/>
    <w:rsid w:val="009D0916"/>
    <w:rsid w:val="009D1DB5"/>
    <w:rsid w:val="009D1EFD"/>
    <w:rsid w:val="009E3D67"/>
    <w:rsid w:val="009E7361"/>
    <w:rsid w:val="009E736B"/>
    <w:rsid w:val="009E76D6"/>
    <w:rsid w:val="009E7D5E"/>
    <w:rsid w:val="009E7D6E"/>
    <w:rsid w:val="009E7EF3"/>
    <w:rsid w:val="009F62DD"/>
    <w:rsid w:val="009F6860"/>
    <w:rsid w:val="00A017C7"/>
    <w:rsid w:val="00A01E1D"/>
    <w:rsid w:val="00A05645"/>
    <w:rsid w:val="00A100C9"/>
    <w:rsid w:val="00A11F9F"/>
    <w:rsid w:val="00A147E3"/>
    <w:rsid w:val="00A15B24"/>
    <w:rsid w:val="00A17567"/>
    <w:rsid w:val="00A203C8"/>
    <w:rsid w:val="00A22988"/>
    <w:rsid w:val="00A230B7"/>
    <w:rsid w:val="00A23594"/>
    <w:rsid w:val="00A23F48"/>
    <w:rsid w:val="00A301D7"/>
    <w:rsid w:val="00A302FE"/>
    <w:rsid w:val="00A3242E"/>
    <w:rsid w:val="00A326F9"/>
    <w:rsid w:val="00A32A2A"/>
    <w:rsid w:val="00A37647"/>
    <w:rsid w:val="00A41680"/>
    <w:rsid w:val="00A43531"/>
    <w:rsid w:val="00A46F15"/>
    <w:rsid w:val="00A51AA0"/>
    <w:rsid w:val="00A524ED"/>
    <w:rsid w:val="00A5288E"/>
    <w:rsid w:val="00A52CB3"/>
    <w:rsid w:val="00A54719"/>
    <w:rsid w:val="00A55B52"/>
    <w:rsid w:val="00A57E8E"/>
    <w:rsid w:val="00A57EE4"/>
    <w:rsid w:val="00A60E4B"/>
    <w:rsid w:val="00A61D4D"/>
    <w:rsid w:val="00A61DA5"/>
    <w:rsid w:val="00A64BA8"/>
    <w:rsid w:val="00A654E3"/>
    <w:rsid w:val="00A67537"/>
    <w:rsid w:val="00A70833"/>
    <w:rsid w:val="00A7245E"/>
    <w:rsid w:val="00A744EB"/>
    <w:rsid w:val="00A76F3C"/>
    <w:rsid w:val="00A82D5A"/>
    <w:rsid w:val="00A83111"/>
    <w:rsid w:val="00A834AA"/>
    <w:rsid w:val="00A86AED"/>
    <w:rsid w:val="00A92B8B"/>
    <w:rsid w:val="00A92EB2"/>
    <w:rsid w:val="00AA0B09"/>
    <w:rsid w:val="00AA1ED9"/>
    <w:rsid w:val="00AA3DB5"/>
    <w:rsid w:val="00AA49EE"/>
    <w:rsid w:val="00AA5B4F"/>
    <w:rsid w:val="00AB0D79"/>
    <w:rsid w:val="00AB4155"/>
    <w:rsid w:val="00AB504F"/>
    <w:rsid w:val="00AC0250"/>
    <w:rsid w:val="00AC0FE4"/>
    <w:rsid w:val="00AC1193"/>
    <w:rsid w:val="00AC22B6"/>
    <w:rsid w:val="00AC24A8"/>
    <w:rsid w:val="00AC2CB9"/>
    <w:rsid w:val="00AC77F9"/>
    <w:rsid w:val="00AD09F5"/>
    <w:rsid w:val="00AD0A3F"/>
    <w:rsid w:val="00AD2CA4"/>
    <w:rsid w:val="00AD52F5"/>
    <w:rsid w:val="00AD64FF"/>
    <w:rsid w:val="00AD6A2D"/>
    <w:rsid w:val="00AE00EE"/>
    <w:rsid w:val="00AE072B"/>
    <w:rsid w:val="00AE1BCB"/>
    <w:rsid w:val="00AE2573"/>
    <w:rsid w:val="00AE356F"/>
    <w:rsid w:val="00AF0724"/>
    <w:rsid w:val="00AF124E"/>
    <w:rsid w:val="00AF45CC"/>
    <w:rsid w:val="00AF72FC"/>
    <w:rsid w:val="00B00AD4"/>
    <w:rsid w:val="00B06308"/>
    <w:rsid w:val="00B104A6"/>
    <w:rsid w:val="00B12457"/>
    <w:rsid w:val="00B129F5"/>
    <w:rsid w:val="00B12A71"/>
    <w:rsid w:val="00B13D0E"/>
    <w:rsid w:val="00B14080"/>
    <w:rsid w:val="00B152DE"/>
    <w:rsid w:val="00B1693B"/>
    <w:rsid w:val="00B177D1"/>
    <w:rsid w:val="00B17E86"/>
    <w:rsid w:val="00B21A3C"/>
    <w:rsid w:val="00B2540B"/>
    <w:rsid w:val="00B26395"/>
    <w:rsid w:val="00B2640F"/>
    <w:rsid w:val="00B27BB7"/>
    <w:rsid w:val="00B27DC2"/>
    <w:rsid w:val="00B3135F"/>
    <w:rsid w:val="00B32668"/>
    <w:rsid w:val="00B34D81"/>
    <w:rsid w:val="00B355DA"/>
    <w:rsid w:val="00B403B9"/>
    <w:rsid w:val="00B413E5"/>
    <w:rsid w:val="00B43644"/>
    <w:rsid w:val="00B43A15"/>
    <w:rsid w:val="00B45005"/>
    <w:rsid w:val="00B45026"/>
    <w:rsid w:val="00B462CD"/>
    <w:rsid w:val="00B46A34"/>
    <w:rsid w:val="00B52756"/>
    <w:rsid w:val="00B52C47"/>
    <w:rsid w:val="00B538B4"/>
    <w:rsid w:val="00B53CF0"/>
    <w:rsid w:val="00B5400A"/>
    <w:rsid w:val="00B55DE6"/>
    <w:rsid w:val="00B5725D"/>
    <w:rsid w:val="00B60471"/>
    <w:rsid w:val="00B61AA0"/>
    <w:rsid w:val="00B65155"/>
    <w:rsid w:val="00B65C79"/>
    <w:rsid w:val="00B677C2"/>
    <w:rsid w:val="00B72F9B"/>
    <w:rsid w:val="00B736BA"/>
    <w:rsid w:val="00B7779D"/>
    <w:rsid w:val="00B832A9"/>
    <w:rsid w:val="00B8660F"/>
    <w:rsid w:val="00B90065"/>
    <w:rsid w:val="00B91062"/>
    <w:rsid w:val="00B92E36"/>
    <w:rsid w:val="00B932A2"/>
    <w:rsid w:val="00B93375"/>
    <w:rsid w:val="00B93FB2"/>
    <w:rsid w:val="00B9411F"/>
    <w:rsid w:val="00B95EB5"/>
    <w:rsid w:val="00BA050E"/>
    <w:rsid w:val="00BA064B"/>
    <w:rsid w:val="00BA0A59"/>
    <w:rsid w:val="00BA274F"/>
    <w:rsid w:val="00BA5436"/>
    <w:rsid w:val="00BA6892"/>
    <w:rsid w:val="00BA6F6D"/>
    <w:rsid w:val="00BB02DC"/>
    <w:rsid w:val="00BB0D60"/>
    <w:rsid w:val="00BB2692"/>
    <w:rsid w:val="00BB3636"/>
    <w:rsid w:val="00BB456F"/>
    <w:rsid w:val="00BB4BD2"/>
    <w:rsid w:val="00BB6818"/>
    <w:rsid w:val="00BB6EC5"/>
    <w:rsid w:val="00BC0303"/>
    <w:rsid w:val="00BC109E"/>
    <w:rsid w:val="00BC1485"/>
    <w:rsid w:val="00BC15A0"/>
    <w:rsid w:val="00BC2ACA"/>
    <w:rsid w:val="00BC2E28"/>
    <w:rsid w:val="00BC2F00"/>
    <w:rsid w:val="00BC3017"/>
    <w:rsid w:val="00BC525C"/>
    <w:rsid w:val="00BD1804"/>
    <w:rsid w:val="00BD4A37"/>
    <w:rsid w:val="00BD57F8"/>
    <w:rsid w:val="00BD5D3F"/>
    <w:rsid w:val="00BD5F1E"/>
    <w:rsid w:val="00BD6C2C"/>
    <w:rsid w:val="00BD74BF"/>
    <w:rsid w:val="00BE01D3"/>
    <w:rsid w:val="00BE08ED"/>
    <w:rsid w:val="00BE13DB"/>
    <w:rsid w:val="00BE305C"/>
    <w:rsid w:val="00BE3801"/>
    <w:rsid w:val="00BE43F7"/>
    <w:rsid w:val="00BE4434"/>
    <w:rsid w:val="00BF27CC"/>
    <w:rsid w:val="00C018B0"/>
    <w:rsid w:val="00C01F7F"/>
    <w:rsid w:val="00C0366E"/>
    <w:rsid w:val="00C050DD"/>
    <w:rsid w:val="00C0679A"/>
    <w:rsid w:val="00C16CBB"/>
    <w:rsid w:val="00C175D3"/>
    <w:rsid w:val="00C20142"/>
    <w:rsid w:val="00C21421"/>
    <w:rsid w:val="00C21E48"/>
    <w:rsid w:val="00C22ED5"/>
    <w:rsid w:val="00C2595B"/>
    <w:rsid w:val="00C272B3"/>
    <w:rsid w:val="00C30844"/>
    <w:rsid w:val="00C30AC7"/>
    <w:rsid w:val="00C376F6"/>
    <w:rsid w:val="00C37E49"/>
    <w:rsid w:val="00C42EAB"/>
    <w:rsid w:val="00C45E75"/>
    <w:rsid w:val="00C509AC"/>
    <w:rsid w:val="00C535E7"/>
    <w:rsid w:val="00C5699C"/>
    <w:rsid w:val="00C56C99"/>
    <w:rsid w:val="00C606DE"/>
    <w:rsid w:val="00C62077"/>
    <w:rsid w:val="00C645CA"/>
    <w:rsid w:val="00C64946"/>
    <w:rsid w:val="00C718DA"/>
    <w:rsid w:val="00C71943"/>
    <w:rsid w:val="00C723AA"/>
    <w:rsid w:val="00C7339D"/>
    <w:rsid w:val="00C7535A"/>
    <w:rsid w:val="00C75A85"/>
    <w:rsid w:val="00C76127"/>
    <w:rsid w:val="00C80F84"/>
    <w:rsid w:val="00C8172A"/>
    <w:rsid w:val="00C81E1A"/>
    <w:rsid w:val="00C874AC"/>
    <w:rsid w:val="00C87DB0"/>
    <w:rsid w:val="00CA1C39"/>
    <w:rsid w:val="00CA2AC8"/>
    <w:rsid w:val="00CA31E4"/>
    <w:rsid w:val="00CA424A"/>
    <w:rsid w:val="00CA4B2A"/>
    <w:rsid w:val="00CB0BB5"/>
    <w:rsid w:val="00CB0CB7"/>
    <w:rsid w:val="00CC2D2B"/>
    <w:rsid w:val="00CC32FD"/>
    <w:rsid w:val="00CC3E8B"/>
    <w:rsid w:val="00CC6F08"/>
    <w:rsid w:val="00CD0D15"/>
    <w:rsid w:val="00CD17B6"/>
    <w:rsid w:val="00CD20BF"/>
    <w:rsid w:val="00CD4547"/>
    <w:rsid w:val="00CD55BC"/>
    <w:rsid w:val="00CD7A84"/>
    <w:rsid w:val="00CE245D"/>
    <w:rsid w:val="00CE291E"/>
    <w:rsid w:val="00CF37E8"/>
    <w:rsid w:val="00CF4789"/>
    <w:rsid w:val="00CF7805"/>
    <w:rsid w:val="00D00747"/>
    <w:rsid w:val="00D01ED6"/>
    <w:rsid w:val="00D04406"/>
    <w:rsid w:val="00D06389"/>
    <w:rsid w:val="00D10950"/>
    <w:rsid w:val="00D109A2"/>
    <w:rsid w:val="00D10FA3"/>
    <w:rsid w:val="00D14D44"/>
    <w:rsid w:val="00D222D8"/>
    <w:rsid w:val="00D23035"/>
    <w:rsid w:val="00D2614D"/>
    <w:rsid w:val="00D268B7"/>
    <w:rsid w:val="00D30A3E"/>
    <w:rsid w:val="00D3169A"/>
    <w:rsid w:val="00D31989"/>
    <w:rsid w:val="00D31A36"/>
    <w:rsid w:val="00D358FD"/>
    <w:rsid w:val="00D36D11"/>
    <w:rsid w:val="00D409C8"/>
    <w:rsid w:val="00D45199"/>
    <w:rsid w:val="00D452C6"/>
    <w:rsid w:val="00D45D0A"/>
    <w:rsid w:val="00D5000F"/>
    <w:rsid w:val="00D51274"/>
    <w:rsid w:val="00D53933"/>
    <w:rsid w:val="00D54D8C"/>
    <w:rsid w:val="00D563DB"/>
    <w:rsid w:val="00D56E4F"/>
    <w:rsid w:val="00D63D6D"/>
    <w:rsid w:val="00D6421F"/>
    <w:rsid w:val="00D65EC9"/>
    <w:rsid w:val="00D65F0B"/>
    <w:rsid w:val="00D725B4"/>
    <w:rsid w:val="00D73926"/>
    <w:rsid w:val="00D73F99"/>
    <w:rsid w:val="00D80C85"/>
    <w:rsid w:val="00D81325"/>
    <w:rsid w:val="00D81F20"/>
    <w:rsid w:val="00D8449F"/>
    <w:rsid w:val="00D84681"/>
    <w:rsid w:val="00D87514"/>
    <w:rsid w:val="00D92AF2"/>
    <w:rsid w:val="00D93332"/>
    <w:rsid w:val="00D944BB"/>
    <w:rsid w:val="00D96391"/>
    <w:rsid w:val="00DA00AE"/>
    <w:rsid w:val="00DA048C"/>
    <w:rsid w:val="00DA7EEC"/>
    <w:rsid w:val="00DB0F1F"/>
    <w:rsid w:val="00DB207F"/>
    <w:rsid w:val="00DB51F9"/>
    <w:rsid w:val="00DB5656"/>
    <w:rsid w:val="00DC1381"/>
    <w:rsid w:val="00DC17F6"/>
    <w:rsid w:val="00DC1BCC"/>
    <w:rsid w:val="00DC3DF6"/>
    <w:rsid w:val="00DC43C7"/>
    <w:rsid w:val="00DC4F31"/>
    <w:rsid w:val="00DC61CF"/>
    <w:rsid w:val="00DC63DB"/>
    <w:rsid w:val="00DC64C1"/>
    <w:rsid w:val="00DD04F8"/>
    <w:rsid w:val="00DD1C05"/>
    <w:rsid w:val="00DD4259"/>
    <w:rsid w:val="00DD47CD"/>
    <w:rsid w:val="00DD523C"/>
    <w:rsid w:val="00DE0035"/>
    <w:rsid w:val="00DE5224"/>
    <w:rsid w:val="00DE632C"/>
    <w:rsid w:val="00DE663C"/>
    <w:rsid w:val="00DF0C7F"/>
    <w:rsid w:val="00DF10A4"/>
    <w:rsid w:val="00DF73F9"/>
    <w:rsid w:val="00DF77AF"/>
    <w:rsid w:val="00DF7BC4"/>
    <w:rsid w:val="00E0062E"/>
    <w:rsid w:val="00E01936"/>
    <w:rsid w:val="00E112F4"/>
    <w:rsid w:val="00E11559"/>
    <w:rsid w:val="00E13949"/>
    <w:rsid w:val="00E13ADE"/>
    <w:rsid w:val="00E17F88"/>
    <w:rsid w:val="00E2639A"/>
    <w:rsid w:val="00E332F8"/>
    <w:rsid w:val="00E342ED"/>
    <w:rsid w:val="00E364C6"/>
    <w:rsid w:val="00E36EB7"/>
    <w:rsid w:val="00E3743C"/>
    <w:rsid w:val="00E37E10"/>
    <w:rsid w:val="00E4043D"/>
    <w:rsid w:val="00E40C42"/>
    <w:rsid w:val="00E43EFE"/>
    <w:rsid w:val="00E44D2A"/>
    <w:rsid w:val="00E461C4"/>
    <w:rsid w:val="00E476F0"/>
    <w:rsid w:val="00E52363"/>
    <w:rsid w:val="00E53355"/>
    <w:rsid w:val="00E53401"/>
    <w:rsid w:val="00E53B58"/>
    <w:rsid w:val="00E54B08"/>
    <w:rsid w:val="00E54EBB"/>
    <w:rsid w:val="00E63F30"/>
    <w:rsid w:val="00E65102"/>
    <w:rsid w:val="00E67EE9"/>
    <w:rsid w:val="00E73DD7"/>
    <w:rsid w:val="00E756B5"/>
    <w:rsid w:val="00E76B98"/>
    <w:rsid w:val="00E776ED"/>
    <w:rsid w:val="00E80868"/>
    <w:rsid w:val="00E822CA"/>
    <w:rsid w:val="00E8255C"/>
    <w:rsid w:val="00E83886"/>
    <w:rsid w:val="00E83CBF"/>
    <w:rsid w:val="00E84EAD"/>
    <w:rsid w:val="00E86F0A"/>
    <w:rsid w:val="00E92475"/>
    <w:rsid w:val="00E9325D"/>
    <w:rsid w:val="00E94587"/>
    <w:rsid w:val="00E94ACD"/>
    <w:rsid w:val="00EA44E1"/>
    <w:rsid w:val="00EA5E06"/>
    <w:rsid w:val="00EA6D58"/>
    <w:rsid w:val="00EA7937"/>
    <w:rsid w:val="00EB0FE1"/>
    <w:rsid w:val="00EB5290"/>
    <w:rsid w:val="00EC6E5D"/>
    <w:rsid w:val="00ED24C8"/>
    <w:rsid w:val="00ED2F30"/>
    <w:rsid w:val="00ED7491"/>
    <w:rsid w:val="00EE0641"/>
    <w:rsid w:val="00EE1035"/>
    <w:rsid w:val="00EE22CF"/>
    <w:rsid w:val="00EE3CCD"/>
    <w:rsid w:val="00EE3F64"/>
    <w:rsid w:val="00EE58B0"/>
    <w:rsid w:val="00EE61EE"/>
    <w:rsid w:val="00EF17B7"/>
    <w:rsid w:val="00EF60DE"/>
    <w:rsid w:val="00EF70F3"/>
    <w:rsid w:val="00F005F0"/>
    <w:rsid w:val="00F007B3"/>
    <w:rsid w:val="00F01D7B"/>
    <w:rsid w:val="00F051CA"/>
    <w:rsid w:val="00F125C6"/>
    <w:rsid w:val="00F141BF"/>
    <w:rsid w:val="00F14E0A"/>
    <w:rsid w:val="00F158A2"/>
    <w:rsid w:val="00F22090"/>
    <w:rsid w:val="00F226C2"/>
    <w:rsid w:val="00F246DD"/>
    <w:rsid w:val="00F25D3A"/>
    <w:rsid w:val="00F26719"/>
    <w:rsid w:val="00F27FF1"/>
    <w:rsid w:val="00F33E11"/>
    <w:rsid w:val="00F34282"/>
    <w:rsid w:val="00F34362"/>
    <w:rsid w:val="00F34AF1"/>
    <w:rsid w:val="00F354AC"/>
    <w:rsid w:val="00F36013"/>
    <w:rsid w:val="00F36CA5"/>
    <w:rsid w:val="00F36F52"/>
    <w:rsid w:val="00F376E0"/>
    <w:rsid w:val="00F4691B"/>
    <w:rsid w:val="00F52B3C"/>
    <w:rsid w:val="00F534F0"/>
    <w:rsid w:val="00F54A5D"/>
    <w:rsid w:val="00F55418"/>
    <w:rsid w:val="00F55F19"/>
    <w:rsid w:val="00F605EB"/>
    <w:rsid w:val="00F640E6"/>
    <w:rsid w:val="00F676C2"/>
    <w:rsid w:val="00F706C6"/>
    <w:rsid w:val="00F710FC"/>
    <w:rsid w:val="00F73392"/>
    <w:rsid w:val="00F73F43"/>
    <w:rsid w:val="00F74CC4"/>
    <w:rsid w:val="00F765E6"/>
    <w:rsid w:val="00F7772D"/>
    <w:rsid w:val="00F828FC"/>
    <w:rsid w:val="00F82F72"/>
    <w:rsid w:val="00F84B41"/>
    <w:rsid w:val="00F85B00"/>
    <w:rsid w:val="00F86A78"/>
    <w:rsid w:val="00F87D01"/>
    <w:rsid w:val="00F9088A"/>
    <w:rsid w:val="00F9088E"/>
    <w:rsid w:val="00F9382C"/>
    <w:rsid w:val="00F94A8E"/>
    <w:rsid w:val="00F94D4B"/>
    <w:rsid w:val="00F96BBB"/>
    <w:rsid w:val="00FA1008"/>
    <w:rsid w:val="00FA2040"/>
    <w:rsid w:val="00FA24E5"/>
    <w:rsid w:val="00FA30F0"/>
    <w:rsid w:val="00FA5347"/>
    <w:rsid w:val="00FA5487"/>
    <w:rsid w:val="00FA567B"/>
    <w:rsid w:val="00FB4780"/>
    <w:rsid w:val="00FB6FD1"/>
    <w:rsid w:val="00FC02C7"/>
    <w:rsid w:val="00FC1075"/>
    <w:rsid w:val="00FC3C39"/>
    <w:rsid w:val="00FC77EA"/>
    <w:rsid w:val="00FD1FA8"/>
    <w:rsid w:val="00FD2509"/>
    <w:rsid w:val="00FD3F5B"/>
    <w:rsid w:val="00FD4C84"/>
    <w:rsid w:val="00FD5209"/>
    <w:rsid w:val="00FD552B"/>
    <w:rsid w:val="00FD71CC"/>
    <w:rsid w:val="00FE06FA"/>
    <w:rsid w:val="00FE16F0"/>
    <w:rsid w:val="00FE3CD5"/>
    <w:rsid w:val="00FE3DC4"/>
    <w:rsid w:val="00FE4A37"/>
    <w:rsid w:val="00FF2EC1"/>
    <w:rsid w:val="00FF4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7CA7E"/>
  <w15:docId w15:val="{35A7781C-18A7-459E-A5CC-FD54A925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Rubrik1">
    <w:name w:val="heading 1"/>
    <w:basedOn w:val="Normal"/>
    <w:next w:val="Text"/>
    <w:link w:val="Rubrik1Char"/>
    <w:uiPriority w:val="9"/>
    <w:qFormat/>
    <w:rsid w:val="00CB23B3"/>
    <w:pPr>
      <w:keepNext/>
      <w:numPr>
        <w:numId w:val="30"/>
      </w:numPr>
      <w:spacing w:before="240" w:after="60"/>
      <w:outlineLvl w:val="0"/>
    </w:pPr>
    <w:rPr>
      <w:rFonts w:eastAsiaTheme="majorEastAsia"/>
      <w:b/>
      <w:bCs/>
      <w:kern w:val="32"/>
      <w:szCs w:val="28"/>
    </w:rPr>
  </w:style>
  <w:style w:type="paragraph" w:styleId="Rubrik2">
    <w:name w:val="heading 2"/>
    <w:basedOn w:val="Normal"/>
    <w:next w:val="Text"/>
    <w:link w:val="Rubrik2Char"/>
    <w:uiPriority w:val="9"/>
    <w:semiHidden/>
    <w:unhideWhenUsed/>
    <w:qFormat/>
    <w:rsid w:val="00CB23B3"/>
    <w:pPr>
      <w:keepNext/>
      <w:numPr>
        <w:ilvl w:val="1"/>
        <w:numId w:val="30"/>
      </w:numPr>
      <w:spacing w:before="240" w:after="60"/>
      <w:outlineLvl w:val="1"/>
    </w:pPr>
    <w:rPr>
      <w:rFonts w:eastAsiaTheme="majorEastAsia"/>
      <w:b/>
      <w:bCs/>
      <w:i/>
      <w:szCs w:val="26"/>
    </w:rPr>
  </w:style>
  <w:style w:type="paragraph" w:styleId="Rubrik3">
    <w:name w:val="heading 3"/>
    <w:basedOn w:val="Normal"/>
    <w:next w:val="Text"/>
    <w:link w:val="Rubrik3Char"/>
    <w:uiPriority w:val="9"/>
    <w:semiHidden/>
    <w:unhideWhenUsed/>
    <w:qFormat/>
    <w:rsid w:val="00CB23B3"/>
    <w:pPr>
      <w:keepNext/>
      <w:numPr>
        <w:ilvl w:val="2"/>
        <w:numId w:val="30"/>
      </w:numPr>
      <w:spacing w:before="240" w:after="60"/>
      <w:outlineLvl w:val="2"/>
    </w:pPr>
    <w:rPr>
      <w:rFonts w:eastAsiaTheme="majorEastAsia"/>
      <w:b/>
      <w:bCs/>
    </w:rPr>
  </w:style>
  <w:style w:type="paragraph" w:styleId="Rubrik4">
    <w:name w:val="heading 4"/>
    <w:basedOn w:val="Normal"/>
    <w:next w:val="Text"/>
    <w:link w:val="Rubrik4Char"/>
    <w:uiPriority w:val="9"/>
    <w:semiHidden/>
    <w:unhideWhenUsed/>
    <w:qFormat/>
    <w:rsid w:val="00CB23B3"/>
    <w:pPr>
      <w:keepNext/>
      <w:numPr>
        <w:ilvl w:val="3"/>
        <w:numId w:val="30"/>
      </w:numPr>
      <w:spacing w:before="240" w:after="60"/>
      <w:outlineLvl w:val="3"/>
    </w:pPr>
    <w:rPr>
      <w:rFonts w:eastAsiaTheme="majorEastAsia"/>
      <w:b/>
      <w:bCs/>
      <w:i/>
      <w:iCs/>
    </w:rPr>
  </w:style>
  <w:style w:type="paragraph" w:styleId="Rubrik5">
    <w:name w:val="heading 5"/>
    <w:basedOn w:val="Normal"/>
    <w:next w:val="Normal"/>
    <w:link w:val="Rubrik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E83886"/>
    <w:rPr>
      <w:color w:val="0000FF"/>
      <w:u w:val="single"/>
    </w:rPr>
  </w:style>
  <w:style w:type="character" w:styleId="Kommentarsreferens">
    <w:name w:val="annotation reference"/>
    <w:basedOn w:val="Standardstycketeckensnitt"/>
    <w:uiPriority w:val="99"/>
    <w:semiHidden/>
    <w:unhideWhenUsed/>
    <w:rsid w:val="00876620"/>
    <w:rPr>
      <w:sz w:val="16"/>
      <w:szCs w:val="16"/>
    </w:rPr>
  </w:style>
  <w:style w:type="paragraph" w:customStyle="1" w:styleId="Standard1">
    <w:name w:val="Standard1"/>
    <w:basedOn w:val="Normal"/>
    <w:rsid w:val="00AA0B09"/>
    <w:pPr>
      <w:spacing w:before="100" w:beforeAutospacing="1" w:after="100" w:afterAutospacing="1"/>
      <w:jc w:val="left"/>
    </w:pPr>
    <w:rPr>
      <w:rFonts w:ascii="Times New Roman" w:eastAsia="Times New Roman" w:hAnsi="Times New Roman" w:cs="Times New Roman"/>
      <w:sz w:val="24"/>
      <w:szCs w:val="24"/>
      <w:lang w:eastAsia="de-DE"/>
    </w:rPr>
  </w:style>
  <w:style w:type="paragraph" w:styleId="Revision">
    <w:name w:val="Revision"/>
    <w:hidden/>
    <w:uiPriority w:val="99"/>
    <w:semiHidden/>
    <w:rsid w:val="00654A16"/>
    <w:pPr>
      <w:spacing w:after="0" w:line="240" w:lineRule="auto"/>
    </w:pPr>
    <w:rPr>
      <w:rFonts w:ascii="Arial" w:hAnsi="Arial" w:cs="Arial"/>
    </w:rPr>
  </w:style>
  <w:style w:type="table" w:styleId="Tabellrutnt">
    <w:name w:val="Table Grid"/>
    <w:basedOn w:val="Normaltabell"/>
    <w:uiPriority w:val="59"/>
    <w:rsid w:val="0062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tabell"/>
    <w:next w:val="Tabellrutnt"/>
    <w:uiPriority w:val="59"/>
    <w:rsid w:val="00B65155"/>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tabell"/>
    <w:next w:val="Tabellrutnt"/>
    <w:uiPriority w:val="59"/>
    <w:rsid w:val="000C6C89"/>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51">
    <w:name w:val="Überschrift 51"/>
    <w:basedOn w:val="Normal"/>
    <w:next w:val="Normal"/>
    <w:uiPriority w:val="9"/>
    <w:semiHidden/>
    <w:unhideWhenUsed/>
    <w:qFormat/>
    <w:rsid w:val="00DF0C7F"/>
    <w:pPr>
      <w:keepNext/>
      <w:keepLines/>
      <w:spacing w:before="200" w:after="0" w:line="360" w:lineRule="auto"/>
      <w:jc w:val="left"/>
      <w:outlineLvl w:val="4"/>
    </w:pPr>
    <w:rPr>
      <w:rFonts w:eastAsia="Times New Roman" w:cs="Times New Roman"/>
      <w:color w:val="243F60"/>
    </w:rPr>
  </w:style>
  <w:style w:type="paragraph" w:customStyle="1" w:styleId="berschrift61">
    <w:name w:val="Überschrift 61"/>
    <w:basedOn w:val="Normal"/>
    <w:next w:val="Normal"/>
    <w:uiPriority w:val="9"/>
    <w:semiHidden/>
    <w:unhideWhenUsed/>
    <w:qFormat/>
    <w:rsid w:val="00DF0C7F"/>
    <w:pPr>
      <w:keepNext/>
      <w:keepLines/>
      <w:spacing w:before="200" w:after="0" w:line="360" w:lineRule="auto"/>
      <w:jc w:val="left"/>
      <w:outlineLvl w:val="5"/>
    </w:pPr>
    <w:rPr>
      <w:rFonts w:eastAsia="Times New Roman" w:cs="Times New Roman"/>
      <w:i/>
      <w:iCs/>
      <w:color w:val="243F60"/>
    </w:rPr>
  </w:style>
  <w:style w:type="paragraph" w:customStyle="1" w:styleId="berschrift71">
    <w:name w:val="Überschrift 71"/>
    <w:basedOn w:val="Normal"/>
    <w:next w:val="Normal"/>
    <w:uiPriority w:val="9"/>
    <w:semiHidden/>
    <w:unhideWhenUsed/>
    <w:qFormat/>
    <w:rsid w:val="00DF0C7F"/>
    <w:pPr>
      <w:keepNext/>
      <w:keepLines/>
      <w:spacing w:before="200" w:after="0" w:line="360" w:lineRule="auto"/>
      <w:jc w:val="left"/>
      <w:outlineLvl w:val="6"/>
    </w:pPr>
    <w:rPr>
      <w:rFonts w:eastAsia="Times New Roman" w:cs="Times New Roman"/>
      <w:i/>
      <w:iCs/>
      <w:color w:val="404040"/>
    </w:rPr>
  </w:style>
  <w:style w:type="paragraph" w:customStyle="1" w:styleId="berschrift81">
    <w:name w:val="Überschrift 81"/>
    <w:basedOn w:val="Normal"/>
    <w:next w:val="Normal"/>
    <w:uiPriority w:val="9"/>
    <w:semiHidden/>
    <w:unhideWhenUsed/>
    <w:qFormat/>
    <w:rsid w:val="00DF0C7F"/>
    <w:pPr>
      <w:keepNext/>
      <w:keepLines/>
      <w:spacing w:before="200" w:after="0" w:line="360" w:lineRule="auto"/>
      <w:jc w:val="left"/>
      <w:outlineLvl w:val="7"/>
    </w:pPr>
    <w:rPr>
      <w:rFonts w:eastAsia="Times New Roman" w:cs="Times New Roman"/>
      <w:color w:val="404040"/>
      <w:sz w:val="20"/>
      <w:szCs w:val="20"/>
    </w:rPr>
  </w:style>
  <w:style w:type="paragraph" w:customStyle="1" w:styleId="berschrift91">
    <w:name w:val="Überschrift 91"/>
    <w:basedOn w:val="Normal"/>
    <w:next w:val="Normal"/>
    <w:uiPriority w:val="9"/>
    <w:semiHidden/>
    <w:unhideWhenUsed/>
    <w:qFormat/>
    <w:rsid w:val="00DF0C7F"/>
    <w:pPr>
      <w:keepNext/>
      <w:keepLines/>
      <w:spacing w:before="200" w:after="0" w:line="360" w:lineRule="auto"/>
      <w:jc w:val="left"/>
      <w:outlineLvl w:val="8"/>
    </w:pPr>
    <w:rPr>
      <w:rFonts w:eastAsia="Times New Roman" w:cs="Times New Roman"/>
      <w:i/>
      <w:iCs/>
      <w:color w:val="404040"/>
      <w:sz w:val="20"/>
      <w:szCs w:val="20"/>
    </w:rPr>
  </w:style>
  <w:style w:type="numbering" w:customStyle="1" w:styleId="KeineListe1">
    <w:name w:val="Keine Liste1"/>
    <w:next w:val="Ingenlista"/>
    <w:uiPriority w:val="99"/>
    <w:semiHidden/>
    <w:unhideWhenUsed/>
    <w:rsid w:val="00DF0C7F"/>
  </w:style>
  <w:style w:type="numbering" w:customStyle="1" w:styleId="ListeBMJalphanumerisch">
    <w:name w:val="Liste_BMJ_alphanumerisch"/>
    <w:uiPriority w:val="99"/>
    <w:rsid w:val="00DF0C7F"/>
    <w:pPr>
      <w:numPr>
        <w:numId w:val="8"/>
      </w:numPr>
    </w:pPr>
  </w:style>
  <w:style w:type="paragraph" w:customStyle="1" w:styleId="BMJ7alphanumerisch">
    <w:name w:val="BMJ_Ü7_alphanumerisch"/>
    <w:basedOn w:val="BMJberschrift15Zeilig"/>
    <w:next w:val="BMJStandard15Zeile"/>
    <w:uiPriority w:val="2"/>
    <w:qFormat/>
    <w:rsid w:val="00DF0C7F"/>
    <w:pPr>
      <w:numPr>
        <w:ilvl w:val="6"/>
        <w:numId w:val="9"/>
      </w:numPr>
      <w:tabs>
        <w:tab w:val="num" w:pos="2126"/>
      </w:tabs>
      <w:ind w:left="2126"/>
    </w:pPr>
  </w:style>
  <w:style w:type="paragraph" w:customStyle="1" w:styleId="BMJStandard15Zeile">
    <w:name w:val="BMJ_Standard_1.5Zeile"/>
    <w:basedOn w:val="Normal"/>
    <w:qFormat/>
    <w:rsid w:val="00DF0C7F"/>
    <w:pPr>
      <w:spacing w:line="360" w:lineRule="auto"/>
      <w:jc w:val="left"/>
    </w:pPr>
    <w:rPr>
      <w:rFonts w:cs="Times New Roman"/>
    </w:rPr>
  </w:style>
  <w:style w:type="paragraph" w:customStyle="1" w:styleId="BMJ2alphanumerisch">
    <w:name w:val="BMJ_Ü2_alphanumerisch"/>
    <w:basedOn w:val="BMJberschrift15Zeilig"/>
    <w:next w:val="BMJStandard15Zeile"/>
    <w:uiPriority w:val="2"/>
    <w:qFormat/>
    <w:rsid w:val="00DF0C7F"/>
    <w:pPr>
      <w:numPr>
        <w:ilvl w:val="1"/>
        <w:numId w:val="9"/>
      </w:numPr>
      <w:tabs>
        <w:tab w:val="num" w:pos="2126"/>
      </w:tabs>
      <w:ind w:left="2126"/>
    </w:pPr>
    <w:rPr>
      <w:b/>
    </w:rPr>
  </w:style>
  <w:style w:type="paragraph" w:customStyle="1" w:styleId="BMJStandard1Zeilig">
    <w:name w:val="BMJ_Standard_1Zeilig"/>
    <w:basedOn w:val="Normal"/>
    <w:qFormat/>
    <w:rsid w:val="00DF0C7F"/>
    <w:pPr>
      <w:jc w:val="left"/>
    </w:pPr>
    <w:rPr>
      <w:rFonts w:cs="Times New Roman"/>
    </w:rPr>
  </w:style>
  <w:style w:type="paragraph" w:customStyle="1" w:styleId="BMJ1alphanumerisch">
    <w:name w:val="BMJ_Ü1_alphanumerisch"/>
    <w:basedOn w:val="BMJberschrift15Zeilig"/>
    <w:next w:val="BMJStandard15Zeile"/>
    <w:uiPriority w:val="2"/>
    <w:qFormat/>
    <w:rsid w:val="00DF0C7F"/>
    <w:pPr>
      <w:numPr>
        <w:numId w:val="9"/>
      </w:numPr>
      <w:tabs>
        <w:tab w:val="num" w:pos="2126"/>
      </w:tabs>
      <w:ind w:left="2126"/>
    </w:pPr>
    <w:rPr>
      <w:b/>
    </w:rPr>
  </w:style>
  <w:style w:type="paragraph" w:customStyle="1" w:styleId="BMJ3alphanumerisch">
    <w:name w:val="BMJ_Ü3_alphanumerisch"/>
    <w:basedOn w:val="BMJberschrift15Zeilig"/>
    <w:next w:val="BMJStandard15Zeile"/>
    <w:uiPriority w:val="2"/>
    <w:qFormat/>
    <w:rsid w:val="00DF0C7F"/>
    <w:pPr>
      <w:numPr>
        <w:ilvl w:val="2"/>
        <w:numId w:val="9"/>
      </w:numPr>
      <w:tabs>
        <w:tab w:val="num" w:pos="2126"/>
      </w:tabs>
      <w:ind w:left="2126"/>
    </w:pPr>
  </w:style>
  <w:style w:type="paragraph" w:customStyle="1" w:styleId="BMJ4alphanumerisch">
    <w:name w:val="BMJ_Ü4_alphanumerisch"/>
    <w:basedOn w:val="BMJberschrift15Zeilig"/>
    <w:next w:val="BMJStandard15Zeile"/>
    <w:uiPriority w:val="2"/>
    <w:qFormat/>
    <w:rsid w:val="00DF0C7F"/>
    <w:pPr>
      <w:numPr>
        <w:ilvl w:val="3"/>
        <w:numId w:val="9"/>
      </w:numPr>
      <w:tabs>
        <w:tab w:val="num" w:pos="2126"/>
      </w:tabs>
      <w:ind w:left="2126"/>
    </w:pPr>
  </w:style>
  <w:style w:type="paragraph" w:customStyle="1" w:styleId="BMJ5alphanumerisch">
    <w:name w:val="BMJ_Ü5_alphanumerisch"/>
    <w:basedOn w:val="BMJberschrift15Zeilig"/>
    <w:next w:val="BMJStandard15Zeile"/>
    <w:uiPriority w:val="2"/>
    <w:qFormat/>
    <w:rsid w:val="00DF0C7F"/>
    <w:pPr>
      <w:numPr>
        <w:ilvl w:val="4"/>
        <w:numId w:val="9"/>
      </w:numPr>
      <w:tabs>
        <w:tab w:val="num" w:pos="2126"/>
      </w:tabs>
      <w:ind w:left="2126"/>
    </w:pPr>
  </w:style>
  <w:style w:type="paragraph" w:customStyle="1" w:styleId="BMJ6alphanumerisch">
    <w:name w:val="BMJ_Ü6_alphanumerisch"/>
    <w:basedOn w:val="BMJberschrift15Zeilig"/>
    <w:next w:val="BMJStandard15Zeile"/>
    <w:uiPriority w:val="2"/>
    <w:qFormat/>
    <w:rsid w:val="00DF0C7F"/>
    <w:pPr>
      <w:numPr>
        <w:ilvl w:val="5"/>
        <w:numId w:val="9"/>
      </w:numPr>
      <w:tabs>
        <w:tab w:val="num" w:pos="2126"/>
      </w:tabs>
      <w:ind w:left="2126"/>
    </w:pPr>
  </w:style>
  <w:style w:type="table" w:customStyle="1" w:styleId="Tabellenraster3">
    <w:name w:val="Tabellenraster3"/>
    <w:basedOn w:val="Normaltabell"/>
    <w:next w:val="Tabellrutnt"/>
    <w:uiPriority w:val="59"/>
    <w:rsid w:val="00DF0C7F"/>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DF0C7F"/>
    <w:pPr>
      <w:numPr>
        <w:numId w:val="15"/>
      </w:numPr>
      <w:tabs>
        <w:tab w:val="clear" w:pos="397"/>
      </w:tabs>
      <w:ind w:left="720" w:hanging="720"/>
    </w:pPr>
    <w:rPr>
      <w:b/>
    </w:rPr>
  </w:style>
  <w:style w:type="paragraph" w:customStyle="1" w:styleId="BMJ2numerisch">
    <w:name w:val="BMJ_Ü2_numerisch"/>
    <w:basedOn w:val="BMJberschrift15Zeilig"/>
    <w:next w:val="BMJStandard15Zeile"/>
    <w:uiPriority w:val="4"/>
    <w:qFormat/>
    <w:rsid w:val="00DF0C7F"/>
    <w:pPr>
      <w:numPr>
        <w:ilvl w:val="1"/>
        <w:numId w:val="15"/>
      </w:numPr>
      <w:tabs>
        <w:tab w:val="clear" w:pos="454"/>
        <w:tab w:val="num" w:pos="0"/>
      </w:tabs>
      <w:ind w:left="0" w:firstLine="0"/>
    </w:pPr>
    <w:rPr>
      <w:b/>
    </w:rPr>
  </w:style>
  <w:style w:type="paragraph" w:customStyle="1" w:styleId="BMJ3numerisch">
    <w:name w:val="BMJ_Ü3_numerisch"/>
    <w:basedOn w:val="BMJberschrift15Zeilig"/>
    <w:next w:val="BMJStandard15Zeile"/>
    <w:uiPriority w:val="4"/>
    <w:qFormat/>
    <w:rsid w:val="00DF0C7F"/>
    <w:pPr>
      <w:numPr>
        <w:ilvl w:val="2"/>
        <w:numId w:val="15"/>
      </w:numPr>
      <w:tabs>
        <w:tab w:val="clear" w:pos="794"/>
        <w:tab w:val="num" w:pos="-20"/>
      </w:tabs>
      <w:ind w:left="0" w:firstLine="0"/>
    </w:pPr>
  </w:style>
  <w:style w:type="paragraph" w:customStyle="1" w:styleId="BMJ4numerisch">
    <w:name w:val="BMJ_Ü4_numerisch"/>
    <w:basedOn w:val="BMJberschrift15Zeilig"/>
    <w:next w:val="BMJStandard15Zeile"/>
    <w:uiPriority w:val="4"/>
    <w:qFormat/>
    <w:rsid w:val="00DF0C7F"/>
    <w:pPr>
      <w:numPr>
        <w:ilvl w:val="3"/>
        <w:numId w:val="15"/>
      </w:numPr>
      <w:tabs>
        <w:tab w:val="clear" w:pos="964"/>
        <w:tab w:val="num" w:pos="0"/>
      </w:tabs>
      <w:ind w:left="0" w:firstLine="0"/>
    </w:pPr>
  </w:style>
  <w:style w:type="paragraph" w:customStyle="1" w:styleId="BMJ5numerisch">
    <w:name w:val="BMJ_Ü5_numerisch"/>
    <w:basedOn w:val="BMJberschrift15Zeilig"/>
    <w:next w:val="BMJStandard15Zeile"/>
    <w:uiPriority w:val="4"/>
    <w:qFormat/>
    <w:rsid w:val="00DF0C7F"/>
    <w:pPr>
      <w:numPr>
        <w:ilvl w:val="4"/>
        <w:numId w:val="15"/>
      </w:numPr>
      <w:tabs>
        <w:tab w:val="clear" w:pos="1304"/>
      </w:tabs>
      <w:ind w:left="1800" w:hanging="360"/>
    </w:pPr>
  </w:style>
  <w:style w:type="paragraph" w:customStyle="1" w:styleId="BMJ6numerisch">
    <w:name w:val="BMJ_Ü6_numerisch"/>
    <w:basedOn w:val="BMJberschrift15Zeilig"/>
    <w:next w:val="BMJStandard15Zeile"/>
    <w:uiPriority w:val="4"/>
    <w:qFormat/>
    <w:rsid w:val="00DF0C7F"/>
    <w:pPr>
      <w:numPr>
        <w:ilvl w:val="5"/>
        <w:numId w:val="15"/>
      </w:numPr>
      <w:tabs>
        <w:tab w:val="clear" w:pos="1474"/>
      </w:tabs>
      <w:ind w:left="2160" w:hanging="360"/>
    </w:pPr>
  </w:style>
  <w:style w:type="paragraph" w:customStyle="1" w:styleId="BMJ7numerisch">
    <w:name w:val="BMJ_Ü7_numerisch"/>
    <w:basedOn w:val="BMJberschrift15Zeilig"/>
    <w:next w:val="BMJStandard15Zeile"/>
    <w:uiPriority w:val="4"/>
    <w:qFormat/>
    <w:rsid w:val="00DF0C7F"/>
    <w:pPr>
      <w:numPr>
        <w:ilvl w:val="6"/>
        <w:numId w:val="15"/>
      </w:numPr>
      <w:tabs>
        <w:tab w:val="clear" w:pos="1701"/>
      </w:tabs>
      <w:ind w:left="2520" w:hanging="360"/>
    </w:pPr>
  </w:style>
  <w:style w:type="paragraph" w:customStyle="1" w:styleId="BMJ8numerisch">
    <w:name w:val="BMJ_Ü8_numerisch"/>
    <w:basedOn w:val="BMJberschrift15Zeilig"/>
    <w:next w:val="BMJStandard15Zeile"/>
    <w:uiPriority w:val="4"/>
    <w:qFormat/>
    <w:rsid w:val="00DF0C7F"/>
    <w:pPr>
      <w:numPr>
        <w:ilvl w:val="7"/>
        <w:numId w:val="15"/>
      </w:numPr>
      <w:tabs>
        <w:tab w:val="clear" w:pos="1871"/>
      </w:tabs>
      <w:ind w:left="2880" w:hanging="360"/>
    </w:pPr>
  </w:style>
  <w:style w:type="paragraph" w:customStyle="1" w:styleId="BMJ9numerisch">
    <w:name w:val="BMJ_Ü9_numerisch"/>
    <w:basedOn w:val="BMJberschrift15Zeilig"/>
    <w:next w:val="BMJStandard15Zeile"/>
    <w:uiPriority w:val="4"/>
    <w:qFormat/>
    <w:rsid w:val="00DF0C7F"/>
    <w:pPr>
      <w:numPr>
        <w:ilvl w:val="8"/>
        <w:numId w:val="15"/>
      </w:numPr>
      <w:tabs>
        <w:tab w:val="clear" w:pos="2211"/>
      </w:tabs>
      <w:ind w:left="3240" w:hanging="360"/>
    </w:pPr>
  </w:style>
  <w:style w:type="numbering" w:customStyle="1" w:styleId="ListeBMJnumerisch">
    <w:name w:val="Liste_BMJ_numerisch"/>
    <w:uiPriority w:val="99"/>
    <w:rsid w:val="00DF0C7F"/>
    <w:pPr>
      <w:numPr>
        <w:numId w:val="14"/>
      </w:numPr>
    </w:pPr>
  </w:style>
  <w:style w:type="paragraph" w:customStyle="1" w:styleId="BMJberschrift15Zeilig">
    <w:name w:val="BMJ_Überschrift_1.5Zeilig"/>
    <w:basedOn w:val="BMJStandard15Zeile"/>
    <w:next w:val="BMJStandard15Zeile"/>
    <w:uiPriority w:val="9"/>
    <w:qFormat/>
    <w:rsid w:val="00DF0C7F"/>
    <w:pPr>
      <w:keepNext/>
      <w:keepLines/>
      <w:spacing w:before="360"/>
      <w:contextualSpacing/>
    </w:pPr>
  </w:style>
  <w:style w:type="paragraph" w:customStyle="1" w:styleId="Inhaltsverzeichnisberschrift1">
    <w:name w:val="Inhaltsverzeichnisüberschrift1"/>
    <w:basedOn w:val="Rubrik1"/>
    <w:next w:val="Normal"/>
    <w:uiPriority w:val="39"/>
    <w:semiHidden/>
    <w:unhideWhenUsed/>
    <w:qFormat/>
    <w:rsid w:val="00DF0C7F"/>
    <w:pPr>
      <w:keepLines/>
      <w:numPr>
        <w:numId w:val="0"/>
      </w:numPr>
      <w:spacing w:before="480" w:after="0" w:line="276" w:lineRule="auto"/>
      <w:jc w:val="left"/>
      <w:outlineLvl w:val="9"/>
    </w:pPr>
    <w:rPr>
      <w:rFonts w:cs="Times New Roman"/>
      <w:color w:val="365F91"/>
      <w:kern w:val="0"/>
      <w:sz w:val="28"/>
      <w:lang w:eastAsia="de-DE"/>
    </w:rPr>
  </w:style>
  <w:style w:type="character" w:customStyle="1" w:styleId="berschrift4Zchn1">
    <w:name w:val="Überschrift 4 Zchn1"/>
    <w:basedOn w:val="Standardstycketeckensnitt"/>
    <w:uiPriority w:val="9"/>
    <w:rsid w:val="00DF0C7F"/>
    <w:rPr>
      <w:rFonts w:eastAsia="Times New Roman"/>
      <w:b/>
      <w:bCs/>
      <w:i/>
      <w:iCs/>
      <w:color w:val="4F81BD"/>
    </w:rPr>
  </w:style>
  <w:style w:type="paragraph" w:customStyle="1" w:styleId="BMJAufzhlung1">
    <w:name w:val="BMJ_Aufzählung_1"/>
    <w:basedOn w:val="BMJStandard15Zeile"/>
    <w:uiPriority w:val="1"/>
    <w:qFormat/>
    <w:rsid w:val="00DF0C7F"/>
    <w:pPr>
      <w:numPr>
        <w:numId w:val="10"/>
      </w:numPr>
      <w:tabs>
        <w:tab w:val="num" w:pos="425"/>
      </w:tabs>
      <w:spacing w:before="60" w:after="60"/>
      <w:ind w:left="357" w:hanging="357"/>
    </w:pPr>
  </w:style>
  <w:style w:type="paragraph" w:customStyle="1" w:styleId="BMJAufzhlung2">
    <w:name w:val="BMJ_Aufzählung_2"/>
    <w:basedOn w:val="BMJStandard15Zeile"/>
    <w:uiPriority w:val="1"/>
    <w:qFormat/>
    <w:rsid w:val="00DF0C7F"/>
    <w:pPr>
      <w:numPr>
        <w:numId w:val="11"/>
      </w:numPr>
      <w:tabs>
        <w:tab w:val="num" w:pos="283"/>
      </w:tabs>
      <w:spacing w:before="60" w:after="60"/>
      <w:ind w:left="357" w:hanging="357"/>
    </w:pPr>
    <w:rPr>
      <w:noProof/>
    </w:rPr>
  </w:style>
  <w:style w:type="paragraph" w:customStyle="1" w:styleId="BMJNummerierung1">
    <w:name w:val="BMJ_Nummerierung_1"/>
    <w:basedOn w:val="BMJStandard15Zeile"/>
    <w:uiPriority w:val="1"/>
    <w:qFormat/>
    <w:rsid w:val="00DF0C7F"/>
    <w:pPr>
      <w:numPr>
        <w:numId w:val="12"/>
      </w:numPr>
      <w:tabs>
        <w:tab w:val="num" w:pos="283"/>
      </w:tabs>
      <w:spacing w:before="60" w:after="60"/>
      <w:ind w:left="357" w:hanging="357"/>
    </w:pPr>
  </w:style>
  <w:style w:type="paragraph" w:customStyle="1" w:styleId="BMJNummerierung2">
    <w:name w:val="BMJ_Nummerierung_2"/>
    <w:basedOn w:val="BMJStandard15Zeile"/>
    <w:uiPriority w:val="1"/>
    <w:qFormat/>
    <w:rsid w:val="00DF0C7F"/>
    <w:pPr>
      <w:numPr>
        <w:numId w:val="13"/>
      </w:numPr>
      <w:spacing w:before="60" w:after="60"/>
      <w:ind w:left="357" w:hanging="357"/>
    </w:pPr>
  </w:style>
  <w:style w:type="character" w:customStyle="1" w:styleId="berschrift5Zchn1">
    <w:name w:val="Überschrift 5 Zchn1"/>
    <w:basedOn w:val="Standardstycketeckensnitt"/>
    <w:uiPriority w:val="9"/>
    <w:semiHidden/>
    <w:rsid w:val="00DF0C7F"/>
    <w:rPr>
      <w:rFonts w:ascii="Arial" w:eastAsia="Times New Roman" w:hAnsi="Arial" w:cs="Times New Roman"/>
      <w:color w:val="243F60"/>
    </w:rPr>
  </w:style>
  <w:style w:type="character" w:customStyle="1" w:styleId="berschrift6Zchn1">
    <w:name w:val="Überschrift 6 Zchn1"/>
    <w:basedOn w:val="Standardstycketeckensnitt"/>
    <w:uiPriority w:val="9"/>
    <w:semiHidden/>
    <w:rsid w:val="00DF0C7F"/>
    <w:rPr>
      <w:rFonts w:ascii="Arial" w:eastAsia="Times New Roman" w:hAnsi="Arial" w:cs="Times New Roman"/>
      <w:i/>
      <w:iCs/>
      <w:color w:val="243F60"/>
    </w:rPr>
  </w:style>
  <w:style w:type="character" w:customStyle="1" w:styleId="berschrift7Zchn1">
    <w:name w:val="Überschrift 7 Zchn1"/>
    <w:basedOn w:val="Standardstycketeckensnitt"/>
    <w:uiPriority w:val="9"/>
    <w:semiHidden/>
    <w:rsid w:val="00DF0C7F"/>
    <w:rPr>
      <w:rFonts w:ascii="Arial" w:eastAsia="Times New Roman" w:hAnsi="Arial" w:cs="Times New Roman"/>
      <w:i/>
      <w:iCs/>
      <w:color w:val="404040"/>
    </w:rPr>
  </w:style>
  <w:style w:type="character" w:customStyle="1" w:styleId="berschrift8Zchn1">
    <w:name w:val="Überschrift 8 Zchn1"/>
    <w:basedOn w:val="Standardstycketeckensnitt"/>
    <w:uiPriority w:val="9"/>
    <w:semiHidden/>
    <w:rsid w:val="00DF0C7F"/>
    <w:rPr>
      <w:rFonts w:ascii="Arial" w:eastAsia="Times New Roman" w:hAnsi="Arial" w:cs="Times New Roman"/>
      <w:color w:val="404040"/>
      <w:sz w:val="20"/>
      <w:szCs w:val="20"/>
    </w:rPr>
  </w:style>
  <w:style w:type="character" w:customStyle="1" w:styleId="berschrift9Zchn1">
    <w:name w:val="Überschrift 9 Zchn1"/>
    <w:basedOn w:val="Standardstycketeckensnitt"/>
    <w:uiPriority w:val="9"/>
    <w:semiHidden/>
    <w:rsid w:val="00DF0C7F"/>
    <w:rPr>
      <w:rFonts w:ascii="Arial" w:eastAsia="Times New Roman" w:hAnsi="Arial" w:cs="Times New Roman"/>
      <w:i/>
      <w:iCs/>
      <w:color w:val="404040"/>
      <w:sz w:val="20"/>
      <w:szCs w:val="20"/>
    </w:rPr>
  </w:style>
  <w:style w:type="paragraph" w:customStyle="1" w:styleId="Beschriftung1">
    <w:name w:val="Beschriftung1"/>
    <w:basedOn w:val="Normal"/>
    <w:next w:val="Normal"/>
    <w:uiPriority w:val="35"/>
    <w:semiHidden/>
    <w:unhideWhenUsed/>
    <w:qFormat/>
    <w:rsid w:val="00DF0C7F"/>
    <w:pPr>
      <w:spacing w:before="0" w:after="200"/>
      <w:jc w:val="left"/>
    </w:pPr>
    <w:rPr>
      <w:rFonts w:cs="Times New Roman"/>
      <w:b/>
      <w:bCs/>
      <w:color w:val="4F81BD"/>
      <w:sz w:val="18"/>
      <w:szCs w:val="18"/>
    </w:rPr>
  </w:style>
  <w:style w:type="paragraph" w:customStyle="1" w:styleId="Titel1">
    <w:name w:val="Titel1"/>
    <w:basedOn w:val="Normal"/>
    <w:next w:val="Normal"/>
    <w:uiPriority w:val="10"/>
    <w:qFormat/>
    <w:rsid w:val="00DF0C7F"/>
    <w:pPr>
      <w:pBdr>
        <w:bottom w:val="single" w:sz="8" w:space="4" w:color="4F81BD"/>
      </w:pBdr>
      <w:spacing w:before="0" w:after="300"/>
      <w:contextualSpacing/>
      <w:jc w:val="left"/>
    </w:pPr>
    <w:rPr>
      <w:rFonts w:eastAsia="Times New Roman" w:cs="Times New Roman"/>
      <w:color w:val="17365D"/>
      <w:spacing w:val="5"/>
      <w:kern w:val="28"/>
      <w:sz w:val="52"/>
      <w:szCs w:val="52"/>
    </w:rPr>
  </w:style>
  <w:style w:type="paragraph" w:customStyle="1" w:styleId="Untertitel1">
    <w:name w:val="Untertitel1"/>
    <w:basedOn w:val="Normal"/>
    <w:next w:val="Normal"/>
    <w:uiPriority w:val="11"/>
    <w:qFormat/>
    <w:rsid w:val="00DF0C7F"/>
    <w:pPr>
      <w:numPr>
        <w:ilvl w:val="1"/>
      </w:numPr>
      <w:spacing w:before="0" w:after="0" w:line="360" w:lineRule="auto"/>
      <w:jc w:val="left"/>
    </w:pPr>
    <w:rPr>
      <w:rFonts w:eastAsia="Times New Roman" w:cs="Times New Roman"/>
      <w:i/>
      <w:iCs/>
      <w:color w:val="4F81BD"/>
      <w:spacing w:val="15"/>
      <w:sz w:val="24"/>
      <w:szCs w:val="24"/>
    </w:rPr>
  </w:style>
  <w:style w:type="character" w:styleId="Stark">
    <w:name w:val="Strong"/>
    <w:basedOn w:val="Standardstycketeckensnitt"/>
    <w:uiPriority w:val="22"/>
    <w:qFormat/>
    <w:rsid w:val="00DF0C7F"/>
    <w:rPr>
      <w:b/>
      <w:bCs/>
    </w:rPr>
  </w:style>
  <w:style w:type="character" w:styleId="Betoning">
    <w:name w:val="Emphasis"/>
    <w:basedOn w:val="Standardstycketeckensnitt"/>
    <w:uiPriority w:val="20"/>
    <w:qFormat/>
    <w:rsid w:val="00DF0C7F"/>
    <w:rPr>
      <w:i/>
      <w:iCs/>
    </w:rPr>
  </w:style>
  <w:style w:type="paragraph" w:customStyle="1" w:styleId="Zitat1">
    <w:name w:val="Zitat1"/>
    <w:basedOn w:val="Normal"/>
    <w:next w:val="Normal"/>
    <w:uiPriority w:val="29"/>
    <w:qFormat/>
    <w:rsid w:val="00DF0C7F"/>
    <w:pPr>
      <w:spacing w:before="0" w:after="0" w:line="360" w:lineRule="auto"/>
      <w:jc w:val="left"/>
    </w:pPr>
    <w:rPr>
      <w:rFonts w:cs="Times New Roman"/>
      <w:i/>
      <w:iCs/>
      <w:color w:val="000000"/>
    </w:rPr>
  </w:style>
  <w:style w:type="paragraph" w:customStyle="1" w:styleId="IntensivesZitat1">
    <w:name w:val="Intensives Zitat1"/>
    <w:basedOn w:val="Normal"/>
    <w:next w:val="Normal"/>
    <w:uiPriority w:val="30"/>
    <w:qFormat/>
    <w:rsid w:val="00DF0C7F"/>
    <w:pPr>
      <w:pBdr>
        <w:bottom w:val="single" w:sz="4" w:space="4" w:color="4F81BD"/>
      </w:pBdr>
      <w:spacing w:before="200" w:after="280" w:line="360" w:lineRule="auto"/>
      <w:ind w:left="936" w:right="936"/>
      <w:jc w:val="left"/>
    </w:pPr>
    <w:rPr>
      <w:rFonts w:cs="Times New Roman"/>
      <w:b/>
      <w:bCs/>
      <w:i/>
      <w:iCs/>
      <w:color w:val="4F81BD"/>
    </w:rPr>
  </w:style>
  <w:style w:type="character" w:customStyle="1" w:styleId="SchwacheHervorhebung1">
    <w:name w:val="Schwache Hervorhebung1"/>
    <w:basedOn w:val="Standardstycketeckensnitt"/>
    <w:uiPriority w:val="19"/>
    <w:qFormat/>
    <w:rsid w:val="00DF0C7F"/>
    <w:rPr>
      <w:i/>
      <w:iCs/>
      <w:color w:val="808080"/>
    </w:rPr>
  </w:style>
  <w:style w:type="character" w:customStyle="1" w:styleId="IntensiveHervorhebung1">
    <w:name w:val="Intensive Hervorhebung1"/>
    <w:basedOn w:val="Standardstycketeckensnitt"/>
    <w:uiPriority w:val="21"/>
    <w:qFormat/>
    <w:rsid w:val="00DF0C7F"/>
    <w:rPr>
      <w:b/>
      <w:bCs/>
      <w:i/>
      <w:iCs/>
      <w:color w:val="4F81BD"/>
    </w:rPr>
  </w:style>
  <w:style w:type="character" w:customStyle="1" w:styleId="SchwacherVerweis1">
    <w:name w:val="Schwacher Verweis1"/>
    <w:basedOn w:val="Standardstycketeckensnitt"/>
    <w:uiPriority w:val="31"/>
    <w:qFormat/>
    <w:rsid w:val="00DF0C7F"/>
    <w:rPr>
      <w:smallCaps/>
      <w:color w:val="C0504D"/>
      <w:u w:val="single"/>
    </w:rPr>
  </w:style>
  <w:style w:type="character" w:customStyle="1" w:styleId="IntensiverVerweis1">
    <w:name w:val="Intensiver Verweis1"/>
    <w:basedOn w:val="Standardstycketeckensnitt"/>
    <w:uiPriority w:val="32"/>
    <w:qFormat/>
    <w:rsid w:val="00DF0C7F"/>
    <w:rPr>
      <w:b/>
      <w:bCs/>
      <w:smallCaps/>
      <w:color w:val="C0504D"/>
      <w:spacing w:val="5"/>
      <w:u w:val="single"/>
    </w:rPr>
  </w:style>
  <w:style w:type="character" w:styleId="Bokenstitel">
    <w:name w:val="Book Title"/>
    <w:basedOn w:val="Standardstycketeckensnitt"/>
    <w:uiPriority w:val="33"/>
    <w:qFormat/>
    <w:rsid w:val="00DF0C7F"/>
    <w:rPr>
      <w:b/>
      <w:bCs/>
      <w:smallCaps/>
      <w:spacing w:val="5"/>
    </w:rPr>
  </w:style>
  <w:style w:type="character" w:customStyle="1" w:styleId="berschrift5Zchn2">
    <w:name w:val="Überschrift 5 Zchn2"/>
    <w:basedOn w:val="Standardstycketeckensnitt"/>
    <w:uiPriority w:val="9"/>
    <w:semiHidden/>
    <w:rsid w:val="00DF0C7F"/>
    <w:rPr>
      <w:rFonts w:asciiTheme="majorHAnsi" w:eastAsiaTheme="majorEastAsia" w:hAnsiTheme="majorHAnsi" w:cstheme="majorBidi"/>
      <w:color w:val="365F91" w:themeColor="accent1" w:themeShade="BF"/>
    </w:rPr>
  </w:style>
  <w:style w:type="character" w:customStyle="1" w:styleId="berschrift6Zchn2">
    <w:name w:val="Überschrift 6 Zchn2"/>
    <w:basedOn w:val="Standardstycketeckensnitt"/>
    <w:uiPriority w:val="9"/>
    <w:semiHidden/>
    <w:rsid w:val="00DF0C7F"/>
    <w:rPr>
      <w:rFonts w:asciiTheme="majorHAnsi" w:eastAsiaTheme="majorEastAsia" w:hAnsiTheme="majorHAnsi" w:cstheme="majorBidi"/>
      <w:color w:val="243F60" w:themeColor="accent1" w:themeShade="7F"/>
    </w:rPr>
  </w:style>
  <w:style w:type="character" w:customStyle="1" w:styleId="berschrift7Zchn2">
    <w:name w:val="Überschrift 7 Zchn2"/>
    <w:basedOn w:val="Standardstycketeckensnitt"/>
    <w:uiPriority w:val="9"/>
    <w:semiHidden/>
    <w:rsid w:val="00DF0C7F"/>
    <w:rPr>
      <w:rFonts w:asciiTheme="majorHAnsi" w:eastAsiaTheme="majorEastAsia" w:hAnsiTheme="majorHAnsi" w:cstheme="majorBidi"/>
      <w:i/>
      <w:iCs/>
      <w:color w:val="243F60" w:themeColor="accent1" w:themeShade="7F"/>
    </w:rPr>
  </w:style>
  <w:style w:type="character" w:customStyle="1" w:styleId="berschrift8Zchn2">
    <w:name w:val="Überschrift 8 Zchn2"/>
    <w:basedOn w:val="Standardstycketeckensnitt"/>
    <w:uiPriority w:val="9"/>
    <w:semiHidden/>
    <w:rsid w:val="00DF0C7F"/>
    <w:rPr>
      <w:rFonts w:asciiTheme="majorHAnsi" w:eastAsiaTheme="majorEastAsia" w:hAnsiTheme="majorHAnsi" w:cstheme="majorBidi"/>
      <w:color w:val="272727" w:themeColor="text1" w:themeTint="D8"/>
      <w:sz w:val="21"/>
      <w:szCs w:val="21"/>
    </w:rPr>
  </w:style>
  <w:style w:type="character" w:customStyle="1" w:styleId="berschrift9Zchn2">
    <w:name w:val="Überschrift 9 Zchn2"/>
    <w:basedOn w:val="Standardstycketeckensnitt"/>
    <w:uiPriority w:val="9"/>
    <w:semiHidden/>
    <w:rsid w:val="00DF0C7F"/>
    <w:rPr>
      <w:rFonts w:asciiTheme="majorHAnsi" w:eastAsiaTheme="majorEastAsia" w:hAnsiTheme="majorHAnsi" w:cstheme="majorBidi"/>
      <w:i/>
      <w:iCs/>
      <w:color w:val="272727" w:themeColor="text1" w:themeTint="D8"/>
      <w:sz w:val="21"/>
      <w:szCs w:val="21"/>
    </w:rPr>
  </w:style>
  <w:style w:type="character" w:customStyle="1" w:styleId="TitelZchn1">
    <w:name w:val="Titel Zchn1"/>
    <w:basedOn w:val="Standardstycketeckensnitt"/>
    <w:uiPriority w:val="10"/>
    <w:rsid w:val="00DF0C7F"/>
    <w:rPr>
      <w:rFonts w:asciiTheme="majorHAnsi" w:eastAsiaTheme="majorEastAsia" w:hAnsiTheme="majorHAnsi" w:cstheme="majorBidi"/>
      <w:spacing w:val="-10"/>
      <w:kern w:val="28"/>
      <w:sz w:val="56"/>
      <w:szCs w:val="56"/>
    </w:rPr>
  </w:style>
  <w:style w:type="character" w:customStyle="1" w:styleId="UntertitelZchn1">
    <w:name w:val="Untertitel Zchn1"/>
    <w:basedOn w:val="Standardstycketeckensnitt"/>
    <w:uiPriority w:val="11"/>
    <w:rsid w:val="00DF0C7F"/>
    <w:rPr>
      <w:rFonts w:eastAsiaTheme="minorEastAsia"/>
      <w:color w:val="5A5A5A" w:themeColor="text1" w:themeTint="A5"/>
      <w:spacing w:val="15"/>
    </w:rPr>
  </w:style>
  <w:style w:type="character" w:customStyle="1" w:styleId="ZitatZchn1">
    <w:name w:val="Zitat Zchn1"/>
    <w:basedOn w:val="Standardstycketeckensnitt"/>
    <w:uiPriority w:val="29"/>
    <w:rsid w:val="00DF0C7F"/>
    <w:rPr>
      <w:rFonts w:ascii="Arial" w:hAnsi="Arial" w:cs="Arial"/>
      <w:i/>
      <w:iCs/>
      <w:color w:val="404040" w:themeColor="text1" w:themeTint="BF"/>
    </w:rPr>
  </w:style>
  <w:style w:type="character" w:customStyle="1" w:styleId="IntensivesZitatZchn1">
    <w:name w:val="Intensives Zitat Zchn1"/>
    <w:basedOn w:val="Standardstycketeckensnitt"/>
    <w:uiPriority w:val="30"/>
    <w:rsid w:val="00DF0C7F"/>
    <w:rPr>
      <w:rFonts w:ascii="Arial" w:hAnsi="Arial" w:cs="Arial"/>
      <w:i/>
      <w:iCs/>
      <w:color w:val="4F81BD" w:themeColor="accent1"/>
    </w:rPr>
  </w:style>
  <w:style w:type="character" w:styleId="Diskretbetoning">
    <w:name w:val="Subtle Emphasis"/>
    <w:basedOn w:val="Standardstycketeckensnitt"/>
    <w:uiPriority w:val="19"/>
    <w:qFormat/>
    <w:rsid w:val="00DF0C7F"/>
    <w:rPr>
      <w:i/>
      <w:iCs/>
      <w:color w:val="404040" w:themeColor="text1" w:themeTint="BF"/>
    </w:rPr>
  </w:style>
  <w:style w:type="character" w:styleId="Starkbetoning">
    <w:name w:val="Intense Emphasis"/>
    <w:basedOn w:val="Standardstycketeckensnitt"/>
    <w:uiPriority w:val="21"/>
    <w:qFormat/>
    <w:rsid w:val="00DF0C7F"/>
    <w:rPr>
      <w:i/>
      <w:iCs/>
      <w:color w:val="4F81BD" w:themeColor="accent1"/>
    </w:rPr>
  </w:style>
  <w:style w:type="character" w:styleId="Diskretreferens">
    <w:name w:val="Subtle Reference"/>
    <w:basedOn w:val="Standardstycketeckensnitt"/>
    <w:uiPriority w:val="31"/>
    <w:qFormat/>
    <w:rsid w:val="00DF0C7F"/>
    <w:rPr>
      <w:smallCaps/>
      <w:color w:val="5A5A5A" w:themeColor="text1" w:themeTint="A5"/>
    </w:rPr>
  </w:style>
  <w:style w:type="character" w:styleId="Starkreferens">
    <w:name w:val="Intense Reference"/>
    <w:basedOn w:val="Standardstycketeckensnitt"/>
    <w:uiPriority w:val="32"/>
    <w:qFormat/>
    <w:rsid w:val="00DF0C7F"/>
    <w:rPr>
      <w:b/>
      <w:bCs/>
      <w:smallCaps/>
      <w:color w:val="4F81BD" w:themeColor="accent1"/>
      <w:spacing w:val="5"/>
    </w:rPr>
  </w:style>
  <w:style w:type="table" w:customStyle="1" w:styleId="Tabellenraster4">
    <w:name w:val="Tabellenraster4"/>
    <w:basedOn w:val="Normaltabell"/>
    <w:next w:val="Tabellrutnt"/>
    <w:uiPriority w:val="59"/>
    <w:rsid w:val="00843D7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8F791D"/>
    <w:rPr>
      <w:color w:val="800080" w:themeColor="followedHyperlink"/>
      <w:u w:val="single"/>
    </w:rPr>
  </w:style>
  <w:style w:type="paragraph" w:styleId="Fotnotstext">
    <w:name w:val="footnote text"/>
    <w:basedOn w:val="Normal"/>
    <w:link w:val="FotnotstextChar"/>
    <w:uiPriority w:val="99"/>
    <w:semiHidden/>
    <w:unhideWhenUsed/>
    <w:rsid w:val="00CB23B3"/>
    <w:pPr>
      <w:spacing w:before="0" w:after="0"/>
      <w:ind w:left="720" w:hanging="720"/>
    </w:pPr>
    <w:rPr>
      <w:sz w:val="18"/>
      <w:szCs w:val="20"/>
    </w:rPr>
  </w:style>
  <w:style w:type="character" w:customStyle="1" w:styleId="FotnotstextChar">
    <w:name w:val="Fotnotstext Char"/>
    <w:basedOn w:val="Standardstycketeckensnitt"/>
    <w:link w:val="Fotnotstext"/>
    <w:uiPriority w:val="99"/>
    <w:semiHidden/>
    <w:rsid w:val="00CB23B3"/>
    <w:rPr>
      <w:rFonts w:ascii="Arial" w:hAnsi="Arial" w:cs="Arial"/>
      <w:sz w:val="18"/>
      <w:szCs w:val="20"/>
    </w:rPr>
  </w:style>
  <w:style w:type="paragraph" w:styleId="Sidfot">
    <w:name w:val="footer"/>
    <w:basedOn w:val="Normal"/>
    <w:link w:val="SidfotChar"/>
    <w:uiPriority w:val="99"/>
    <w:unhideWhenUsed/>
    <w:rsid w:val="00CB23B3"/>
    <w:pPr>
      <w:tabs>
        <w:tab w:val="center" w:pos="4394"/>
        <w:tab w:val="right" w:pos="8787"/>
      </w:tabs>
      <w:spacing w:before="360" w:after="0"/>
      <w:jc w:val="left"/>
    </w:pPr>
  </w:style>
  <w:style w:type="character" w:customStyle="1" w:styleId="SidfotChar">
    <w:name w:val="Sidfot Char"/>
    <w:basedOn w:val="Standardstycketeckensnitt"/>
    <w:link w:val="Sidfot"/>
    <w:uiPriority w:val="99"/>
    <w:rsid w:val="00CB23B3"/>
    <w:rPr>
      <w:rFonts w:ascii="Arial" w:hAnsi="Arial" w:cs="Arial"/>
    </w:rPr>
  </w:style>
  <w:style w:type="paragraph" w:styleId="Innehll2">
    <w:name w:val="toc 2"/>
    <w:basedOn w:val="Normal"/>
    <w:next w:val="Normal"/>
    <w:uiPriority w:val="39"/>
    <w:semiHidden/>
    <w:unhideWhenUsed/>
    <w:rsid w:val="00CB23B3"/>
    <w:pPr>
      <w:keepNext/>
      <w:spacing w:before="240" w:line="360" w:lineRule="auto"/>
      <w:jc w:val="center"/>
    </w:pPr>
  </w:style>
  <w:style w:type="paragraph" w:styleId="Innehll3">
    <w:name w:val="toc 3"/>
    <w:basedOn w:val="Normal"/>
    <w:next w:val="Normal"/>
    <w:uiPriority w:val="39"/>
    <w:semiHidden/>
    <w:unhideWhenUsed/>
    <w:rsid w:val="00CB23B3"/>
    <w:pPr>
      <w:keepNext/>
      <w:spacing w:before="240" w:line="360" w:lineRule="auto"/>
      <w:jc w:val="center"/>
    </w:pPr>
    <w:rPr>
      <w:b/>
      <w:spacing w:val="60"/>
      <w:sz w:val="18"/>
    </w:rPr>
  </w:style>
  <w:style w:type="paragraph" w:styleId="Innehll4">
    <w:name w:val="toc 4"/>
    <w:basedOn w:val="Normal"/>
    <w:next w:val="Normal"/>
    <w:uiPriority w:val="39"/>
    <w:semiHidden/>
    <w:unhideWhenUsed/>
    <w:rsid w:val="00CB23B3"/>
    <w:pPr>
      <w:keepNext/>
      <w:spacing w:before="240" w:line="360" w:lineRule="auto"/>
      <w:jc w:val="center"/>
    </w:pPr>
    <w:rPr>
      <w:b/>
      <w:sz w:val="18"/>
    </w:rPr>
  </w:style>
  <w:style w:type="paragraph" w:styleId="Innehll5">
    <w:name w:val="toc 5"/>
    <w:basedOn w:val="Normal"/>
    <w:next w:val="Normal"/>
    <w:uiPriority w:val="39"/>
    <w:semiHidden/>
    <w:unhideWhenUsed/>
    <w:rsid w:val="00CB23B3"/>
    <w:pPr>
      <w:keepNext/>
      <w:spacing w:before="240" w:line="360" w:lineRule="auto"/>
      <w:jc w:val="center"/>
    </w:pPr>
    <w:rPr>
      <w:spacing w:val="60"/>
      <w:sz w:val="18"/>
    </w:rPr>
  </w:style>
  <w:style w:type="paragraph" w:styleId="Innehll6">
    <w:name w:val="toc 6"/>
    <w:basedOn w:val="Normal"/>
    <w:next w:val="Normal"/>
    <w:uiPriority w:val="39"/>
    <w:semiHidden/>
    <w:unhideWhenUsed/>
    <w:rsid w:val="00CB23B3"/>
    <w:pPr>
      <w:keepNext/>
      <w:spacing w:before="240" w:line="360" w:lineRule="auto"/>
      <w:jc w:val="center"/>
    </w:pPr>
    <w:rPr>
      <w:sz w:val="18"/>
    </w:rPr>
  </w:style>
  <w:style w:type="paragraph" w:styleId="Innehll7">
    <w:name w:val="toc 7"/>
    <w:basedOn w:val="Normal"/>
    <w:next w:val="Normal"/>
    <w:uiPriority w:val="39"/>
    <w:semiHidden/>
    <w:unhideWhenUsed/>
    <w:rsid w:val="00CB23B3"/>
    <w:pPr>
      <w:keepNext/>
      <w:spacing w:before="240" w:line="360" w:lineRule="auto"/>
      <w:jc w:val="center"/>
    </w:pPr>
    <w:rPr>
      <w:b/>
      <w:spacing w:val="60"/>
      <w:sz w:val="16"/>
    </w:rPr>
  </w:style>
  <w:style w:type="paragraph" w:styleId="Innehll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26"/>
      </w:numPr>
      <w:spacing w:before="60" w:after="60"/>
    </w:pPr>
    <w:rPr>
      <w:sz w:val="18"/>
    </w:rPr>
  </w:style>
  <w:style w:type="paragraph" w:customStyle="1" w:styleId="TabelleListe">
    <w:name w:val="Tabelle Liste"/>
    <w:basedOn w:val="Normal"/>
    <w:rsid w:val="00CB23B3"/>
    <w:pPr>
      <w:numPr>
        <w:numId w:val="27"/>
      </w:numPr>
      <w:spacing w:before="60" w:after="60"/>
    </w:pPr>
    <w:rPr>
      <w:sz w:val="18"/>
    </w:rPr>
  </w:style>
  <w:style w:type="character" w:customStyle="1" w:styleId="Binnenverweis">
    <w:name w:val="Binnenverweis"/>
    <w:basedOn w:val="Standardstycketeckensnitt"/>
    <w:rsid w:val="00CB23B3"/>
    <w:rPr>
      <w:noProof/>
      <w:u w:val="none"/>
      <w:shd w:val="clear" w:color="auto" w:fill="E0E0E0"/>
    </w:rPr>
  </w:style>
  <w:style w:type="character" w:customStyle="1" w:styleId="Einzelverweisziel">
    <w:name w:val="Einzelverweisziel"/>
    <w:basedOn w:val="Standardstycketeckensnitt"/>
    <w:rsid w:val="00CB23B3"/>
    <w:rPr>
      <w:shd w:val="clear" w:color="auto" w:fill="F3F3F3"/>
    </w:rPr>
  </w:style>
  <w:style w:type="character" w:customStyle="1" w:styleId="Verweis">
    <w:name w:val="Verweis"/>
    <w:basedOn w:val="Standardstycketeckensnitt"/>
    <w:rsid w:val="00CB23B3"/>
    <w:rPr>
      <w:color w:val="000080"/>
      <w:shd w:val="clear" w:color="auto" w:fill="auto"/>
    </w:rPr>
  </w:style>
  <w:style w:type="character" w:customStyle="1" w:styleId="VerweisBezugsstelle">
    <w:name w:val="Verweis Bezugsstelle"/>
    <w:basedOn w:val="Standardstycketeckensnit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25"/>
      </w:numPr>
      <w:tabs>
        <w:tab w:val="left" w:pos="0"/>
      </w:tabs>
    </w:pPr>
  </w:style>
  <w:style w:type="paragraph" w:customStyle="1" w:styleId="ListeFolgeabsatzStufe1">
    <w:name w:val="Liste Folgeabsatz (Stufe 1)"/>
    <w:basedOn w:val="Normal"/>
    <w:rsid w:val="00CB23B3"/>
    <w:pPr>
      <w:numPr>
        <w:ilvl w:val="1"/>
        <w:numId w:val="25"/>
      </w:numPr>
    </w:pPr>
  </w:style>
  <w:style w:type="paragraph" w:customStyle="1" w:styleId="ListeStufe2">
    <w:name w:val="Liste (Stufe 2)"/>
    <w:basedOn w:val="Normal"/>
    <w:rsid w:val="00CB23B3"/>
    <w:pPr>
      <w:numPr>
        <w:ilvl w:val="2"/>
        <w:numId w:val="25"/>
      </w:numPr>
    </w:pPr>
  </w:style>
  <w:style w:type="paragraph" w:customStyle="1" w:styleId="ListeFolgeabsatzStufe2">
    <w:name w:val="Liste Folgeabsatz (Stufe 2)"/>
    <w:basedOn w:val="Normal"/>
    <w:rsid w:val="00CB23B3"/>
    <w:pPr>
      <w:numPr>
        <w:ilvl w:val="3"/>
        <w:numId w:val="25"/>
      </w:numPr>
    </w:pPr>
  </w:style>
  <w:style w:type="paragraph" w:customStyle="1" w:styleId="ListeStufe3">
    <w:name w:val="Liste (Stufe 3)"/>
    <w:basedOn w:val="Normal"/>
    <w:rsid w:val="00CB23B3"/>
    <w:pPr>
      <w:numPr>
        <w:ilvl w:val="4"/>
        <w:numId w:val="25"/>
      </w:numPr>
    </w:pPr>
  </w:style>
  <w:style w:type="paragraph" w:customStyle="1" w:styleId="ListeFolgeabsatzStufe3">
    <w:name w:val="Liste Folgeabsatz (Stufe 3)"/>
    <w:basedOn w:val="Normal"/>
    <w:rsid w:val="00CB23B3"/>
    <w:pPr>
      <w:numPr>
        <w:ilvl w:val="5"/>
        <w:numId w:val="25"/>
      </w:numPr>
    </w:pPr>
  </w:style>
  <w:style w:type="paragraph" w:customStyle="1" w:styleId="ListeStufe4">
    <w:name w:val="Liste (Stufe 4)"/>
    <w:basedOn w:val="Normal"/>
    <w:rsid w:val="00CB23B3"/>
    <w:pPr>
      <w:numPr>
        <w:ilvl w:val="6"/>
        <w:numId w:val="25"/>
      </w:numPr>
    </w:pPr>
  </w:style>
  <w:style w:type="paragraph" w:customStyle="1" w:styleId="ListeFolgeabsatzStufe4">
    <w:name w:val="Liste Folgeabsatz (Stufe 4)"/>
    <w:basedOn w:val="Normal"/>
    <w:rsid w:val="00CB23B3"/>
    <w:pPr>
      <w:numPr>
        <w:ilvl w:val="7"/>
        <w:numId w:val="25"/>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20"/>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21"/>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22"/>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23"/>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24"/>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tnotsreferens">
    <w:name w:val="footnote reference"/>
    <w:basedOn w:val="Standardstycketeckensnitt"/>
    <w:uiPriority w:val="99"/>
    <w:semiHidden/>
    <w:unhideWhenUsed/>
    <w:rsid w:val="00CB23B3"/>
    <w:rPr>
      <w:shd w:val="clear" w:color="auto" w:fill="auto"/>
      <w:vertAlign w:val="superscript"/>
    </w:rPr>
  </w:style>
  <w:style w:type="paragraph" w:styleId="Sidhuvud">
    <w:name w:val="header"/>
    <w:basedOn w:val="Normal"/>
    <w:link w:val="SidhuvudChar"/>
    <w:uiPriority w:val="99"/>
    <w:unhideWhenUsed/>
    <w:rsid w:val="00CB23B3"/>
    <w:pPr>
      <w:tabs>
        <w:tab w:val="center" w:pos="4394"/>
        <w:tab w:val="right" w:pos="8787"/>
      </w:tabs>
      <w:spacing w:before="0" w:after="0"/>
    </w:pPr>
  </w:style>
  <w:style w:type="character" w:customStyle="1" w:styleId="SidhuvudChar">
    <w:name w:val="Sidhuvud Char"/>
    <w:basedOn w:val="Standardstycketeckensnitt"/>
    <w:link w:val="Sidhuvud"/>
    <w:uiPriority w:val="99"/>
    <w:rsid w:val="00CB23B3"/>
    <w:rPr>
      <w:rFonts w:ascii="Arial" w:hAnsi="Arial" w:cs="Arial"/>
    </w:rPr>
  </w:style>
  <w:style w:type="character" w:customStyle="1" w:styleId="Marker">
    <w:name w:val="Marker"/>
    <w:basedOn w:val="Standardstycketeckensnitt"/>
    <w:rsid w:val="00CB23B3"/>
    <w:rPr>
      <w:color w:val="0000FF"/>
      <w:shd w:val="clear" w:color="auto" w:fill="auto"/>
    </w:rPr>
  </w:style>
  <w:style w:type="character" w:customStyle="1" w:styleId="Marker1">
    <w:name w:val="Marker1"/>
    <w:basedOn w:val="Standardstycketeckensnitt"/>
    <w:rsid w:val="00CB23B3"/>
    <w:rPr>
      <w:color w:val="008000"/>
      <w:shd w:val="clear" w:color="auto" w:fill="auto"/>
    </w:rPr>
  </w:style>
  <w:style w:type="character" w:customStyle="1" w:styleId="Marker2">
    <w:name w:val="Marker2"/>
    <w:basedOn w:val="Standardstycketeckensnit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40"/>
      </w:numPr>
      <w:outlineLvl w:val="5"/>
    </w:pPr>
  </w:style>
  <w:style w:type="paragraph" w:customStyle="1" w:styleId="NummerierungStufe2">
    <w:name w:val="Nummerierung (Stufe 2)"/>
    <w:basedOn w:val="Normal"/>
    <w:rsid w:val="00CB23B3"/>
    <w:pPr>
      <w:numPr>
        <w:ilvl w:val="4"/>
        <w:numId w:val="40"/>
      </w:numPr>
    </w:pPr>
  </w:style>
  <w:style w:type="paragraph" w:customStyle="1" w:styleId="NummerierungStufe3">
    <w:name w:val="Nummerierung (Stufe 3)"/>
    <w:basedOn w:val="Normal"/>
    <w:rsid w:val="00CB23B3"/>
    <w:pPr>
      <w:numPr>
        <w:ilvl w:val="5"/>
        <w:numId w:val="40"/>
      </w:numPr>
    </w:pPr>
  </w:style>
  <w:style w:type="paragraph" w:customStyle="1" w:styleId="NummerierungStufe4">
    <w:name w:val="Nummerierung (Stufe 4)"/>
    <w:basedOn w:val="Normal"/>
    <w:rsid w:val="00CB23B3"/>
    <w:pPr>
      <w:numPr>
        <w:ilvl w:val="6"/>
        <w:numId w:val="40"/>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28"/>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29"/>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Rubrik1Char">
    <w:name w:val="Rubrik 1 Char"/>
    <w:basedOn w:val="Standardstycketeckensnitt"/>
    <w:link w:val="Rubrik1"/>
    <w:uiPriority w:val="9"/>
    <w:rsid w:val="00CB23B3"/>
    <w:rPr>
      <w:rFonts w:ascii="Arial" w:eastAsiaTheme="majorEastAsia" w:hAnsi="Arial" w:cs="Arial"/>
      <w:b/>
      <w:bCs/>
      <w:kern w:val="32"/>
      <w:szCs w:val="28"/>
    </w:rPr>
  </w:style>
  <w:style w:type="character" w:customStyle="1" w:styleId="Rubrik2Char">
    <w:name w:val="Rubrik 2 Char"/>
    <w:basedOn w:val="Standardstycketeckensnitt"/>
    <w:link w:val="Rubrik2"/>
    <w:uiPriority w:val="9"/>
    <w:semiHidden/>
    <w:rsid w:val="00CB23B3"/>
    <w:rPr>
      <w:rFonts w:ascii="Arial" w:eastAsiaTheme="majorEastAsia" w:hAnsi="Arial" w:cs="Arial"/>
      <w:b/>
      <w:bCs/>
      <w:i/>
      <w:szCs w:val="26"/>
    </w:rPr>
  </w:style>
  <w:style w:type="character" w:customStyle="1" w:styleId="Rubrik3Char">
    <w:name w:val="Rubrik 3 Char"/>
    <w:basedOn w:val="Standardstycketeckensnitt"/>
    <w:link w:val="Rubrik3"/>
    <w:uiPriority w:val="9"/>
    <w:semiHidden/>
    <w:rsid w:val="00CB23B3"/>
    <w:rPr>
      <w:rFonts w:ascii="Arial" w:eastAsiaTheme="majorEastAsia" w:hAnsi="Arial" w:cs="Arial"/>
      <w:b/>
      <w:bCs/>
    </w:rPr>
  </w:style>
  <w:style w:type="character" w:customStyle="1" w:styleId="Rubrik4Char">
    <w:name w:val="Rubrik 4 Char"/>
    <w:basedOn w:val="Standardstycketeckensnitt"/>
    <w:link w:val="Rubrik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41"/>
      </w:numPr>
    </w:pPr>
  </w:style>
  <w:style w:type="paragraph" w:customStyle="1" w:styleId="EingangsformelFolgeabsatzStammdokument">
    <w:name w:val="Eingangsformel Folgeabsatz (Stammdokument)"/>
    <w:basedOn w:val="Normal"/>
    <w:rsid w:val="00CB23B3"/>
  </w:style>
  <w:style w:type="paragraph" w:styleId="Innehll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40"/>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40"/>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42"/>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43"/>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42"/>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43"/>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42"/>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43"/>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42"/>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43"/>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42"/>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43"/>
      </w:numPr>
      <w:spacing w:after="240"/>
      <w:jc w:val="center"/>
      <w:outlineLvl w:val="2"/>
    </w:pPr>
  </w:style>
  <w:style w:type="paragraph" w:customStyle="1" w:styleId="TitelBezeichner">
    <w:name w:val="Titel Bezeichner"/>
    <w:basedOn w:val="Normal"/>
    <w:next w:val="Titelberschrift"/>
    <w:rsid w:val="00CB23B3"/>
    <w:pPr>
      <w:keepNext/>
      <w:numPr>
        <w:ilvl w:val="5"/>
        <w:numId w:val="42"/>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43"/>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42"/>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43"/>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44"/>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44"/>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31"/>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31"/>
      </w:numPr>
    </w:pPr>
    <w:rPr>
      <w:color w:val="800000"/>
    </w:rPr>
  </w:style>
  <w:style w:type="paragraph" w:customStyle="1" w:styleId="RevisionNummerierungStufe2">
    <w:name w:val="Revision Nummerierung (Stufe 2)"/>
    <w:basedOn w:val="Normal"/>
    <w:rsid w:val="00CB23B3"/>
    <w:pPr>
      <w:numPr>
        <w:ilvl w:val="4"/>
        <w:numId w:val="31"/>
      </w:numPr>
    </w:pPr>
    <w:rPr>
      <w:color w:val="800000"/>
    </w:rPr>
  </w:style>
  <w:style w:type="paragraph" w:customStyle="1" w:styleId="RevisionNummerierungStufe3">
    <w:name w:val="Revision Nummerierung (Stufe 3)"/>
    <w:basedOn w:val="Normal"/>
    <w:rsid w:val="00CB23B3"/>
    <w:pPr>
      <w:numPr>
        <w:ilvl w:val="5"/>
        <w:numId w:val="31"/>
      </w:numPr>
    </w:pPr>
    <w:rPr>
      <w:color w:val="800000"/>
    </w:rPr>
  </w:style>
  <w:style w:type="paragraph" w:customStyle="1" w:styleId="RevisionNummerierungStufe4">
    <w:name w:val="Revision Nummerierung (Stufe 4)"/>
    <w:basedOn w:val="Normal"/>
    <w:rsid w:val="00CB23B3"/>
    <w:pPr>
      <w:numPr>
        <w:ilvl w:val="6"/>
        <w:numId w:val="31"/>
      </w:numPr>
    </w:pPr>
    <w:rPr>
      <w:color w:val="800000"/>
    </w:rPr>
  </w:style>
  <w:style w:type="character" w:customStyle="1" w:styleId="RevisionText">
    <w:name w:val="Revision Text"/>
    <w:basedOn w:val="Standardstycketeckensnit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31"/>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31"/>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38"/>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32"/>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32"/>
      </w:numPr>
    </w:pPr>
    <w:rPr>
      <w:color w:val="800000"/>
    </w:rPr>
  </w:style>
  <w:style w:type="paragraph" w:customStyle="1" w:styleId="RevisionListeStufe2">
    <w:name w:val="Revision Liste (Stufe 2)"/>
    <w:basedOn w:val="Normal"/>
    <w:rsid w:val="00CB23B3"/>
    <w:pPr>
      <w:numPr>
        <w:ilvl w:val="2"/>
        <w:numId w:val="32"/>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32"/>
      </w:numPr>
    </w:pPr>
    <w:rPr>
      <w:color w:val="800000"/>
    </w:rPr>
  </w:style>
  <w:style w:type="paragraph" w:customStyle="1" w:styleId="RevisionListeStufe3">
    <w:name w:val="Revision Liste (Stufe 3)"/>
    <w:basedOn w:val="Normal"/>
    <w:rsid w:val="00CB23B3"/>
    <w:pPr>
      <w:numPr>
        <w:ilvl w:val="4"/>
        <w:numId w:val="32"/>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32"/>
      </w:numPr>
    </w:pPr>
    <w:rPr>
      <w:color w:val="800000"/>
    </w:rPr>
  </w:style>
  <w:style w:type="paragraph" w:customStyle="1" w:styleId="RevisionListeStufe4">
    <w:name w:val="Revision Liste (Stufe 4)"/>
    <w:basedOn w:val="Normal"/>
    <w:rsid w:val="00CB23B3"/>
    <w:pPr>
      <w:numPr>
        <w:ilvl w:val="6"/>
        <w:numId w:val="32"/>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32"/>
      </w:numPr>
    </w:pPr>
    <w:rPr>
      <w:color w:val="800000"/>
    </w:rPr>
  </w:style>
  <w:style w:type="paragraph" w:customStyle="1" w:styleId="RevisionAufzhlungStufe1">
    <w:name w:val="Revision Aufzählung (Stufe 1)"/>
    <w:basedOn w:val="Normal"/>
    <w:rsid w:val="00CB23B3"/>
    <w:pPr>
      <w:numPr>
        <w:numId w:val="33"/>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34"/>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35"/>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36"/>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37"/>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tnots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39"/>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40"/>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Innehll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styleId="Figurfrteckning">
    <w:name w:val="table of figures"/>
    <w:basedOn w:val="Normal"/>
    <w:next w:val="Normal"/>
    <w:uiPriority w:val="99"/>
    <w:semiHidden/>
    <w:unhideWhenUsed/>
    <w:rsid w:val="00635B49"/>
    <w:pPr>
      <w:spacing w:after="0"/>
    </w:pPr>
  </w:style>
  <w:style w:type="paragraph" w:styleId="Inledning">
    <w:name w:val="Salutation"/>
    <w:basedOn w:val="Normal"/>
    <w:next w:val="Normal"/>
    <w:link w:val="InledningChar"/>
    <w:uiPriority w:val="99"/>
    <w:semiHidden/>
    <w:unhideWhenUsed/>
    <w:rsid w:val="00635B49"/>
  </w:style>
  <w:style w:type="character" w:customStyle="1" w:styleId="InledningChar">
    <w:name w:val="Inledning Char"/>
    <w:basedOn w:val="Standardstycketeckensnitt"/>
    <w:link w:val="Inledning"/>
    <w:uiPriority w:val="99"/>
    <w:semiHidden/>
    <w:rsid w:val="00635B49"/>
    <w:rPr>
      <w:rFonts w:ascii="Arial" w:hAnsi="Arial" w:cs="Arial"/>
    </w:rPr>
  </w:style>
  <w:style w:type="paragraph" w:styleId="Punktlista">
    <w:name w:val="List Bullet"/>
    <w:basedOn w:val="Normal"/>
    <w:uiPriority w:val="99"/>
    <w:semiHidden/>
    <w:unhideWhenUsed/>
    <w:rsid w:val="00635B49"/>
    <w:pPr>
      <w:numPr>
        <w:numId w:val="45"/>
      </w:numPr>
      <w:contextualSpacing/>
    </w:pPr>
  </w:style>
  <w:style w:type="paragraph" w:styleId="Punktlista2">
    <w:name w:val="List Bullet 2"/>
    <w:basedOn w:val="Normal"/>
    <w:uiPriority w:val="99"/>
    <w:semiHidden/>
    <w:unhideWhenUsed/>
    <w:rsid w:val="00635B49"/>
    <w:pPr>
      <w:numPr>
        <w:numId w:val="46"/>
      </w:numPr>
      <w:contextualSpacing/>
    </w:pPr>
  </w:style>
  <w:style w:type="paragraph" w:styleId="Punktlista3">
    <w:name w:val="List Bullet 3"/>
    <w:basedOn w:val="Normal"/>
    <w:uiPriority w:val="99"/>
    <w:semiHidden/>
    <w:unhideWhenUsed/>
    <w:rsid w:val="00635B49"/>
    <w:pPr>
      <w:numPr>
        <w:numId w:val="47"/>
      </w:numPr>
      <w:contextualSpacing/>
    </w:pPr>
  </w:style>
  <w:style w:type="paragraph" w:styleId="Punktlista4">
    <w:name w:val="List Bullet 4"/>
    <w:basedOn w:val="Normal"/>
    <w:uiPriority w:val="99"/>
    <w:semiHidden/>
    <w:unhideWhenUsed/>
    <w:rsid w:val="00635B49"/>
    <w:pPr>
      <w:numPr>
        <w:numId w:val="48"/>
      </w:numPr>
      <w:contextualSpacing/>
    </w:pPr>
  </w:style>
  <w:style w:type="paragraph" w:styleId="Punktlista5">
    <w:name w:val="List Bullet 5"/>
    <w:basedOn w:val="Normal"/>
    <w:uiPriority w:val="99"/>
    <w:semiHidden/>
    <w:unhideWhenUsed/>
    <w:rsid w:val="00635B49"/>
    <w:pPr>
      <w:numPr>
        <w:numId w:val="49"/>
      </w:numPr>
      <w:contextualSpacing/>
    </w:pPr>
  </w:style>
  <w:style w:type="paragraph" w:styleId="Beskrivning">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Indragetstycke">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um">
    <w:name w:val="Date"/>
    <w:basedOn w:val="Normal"/>
    <w:next w:val="Normal"/>
    <w:link w:val="DatumChar"/>
    <w:uiPriority w:val="99"/>
    <w:semiHidden/>
    <w:unhideWhenUsed/>
    <w:rsid w:val="00635B49"/>
  </w:style>
  <w:style w:type="character" w:customStyle="1" w:styleId="DatumChar">
    <w:name w:val="Datum Char"/>
    <w:basedOn w:val="Standardstycketeckensnitt"/>
    <w:link w:val="Datum"/>
    <w:uiPriority w:val="99"/>
    <w:semiHidden/>
    <w:rsid w:val="00635B49"/>
    <w:rPr>
      <w:rFonts w:ascii="Arial" w:hAnsi="Arial" w:cs="Arial"/>
    </w:rPr>
  </w:style>
  <w:style w:type="paragraph" w:styleId="Dokumentversikt">
    <w:name w:val="Document Map"/>
    <w:basedOn w:val="Normal"/>
    <w:link w:val="DokumentversiktChar"/>
    <w:uiPriority w:val="99"/>
    <w:semiHidden/>
    <w:unhideWhenUsed/>
    <w:rsid w:val="00635B49"/>
    <w:pPr>
      <w:spacing w:before="0" w:after="0"/>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635B49"/>
    <w:rPr>
      <w:rFonts w:ascii="Segoe UI" w:hAnsi="Segoe UI" w:cs="Segoe UI"/>
      <w:sz w:val="16"/>
      <w:szCs w:val="16"/>
    </w:rPr>
  </w:style>
  <w:style w:type="paragraph" w:styleId="E-postsignatur">
    <w:name w:val="E-mail Signature"/>
    <w:basedOn w:val="Normal"/>
    <w:link w:val="E-postsignaturChar"/>
    <w:uiPriority w:val="99"/>
    <w:semiHidden/>
    <w:unhideWhenUsed/>
    <w:rsid w:val="00635B49"/>
    <w:pPr>
      <w:spacing w:before="0" w:after="0"/>
    </w:pPr>
  </w:style>
  <w:style w:type="character" w:customStyle="1" w:styleId="E-postsignaturChar">
    <w:name w:val="E-postsignatur Char"/>
    <w:basedOn w:val="Standardstycketeckensnitt"/>
    <w:link w:val="E-postsignatur"/>
    <w:uiPriority w:val="99"/>
    <w:semiHidden/>
    <w:rsid w:val="00635B49"/>
    <w:rPr>
      <w:rFonts w:ascii="Arial" w:hAnsi="Arial" w:cs="Arial"/>
    </w:rPr>
  </w:style>
  <w:style w:type="paragraph" w:styleId="Slutnotstext">
    <w:name w:val="endnote text"/>
    <w:basedOn w:val="Normal"/>
    <w:link w:val="SlutnotstextChar"/>
    <w:uiPriority w:val="99"/>
    <w:semiHidden/>
    <w:unhideWhenUsed/>
    <w:rsid w:val="00635B49"/>
    <w:pPr>
      <w:spacing w:before="0" w:after="0"/>
    </w:pPr>
    <w:rPr>
      <w:sz w:val="20"/>
      <w:szCs w:val="20"/>
    </w:rPr>
  </w:style>
  <w:style w:type="character" w:customStyle="1" w:styleId="SlutnotstextChar">
    <w:name w:val="Slutnotstext Char"/>
    <w:basedOn w:val="Standardstycketeckensnitt"/>
    <w:link w:val="Slutnotstext"/>
    <w:uiPriority w:val="99"/>
    <w:semiHidden/>
    <w:rsid w:val="00635B49"/>
    <w:rPr>
      <w:rFonts w:ascii="Arial" w:hAnsi="Arial" w:cs="Arial"/>
      <w:sz w:val="20"/>
      <w:szCs w:val="20"/>
    </w:rPr>
  </w:style>
  <w:style w:type="paragraph" w:styleId="Anteckningsrubrik">
    <w:name w:val="Note Heading"/>
    <w:basedOn w:val="Normal"/>
    <w:next w:val="Normal"/>
    <w:link w:val="AnteckningsrubrikChar"/>
    <w:uiPriority w:val="99"/>
    <w:semiHidden/>
    <w:unhideWhenUsed/>
    <w:rsid w:val="00635B49"/>
    <w:pPr>
      <w:spacing w:before="0" w:after="0"/>
    </w:pPr>
  </w:style>
  <w:style w:type="character" w:customStyle="1" w:styleId="AnteckningsrubrikChar">
    <w:name w:val="Anteckningsrubrik Char"/>
    <w:basedOn w:val="Standardstycketeckensnitt"/>
    <w:link w:val="Anteckningsrubrik"/>
    <w:uiPriority w:val="99"/>
    <w:semiHidden/>
    <w:rsid w:val="00635B49"/>
    <w:rPr>
      <w:rFonts w:ascii="Arial" w:hAnsi="Arial" w:cs="Arial"/>
    </w:rPr>
  </w:style>
  <w:style w:type="paragraph" w:styleId="Avslutandetext">
    <w:name w:val="Closing"/>
    <w:basedOn w:val="Normal"/>
    <w:link w:val="AvslutandetextChar"/>
    <w:uiPriority w:val="99"/>
    <w:semiHidden/>
    <w:unhideWhenUsed/>
    <w:rsid w:val="00635B49"/>
    <w:pPr>
      <w:spacing w:before="0" w:after="0"/>
      <w:ind w:left="4252"/>
    </w:pPr>
  </w:style>
  <w:style w:type="character" w:customStyle="1" w:styleId="AvslutandetextChar">
    <w:name w:val="Avslutande text Char"/>
    <w:basedOn w:val="Standardstycketeckensnitt"/>
    <w:link w:val="Avslutandetext"/>
    <w:uiPriority w:val="99"/>
    <w:semiHidden/>
    <w:rsid w:val="00635B49"/>
    <w:rPr>
      <w:rFonts w:ascii="Arial" w:hAnsi="Arial" w:cs="Arial"/>
    </w:rPr>
  </w:style>
  <w:style w:type="paragraph" w:styleId="HTML-adress">
    <w:name w:val="HTML Address"/>
    <w:basedOn w:val="Normal"/>
    <w:link w:val="HTML-adressChar"/>
    <w:uiPriority w:val="99"/>
    <w:semiHidden/>
    <w:unhideWhenUsed/>
    <w:rsid w:val="00635B49"/>
    <w:pPr>
      <w:spacing w:before="0" w:after="0"/>
    </w:pPr>
    <w:rPr>
      <w:i/>
      <w:iCs/>
    </w:rPr>
  </w:style>
  <w:style w:type="character" w:customStyle="1" w:styleId="HTML-adressChar">
    <w:name w:val="HTML - adress Char"/>
    <w:basedOn w:val="Standardstycketeckensnitt"/>
    <w:link w:val="HTML-adress"/>
    <w:uiPriority w:val="99"/>
    <w:semiHidden/>
    <w:rsid w:val="00635B49"/>
    <w:rPr>
      <w:rFonts w:ascii="Arial" w:hAnsi="Arial" w:cs="Arial"/>
      <w:i/>
      <w:iCs/>
    </w:rPr>
  </w:style>
  <w:style w:type="paragraph" w:styleId="HTML-frformaterad">
    <w:name w:val="HTML Preformatted"/>
    <w:basedOn w:val="Normal"/>
    <w:link w:val="HTML-frformateradChar"/>
    <w:uiPriority w:val="99"/>
    <w:semiHidden/>
    <w:unhideWhenUsed/>
    <w:rsid w:val="00635B49"/>
    <w:pPr>
      <w:spacing w:before="0" w:after="0"/>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rubrik">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Innehllsfrteckningsrubrik">
    <w:name w:val="TOC Heading"/>
    <w:basedOn w:val="Rubrik1"/>
    <w:next w:val="Normal"/>
    <w:uiPriority w:val="39"/>
    <w:semiHidden/>
    <w:unhideWhenUsed/>
    <w:qFormat/>
    <w:rsid w:val="00635B49"/>
    <w:pPr>
      <w:keepLines/>
      <w:numPr>
        <w:numId w:val="0"/>
      </w:numPr>
      <w:spacing w:after="0"/>
      <w:ind w:left="720" w:hanging="720"/>
      <w:outlineLvl w:val="9"/>
    </w:pPr>
    <w:rPr>
      <w:rFonts w:asciiTheme="majorHAnsi" w:hAnsiTheme="majorHAnsi" w:cstheme="majorBidi"/>
      <w:b w:val="0"/>
      <w:bCs w:val="0"/>
      <w:color w:val="365F91" w:themeColor="accent1" w:themeShade="BF"/>
      <w:kern w:val="0"/>
      <w:sz w:val="32"/>
      <w:szCs w:val="32"/>
    </w:rPr>
  </w:style>
  <w:style w:type="paragraph" w:styleId="Starktcitat">
    <w:name w:val="Intense Quote"/>
    <w:basedOn w:val="Normal"/>
    <w:next w:val="Normal"/>
    <w:link w:val="Starktcitat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arktcitatChar">
    <w:name w:val="Starkt citat Char"/>
    <w:basedOn w:val="Standardstycketeckensnitt"/>
    <w:link w:val="Starktcitat"/>
    <w:uiPriority w:val="30"/>
    <w:rsid w:val="00635B49"/>
    <w:rPr>
      <w:rFonts w:ascii="Arial" w:hAnsi="Arial" w:cs="Arial"/>
      <w:i/>
      <w:iCs/>
      <w:color w:val="4F81BD" w:themeColor="accent1"/>
    </w:rPr>
  </w:style>
  <w:style w:type="paragraph" w:styleId="Ingetavstnd">
    <w:name w:val="No Spacing"/>
    <w:uiPriority w:val="1"/>
    <w:qFormat/>
    <w:rsid w:val="00635B49"/>
    <w:pPr>
      <w:spacing w:after="0" w:line="240" w:lineRule="auto"/>
      <w:jc w:val="both"/>
    </w:pPr>
    <w:rPr>
      <w:rFonts w:ascii="Arial" w:hAnsi="Arial" w:cs="Arial"/>
    </w:rPr>
  </w:style>
  <w:style w:type="paragraph" w:styleId="Kommentarer">
    <w:name w:val="annotation text"/>
    <w:basedOn w:val="Normal"/>
    <w:link w:val="KommentarerChar"/>
    <w:uiPriority w:val="99"/>
    <w:semiHidden/>
    <w:unhideWhenUsed/>
    <w:rsid w:val="00635B49"/>
    <w:rPr>
      <w:sz w:val="20"/>
      <w:szCs w:val="20"/>
    </w:rPr>
  </w:style>
  <w:style w:type="character" w:customStyle="1" w:styleId="KommentarerChar">
    <w:name w:val="Kommentarer Char"/>
    <w:basedOn w:val="Standardstycketeckensnitt"/>
    <w:link w:val="Kommentarer"/>
    <w:uiPriority w:val="99"/>
    <w:semiHidden/>
    <w:rsid w:val="00635B49"/>
    <w:rPr>
      <w:rFonts w:ascii="Arial" w:hAnsi="Arial" w:cs="Arial"/>
      <w:sz w:val="20"/>
      <w:szCs w:val="20"/>
    </w:rPr>
  </w:style>
  <w:style w:type="paragraph" w:styleId="Kommentarsmne">
    <w:name w:val="annotation subject"/>
    <w:basedOn w:val="Kommentarer"/>
    <w:next w:val="Kommentarer"/>
    <w:link w:val="KommentarsmneChar"/>
    <w:uiPriority w:val="99"/>
    <w:semiHidden/>
    <w:unhideWhenUsed/>
    <w:rsid w:val="00635B49"/>
    <w:rPr>
      <w:b/>
      <w:bCs/>
    </w:rPr>
  </w:style>
  <w:style w:type="character" w:customStyle="1" w:styleId="KommentarsmneChar">
    <w:name w:val="Kommentarsämne Char"/>
    <w:basedOn w:val="KommentarerChar"/>
    <w:link w:val="Kommentarsmne"/>
    <w:uiPriority w:val="99"/>
    <w:semiHidden/>
    <w:rsid w:val="00635B49"/>
    <w:rPr>
      <w:rFonts w:ascii="Arial" w:hAnsi="Arial" w:cs="Arial"/>
      <w:b/>
      <w:bCs/>
      <w:sz w:val="20"/>
      <w:szCs w:val="20"/>
    </w:rPr>
  </w:style>
  <w:style w:type="paragraph" w:styleId="Lista">
    <w:name w:val="List"/>
    <w:basedOn w:val="Normal"/>
    <w:uiPriority w:val="99"/>
    <w:semiHidden/>
    <w:unhideWhenUsed/>
    <w:rsid w:val="00635B49"/>
    <w:pPr>
      <w:ind w:left="283" w:hanging="283"/>
      <w:contextualSpacing/>
    </w:pPr>
  </w:style>
  <w:style w:type="paragraph" w:styleId="Lista2">
    <w:name w:val="List 2"/>
    <w:basedOn w:val="Normal"/>
    <w:uiPriority w:val="99"/>
    <w:semiHidden/>
    <w:unhideWhenUsed/>
    <w:rsid w:val="00635B49"/>
    <w:pPr>
      <w:ind w:left="566" w:hanging="283"/>
      <w:contextualSpacing/>
    </w:pPr>
  </w:style>
  <w:style w:type="paragraph" w:styleId="Lista3">
    <w:name w:val="List 3"/>
    <w:basedOn w:val="Normal"/>
    <w:uiPriority w:val="99"/>
    <w:semiHidden/>
    <w:unhideWhenUsed/>
    <w:rsid w:val="00635B49"/>
    <w:pPr>
      <w:ind w:left="849" w:hanging="283"/>
      <w:contextualSpacing/>
    </w:pPr>
  </w:style>
  <w:style w:type="paragraph" w:styleId="Lista4">
    <w:name w:val="List 4"/>
    <w:basedOn w:val="Normal"/>
    <w:uiPriority w:val="99"/>
    <w:semiHidden/>
    <w:unhideWhenUsed/>
    <w:rsid w:val="00635B49"/>
    <w:pPr>
      <w:ind w:left="1132" w:hanging="283"/>
      <w:contextualSpacing/>
    </w:pPr>
  </w:style>
  <w:style w:type="paragraph" w:styleId="Lista5">
    <w:name w:val="List 5"/>
    <w:basedOn w:val="Normal"/>
    <w:uiPriority w:val="99"/>
    <w:semiHidden/>
    <w:unhideWhenUsed/>
    <w:rsid w:val="00635B49"/>
    <w:pPr>
      <w:ind w:left="1415" w:hanging="283"/>
      <w:contextualSpacing/>
    </w:pPr>
  </w:style>
  <w:style w:type="paragraph" w:styleId="Liststycke">
    <w:name w:val="List Paragraph"/>
    <w:basedOn w:val="Normal"/>
    <w:uiPriority w:val="34"/>
    <w:qFormat/>
    <w:rsid w:val="00635B49"/>
    <w:pPr>
      <w:ind w:left="720"/>
      <w:contextualSpacing/>
    </w:pPr>
  </w:style>
  <w:style w:type="paragraph" w:styleId="Listafortstt">
    <w:name w:val="List Continue"/>
    <w:basedOn w:val="Normal"/>
    <w:uiPriority w:val="99"/>
    <w:semiHidden/>
    <w:unhideWhenUsed/>
    <w:rsid w:val="00635B49"/>
    <w:pPr>
      <w:ind w:left="283"/>
      <w:contextualSpacing/>
    </w:pPr>
  </w:style>
  <w:style w:type="paragraph" w:styleId="Listafortstt2">
    <w:name w:val="List Continue 2"/>
    <w:basedOn w:val="Normal"/>
    <w:uiPriority w:val="99"/>
    <w:semiHidden/>
    <w:unhideWhenUsed/>
    <w:rsid w:val="00635B49"/>
    <w:pPr>
      <w:ind w:left="566"/>
      <w:contextualSpacing/>
    </w:pPr>
  </w:style>
  <w:style w:type="paragraph" w:styleId="Listafortstt3">
    <w:name w:val="List Continue 3"/>
    <w:basedOn w:val="Normal"/>
    <w:uiPriority w:val="99"/>
    <w:semiHidden/>
    <w:unhideWhenUsed/>
    <w:rsid w:val="00635B49"/>
    <w:pPr>
      <w:ind w:left="849"/>
      <w:contextualSpacing/>
    </w:pPr>
  </w:style>
  <w:style w:type="paragraph" w:styleId="Listafortstt4">
    <w:name w:val="List Continue 4"/>
    <w:basedOn w:val="Normal"/>
    <w:uiPriority w:val="99"/>
    <w:semiHidden/>
    <w:unhideWhenUsed/>
    <w:rsid w:val="00635B49"/>
    <w:pPr>
      <w:ind w:left="1132"/>
      <w:contextualSpacing/>
    </w:pPr>
  </w:style>
  <w:style w:type="paragraph" w:styleId="Listafortstt5">
    <w:name w:val="List Continue 5"/>
    <w:basedOn w:val="Normal"/>
    <w:uiPriority w:val="99"/>
    <w:semiHidden/>
    <w:unhideWhenUsed/>
    <w:rsid w:val="00635B49"/>
    <w:pPr>
      <w:ind w:left="1415"/>
      <w:contextualSpacing/>
    </w:pPr>
  </w:style>
  <w:style w:type="paragraph" w:styleId="Numreradlista">
    <w:name w:val="List Number"/>
    <w:basedOn w:val="Normal"/>
    <w:uiPriority w:val="99"/>
    <w:semiHidden/>
    <w:unhideWhenUsed/>
    <w:rsid w:val="00635B49"/>
    <w:pPr>
      <w:numPr>
        <w:numId w:val="50"/>
      </w:numPr>
      <w:contextualSpacing/>
    </w:pPr>
  </w:style>
  <w:style w:type="paragraph" w:styleId="Numreradlista2">
    <w:name w:val="List Number 2"/>
    <w:basedOn w:val="Normal"/>
    <w:uiPriority w:val="99"/>
    <w:semiHidden/>
    <w:unhideWhenUsed/>
    <w:rsid w:val="00635B49"/>
    <w:pPr>
      <w:numPr>
        <w:numId w:val="51"/>
      </w:numPr>
      <w:contextualSpacing/>
    </w:pPr>
  </w:style>
  <w:style w:type="paragraph" w:styleId="Numreradlista3">
    <w:name w:val="List Number 3"/>
    <w:basedOn w:val="Normal"/>
    <w:uiPriority w:val="99"/>
    <w:semiHidden/>
    <w:unhideWhenUsed/>
    <w:rsid w:val="00635B49"/>
    <w:pPr>
      <w:numPr>
        <w:numId w:val="52"/>
      </w:numPr>
      <w:contextualSpacing/>
    </w:pPr>
  </w:style>
  <w:style w:type="paragraph" w:styleId="Numreradlista4">
    <w:name w:val="List Number 4"/>
    <w:basedOn w:val="Normal"/>
    <w:uiPriority w:val="99"/>
    <w:semiHidden/>
    <w:unhideWhenUsed/>
    <w:rsid w:val="00635B49"/>
    <w:pPr>
      <w:numPr>
        <w:numId w:val="53"/>
      </w:numPr>
      <w:contextualSpacing/>
    </w:pPr>
  </w:style>
  <w:style w:type="paragraph" w:styleId="Numreradlista5">
    <w:name w:val="List Number 5"/>
    <w:basedOn w:val="Normal"/>
    <w:uiPriority w:val="99"/>
    <w:semiHidden/>
    <w:unhideWhenUsed/>
    <w:rsid w:val="00635B49"/>
    <w:pPr>
      <w:numPr>
        <w:numId w:val="54"/>
      </w:numPr>
      <w:contextualSpacing/>
    </w:pPr>
  </w:style>
  <w:style w:type="paragraph" w:styleId="Litteraturfrteckning">
    <w:name w:val="Bibliography"/>
    <w:basedOn w:val="Normal"/>
    <w:next w:val="Normal"/>
    <w:uiPriority w:val="37"/>
    <w:semiHidden/>
    <w:unhideWhenUsed/>
    <w:rsid w:val="00635B49"/>
  </w:style>
  <w:style w:type="paragraph" w:styleId="Makrotext">
    <w:name w:val="macro"/>
    <w:link w:val="Mak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krotextChar">
    <w:name w:val="Makrotext Char"/>
    <w:basedOn w:val="Standardstycketeckensnitt"/>
    <w:link w:val="Makrotext"/>
    <w:uiPriority w:val="99"/>
    <w:semiHidden/>
    <w:rsid w:val="00635B49"/>
    <w:rPr>
      <w:rFonts w:ascii="Consolas" w:hAnsi="Consolas" w:cs="Arial"/>
      <w:sz w:val="20"/>
      <w:szCs w:val="20"/>
    </w:rPr>
  </w:style>
  <w:style w:type="paragraph" w:styleId="Meddelanderubrik">
    <w:name w:val="Message Header"/>
    <w:basedOn w:val="Normal"/>
    <w:link w:val="Meddelanderubrik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35B49"/>
    <w:rPr>
      <w:rFonts w:asciiTheme="majorHAnsi" w:eastAsiaTheme="majorEastAsia" w:hAnsiTheme="majorHAnsi" w:cstheme="majorBidi"/>
      <w:sz w:val="24"/>
      <w:szCs w:val="24"/>
      <w:shd w:val="pct20" w:color="auto" w:fill="auto"/>
    </w:rPr>
  </w:style>
  <w:style w:type="paragraph" w:styleId="Oformateradtext">
    <w:name w:val="Plain Text"/>
    <w:basedOn w:val="Normal"/>
    <w:link w:val="OformateradtextChar"/>
    <w:uiPriority w:val="99"/>
    <w:semiHidden/>
    <w:unhideWhenUsed/>
    <w:rsid w:val="00635B49"/>
    <w:pPr>
      <w:spacing w:before="0" w:after="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635B49"/>
    <w:rPr>
      <w:rFonts w:ascii="Consolas" w:hAnsi="Consolas" w:cs="Arial"/>
      <w:sz w:val="21"/>
      <w:szCs w:val="21"/>
    </w:rPr>
  </w:style>
  <w:style w:type="paragraph" w:styleId="Citatfrteckning">
    <w:name w:val="table of authorities"/>
    <w:basedOn w:val="Normal"/>
    <w:next w:val="Normal"/>
    <w:uiPriority w:val="99"/>
    <w:semiHidden/>
    <w:unhideWhenUsed/>
    <w:rsid w:val="00635B49"/>
    <w:pPr>
      <w:spacing w:after="0"/>
      <w:ind w:left="220" w:hanging="220"/>
    </w:pPr>
  </w:style>
  <w:style w:type="paragraph" w:styleId="Citatfrteckningsrubrik">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ngtext">
    <w:name w:val="Balloon Text"/>
    <w:basedOn w:val="Normal"/>
    <w:link w:val="BallongtextChar"/>
    <w:uiPriority w:val="99"/>
    <w:semiHidden/>
    <w:unhideWhenUsed/>
    <w:rsid w:val="00635B49"/>
    <w:pPr>
      <w:spacing w:before="0"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35B49"/>
    <w:rPr>
      <w:rFonts w:ascii="Segoe UI" w:hAnsi="Segoe UI" w:cs="Segoe UI"/>
      <w:sz w:val="18"/>
      <w:szCs w:val="18"/>
    </w:rPr>
  </w:style>
  <w:style w:type="paragraph" w:styleId="Normalwebb">
    <w:name w:val="Normal (Web)"/>
    <w:basedOn w:val="Normal"/>
    <w:uiPriority w:val="99"/>
    <w:semiHidden/>
    <w:unhideWhenUsed/>
    <w:rsid w:val="00635B49"/>
    <w:rPr>
      <w:rFonts w:ascii="Times New Roman" w:hAnsi="Times New Roman" w:cs="Times New Roman"/>
      <w:sz w:val="24"/>
      <w:szCs w:val="24"/>
    </w:rPr>
  </w:style>
  <w:style w:type="paragraph" w:styleId="Normaltindrag">
    <w:name w:val="Normal Indent"/>
    <w:basedOn w:val="Normal"/>
    <w:uiPriority w:val="99"/>
    <w:semiHidden/>
    <w:unhideWhenUsed/>
    <w:rsid w:val="00635B49"/>
    <w:pPr>
      <w:ind w:left="708"/>
    </w:pPr>
  </w:style>
  <w:style w:type="paragraph" w:styleId="Brdtext">
    <w:name w:val="Body Text"/>
    <w:basedOn w:val="Normal"/>
    <w:link w:val="BrdtextChar"/>
    <w:uiPriority w:val="99"/>
    <w:semiHidden/>
    <w:unhideWhenUsed/>
    <w:rsid w:val="00635B49"/>
  </w:style>
  <w:style w:type="character" w:customStyle="1" w:styleId="BrdtextChar">
    <w:name w:val="Brödtext Char"/>
    <w:basedOn w:val="Standardstycketeckensnitt"/>
    <w:link w:val="Brdtext"/>
    <w:uiPriority w:val="99"/>
    <w:semiHidden/>
    <w:rsid w:val="00635B49"/>
    <w:rPr>
      <w:rFonts w:ascii="Arial" w:hAnsi="Arial" w:cs="Arial"/>
    </w:rPr>
  </w:style>
  <w:style w:type="paragraph" w:styleId="Brdtext2">
    <w:name w:val="Body Text 2"/>
    <w:basedOn w:val="Normal"/>
    <w:link w:val="Brdtext2Char"/>
    <w:uiPriority w:val="99"/>
    <w:semiHidden/>
    <w:unhideWhenUsed/>
    <w:rsid w:val="00635B49"/>
    <w:pPr>
      <w:spacing w:line="480" w:lineRule="auto"/>
    </w:pPr>
  </w:style>
  <w:style w:type="character" w:customStyle="1" w:styleId="Brdtext2Char">
    <w:name w:val="Brödtext 2 Char"/>
    <w:basedOn w:val="Standardstycketeckensnitt"/>
    <w:link w:val="Brdtext2"/>
    <w:uiPriority w:val="99"/>
    <w:semiHidden/>
    <w:rsid w:val="00635B49"/>
    <w:rPr>
      <w:rFonts w:ascii="Arial" w:hAnsi="Arial" w:cs="Arial"/>
    </w:rPr>
  </w:style>
  <w:style w:type="paragraph" w:styleId="Brdtext3">
    <w:name w:val="Body Text 3"/>
    <w:basedOn w:val="Normal"/>
    <w:link w:val="Brdtext3Char"/>
    <w:uiPriority w:val="99"/>
    <w:semiHidden/>
    <w:unhideWhenUsed/>
    <w:rsid w:val="00635B49"/>
    <w:rPr>
      <w:sz w:val="16"/>
      <w:szCs w:val="16"/>
    </w:rPr>
  </w:style>
  <w:style w:type="character" w:customStyle="1" w:styleId="Brdtext3Char">
    <w:name w:val="Brödtext 3 Char"/>
    <w:basedOn w:val="Standardstycketeckensnitt"/>
    <w:link w:val="Brdtext3"/>
    <w:uiPriority w:val="99"/>
    <w:semiHidden/>
    <w:rsid w:val="00635B49"/>
    <w:rPr>
      <w:rFonts w:ascii="Arial" w:hAnsi="Arial" w:cs="Arial"/>
      <w:sz w:val="16"/>
      <w:szCs w:val="16"/>
    </w:rPr>
  </w:style>
  <w:style w:type="paragraph" w:styleId="Brdtextmedindrag2">
    <w:name w:val="Body Text Indent 2"/>
    <w:basedOn w:val="Normal"/>
    <w:link w:val="Brdtextmedindrag2Char"/>
    <w:uiPriority w:val="99"/>
    <w:semiHidden/>
    <w:unhideWhenUsed/>
    <w:rsid w:val="00635B49"/>
    <w:pPr>
      <w:spacing w:line="480" w:lineRule="auto"/>
      <w:ind w:left="283"/>
    </w:pPr>
  </w:style>
  <w:style w:type="character" w:customStyle="1" w:styleId="Brdtextmedindrag2Char">
    <w:name w:val="Brödtext med indrag 2 Char"/>
    <w:basedOn w:val="Standardstycketeckensnitt"/>
    <w:link w:val="Brdtextmedindrag2"/>
    <w:uiPriority w:val="99"/>
    <w:semiHidden/>
    <w:rsid w:val="00635B49"/>
    <w:rPr>
      <w:rFonts w:ascii="Arial" w:hAnsi="Arial" w:cs="Arial"/>
    </w:rPr>
  </w:style>
  <w:style w:type="paragraph" w:styleId="Brdtextmedindrag3">
    <w:name w:val="Body Text Indent 3"/>
    <w:basedOn w:val="Normal"/>
    <w:link w:val="Brdtextmedindrag3Char"/>
    <w:uiPriority w:val="99"/>
    <w:semiHidden/>
    <w:unhideWhenUsed/>
    <w:rsid w:val="00635B49"/>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35B49"/>
    <w:rPr>
      <w:rFonts w:ascii="Arial" w:hAnsi="Arial" w:cs="Arial"/>
      <w:sz w:val="16"/>
      <w:szCs w:val="16"/>
    </w:rPr>
  </w:style>
  <w:style w:type="paragraph" w:styleId="Brdtextmedfrstaindrag">
    <w:name w:val="Body Text First Indent"/>
    <w:basedOn w:val="Brdtext"/>
    <w:link w:val="BrdtextmedfrstaindragChar"/>
    <w:uiPriority w:val="99"/>
    <w:semiHidden/>
    <w:unhideWhenUsed/>
    <w:rsid w:val="00635B49"/>
    <w:pPr>
      <w:ind w:firstLine="360"/>
    </w:pPr>
  </w:style>
  <w:style w:type="character" w:customStyle="1" w:styleId="BrdtextmedfrstaindragChar">
    <w:name w:val="Brödtext med första indrag Char"/>
    <w:basedOn w:val="BrdtextChar"/>
    <w:link w:val="Brdtextmedfrstaindrag"/>
    <w:uiPriority w:val="99"/>
    <w:semiHidden/>
    <w:rsid w:val="00635B49"/>
    <w:rPr>
      <w:rFonts w:ascii="Arial" w:hAnsi="Arial" w:cs="Arial"/>
    </w:rPr>
  </w:style>
  <w:style w:type="paragraph" w:styleId="Brdtextmedindrag">
    <w:name w:val="Body Text Indent"/>
    <w:basedOn w:val="Normal"/>
    <w:link w:val="BrdtextmedindragChar"/>
    <w:uiPriority w:val="99"/>
    <w:semiHidden/>
    <w:unhideWhenUsed/>
    <w:rsid w:val="00635B49"/>
    <w:pPr>
      <w:ind w:left="283"/>
    </w:pPr>
  </w:style>
  <w:style w:type="character" w:customStyle="1" w:styleId="BrdtextmedindragChar">
    <w:name w:val="Brödtext med indrag Char"/>
    <w:basedOn w:val="Standardstycketeckensnitt"/>
    <w:link w:val="Brdtextmedindrag"/>
    <w:uiPriority w:val="99"/>
    <w:semiHidden/>
    <w:rsid w:val="00635B49"/>
    <w:rPr>
      <w:rFonts w:ascii="Arial" w:hAnsi="Arial" w:cs="Arial"/>
    </w:rPr>
  </w:style>
  <w:style w:type="paragraph" w:styleId="Brdtextmedfrstaindrag2">
    <w:name w:val="Body Text First Indent 2"/>
    <w:basedOn w:val="Brdtextmedindrag"/>
    <w:link w:val="Brdtextmedfrstaindrag2Char"/>
    <w:uiPriority w:val="99"/>
    <w:semiHidden/>
    <w:unhideWhenUsed/>
    <w:rsid w:val="00635B49"/>
    <w:pPr>
      <w:ind w:left="360" w:firstLine="360"/>
    </w:pPr>
  </w:style>
  <w:style w:type="character" w:customStyle="1" w:styleId="Brdtextmedfrstaindrag2Char">
    <w:name w:val="Brödtext med första indrag 2 Char"/>
    <w:basedOn w:val="BrdtextmedindragChar"/>
    <w:link w:val="Brdtextmedfrstaindrag2"/>
    <w:uiPriority w:val="99"/>
    <w:semiHidden/>
    <w:rsid w:val="00635B49"/>
    <w:rPr>
      <w:rFonts w:ascii="Arial" w:hAnsi="Arial" w:cs="Arial"/>
    </w:rPr>
  </w:style>
  <w:style w:type="paragraph" w:styleId="Rubrik">
    <w:name w:val="Title"/>
    <w:basedOn w:val="Normal"/>
    <w:next w:val="Normal"/>
    <w:link w:val="Rubrik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35B49"/>
    <w:rPr>
      <w:rFonts w:asciiTheme="majorHAnsi" w:eastAsiaTheme="majorEastAsia" w:hAnsiTheme="majorHAnsi" w:cstheme="majorBidi"/>
      <w:spacing w:val="-10"/>
      <w:kern w:val="28"/>
      <w:sz w:val="56"/>
      <w:szCs w:val="56"/>
    </w:rPr>
  </w:style>
  <w:style w:type="character" w:customStyle="1" w:styleId="Rubrik5Char">
    <w:name w:val="Rubrik 5 Char"/>
    <w:basedOn w:val="Standardstycketeckensnitt"/>
    <w:link w:val="Rubrik5"/>
    <w:uiPriority w:val="9"/>
    <w:semiHidden/>
    <w:rsid w:val="00635B49"/>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635B49"/>
    <w:rPr>
      <w:rFonts w:asciiTheme="majorHAnsi" w:eastAsiaTheme="majorEastAsia" w:hAnsiTheme="majorHAnsi" w:cstheme="majorBidi"/>
      <w:color w:val="243F60" w:themeColor="accent1" w:themeShade="7F"/>
    </w:rPr>
  </w:style>
  <w:style w:type="character" w:customStyle="1" w:styleId="Rubrik7Char">
    <w:name w:val="Rubrik 7 Char"/>
    <w:basedOn w:val="Standardstycketeckensnitt"/>
    <w:link w:val="Rubrik7"/>
    <w:uiPriority w:val="9"/>
    <w:semiHidden/>
    <w:rsid w:val="00635B49"/>
    <w:rPr>
      <w:rFonts w:asciiTheme="majorHAnsi" w:eastAsiaTheme="majorEastAsia" w:hAnsiTheme="majorHAnsi" w:cstheme="majorBidi"/>
      <w:i/>
      <w:iCs/>
      <w:color w:val="243F60" w:themeColor="accent1" w:themeShade="7F"/>
    </w:rPr>
  </w:style>
  <w:style w:type="character" w:customStyle="1" w:styleId="Rubrik8Char">
    <w:name w:val="Rubrik 8 Char"/>
    <w:basedOn w:val="Standardstycketeckensnitt"/>
    <w:link w:val="Rubrik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635B49"/>
    <w:rPr>
      <w:rFonts w:asciiTheme="majorHAnsi" w:eastAsiaTheme="majorEastAsia" w:hAnsiTheme="majorHAnsi" w:cstheme="majorBidi"/>
      <w:i/>
      <w:iCs/>
      <w:color w:val="272727" w:themeColor="text1" w:themeTint="D8"/>
      <w:sz w:val="21"/>
      <w:szCs w:val="21"/>
    </w:rPr>
  </w:style>
  <w:style w:type="paragraph" w:styleId="Avsndaradress-brev">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Adress-brev">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
    <w:name w:val="Signature"/>
    <w:basedOn w:val="Normal"/>
    <w:link w:val="SignaturChar"/>
    <w:uiPriority w:val="99"/>
    <w:semiHidden/>
    <w:unhideWhenUsed/>
    <w:rsid w:val="00635B49"/>
    <w:pPr>
      <w:spacing w:before="0" w:after="0"/>
      <w:ind w:left="4252"/>
    </w:pPr>
  </w:style>
  <w:style w:type="character" w:customStyle="1" w:styleId="SignaturChar">
    <w:name w:val="Signatur Char"/>
    <w:basedOn w:val="Standardstycketeckensnitt"/>
    <w:link w:val="Signatur"/>
    <w:uiPriority w:val="99"/>
    <w:semiHidden/>
    <w:rsid w:val="00635B49"/>
    <w:rPr>
      <w:rFonts w:ascii="Arial" w:hAnsi="Arial" w:cs="Arial"/>
    </w:rPr>
  </w:style>
  <w:style w:type="paragraph" w:styleId="Underrubrik">
    <w:name w:val="Subtitle"/>
    <w:basedOn w:val="Normal"/>
    <w:next w:val="Normal"/>
    <w:link w:val="Underrubrik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rubrikChar">
    <w:name w:val="Underrubrik Char"/>
    <w:basedOn w:val="Standardstycketeckensnitt"/>
    <w:link w:val="Underrubrik"/>
    <w:uiPriority w:val="11"/>
    <w:rsid w:val="00635B49"/>
    <w:rPr>
      <w:rFonts w:eastAsiaTheme="minorEastAsia"/>
      <w:color w:val="5A5A5A" w:themeColor="text1" w:themeTint="A5"/>
      <w:spacing w:val="15"/>
    </w:rPr>
  </w:style>
  <w:style w:type="paragraph" w:styleId="Citat">
    <w:name w:val="Quote"/>
    <w:basedOn w:val="Normal"/>
    <w:next w:val="Normal"/>
    <w:link w:val="CitatChar"/>
    <w:uiPriority w:val="29"/>
    <w:qFormat/>
    <w:rsid w:val="00635B4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35B49"/>
    <w:rPr>
      <w:rFonts w:ascii="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41721">
      <w:bodyDiv w:val="1"/>
      <w:marLeft w:val="0"/>
      <w:marRight w:val="0"/>
      <w:marTop w:val="0"/>
      <w:marBottom w:val="0"/>
      <w:divBdr>
        <w:top w:val="none" w:sz="0" w:space="0" w:color="auto"/>
        <w:left w:val="none" w:sz="0" w:space="0" w:color="auto"/>
        <w:bottom w:val="none" w:sz="0" w:space="0" w:color="auto"/>
        <w:right w:val="none" w:sz="0" w:space="0" w:color="auto"/>
      </w:divBdr>
    </w:div>
    <w:div w:id="382021384">
      <w:bodyDiv w:val="1"/>
      <w:marLeft w:val="0"/>
      <w:marRight w:val="0"/>
      <w:marTop w:val="0"/>
      <w:marBottom w:val="0"/>
      <w:divBdr>
        <w:top w:val="none" w:sz="0" w:space="0" w:color="auto"/>
        <w:left w:val="none" w:sz="0" w:space="0" w:color="auto"/>
        <w:bottom w:val="none" w:sz="0" w:space="0" w:color="auto"/>
        <w:right w:val="none" w:sz="0" w:space="0" w:color="auto"/>
      </w:divBdr>
    </w:div>
    <w:div w:id="493306521">
      <w:bodyDiv w:val="1"/>
      <w:marLeft w:val="0"/>
      <w:marRight w:val="0"/>
      <w:marTop w:val="0"/>
      <w:marBottom w:val="0"/>
      <w:divBdr>
        <w:top w:val="none" w:sz="0" w:space="0" w:color="auto"/>
        <w:left w:val="none" w:sz="0" w:space="0" w:color="auto"/>
        <w:bottom w:val="none" w:sz="0" w:space="0" w:color="auto"/>
        <w:right w:val="none" w:sz="0" w:space="0" w:color="auto"/>
      </w:divBdr>
    </w:div>
    <w:div w:id="649751245">
      <w:bodyDiv w:val="1"/>
      <w:marLeft w:val="0"/>
      <w:marRight w:val="0"/>
      <w:marTop w:val="0"/>
      <w:marBottom w:val="0"/>
      <w:divBdr>
        <w:top w:val="none" w:sz="0" w:space="0" w:color="auto"/>
        <w:left w:val="none" w:sz="0" w:space="0" w:color="auto"/>
        <w:bottom w:val="none" w:sz="0" w:space="0" w:color="auto"/>
        <w:right w:val="none" w:sz="0" w:space="0" w:color="auto"/>
      </w:divBdr>
    </w:div>
    <w:div w:id="950550723">
      <w:bodyDiv w:val="1"/>
      <w:marLeft w:val="0"/>
      <w:marRight w:val="0"/>
      <w:marTop w:val="0"/>
      <w:marBottom w:val="0"/>
      <w:divBdr>
        <w:top w:val="none" w:sz="0" w:space="0" w:color="auto"/>
        <w:left w:val="none" w:sz="0" w:space="0" w:color="auto"/>
        <w:bottom w:val="none" w:sz="0" w:space="0" w:color="auto"/>
        <w:right w:val="none" w:sz="0" w:space="0" w:color="auto"/>
      </w:divBdr>
    </w:div>
    <w:div w:id="959535610">
      <w:bodyDiv w:val="1"/>
      <w:marLeft w:val="0"/>
      <w:marRight w:val="0"/>
      <w:marTop w:val="0"/>
      <w:marBottom w:val="0"/>
      <w:divBdr>
        <w:top w:val="none" w:sz="0" w:space="0" w:color="auto"/>
        <w:left w:val="none" w:sz="0" w:space="0" w:color="auto"/>
        <w:bottom w:val="none" w:sz="0" w:space="0" w:color="auto"/>
        <w:right w:val="none" w:sz="0" w:space="0" w:color="auto"/>
      </w:divBdr>
      <w:divsChild>
        <w:div w:id="1739739898">
          <w:marLeft w:val="0"/>
          <w:marRight w:val="0"/>
          <w:marTop w:val="0"/>
          <w:marBottom w:val="0"/>
          <w:divBdr>
            <w:top w:val="none" w:sz="0" w:space="0" w:color="auto"/>
            <w:left w:val="none" w:sz="0" w:space="0" w:color="auto"/>
            <w:bottom w:val="none" w:sz="0" w:space="0" w:color="auto"/>
            <w:right w:val="none" w:sz="0" w:space="0" w:color="auto"/>
          </w:divBdr>
        </w:div>
        <w:div w:id="1630404616">
          <w:marLeft w:val="0"/>
          <w:marRight w:val="0"/>
          <w:marTop w:val="0"/>
          <w:marBottom w:val="0"/>
          <w:divBdr>
            <w:top w:val="none" w:sz="0" w:space="0" w:color="auto"/>
            <w:left w:val="none" w:sz="0" w:space="0" w:color="auto"/>
            <w:bottom w:val="none" w:sz="0" w:space="0" w:color="auto"/>
            <w:right w:val="none" w:sz="0" w:space="0" w:color="auto"/>
          </w:divBdr>
        </w:div>
      </w:divsChild>
    </w:div>
    <w:div w:id="969090713">
      <w:bodyDiv w:val="1"/>
      <w:marLeft w:val="0"/>
      <w:marRight w:val="0"/>
      <w:marTop w:val="0"/>
      <w:marBottom w:val="0"/>
      <w:divBdr>
        <w:top w:val="none" w:sz="0" w:space="0" w:color="auto"/>
        <w:left w:val="none" w:sz="0" w:space="0" w:color="auto"/>
        <w:bottom w:val="none" w:sz="0" w:space="0" w:color="auto"/>
        <w:right w:val="none" w:sz="0" w:space="0" w:color="auto"/>
      </w:divBdr>
    </w:div>
    <w:div w:id="1012226520">
      <w:bodyDiv w:val="1"/>
      <w:marLeft w:val="0"/>
      <w:marRight w:val="0"/>
      <w:marTop w:val="0"/>
      <w:marBottom w:val="0"/>
      <w:divBdr>
        <w:top w:val="none" w:sz="0" w:space="0" w:color="auto"/>
        <w:left w:val="none" w:sz="0" w:space="0" w:color="auto"/>
        <w:bottom w:val="none" w:sz="0" w:space="0" w:color="auto"/>
        <w:right w:val="none" w:sz="0" w:space="0" w:color="auto"/>
      </w:divBdr>
    </w:div>
    <w:div w:id="1333411787">
      <w:bodyDiv w:val="1"/>
      <w:marLeft w:val="0"/>
      <w:marRight w:val="0"/>
      <w:marTop w:val="0"/>
      <w:marBottom w:val="0"/>
      <w:divBdr>
        <w:top w:val="none" w:sz="0" w:space="0" w:color="auto"/>
        <w:left w:val="none" w:sz="0" w:space="0" w:color="auto"/>
        <w:bottom w:val="none" w:sz="0" w:space="0" w:color="auto"/>
        <w:right w:val="none" w:sz="0" w:space="0" w:color="auto"/>
      </w:divBdr>
    </w:div>
    <w:div w:id="1395541676">
      <w:bodyDiv w:val="1"/>
      <w:marLeft w:val="0"/>
      <w:marRight w:val="0"/>
      <w:marTop w:val="0"/>
      <w:marBottom w:val="0"/>
      <w:divBdr>
        <w:top w:val="none" w:sz="0" w:space="0" w:color="auto"/>
        <w:left w:val="none" w:sz="0" w:space="0" w:color="auto"/>
        <w:bottom w:val="none" w:sz="0" w:space="0" w:color="auto"/>
        <w:right w:val="none" w:sz="0" w:space="0" w:color="auto"/>
      </w:divBdr>
    </w:div>
    <w:div w:id="1650790547">
      <w:bodyDiv w:val="1"/>
      <w:marLeft w:val="0"/>
      <w:marRight w:val="0"/>
      <w:marTop w:val="0"/>
      <w:marBottom w:val="0"/>
      <w:divBdr>
        <w:top w:val="none" w:sz="0" w:space="0" w:color="auto"/>
        <w:left w:val="none" w:sz="0" w:space="0" w:color="auto"/>
        <w:bottom w:val="none" w:sz="0" w:space="0" w:color="auto"/>
        <w:right w:val="none" w:sz="0" w:space="0" w:color="auto"/>
      </w:divBdr>
    </w:div>
    <w:div w:id="1818254928">
      <w:bodyDiv w:val="1"/>
      <w:marLeft w:val="0"/>
      <w:marRight w:val="0"/>
      <w:marTop w:val="0"/>
      <w:marBottom w:val="0"/>
      <w:divBdr>
        <w:top w:val="none" w:sz="0" w:space="0" w:color="auto"/>
        <w:left w:val="none" w:sz="0" w:space="0" w:color="auto"/>
        <w:bottom w:val="none" w:sz="0" w:space="0" w:color="auto"/>
        <w:right w:val="none" w:sz="0" w:space="0" w:color="auto"/>
      </w:divBdr>
    </w:div>
    <w:div w:id="1826583382">
      <w:bodyDiv w:val="1"/>
      <w:marLeft w:val="0"/>
      <w:marRight w:val="0"/>
      <w:marTop w:val="0"/>
      <w:marBottom w:val="0"/>
      <w:divBdr>
        <w:top w:val="none" w:sz="0" w:space="0" w:color="auto"/>
        <w:left w:val="none" w:sz="0" w:space="0" w:color="auto"/>
        <w:bottom w:val="none" w:sz="0" w:space="0" w:color="auto"/>
        <w:right w:val="none" w:sz="0" w:space="0" w:color="auto"/>
      </w:divBdr>
    </w:div>
    <w:div w:id="1927567334">
      <w:bodyDiv w:val="1"/>
      <w:marLeft w:val="0"/>
      <w:marRight w:val="0"/>
      <w:marTop w:val="0"/>
      <w:marBottom w:val="0"/>
      <w:divBdr>
        <w:top w:val="none" w:sz="0" w:space="0" w:color="auto"/>
        <w:left w:val="none" w:sz="0" w:space="0" w:color="auto"/>
        <w:bottom w:val="none" w:sz="0" w:space="0" w:color="auto"/>
        <w:right w:val="none" w:sz="0" w:space="0" w:color="auto"/>
      </w:divBdr>
    </w:div>
    <w:div w:id="205260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0484C-CD70-4194-9981-D62E9BF0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5</TotalTime>
  <Pages>14</Pages>
  <Words>5821</Words>
  <Characters>30857</Characters>
  <Application>Microsoft Office Word</Application>
  <DocSecurity>0</DocSecurity>
  <Lines>257</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Holznagel, Daniel</dc:creator>
  <cp:lastModifiedBy>Edison Moises Parraga Chica</cp:lastModifiedBy>
  <cp:revision>12</cp:revision>
  <cp:lastPrinted>2021-01-19T16:21:00Z</cp:lastPrinted>
  <dcterms:created xsi:type="dcterms:W3CDTF">2021-06-14T09:43:00Z</dcterms:created>
  <dcterms:modified xsi:type="dcterms:W3CDTF">2022-01-03T20:59:00Z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AENDER/ARTGES</vt:lpwstr>
  </property>
  <property fmtid="{D5CDD505-2E9C-101B-9397-08002B2CF9AE}" pid="3" name="Classification">
    <vt:lpwstr> </vt:lpwstr>
  </property>
  <property fmtid="{D5CDD505-2E9C-101B-9397-08002B2CF9AE}" pid="4" name="Version">
    <vt:lpwstr>4.0.3.0</vt:lpwstr>
  </property>
  <property fmtid="{D5CDD505-2E9C-101B-9397-08002B2CF9AE}" pid="5" name="Created using">
    <vt:lpwstr>LW 5.4, Build 20190301</vt:lpwstr>
  </property>
  <property fmtid="{D5CDD505-2E9C-101B-9397-08002B2CF9AE}" pid="6" name="Last edited using">
    <vt:lpwstr>LW 5.4, Build 20210416</vt:lpwstr>
  </property>
  <property fmtid="{D5CDD505-2E9C-101B-9397-08002B2CF9AE}" pid="7" name="eNorm-Version Erstellung">
    <vt:lpwstr>4.0.3.1, Bundesregierung, [20190301]</vt:lpwstr>
  </property>
  <property fmtid="{D5CDD505-2E9C-101B-9397-08002B2CF9AE}" pid="8" name="Meta_Initiant">
    <vt:lpwstr>Bundesministerium der Justiz und f³r Verbraucherschutz</vt:lpwstr>
  </property>
  <property fmtid="{D5CDD505-2E9C-101B-9397-08002B2CF9AE}" pid="9" name="eNorm-Version vorherige Bearbeitung">
    <vt:lpwstr>4.2.1.1 Bundesregierung [20210518]</vt:lpwstr>
  </property>
  <property fmtid="{D5CDD505-2E9C-101B-9397-08002B2CF9AE}" pid="10" name="Bearbeitungsstand">
    <vt:lpwstr>Bearbeitungsstand: 17.06.2021  15:26</vt:lpwstr>
  </property>
  <property fmtid="{D5CDD505-2E9C-101B-9397-08002B2CF9AE}" pid="11" name="eNorm-Version letzte Bearbeitung">
    <vt:lpwstr>4.2.1 Bundesregierung [20210416]</vt:lpwstr>
  </property>
  <property fmtid="{D5CDD505-2E9C-101B-9397-08002B2CF9AE}" pid="12" name="DQP-Ergebnis für Version 5">
    <vt:lpwstr>1 Fehler, 32 Warnungen</vt:lpwstr>
  </property>
  <property fmtid="{D5CDD505-2E9C-101B-9397-08002B2CF9AE}" pid="13" name="eNorm-Version letzte DQP">
    <vt:lpwstr>4.2.1, Bundesregierung, [20210416]</vt:lpwstr>
  </property>
  <property fmtid="{D5CDD505-2E9C-101B-9397-08002B2CF9AE}" pid="14" name="Meta_Bezeichnung">
    <vt:lpwstr>Gesetz zur Änderung des Netzwerkdurchsetzungsgesetzes</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Artikelgesetz</vt:lpwstr>
  </property>
  <property fmtid="{D5CDD505-2E9C-101B-9397-08002B2CF9AE}" pid="18" name="Meta_Federführung">
    <vt:lpwstr/>
  </property>
  <property fmtid="{D5CDD505-2E9C-101B-9397-08002B2CF9AE}" pid="19" name="Meta_Umsetzung von EU-Recht">
    <vt:lpwstr>ieses Gesetz dient der Umsetzung der Richtlinie (EU) 2018/1808 des Europäischen Parlaments und des Rates vom 14. November 2018 zur Änderung der Richtlinie 2010/13/EU zur Koordinierung bestimmter Rechts- und Verwaltungsvorschriften der Mitgliedstaaten über</vt:lpwstr>
  </property>
  <property fmtid="{D5CDD505-2E9C-101B-9397-08002B2CF9AE}" pid="20" name="Meta_Umsetzung von EU-Recht_2">
    <vt:lpwstr> die Bereitstellung audiovisueller Mediendienste (Richtlinie über audiovisuelle Mediendienste) im Hinblick auf sich verändernde Marktgegebenheiten (ABl. L 303 vom 28.11.2018, S. 69).</vt:lpwstr>
  </property>
  <property fmtid="{D5CDD505-2E9C-101B-9397-08002B2CF9AE}" pid="21" name="Meta_Anlagen">
    <vt:lpwstr/>
  </property>
</Properties>
</file>