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378C0" w14:textId="73C363A7" w:rsidR="00CC1A9A" w:rsidRPr="00665FA8" w:rsidRDefault="0014170A" w:rsidP="00CC1A9A">
      <w:pPr>
        <w:jc w:val="both"/>
        <w:rPr>
          <w:rFonts w:cstheme="minorHAnsi"/>
          <w:b/>
          <w:sz w:val="24"/>
          <w:szCs w:val="24"/>
        </w:rPr>
      </w:pPr>
      <w:r>
        <w:rPr>
          <w:b/>
          <w:sz w:val="24"/>
        </w:rPr>
        <w:t>UTKAST TILL KUNGLIG FÖRORDNING OM NÖDKOMMUNIKATION VIA DET GEMENSAMMA LARMNUMRET 112.</w:t>
      </w:r>
    </w:p>
    <w:p w14:paraId="08E22BBC" w14:textId="77777777" w:rsidR="00E027DA" w:rsidRPr="00665FA8" w:rsidRDefault="00E027DA" w:rsidP="00CC1A9A">
      <w:pPr>
        <w:jc w:val="both"/>
        <w:rPr>
          <w:rFonts w:cstheme="minorHAnsi"/>
          <w:b/>
          <w:sz w:val="24"/>
          <w:szCs w:val="24"/>
        </w:rPr>
      </w:pPr>
    </w:p>
    <w:p w14:paraId="2525D893" w14:textId="7BF71826" w:rsidR="00E027DA" w:rsidRPr="00665FA8" w:rsidRDefault="00E027DA" w:rsidP="00E027DA">
      <w:pPr>
        <w:jc w:val="both"/>
        <w:rPr>
          <w:rFonts w:cstheme="minorHAnsi"/>
          <w:sz w:val="24"/>
          <w:szCs w:val="24"/>
        </w:rPr>
      </w:pPr>
      <w:r>
        <w:rPr>
          <w:sz w:val="24"/>
        </w:rPr>
        <w:t>I Europeiska gemenskapernas råds beslut av den 29 juli 1991 fastställdes en skyldighet för medlemsstaterna att ange 112-telefonnumret som ett gemensamt europeiskt larmnummer.</w:t>
      </w:r>
    </w:p>
    <w:p w14:paraId="6376BDD0" w14:textId="547E9F35" w:rsidR="00E027DA" w:rsidRPr="00665FA8" w:rsidRDefault="00F67865" w:rsidP="00E027DA">
      <w:pPr>
        <w:jc w:val="both"/>
        <w:rPr>
          <w:rFonts w:cstheme="minorHAnsi"/>
          <w:sz w:val="24"/>
          <w:szCs w:val="24"/>
        </w:rPr>
      </w:pPr>
      <w:r>
        <w:rPr>
          <w:sz w:val="24"/>
        </w:rPr>
        <w:t>I detta avseende har införandet av ett gemensamt larmnummer i alla EU-länder gjort det lättare för medborgare i det egna landet eller i en annan medlemsstat att få tillgång till larmtjänster via telefon.</w:t>
      </w:r>
    </w:p>
    <w:p w14:paraId="47E353DB" w14:textId="1302357D" w:rsidR="00E027DA" w:rsidRPr="00665FA8" w:rsidRDefault="00E027DA" w:rsidP="00E027DA">
      <w:pPr>
        <w:jc w:val="both"/>
        <w:rPr>
          <w:rFonts w:cstheme="minorHAnsi"/>
          <w:sz w:val="24"/>
          <w:szCs w:val="24"/>
        </w:rPr>
      </w:pPr>
      <w:r>
        <w:rPr>
          <w:sz w:val="24"/>
        </w:rPr>
        <w:t>Kungligt dekret 903/1997 av den 16 juni 1997, som reglerar åtkomsten via telenät till larmtjänst via 112-numret, gjorde det möjligt att använda 112-numret i Spanien uteslutande för åtkomst till larmtjänst och reglerat åtkomsten till denna tjänst via telefonoperatörernas nät. Därefter utfärdades beslutet av den 14 oktober 1999 om villkoren för tillhandahållande av information som är relevant för tillhandahållandet av nödsamtalstjänster under nummer 112.</w:t>
      </w:r>
    </w:p>
    <w:p w14:paraId="7695F0AE" w14:textId="1D3B8770" w:rsidR="00E027DA" w:rsidRPr="00665FA8" w:rsidRDefault="00E027DA" w:rsidP="00E027DA">
      <w:pPr>
        <w:jc w:val="both"/>
        <w:rPr>
          <w:rFonts w:cstheme="minorHAnsi"/>
          <w:sz w:val="24"/>
          <w:szCs w:val="24"/>
        </w:rPr>
      </w:pPr>
      <w:r>
        <w:rPr>
          <w:sz w:val="24"/>
        </w:rPr>
        <w:t xml:space="preserve">Trots det framgångsrika genomförandet av 112-modellen för tillhandahållande av tjänster under så många års erfarenhet har Europaparlamentets och rådets direktiv EU 2018/1972 av den 11 december 2018 om inrättande av en europeisk kodex för elektronisk kommunikation (nedan kallat </w:t>
      </w:r>
      <w:r>
        <w:rPr>
          <w:i/>
          <w:iCs/>
          <w:sz w:val="24"/>
        </w:rPr>
        <w:t>EECC)</w:t>
      </w:r>
      <w:r>
        <w:rPr>
          <w:sz w:val="24"/>
        </w:rPr>
        <w:t xml:space="preserve"> fördjupat informationen och spridningen om dess användning, infört tekniska framsteg som möjliggör en mer exakt lokalisering av den som ringer och förbättrad tillgång för personer med funktionsnedsättning till larmtjänster genom nödkommunikation.</w:t>
      </w:r>
    </w:p>
    <w:p w14:paraId="258B4F42" w14:textId="7A1048A7" w:rsidR="00EB2A27" w:rsidRDefault="00BE5C76" w:rsidP="00E027DA">
      <w:pPr>
        <w:jc w:val="both"/>
        <w:rPr>
          <w:rFonts w:cstheme="minorHAnsi"/>
          <w:sz w:val="24"/>
          <w:szCs w:val="24"/>
        </w:rPr>
      </w:pPr>
      <w:r>
        <w:rPr>
          <w:sz w:val="24"/>
        </w:rPr>
        <w:t>Artikel 74 i lag 11/2022 av den 28 juni om allmän telekommunikation, genom vilken artikel 109 i den europeiska kodexen för elektronisk kommunikation har införlivats med spansk rätt, har reglerat nödkommunikation och larmnumret 112.</w:t>
      </w:r>
    </w:p>
    <w:p w14:paraId="1DD3206A" w14:textId="77777777" w:rsidR="00EB2A27" w:rsidRDefault="00EB2A27" w:rsidP="00E027DA">
      <w:pPr>
        <w:jc w:val="both"/>
        <w:rPr>
          <w:rFonts w:cstheme="minorHAnsi"/>
          <w:sz w:val="24"/>
          <w:szCs w:val="24"/>
        </w:rPr>
      </w:pPr>
    </w:p>
    <w:p w14:paraId="1F3E76F8" w14:textId="56CAA685" w:rsidR="00E027DA" w:rsidRPr="00665FA8" w:rsidRDefault="00EB2A27" w:rsidP="00E027DA">
      <w:pPr>
        <w:jc w:val="both"/>
        <w:rPr>
          <w:rFonts w:cstheme="minorHAnsi"/>
          <w:sz w:val="24"/>
          <w:szCs w:val="24"/>
        </w:rPr>
      </w:pPr>
      <w:r>
        <w:rPr>
          <w:sz w:val="24"/>
        </w:rPr>
        <w:t xml:space="preserve">Ovannämnda artikel 74 i den allmänna telekommunikationslagen har redan reglerat de delar som ingår i 112-kommunikationstjänsten genom att fastställa att nödsamtalstjänsten kommer att vara avgiftsfri för användarna, oavsett vilken offentlig förvaltning som tillhandahåller tjänsten och vilken typ av terminal som används. </w:t>
      </w:r>
      <w:r>
        <w:rPr>
          <w:sz w:val="24"/>
        </w:rPr>
        <w:lastRenderedPageBreak/>
        <w:t>Dessutom föreskrivs det att åtkomsten till larmtjänster för slutanvändare med funktionshinder ska vara likvärdigt med det som andra slutanvändare har.</w:t>
      </w:r>
    </w:p>
    <w:p w14:paraId="14F9C1E6" w14:textId="0F8F305A" w:rsidR="00E027DA" w:rsidRPr="00665FA8" w:rsidRDefault="00E027DA" w:rsidP="00E027DA">
      <w:pPr>
        <w:jc w:val="both"/>
        <w:rPr>
          <w:rFonts w:cstheme="minorHAnsi"/>
          <w:sz w:val="24"/>
          <w:szCs w:val="24"/>
        </w:rPr>
      </w:pPr>
      <w:r>
        <w:rPr>
          <w:sz w:val="24"/>
        </w:rPr>
        <w:t>I samma artikel 74 åläggs operatörerna en skyldighet att dirigera samtal till 112-telefonnumret till larmtjänsterna utan rätt till ekonomisk ersättning, och det preciseras att kriterier för riktigheten och tillförlitligheten i den information som lämnas om varifrån de ringer till larmtjänsterna ska fastställas genom kunglig förordning.</w:t>
      </w:r>
    </w:p>
    <w:p w14:paraId="59640755" w14:textId="2A3944F4" w:rsidR="00E027DA" w:rsidRPr="00665FA8" w:rsidRDefault="00E027DA" w:rsidP="00E027DA">
      <w:pPr>
        <w:jc w:val="both"/>
        <w:rPr>
          <w:rFonts w:cstheme="minorHAnsi"/>
          <w:sz w:val="24"/>
          <w:szCs w:val="24"/>
        </w:rPr>
      </w:pPr>
      <w:r>
        <w:rPr>
          <w:sz w:val="24"/>
        </w:rPr>
        <w:t>Slutligen kommer de myndigheter som ansvarar för att tillhandahålla 112-tjänster att se till att medborgarna får tillräcklig information om befintligheten och användningen av detta nummer, särskilt genom initiativ som särskilt riktar sig till personer som reser till andra medlemsstater i Europeiska unionen.</w:t>
      </w:r>
    </w:p>
    <w:p w14:paraId="544B0562" w14:textId="198314CE" w:rsidR="00F67865" w:rsidRPr="00665FA8" w:rsidRDefault="00F67865" w:rsidP="00E027DA">
      <w:pPr>
        <w:jc w:val="both"/>
        <w:rPr>
          <w:rFonts w:cstheme="minorHAnsi"/>
          <w:sz w:val="24"/>
          <w:szCs w:val="24"/>
        </w:rPr>
      </w:pPr>
      <w:r>
        <w:rPr>
          <w:sz w:val="24"/>
        </w:rPr>
        <w:t>Den spanska erfarenheten av larmtjänster genom 112 är ett riktmärke för andra länder och är också en framgångsrik erfarenhet av samarbete mellan offentliga förvaltningar, eftersom det inte får glömmas bort att förvaltningen av mottagningscentralerna för nödkommunikation, den centrala delen av systemet, har varit de autonoma regionernas ansvar redan från början.</w:t>
      </w:r>
    </w:p>
    <w:p w14:paraId="244FC978" w14:textId="62557327" w:rsidR="00E027DA" w:rsidRPr="00665FA8" w:rsidRDefault="00F67865" w:rsidP="00E027DA">
      <w:pPr>
        <w:jc w:val="both"/>
        <w:rPr>
          <w:rFonts w:cstheme="minorHAnsi"/>
          <w:sz w:val="24"/>
          <w:szCs w:val="24"/>
        </w:rPr>
      </w:pPr>
      <w:r>
        <w:rPr>
          <w:sz w:val="24"/>
        </w:rPr>
        <w:t>Det är dock nödvändigt att fortsätta att göra framsteg så att larmtjänsten 112, särskilt med beaktande av de nya omständigheterna till följd av covid-19-pandemin, utvecklas till en ännu mer lyhörd tjänst för medborgarna, med hjälp av alla de tekniska och materiella medel som finns tillgängliga för att hantera eventuella oförutsedda händelser som äventyrar människors liv.</w:t>
      </w:r>
    </w:p>
    <w:p w14:paraId="69159036" w14:textId="4E717157" w:rsidR="00E027DA" w:rsidRPr="00665FA8" w:rsidRDefault="00E027DA" w:rsidP="00E027DA">
      <w:pPr>
        <w:jc w:val="both"/>
        <w:rPr>
          <w:rFonts w:cstheme="minorHAnsi"/>
          <w:sz w:val="24"/>
          <w:szCs w:val="24"/>
        </w:rPr>
      </w:pPr>
      <w:r>
        <w:rPr>
          <w:sz w:val="24"/>
        </w:rPr>
        <w:t>Kort sagt innebär denna kungliga förordning ändringar som syftar till att uppnå en text som är samstämmig och systematisk med bestämmelserna i artikel 74 i den allmänna telekommunikationslagen och som införlivar de senaste tekniska framstegen på detta område.</w:t>
      </w:r>
    </w:p>
    <w:p w14:paraId="6D7877BF" w14:textId="219F1065" w:rsidR="00E027DA" w:rsidRPr="00665FA8" w:rsidRDefault="00E027DA" w:rsidP="00E027DA">
      <w:pPr>
        <w:jc w:val="both"/>
        <w:rPr>
          <w:rFonts w:cstheme="minorHAnsi"/>
          <w:sz w:val="24"/>
          <w:szCs w:val="24"/>
        </w:rPr>
      </w:pPr>
      <w:r>
        <w:rPr>
          <w:sz w:val="24"/>
        </w:rPr>
        <w:t>I detta avseende har ett av huvudsyftena med denna regleringsbestämmelse varit att förbättra informationen om varifrån personen ringer samtalet, vilket inbegriper den anläggning som kallas AML (”Advanced Mobile Location”), dvs. att förse larmtjänsterna med mer exakt lokaliseringsinformation baserad på uppringarens mobilterminal.</w:t>
      </w:r>
    </w:p>
    <w:p w14:paraId="52A5EC1A" w14:textId="374D857F" w:rsidR="00E027DA" w:rsidRPr="00665FA8" w:rsidRDefault="00E027DA" w:rsidP="00E027DA">
      <w:pPr>
        <w:jc w:val="both"/>
        <w:rPr>
          <w:rFonts w:cstheme="minorHAnsi"/>
          <w:sz w:val="24"/>
          <w:szCs w:val="24"/>
        </w:rPr>
      </w:pPr>
      <w:r>
        <w:rPr>
          <w:sz w:val="24"/>
        </w:rPr>
        <w:t xml:space="preserve">I enlighet med bestämmelserna i artikel 74 i den allmänna telekommunikationslagen främjar denna kungliga förordning dessutom likvärdig tillgång till 112 för personer med </w:t>
      </w:r>
      <w:r>
        <w:rPr>
          <w:sz w:val="24"/>
        </w:rPr>
        <w:lastRenderedPageBreak/>
        <w:t>funktionsnedsättning, vilket garanterar lika tillgång även vid resor mellan medlemsstater. Härigenom främjas också tillgång till larmtjänster från elektroniska kommunikationsnät som inte är tillgängliga för allmänheten och betonas att slutanvändarna måste få tillräcklig information om förekomsten och användningen av det gemensamma europeiska nödnumret 112 samt om dess tillgänglighetsfunktioner.</w:t>
      </w:r>
    </w:p>
    <w:p w14:paraId="6656B6AD" w14:textId="130A94B2" w:rsidR="00E027DA" w:rsidRPr="00665FA8" w:rsidRDefault="00E027DA" w:rsidP="00E027DA">
      <w:pPr>
        <w:jc w:val="both"/>
        <w:rPr>
          <w:rFonts w:cstheme="minorHAnsi"/>
          <w:sz w:val="24"/>
          <w:szCs w:val="24"/>
        </w:rPr>
      </w:pPr>
      <w:r>
        <w:rPr>
          <w:sz w:val="24"/>
        </w:rPr>
        <w:t>Slutligen tar den kungliga förordningen upp frågan om lämplig användning av personuppgifter och garantier för skydd av dem vid tillhandahållande av larmtjänster genom nödkommunikation, särskilt när det gäller lokaliseringsinformation från mobila enheter, eftersom detta innebär tillgång till och hantering av mycket exakta personuppgifter om lokalisering, vilket blir allt viktigare på grund av den alltmer omfattande och utbredda användningen av personuppgifter.</w:t>
      </w:r>
    </w:p>
    <w:p w14:paraId="67A2E597" w14:textId="38BB6A68" w:rsidR="00E027DA" w:rsidRPr="00665FA8" w:rsidRDefault="0089567D" w:rsidP="00E027DA">
      <w:pPr>
        <w:jc w:val="both"/>
        <w:rPr>
          <w:rFonts w:cstheme="minorHAnsi"/>
          <w:sz w:val="24"/>
          <w:szCs w:val="24"/>
        </w:rPr>
      </w:pPr>
      <w:r>
        <w:rPr>
          <w:sz w:val="24"/>
        </w:rPr>
        <w:t>Sammanfattningsvis måste denna kungliga förordning bidra till tillhandahållandet av en nödkommunikationstjänst i enlighet med de möjligheter som erbjuds genom 2000-talets tekniska utveckling, med det slutliga målet att erbjuda larmtjänster av högsta kvalitet genom det gemensamma europeiska numret 112.</w:t>
      </w:r>
    </w:p>
    <w:p w14:paraId="3CCC4768" w14:textId="52FBBBF6" w:rsidR="00E027DA" w:rsidRDefault="00E027DA" w:rsidP="00E027DA">
      <w:pPr>
        <w:jc w:val="both"/>
        <w:rPr>
          <w:rFonts w:cstheme="minorHAnsi"/>
          <w:sz w:val="24"/>
          <w:szCs w:val="24"/>
        </w:rPr>
      </w:pPr>
      <w:r>
        <w:rPr>
          <w:sz w:val="24"/>
        </w:rPr>
        <w:t>När det gäller dess innehåll och behandling överensstämmer denna kungliga förordning med de principer för god lagstiftning som avses i artikel 129 i lag 39/2015 av den 1 oktober om det gemensamma administrativa förfarandet för offentliga förvaltningar.</w:t>
      </w:r>
    </w:p>
    <w:p w14:paraId="38F1EBD0" w14:textId="77777777" w:rsidR="00A81C7E" w:rsidRDefault="00AE2097" w:rsidP="00AE2097">
      <w:pPr>
        <w:jc w:val="both"/>
        <w:rPr>
          <w:rFonts w:cstheme="minorHAnsi"/>
          <w:sz w:val="24"/>
          <w:szCs w:val="24"/>
        </w:rPr>
      </w:pPr>
      <w:r>
        <w:rPr>
          <w:sz w:val="24"/>
        </w:rPr>
        <w:t>Vid utarbetandet av denna kungliga förordning har de berörda medborgarna och sektorerna hörts och en rapport har begärts från den nationella marknads- och konkurrenskommissionen.</w:t>
      </w:r>
    </w:p>
    <w:p w14:paraId="6AAD9DAC" w14:textId="1864001D" w:rsidR="00AE2097" w:rsidRPr="00AE2097" w:rsidRDefault="00A06BFE" w:rsidP="00AE2097">
      <w:pPr>
        <w:jc w:val="both"/>
        <w:rPr>
          <w:rFonts w:cstheme="minorHAnsi"/>
          <w:sz w:val="24"/>
          <w:szCs w:val="24"/>
        </w:rPr>
      </w:pPr>
      <w:r>
        <w:rPr>
          <w:sz w:val="24"/>
        </w:rPr>
        <w:t>Denna kungliga förordning har varit föremål för det förfarande som föreskrivs i Europaparlamentets och rådets direktiv (EU) 2015/1535 av den 9 september 2015 om ett informationsförfarande beträffande tekniska föreskrifter och beträffande föreskrifter för informationssamhällets tjänster samt bestämmelserna i kungligt dekret 1337/1999 av den 31 juli, som reglerar inlämning av information om tekniska standarder och föreskrifter och regler för informationssamhällets tjänster.</w:t>
      </w:r>
    </w:p>
    <w:p w14:paraId="4A987318" w14:textId="3A667D94" w:rsidR="00AE2097" w:rsidRPr="00AE2097" w:rsidRDefault="00AE2097" w:rsidP="00AE2097">
      <w:pPr>
        <w:jc w:val="both"/>
        <w:rPr>
          <w:rFonts w:cstheme="minorHAnsi"/>
          <w:sz w:val="24"/>
          <w:szCs w:val="24"/>
        </w:rPr>
      </w:pPr>
      <w:r>
        <w:rPr>
          <w:sz w:val="24"/>
        </w:rPr>
        <w:t>Denna kungliga förordning utfärdas i enlighet med bestämmelserna i artikel 149.1.21 och 149.1.29 i den spanska konstitutionen, som ger staten behörighet i frågor som rör telekommunikation och allmän säkerhet.</w:t>
      </w:r>
    </w:p>
    <w:p w14:paraId="6E6140D4" w14:textId="2A68573A" w:rsidR="00F70228" w:rsidRPr="00665FA8" w:rsidRDefault="00E027DA" w:rsidP="00E027DA">
      <w:pPr>
        <w:jc w:val="both"/>
        <w:rPr>
          <w:rFonts w:cstheme="minorHAnsi"/>
          <w:sz w:val="24"/>
          <w:szCs w:val="24"/>
        </w:rPr>
      </w:pPr>
      <w:r>
        <w:rPr>
          <w:sz w:val="24"/>
        </w:rPr>
        <w:lastRenderedPageBreak/>
        <w:t>På förslag av ekonomi- och digitaliseringsministern och inrikesministern, i samförstånd med statsrådet och efter överläggningar i ministerrådet, vid dess möte den ___,</w:t>
      </w:r>
    </w:p>
    <w:p w14:paraId="194397B8" w14:textId="77777777" w:rsidR="0014170A" w:rsidRDefault="0014170A" w:rsidP="00CC1A9A">
      <w:pPr>
        <w:jc w:val="both"/>
        <w:rPr>
          <w:rFonts w:cstheme="minorHAnsi"/>
          <w:sz w:val="24"/>
          <w:szCs w:val="24"/>
        </w:rPr>
      </w:pPr>
    </w:p>
    <w:p w14:paraId="12E61E4D" w14:textId="2041D98C" w:rsidR="00E027DA" w:rsidRPr="00665FA8" w:rsidRDefault="00E027DA" w:rsidP="00CC1A9A">
      <w:pPr>
        <w:jc w:val="both"/>
        <w:rPr>
          <w:rFonts w:cstheme="minorHAnsi"/>
          <w:b/>
          <w:sz w:val="24"/>
          <w:szCs w:val="24"/>
        </w:rPr>
      </w:pPr>
      <w:r>
        <w:rPr>
          <w:sz w:val="24"/>
        </w:rPr>
        <w:t>FÖRESKRIVS HÄRIGENOM FÖLJANDE:</w:t>
      </w:r>
    </w:p>
    <w:p w14:paraId="59C7ABA8" w14:textId="77777777" w:rsidR="0014170A" w:rsidRDefault="0014170A" w:rsidP="00654EA5">
      <w:pPr>
        <w:jc w:val="center"/>
        <w:rPr>
          <w:rFonts w:cstheme="minorHAnsi"/>
          <w:b/>
          <w:bCs/>
          <w:sz w:val="24"/>
          <w:szCs w:val="24"/>
        </w:rPr>
      </w:pPr>
    </w:p>
    <w:p w14:paraId="6A718E52" w14:textId="512028BD" w:rsidR="00494050" w:rsidRPr="00665FA8" w:rsidRDefault="00B655FC" w:rsidP="00654EA5">
      <w:pPr>
        <w:jc w:val="center"/>
        <w:rPr>
          <w:rFonts w:cstheme="minorHAnsi"/>
          <w:b/>
          <w:bCs/>
          <w:sz w:val="24"/>
          <w:szCs w:val="24"/>
        </w:rPr>
      </w:pPr>
      <w:r>
        <w:rPr>
          <w:b/>
          <w:sz w:val="24"/>
        </w:rPr>
        <w:t>KAPITEL I</w:t>
      </w:r>
    </w:p>
    <w:p w14:paraId="7DC17760" w14:textId="5D7F2D91" w:rsidR="00B655FC" w:rsidRPr="00665FA8" w:rsidRDefault="00B655FC" w:rsidP="00654EA5">
      <w:pPr>
        <w:jc w:val="center"/>
        <w:rPr>
          <w:rFonts w:cstheme="minorHAnsi"/>
          <w:b/>
          <w:bCs/>
          <w:sz w:val="24"/>
          <w:szCs w:val="24"/>
        </w:rPr>
      </w:pPr>
      <w:r>
        <w:rPr>
          <w:b/>
          <w:sz w:val="24"/>
        </w:rPr>
        <w:t>Allmänna bestämmelser</w:t>
      </w:r>
    </w:p>
    <w:p w14:paraId="7225AB2F" w14:textId="77777777" w:rsidR="00157776" w:rsidRPr="00665FA8" w:rsidRDefault="00157776" w:rsidP="00F63CA4">
      <w:pPr>
        <w:jc w:val="both"/>
        <w:rPr>
          <w:rFonts w:cstheme="minorHAnsi"/>
          <w:b/>
          <w:bCs/>
          <w:sz w:val="24"/>
          <w:szCs w:val="24"/>
        </w:rPr>
      </w:pPr>
    </w:p>
    <w:p w14:paraId="6E696395" w14:textId="17F71D06" w:rsidR="00F74F1A" w:rsidRPr="00665FA8" w:rsidRDefault="00A87FFC" w:rsidP="00F63CA4">
      <w:pPr>
        <w:jc w:val="both"/>
        <w:rPr>
          <w:rFonts w:cstheme="minorHAnsi"/>
          <w:b/>
          <w:bCs/>
          <w:sz w:val="24"/>
          <w:szCs w:val="24"/>
        </w:rPr>
      </w:pPr>
      <w:r>
        <w:rPr>
          <w:b/>
          <w:sz w:val="24"/>
        </w:rPr>
        <w:t>Artikel 1. Mål och syfte.</w:t>
      </w:r>
    </w:p>
    <w:p w14:paraId="5F4E033B" w14:textId="4F355184" w:rsidR="002C4646" w:rsidRPr="00665FA8" w:rsidRDefault="002C4646" w:rsidP="00216CBB">
      <w:pPr>
        <w:jc w:val="both"/>
        <w:rPr>
          <w:rFonts w:cstheme="minorHAnsi"/>
          <w:bCs/>
          <w:sz w:val="24"/>
          <w:szCs w:val="24"/>
        </w:rPr>
      </w:pPr>
      <w:r>
        <w:rPr>
          <w:sz w:val="24"/>
        </w:rPr>
        <w:t>1. Syftet med denna kungliga förordning, i enlighet med artikel 74 i lag 11/2022 av den 28 juni, allmän telekommunikationslag, är att reglera nödkommunikation för åtkomst till larmtjänster via det gemensamma europeiska numret 112.</w:t>
      </w:r>
    </w:p>
    <w:p w14:paraId="1EAEDCF1" w14:textId="5B493586" w:rsidR="00F41153" w:rsidRPr="00665FA8" w:rsidRDefault="002C4646" w:rsidP="002C4646">
      <w:pPr>
        <w:jc w:val="both"/>
        <w:rPr>
          <w:rFonts w:cstheme="minorHAnsi"/>
          <w:bCs/>
          <w:sz w:val="24"/>
          <w:szCs w:val="24"/>
        </w:rPr>
      </w:pPr>
      <w:r>
        <w:rPr>
          <w:sz w:val="24"/>
        </w:rPr>
        <w:t>2. De mål som eftersträvas med denna förordning är följande:</w:t>
      </w:r>
    </w:p>
    <w:p w14:paraId="08CFFCEF" w14:textId="22974D31" w:rsidR="002C4646" w:rsidRPr="00665FA8" w:rsidRDefault="00C94CF9" w:rsidP="002C4646">
      <w:pPr>
        <w:pStyle w:val="ListParagraph"/>
        <w:numPr>
          <w:ilvl w:val="0"/>
          <w:numId w:val="14"/>
        </w:numPr>
        <w:jc w:val="both"/>
        <w:rPr>
          <w:rFonts w:cstheme="minorHAnsi"/>
          <w:bCs/>
          <w:sz w:val="24"/>
          <w:szCs w:val="24"/>
        </w:rPr>
      </w:pPr>
      <w:r>
        <w:rPr>
          <w:sz w:val="24"/>
        </w:rPr>
        <w:t>Säkerställa att de högsta nivåerna av åtkomst, integritet och kontinuitet i nödkommunikationen upprätthålls.</w:t>
      </w:r>
    </w:p>
    <w:p w14:paraId="665310FC" w14:textId="21791FC7" w:rsidR="00416655" w:rsidRPr="00665FA8" w:rsidRDefault="00C94CF9" w:rsidP="00F41153">
      <w:pPr>
        <w:pStyle w:val="ListParagraph"/>
        <w:numPr>
          <w:ilvl w:val="0"/>
          <w:numId w:val="14"/>
        </w:numPr>
        <w:jc w:val="both"/>
        <w:rPr>
          <w:rFonts w:cstheme="minorHAnsi"/>
          <w:bCs/>
          <w:sz w:val="24"/>
          <w:szCs w:val="24"/>
        </w:rPr>
      </w:pPr>
      <w:r>
        <w:rPr>
          <w:sz w:val="24"/>
        </w:rPr>
        <w:t>Se till att nätverk och anläggningar som påverkas av denna standard framgångsrikt kan överföra nödkommunikation till larmcentralen 112.</w:t>
      </w:r>
    </w:p>
    <w:p w14:paraId="5FF613E2" w14:textId="3EC4DA01" w:rsidR="00FB09D6" w:rsidRDefault="00C94CF9" w:rsidP="00DE61B6">
      <w:pPr>
        <w:pStyle w:val="ListParagraph"/>
        <w:numPr>
          <w:ilvl w:val="0"/>
          <w:numId w:val="14"/>
        </w:numPr>
        <w:jc w:val="both"/>
        <w:rPr>
          <w:rFonts w:cstheme="minorHAnsi"/>
          <w:bCs/>
          <w:sz w:val="24"/>
          <w:szCs w:val="24"/>
        </w:rPr>
      </w:pPr>
      <w:r>
        <w:rPr>
          <w:sz w:val="24"/>
        </w:rPr>
        <w:t>Tillhandahålla den mest exakta lokaliseringsinformation som finns tillgänglig för nödkommunikation till larmcentralen 112.</w:t>
      </w:r>
    </w:p>
    <w:p w14:paraId="5C6FA011" w14:textId="370D2D17" w:rsidR="00665FA8" w:rsidRPr="008160B3" w:rsidRDefault="00C94CF9" w:rsidP="008160B3">
      <w:pPr>
        <w:pStyle w:val="ListParagraph"/>
        <w:numPr>
          <w:ilvl w:val="0"/>
          <w:numId w:val="14"/>
        </w:numPr>
        <w:jc w:val="both"/>
        <w:rPr>
          <w:rFonts w:cstheme="minorHAnsi"/>
          <w:bCs/>
          <w:sz w:val="24"/>
          <w:szCs w:val="24"/>
        </w:rPr>
      </w:pPr>
      <w:r>
        <w:rPr>
          <w:sz w:val="24"/>
        </w:rPr>
        <w:t>Säkerställa tillträde till larmtjänsten 112 för funktionshindrade slutanvändare under förhållanden som är likvärdiga med andra användare.</w:t>
      </w:r>
    </w:p>
    <w:p w14:paraId="7E65A7DB" w14:textId="19368A98" w:rsidR="00FB09D6" w:rsidRPr="00665FA8" w:rsidRDefault="00E027DA" w:rsidP="00F41153">
      <w:pPr>
        <w:shd w:val="clear" w:color="auto" w:fill="FFFFFF"/>
        <w:spacing w:before="100" w:beforeAutospacing="1" w:after="100" w:afterAutospacing="1" w:line="240" w:lineRule="auto"/>
        <w:jc w:val="both"/>
        <w:rPr>
          <w:rFonts w:cstheme="minorHAnsi"/>
          <w:b/>
          <w:bCs/>
          <w:sz w:val="24"/>
          <w:szCs w:val="24"/>
        </w:rPr>
      </w:pPr>
      <w:r>
        <w:rPr>
          <w:b/>
          <w:sz w:val="24"/>
        </w:rPr>
        <w:t>Artikel 2. Tillämpningsområde.</w:t>
      </w:r>
    </w:p>
    <w:p w14:paraId="371C94A6" w14:textId="79CE1E15" w:rsidR="004D313F" w:rsidRDefault="00DD0A72" w:rsidP="00DD0A72">
      <w:pPr>
        <w:jc w:val="both"/>
        <w:rPr>
          <w:rFonts w:cstheme="minorHAnsi"/>
          <w:bCs/>
          <w:sz w:val="24"/>
          <w:szCs w:val="24"/>
        </w:rPr>
      </w:pPr>
      <w:r>
        <w:rPr>
          <w:sz w:val="24"/>
        </w:rPr>
        <w:t>1. Denna kungliga förordning ska tillämpas på operatörer som tillhandahåller allmänt tillgängliga interpersonella kommunikationstjänster baserade på nummer när sådana tjänster gör det möjligt för slutanvändare att ringa med hjälp av offentliga nummerresurser som tilldelats inom nationella eller internationella nummerplaner.</w:t>
      </w:r>
    </w:p>
    <w:p w14:paraId="38952C23" w14:textId="186C6211" w:rsidR="00D83C45" w:rsidRPr="00665FA8" w:rsidRDefault="004B14A3" w:rsidP="00DD0A72">
      <w:pPr>
        <w:jc w:val="both"/>
        <w:rPr>
          <w:rFonts w:cstheme="minorHAnsi"/>
          <w:bCs/>
          <w:sz w:val="24"/>
          <w:szCs w:val="24"/>
        </w:rPr>
      </w:pPr>
      <w:r>
        <w:rPr>
          <w:sz w:val="24"/>
        </w:rPr>
        <w:lastRenderedPageBreak/>
        <w:t>2. Denna kungliga förordning ska även tillämpas på enheter som ansvarar för elektroniska kommunikationsnät som inte är tillgängliga för allmänheten men som tillåter samtal till allmänna nät, särskilt om de inte ger alternativ och enkel tillgång till en larmtjänst.</w:t>
      </w:r>
    </w:p>
    <w:p w14:paraId="75994B45" w14:textId="7364F965" w:rsidR="00111AF9" w:rsidRPr="00665FA8" w:rsidRDefault="004B14A3" w:rsidP="00DD0A72">
      <w:pPr>
        <w:jc w:val="both"/>
        <w:rPr>
          <w:rFonts w:cstheme="minorHAnsi"/>
          <w:bCs/>
          <w:sz w:val="24"/>
          <w:szCs w:val="24"/>
        </w:rPr>
      </w:pPr>
      <w:r>
        <w:rPr>
          <w:sz w:val="24"/>
        </w:rPr>
        <w:t>3. Denna kungliga förordning gäller för röstkommunikationstjänster, inklusive kommunikationsmedel som är särskilt avsedda för funktionshindrade slutanvändare som använder text-till-tal eller fullständiga samtalstjänster i textläge.</w:t>
      </w:r>
    </w:p>
    <w:p w14:paraId="6AC0226C" w14:textId="5E3F13E6" w:rsidR="00B3150A" w:rsidRPr="00665FA8" w:rsidRDefault="00111AF9" w:rsidP="00491EF9">
      <w:pPr>
        <w:jc w:val="both"/>
        <w:rPr>
          <w:rFonts w:cstheme="minorHAnsi"/>
          <w:bCs/>
          <w:sz w:val="24"/>
          <w:szCs w:val="24"/>
        </w:rPr>
      </w:pPr>
      <w:r>
        <w:rPr>
          <w:sz w:val="24"/>
        </w:rPr>
        <w:t>Nödkommunikationen kan också utlösas av ett nödsamtal som genereras från fordonet med hjälp av eCall-systemet, på de villkor som anges i Europaparlamentets och rådets förordning (EU) 2015/758 av den 29 april 2015 om typgodkännandekrav för införande av det fordonsbaserade eCall-systemet som bygger på 112-tjänsten och om ändring av direktiv 2007/46/EG.</w:t>
      </w:r>
    </w:p>
    <w:p w14:paraId="1363A3BC" w14:textId="3000956A" w:rsidR="004D313F" w:rsidRPr="00665FA8" w:rsidRDefault="00C23106" w:rsidP="00416655">
      <w:pPr>
        <w:jc w:val="both"/>
        <w:rPr>
          <w:rFonts w:cstheme="minorHAnsi"/>
          <w:bCs/>
          <w:sz w:val="24"/>
          <w:szCs w:val="24"/>
        </w:rPr>
      </w:pPr>
      <w:bookmarkStart w:id="0" w:name="_Hlk105786198"/>
      <w:r>
        <w:rPr>
          <w:sz w:val="24"/>
        </w:rPr>
        <w:t>4. Det åligger tillverkarna av operativsystem för bärbara mobila enheter med datorliknande funktioner när det gäller databehandling och lagringskapacitet att säkerställa att sådana operativsystem kan tillhandahålla AML avancerad mobil platsinformationsfunktionalitet från själva enheten som regleras i denna kungliga förordning när nödkommunikationen utlöses.</w:t>
      </w:r>
    </w:p>
    <w:bookmarkEnd w:id="0"/>
    <w:p w14:paraId="708D0CCE" w14:textId="11912B3C" w:rsidR="004D313F" w:rsidRPr="00665FA8" w:rsidRDefault="00F74F1A" w:rsidP="00F63CA4">
      <w:pPr>
        <w:jc w:val="both"/>
        <w:rPr>
          <w:rFonts w:cstheme="minorHAnsi"/>
          <w:b/>
          <w:bCs/>
          <w:sz w:val="24"/>
          <w:szCs w:val="24"/>
        </w:rPr>
      </w:pPr>
      <w:r>
        <w:rPr>
          <w:b/>
          <w:sz w:val="24"/>
        </w:rPr>
        <w:t>Artikel 3. Definitioner.</w:t>
      </w:r>
    </w:p>
    <w:p w14:paraId="464E637B" w14:textId="402D4F49" w:rsidR="00FB2916" w:rsidRPr="00665FA8" w:rsidRDefault="00FB2916" w:rsidP="00F63CA4">
      <w:pPr>
        <w:jc w:val="both"/>
        <w:rPr>
          <w:rFonts w:cstheme="minorHAnsi"/>
          <w:bCs/>
          <w:sz w:val="24"/>
          <w:szCs w:val="24"/>
        </w:rPr>
      </w:pPr>
      <w:r>
        <w:rPr>
          <w:sz w:val="24"/>
        </w:rPr>
        <w:t>I denna kungliga förordning används, utöver de definitioner som redan finns i lag 11/2022 av den 28 juni, allmän telekommunikationslag, följande definitioner:</w:t>
      </w:r>
    </w:p>
    <w:p w14:paraId="73631135" w14:textId="42664903" w:rsidR="00887CFC" w:rsidRDefault="0091514A" w:rsidP="00216CBB">
      <w:pPr>
        <w:pStyle w:val="ListParagraph"/>
        <w:numPr>
          <w:ilvl w:val="0"/>
          <w:numId w:val="19"/>
        </w:numPr>
        <w:jc w:val="both"/>
        <w:rPr>
          <w:rFonts w:cstheme="minorHAnsi"/>
          <w:bCs/>
          <w:iCs/>
          <w:sz w:val="24"/>
          <w:szCs w:val="24"/>
        </w:rPr>
      </w:pPr>
      <w:r>
        <w:rPr>
          <w:i/>
          <w:sz w:val="24"/>
        </w:rPr>
        <w:t>larmcentraler –</w:t>
      </w:r>
      <w:r>
        <w:rPr>
          <w:sz w:val="24"/>
        </w:rPr>
        <w:t xml:space="preserve"> fysisk plats där nödkommunikation till det gemensamma europeiska larmnumret 112 eller andra nationella larmnummer inledningsvis tas emot, behandlas och utvärderas.</w:t>
      </w:r>
    </w:p>
    <w:p w14:paraId="65111BBC" w14:textId="77777777" w:rsidR="00887CFC" w:rsidRPr="00887CFC" w:rsidRDefault="00A8133A" w:rsidP="00C94CF9">
      <w:pPr>
        <w:pStyle w:val="ListParagraph"/>
        <w:numPr>
          <w:ilvl w:val="0"/>
          <w:numId w:val="19"/>
        </w:numPr>
        <w:jc w:val="both"/>
        <w:rPr>
          <w:rFonts w:cstheme="minorHAnsi"/>
          <w:bCs/>
          <w:iCs/>
          <w:sz w:val="24"/>
          <w:szCs w:val="24"/>
        </w:rPr>
      </w:pPr>
      <w:r>
        <w:rPr>
          <w:i/>
          <w:sz w:val="24"/>
        </w:rPr>
        <w:t>eCall</w:t>
      </w:r>
      <w:r>
        <w:rPr>
          <w:sz w:val="24"/>
        </w:rPr>
        <w:t xml:space="preserve"> – definition i artikel 3.2 i Europaparlamentets och rådets förordning (EU) 2015/758 av den 29 april 2015 om krav för typgodkännande för införande av fordonsbaserade eCall-system som bygger på 112-tjänsten och om ändring av direktiv 2007/46/EG.</w:t>
      </w:r>
    </w:p>
    <w:p w14:paraId="2C7544C4" w14:textId="6E042EDC" w:rsidR="00EE30F4" w:rsidRPr="00665FA8" w:rsidRDefault="00EE30F4" w:rsidP="00B25460">
      <w:pPr>
        <w:pStyle w:val="ListParagraph"/>
        <w:numPr>
          <w:ilvl w:val="0"/>
          <w:numId w:val="19"/>
        </w:numPr>
        <w:jc w:val="both"/>
        <w:rPr>
          <w:rFonts w:cstheme="minorHAnsi"/>
          <w:bCs/>
          <w:iCs/>
          <w:sz w:val="24"/>
          <w:szCs w:val="24"/>
        </w:rPr>
      </w:pPr>
      <w:r>
        <w:rPr>
          <w:i/>
          <w:iCs/>
        </w:rPr>
        <w:t>Advanced Mobile Location</w:t>
      </w:r>
      <w:r>
        <w:t>: ett system som aktiverar lokaliseringstjänster från en mobil enhet och skickar platsen till 112-larmtjänsten, enligt definitionen från Europeiska institutet för telekommunikationsstandarder (ETSI) i dess standard ETSI-TS-103–625 eller motsvarande system.</w:t>
      </w:r>
    </w:p>
    <w:p w14:paraId="692A7BC9" w14:textId="3151D309" w:rsidR="00887CFC" w:rsidRPr="00887CFC" w:rsidRDefault="00887CFC" w:rsidP="00887CFC">
      <w:pPr>
        <w:pStyle w:val="ListParagraph"/>
        <w:numPr>
          <w:ilvl w:val="0"/>
          <w:numId w:val="19"/>
        </w:numPr>
        <w:jc w:val="both"/>
        <w:rPr>
          <w:rFonts w:cstheme="minorHAnsi"/>
          <w:bCs/>
          <w:iCs/>
          <w:sz w:val="24"/>
          <w:szCs w:val="24"/>
        </w:rPr>
      </w:pPr>
      <w:r>
        <w:rPr>
          <w:i/>
          <w:sz w:val="24"/>
        </w:rPr>
        <w:lastRenderedPageBreak/>
        <w:t>112 räddningstjänst</w:t>
      </w:r>
      <w:r>
        <w:rPr>
          <w:sz w:val="24"/>
        </w:rPr>
        <w:t xml:space="preserve"> – en tjänst som ger snabb och omedelbar hjälp i situationer där det i synnerhet finns en direkt risk för människors liv eller lem, för allmän eller individuell hälsa och säkerhet, eller mot offentlig eller privat egendom eller miljön och som nås genom nödkommunikation via det gemensamma europeiska larmnumret 112.</w:t>
      </w:r>
    </w:p>
    <w:p w14:paraId="548A412B" w14:textId="67427EC0" w:rsidR="00516456" w:rsidRDefault="00516456" w:rsidP="00B25460">
      <w:pPr>
        <w:pStyle w:val="ListParagraph"/>
        <w:numPr>
          <w:ilvl w:val="0"/>
          <w:numId w:val="19"/>
        </w:numPr>
        <w:jc w:val="both"/>
        <w:rPr>
          <w:rFonts w:cstheme="minorHAnsi"/>
          <w:bCs/>
          <w:iCs/>
          <w:sz w:val="24"/>
          <w:szCs w:val="24"/>
        </w:rPr>
      </w:pPr>
      <w:r>
        <w:rPr>
          <w:i/>
          <w:sz w:val="24"/>
        </w:rPr>
        <w:t>112-baserade eCall-system i fordon</w:t>
      </w:r>
      <w:r>
        <w:rPr>
          <w:sz w:val="24"/>
        </w:rPr>
        <w:t>– definition som fastställs i artikel 3.1 i Europaparlamentets och rådets förordning (EU) 2015/758 av den 29 april 2015 om typgodkännandekrav för ibruktagande av fordonsbaserade eCall-system som bygger på 112-tjänsten och om ändring av direktiv 2007/46/EG.</w:t>
      </w:r>
    </w:p>
    <w:p w14:paraId="764C2E4F" w14:textId="274F7FF8" w:rsidR="008C23E6" w:rsidRDefault="008C23E6" w:rsidP="00B25460">
      <w:pPr>
        <w:pStyle w:val="ListParagraph"/>
        <w:numPr>
          <w:ilvl w:val="0"/>
          <w:numId w:val="19"/>
        </w:numPr>
        <w:jc w:val="both"/>
        <w:rPr>
          <w:rFonts w:cstheme="minorHAnsi"/>
          <w:bCs/>
          <w:iCs/>
          <w:sz w:val="24"/>
          <w:szCs w:val="24"/>
        </w:rPr>
      </w:pPr>
      <w:r>
        <w:rPr>
          <w:i/>
          <w:iCs/>
          <w:sz w:val="24"/>
        </w:rPr>
        <w:t>realtidstext</w:t>
      </w:r>
      <w:r>
        <w:rPr>
          <w:sz w:val="24"/>
        </w:rPr>
        <w:t>: definitionen i artikel 3.14 i Europaparlamentets och rådets direktiv (EU) 2019/882 av den 17 april 2019 om tillgänglighetskrav för produkter och tjänster.</w:t>
      </w:r>
    </w:p>
    <w:p w14:paraId="099769F3" w14:textId="77777777" w:rsidR="00CC3EF6" w:rsidRPr="00665FA8" w:rsidRDefault="00CC3EF6" w:rsidP="00654EA5">
      <w:pPr>
        <w:jc w:val="center"/>
        <w:rPr>
          <w:rFonts w:cstheme="minorHAnsi"/>
          <w:b/>
          <w:bCs/>
          <w:sz w:val="24"/>
          <w:szCs w:val="24"/>
        </w:rPr>
      </w:pPr>
    </w:p>
    <w:p w14:paraId="777CB5BB" w14:textId="19BE94A5" w:rsidR="00B655FC" w:rsidRPr="00665FA8" w:rsidRDefault="00B655FC" w:rsidP="00654EA5">
      <w:pPr>
        <w:jc w:val="center"/>
        <w:rPr>
          <w:rFonts w:cstheme="minorHAnsi"/>
          <w:b/>
          <w:bCs/>
          <w:sz w:val="24"/>
          <w:szCs w:val="24"/>
        </w:rPr>
      </w:pPr>
      <w:r>
        <w:rPr>
          <w:b/>
          <w:sz w:val="24"/>
        </w:rPr>
        <w:t>KAPITEL II</w:t>
      </w:r>
    </w:p>
    <w:p w14:paraId="3F593816" w14:textId="0D12C1E8" w:rsidR="00B25460" w:rsidRPr="00665FA8" w:rsidRDefault="00B25460" w:rsidP="00654EA5">
      <w:pPr>
        <w:jc w:val="center"/>
        <w:rPr>
          <w:rFonts w:cstheme="minorHAnsi"/>
          <w:b/>
          <w:bCs/>
          <w:sz w:val="24"/>
          <w:szCs w:val="24"/>
        </w:rPr>
      </w:pPr>
      <w:r>
        <w:rPr>
          <w:b/>
          <w:sz w:val="24"/>
        </w:rPr>
        <w:t>Räddningstjänst via det gemensamma europeiska larmnumret 112</w:t>
      </w:r>
    </w:p>
    <w:p w14:paraId="40318F26" w14:textId="77777777" w:rsidR="00B25460" w:rsidRPr="00665FA8" w:rsidRDefault="00B25460" w:rsidP="00654EA5">
      <w:pPr>
        <w:jc w:val="center"/>
        <w:rPr>
          <w:rFonts w:cstheme="minorHAnsi"/>
          <w:b/>
          <w:bCs/>
          <w:sz w:val="24"/>
          <w:szCs w:val="24"/>
        </w:rPr>
      </w:pPr>
    </w:p>
    <w:p w14:paraId="57B046EC" w14:textId="715CEDA8" w:rsidR="00327211" w:rsidRPr="00665FA8" w:rsidRDefault="00B972C1" w:rsidP="00327211">
      <w:pPr>
        <w:jc w:val="both"/>
        <w:rPr>
          <w:rFonts w:cstheme="minorHAnsi"/>
          <w:b/>
          <w:bCs/>
          <w:sz w:val="24"/>
          <w:szCs w:val="24"/>
        </w:rPr>
      </w:pPr>
      <w:r>
        <w:rPr>
          <w:b/>
          <w:sz w:val="24"/>
        </w:rPr>
        <w:t>Artikel 4 Konfiguration av räddningstjänst 112.</w:t>
      </w:r>
    </w:p>
    <w:p w14:paraId="209DB1CA" w14:textId="5AF9A569" w:rsidR="00327211" w:rsidRPr="00665FA8" w:rsidRDefault="00327211" w:rsidP="00327211">
      <w:pPr>
        <w:jc w:val="both"/>
        <w:rPr>
          <w:rFonts w:cstheme="minorHAnsi"/>
          <w:bCs/>
          <w:sz w:val="24"/>
          <w:szCs w:val="24"/>
        </w:rPr>
      </w:pPr>
    </w:p>
    <w:p w14:paraId="2AEFC1EF" w14:textId="560994E1" w:rsidR="00327211" w:rsidRPr="00665FA8" w:rsidRDefault="008517E9" w:rsidP="00327211">
      <w:pPr>
        <w:jc w:val="both"/>
        <w:rPr>
          <w:rFonts w:cstheme="minorHAnsi"/>
          <w:bCs/>
          <w:sz w:val="24"/>
          <w:szCs w:val="24"/>
        </w:rPr>
      </w:pPr>
      <w:r>
        <w:rPr>
          <w:sz w:val="24"/>
        </w:rPr>
        <w:t>1. Slutanvändare av allmänt tillgängliga nummerbaserade interpersonella kommunikationstjänster som gör det möjligt för dem att ringa till ett nummer i en nationell eller internationell nummerplan måste ha tillgång till larmnumret 112 via de larmcentraler som avses i artikel 6 och som görs tillgängliga av de tjänsteleverantörer som är auktoriserade att tillhandahålla larmnumret 112.</w:t>
      </w:r>
    </w:p>
    <w:p w14:paraId="6513C95A" w14:textId="55A2A6DD" w:rsidR="00141EE8" w:rsidRDefault="008517E9" w:rsidP="00327211">
      <w:pPr>
        <w:jc w:val="both"/>
        <w:rPr>
          <w:rFonts w:cstheme="minorHAnsi"/>
          <w:bCs/>
          <w:sz w:val="24"/>
          <w:szCs w:val="24"/>
        </w:rPr>
      </w:pPr>
      <w:r>
        <w:rPr>
          <w:sz w:val="24"/>
        </w:rPr>
        <w:t>2. Nödsamtalstjänsten 112 kan också nås via de mottagningscentraler för nödsamtal som avses i föregående stycke med hjälp av det gemensamma europeiska larmnumret 112 från allmänna telefoner, mobila enheter utan SIM-kort eller utan ett aktiverat SIM-kort och fordon med det 112-baserade eCall-systemet som är integrerat i fordonet.</w:t>
      </w:r>
    </w:p>
    <w:p w14:paraId="76343F90" w14:textId="6E1E9AC9" w:rsidR="008517E9" w:rsidRPr="008517E9" w:rsidRDefault="008517E9" w:rsidP="00327211">
      <w:pPr>
        <w:jc w:val="both"/>
        <w:rPr>
          <w:rFonts w:cstheme="minorHAnsi"/>
          <w:sz w:val="24"/>
          <w:szCs w:val="24"/>
        </w:rPr>
      </w:pPr>
      <w:r>
        <w:rPr>
          <w:sz w:val="24"/>
        </w:rPr>
        <w:t>3. Räddningstjänsten 112 kommer att vara kompatibel med andra tjänster som används av de olika offentliga förvaltningarna för att reagera på medborgarnas nödsituationer.</w:t>
      </w:r>
    </w:p>
    <w:p w14:paraId="4529BC94" w14:textId="77777777" w:rsidR="00665FA8" w:rsidRDefault="00665FA8" w:rsidP="00154C68">
      <w:pPr>
        <w:jc w:val="both"/>
        <w:rPr>
          <w:rFonts w:cstheme="minorHAnsi"/>
          <w:b/>
          <w:bCs/>
          <w:sz w:val="24"/>
          <w:szCs w:val="24"/>
        </w:rPr>
      </w:pPr>
    </w:p>
    <w:p w14:paraId="37FB3717" w14:textId="60DB9473" w:rsidR="00154C68" w:rsidRPr="00665FA8" w:rsidRDefault="00154C68" w:rsidP="00154C68">
      <w:pPr>
        <w:jc w:val="both"/>
        <w:rPr>
          <w:rFonts w:cstheme="minorHAnsi"/>
          <w:b/>
          <w:bCs/>
          <w:sz w:val="24"/>
          <w:szCs w:val="24"/>
        </w:rPr>
      </w:pPr>
      <w:r>
        <w:rPr>
          <w:b/>
          <w:sz w:val="24"/>
        </w:rPr>
        <w:t>Artikel 5. Enheter som tillhandahåller räddningstjänst 112.</w:t>
      </w:r>
    </w:p>
    <w:p w14:paraId="3B7D51D6" w14:textId="62DAE5D4" w:rsidR="00154C68" w:rsidRPr="00665FA8" w:rsidRDefault="00154C68" w:rsidP="00154C68">
      <w:pPr>
        <w:jc w:val="both"/>
        <w:rPr>
          <w:rFonts w:cstheme="minorHAnsi"/>
          <w:bCs/>
          <w:sz w:val="24"/>
          <w:szCs w:val="24"/>
        </w:rPr>
      </w:pPr>
      <w:r>
        <w:rPr>
          <w:sz w:val="24"/>
        </w:rPr>
        <w:t>1. Räddningstjänsten 112 ska tillhandahållas av de autonoma regionerna och städerna Ceuta och Melilla, som ska inrätta motsvarande larmcentraler för nödkommunikation och de nätverk som, i förekommande fall, måste installeras för att inrätta andra kommunikationspunkter för de offentliga tjänster som ska tillhandahålla assistans.</w:t>
      </w:r>
    </w:p>
    <w:p w14:paraId="51B94879" w14:textId="07C92872" w:rsidR="00154C68" w:rsidRDefault="00154C68" w:rsidP="00154C68">
      <w:pPr>
        <w:jc w:val="both"/>
        <w:rPr>
          <w:rFonts w:cstheme="minorHAnsi"/>
          <w:bCs/>
          <w:sz w:val="24"/>
          <w:szCs w:val="24"/>
        </w:rPr>
      </w:pPr>
      <w:r>
        <w:rPr>
          <w:sz w:val="24"/>
        </w:rPr>
        <w:t>2. Under inga omständigheter får det förekomma territoriella överlappningar mellan de områden som omfattas av de enheter som tillhandahåller räddningstjänst 112. I detta syfte måste de autonoma regionerna och städerna Ceuta och Melilla kontrollera förvaltningen av ovannämnda tjänster så att de olika ansvarsområdena tydligt skiljer sig åt.</w:t>
      </w:r>
    </w:p>
    <w:p w14:paraId="02744B8A" w14:textId="300A7C1C" w:rsidR="00E20E4A" w:rsidRDefault="00E20E4A" w:rsidP="00154C68">
      <w:pPr>
        <w:jc w:val="both"/>
        <w:rPr>
          <w:rFonts w:cstheme="minorHAnsi"/>
          <w:bCs/>
          <w:sz w:val="24"/>
          <w:szCs w:val="24"/>
        </w:rPr>
      </w:pPr>
      <w:r>
        <w:rPr>
          <w:sz w:val="24"/>
        </w:rPr>
        <w:t>3. För att garantera lämplig respons och uppmärksamhet på nödkommunikation som uppstår och för att säkerställa snabba, samordnade och effektiva åtgärder från ovannämnda avdelningars sida, inom ramen för de funktioner och befogenheter som motsvarar var och en av dem, ska de enheter som tillhandahåller räddningstjänst 112 vidta nödvändiga åtgärder med avseende på de larmtjänster som är beroende av dem och upprätta nödvändiga samarbetsavtal eller arrangemang när dessa tjänster inte tillhör dem.</w:t>
      </w:r>
    </w:p>
    <w:p w14:paraId="0CA8E546" w14:textId="77777777" w:rsidR="00665FA8" w:rsidRDefault="00665FA8" w:rsidP="00154C68">
      <w:pPr>
        <w:jc w:val="both"/>
        <w:rPr>
          <w:rFonts w:cstheme="minorHAnsi"/>
          <w:b/>
          <w:bCs/>
          <w:sz w:val="24"/>
          <w:szCs w:val="24"/>
        </w:rPr>
      </w:pPr>
    </w:p>
    <w:p w14:paraId="054153B9" w14:textId="01418820" w:rsidR="00154C68" w:rsidRPr="00E500B5" w:rsidRDefault="00154C68" w:rsidP="00154C68">
      <w:pPr>
        <w:jc w:val="both"/>
        <w:rPr>
          <w:rFonts w:cstheme="minorHAnsi"/>
          <w:b/>
          <w:bCs/>
          <w:sz w:val="24"/>
          <w:szCs w:val="24"/>
        </w:rPr>
      </w:pPr>
      <w:r>
        <w:rPr>
          <w:b/>
          <w:sz w:val="24"/>
        </w:rPr>
        <w:t>Artikel 6. Larmcentraler för nödkommunikation 112.</w:t>
      </w:r>
    </w:p>
    <w:p w14:paraId="3635A1EC" w14:textId="3763194E" w:rsidR="00154C68" w:rsidRDefault="00154C68" w:rsidP="00154C68">
      <w:pPr>
        <w:jc w:val="both"/>
        <w:rPr>
          <w:rFonts w:cstheme="minorHAnsi"/>
          <w:bCs/>
          <w:sz w:val="24"/>
          <w:szCs w:val="24"/>
        </w:rPr>
      </w:pPr>
      <w:r>
        <w:rPr>
          <w:sz w:val="24"/>
        </w:rPr>
        <w:t>1. Tillhandahållandet av räddningstjänst 112 kräver inrättandet av larmcentral för nödkommunikation 112. Dessa 112 larmcentraler, liksom alla andra anläggningar för de offentliga tjänster som tillhandahåller assistans, är inte en del av åtkomsten till räddningstjänsten via det gemensamma europeiska numret 112, och deras driftsförhållanden kommer att vara beroende på tjänsteleverantörerna.</w:t>
      </w:r>
    </w:p>
    <w:p w14:paraId="6E7B9775" w14:textId="2A2C20CB" w:rsidR="00DE5401" w:rsidRPr="00DE5401" w:rsidRDefault="00DE5401" w:rsidP="00DE5401">
      <w:pPr>
        <w:jc w:val="both"/>
        <w:rPr>
          <w:rFonts w:cstheme="minorHAnsi"/>
          <w:bCs/>
          <w:sz w:val="24"/>
          <w:szCs w:val="24"/>
        </w:rPr>
      </w:pPr>
      <w:r>
        <w:rPr>
          <w:sz w:val="24"/>
        </w:rPr>
        <w:t>2. Varje 112 larmcentral ska betjäna ett visst geografiskt område, som ska fastställas av den enhet som tillhandahåller räddningstjänst 112 och meddelas de operatörer som avses i artikel 2.1.</w:t>
      </w:r>
    </w:p>
    <w:p w14:paraId="458656E8" w14:textId="6F2F8FDC" w:rsidR="00DE5401" w:rsidRPr="00665FA8" w:rsidRDefault="00830B70" w:rsidP="00DE5401">
      <w:pPr>
        <w:jc w:val="both"/>
        <w:rPr>
          <w:rFonts w:cstheme="minorHAnsi"/>
          <w:bCs/>
          <w:sz w:val="24"/>
          <w:szCs w:val="24"/>
        </w:rPr>
      </w:pPr>
      <w:r>
        <w:rPr>
          <w:sz w:val="24"/>
        </w:rPr>
        <w:lastRenderedPageBreak/>
        <w:t>3. Kostnaderna för tillträde till de allmänt tillgängliga elektroniska kommunikationsnäten i mottagningscentralerna för nödkommunikation ska bäras av de enheter som tillhandahåller räddningstjänst 112.</w:t>
      </w:r>
    </w:p>
    <w:p w14:paraId="1148FB96" w14:textId="6FCE88C5" w:rsidR="00830B70" w:rsidRDefault="00830B70" w:rsidP="00154C68">
      <w:pPr>
        <w:jc w:val="both"/>
        <w:rPr>
          <w:rFonts w:cstheme="minorHAnsi"/>
          <w:bCs/>
          <w:sz w:val="24"/>
          <w:szCs w:val="24"/>
        </w:rPr>
      </w:pPr>
      <w:r>
        <w:rPr>
          <w:sz w:val="24"/>
        </w:rPr>
        <w:t>4. Högst en åtkomstpunkt per provins får fastställas. Denna begränsning ska inte gälla för de autonoma öregionerna, med tanke på deras särskilda beskaffenhet, så att högst en åtkomstpunkt per ö kan fastställas.</w:t>
      </w:r>
    </w:p>
    <w:p w14:paraId="52FEE43A" w14:textId="4A0FD498" w:rsidR="00B972C1" w:rsidRPr="00665FA8" w:rsidRDefault="00DE5401" w:rsidP="00154C68">
      <w:pPr>
        <w:jc w:val="both"/>
        <w:rPr>
          <w:rFonts w:cstheme="minorHAnsi"/>
          <w:bCs/>
          <w:sz w:val="24"/>
          <w:szCs w:val="24"/>
        </w:rPr>
      </w:pPr>
      <w:r>
        <w:rPr>
          <w:sz w:val="24"/>
        </w:rPr>
        <w:t>5. Om kommunikationen mellan larmcentralerna 112 och andra offentliga serviceställen som tillhandahåller assistans kräver införande av elektroniska kommunikationsnät, ska de operatörer som avses i artikel 2.1 inte ansvara för investeringar, drift och underhåll av dessa, utan att det påverkar möjligheten för dessa operatörer att ingå avtal med de enheter som tillhandahåller räddningstjänst 112 för att helt eller delvis tillhandahålla nätverket för den tjänst de önskar erhålla.</w:t>
      </w:r>
    </w:p>
    <w:p w14:paraId="63DE2B1E" w14:textId="27F03F3B" w:rsidR="00665FA8" w:rsidRDefault="00665FA8" w:rsidP="00D15DCA">
      <w:pPr>
        <w:jc w:val="both"/>
        <w:rPr>
          <w:rFonts w:cstheme="minorHAnsi"/>
          <w:b/>
          <w:bCs/>
          <w:sz w:val="24"/>
          <w:szCs w:val="24"/>
        </w:rPr>
      </w:pPr>
    </w:p>
    <w:p w14:paraId="46B67314" w14:textId="064492F0" w:rsidR="00446862" w:rsidRDefault="00446862" w:rsidP="00D15DCA">
      <w:pPr>
        <w:jc w:val="both"/>
        <w:rPr>
          <w:rFonts w:cstheme="minorHAnsi"/>
          <w:b/>
          <w:bCs/>
          <w:sz w:val="24"/>
          <w:szCs w:val="24"/>
        </w:rPr>
      </w:pPr>
      <w:r>
        <w:rPr>
          <w:b/>
          <w:sz w:val="24"/>
        </w:rPr>
        <w:t>Artikel 7. Åtkomst till kataloginformation.</w:t>
      </w:r>
    </w:p>
    <w:p w14:paraId="64B4BDC3" w14:textId="572FC39F" w:rsidR="00446862" w:rsidRDefault="00446862" w:rsidP="00D15DCA">
      <w:pPr>
        <w:jc w:val="both"/>
        <w:rPr>
          <w:rFonts w:cstheme="minorHAnsi"/>
          <w:sz w:val="24"/>
          <w:szCs w:val="24"/>
        </w:rPr>
      </w:pPr>
      <w:r>
        <w:rPr>
          <w:sz w:val="24"/>
        </w:rPr>
        <w:t>1.</w:t>
      </w:r>
      <w:bookmarkStart w:id="1" w:name="_Hlk105582760"/>
      <w:r>
        <w:rPr>
          <w:sz w:val="24"/>
        </w:rPr>
        <w:t xml:space="preserve"> De enheter som tillhandahåller räddningstjänst 112 samt larmcentralerna 112, </w:t>
      </w:r>
      <w:bookmarkEnd w:id="1"/>
      <w:r>
        <w:rPr>
          <w:sz w:val="24"/>
        </w:rPr>
        <w:t>ska, i enlighet med bestämmelserna i artikel 72.2 c, allmän telekommunikationslag, ha tillgång till information om abonnentnummer för strikt fullgörande av deras funktioner.</w:t>
      </w:r>
    </w:p>
    <w:p w14:paraId="298AC744" w14:textId="11357EB4" w:rsidR="00446862" w:rsidRDefault="00446862" w:rsidP="00D15DCA">
      <w:pPr>
        <w:jc w:val="both"/>
        <w:rPr>
          <w:rFonts w:cstheme="minorHAnsi"/>
          <w:sz w:val="24"/>
          <w:szCs w:val="24"/>
        </w:rPr>
      </w:pPr>
      <w:r>
        <w:rPr>
          <w:sz w:val="24"/>
        </w:rPr>
        <w:t>2. För detta ändamål kommer den nationella kommissionen för marknader och konkurrens att kostnadsfritt förse dem med uppgifter om abonnentnummer, även om abonnenterna har utövat sin rätt enligt artikel 66.3 c i lag 11/2022 av den 28 juni 2002 om allmän telekommunikation att inte tas med i telefonkataloger eller att begära att vissa av deras uppgifter utelämnas.</w:t>
      </w:r>
    </w:p>
    <w:p w14:paraId="367E06FD" w14:textId="6F167036" w:rsidR="00794819" w:rsidRDefault="00446862" w:rsidP="00794819">
      <w:pPr>
        <w:jc w:val="both"/>
        <w:rPr>
          <w:rFonts w:cstheme="minorHAnsi"/>
          <w:sz w:val="24"/>
          <w:szCs w:val="24"/>
        </w:rPr>
      </w:pPr>
      <w:r>
        <w:rPr>
          <w:sz w:val="24"/>
        </w:rPr>
        <w:t>3. Den nationella kommissionen för marknader och konkurrens ska tillhandahålla uppgifter på ett uppdaterat sätt i enlighet med de villkor som fastställs i föreskrifterna för abonnentförteckningar och nummerupplysningstjänster och i enlighet med förfarandet för tillhandahållande och mottagande av information som, i förekommande fall, kan fastställas av den nationella kommissionen för marknader och konkurrens genom ett cirkulär.</w:t>
      </w:r>
    </w:p>
    <w:p w14:paraId="30CD625E" w14:textId="64C12034" w:rsidR="00794819" w:rsidRDefault="00794819" w:rsidP="00794819">
      <w:pPr>
        <w:jc w:val="both"/>
        <w:rPr>
          <w:rFonts w:cstheme="minorHAnsi"/>
          <w:sz w:val="24"/>
          <w:szCs w:val="24"/>
        </w:rPr>
      </w:pPr>
      <w:r>
        <w:rPr>
          <w:sz w:val="24"/>
        </w:rPr>
        <w:t>4. Som ett minimum ska den nationella kommissionen för marknader och konkurrens tillhandahålla följande tillgängliga abonnentuppgifter:</w:t>
      </w:r>
    </w:p>
    <w:p w14:paraId="783A7AF4" w14:textId="3B69A674" w:rsidR="00D22728" w:rsidRDefault="00D22728" w:rsidP="00D22728">
      <w:pPr>
        <w:pStyle w:val="ListParagraph"/>
        <w:numPr>
          <w:ilvl w:val="0"/>
          <w:numId w:val="21"/>
        </w:numPr>
        <w:jc w:val="both"/>
        <w:rPr>
          <w:rFonts w:cstheme="minorHAnsi"/>
          <w:sz w:val="24"/>
          <w:szCs w:val="24"/>
        </w:rPr>
      </w:pPr>
      <w:r>
        <w:rPr>
          <w:sz w:val="24"/>
        </w:rPr>
        <w:lastRenderedPageBreak/>
        <w:t>Fullständigt namn eller firmanamn.</w:t>
      </w:r>
    </w:p>
    <w:p w14:paraId="5F2386C2" w14:textId="65B9478E" w:rsidR="00D22728" w:rsidRDefault="00D22728" w:rsidP="00D22728">
      <w:pPr>
        <w:pStyle w:val="ListParagraph"/>
        <w:numPr>
          <w:ilvl w:val="0"/>
          <w:numId w:val="21"/>
        </w:numPr>
        <w:jc w:val="both"/>
        <w:rPr>
          <w:rFonts w:cstheme="minorHAnsi"/>
          <w:sz w:val="24"/>
          <w:szCs w:val="24"/>
        </w:rPr>
      </w:pPr>
      <w:r>
        <w:rPr>
          <w:sz w:val="24"/>
        </w:rPr>
        <w:t>Nationellt identitetskort.</w:t>
      </w:r>
    </w:p>
    <w:p w14:paraId="0FFAEDA1" w14:textId="45ED18CF" w:rsidR="00D22728" w:rsidRDefault="00D22728" w:rsidP="00D22728">
      <w:pPr>
        <w:pStyle w:val="ListParagraph"/>
        <w:numPr>
          <w:ilvl w:val="0"/>
          <w:numId w:val="21"/>
        </w:numPr>
        <w:jc w:val="both"/>
        <w:rPr>
          <w:rFonts w:cstheme="minorHAnsi"/>
          <w:sz w:val="24"/>
          <w:szCs w:val="24"/>
        </w:rPr>
      </w:pPr>
      <w:r>
        <w:rPr>
          <w:sz w:val="24"/>
        </w:rPr>
        <w:t>Abonnentnummer.</w:t>
      </w:r>
    </w:p>
    <w:p w14:paraId="28866C39" w14:textId="39DADDEA" w:rsidR="00D22728" w:rsidRDefault="00D22728" w:rsidP="00D22728">
      <w:pPr>
        <w:pStyle w:val="ListParagraph"/>
        <w:numPr>
          <w:ilvl w:val="0"/>
          <w:numId w:val="21"/>
        </w:numPr>
        <w:jc w:val="both"/>
        <w:rPr>
          <w:rFonts w:cstheme="minorHAnsi"/>
          <w:sz w:val="24"/>
          <w:szCs w:val="24"/>
        </w:rPr>
      </w:pPr>
      <w:r>
        <w:rPr>
          <w:sz w:val="24"/>
        </w:rPr>
        <w:t>Postadress till adressen, inklusive våning, lägenhet och dörr.</w:t>
      </w:r>
    </w:p>
    <w:p w14:paraId="11A4925B" w14:textId="6CACF6A5" w:rsidR="00D22728" w:rsidRPr="00D22728" w:rsidRDefault="00D22728" w:rsidP="00D22728">
      <w:pPr>
        <w:pStyle w:val="ListParagraph"/>
        <w:numPr>
          <w:ilvl w:val="0"/>
          <w:numId w:val="21"/>
        </w:numPr>
        <w:jc w:val="both"/>
        <w:rPr>
          <w:rFonts w:cstheme="minorHAnsi"/>
          <w:sz w:val="24"/>
          <w:szCs w:val="24"/>
        </w:rPr>
      </w:pPr>
      <w:r>
        <w:rPr>
          <w:sz w:val="24"/>
        </w:rPr>
        <w:t>Specifik deklarerad terminal.</w:t>
      </w:r>
    </w:p>
    <w:p w14:paraId="477CDC1F" w14:textId="6B3E44EB" w:rsidR="00D22728" w:rsidRDefault="00B801D5" w:rsidP="00794819">
      <w:pPr>
        <w:jc w:val="both"/>
        <w:rPr>
          <w:rFonts w:cstheme="minorHAnsi"/>
          <w:sz w:val="24"/>
          <w:szCs w:val="24"/>
        </w:rPr>
      </w:pPr>
      <w:r>
        <w:rPr>
          <w:sz w:val="24"/>
        </w:rPr>
        <w:t>5. De insamlade uppgifterna kommer uteslutande att användas som stöd för ett effektivt tillhandahållande av 112 räddningstjänst, och leverantören och larmcentralen kommer att ansvara för lämplig användning av uppgifterna.</w:t>
      </w:r>
    </w:p>
    <w:p w14:paraId="02E4E8FD" w14:textId="18B42222" w:rsidR="00446862" w:rsidRPr="00446862" w:rsidRDefault="00B801D5" w:rsidP="00B801D5">
      <w:pPr>
        <w:jc w:val="both"/>
        <w:rPr>
          <w:rFonts w:cstheme="minorHAnsi"/>
          <w:sz w:val="24"/>
          <w:szCs w:val="24"/>
        </w:rPr>
      </w:pPr>
      <w:r>
        <w:rPr>
          <w:sz w:val="24"/>
        </w:rPr>
        <w:t>6. Bestämmelserna i denna artikel ska inte påverka tillämpningen av tillämplig lagstiftning om skydd av personuppgifter, särskilt Europaparlamentets och rådets förordning (EU) 2016/679 av den 27 april 2016 och grundlag 3/2018 av den 5 december om skydd av personuppgifter och garantier för digitala rättigheter, och dess genomförandeförordningar.</w:t>
      </w:r>
    </w:p>
    <w:p w14:paraId="19CD2652" w14:textId="77777777" w:rsidR="00446862" w:rsidRDefault="00446862" w:rsidP="00D15DCA">
      <w:pPr>
        <w:jc w:val="both"/>
        <w:rPr>
          <w:rFonts w:cstheme="minorHAnsi"/>
          <w:b/>
          <w:bCs/>
          <w:sz w:val="24"/>
          <w:szCs w:val="24"/>
        </w:rPr>
      </w:pPr>
    </w:p>
    <w:p w14:paraId="2D56FDBC" w14:textId="467078FC" w:rsidR="00D15DCA" w:rsidRPr="00665FA8" w:rsidRDefault="00D15DCA" w:rsidP="00D15DCA">
      <w:pPr>
        <w:jc w:val="both"/>
        <w:rPr>
          <w:rFonts w:cstheme="minorHAnsi"/>
          <w:b/>
          <w:bCs/>
          <w:sz w:val="24"/>
          <w:szCs w:val="24"/>
        </w:rPr>
      </w:pPr>
      <w:r>
        <w:rPr>
          <w:b/>
          <w:sz w:val="24"/>
        </w:rPr>
        <w:t>Artikel 8. – Information om befintligheten och användningen av det gemensamma europeiska larmnumret 112.</w:t>
      </w:r>
    </w:p>
    <w:p w14:paraId="7D50E4F1" w14:textId="6161D9B0" w:rsidR="00D15DCA" w:rsidRPr="00665FA8" w:rsidRDefault="00D15DCA" w:rsidP="00D15DCA">
      <w:pPr>
        <w:jc w:val="both"/>
        <w:rPr>
          <w:rFonts w:cstheme="minorHAnsi"/>
          <w:bCs/>
          <w:sz w:val="24"/>
          <w:szCs w:val="24"/>
        </w:rPr>
      </w:pPr>
      <w:r>
        <w:rPr>
          <w:sz w:val="24"/>
        </w:rPr>
        <w:t>De myndigheter som ansvarar för tillhandahållandet av 112 räddningstjänst ska se till att medborgarna får tillräcklig information om förekomsten och användningen av det gemensamma europeiska larmnumret 112 och dess tillgänglighetsfunktioner, särskilt genom initiativ som särskilt riktar sig till personer som reser från andra medlemsstater i Europeiska unionen och slutanvändare med funktionshinder. Sådan information ska tillhandahållas i tillgängliga format beroende på de olika typerna av funktionshinder.</w:t>
      </w:r>
    </w:p>
    <w:p w14:paraId="59331BC7" w14:textId="5D291A5A" w:rsidR="0006458E" w:rsidRDefault="0006458E" w:rsidP="00327211">
      <w:pPr>
        <w:jc w:val="both"/>
        <w:rPr>
          <w:rFonts w:cstheme="minorHAnsi"/>
          <w:b/>
          <w:bCs/>
          <w:sz w:val="24"/>
          <w:szCs w:val="24"/>
        </w:rPr>
      </w:pPr>
    </w:p>
    <w:p w14:paraId="0CE4E396" w14:textId="73A9388B" w:rsidR="00665FA8" w:rsidRDefault="00665FA8" w:rsidP="00327211">
      <w:pPr>
        <w:jc w:val="both"/>
        <w:rPr>
          <w:rFonts w:cstheme="minorHAnsi"/>
          <w:b/>
          <w:bCs/>
          <w:sz w:val="24"/>
          <w:szCs w:val="24"/>
        </w:rPr>
      </w:pPr>
    </w:p>
    <w:p w14:paraId="3DEB1685" w14:textId="77777777" w:rsidR="0014170A" w:rsidRPr="00665FA8" w:rsidRDefault="0014170A" w:rsidP="00327211">
      <w:pPr>
        <w:jc w:val="both"/>
        <w:rPr>
          <w:rFonts w:cstheme="minorHAnsi"/>
          <w:b/>
          <w:bCs/>
          <w:sz w:val="24"/>
          <w:szCs w:val="24"/>
        </w:rPr>
      </w:pPr>
    </w:p>
    <w:p w14:paraId="3FC38E14" w14:textId="77777777" w:rsidR="003A2775" w:rsidRDefault="003A2775">
      <w:pPr>
        <w:rPr>
          <w:b/>
          <w:sz w:val="24"/>
        </w:rPr>
      </w:pPr>
      <w:r>
        <w:rPr>
          <w:b/>
          <w:sz w:val="24"/>
        </w:rPr>
        <w:br w:type="page"/>
      </w:r>
    </w:p>
    <w:p w14:paraId="18BD83E7" w14:textId="20AD9F43" w:rsidR="0006458E" w:rsidRPr="00665FA8" w:rsidRDefault="0006458E" w:rsidP="00F2452F">
      <w:pPr>
        <w:jc w:val="center"/>
        <w:rPr>
          <w:rFonts w:cstheme="minorHAnsi"/>
          <w:b/>
          <w:bCs/>
          <w:sz w:val="24"/>
          <w:szCs w:val="24"/>
        </w:rPr>
      </w:pPr>
      <w:r>
        <w:rPr>
          <w:b/>
          <w:sz w:val="24"/>
        </w:rPr>
        <w:lastRenderedPageBreak/>
        <w:t>KAPITEL III</w:t>
      </w:r>
    </w:p>
    <w:p w14:paraId="7100A396" w14:textId="1F55FCE0" w:rsidR="00FC0FB2" w:rsidRPr="00665FA8" w:rsidRDefault="00FC0FB2" w:rsidP="00F2452F">
      <w:pPr>
        <w:jc w:val="center"/>
        <w:rPr>
          <w:rFonts w:cstheme="minorHAnsi"/>
          <w:b/>
          <w:bCs/>
          <w:sz w:val="24"/>
          <w:szCs w:val="24"/>
        </w:rPr>
      </w:pPr>
      <w:r>
        <w:rPr>
          <w:b/>
          <w:sz w:val="24"/>
        </w:rPr>
        <w:t>Åtkomst till räddningstjänsten via det gemensamma europeiska numret 112.</w:t>
      </w:r>
    </w:p>
    <w:p w14:paraId="2A0577F9" w14:textId="77777777" w:rsidR="00665FA8" w:rsidRDefault="00665FA8" w:rsidP="00327211">
      <w:pPr>
        <w:jc w:val="both"/>
        <w:rPr>
          <w:rFonts w:cstheme="minorHAnsi"/>
          <w:b/>
          <w:bCs/>
          <w:sz w:val="24"/>
          <w:szCs w:val="24"/>
        </w:rPr>
      </w:pPr>
    </w:p>
    <w:p w14:paraId="5951E9DA" w14:textId="4EB075D5" w:rsidR="00327211" w:rsidRPr="00665FA8" w:rsidRDefault="00327211" w:rsidP="00327211">
      <w:pPr>
        <w:jc w:val="both"/>
        <w:rPr>
          <w:rFonts w:cstheme="minorHAnsi"/>
          <w:b/>
          <w:bCs/>
          <w:sz w:val="24"/>
          <w:szCs w:val="24"/>
        </w:rPr>
      </w:pPr>
      <w:r>
        <w:rPr>
          <w:b/>
          <w:sz w:val="24"/>
        </w:rPr>
        <w:t>Artikel 9. Tillgång till 112 räddningstjänst med hjälp av det gemensamma europeiska larmnumret 112 från allmänt tillgängliga elektroniska kommunikationsnät.</w:t>
      </w:r>
    </w:p>
    <w:p w14:paraId="2BA03DF5" w14:textId="658D4D37" w:rsidR="00D15643" w:rsidRPr="00665FA8" w:rsidRDefault="00327211" w:rsidP="004A67D9">
      <w:pPr>
        <w:jc w:val="both"/>
        <w:rPr>
          <w:rFonts w:cstheme="minorHAnsi"/>
          <w:bCs/>
          <w:sz w:val="24"/>
          <w:szCs w:val="24"/>
        </w:rPr>
      </w:pPr>
      <w:r>
        <w:rPr>
          <w:sz w:val="24"/>
        </w:rPr>
        <w:t>1. Slutanvändare av nummerbaserade interpersonella kommunikationstjänster, om sådana tjänster gör det möjligt att ringa till ett nummer i en nationell eller internationell nummerplan, genom att ringa det gemensamma europeiska larmnumret 112, ska ha tillgång till de larmcentraler som tillhandahålls av de enheter som tillhandahåller 112 räddningstjänst kostnadsfritt, utan betalning av något slag och utan att behöva använda något betalningsmedel från någon anordning som stöder nummerbaserade interpersonella kommunikationstjänster, även när slutanvändare i en annan medlemsstat använder roamingtjänster i Spanien.</w:t>
      </w:r>
    </w:p>
    <w:p w14:paraId="1FE9F16E" w14:textId="47E2444C" w:rsidR="005E1BBD" w:rsidRPr="00665FA8" w:rsidRDefault="00D15643" w:rsidP="00327211">
      <w:pPr>
        <w:jc w:val="both"/>
        <w:rPr>
          <w:rFonts w:cstheme="minorHAnsi"/>
          <w:bCs/>
          <w:sz w:val="24"/>
          <w:szCs w:val="24"/>
        </w:rPr>
      </w:pPr>
      <w:r>
        <w:rPr>
          <w:sz w:val="24"/>
        </w:rPr>
        <w:t>Vid tillämpningen av föregående stycke omfattar enheter som stöder nummerbaserade interpersonella kommunikationstjänster fasta och mobila enheter, särskilt mobila enheter utan eller utan ett aktiverat SIM-kort, allmänna betaltelefoner och fordon med det 112-baserade eCall-systemet i fordon.</w:t>
      </w:r>
    </w:p>
    <w:p w14:paraId="2D8DAE3C" w14:textId="01E912FA" w:rsidR="00327211" w:rsidRPr="00665FA8" w:rsidRDefault="005578F4" w:rsidP="00327211">
      <w:pPr>
        <w:jc w:val="both"/>
        <w:rPr>
          <w:rFonts w:cstheme="minorHAnsi"/>
          <w:bCs/>
          <w:sz w:val="24"/>
          <w:szCs w:val="24"/>
        </w:rPr>
      </w:pPr>
      <w:r>
        <w:rPr>
          <w:sz w:val="24"/>
        </w:rPr>
        <w:t>2. För detta ändamål ska de operatörer som avses i artikel 2.1 i denna kungliga förordning dirigera nödkommunikation till det gemensamma europeiska larmnumret 112 till mottagningscentralen hos den motsvarande enhet som tillhandahåller 112 räddningstjänst, beroende på kommunikationens geografiska ursprungsområde. Denna skyldighet ska gälla även när tillträde tillhandahålls genom operatörer som är oberoende av det nummerbaserade interpersonella kommunikationsnätet, så att sådant tillträde är jämförbart med det som krävs för leverantörer av nummerbaserade interpersonella kommunikationstjänster som tillhandahålls via en anslutning som de förvaltar.</w:t>
      </w:r>
    </w:p>
    <w:p w14:paraId="3A3AD9C1" w14:textId="77777777" w:rsidR="00665FA8" w:rsidRDefault="00665FA8" w:rsidP="00327211">
      <w:pPr>
        <w:jc w:val="both"/>
        <w:rPr>
          <w:rFonts w:cstheme="minorHAnsi"/>
          <w:b/>
          <w:bCs/>
          <w:sz w:val="24"/>
          <w:szCs w:val="24"/>
        </w:rPr>
      </w:pPr>
    </w:p>
    <w:p w14:paraId="2C0D349F" w14:textId="77777777" w:rsidR="003A2775" w:rsidRDefault="003A2775">
      <w:pPr>
        <w:rPr>
          <w:b/>
          <w:sz w:val="24"/>
        </w:rPr>
      </w:pPr>
      <w:r>
        <w:rPr>
          <w:b/>
          <w:sz w:val="24"/>
        </w:rPr>
        <w:br w:type="page"/>
      </w:r>
    </w:p>
    <w:p w14:paraId="4A775DE4" w14:textId="4C2E6CB5" w:rsidR="00AA54EE" w:rsidRPr="00665FA8" w:rsidRDefault="00AA54EE" w:rsidP="00327211">
      <w:pPr>
        <w:jc w:val="both"/>
        <w:rPr>
          <w:rFonts w:cstheme="minorHAnsi"/>
          <w:b/>
          <w:bCs/>
          <w:sz w:val="24"/>
          <w:szCs w:val="24"/>
        </w:rPr>
      </w:pPr>
      <w:r>
        <w:rPr>
          <w:b/>
          <w:sz w:val="24"/>
        </w:rPr>
        <w:lastRenderedPageBreak/>
        <w:t xml:space="preserve">Artikel 10. Åtkomst till </w:t>
      </w:r>
      <w:bookmarkStart w:id="2" w:name="_Hlk105583432"/>
      <w:r>
        <w:rPr>
          <w:b/>
          <w:sz w:val="24"/>
        </w:rPr>
        <w:t xml:space="preserve">112 räddningstjänst </w:t>
      </w:r>
      <w:bookmarkEnd w:id="2"/>
      <w:r>
        <w:rPr>
          <w:b/>
          <w:sz w:val="24"/>
        </w:rPr>
        <w:t>med hjälp av det gemensamma europeiska numret 112 från elektroniska kommunikationsnät som inte är tillgängliga för allmänheten men tillåter samtal till offentliga nät.</w:t>
      </w:r>
    </w:p>
    <w:p w14:paraId="68250DF3" w14:textId="2D83A3A3" w:rsidR="00AA54EE" w:rsidRPr="00665FA8" w:rsidRDefault="00AA54EE" w:rsidP="00AA54EE">
      <w:pPr>
        <w:jc w:val="both"/>
        <w:rPr>
          <w:rFonts w:cstheme="minorHAnsi"/>
          <w:bCs/>
          <w:sz w:val="24"/>
          <w:szCs w:val="24"/>
        </w:rPr>
      </w:pPr>
      <w:r>
        <w:rPr>
          <w:sz w:val="24"/>
        </w:rPr>
        <w:t>Åtkomst till det gemensamma europeiska larmnumret 112 ska säkerställas från elektroniska kommunikationsnät som inte är allmänt tillgängliga men som tillåter samtal till allmänna nät, särskilt om det företag som ansvarar för ett sådant nät inte tillhandahåller alternativ och enkel tillgång till en larmtjänst.</w:t>
      </w:r>
    </w:p>
    <w:p w14:paraId="589E741A" w14:textId="0D005FEA" w:rsidR="00AA54EE" w:rsidRPr="00665FA8" w:rsidRDefault="00AA54EE" w:rsidP="00AA54EE">
      <w:pPr>
        <w:jc w:val="both"/>
        <w:rPr>
          <w:rFonts w:cstheme="minorHAnsi"/>
          <w:bCs/>
          <w:sz w:val="24"/>
          <w:szCs w:val="24"/>
        </w:rPr>
      </w:pPr>
      <w:r>
        <w:rPr>
          <w:sz w:val="24"/>
        </w:rPr>
        <w:t>En förordning från ekonomi- och digitaliseringsministern ska ange villkoren för åtkomst till det gemensamma europeiska larmnumret 112 från dessa nät.</w:t>
      </w:r>
    </w:p>
    <w:p w14:paraId="3C89E562" w14:textId="77777777" w:rsidR="00665FA8" w:rsidRDefault="00665FA8" w:rsidP="00327211">
      <w:pPr>
        <w:jc w:val="both"/>
        <w:rPr>
          <w:rFonts w:cstheme="minorHAnsi"/>
          <w:b/>
          <w:bCs/>
          <w:sz w:val="24"/>
          <w:szCs w:val="24"/>
        </w:rPr>
      </w:pPr>
    </w:p>
    <w:p w14:paraId="77B18F07" w14:textId="03CEC18C" w:rsidR="00F2452F" w:rsidRPr="00665FA8" w:rsidRDefault="00F2452F" w:rsidP="00327211">
      <w:pPr>
        <w:jc w:val="both"/>
        <w:rPr>
          <w:rFonts w:cstheme="minorHAnsi"/>
          <w:bCs/>
          <w:sz w:val="24"/>
          <w:szCs w:val="24"/>
        </w:rPr>
      </w:pPr>
      <w:r>
        <w:rPr>
          <w:b/>
          <w:sz w:val="24"/>
        </w:rPr>
        <w:t>Artikel 11. Operatörernas skyldigheter i samband med nödkommunikation via det gemensamma europeiska larmnumret 112.</w:t>
      </w:r>
    </w:p>
    <w:p w14:paraId="4A542C99" w14:textId="091D9043" w:rsidR="00EF3F95" w:rsidRPr="00665FA8" w:rsidRDefault="00BD6AF1" w:rsidP="004A67D9">
      <w:pPr>
        <w:jc w:val="both"/>
        <w:rPr>
          <w:rFonts w:cstheme="minorHAnsi"/>
          <w:bCs/>
          <w:sz w:val="24"/>
          <w:szCs w:val="24"/>
        </w:rPr>
      </w:pPr>
      <w:r>
        <w:rPr>
          <w:sz w:val="24"/>
        </w:rPr>
        <w:t xml:space="preserve">1. </w:t>
      </w:r>
      <w:bookmarkStart w:id="3" w:name="_Hlk105581911"/>
      <w:r>
        <w:rPr>
          <w:sz w:val="24"/>
        </w:rPr>
        <w:t>De operatörer som avses i artikel 2.1 i denna kungliga förordning</w:t>
      </w:r>
      <w:bookmarkEnd w:id="3"/>
      <w:r>
        <w:rPr>
          <w:sz w:val="24"/>
        </w:rPr>
        <w:t>, där deras nummerbaserade interpersonella kommunikationstjänster tillåter samtal till ett nummer i en nationell eller internationell nummerplan, är skyldiga att utan kostnad dirigera samtal till det gemensamma europeiska numret 112, även i förhållande till slutanvändare av mobila nummerbaserade interpersonella kommunikationstjänster från en annan medlemsstats roamingtjänster i Spanien, oavsett om de hanterar anslutningen eller inte.</w:t>
      </w:r>
    </w:p>
    <w:p w14:paraId="0C5260A6" w14:textId="4E60E532" w:rsidR="001D3755" w:rsidRPr="00665FA8" w:rsidRDefault="001D3755" w:rsidP="001D3755">
      <w:pPr>
        <w:jc w:val="both"/>
        <w:rPr>
          <w:rFonts w:cstheme="minorHAnsi"/>
          <w:bCs/>
          <w:sz w:val="24"/>
          <w:szCs w:val="24"/>
        </w:rPr>
      </w:pPr>
      <w:r>
        <w:rPr>
          <w:sz w:val="24"/>
        </w:rPr>
        <w:t>2. De operatörer som avses i artikel 2.1 i denna kungliga förordning är skyldiga att göra nödvändiga anpassningar för att kostnadsfritt dirigera samtal från eCall-systemet på grundval av det 112-nummer som är integrerat i fordonet till larmcentralen hos motsvarande 112-tjänsteleverantör, vilket underlättar skillnaden mellan samtal som genereras manuellt och de samtal som genereras automatiskt.</w:t>
      </w:r>
    </w:p>
    <w:p w14:paraId="2F621009" w14:textId="632AF1B8" w:rsidR="00327211" w:rsidRDefault="00C23106" w:rsidP="00BD6AF1">
      <w:pPr>
        <w:jc w:val="both"/>
        <w:rPr>
          <w:rFonts w:cstheme="minorHAnsi"/>
          <w:bCs/>
          <w:sz w:val="24"/>
          <w:szCs w:val="24"/>
        </w:rPr>
      </w:pPr>
      <w:r>
        <w:rPr>
          <w:sz w:val="24"/>
        </w:rPr>
        <w:t>3. De operatörer som avses i artikel 2.1 i denna kungliga förordning är skyldiga att bära kostnaderna för trafiken till larmcentralen hos den berörda leverantören av 112 räddningstjänst, inklusive nödkommunikation från allmänna telefoner, från mobila enheter utan SIM-kort eller utan ett aktiverat SIM-kort och från eCall-systemet baserat på 112-numret i fordonet.</w:t>
      </w:r>
    </w:p>
    <w:p w14:paraId="17E95762" w14:textId="27C9FCF0" w:rsidR="00D533A9" w:rsidRPr="00665FA8" w:rsidRDefault="00D533A9" w:rsidP="00BD6AF1">
      <w:pPr>
        <w:jc w:val="both"/>
        <w:rPr>
          <w:rFonts w:cstheme="minorHAnsi"/>
          <w:bCs/>
          <w:sz w:val="24"/>
          <w:szCs w:val="24"/>
        </w:rPr>
      </w:pPr>
      <w:r>
        <w:rPr>
          <w:sz w:val="24"/>
        </w:rPr>
        <w:lastRenderedPageBreak/>
        <w:t>4. De operatörer som avses i artikel 2.1 i denna kungliga förordning ska, när det gäller slutanvändare av mobila interpersonella kommunikationstjänster baserade på nummer från en annan medlemsstats roaming i Spanien, inte debitera roamingleverantören för nödkommunikation via det gemensamma europeiska larmnumret 112.</w:t>
      </w:r>
    </w:p>
    <w:p w14:paraId="1DB9FBD5" w14:textId="6589B2B8" w:rsidR="004A0EC8" w:rsidRDefault="00D533A9" w:rsidP="00D82583">
      <w:pPr>
        <w:jc w:val="both"/>
        <w:rPr>
          <w:rFonts w:cstheme="minorHAnsi"/>
          <w:bCs/>
          <w:sz w:val="24"/>
          <w:szCs w:val="24"/>
        </w:rPr>
      </w:pPr>
      <w:r>
        <w:rPr>
          <w:sz w:val="24"/>
        </w:rPr>
        <w:t>5. De operatörer som avses i artikel 2.1 i denna kungliga förordning ska underlätta identifieringen av den ursprungliga linje från vilken samtal görs till det gemensamma europeiska larmnumret 112, inom ramen för nätets tekniska möjligheter och i enlighet med de bestämmelser om presentationsanordningar och begränsning av samtalslinjer som fastställs i nationella och europeiska bestämmelser. Operatörerna måste tillhandahålla identifieringen av ursprungslinjen även om slutanvändaren, i enlighet med artikel 65.1 o i lag 11/2022 av den 28 juni om allmän telekommunikation har utövat sin rätt att förhindra presentation av sin identifieringslinje</w:t>
      </w:r>
      <w:r>
        <w:t>.</w:t>
      </w:r>
    </w:p>
    <w:p w14:paraId="43B12FFB" w14:textId="6E9A3BFF" w:rsidR="00D82583" w:rsidRDefault="00D533A9" w:rsidP="00D82583">
      <w:pPr>
        <w:jc w:val="both"/>
        <w:rPr>
          <w:rFonts w:cstheme="minorHAnsi"/>
          <w:bCs/>
          <w:sz w:val="24"/>
          <w:szCs w:val="24"/>
        </w:rPr>
      </w:pPr>
      <w:r>
        <w:rPr>
          <w:sz w:val="24"/>
        </w:rPr>
        <w:t>6. De operatörer som avses i artikel 2.1 i denna kungliga förordning ska, i enlighet med villkoren i artikel 72 i lag 11/2022 av den 28 juni, den allmänna telekommunikationslagen och dess genomförandeförordningar, lämna information om abonnentnummer till den nationella kommissionen för marknader och konkurrens så att den kostnadsfritt kan tillhandahålla dessa uppgifter till de enheter som tillhandahåller 112 räddningstjänst och 112 larmcentraler. Operatörerna ska även lämna uppgifter om de abonnenter som har utövat sin rätt enligt artikel 66.3 c i ovannämnda lag 11/2022 av den 28 juni, den allmänna telekommunikationslagen, för att inte tas med i katalogerna eller begära att vissa av deras uppgifter utelämnas.</w:t>
      </w:r>
    </w:p>
    <w:p w14:paraId="5F85024C" w14:textId="068D4C79" w:rsidR="004851CC" w:rsidRDefault="00D533A9" w:rsidP="00D82583">
      <w:pPr>
        <w:jc w:val="both"/>
        <w:rPr>
          <w:rFonts w:cstheme="minorHAnsi"/>
          <w:bCs/>
          <w:sz w:val="24"/>
          <w:szCs w:val="24"/>
        </w:rPr>
      </w:pPr>
      <w:r>
        <w:rPr>
          <w:sz w:val="24"/>
        </w:rPr>
        <w:t>7. De operatörer som avses i artikel 2.1 i denna kungliga förordning är skyldiga att lämna information om var användare som ringer till det gemensamma europeiska larmnumret 112 befinner sig på de villkor som anges i följande artikel.</w:t>
      </w:r>
    </w:p>
    <w:p w14:paraId="74736523" w14:textId="538D1DFC" w:rsidR="004851CC" w:rsidRPr="004851CC" w:rsidRDefault="00D533A9" w:rsidP="004851CC">
      <w:pPr>
        <w:jc w:val="both"/>
        <w:rPr>
          <w:rFonts w:cstheme="minorHAnsi"/>
          <w:bCs/>
          <w:sz w:val="24"/>
          <w:szCs w:val="24"/>
        </w:rPr>
      </w:pPr>
      <w:r>
        <w:rPr>
          <w:sz w:val="24"/>
        </w:rPr>
        <w:t>8. Den behandling av personuppgifter som avses i denna och följande artikel omfattas av uppfyllandet av den rättsliga skyldigheten att garantera en 112 räddningstjänst enligt artikel 74 i lag 11/2022 av den 28 juni, allmän telekommunikationslag, i syfte att skydda de vitala intressena för personen som ringer, skydda den nationella säkerheten, försvaret, den allmänna säkerheten och förebyggande, utredning och lagföring av brott, säkerheten för människoliv eller skäl av allmänt intresse.</w:t>
      </w:r>
    </w:p>
    <w:p w14:paraId="37010891" w14:textId="1B9F5213" w:rsidR="004851CC" w:rsidRPr="00665FA8" w:rsidRDefault="00D533A9" w:rsidP="004851CC">
      <w:pPr>
        <w:jc w:val="both"/>
        <w:rPr>
          <w:rFonts w:cstheme="minorHAnsi"/>
          <w:bCs/>
          <w:sz w:val="24"/>
          <w:szCs w:val="24"/>
        </w:rPr>
      </w:pPr>
      <w:r>
        <w:rPr>
          <w:sz w:val="24"/>
        </w:rPr>
        <w:lastRenderedPageBreak/>
        <w:t>9. Bestämmelserna i denna artikel och följande ska under alla omständigheter inte påverka tillämpningen av de åtgärder som vidtagits för att garantera sekretessen vid kommunikation, i enlighet med bestämmelserna i artikel 18. 3 i konstitutionen och skyddet av personuppgifter, i enlighet med bestämmelserna i Europaparlamentets och rådets förordning (EU) 2016/679 av den 27 april 2016 om skydd för fysiska personer med avseende på behandling av personuppgifter och om det fria flödet av sådana uppgifter och om upphävande av direktiv 95/46/EG och i grundlag 3/2018 av den 5 december, om skydd av personuppgifter och garantier för digitala rättigheter samt i dess genomförandeförordningar.</w:t>
      </w:r>
    </w:p>
    <w:p w14:paraId="3CC74758" w14:textId="77777777" w:rsidR="00665FA8" w:rsidRDefault="00665FA8" w:rsidP="00327211">
      <w:pPr>
        <w:jc w:val="both"/>
        <w:rPr>
          <w:rFonts w:cstheme="minorHAnsi"/>
          <w:b/>
          <w:bCs/>
          <w:sz w:val="24"/>
          <w:szCs w:val="24"/>
        </w:rPr>
      </w:pPr>
    </w:p>
    <w:p w14:paraId="29B18A51" w14:textId="10A32246" w:rsidR="00F2452F" w:rsidRPr="00665FA8" w:rsidRDefault="00327211" w:rsidP="00327211">
      <w:pPr>
        <w:jc w:val="both"/>
        <w:rPr>
          <w:rFonts w:cstheme="minorHAnsi"/>
          <w:b/>
          <w:bCs/>
          <w:sz w:val="24"/>
          <w:szCs w:val="24"/>
        </w:rPr>
      </w:pPr>
      <w:r>
        <w:rPr>
          <w:b/>
          <w:sz w:val="24"/>
        </w:rPr>
        <w:t>Artikel 12. Skyldighet för operatörer att tillhandahålla lokaliseringsinformation för användare som ringer till det gemensamma europeiska larmnumret 112.</w:t>
      </w:r>
    </w:p>
    <w:p w14:paraId="2C9EFE22" w14:textId="65FA7A20" w:rsidR="00EC41B0" w:rsidRDefault="002C4646" w:rsidP="00F2452F">
      <w:pPr>
        <w:jc w:val="both"/>
        <w:rPr>
          <w:rFonts w:cstheme="minorHAnsi"/>
          <w:bCs/>
          <w:sz w:val="24"/>
          <w:szCs w:val="24"/>
        </w:rPr>
      </w:pPr>
      <w:r>
        <w:rPr>
          <w:sz w:val="24"/>
        </w:rPr>
        <w:t>1. De operatörer som avses i artikel 2.1 i denna kungliga förordning ska omedelbart tillhandahålla information om varifrån samtalet kommer, både från nätet och från den mobila enheten, även när det gäller slutanvändare av mobila interpersonella kommunikationstjänster baserade på nummer från en annan medlemsstats roamingtjänst i Spanien.</w:t>
      </w:r>
    </w:p>
    <w:p w14:paraId="4365FB14" w14:textId="0220707D" w:rsidR="00470472" w:rsidRDefault="00EC41B0" w:rsidP="00EC41B0">
      <w:pPr>
        <w:jc w:val="both"/>
        <w:rPr>
          <w:rFonts w:cstheme="minorHAnsi"/>
          <w:bCs/>
          <w:sz w:val="24"/>
          <w:szCs w:val="24"/>
        </w:rPr>
      </w:pPr>
      <w:r>
        <w:rPr>
          <w:sz w:val="24"/>
        </w:rPr>
        <w:t>Operatörerna ska, i enlighet med artikel 66.2 c i lag 11/2022 av den 28 juni, allmän telekommunikationslag, tillhandahålla sådan information även om slutanvändare som har utövat sin rätt enligt ovannämnda artikel och följaktligen inte har gett sitt samtycke till behandling av deras lokaliseringsuppgifter.</w:t>
      </w:r>
    </w:p>
    <w:p w14:paraId="5C2A1455" w14:textId="4989846D" w:rsidR="00F2452F" w:rsidRPr="00665FA8" w:rsidRDefault="00F2452F" w:rsidP="00EC41B0">
      <w:pPr>
        <w:jc w:val="both"/>
        <w:rPr>
          <w:rFonts w:cstheme="minorHAnsi"/>
          <w:bCs/>
          <w:sz w:val="24"/>
          <w:szCs w:val="24"/>
        </w:rPr>
      </w:pPr>
      <w:r>
        <w:rPr>
          <w:sz w:val="24"/>
        </w:rPr>
        <w:t>Sådan information ska tillhandahållas kostnadsfritt till slutanvändaren, 112 larmcentralen för nödkommunikation, mottagnings- och distributionscentralen för mobil enhetsbaserad lokaliseringsinformation och roamingleverantören i förhållande till slutanvändare av mobila interpersonella kommunikationstjänster baserade på nummer från en annan medlemsstat i Spanien.</w:t>
      </w:r>
    </w:p>
    <w:p w14:paraId="335EFF9D" w14:textId="4470D2DF" w:rsidR="00D26689" w:rsidRPr="00665FA8" w:rsidRDefault="002C4646" w:rsidP="00327211">
      <w:pPr>
        <w:jc w:val="both"/>
        <w:rPr>
          <w:rFonts w:cstheme="minorHAnsi"/>
          <w:bCs/>
          <w:sz w:val="24"/>
          <w:szCs w:val="24"/>
        </w:rPr>
      </w:pPr>
      <w:r>
        <w:rPr>
          <w:sz w:val="24"/>
        </w:rPr>
        <w:t xml:space="preserve">2. Operatörer som avses i artikel 2.1 i denna kungliga förordning, inbegripet när det gäller slutanvändare av mobila interpersonella kommunikationstjänster baserade på nummer från en annan medlemsstats roaming i Spanien, måste tillhandahålla nätbaserad lokaliseringsinformation till den lämpligaste larmcentralen, beroende på </w:t>
      </w:r>
      <w:r>
        <w:rPr>
          <w:sz w:val="24"/>
        </w:rPr>
        <w:lastRenderedPageBreak/>
        <w:t>samtalets ursprung, även för samtal som görs utan SIM-kort eller utan att SIM-kortet aktiveras.</w:t>
      </w:r>
    </w:p>
    <w:p w14:paraId="7F87D888" w14:textId="34C3645D" w:rsidR="00327211" w:rsidRPr="00665FA8" w:rsidRDefault="00327211" w:rsidP="00327211">
      <w:pPr>
        <w:jc w:val="both"/>
        <w:rPr>
          <w:rFonts w:cstheme="minorHAnsi"/>
          <w:bCs/>
          <w:sz w:val="24"/>
          <w:szCs w:val="24"/>
        </w:rPr>
      </w:pPr>
      <w:r>
        <w:rPr>
          <w:sz w:val="24"/>
        </w:rPr>
        <w:t>Statssekreteraren för telekommunikation och digital infrastruktur får utfärda instruktioner om form och innehåll för nätbaserad lokaliseringsinformation.</w:t>
      </w:r>
    </w:p>
    <w:p w14:paraId="198ACBAD" w14:textId="51DA02D1" w:rsidR="00327211" w:rsidRPr="00665FA8" w:rsidRDefault="002C4646" w:rsidP="00327211">
      <w:pPr>
        <w:jc w:val="both"/>
        <w:rPr>
          <w:rFonts w:cstheme="minorHAnsi"/>
          <w:bCs/>
          <w:sz w:val="24"/>
          <w:szCs w:val="24"/>
        </w:rPr>
      </w:pPr>
      <w:r>
        <w:rPr>
          <w:sz w:val="24"/>
        </w:rPr>
        <w:t>3. Om mobilterminalutrustningen är kompatibel och informationen är tillgänglig ska de operatörer som avses i artikel 2.1 i denna kungliga förordning, inbegripet när det gäller slutanvändare av mobila interpersonella kommunikationstjänster baserade på numrering från en annan medlemsstats roaming i Spanien, dirigera lokaliseringsinformationen från den mobila enhet som erhållits genom AML-funktionen för att tillhandahålla den mest exakta informationen om var den uppringande användaren befinner sig.</w:t>
      </w:r>
    </w:p>
    <w:p w14:paraId="2EBF8491" w14:textId="2DFC9FD9" w:rsidR="00327211" w:rsidRPr="00665FA8" w:rsidRDefault="00327211" w:rsidP="00327211">
      <w:pPr>
        <w:jc w:val="both"/>
        <w:rPr>
          <w:rFonts w:cstheme="minorHAnsi"/>
          <w:bCs/>
          <w:sz w:val="24"/>
          <w:szCs w:val="24"/>
        </w:rPr>
      </w:pPr>
      <w:r>
        <w:rPr>
          <w:sz w:val="24"/>
        </w:rPr>
        <w:t>Centret för mottagande och distribution av lokaliseringsinformation på grundval av den mobila enheten ska förvaltas av inrikesministeriet. Detta center ska ta emot och distribuera lokaliseringsinformationen till den lämpligaste larmcentralen 112 för nödkommunikation beroende på det geografiska läget för den person som ringer.</w:t>
      </w:r>
    </w:p>
    <w:p w14:paraId="044D7FD4" w14:textId="490091F1" w:rsidR="00327211" w:rsidRDefault="00327211" w:rsidP="00327211">
      <w:pPr>
        <w:jc w:val="both"/>
        <w:rPr>
          <w:rFonts w:cstheme="minorHAnsi"/>
          <w:bCs/>
          <w:sz w:val="24"/>
          <w:szCs w:val="24"/>
        </w:rPr>
      </w:pPr>
      <w:r>
        <w:rPr>
          <w:sz w:val="24"/>
        </w:rPr>
        <w:t>Statssekreteraren för telekommunikation och digital infrastruktur får utfärda instruktioner om form och innehåll för lokaliseringsinformation baserat på den mobila enheten.</w:t>
      </w:r>
    </w:p>
    <w:p w14:paraId="18214334" w14:textId="0E6FDD13" w:rsidR="00693F87" w:rsidRDefault="00693F87" w:rsidP="00327211">
      <w:pPr>
        <w:jc w:val="both"/>
        <w:rPr>
          <w:sz w:val="24"/>
          <w:szCs w:val="24"/>
        </w:rPr>
      </w:pPr>
      <w:r>
        <w:rPr>
          <w:sz w:val="24"/>
        </w:rPr>
        <w:t>4. När det gäller behandling av personuppgifter som härrör från lokaliseringsinformation från den mobila enheten som erhållits genom AML-funktionen, fastställs följande ytterligare försiktighetsåtgärder:</w:t>
      </w:r>
    </w:p>
    <w:p w14:paraId="3743255D" w14:textId="7C831007" w:rsidR="003A6F20" w:rsidRPr="00B450B9" w:rsidRDefault="003A6F20" w:rsidP="00B450B9">
      <w:pPr>
        <w:pStyle w:val="ListParagraph"/>
        <w:numPr>
          <w:ilvl w:val="0"/>
          <w:numId w:val="23"/>
        </w:numPr>
        <w:jc w:val="both"/>
        <w:rPr>
          <w:rFonts w:cstheme="minorHAnsi"/>
          <w:bCs/>
          <w:sz w:val="24"/>
          <w:szCs w:val="24"/>
        </w:rPr>
      </w:pPr>
      <w:r>
        <w:rPr>
          <w:sz w:val="24"/>
        </w:rPr>
        <w:t>För att följa principen om ändamålsbegränsning, så att lokaliseringsuppgifter uteslutande används för att underlätta lokalisering av personen som ringer i förhållande till det specifika nödsamtal som görs.</w:t>
      </w:r>
    </w:p>
    <w:p w14:paraId="2B0F5A99" w14:textId="636AC5C2" w:rsidR="003A6F20" w:rsidRDefault="003A6F20" w:rsidP="003A6F20">
      <w:pPr>
        <w:pStyle w:val="ListParagraph"/>
        <w:numPr>
          <w:ilvl w:val="0"/>
          <w:numId w:val="23"/>
        </w:numPr>
        <w:jc w:val="both"/>
        <w:rPr>
          <w:rFonts w:cstheme="minorHAnsi"/>
          <w:bCs/>
          <w:sz w:val="24"/>
          <w:szCs w:val="24"/>
        </w:rPr>
      </w:pPr>
      <w:r>
        <w:rPr>
          <w:sz w:val="24"/>
        </w:rPr>
        <w:t>Att följa principen om minimering av de uppgifter som ska behandlas, så att inga ytterligare uppgifter samlas in annat än de som är strikt relaterade till slutanvändarsamtalets lokalisering.</w:t>
      </w:r>
    </w:p>
    <w:p w14:paraId="42A72EFE" w14:textId="36D79009" w:rsidR="00B450B9" w:rsidRDefault="003A6F20" w:rsidP="00B450B9">
      <w:pPr>
        <w:pStyle w:val="ListParagraph"/>
        <w:numPr>
          <w:ilvl w:val="0"/>
          <w:numId w:val="23"/>
        </w:numPr>
        <w:jc w:val="both"/>
        <w:rPr>
          <w:rFonts w:cstheme="minorHAnsi"/>
          <w:bCs/>
          <w:sz w:val="24"/>
          <w:szCs w:val="24"/>
        </w:rPr>
      </w:pPr>
      <w:r>
        <w:rPr>
          <w:sz w:val="24"/>
        </w:rPr>
        <w:t>Att iaktta tystnadsplikten för de personer som får tillgång till uppgifterna.</w:t>
      </w:r>
    </w:p>
    <w:p w14:paraId="295EDAC7" w14:textId="55899209" w:rsidR="00B450B9" w:rsidRDefault="00B450B9" w:rsidP="00B450B9">
      <w:pPr>
        <w:pStyle w:val="ListParagraph"/>
        <w:numPr>
          <w:ilvl w:val="0"/>
          <w:numId w:val="23"/>
        </w:numPr>
        <w:jc w:val="both"/>
        <w:rPr>
          <w:rFonts w:cstheme="minorHAnsi"/>
          <w:bCs/>
          <w:sz w:val="24"/>
          <w:szCs w:val="24"/>
        </w:rPr>
      </w:pPr>
      <w:r>
        <w:rPr>
          <w:sz w:val="24"/>
        </w:rPr>
        <w:t>Lokaliseringsinformationen ska raderas så snart som möjligt och under alla omständigheter inom en månad.</w:t>
      </w:r>
    </w:p>
    <w:p w14:paraId="1F2CB9A7" w14:textId="5ED82E8D" w:rsidR="00665FA8" w:rsidRDefault="00665FA8" w:rsidP="00B361D9">
      <w:pPr>
        <w:rPr>
          <w:rFonts w:cstheme="minorHAnsi"/>
          <w:b/>
          <w:bCs/>
          <w:sz w:val="24"/>
          <w:szCs w:val="24"/>
        </w:rPr>
      </w:pPr>
    </w:p>
    <w:p w14:paraId="20F36D81" w14:textId="121F5833" w:rsidR="00B361D9" w:rsidRPr="00B361D9" w:rsidRDefault="00B361D9" w:rsidP="00114542">
      <w:pPr>
        <w:jc w:val="both"/>
        <w:rPr>
          <w:rFonts w:cstheme="minorHAnsi"/>
          <w:b/>
          <w:bCs/>
          <w:sz w:val="24"/>
          <w:szCs w:val="24"/>
        </w:rPr>
      </w:pPr>
      <w:r>
        <w:rPr>
          <w:b/>
          <w:sz w:val="24"/>
        </w:rPr>
        <w:t>Artikel 13. Öppenhet när det gäller åtkomst till nödkommunikation via det gemensamma europeiska larmnumret 112 vid internationell roaming.</w:t>
      </w:r>
    </w:p>
    <w:p w14:paraId="35BCA3D0" w14:textId="42F2BB8D" w:rsidR="00B361D9" w:rsidRPr="00114542" w:rsidRDefault="00114542" w:rsidP="00114542">
      <w:pPr>
        <w:jc w:val="both"/>
        <w:rPr>
          <w:rFonts w:cstheme="minorHAnsi"/>
          <w:sz w:val="24"/>
          <w:szCs w:val="24"/>
        </w:rPr>
      </w:pPr>
      <w:r>
        <w:rPr>
          <w:sz w:val="24"/>
        </w:rPr>
        <w:t>1. De operatörer som avses i artikel 2.1 i denna kungliga förordning ska, i egenskap av roamingleverantörer, se till att deras slutanvändare får tillräcklig information om hur de kan få tillgång till larmtjänster i den besökta medlemsstaten.</w:t>
      </w:r>
    </w:p>
    <w:p w14:paraId="267EBC27" w14:textId="700D464C" w:rsidR="00B361D9" w:rsidRPr="00114542" w:rsidRDefault="00114542" w:rsidP="00114542">
      <w:pPr>
        <w:jc w:val="both"/>
        <w:rPr>
          <w:rFonts w:cstheme="minorHAnsi"/>
          <w:sz w:val="24"/>
          <w:szCs w:val="24"/>
        </w:rPr>
      </w:pPr>
      <w:r>
        <w:rPr>
          <w:sz w:val="24"/>
        </w:rPr>
        <w:t>2. Roamingleverantören ska genom ett automatiskt meddelande informera slutanvändaren som använder roaming om möjligheten att kostnadsfritt få åtkomst till larmtjänster genom att ringa det gemensamma europeiska larmnumret 112. Detta meddelande ska också förse slutanvändaren som använder roaming med en länk till en särskild webbplats som är tillgänglig för personer med funktionsnedsättning, med information om alternativa sätt att få åtkomst till räddningstjänst via den nödkommunikation som antagits i den besökta medlemsstaten, utan kostnad. Informationen ska sändas till roaminganvändarens mobila enhet med hjälp av ett sms-meddelande eller, i förekommande fall, på ett lämpligt sätt som är anpassat för att underlätta mottagandet och enkel förståelse varje gång en roamingslutanvändare kommer in i en annan medlemsstat. Informationen ska tillhandahållas kostnadsfritt.</w:t>
      </w:r>
    </w:p>
    <w:p w14:paraId="348FAEA9" w14:textId="3D32B9D0" w:rsidR="00327211" w:rsidRPr="00665FA8" w:rsidRDefault="00810C8B" w:rsidP="00B3150A">
      <w:pPr>
        <w:jc w:val="center"/>
        <w:rPr>
          <w:rFonts w:cstheme="minorHAnsi"/>
          <w:b/>
          <w:bCs/>
          <w:sz w:val="24"/>
          <w:szCs w:val="24"/>
        </w:rPr>
      </w:pPr>
      <w:r>
        <w:rPr>
          <w:b/>
          <w:sz w:val="24"/>
        </w:rPr>
        <w:t>KAPITEL IV</w:t>
      </w:r>
    </w:p>
    <w:p w14:paraId="4271AC67" w14:textId="3340E8D3" w:rsidR="00810C8B" w:rsidRPr="00665FA8" w:rsidRDefault="00810C8B" w:rsidP="00B3150A">
      <w:pPr>
        <w:jc w:val="center"/>
        <w:rPr>
          <w:rFonts w:cstheme="minorHAnsi"/>
          <w:b/>
          <w:bCs/>
          <w:sz w:val="24"/>
          <w:szCs w:val="24"/>
        </w:rPr>
      </w:pPr>
      <w:r>
        <w:rPr>
          <w:b/>
          <w:sz w:val="24"/>
        </w:rPr>
        <w:t>Åtkomst till 112 räddningstjänst från slutanvändare med funktionshinder.</w:t>
      </w:r>
    </w:p>
    <w:p w14:paraId="1A458B63" w14:textId="77777777" w:rsidR="00665FA8" w:rsidRDefault="00665FA8" w:rsidP="00327211">
      <w:pPr>
        <w:jc w:val="both"/>
        <w:rPr>
          <w:rFonts w:cstheme="minorHAnsi"/>
          <w:b/>
          <w:bCs/>
          <w:sz w:val="24"/>
          <w:szCs w:val="24"/>
        </w:rPr>
      </w:pPr>
    </w:p>
    <w:p w14:paraId="2301778F" w14:textId="61BD41DE" w:rsidR="00327211" w:rsidRPr="00665FA8" w:rsidRDefault="00327211" w:rsidP="00327211">
      <w:pPr>
        <w:jc w:val="both"/>
        <w:rPr>
          <w:rFonts w:cstheme="minorHAnsi"/>
          <w:b/>
          <w:bCs/>
          <w:sz w:val="24"/>
          <w:szCs w:val="24"/>
        </w:rPr>
      </w:pPr>
      <w:r>
        <w:rPr>
          <w:b/>
          <w:sz w:val="24"/>
        </w:rPr>
        <w:t>Artikel 14. Åtkomst till 112 räddningstjänst från slutanvändare med funktionshinder.</w:t>
      </w:r>
    </w:p>
    <w:p w14:paraId="0A547A1A" w14:textId="43457518" w:rsidR="00327211" w:rsidRPr="00665FA8" w:rsidRDefault="00EE306F" w:rsidP="00327211">
      <w:pPr>
        <w:jc w:val="both"/>
        <w:rPr>
          <w:rFonts w:cstheme="minorHAnsi"/>
          <w:bCs/>
          <w:sz w:val="24"/>
          <w:szCs w:val="24"/>
        </w:rPr>
      </w:pPr>
      <w:r>
        <w:rPr>
          <w:sz w:val="24"/>
        </w:rPr>
        <w:t>1. Åtkomst till 112 räddningstjänst för slutanvändare med funktionshinder måste vara tillgänglig och ekvivalent med den som andra slutanvändare får, i enlighet med artikel 74.3 i lag 11/2022 av den 28 juni om allmän telekommunikation och Europaparlamentets och rådets direktiv 2019/882 av den 17 april 2019 om tillgänglighetskrav för produkter och tjänster.</w:t>
      </w:r>
    </w:p>
    <w:p w14:paraId="65DCE00E" w14:textId="63B7AA44" w:rsidR="00327211" w:rsidRPr="00665FA8" w:rsidRDefault="00EE306F" w:rsidP="00FE7B47">
      <w:pPr>
        <w:jc w:val="both"/>
        <w:rPr>
          <w:rFonts w:cstheme="minorHAnsi"/>
          <w:bCs/>
          <w:sz w:val="24"/>
          <w:szCs w:val="24"/>
        </w:rPr>
      </w:pPr>
      <w:r>
        <w:rPr>
          <w:sz w:val="24"/>
        </w:rPr>
        <w:t xml:space="preserve">2. Nödkommunikation till det gemensamma europeiska larmnumret 112 ska besvaras på lämpligt sätt av larmcentraler med hjälp av samma kommunikationsmedel som för mottagningen, nämligen med hjälp av synkroniserad röst och text (särskilt realtidstext) </w:t>
      </w:r>
      <w:r>
        <w:rPr>
          <w:sz w:val="24"/>
        </w:rPr>
        <w:lastRenderedPageBreak/>
        <w:t>eller, om video tillhandahålls, synkroniserad röst, text (särskilt realtidstext) och video som en fullständig konversation.</w:t>
      </w:r>
    </w:p>
    <w:p w14:paraId="3A70C8E9" w14:textId="77777777" w:rsidR="00665FA8" w:rsidRDefault="00665FA8" w:rsidP="00327211">
      <w:pPr>
        <w:jc w:val="both"/>
        <w:rPr>
          <w:rFonts w:cstheme="minorHAnsi"/>
          <w:b/>
          <w:bCs/>
          <w:sz w:val="24"/>
          <w:szCs w:val="24"/>
        </w:rPr>
      </w:pPr>
    </w:p>
    <w:p w14:paraId="658C6428" w14:textId="3494D530" w:rsidR="00327211" w:rsidRPr="00665FA8" w:rsidRDefault="00D83518" w:rsidP="00327211">
      <w:pPr>
        <w:jc w:val="both"/>
        <w:rPr>
          <w:rFonts w:cstheme="minorHAnsi"/>
          <w:b/>
          <w:bCs/>
          <w:sz w:val="24"/>
          <w:szCs w:val="24"/>
        </w:rPr>
      </w:pPr>
      <w:r>
        <w:rPr>
          <w:b/>
          <w:sz w:val="24"/>
        </w:rPr>
        <w:t>Artikel 15. Åtkomst till 112 räddningstjänst från slutanvändare med funktionshinder från andra medlemsstater.</w:t>
      </w:r>
    </w:p>
    <w:p w14:paraId="386F8FBD" w14:textId="7ECBC70D" w:rsidR="00D83518" w:rsidRPr="00665FA8" w:rsidRDefault="0065753F" w:rsidP="00327211">
      <w:pPr>
        <w:jc w:val="both"/>
        <w:rPr>
          <w:rFonts w:cstheme="minorHAnsi"/>
          <w:bCs/>
          <w:sz w:val="24"/>
          <w:szCs w:val="24"/>
        </w:rPr>
      </w:pPr>
      <w:r>
        <w:rPr>
          <w:sz w:val="24"/>
        </w:rPr>
        <w:t>Chefen för ministeriet för ekonomi och digital omställning ska genom ett beslut anta lämpliga åtgärder för att säkerställa att slutanvändare med funktionshinder från en annan medlemsstat när de reser till Spanien kan få tillgång till larmtjänster på samma villkor som andra slutanvändare.</w:t>
      </w:r>
    </w:p>
    <w:p w14:paraId="6E42BFAF" w14:textId="77777777" w:rsidR="00665FA8" w:rsidRDefault="00665FA8" w:rsidP="00327211">
      <w:pPr>
        <w:jc w:val="both"/>
        <w:rPr>
          <w:rFonts w:cstheme="minorHAnsi"/>
          <w:b/>
          <w:bCs/>
          <w:sz w:val="24"/>
          <w:szCs w:val="24"/>
        </w:rPr>
      </w:pPr>
    </w:p>
    <w:p w14:paraId="71343C01" w14:textId="484ECA78" w:rsidR="00851702" w:rsidRDefault="00851702" w:rsidP="00327211">
      <w:pPr>
        <w:jc w:val="both"/>
        <w:rPr>
          <w:rFonts w:cstheme="minorHAnsi"/>
          <w:b/>
          <w:bCs/>
          <w:sz w:val="24"/>
          <w:szCs w:val="24"/>
        </w:rPr>
      </w:pPr>
      <w:r>
        <w:rPr>
          <w:b/>
          <w:sz w:val="24"/>
        </w:rPr>
        <w:t>Första tilläggsbestämmelsen Nödkommunikation via andra telefonnummer.</w:t>
      </w:r>
    </w:p>
    <w:p w14:paraId="17D0E0BB" w14:textId="6A54DA74" w:rsidR="00A839C2" w:rsidRDefault="002F25B0" w:rsidP="008D7285">
      <w:pPr>
        <w:jc w:val="both"/>
        <w:rPr>
          <w:rFonts w:cstheme="minorHAnsi"/>
          <w:sz w:val="24"/>
          <w:szCs w:val="24"/>
        </w:rPr>
      </w:pPr>
      <w:r>
        <w:rPr>
          <w:sz w:val="24"/>
        </w:rPr>
        <w:t>1. Enligt bestämmelserna i artikel 74.1 i lag 11/2022 av den 28 juni får slutanvändare av allmänt tillgängliga nummerbaserade interpersonella kommunikationstjänster, utöver 112-numret, tillhandahålla nödkommunikation via följande telefonnummer:</w:t>
      </w:r>
    </w:p>
    <w:p w14:paraId="57CA2B5E" w14:textId="77777777" w:rsidR="002F25B0" w:rsidRPr="002F25B0" w:rsidRDefault="002F25B0" w:rsidP="002F25B0">
      <w:pPr>
        <w:pStyle w:val="ListParagraph"/>
        <w:numPr>
          <w:ilvl w:val="0"/>
          <w:numId w:val="24"/>
        </w:numPr>
        <w:jc w:val="both"/>
        <w:rPr>
          <w:rFonts w:cstheme="minorHAnsi"/>
          <w:sz w:val="24"/>
          <w:szCs w:val="24"/>
        </w:rPr>
      </w:pPr>
      <w:r>
        <w:rPr>
          <w:sz w:val="24"/>
        </w:rPr>
        <w:t>062 – Civilgardet</w:t>
      </w:r>
    </w:p>
    <w:p w14:paraId="02FAD711" w14:textId="77777777" w:rsidR="002F25B0" w:rsidRPr="002F25B0" w:rsidRDefault="002F25B0" w:rsidP="002F25B0">
      <w:pPr>
        <w:pStyle w:val="ListParagraph"/>
        <w:numPr>
          <w:ilvl w:val="0"/>
          <w:numId w:val="24"/>
        </w:numPr>
        <w:jc w:val="both"/>
        <w:rPr>
          <w:rFonts w:cstheme="minorHAnsi"/>
          <w:sz w:val="24"/>
          <w:szCs w:val="24"/>
        </w:rPr>
      </w:pPr>
      <w:r>
        <w:rPr>
          <w:sz w:val="24"/>
        </w:rPr>
        <w:t>080 – Lokal brandkår</w:t>
      </w:r>
    </w:p>
    <w:p w14:paraId="7D461C38" w14:textId="77777777" w:rsidR="002F25B0" w:rsidRPr="002F25B0" w:rsidRDefault="002F25B0" w:rsidP="002F25B0">
      <w:pPr>
        <w:pStyle w:val="ListParagraph"/>
        <w:numPr>
          <w:ilvl w:val="0"/>
          <w:numId w:val="24"/>
        </w:numPr>
        <w:jc w:val="both"/>
        <w:rPr>
          <w:rFonts w:cstheme="minorHAnsi"/>
          <w:sz w:val="24"/>
          <w:szCs w:val="24"/>
        </w:rPr>
      </w:pPr>
      <w:r>
        <w:rPr>
          <w:sz w:val="24"/>
        </w:rPr>
        <w:t>085 – Provinsbrandkår</w:t>
      </w:r>
    </w:p>
    <w:p w14:paraId="7B62F09D" w14:textId="77777777" w:rsidR="002F25B0" w:rsidRPr="002F25B0" w:rsidRDefault="002F25B0" w:rsidP="002F25B0">
      <w:pPr>
        <w:pStyle w:val="ListParagraph"/>
        <w:numPr>
          <w:ilvl w:val="0"/>
          <w:numId w:val="24"/>
        </w:numPr>
        <w:jc w:val="both"/>
        <w:rPr>
          <w:rFonts w:cstheme="minorHAnsi"/>
          <w:sz w:val="24"/>
          <w:szCs w:val="24"/>
        </w:rPr>
      </w:pPr>
      <w:r>
        <w:rPr>
          <w:sz w:val="24"/>
        </w:rPr>
        <w:t>088 – Regional polis</w:t>
      </w:r>
    </w:p>
    <w:p w14:paraId="52A9F7D8" w14:textId="77777777" w:rsidR="002F25B0" w:rsidRPr="002F25B0" w:rsidRDefault="002F25B0" w:rsidP="002F25B0">
      <w:pPr>
        <w:pStyle w:val="ListParagraph"/>
        <w:numPr>
          <w:ilvl w:val="0"/>
          <w:numId w:val="24"/>
        </w:numPr>
        <w:jc w:val="both"/>
        <w:rPr>
          <w:rFonts w:cstheme="minorHAnsi"/>
          <w:sz w:val="24"/>
          <w:szCs w:val="24"/>
        </w:rPr>
      </w:pPr>
      <w:r>
        <w:rPr>
          <w:sz w:val="24"/>
        </w:rPr>
        <w:t>091 – Nationell polis</w:t>
      </w:r>
    </w:p>
    <w:p w14:paraId="53861CC3" w14:textId="77777777" w:rsidR="002F25B0" w:rsidRPr="002F25B0" w:rsidRDefault="002F25B0" w:rsidP="002F25B0">
      <w:pPr>
        <w:pStyle w:val="ListParagraph"/>
        <w:numPr>
          <w:ilvl w:val="0"/>
          <w:numId w:val="24"/>
        </w:numPr>
        <w:jc w:val="both"/>
        <w:rPr>
          <w:rFonts w:cstheme="minorHAnsi"/>
          <w:sz w:val="24"/>
          <w:szCs w:val="24"/>
        </w:rPr>
      </w:pPr>
      <w:r>
        <w:rPr>
          <w:sz w:val="24"/>
        </w:rPr>
        <w:t>092 – Lokal polis</w:t>
      </w:r>
    </w:p>
    <w:p w14:paraId="6CD00E64" w14:textId="60E93A8B" w:rsidR="002F25B0" w:rsidRDefault="002F25B0" w:rsidP="002F25B0">
      <w:pPr>
        <w:pStyle w:val="ListParagraph"/>
        <w:numPr>
          <w:ilvl w:val="0"/>
          <w:numId w:val="24"/>
        </w:numPr>
        <w:jc w:val="both"/>
        <w:rPr>
          <w:rFonts w:cstheme="minorHAnsi"/>
          <w:sz w:val="24"/>
          <w:szCs w:val="24"/>
        </w:rPr>
      </w:pPr>
      <w:r>
        <w:rPr>
          <w:sz w:val="24"/>
        </w:rPr>
        <w:t>1006 – Civilskydd</w:t>
      </w:r>
    </w:p>
    <w:p w14:paraId="6CA5B403" w14:textId="1E82A940" w:rsidR="009B4CA7" w:rsidRPr="00ED3F17" w:rsidRDefault="002F25B0" w:rsidP="00881147">
      <w:pPr>
        <w:jc w:val="both"/>
        <w:rPr>
          <w:rFonts w:cstheme="minorHAnsi"/>
          <w:sz w:val="24"/>
          <w:szCs w:val="24"/>
        </w:rPr>
      </w:pPr>
      <w:r>
        <w:rPr>
          <w:sz w:val="24"/>
        </w:rPr>
        <w:t>2. Statssekreteraren för telekommunikation och digital infrastruktur får genom en resolution identifiera andra telefonnummer genom vilka nödkommunikation kan göras.</w:t>
      </w:r>
    </w:p>
    <w:p w14:paraId="33ACE95D" w14:textId="363E3413" w:rsidR="00DD401C" w:rsidRDefault="009B4CA7" w:rsidP="002F25B0">
      <w:pPr>
        <w:jc w:val="both"/>
        <w:rPr>
          <w:rFonts w:cstheme="minorHAnsi"/>
          <w:sz w:val="24"/>
          <w:szCs w:val="24"/>
        </w:rPr>
      </w:pPr>
      <w:r>
        <w:rPr>
          <w:sz w:val="24"/>
        </w:rPr>
        <w:t>3. För lämplig hantering och hantering av nödkommunikation riktad till de telefonnummer som regleras i denna bestämmelse erkänns följande befogenheter, uteslutande för tillämpningen av bestämmelserna i denna kungliga förordning, såsom anges i följande avsnitt om abonnentnummerinformation, information om varifrån samtalet kommer och identifiering av ursprungslinjen.</w:t>
      </w:r>
    </w:p>
    <w:p w14:paraId="55AB48A8" w14:textId="6D3662EA" w:rsidR="004B43EE" w:rsidRPr="009B4CA7" w:rsidRDefault="00254ABF" w:rsidP="002F25B0">
      <w:pPr>
        <w:jc w:val="both"/>
        <w:rPr>
          <w:sz w:val="24"/>
          <w:szCs w:val="24"/>
        </w:rPr>
      </w:pPr>
      <w:r>
        <w:rPr>
          <w:sz w:val="24"/>
        </w:rPr>
        <w:lastRenderedPageBreak/>
        <w:t>4. De myndigheter som ansvarar för hantering av nödkommunikation som riktar sig till de telefonnummer som regleras i denna bestämmelse kan, i enlighet med bestämmelserna i artikel 72.2 c i lag 11/2022 av den 28 juni, allmän telekommunikationslag, ha tillgång till information om abonnentnummer för strikt fullgörande av sina uppgifter, på samma villkor som för larmtjänsten 112 i artikel 7 i denna kungliga förordning.</w:t>
      </w:r>
    </w:p>
    <w:p w14:paraId="45FD934B" w14:textId="2043A11F" w:rsidR="004B43EE" w:rsidRDefault="0014170A" w:rsidP="004B43EE">
      <w:pPr>
        <w:jc w:val="both"/>
        <w:rPr>
          <w:rFonts w:cstheme="minorHAnsi"/>
          <w:bCs/>
          <w:sz w:val="24"/>
          <w:szCs w:val="24"/>
        </w:rPr>
      </w:pPr>
      <w:r>
        <w:t xml:space="preserve">5. </w:t>
      </w:r>
      <w:r>
        <w:rPr>
          <w:sz w:val="24"/>
        </w:rPr>
        <w:t>De operatörer som avses i artikel 2.1 i denna kungliga förordning ska omedelbart förse de myndigheter som ansvarar för hantering av nödkommunikation till de telefonnummer som regleras i denna bestämmelse med information från nätverket om lokalisering av samtal.</w:t>
      </w:r>
    </w:p>
    <w:p w14:paraId="12732828" w14:textId="5009A59B" w:rsidR="004B43EE" w:rsidRDefault="004B43EE" w:rsidP="004B43EE">
      <w:pPr>
        <w:jc w:val="both"/>
        <w:rPr>
          <w:rFonts w:cstheme="minorHAnsi"/>
          <w:bCs/>
          <w:sz w:val="24"/>
          <w:szCs w:val="24"/>
        </w:rPr>
      </w:pPr>
      <w:r>
        <w:rPr>
          <w:sz w:val="24"/>
        </w:rPr>
        <w:t>Operatörerna ska, i enlighet med artikel 66.2 c i lag 11/2022 av den 28 juni, allmän telekommunikationslag, tillhandahålla sådan information även om slutanvändare som har utövat sin rätt enligt ovannämnda artikel och följaktligen inte har gett sitt samtycke till behandling av deras lokaliseringsuppgifter.</w:t>
      </w:r>
    </w:p>
    <w:p w14:paraId="7C4E150B" w14:textId="11BA36FD" w:rsidR="00F5331B" w:rsidRDefault="0014170A" w:rsidP="00F5331B">
      <w:pPr>
        <w:jc w:val="both"/>
        <w:rPr>
          <w:rFonts w:cstheme="minorHAnsi"/>
          <w:bCs/>
          <w:sz w:val="24"/>
          <w:szCs w:val="24"/>
        </w:rPr>
      </w:pPr>
      <w:r>
        <w:rPr>
          <w:sz w:val="24"/>
        </w:rPr>
        <w:t>6. De operatörer som avses i artikel 2.1 i denna kungliga förordning ska förse de myndigheter som ansvarar för hanteringen av nödkommunikation till de telefonnummer som regleras i denna bestämmelse med identifiering av den ursprungslinje från vilken samtalen görs, inom ramen för nätets tekniska möjligheter och i enlighet med de bestämmelser om presentationsanordningar och telefonlinjebegränsning som fastställs i nationella och europeiska bestämmelser. Operatörerna ska tillhandahålla linjeidentifiering av ursprungslinjen även om slutanvändaren, i enlighet med artikel 65.1 o i lag 11/2022 av den 28 juni, allmän telekommunikationslag, har utövat sin rätt att förhindra att linjeidentifiering visas upp.</w:t>
      </w:r>
    </w:p>
    <w:p w14:paraId="0D51DF69" w14:textId="43BC92BE" w:rsidR="004544CB" w:rsidRPr="004544CB" w:rsidRDefault="0014170A" w:rsidP="004544CB">
      <w:pPr>
        <w:jc w:val="both"/>
        <w:rPr>
          <w:rFonts w:cstheme="minorHAnsi"/>
          <w:bCs/>
          <w:sz w:val="24"/>
          <w:szCs w:val="24"/>
        </w:rPr>
      </w:pPr>
      <w:r>
        <w:rPr>
          <w:sz w:val="24"/>
        </w:rPr>
        <w:t>7. Åtkomst till de telefonnummer som omfattas av denna bestämmelse ska garanteras från elektroniska kommunikationsnät som inte är tillgängliga för allmänheten men som tillåter samtal till allmänna nät, särskilt om det företag som ansvarar för ett sådant nät inte tillhandahåller alternativ och enkel tillgång till en larmtjänst.</w:t>
      </w:r>
    </w:p>
    <w:p w14:paraId="218D3340" w14:textId="6138FF74" w:rsidR="00ED3F17" w:rsidRDefault="004544CB" w:rsidP="004544CB">
      <w:pPr>
        <w:jc w:val="both"/>
        <w:rPr>
          <w:rFonts w:cstheme="minorHAnsi"/>
          <w:bCs/>
          <w:sz w:val="24"/>
          <w:szCs w:val="24"/>
        </w:rPr>
      </w:pPr>
      <w:r>
        <w:rPr>
          <w:sz w:val="24"/>
        </w:rPr>
        <w:t>I ett beslut från ministern för ekonomi och digital omställning ska villkoren för att få tillgång till de telefonnummer som anges i denna bestämmelse från dessa nät anges.</w:t>
      </w:r>
    </w:p>
    <w:p w14:paraId="578C3E76" w14:textId="77777777" w:rsidR="00AE2097" w:rsidRDefault="00AE2097" w:rsidP="00AE2097">
      <w:pPr>
        <w:jc w:val="both"/>
        <w:rPr>
          <w:rFonts w:cstheme="minorHAnsi"/>
          <w:b/>
          <w:bCs/>
          <w:sz w:val="24"/>
          <w:szCs w:val="24"/>
        </w:rPr>
      </w:pPr>
    </w:p>
    <w:p w14:paraId="3A4529FB" w14:textId="2FDC2FC6" w:rsidR="00AE2097" w:rsidRPr="00665FA8" w:rsidRDefault="00AE2097" w:rsidP="00AE2097">
      <w:pPr>
        <w:jc w:val="both"/>
        <w:rPr>
          <w:rFonts w:cstheme="minorHAnsi"/>
          <w:b/>
          <w:bCs/>
          <w:sz w:val="24"/>
          <w:szCs w:val="24"/>
        </w:rPr>
      </w:pPr>
      <w:r>
        <w:rPr>
          <w:b/>
          <w:sz w:val="24"/>
        </w:rPr>
        <w:lastRenderedPageBreak/>
        <w:t>Andra tilläggsbestämmelsen Ytterligare nummerbaserade interpersonella kommunikationstjänster som lämpar sig för nödkommunikation.</w:t>
      </w:r>
    </w:p>
    <w:p w14:paraId="0A68585B" w14:textId="56D2BA86" w:rsidR="00AE2097" w:rsidRDefault="00AE2097" w:rsidP="00AE2097">
      <w:pPr>
        <w:jc w:val="both"/>
        <w:rPr>
          <w:rFonts w:cstheme="minorHAnsi"/>
          <w:bCs/>
          <w:sz w:val="24"/>
          <w:szCs w:val="24"/>
        </w:rPr>
      </w:pPr>
      <w:r>
        <w:rPr>
          <w:sz w:val="24"/>
        </w:rPr>
        <w:t>Chefen för ministeriet för ekonomi och digital omställning får genom en order, efter en offentlig utfrågning och en rapport från den nationella kommissionen för marknader och konkurrens, besluta vilka nummerbaserade interpersonella kommunikationstjänster utöver den röstkommunikation som avses i artikel 2 i denna kungliga förordning, t.ex. sms, meddelanden, videor, texttjänster i realtid, totala samtalstjänster eller konverteringstjänster, som ska ingå i nödkommunikationen, med beaktande av den senaste tekniken och det aktuella läget på marknaden för elektronisk kommunikation i Spanien, de viktigaste nätens och tjänsternas tekniska egenskaper som genomförs och tillhandahålls i vårt land samt kapaciteten och den tekniska utrustningen vid larmcentraler 112.</w:t>
      </w:r>
    </w:p>
    <w:p w14:paraId="5EDA0481" w14:textId="77777777" w:rsidR="00B72801" w:rsidRDefault="00B72801" w:rsidP="00B72801">
      <w:pPr>
        <w:jc w:val="both"/>
        <w:rPr>
          <w:rFonts w:cstheme="minorHAnsi"/>
          <w:bCs/>
          <w:sz w:val="24"/>
          <w:szCs w:val="24"/>
        </w:rPr>
      </w:pPr>
    </w:p>
    <w:p w14:paraId="30478865" w14:textId="2D218AAF" w:rsidR="00B72801" w:rsidRPr="00B72801" w:rsidRDefault="00B72801" w:rsidP="00B72801">
      <w:pPr>
        <w:jc w:val="both"/>
        <w:rPr>
          <w:rFonts w:cstheme="minorHAnsi"/>
          <w:b/>
          <w:sz w:val="24"/>
          <w:szCs w:val="24"/>
        </w:rPr>
      </w:pPr>
      <w:r>
        <w:rPr>
          <w:b/>
          <w:sz w:val="24"/>
        </w:rPr>
        <w:t>Tredje tilläggsbestämmelsen Introduktion på den spanska marknaden av mobila enheter som gör funktionaliteten för AML avancerad mobilplatsuppgifter effektiv.</w:t>
      </w:r>
    </w:p>
    <w:p w14:paraId="6D4A7C52" w14:textId="4A91E8ED" w:rsidR="00B72801" w:rsidRDefault="00B72801" w:rsidP="00B72801">
      <w:pPr>
        <w:jc w:val="both"/>
        <w:rPr>
          <w:rFonts w:cstheme="minorHAnsi"/>
          <w:bCs/>
          <w:sz w:val="24"/>
          <w:szCs w:val="24"/>
        </w:rPr>
      </w:pPr>
      <w:r>
        <w:rPr>
          <w:sz w:val="24"/>
        </w:rPr>
        <w:t>Efter en period på tre månader från ikraftträdandet av denna kungliga förordning får bärbara mobila enheter med funktioner som liknar en dators kapacitet att behandla och lagra data som inte gör det möjligt att genomföra den avancerade mobila platsinformationsfunktionen AML från själva enheten som regleras i denna kungliga förordning inte införas på den spanska marknaden.</w:t>
      </w:r>
    </w:p>
    <w:p w14:paraId="4AF58A96" w14:textId="66D84D7C" w:rsidR="00851702" w:rsidRDefault="00851702" w:rsidP="00327211">
      <w:pPr>
        <w:jc w:val="both"/>
        <w:rPr>
          <w:rFonts w:cstheme="minorHAnsi"/>
          <w:b/>
          <w:bCs/>
          <w:sz w:val="24"/>
          <w:szCs w:val="24"/>
        </w:rPr>
      </w:pPr>
    </w:p>
    <w:p w14:paraId="5E9B10DD" w14:textId="7AD2278C" w:rsidR="00327211" w:rsidRPr="00665FA8" w:rsidRDefault="0099639A" w:rsidP="00327211">
      <w:pPr>
        <w:jc w:val="both"/>
        <w:rPr>
          <w:rFonts w:cstheme="minorHAnsi"/>
          <w:b/>
          <w:bCs/>
          <w:sz w:val="24"/>
          <w:szCs w:val="24"/>
        </w:rPr>
      </w:pPr>
      <w:r>
        <w:rPr>
          <w:b/>
          <w:sz w:val="24"/>
        </w:rPr>
        <w:t>Enda upphävandebestämmelsen. Upphävande av lagstiftning.</w:t>
      </w:r>
    </w:p>
    <w:p w14:paraId="5C63BA96" w14:textId="77777777" w:rsidR="00A2457F" w:rsidRDefault="0099639A" w:rsidP="001924E4">
      <w:pPr>
        <w:jc w:val="both"/>
        <w:rPr>
          <w:rFonts w:cstheme="minorHAnsi"/>
          <w:bCs/>
          <w:sz w:val="24"/>
          <w:szCs w:val="24"/>
        </w:rPr>
      </w:pPr>
      <w:r>
        <w:rPr>
          <w:sz w:val="24"/>
        </w:rPr>
        <w:t>Följande bestämmelser ska upphöra att gälla:</w:t>
      </w:r>
    </w:p>
    <w:p w14:paraId="05D92213" w14:textId="6C51D996" w:rsidR="001924E4" w:rsidRDefault="00A2457F" w:rsidP="00A2457F">
      <w:pPr>
        <w:pStyle w:val="ListParagraph"/>
        <w:numPr>
          <w:ilvl w:val="0"/>
          <w:numId w:val="25"/>
        </w:numPr>
        <w:jc w:val="both"/>
        <w:rPr>
          <w:rFonts w:cstheme="minorHAnsi"/>
          <w:sz w:val="24"/>
          <w:szCs w:val="24"/>
        </w:rPr>
      </w:pPr>
      <w:r>
        <w:rPr>
          <w:sz w:val="24"/>
        </w:rPr>
        <w:t>Kungligt dekret 903/1997 av den 16 juni, som reglerar åtkomst via telenät till nödsamtalstjänsten via telefonnumret 112.</w:t>
      </w:r>
    </w:p>
    <w:p w14:paraId="3628F2FD" w14:textId="77777777" w:rsidR="0054450D" w:rsidRDefault="0054450D" w:rsidP="00EB26EF">
      <w:pPr>
        <w:pStyle w:val="ListParagraph"/>
        <w:numPr>
          <w:ilvl w:val="0"/>
          <w:numId w:val="25"/>
        </w:numPr>
        <w:jc w:val="both"/>
        <w:rPr>
          <w:rFonts w:cstheme="minorHAnsi"/>
          <w:sz w:val="24"/>
          <w:szCs w:val="24"/>
        </w:rPr>
      </w:pPr>
      <w:r>
        <w:rPr>
          <w:sz w:val="24"/>
        </w:rPr>
        <w:t>Beslutet av den 14 oktober 1999 om villkoren för tillhandahållande av relevant information för nödsamtalstjänsten via telefonnumret 112.</w:t>
      </w:r>
    </w:p>
    <w:p w14:paraId="404EBFA0" w14:textId="094EFC12" w:rsidR="00A2457F" w:rsidRDefault="00A2457F" w:rsidP="00EB26EF">
      <w:pPr>
        <w:pStyle w:val="ListParagraph"/>
        <w:numPr>
          <w:ilvl w:val="0"/>
          <w:numId w:val="25"/>
        </w:numPr>
        <w:jc w:val="both"/>
        <w:rPr>
          <w:rFonts w:cstheme="minorHAnsi"/>
          <w:sz w:val="24"/>
          <w:szCs w:val="24"/>
        </w:rPr>
      </w:pPr>
      <w:r>
        <w:rPr>
          <w:sz w:val="24"/>
        </w:rPr>
        <w:t>Beslut ITC/750/2010 av den 17 mars om villkoren för att tillhandahålla lokaliseringsuppgifter för den uppringande användaren av mobiltelefontjänsten till de larmtjänster som tillhandahålls via nummer 062 och 091.</w:t>
      </w:r>
    </w:p>
    <w:p w14:paraId="54E8FA3C" w14:textId="0FCCD687" w:rsidR="00A2457F" w:rsidRPr="0054450D" w:rsidRDefault="00A2457F" w:rsidP="0054450D">
      <w:pPr>
        <w:pStyle w:val="ListParagraph"/>
        <w:numPr>
          <w:ilvl w:val="0"/>
          <w:numId w:val="25"/>
        </w:numPr>
        <w:jc w:val="both"/>
        <w:rPr>
          <w:rFonts w:cstheme="minorHAnsi"/>
          <w:sz w:val="24"/>
          <w:szCs w:val="24"/>
        </w:rPr>
      </w:pPr>
      <w:r>
        <w:rPr>
          <w:sz w:val="24"/>
        </w:rPr>
        <w:lastRenderedPageBreak/>
        <w:t>Alla andra bestämmelser av samma eller lägre rang som motstrider bestämmelserna i denna kungliga förordning upphävs också.</w:t>
      </w:r>
    </w:p>
    <w:p w14:paraId="7C21EB7D" w14:textId="77777777" w:rsidR="00AE2097" w:rsidRDefault="00AE2097" w:rsidP="001924E4">
      <w:pPr>
        <w:jc w:val="both"/>
        <w:rPr>
          <w:rFonts w:cstheme="minorHAnsi"/>
          <w:b/>
          <w:bCs/>
          <w:sz w:val="24"/>
          <w:szCs w:val="24"/>
        </w:rPr>
      </w:pPr>
    </w:p>
    <w:p w14:paraId="0CF70AA0" w14:textId="6B442D1A" w:rsidR="00AE2097" w:rsidRPr="00AE2097" w:rsidRDefault="00AE2097" w:rsidP="00AE2097">
      <w:pPr>
        <w:spacing w:after="0" w:line="240" w:lineRule="auto"/>
        <w:jc w:val="both"/>
        <w:rPr>
          <w:rFonts w:ascii="Calibri" w:eastAsia="Times New Roman" w:hAnsi="Calibri" w:cs="Calibri"/>
          <w:b/>
          <w:sz w:val="24"/>
          <w:szCs w:val="24"/>
        </w:rPr>
      </w:pPr>
      <w:r>
        <w:rPr>
          <w:rFonts w:ascii="Calibri" w:hAnsi="Calibri"/>
          <w:b/>
          <w:sz w:val="24"/>
        </w:rPr>
        <w:t>Första slutbestämmelsen Tilldelning av befogenheter</w:t>
      </w:r>
    </w:p>
    <w:p w14:paraId="7C5F590A" w14:textId="77777777" w:rsidR="00AE2097" w:rsidRPr="00AE2097" w:rsidRDefault="00AE2097" w:rsidP="00AE2097">
      <w:pPr>
        <w:spacing w:after="0" w:line="240" w:lineRule="auto"/>
        <w:jc w:val="both"/>
        <w:rPr>
          <w:rFonts w:ascii="Calibri" w:eastAsia="Times New Roman" w:hAnsi="Calibri" w:cs="Calibri"/>
          <w:sz w:val="24"/>
          <w:szCs w:val="24"/>
          <w:lang w:eastAsia="es-ES"/>
        </w:rPr>
      </w:pPr>
    </w:p>
    <w:p w14:paraId="70E7C852" w14:textId="2291A5A2" w:rsidR="00AE2097" w:rsidRPr="00AE2097" w:rsidRDefault="00AE2097" w:rsidP="00AE2097">
      <w:pPr>
        <w:spacing w:after="0" w:line="240" w:lineRule="auto"/>
        <w:jc w:val="both"/>
        <w:rPr>
          <w:rFonts w:ascii="Calibri" w:eastAsia="Times New Roman" w:hAnsi="Calibri" w:cs="Calibri"/>
          <w:sz w:val="24"/>
          <w:szCs w:val="24"/>
        </w:rPr>
      </w:pPr>
      <w:r>
        <w:rPr>
          <w:rFonts w:ascii="Calibri" w:hAnsi="Calibri"/>
          <w:sz w:val="24"/>
        </w:rPr>
        <w:t>Denna kungliga förordning utfärdas i enlighet med bestämmelserna i artikel 149.1.21 och 149.1.29 i den spanska konstitutionen, som ger staten exklusiv behörighet i fråga om telekommunikation respektive allmän säkerhet.</w:t>
      </w:r>
    </w:p>
    <w:p w14:paraId="0220469A" w14:textId="34566794" w:rsidR="00AE2097" w:rsidRDefault="00AE2097" w:rsidP="001924E4">
      <w:pPr>
        <w:jc w:val="both"/>
        <w:rPr>
          <w:rFonts w:cstheme="minorHAnsi"/>
          <w:b/>
          <w:bCs/>
          <w:sz w:val="24"/>
          <w:szCs w:val="24"/>
        </w:rPr>
      </w:pPr>
    </w:p>
    <w:p w14:paraId="71D06976" w14:textId="77777777" w:rsidR="0014170A" w:rsidRDefault="0014170A" w:rsidP="001924E4">
      <w:pPr>
        <w:jc w:val="both"/>
        <w:rPr>
          <w:rFonts w:cstheme="minorHAnsi"/>
          <w:b/>
          <w:bCs/>
          <w:sz w:val="24"/>
          <w:szCs w:val="24"/>
        </w:rPr>
      </w:pPr>
    </w:p>
    <w:p w14:paraId="620454C4" w14:textId="31833967" w:rsidR="0099639A" w:rsidRPr="00665FA8" w:rsidRDefault="0099639A" w:rsidP="001924E4">
      <w:pPr>
        <w:jc w:val="both"/>
        <w:rPr>
          <w:rFonts w:cstheme="minorHAnsi"/>
          <w:b/>
          <w:bCs/>
          <w:sz w:val="24"/>
          <w:szCs w:val="24"/>
        </w:rPr>
      </w:pPr>
      <w:r>
        <w:rPr>
          <w:b/>
          <w:sz w:val="24"/>
        </w:rPr>
        <w:t>Andra slutbestämmelsen Befogenheter att genomföra regelverket.</w:t>
      </w:r>
    </w:p>
    <w:p w14:paraId="4D265E2C" w14:textId="1F35F400" w:rsidR="00AE2097" w:rsidRPr="00AE2097" w:rsidRDefault="00AE2097" w:rsidP="00AE2097">
      <w:pPr>
        <w:spacing w:after="0" w:line="240" w:lineRule="auto"/>
        <w:jc w:val="both"/>
        <w:rPr>
          <w:rFonts w:ascii="Calibri" w:eastAsia="Calibri" w:hAnsi="Calibri" w:cs="Calibri"/>
          <w:bCs/>
          <w:sz w:val="24"/>
          <w:szCs w:val="24"/>
        </w:rPr>
      </w:pPr>
      <w:r>
        <w:rPr>
          <w:rFonts w:ascii="Calibri" w:hAnsi="Calibri"/>
          <w:sz w:val="24"/>
        </w:rPr>
        <w:t>Chefen för ministeriet för ekonomi och digital omställning samt chefen för inrikesministeriet, inom ramen för sina befogenheter, har befogenhet att utfärda de bestämmelser som är nödvändiga för att följa bestämmelserna i denna kungliga förordning.</w:t>
      </w:r>
    </w:p>
    <w:p w14:paraId="3714E053" w14:textId="77777777" w:rsidR="00665FA8" w:rsidRDefault="00665FA8" w:rsidP="001924E4">
      <w:pPr>
        <w:spacing w:after="0" w:line="360" w:lineRule="auto"/>
        <w:jc w:val="both"/>
        <w:rPr>
          <w:rFonts w:eastAsia="Times New Roman" w:cstheme="minorHAnsi"/>
          <w:b/>
          <w:sz w:val="24"/>
          <w:szCs w:val="24"/>
          <w:lang w:eastAsia="es-ES"/>
        </w:rPr>
      </w:pPr>
    </w:p>
    <w:p w14:paraId="78DA7689" w14:textId="77777777" w:rsidR="00665FA8" w:rsidRDefault="00665FA8" w:rsidP="00327211">
      <w:pPr>
        <w:jc w:val="both"/>
        <w:rPr>
          <w:rFonts w:cstheme="minorHAnsi"/>
          <w:b/>
          <w:bCs/>
          <w:sz w:val="24"/>
          <w:szCs w:val="24"/>
        </w:rPr>
      </w:pPr>
    </w:p>
    <w:p w14:paraId="56BAB80A" w14:textId="123E011B" w:rsidR="00327211" w:rsidRPr="00665FA8" w:rsidRDefault="0099639A" w:rsidP="00327211">
      <w:pPr>
        <w:jc w:val="both"/>
        <w:rPr>
          <w:rFonts w:cstheme="minorHAnsi"/>
          <w:b/>
          <w:bCs/>
          <w:sz w:val="24"/>
          <w:szCs w:val="24"/>
        </w:rPr>
      </w:pPr>
      <w:r>
        <w:rPr>
          <w:b/>
          <w:sz w:val="24"/>
        </w:rPr>
        <w:t>Tredje slutbestämmelsen Ikraftträdande</w:t>
      </w:r>
    </w:p>
    <w:p w14:paraId="543338E4" w14:textId="297ADC2C" w:rsidR="00327211" w:rsidRPr="00665FA8" w:rsidRDefault="00327211" w:rsidP="00327211">
      <w:pPr>
        <w:jc w:val="both"/>
        <w:rPr>
          <w:rFonts w:cstheme="minorHAnsi"/>
          <w:bCs/>
          <w:sz w:val="24"/>
          <w:szCs w:val="24"/>
        </w:rPr>
      </w:pPr>
      <w:r>
        <w:rPr>
          <w:sz w:val="24"/>
        </w:rPr>
        <w:t>Denna kungliga förordning träder i kraft samma dag som den offentliggörs i den officiella statstidningen.</w:t>
      </w:r>
    </w:p>
    <w:p w14:paraId="13196BF0" w14:textId="582B0282" w:rsidR="001A52DF" w:rsidRPr="00665FA8" w:rsidRDefault="001A52DF" w:rsidP="005C7465">
      <w:pPr>
        <w:jc w:val="both"/>
        <w:rPr>
          <w:rFonts w:cstheme="minorHAnsi"/>
          <w:sz w:val="24"/>
          <w:szCs w:val="24"/>
        </w:rPr>
      </w:pPr>
    </w:p>
    <w:sectPr w:rsidR="001A52DF" w:rsidRPr="00665FA8">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855E9" w14:textId="77777777" w:rsidR="0070049A" w:rsidRDefault="0070049A" w:rsidP="00665FA8">
      <w:pPr>
        <w:spacing w:after="0" w:line="240" w:lineRule="auto"/>
      </w:pPr>
      <w:r>
        <w:separator/>
      </w:r>
    </w:p>
  </w:endnote>
  <w:endnote w:type="continuationSeparator" w:id="0">
    <w:p w14:paraId="76213ABF" w14:textId="77777777" w:rsidR="0070049A" w:rsidRDefault="0070049A" w:rsidP="00665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73559"/>
      <w:docPartObj>
        <w:docPartGallery w:val="Page Numbers (Bottom of Page)"/>
        <w:docPartUnique/>
      </w:docPartObj>
    </w:sdtPr>
    <w:sdtEndPr/>
    <w:sdtContent>
      <w:p w14:paraId="2CD6137F" w14:textId="581D8DA9" w:rsidR="007E58F3" w:rsidRDefault="007E58F3">
        <w:pPr>
          <w:pStyle w:val="Footer"/>
          <w:jc w:val="center"/>
        </w:pPr>
        <w:r>
          <w:fldChar w:fldCharType="begin"/>
        </w:r>
        <w:r>
          <w:instrText>PAGE   \* MERGEFORMAT</w:instrText>
        </w:r>
        <w:r>
          <w:fldChar w:fldCharType="separate"/>
        </w:r>
        <w:r w:rsidR="008160B3">
          <w:t>1</w:t>
        </w:r>
        <w:r w:rsidR="008160B3">
          <w:t>4</w:t>
        </w:r>
        <w:r>
          <w:fldChar w:fldCharType="end"/>
        </w:r>
      </w:p>
    </w:sdtContent>
  </w:sdt>
  <w:p w14:paraId="77BA7576" w14:textId="77777777" w:rsidR="007E58F3" w:rsidRDefault="007E5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E1C09" w14:textId="77777777" w:rsidR="0070049A" w:rsidRDefault="0070049A" w:rsidP="00665FA8">
      <w:pPr>
        <w:spacing w:after="0" w:line="240" w:lineRule="auto"/>
      </w:pPr>
      <w:r>
        <w:separator/>
      </w:r>
    </w:p>
  </w:footnote>
  <w:footnote w:type="continuationSeparator" w:id="0">
    <w:p w14:paraId="497731D6" w14:textId="77777777" w:rsidR="0070049A" w:rsidRDefault="0070049A" w:rsidP="00665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DCAA" w14:textId="77777777" w:rsidR="00665FA8" w:rsidRDefault="00665FA8" w:rsidP="00665FA8"/>
  <w:tbl>
    <w:tblPr>
      <w:tblW w:w="8819" w:type="dxa"/>
      <w:tblInd w:w="-228" w:type="dxa"/>
      <w:tblLayout w:type="fixed"/>
      <w:tblCellMar>
        <w:left w:w="56" w:type="dxa"/>
        <w:right w:w="56" w:type="dxa"/>
      </w:tblCellMar>
      <w:tblLook w:val="0000" w:firstRow="0" w:lastRow="0" w:firstColumn="0" w:lastColumn="0" w:noHBand="0" w:noVBand="0"/>
    </w:tblPr>
    <w:tblGrid>
      <w:gridCol w:w="1221"/>
      <w:gridCol w:w="2482"/>
      <w:gridCol w:w="653"/>
      <w:gridCol w:w="4463"/>
    </w:tblGrid>
    <w:tr w:rsidR="00665FA8" w:rsidRPr="002420CE" w14:paraId="4BA703DD" w14:textId="77777777" w:rsidTr="004B7A1A">
      <w:trPr>
        <w:cantSplit/>
        <w:trHeight w:val="495"/>
      </w:trPr>
      <w:tc>
        <w:tcPr>
          <w:tcW w:w="1221" w:type="dxa"/>
          <w:vMerge w:val="restart"/>
        </w:tcPr>
        <w:p w14:paraId="29503D5A" w14:textId="77777777" w:rsidR="00665FA8" w:rsidRPr="002420CE" w:rsidRDefault="003A2775" w:rsidP="00665FA8">
          <w:pPr>
            <w:rPr>
              <w:rFonts w:ascii="Gill Sans MT" w:hAnsi="Gill Sans MT"/>
            </w:rPr>
          </w:pPr>
          <w:r>
            <w:rPr>
              <w:rFonts w:ascii="Gill Sans MT" w:hAnsi="Gill Sans MT"/>
            </w:rPr>
            <w:object w:dxaOrig="1440" w:dyaOrig="1440" w14:anchorId="695FD4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4pt;margin-top:3.6pt;width:55.3pt;height:59.55pt;z-index:251658240" o:preferrelative="f" fillcolor="window">
                <v:imagedata r:id="rId1" o:title=""/>
                <o:lock v:ext="edit" aspectratio="f"/>
                <w10:anchorlock/>
              </v:shape>
              <o:OLEObject Type="Embed" ProgID="Word.Picture.8" ShapeID="_x0000_s1025" DrawAspect="Content" ObjectID="_1720427820" r:id="rId2"/>
            </w:object>
          </w:r>
        </w:p>
        <w:p w14:paraId="064E6623" w14:textId="77777777" w:rsidR="00665FA8" w:rsidRPr="002420CE" w:rsidRDefault="00665FA8" w:rsidP="00665FA8">
          <w:pPr>
            <w:rPr>
              <w:rFonts w:ascii="Gill Sans MT" w:hAnsi="Gill Sans MT"/>
            </w:rPr>
          </w:pPr>
        </w:p>
        <w:p w14:paraId="08B10849" w14:textId="77777777" w:rsidR="00665FA8" w:rsidRPr="002420CE" w:rsidRDefault="00665FA8" w:rsidP="00665FA8">
          <w:pPr>
            <w:rPr>
              <w:rFonts w:ascii="Gill Sans MT" w:hAnsi="Gill Sans MT"/>
            </w:rPr>
          </w:pPr>
        </w:p>
        <w:p w14:paraId="0A979B82" w14:textId="77777777" w:rsidR="00665FA8" w:rsidRPr="002420CE" w:rsidRDefault="00665FA8" w:rsidP="00665FA8">
          <w:pPr>
            <w:rPr>
              <w:rFonts w:ascii="Gill Sans MT" w:hAnsi="Gill Sans MT"/>
            </w:rPr>
          </w:pPr>
        </w:p>
      </w:tc>
      <w:tc>
        <w:tcPr>
          <w:tcW w:w="2482" w:type="dxa"/>
          <w:vMerge w:val="restart"/>
        </w:tcPr>
        <w:p w14:paraId="75358C89" w14:textId="77777777" w:rsidR="00665FA8" w:rsidRPr="009D64D6" w:rsidRDefault="00665FA8" w:rsidP="00665FA8">
          <w:pPr>
            <w:rPr>
              <w:rFonts w:ascii="Gill Sans MT" w:hAnsi="Gill Sans MT"/>
              <w:sz w:val="16"/>
              <w:szCs w:val="14"/>
            </w:rPr>
          </w:pPr>
        </w:p>
        <w:p w14:paraId="225D5A75" w14:textId="77777777" w:rsidR="00665FA8" w:rsidRPr="009D64D6" w:rsidRDefault="00665FA8" w:rsidP="00665FA8">
          <w:pPr>
            <w:rPr>
              <w:rFonts w:ascii="Gill Sans MT" w:hAnsi="Gill Sans MT"/>
              <w:sz w:val="16"/>
              <w:szCs w:val="14"/>
            </w:rPr>
          </w:pPr>
          <w:r>
            <w:rPr>
              <w:rFonts w:ascii="Gill Sans MT" w:hAnsi="Gill Sans MT"/>
              <w:sz w:val="18"/>
            </w:rPr>
            <w:t>MINISTERIET FÖR EKONOMI OCH DIGITAL OMSTÄLLNING</w:t>
          </w:r>
        </w:p>
      </w:tc>
      <w:tc>
        <w:tcPr>
          <w:tcW w:w="653" w:type="dxa"/>
        </w:tcPr>
        <w:p w14:paraId="7264098D" w14:textId="77777777" w:rsidR="00665FA8" w:rsidRPr="009D64D6" w:rsidRDefault="00665FA8" w:rsidP="00665FA8">
          <w:pPr>
            <w:rPr>
              <w:rFonts w:ascii="Gill Sans MT" w:hAnsi="Gill Sans MT"/>
              <w:sz w:val="16"/>
              <w:szCs w:val="14"/>
            </w:rPr>
          </w:pPr>
        </w:p>
      </w:tc>
      <w:tc>
        <w:tcPr>
          <w:tcW w:w="4463" w:type="dxa"/>
          <w:shd w:val="pct15" w:color="000000" w:fill="FFFFFF"/>
        </w:tcPr>
        <w:p w14:paraId="02CF5845" w14:textId="77777777" w:rsidR="00665FA8" w:rsidRDefault="00665FA8" w:rsidP="00665FA8">
          <w:pPr>
            <w:ind w:left="57"/>
            <w:rPr>
              <w:rFonts w:ascii="Gill Sans MT" w:hAnsi="Gill Sans MT"/>
              <w:sz w:val="16"/>
              <w:szCs w:val="14"/>
            </w:rPr>
          </w:pPr>
        </w:p>
        <w:p w14:paraId="6779EDDC" w14:textId="77777777" w:rsidR="00665FA8" w:rsidRPr="002420CE" w:rsidRDefault="00665FA8" w:rsidP="00665FA8">
          <w:pPr>
            <w:ind w:left="57"/>
            <w:rPr>
              <w:rFonts w:ascii="Gill Sans MT" w:hAnsi="Gill Sans MT"/>
              <w:sz w:val="14"/>
              <w:szCs w:val="14"/>
            </w:rPr>
          </w:pPr>
          <w:r>
            <w:rPr>
              <w:rFonts w:ascii="Gill Sans MT" w:hAnsi="Gill Sans MT"/>
              <w:sz w:val="16"/>
            </w:rPr>
            <w:t>STATSSEKRETARIATET FÖR TELEKOMMUNIKATION OCH DIGITAL INFRASTRUKTUR</w:t>
          </w:r>
        </w:p>
      </w:tc>
    </w:tr>
    <w:tr w:rsidR="00665FA8" w:rsidRPr="002420CE" w14:paraId="6BF7154E" w14:textId="77777777" w:rsidTr="004B7A1A">
      <w:trPr>
        <w:cantSplit/>
        <w:trHeight w:val="671"/>
      </w:trPr>
      <w:tc>
        <w:tcPr>
          <w:tcW w:w="1221" w:type="dxa"/>
          <w:vMerge/>
        </w:tcPr>
        <w:p w14:paraId="614C1830" w14:textId="77777777" w:rsidR="00665FA8" w:rsidRPr="002420CE" w:rsidRDefault="00665FA8" w:rsidP="00665FA8">
          <w:pPr>
            <w:rPr>
              <w:rFonts w:ascii="Gill Sans MT" w:hAnsi="Gill Sans MT"/>
            </w:rPr>
          </w:pPr>
        </w:p>
      </w:tc>
      <w:tc>
        <w:tcPr>
          <w:tcW w:w="2482" w:type="dxa"/>
          <w:vMerge/>
        </w:tcPr>
        <w:p w14:paraId="3F48E0A6" w14:textId="77777777" w:rsidR="00665FA8" w:rsidRPr="009D64D6" w:rsidRDefault="00665FA8" w:rsidP="00665FA8">
          <w:pPr>
            <w:rPr>
              <w:rFonts w:ascii="Gill Sans MT" w:hAnsi="Gill Sans MT"/>
              <w:sz w:val="16"/>
              <w:szCs w:val="14"/>
            </w:rPr>
          </w:pPr>
        </w:p>
      </w:tc>
      <w:tc>
        <w:tcPr>
          <w:tcW w:w="653" w:type="dxa"/>
        </w:tcPr>
        <w:p w14:paraId="69DF19C4" w14:textId="77777777" w:rsidR="00665FA8" w:rsidRPr="009D64D6" w:rsidRDefault="00665FA8" w:rsidP="00665FA8">
          <w:pPr>
            <w:rPr>
              <w:rFonts w:ascii="Gill Sans MT" w:hAnsi="Gill Sans MT"/>
              <w:sz w:val="16"/>
              <w:szCs w:val="14"/>
            </w:rPr>
          </w:pPr>
        </w:p>
      </w:tc>
      <w:tc>
        <w:tcPr>
          <w:tcW w:w="4463" w:type="dxa"/>
        </w:tcPr>
        <w:p w14:paraId="2EEC6FC3" w14:textId="77777777" w:rsidR="00665FA8" w:rsidRDefault="00665FA8" w:rsidP="00665FA8">
          <w:pPr>
            <w:ind w:left="57"/>
            <w:rPr>
              <w:rFonts w:ascii="Gill Sans MT" w:hAnsi="Gill Sans MT"/>
              <w:sz w:val="14"/>
              <w:szCs w:val="14"/>
            </w:rPr>
          </w:pPr>
          <w:r>
            <w:rPr>
              <w:rFonts w:ascii="Gill Sans MT" w:hAnsi="Gill Sans MT"/>
              <w:sz w:val="14"/>
            </w:rPr>
            <w:t>GENERALDIREKTORATET FÖR TELEKOMMUNIKATION OCH AUDIOVISUELLA KOMMUNIKATIONSTJÄNSTER</w:t>
          </w:r>
        </w:p>
        <w:p w14:paraId="3F885379" w14:textId="77777777" w:rsidR="00665FA8" w:rsidRPr="002420CE" w:rsidRDefault="00665FA8" w:rsidP="00665FA8">
          <w:pPr>
            <w:ind w:left="57"/>
            <w:rPr>
              <w:rFonts w:ascii="Gill Sans MT" w:hAnsi="Gill Sans MT"/>
              <w:sz w:val="14"/>
              <w:szCs w:val="14"/>
            </w:rPr>
          </w:pPr>
        </w:p>
      </w:tc>
    </w:tr>
  </w:tbl>
  <w:p w14:paraId="00F95510" w14:textId="77777777" w:rsidR="00665FA8" w:rsidRDefault="00665FA8" w:rsidP="00665FA8">
    <w:pPr>
      <w:pStyle w:val="Header"/>
      <w:tabs>
        <w:tab w:val="clear" w:pos="4252"/>
        <w:tab w:val="clear" w:pos="8504"/>
        <w:tab w:val="left" w:pos="954"/>
      </w:tabs>
    </w:pPr>
  </w:p>
  <w:p w14:paraId="26D2C89C" w14:textId="77777777" w:rsidR="00665FA8" w:rsidRDefault="00665F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F2D"/>
    <w:multiLevelType w:val="hybridMultilevel"/>
    <w:tmpl w:val="49B6354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09310F"/>
    <w:multiLevelType w:val="hybridMultilevel"/>
    <w:tmpl w:val="E9944F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847837"/>
    <w:multiLevelType w:val="hybridMultilevel"/>
    <w:tmpl w:val="48623F7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D35464"/>
    <w:multiLevelType w:val="hybridMultilevel"/>
    <w:tmpl w:val="AB208482"/>
    <w:lvl w:ilvl="0" w:tplc="E228A1A8">
      <w:start w:val="2"/>
      <w:numFmt w:val="decimal"/>
      <w:lvlText w:val="(%1)"/>
      <w:lvlJc w:val="left"/>
      <w:pPr>
        <w:ind w:left="112" w:hanging="399"/>
      </w:pPr>
      <w:rPr>
        <w:rFonts w:ascii="Tahoma" w:eastAsia="Tahoma" w:hAnsi="Tahoma" w:hint="default"/>
        <w:w w:val="99"/>
        <w:sz w:val="24"/>
        <w:szCs w:val="24"/>
      </w:rPr>
    </w:lvl>
    <w:lvl w:ilvl="1" w:tplc="2E6E9DBA">
      <w:start w:val="1"/>
      <w:numFmt w:val="bullet"/>
      <w:lvlText w:val="•"/>
      <w:lvlJc w:val="left"/>
      <w:pPr>
        <w:ind w:left="1124" w:hanging="399"/>
      </w:pPr>
      <w:rPr>
        <w:rFonts w:hint="default"/>
      </w:rPr>
    </w:lvl>
    <w:lvl w:ilvl="2" w:tplc="69E4E0C0">
      <w:start w:val="1"/>
      <w:numFmt w:val="bullet"/>
      <w:lvlText w:val="•"/>
      <w:lvlJc w:val="left"/>
      <w:pPr>
        <w:ind w:left="2135" w:hanging="399"/>
      </w:pPr>
      <w:rPr>
        <w:rFonts w:hint="default"/>
      </w:rPr>
    </w:lvl>
    <w:lvl w:ilvl="3" w:tplc="A3B85A20">
      <w:start w:val="1"/>
      <w:numFmt w:val="bullet"/>
      <w:lvlText w:val="•"/>
      <w:lvlJc w:val="left"/>
      <w:pPr>
        <w:ind w:left="3146" w:hanging="399"/>
      </w:pPr>
      <w:rPr>
        <w:rFonts w:hint="default"/>
      </w:rPr>
    </w:lvl>
    <w:lvl w:ilvl="4" w:tplc="0C383FF4">
      <w:start w:val="1"/>
      <w:numFmt w:val="bullet"/>
      <w:lvlText w:val="•"/>
      <w:lvlJc w:val="left"/>
      <w:pPr>
        <w:ind w:left="4158" w:hanging="399"/>
      </w:pPr>
      <w:rPr>
        <w:rFonts w:hint="default"/>
      </w:rPr>
    </w:lvl>
    <w:lvl w:ilvl="5" w:tplc="E22437EA">
      <w:start w:val="1"/>
      <w:numFmt w:val="bullet"/>
      <w:lvlText w:val="•"/>
      <w:lvlJc w:val="left"/>
      <w:pPr>
        <w:ind w:left="5169" w:hanging="399"/>
      </w:pPr>
      <w:rPr>
        <w:rFonts w:hint="default"/>
      </w:rPr>
    </w:lvl>
    <w:lvl w:ilvl="6" w:tplc="6F1E44FE">
      <w:start w:val="1"/>
      <w:numFmt w:val="bullet"/>
      <w:lvlText w:val="•"/>
      <w:lvlJc w:val="left"/>
      <w:pPr>
        <w:ind w:left="6180" w:hanging="399"/>
      </w:pPr>
      <w:rPr>
        <w:rFonts w:hint="default"/>
      </w:rPr>
    </w:lvl>
    <w:lvl w:ilvl="7" w:tplc="0FFED886">
      <w:start w:val="1"/>
      <w:numFmt w:val="bullet"/>
      <w:lvlText w:val="•"/>
      <w:lvlJc w:val="left"/>
      <w:pPr>
        <w:ind w:left="7192" w:hanging="399"/>
      </w:pPr>
      <w:rPr>
        <w:rFonts w:hint="default"/>
      </w:rPr>
    </w:lvl>
    <w:lvl w:ilvl="8" w:tplc="290C18DE">
      <w:start w:val="1"/>
      <w:numFmt w:val="bullet"/>
      <w:lvlText w:val="•"/>
      <w:lvlJc w:val="left"/>
      <w:pPr>
        <w:ind w:left="8203" w:hanging="399"/>
      </w:pPr>
      <w:rPr>
        <w:rFonts w:hint="default"/>
      </w:rPr>
    </w:lvl>
  </w:abstractNum>
  <w:abstractNum w:abstractNumId="4" w15:restartNumberingAfterBreak="0">
    <w:nsid w:val="12834F27"/>
    <w:multiLevelType w:val="hybridMultilevel"/>
    <w:tmpl w:val="0108DC0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2B945DD"/>
    <w:multiLevelType w:val="hybridMultilevel"/>
    <w:tmpl w:val="0AB4E6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5545129"/>
    <w:multiLevelType w:val="hybridMultilevel"/>
    <w:tmpl w:val="7B74741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CD816EB"/>
    <w:multiLevelType w:val="hybridMultilevel"/>
    <w:tmpl w:val="62D4C7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12922F8"/>
    <w:multiLevelType w:val="hybridMultilevel"/>
    <w:tmpl w:val="4EA8125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9164391"/>
    <w:multiLevelType w:val="hybridMultilevel"/>
    <w:tmpl w:val="0616F0D4"/>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FF31D0D"/>
    <w:multiLevelType w:val="hybridMultilevel"/>
    <w:tmpl w:val="66F401CC"/>
    <w:lvl w:ilvl="0" w:tplc="F6E0AC24">
      <w:start w:val="1"/>
      <w:numFmt w:val="lowerLetter"/>
      <w:lvlText w:val="%1)"/>
      <w:lvlJc w:val="left"/>
      <w:pPr>
        <w:ind w:left="36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3A264BE"/>
    <w:multiLevelType w:val="hybridMultilevel"/>
    <w:tmpl w:val="985EDC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7467DE7"/>
    <w:multiLevelType w:val="hybridMultilevel"/>
    <w:tmpl w:val="7972AD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9866537"/>
    <w:multiLevelType w:val="hybridMultilevel"/>
    <w:tmpl w:val="C5BE8C3E"/>
    <w:lvl w:ilvl="0" w:tplc="5FC8E70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4A9B5083"/>
    <w:multiLevelType w:val="hybridMultilevel"/>
    <w:tmpl w:val="C72089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AB003E2"/>
    <w:multiLevelType w:val="multilevel"/>
    <w:tmpl w:val="5A6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684156"/>
    <w:multiLevelType w:val="hybridMultilevel"/>
    <w:tmpl w:val="080628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9B878F7"/>
    <w:multiLevelType w:val="hybridMultilevel"/>
    <w:tmpl w:val="CDC0E0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017717C"/>
    <w:multiLevelType w:val="hybridMultilevel"/>
    <w:tmpl w:val="57EEDE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1ED68F0"/>
    <w:multiLevelType w:val="hybridMultilevel"/>
    <w:tmpl w:val="232A633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25F7906"/>
    <w:multiLevelType w:val="hybridMultilevel"/>
    <w:tmpl w:val="6E96FF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2E34B2A"/>
    <w:multiLevelType w:val="hybridMultilevel"/>
    <w:tmpl w:val="2E085C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4774221"/>
    <w:multiLevelType w:val="hybridMultilevel"/>
    <w:tmpl w:val="928474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6EC14E5"/>
    <w:multiLevelType w:val="hybridMultilevel"/>
    <w:tmpl w:val="9600FA2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F7E4A0C"/>
    <w:multiLevelType w:val="hybridMultilevel"/>
    <w:tmpl w:val="FB4AF70E"/>
    <w:lvl w:ilvl="0" w:tplc="0C0A0001">
      <w:start w:val="1"/>
      <w:numFmt w:val="bullet"/>
      <w:lvlText w:val=""/>
      <w:lvlJc w:val="left"/>
      <w:pPr>
        <w:ind w:left="787" w:hanging="360"/>
      </w:pPr>
      <w:rPr>
        <w:rFonts w:ascii="Symbol" w:hAnsi="Symbol" w:hint="default"/>
      </w:rPr>
    </w:lvl>
    <w:lvl w:ilvl="1" w:tplc="0C0A0003" w:tentative="1">
      <w:start w:val="1"/>
      <w:numFmt w:val="bullet"/>
      <w:lvlText w:val="o"/>
      <w:lvlJc w:val="left"/>
      <w:pPr>
        <w:ind w:left="1507" w:hanging="360"/>
      </w:pPr>
      <w:rPr>
        <w:rFonts w:ascii="Courier New" w:hAnsi="Courier New" w:cs="Courier New" w:hint="default"/>
      </w:rPr>
    </w:lvl>
    <w:lvl w:ilvl="2" w:tplc="0C0A0005" w:tentative="1">
      <w:start w:val="1"/>
      <w:numFmt w:val="bullet"/>
      <w:lvlText w:val=""/>
      <w:lvlJc w:val="left"/>
      <w:pPr>
        <w:ind w:left="2227" w:hanging="360"/>
      </w:pPr>
      <w:rPr>
        <w:rFonts w:ascii="Wingdings" w:hAnsi="Wingdings" w:hint="default"/>
      </w:rPr>
    </w:lvl>
    <w:lvl w:ilvl="3" w:tplc="0C0A0001" w:tentative="1">
      <w:start w:val="1"/>
      <w:numFmt w:val="bullet"/>
      <w:lvlText w:val=""/>
      <w:lvlJc w:val="left"/>
      <w:pPr>
        <w:ind w:left="2947" w:hanging="360"/>
      </w:pPr>
      <w:rPr>
        <w:rFonts w:ascii="Symbol" w:hAnsi="Symbol" w:hint="default"/>
      </w:rPr>
    </w:lvl>
    <w:lvl w:ilvl="4" w:tplc="0C0A0003" w:tentative="1">
      <w:start w:val="1"/>
      <w:numFmt w:val="bullet"/>
      <w:lvlText w:val="o"/>
      <w:lvlJc w:val="left"/>
      <w:pPr>
        <w:ind w:left="3667" w:hanging="360"/>
      </w:pPr>
      <w:rPr>
        <w:rFonts w:ascii="Courier New" w:hAnsi="Courier New" w:cs="Courier New" w:hint="default"/>
      </w:rPr>
    </w:lvl>
    <w:lvl w:ilvl="5" w:tplc="0C0A0005" w:tentative="1">
      <w:start w:val="1"/>
      <w:numFmt w:val="bullet"/>
      <w:lvlText w:val=""/>
      <w:lvlJc w:val="left"/>
      <w:pPr>
        <w:ind w:left="4387" w:hanging="360"/>
      </w:pPr>
      <w:rPr>
        <w:rFonts w:ascii="Wingdings" w:hAnsi="Wingdings" w:hint="default"/>
      </w:rPr>
    </w:lvl>
    <w:lvl w:ilvl="6" w:tplc="0C0A0001" w:tentative="1">
      <w:start w:val="1"/>
      <w:numFmt w:val="bullet"/>
      <w:lvlText w:val=""/>
      <w:lvlJc w:val="left"/>
      <w:pPr>
        <w:ind w:left="5107" w:hanging="360"/>
      </w:pPr>
      <w:rPr>
        <w:rFonts w:ascii="Symbol" w:hAnsi="Symbol" w:hint="default"/>
      </w:rPr>
    </w:lvl>
    <w:lvl w:ilvl="7" w:tplc="0C0A0003" w:tentative="1">
      <w:start w:val="1"/>
      <w:numFmt w:val="bullet"/>
      <w:lvlText w:val="o"/>
      <w:lvlJc w:val="left"/>
      <w:pPr>
        <w:ind w:left="5827" w:hanging="360"/>
      </w:pPr>
      <w:rPr>
        <w:rFonts w:ascii="Courier New" w:hAnsi="Courier New" w:cs="Courier New" w:hint="default"/>
      </w:rPr>
    </w:lvl>
    <w:lvl w:ilvl="8" w:tplc="0C0A0005" w:tentative="1">
      <w:start w:val="1"/>
      <w:numFmt w:val="bullet"/>
      <w:lvlText w:val=""/>
      <w:lvlJc w:val="left"/>
      <w:pPr>
        <w:ind w:left="6547" w:hanging="360"/>
      </w:pPr>
      <w:rPr>
        <w:rFonts w:ascii="Wingdings" w:hAnsi="Wingdings" w:hint="default"/>
      </w:rPr>
    </w:lvl>
  </w:abstractNum>
  <w:num w:numId="1" w16cid:durableId="1290210782">
    <w:abstractNumId w:val="22"/>
  </w:num>
  <w:num w:numId="2" w16cid:durableId="91706140">
    <w:abstractNumId w:val="24"/>
  </w:num>
  <w:num w:numId="3" w16cid:durableId="1071655231">
    <w:abstractNumId w:val="7"/>
  </w:num>
  <w:num w:numId="4" w16cid:durableId="294415454">
    <w:abstractNumId w:val="16"/>
  </w:num>
  <w:num w:numId="5" w16cid:durableId="212549214">
    <w:abstractNumId w:val="1"/>
  </w:num>
  <w:num w:numId="6" w16cid:durableId="385833066">
    <w:abstractNumId w:val="20"/>
  </w:num>
  <w:num w:numId="7" w16cid:durableId="1670720097">
    <w:abstractNumId w:val="12"/>
  </w:num>
  <w:num w:numId="8" w16cid:durableId="359864018">
    <w:abstractNumId w:val="21"/>
  </w:num>
  <w:num w:numId="9" w16cid:durableId="458844833">
    <w:abstractNumId w:val="5"/>
  </w:num>
  <w:num w:numId="10" w16cid:durableId="279075282">
    <w:abstractNumId w:val="9"/>
  </w:num>
  <w:num w:numId="11" w16cid:durableId="981735697">
    <w:abstractNumId w:val="15"/>
  </w:num>
  <w:num w:numId="12" w16cid:durableId="2116319727">
    <w:abstractNumId w:val="13"/>
  </w:num>
  <w:num w:numId="13" w16cid:durableId="678704063">
    <w:abstractNumId w:val="6"/>
  </w:num>
  <w:num w:numId="14" w16cid:durableId="330110022">
    <w:abstractNumId w:val="18"/>
  </w:num>
  <w:num w:numId="15" w16cid:durableId="2072271055">
    <w:abstractNumId w:val="3"/>
  </w:num>
  <w:num w:numId="16" w16cid:durableId="1418861843">
    <w:abstractNumId w:val="23"/>
  </w:num>
  <w:num w:numId="17" w16cid:durableId="397754462">
    <w:abstractNumId w:val="14"/>
  </w:num>
  <w:num w:numId="18" w16cid:durableId="1738167018">
    <w:abstractNumId w:val="11"/>
  </w:num>
  <w:num w:numId="19" w16cid:durableId="1619986688">
    <w:abstractNumId w:val="10"/>
  </w:num>
  <w:num w:numId="20" w16cid:durableId="2015111680">
    <w:abstractNumId w:val="8"/>
  </w:num>
  <w:num w:numId="21" w16cid:durableId="64107085">
    <w:abstractNumId w:val="0"/>
  </w:num>
  <w:num w:numId="22" w16cid:durableId="322320527">
    <w:abstractNumId w:val="2"/>
  </w:num>
  <w:num w:numId="23" w16cid:durableId="975178802">
    <w:abstractNumId w:val="4"/>
  </w:num>
  <w:num w:numId="24" w16cid:durableId="59518484">
    <w:abstractNumId w:val="17"/>
  </w:num>
  <w:num w:numId="25" w16cid:durableId="17626048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FFC"/>
    <w:rsid w:val="00001A25"/>
    <w:rsid w:val="00012F45"/>
    <w:rsid w:val="0002092D"/>
    <w:rsid w:val="0004013C"/>
    <w:rsid w:val="00060752"/>
    <w:rsid w:val="0006458E"/>
    <w:rsid w:val="000710F3"/>
    <w:rsid w:val="000878F2"/>
    <w:rsid w:val="00087CD9"/>
    <w:rsid w:val="00087D73"/>
    <w:rsid w:val="00090F6A"/>
    <w:rsid w:val="000953F6"/>
    <w:rsid w:val="000A3769"/>
    <w:rsid w:val="000A742F"/>
    <w:rsid w:val="000A7510"/>
    <w:rsid w:val="000B28E0"/>
    <w:rsid w:val="000C5B41"/>
    <w:rsid w:val="000E6F9C"/>
    <w:rsid w:val="000F4F41"/>
    <w:rsid w:val="000F6A9F"/>
    <w:rsid w:val="001050E2"/>
    <w:rsid w:val="00111AF9"/>
    <w:rsid w:val="0011282B"/>
    <w:rsid w:val="00114542"/>
    <w:rsid w:val="00114F31"/>
    <w:rsid w:val="00115DA7"/>
    <w:rsid w:val="00117365"/>
    <w:rsid w:val="00124628"/>
    <w:rsid w:val="00135B44"/>
    <w:rsid w:val="0014170A"/>
    <w:rsid w:val="00141EE8"/>
    <w:rsid w:val="00154C68"/>
    <w:rsid w:val="00155D14"/>
    <w:rsid w:val="00157776"/>
    <w:rsid w:val="00161163"/>
    <w:rsid w:val="001765D2"/>
    <w:rsid w:val="0019059B"/>
    <w:rsid w:val="001924E4"/>
    <w:rsid w:val="001A159F"/>
    <w:rsid w:val="001A52DF"/>
    <w:rsid w:val="001A5DF2"/>
    <w:rsid w:val="001B4698"/>
    <w:rsid w:val="001C338C"/>
    <w:rsid w:val="001D3755"/>
    <w:rsid w:val="001D4CB2"/>
    <w:rsid w:val="001D63F2"/>
    <w:rsid w:val="001D72C8"/>
    <w:rsid w:val="001E4D14"/>
    <w:rsid w:val="001E4D78"/>
    <w:rsid w:val="002025B5"/>
    <w:rsid w:val="00213E5A"/>
    <w:rsid w:val="00216CBB"/>
    <w:rsid w:val="00221B1D"/>
    <w:rsid w:val="00241A88"/>
    <w:rsid w:val="00247271"/>
    <w:rsid w:val="00254ABF"/>
    <w:rsid w:val="00267631"/>
    <w:rsid w:val="00272C54"/>
    <w:rsid w:val="002732E0"/>
    <w:rsid w:val="00284574"/>
    <w:rsid w:val="0029364A"/>
    <w:rsid w:val="002A214F"/>
    <w:rsid w:val="002B2ED7"/>
    <w:rsid w:val="002B49CF"/>
    <w:rsid w:val="002C4646"/>
    <w:rsid w:val="002D365E"/>
    <w:rsid w:val="002E2120"/>
    <w:rsid w:val="002F25B0"/>
    <w:rsid w:val="002F5152"/>
    <w:rsid w:val="0030271B"/>
    <w:rsid w:val="00303599"/>
    <w:rsid w:val="00317BEB"/>
    <w:rsid w:val="00327211"/>
    <w:rsid w:val="003353DF"/>
    <w:rsid w:val="00353E5E"/>
    <w:rsid w:val="003579F3"/>
    <w:rsid w:val="00361F8E"/>
    <w:rsid w:val="003623BF"/>
    <w:rsid w:val="00367DEB"/>
    <w:rsid w:val="00377289"/>
    <w:rsid w:val="00397B1A"/>
    <w:rsid w:val="00397C93"/>
    <w:rsid w:val="003A2763"/>
    <w:rsid w:val="003A2775"/>
    <w:rsid w:val="003A468A"/>
    <w:rsid w:val="003A6F20"/>
    <w:rsid w:val="003B1711"/>
    <w:rsid w:val="003B6E5B"/>
    <w:rsid w:val="003D30B8"/>
    <w:rsid w:val="00412AF7"/>
    <w:rsid w:val="00416655"/>
    <w:rsid w:val="00444AAD"/>
    <w:rsid w:val="00446862"/>
    <w:rsid w:val="004544CB"/>
    <w:rsid w:val="00464DEC"/>
    <w:rsid w:val="00470472"/>
    <w:rsid w:val="004742CE"/>
    <w:rsid w:val="004810F0"/>
    <w:rsid w:val="00481430"/>
    <w:rsid w:val="00482087"/>
    <w:rsid w:val="004851CC"/>
    <w:rsid w:val="00491EF9"/>
    <w:rsid w:val="00494050"/>
    <w:rsid w:val="004A0EC8"/>
    <w:rsid w:val="004A1B93"/>
    <w:rsid w:val="004A27CE"/>
    <w:rsid w:val="004A5A83"/>
    <w:rsid w:val="004A67D9"/>
    <w:rsid w:val="004B14A3"/>
    <w:rsid w:val="004B43EE"/>
    <w:rsid w:val="004B4CAF"/>
    <w:rsid w:val="004D313F"/>
    <w:rsid w:val="004E2460"/>
    <w:rsid w:val="004E4470"/>
    <w:rsid w:val="004E4982"/>
    <w:rsid w:val="004F2CC2"/>
    <w:rsid w:val="005024B9"/>
    <w:rsid w:val="00516456"/>
    <w:rsid w:val="00534892"/>
    <w:rsid w:val="00541747"/>
    <w:rsid w:val="005435F2"/>
    <w:rsid w:val="0054450D"/>
    <w:rsid w:val="005578F4"/>
    <w:rsid w:val="00560D6F"/>
    <w:rsid w:val="00574CF7"/>
    <w:rsid w:val="005753B8"/>
    <w:rsid w:val="00576D01"/>
    <w:rsid w:val="0059011D"/>
    <w:rsid w:val="005928BE"/>
    <w:rsid w:val="005A7555"/>
    <w:rsid w:val="005C717D"/>
    <w:rsid w:val="005C7465"/>
    <w:rsid w:val="005D49E2"/>
    <w:rsid w:val="005D5080"/>
    <w:rsid w:val="005E1821"/>
    <w:rsid w:val="005E1BBD"/>
    <w:rsid w:val="005E5219"/>
    <w:rsid w:val="005F046E"/>
    <w:rsid w:val="005F6416"/>
    <w:rsid w:val="006053A6"/>
    <w:rsid w:val="0061085E"/>
    <w:rsid w:val="006242AB"/>
    <w:rsid w:val="00646692"/>
    <w:rsid w:val="00646EFA"/>
    <w:rsid w:val="00652759"/>
    <w:rsid w:val="00654EA5"/>
    <w:rsid w:val="0065753F"/>
    <w:rsid w:val="006612DF"/>
    <w:rsid w:val="00665345"/>
    <w:rsid w:val="00665FA8"/>
    <w:rsid w:val="00693F87"/>
    <w:rsid w:val="006A4615"/>
    <w:rsid w:val="006B1338"/>
    <w:rsid w:val="006B2082"/>
    <w:rsid w:val="006B79D4"/>
    <w:rsid w:val="006C7CEA"/>
    <w:rsid w:val="006D551C"/>
    <w:rsid w:val="006E1C86"/>
    <w:rsid w:val="006E4A37"/>
    <w:rsid w:val="006E6453"/>
    <w:rsid w:val="006F0CD5"/>
    <w:rsid w:val="0070049A"/>
    <w:rsid w:val="00735F99"/>
    <w:rsid w:val="00751021"/>
    <w:rsid w:val="007560E5"/>
    <w:rsid w:val="00762BCC"/>
    <w:rsid w:val="00766738"/>
    <w:rsid w:val="007736D7"/>
    <w:rsid w:val="00776EC2"/>
    <w:rsid w:val="0079398A"/>
    <w:rsid w:val="00794819"/>
    <w:rsid w:val="00796365"/>
    <w:rsid w:val="007A17D6"/>
    <w:rsid w:val="007A511D"/>
    <w:rsid w:val="007A7D3C"/>
    <w:rsid w:val="007B2A5D"/>
    <w:rsid w:val="007C2846"/>
    <w:rsid w:val="007C4D2D"/>
    <w:rsid w:val="007E2B08"/>
    <w:rsid w:val="007E58F3"/>
    <w:rsid w:val="007F62EB"/>
    <w:rsid w:val="00801232"/>
    <w:rsid w:val="00805B77"/>
    <w:rsid w:val="00810C8B"/>
    <w:rsid w:val="008122EA"/>
    <w:rsid w:val="008148C7"/>
    <w:rsid w:val="00814FA5"/>
    <w:rsid w:val="008160B3"/>
    <w:rsid w:val="008166D0"/>
    <w:rsid w:val="008175F3"/>
    <w:rsid w:val="00830B70"/>
    <w:rsid w:val="008414E0"/>
    <w:rsid w:val="00851702"/>
    <w:rsid w:val="008517E9"/>
    <w:rsid w:val="008523CA"/>
    <w:rsid w:val="008579F3"/>
    <w:rsid w:val="00881147"/>
    <w:rsid w:val="00884D76"/>
    <w:rsid w:val="00887CFC"/>
    <w:rsid w:val="008923E3"/>
    <w:rsid w:val="0089567D"/>
    <w:rsid w:val="00895D50"/>
    <w:rsid w:val="008967FC"/>
    <w:rsid w:val="0089721C"/>
    <w:rsid w:val="008C23E6"/>
    <w:rsid w:val="008C3FB1"/>
    <w:rsid w:val="008C3FD4"/>
    <w:rsid w:val="008D07A6"/>
    <w:rsid w:val="008D5517"/>
    <w:rsid w:val="008D7285"/>
    <w:rsid w:val="008E426C"/>
    <w:rsid w:val="008E55A6"/>
    <w:rsid w:val="008E6EB3"/>
    <w:rsid w:val="008F7DB3"/>
    <w:rsid w:val="00900B00"/>
    <w:rsid w:val="00906B6A"/>
    <w:rsid w:val="0091514A"/>
    <w:rsid w:val="0092002C"/>
    <w:rsid w:val="00924C8C"/>
    <w:rsid w:val="00927715"/>
    <w:rsid w:val="009461E5"/>
    <w:rsid w:val="00947038"/>
    <w:rsid w:val="009504F1"/>
    <w:rsid w:val="00951126"/>
    <w:rsid w:val="0095620E"/>
    <w:rsid w:val="00965EA7"/>
    <w:rsid w:val="009808B3"/>
    <w:rsid w:val="0099639A"/>
    <w:rsid w:val="009B080B"/>
    <w:rsid w:val="009B0953"/>
    <w:rsid w:val="009B4CA7"/>
    <w:rsid w:val="009D3754"/>
    <w:rsid w:val="009D4B42"/>
    <w:rsid w:val="009E466D"/>
    <w:rsid w:val="009F77A5"/>
    <w:rsid w:val="00A005B0"/>
    <w:rsid w:val="00A06BFE"/>
    <w:rsid w:val="00A2457F"/>
    <w:rsid w:val="00A25075"/>
    <w:rsid w:val="00A46120"/>
    <w:rsid w:val="00A50B35"/>
    <w:rsid w:val="00A64360"/>
    <w:rsid w:val="00A7305A"/>
    <w:rsid w:val="00A731AB"/>
    <w:rsid w:val="00A754CD"/>
    <w:rsid w:val="00A8133A"/>
    <w:rsid w:val="00A81C7E"/>
    <w:rsid w:val="00A839C2"/>
    <w:rsid w:val="00A83D21"/>
    <w:rsid w:val="00A87FFC"/>
    <w:rsid w:val="00AA54EE"/>
    <w:rsid w:val="00AB052B"/>
    <w:rsid w:val="00AC5615"/>
    <w:rsid w:val="00AD65DF"/>
    <w:rsid w:val="00AE0BFC"/>
    <w:rsid w:val="00AE2097"/>
    <w:rsid w:val="00B12234"/>
    <w:rsid w:val="00B13014"/>
    <w:rsid w:val="00B22F0D"/>
    <w:rsid w:val="00B25460"/>
    <w:rsid w:val="00B3150A"/>
    <w:rsid w:val="00B31E44"/>
    <w:rsid w:val="00B361D9"/>
    <w:rsid w:val="00B37112"/>
    <w:rsid w:val="00B450B9"/>
    <w:rsid w:val="00B51BE8"/>
    <w:rsid w:val="00B6266C"/>
    <w:rsid w:val="00B655FC"/>
    <w:rsid w:val="00B70311"/>
    <w:rsid w:val="00B72801"/>
    <w:rsid w:val="00B746B1"/>
    <w:rsid w:val="00B76EF8"/>
    <w:rsid w:val="00B801D5"/>
    <w:rsid w:val="00B82723"/>
    <w:rsid w:val="00B87192"/>
    <w:rsid w:val="00B93703"/>
    <w:rsid w:val="00B9565D"/>
    <w:rsid w:val="00B972C1"/>
    <w:rsid w:val="00BB035D"/>
    <w:rsid w:val="00BB07D7"/>
    <w:rsid w:val="00BB7336"/>
    <w:rsid w:val="00BB7F6D"/>
    <w:rsid w:val="00BC589B"/>
    <w:rsid w:val="00BD3D86"/>
    <w:rsid w:val="00BD6AF1"/>
    <w:rsid w:val="00BE1321"/>
    <w:rsid w:val="00BE5C76"/>
    <w:rsid w:val="00BF127A"/>
    <w:rsid w:val="00BF5685"/>
    <w:rsid w:val="00BF595F"/>
    <w:rsid w:val="00C00B60"/>
    <w:rsid w:val="00C05AEF"/>
    <w:rsid w:val="00C14D1C"/>
    <w:rsid w:val="00C23106"/>
    <w:rsid w:val="00C24226"/>
    <w:rsid w:val="00C2486A"/>
    <w:rsid w:val="00C40016"/>
    <w:rsid w:val="00C410D4"/>
    <w:rsid w:val="00C64E92"/>
    <w:rsid w:val="00C71AE7"/>
    <w:rsid w:val="00C8760B"/>
    <w:rsid w:val="00C87A52"/>
    <w:rsid w:val="00C94CF9"/>
    <w:rsid w:val="00CA148B"/>
    <w:rsid w:val="00CA4655"/>
    <w:rsid w:val="00CC0DB0"/>
    <w:rsid w:val="00CC1A9A"/>
    <w:rsid w:val="00CC3924"/>
    <w:rsid w:val="00CC3EF6"/>
    <w:rsid w:val="00CE3058"/>
    <w:rsid w:val="00CE4F01"/>
    <w:rsid w:val="00CE58C9"/>
    <w:rsid w:val="00CF6C84"/>
    <w:rsid w:val="00D004D6"/>
    <w:rsid w:val="00D00E68"/>
    <w:rsid w:val="00D10A46"/>
    <w:rsid w:val="00D15643"/>
    <w:rsid w:val="00D15DCA"/>
    <w:rsid w:val="00D22701"/>
    <w:rsid w:val="00D22728"/>
    <w:rsid w:val="00D260DC"/>
    <w:rsid w:val="00D26689"/>
    <w:rsid w:val="00D2729A"/>
    <w:rsid w:val="00D430E8"/>
    <w:rsid w:val="00D533A9"/>
    <w:rsid w:val="00D60EA9"/>
    <w:rsid w:val="00D639C0"/>
    <w:rsid w:val="00D70198"/>
    <w:rsid w:val="00D74266"/>
    <w:rsid w:val="00D80EB0"/>
    <w:rsid w:val="00D82583"/>
    <w:rsid w:val="00D83518"/>
    <w:rsid w:val="00D83C45"/>
    <w:rsid w:val="00D84C51"/>
    <w:rsid w:val="00DA2692"/>
    <w:rsid w:val="00DB7EDF"/>
    <w:rsid w:val="00DC61E4"/>
    <w:rsid w:val="00DD0A72"/>
    <w:rsid w:val="00DD401C"/>
    <w:rsid w:val="00DE5401"/>
    <w:rsid w:val="00DE61B6"/>
    <w:rsid w:val="00DF0D94"/>
    <w:rsid w:val="00DF60F6"/>
    <w:rsid w:val="00E027DA"/>
    <w:rsid w:val="00E04F4E"/>
    <w:rsid w:val="00E11C83"/>
    <w:rsid w:val="00E1741C"/>
    <w:rsid w:val="00E20CD9"/>
    <w:rsid w:val="00E20E4A"/>
    <w:rsid w:val="00E4230D"/>
    <w:rsid w:val="00E47B17"/>
    <w:rsid w:val="00E500B5"/>
    <w:rsid w:val="00E5462C"/>
    <w:rsid w:val="00E570CA"/>
    <w:rsid w:val="00E67286"/>
    <w:rsid w:val="00EA16ED"/>
    <w:rsid w:val="00EA6B81"/>
    <w:rsid w:val="00EB2A27"/>
    <w:rsid w:val="00EC0C11"/>
    <w:rsid w:val="00EC41B0"/>
    <w:rsid w:val="00EC4CBF"/>
    <w:rsid w:val="00ED3F17"/>
    <w:rsid w:val="00EE138E"/>
    <w:rsid w:val="00EE306F"/>
    <w:rsid w:val="00EE30F4"/>
    <w:rsid w:val="00EE4704"/>
    <w:rsid w:val="00EE4915"/>
    <w:rsid w:val="00EF2DD0"/>
    <w:rsid w:val="00EF3F95"/>
    <w:rsid w:val="00F002DF"/>
    <w:rsid w:val="00F07B51"/>
    <w:rsid w:val="00F2452F"/>
    <w:rsid w:val="00F35874"/>
    <w:rsid w:val="00F41153"/>
    <w:rsid w:val="00F5331B"/>
    <w:rsid w:val="00F63CA4"/>
    <w:rsid w:val="00F63F5B"/>
    <w:rsid w:val="00F661F7"/>
    <w:rsid w:val="00F67865"/>
    <w:rsid w:val="00F70228"/>
    <w:rsid w:val="00F7087C"/>
    <w:rsid w:val="00F7339F"/>
    <w:rsid w:val="00F74F1A"/>
    <w:rsid w:val="00F75B35"/>
    <w:rsid w:val="00F84CE1"/>
    <w:rsid w:val="00F91DE8"/>
    <w:rsid w:val="00F94203"/>
    <w:rsid w:val="00F94EDA"/>
    <w:rsid w:val="00FB09D6"/>
    <w:rsid w:val="00FB18BE"/>
    <w:rsid w:val="00FB2916"/>
    <w:rsid w:val="00FC0FB2"/>
    <w:rsid w:val="00FC29ED"/>
    <w:rsid w:val="00FE7B47"/>
    <w:rsid w:val="00FF04B6"/>
    <w:rsid w:val="00FF4C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4B3F4"/>
  <w15:docId w15:val="{A2A9CA48-7423-4602-82E8-A9429404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3EE"/>
  </w:style>
  <w:style w:type="paragraph" w:styleId="Heading3">
    <w:name w:val="heading 3"/>
    <w:basedOn w:val="Normal"/>
    <w:next w:val="Normal"/>
    <w:link w:val="Heading3Char"/>
    <w:uiPriority w:val="9"/>
    <w:semiHidden/>
    <w:unhideWhenUsed/>
    <w:qFormat/>
    <w:rsid w:val="0099639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7FFC"/>
    <w:rPr>
      <w:color w:val="0000FF" w:themeColor="hyperlink"/>
      <w:u w:val="single"/>
    </w:rPr>
  </w:style>
  <w:style w:type="character" w:styleId="CommentReference">
    <w:name w:val="annotation reference"/>
    <w:basedOn w:val="DefaultParagraphFont"/>
    <w:uiPriority w:val="99"/>
    <w:semiHidden/>
    <w:unhideWhenUsed/>
    <w:rsid w:val="00A25075"/>
    <w:rPr>
      <w:sz w:val="16"/>
      <w:szCs w:val="16"/>
    </w:rPr>
  </w:style>
  <w:style w:type="paragraph" w:styleId="CommentText">
    <w:name w:val="annotation text"/>
    <w:basedOn w:val="Normal"/>
    <w:link w:val="CommentTextChar"/>
    <w:uiPriority w:val="99"/>
    <w:unhideWhenUsed/>
    <w:rsid w:val="00A25075"/>
    <w:pPr>
      <w:spacing w:line="240" w:lineRule="auto"/>
    </w:pPr>
    <w:rPr>
      <w:sz w:val="20"/>
      <w:szCs w:val="20"/>
    </w:rPr>
  </w:style>
  <w:style w:type="character" w:customStyle="1" w:styleId="CommentTextChar">
    <w:name w:val="Comment Text Char"/>
    <w:basedOn w:val="DefaultParagraphFont"/>
    <w:link w:val="CommentText"/>
    <w:uiPriority w:val="99"/>
    <w:rsid w:val="00A25075"/>
    <w:rPr>
      <w:sz w:val="20"/>
      <w:szCs w:val="20"/>
    </w:rPr>
  </w:style>
  <w:style w:type="paragraph" w:styleId="CommentSubject">
    <w:name w:val="annotation subject"/>
    <w:basedOn w:val="CommentText"/>
    <w:next w:val="CommentText"/>
    <w:link w:val="CommentSubjectChar"/>
    <w:uiPriority w:val="99"/>
    <w:semiHidden/>
    <w:unhideWhenUsed/>
    <w:rsid w:val="00A25075"/>
    <w:rPr>
      <w:b/>
      <w:bCs/>
    </w:rPr>
  </w:style>
  <w:style w:type="character" w:customStyle="1" w:styleId="CommentSubjectChar">
    <w:name w:val="Comment Subject Char"/>
    <w:basedOn w:val="CommentTextChar"/>
    <w:link w:val="CommentSubject"/>
    <w:uiPriority w:val="99"/>
    <w:semiHidden/>
    <w:rsid w:val="00A25075"/>
    <w:rPr>
      <w:b/>
      <w:bCs/>
      <w:sz w:val="20"/>
      <w:szCs w:val="20"/>
    </w:rPr>
  </w:style>
  <w:style w:type="paragraph" w:styleId="BalloonText">
    <w:name w:val="Balloon Text"/>
    <w:basedOn w:val="Normal"/>
    <w:link w:val="BalloonTextChar"/>
    <w:uiPriority w:val="99"/>
    <w:semiHidden/>
    <w:unhideWhenUsed/>
    <w:rsid w:val="00A25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075"/>
    <w:rPr>
      <w:rFonts w:ascii="Segoe UI" w:hAnsi="Segoe UI" w:cs="Segoe UI"/>
      <w:sz w:val="18"/>
      <w:szCs w:val="18"/>
    </w:rPr>
  </w:style>
  <w:style w:type="paragraph" w:styleId="ListParagraph">
    <w:name w:val="List Paragraph"/>
    <w:basedOn w:val="Normal"/>
    <w:uiPriority w:val="34"/>
    <w:qFormat/>
    <w:rsid w:val="00A25075"/>
    <w:pPr>
      <w:ind w:left="720"/>
      <w:contextualSpacing/>
    </w:pPr>
  </w:style>
  <w:style w:type="paragraph" w:styleId="Revision">
    <w:name w:val="Revision"/>
    <w:hidden/>
    <w:uiPriority w:val="99"/>
    <w:semiHidden/>
    <w:rsid w:val="00A754CD"/>
    <w:pPr>
      <w:spacing w:after="0" w:line="240" w:lineRule="auto"/>
    </w:pPr>
  </w:style>
  <w:style w:type="paragraph" w:customStyle="1" w:styleId="subsection">
    <w:name w:val="subsection"/>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agraph">
    <w:name w:val="paragraph"/>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agraphsub">
    <w:name w:val="paragraphsub"/>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BodyText">
    <w:name w:val="Body Text"/>
    <w:basedOn w:val="Normal"/>
    <w:link w:val="BodyTextChar"/>
    <w:uiPriority w:val="99"/>
    <w:unhideWhenUsed/>
    <w:rsid w:val="00F002DF"/>
    <w:pPr>
      <w:spacing w:after="120"/>
    </w:pPr>
  </w:style>
  <w:style w:type="character" w:customStyle="1" w:styleId="BodyTextChar">
    <w:name w:val="Body Text Char"/>
    <w:basedOn w:val="DefaultParagraphFont"/>
    <w:link w:val="BodyText"/>
    <w:uiPriority w:val="99"/>
    <w:rsid w:val="00F002DF"/>
  </w:style>
  <w:style w:type="paragraph" w:styleId="NormalWeb">
    <w:name w:val="Normal (Web)"/>
    <w:basedOn w:val="Normal"/>
    <w:uiPriority w:val="99"/>
    <w:semiHidden/>
    <w:unhideWhenUsed/>
    <w:rsid w:val="0091514A"/>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99639A"/>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665FA8"/>
    <w:pPr>
      <w:tabs>
        <w:tab w:val="center" w:pos="4252"/>
        <w:tab w:val="right" w:pos="8504"/>
      </w:tabs>
      <w:spacing w:after="0" w:line="240" w:lineRule="auto"/>
    </w:pPr>
  </w:style>
  <w:style w:type="character" w:customStyle="1" w:styleId="HeaderChar">
    <w:name w:val="Header Char"/>
    <w:basedOn w:val="DefaultParagraphFont"/>
    <w:link w:val="Header"/>
    <w:uiPriority w:val="99"/>
    <w:rsid w:val="00665FA8"/>
  </w:style>
  <w:style w:type="paragraph" w:styleId="Footer">
    <w:name w:val="footer"/>
    <w:basedOn w:val="Normal"/>
    <w:link w:val="FooterChar"/>
    <w:uiPriority w:val="99"/>
    <w:unhideWhenUsed/>
    <w:rsid w:val="00665FA8"/>
    <w:pPr>
      <w:tabs>
        <w:tab w:val="center" w:pos="4252"/>
        <w:tab w:val="right" w:pos="8504"/>
      </w:tabs>
      <w:spacing w:after="0" w:line="240" w:lineRule="auto"/>
    </w:pPr>
  </w:style>
  <w:style w:type="character" w:customStyle="1" w:styleId="FooterChar">
    <w:name w:val="Footer Char"/>
    <w:basedOn w:val="DefaultParagraphFont"/>
    <w:link w:val="Footer"/>
    <w:uiPriority w:val="99"/>
    <w:rsid w:val="00665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19060">
      <w:bodyDiv w:val="1"/>
      <w:marLeft w:val="0"/>
      <w:marRight w:val="0"/>
      <w:marTop w:val="0"/>
      <w:marBottom w:val="0"/>
      <w:divBdr>
        <w:top w:val="none" w:sz="0" w:space="0" w:color="auto"/>
        <w:left w:val="none" w:sz="0" w:space="0" w:color="auto"/>
        <w:bottom w:val="none" w:sz="0" w:space="0" w:color="auto"/>
        <w:right w:val="none" w:sz="0" w:space="0" w:color="auto"/>
      </w:divBdr>
    </w:div>
    <w:div w:id="225069081">
      <w:bodyDiv w:val="1"/>
      <w:marLeft w:val="0"/>
      <w:marRight w:val="0"/>
      <w:marTop w:val="0"/>
      <w:marBottom w:val="0"/>
      <w:divBdr>
        <w:top w:val="none" w:sz="0" w:space="0" w:color="auto"/>
        <w:left w:val="none" w:sz="0" w:space="0" w:color="auto"/>
        <w:bottom w:val="none" w:sz="0" w:space="0" w:color="auto"/>
        <w:right w:val="none" w:sz="0" w:space="0" w:color="auto"/>
      </w:divBdr>
    </w:div>
    <w:div w:id="938562805">
      <w:bodyDiv w:val="1"/>
      <w:marLeft w:val="0"/>
      <w:marRight w:val="0"/>
      <w:marTop w:val="0"/>
      <w:marBottom w:val="0"/>
      <w:divBdr>
        <w:top w:val="none" w:sz="0" w:space="0" w:color="auto"/>
        <w:left w:val="none" w:sz="0" w:space="0" w:color="auto"/>
        <w:bottom w:val="none" w:sz="0" w:space="0" w:color="auto"/>
        <w:right w:val="none" w:sz="0" w:space="0" w:color="auto"/>
      </w:divBdr>
      <w:divsChild>
        <w:div w:id="1956984945">
          <w:marLeft w:val="0"/>
          <w:marRight w:val="0"/>
          <w:marTop w:val="0"/>
          <w:marBottom w:val="0"/>
          <w:divBdr>
            <w:top w:val="none" w:sz="0" w:space="0" w:color="auto"/>
            <w:left w:val="none" w:sz="0" w:space="0" w:color="auto"/>
            <w:bottom w:val="none" w:sz="0" w:space="0" w:color="auto"/>
            <w:right w:val="none" w:sz="0" w:space="0" w:color="auto"/>
          </w:divBdr>
        </w:div>
        <w:div w:id="1693143635">
          <w:marLeft w:val="0"/>
          <w:marRight w:val="0"/>
          <w:marTop w:val="0"/>
          <w:marBottom w:val="0"/>
          <w:divBdr>
            <w:top w:val="none" w:sz="0" w:space="0" w:color="auto"/>
            <w:left w:val="none" w:sz="0" w:space="0" w:color="auto"/>
            <w:bottom w:val="none" w:sz="0" w:space="0" w:color="auto"/>
            <w:right w:val="none" w:sz="0" w:space="0" w:color="auto"/>
          </w:divBdr>
        </w:div>
        <w:div w:id="1233195958">
          <w:marLeft w:val="0"/>
          <w:marRight w:val="0"/>
          <w:marTop w:val="0"/>
          <w:marBottom w:val="0"/>
          <w:divBdr>
            <w:top w:val="none" w:sz="0" w:space="0" w:color="auto"/>
            <w:left w:val="none" w:sz="0" w:space="0" w:color="auto"/>
            <w:bottom w:val="none" w:sz="0" w:space="0" w:color="auto"/>
            <w:right w:val="none" w:sz="0" w:space="0" w:color="auto"/>
          </w:divBdr>
        </w:div>
        <w:div w:id="1103455507">
          <w:marLeft w:val="0"/>
          <w:marRight w:val="0"/>
          <w:marTop w:val="0"/>
          <w:marBottom w:val="0"/>
          <w:divBdr>
            <w:top w:val="none" w:sz="0" w:space="0" w:color="auto"/>
            <w:left w:val="none" w:sz="0" w:space="0" w:color="auto"/>
            <w:bottom w:val="none" w:sz="0" w:space="0" w:color="auto"/>
            <w:right w:val="none" w:sz="0" w:space="0" w:color="auto"/>
          </w:divBdr>
        </w:div>
        <w:div w:id="631522108">
          <w:marLeft w:val="0"/>
          <w:marRight w:val="0"/>
          <w:marTop w:val="0"/>
          <w:marBottom w:val="0"/>
          <w:divBdr>
            <w:top w:val="none" w:sz="0" w:space="0" w:color="auto"/>
            <w:left w:val="none" w:sz="0" w:space="0" w:color="auto"/>
            <w:bottom w:val="none" w:sz="0" w:space="0" w:color="auto"/>
            <w:right w:val="none" w:sz="0" w:space="0" w:color="auto"/>
          </w:divBdr>
        </w:div>
        <w:div w:id="1867255220">
          <w:marLeft w:val="0"/>
          <w:marRight w:val="0"/>
          <w:marTop w:val="0"/>
          <w:marBottom w:val="0"/>
          <w:divBdr>
            <w:top w:val="none" w:sz="0" w:space="0" w:color="auto"/>
            <w:left w:val="none" w:sz="0" w:space="0" w:color="auto"/>
            <w:bottom w:val="none" w:sz="0" w:space="0" w:color="auto"/>
            <w:right w:val="none" w:sz="0" w:space="0" w:color="auto"/>
          </w:divBdr>
        </w:div>
        <w:div w:id="1155606364">
          <w:marLeft w:val="0"/>
          <w:marRight w:val="0"/>
          <w:marTop w:val="0"/>
          <w:marBottom w:val="0"/>
          <w:divBdr>
            <w:top w:val="none" w:sz="0" w:space="0" w:color="auto"/>
            <w:left w:val="none" w:sz="0" w:space="0" w:color="auto"/>
            <w:bottom w:val="none" w:sz="0" w:space="0" w:color="auto"/>
            <w:right w:val="none" w:sz="0" w:space="0" w:color="auto"/>
          </w:divBdr>
        </w:div>
        <w:div w:id="117530715">
          <w:marLeft w:val="0"/>
          <w:marRight w:val="0"/>
          <w:marTop w:val="0"/>
          <w:marBottom w:val="0"/>
          <w:divBdr>
            <w:top w:val="none" w:sz="0" w:space="0" w:color="auto"/>
            <w:left w:val="none" w:sz="0" w:space="0" w:color="auto"/>
            <w:bottom w:val="none" w:sz="0" w:space="0" w:color="auto"/>
            <w:right w:val="none" w:sz="0" w:space="0" w:color="auto"/>
          </w:divBdr>
        </w:div>
      </w:divsChild>
    </w:div>
    <w:div w:id="1736855488">
      <w:bodyDiv w:val="1"/>
      <w:marLeft w:val="0"/>
      <w:marRight w:val="0"/>
      <w:marTop w:val="0"/>
      <w:marBottom w:val="0"/>
      <w:divBdr>
        <w:top w:val="none" w:sz="0" w:space="0" w:color="auto"/>
        <w:left w:val="none" w:sz="0" w:space="0" w:color="auto"/>
        <w:bottom w:val="none" w:sz="0" w:space="0" w:color="auto"/>
        <w:right w:val="none" w:sz="0" w:space="0" w:color="auto"/>
      </w:divBdr>
    </w:div>
    <w:div w:id="209099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8EF51-2FB4-4E0C-BCAB-EB0E8DF07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19</Pages>
  <Words>5426</Words>
  <Characters>30931</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Muñoz, Ana Isabel</dc:creator>
  <cp:lastModifiedBy>Liana Brili</cp:lastModifiedBy>
  <cp:revision>8</cp:revision>
  <cp:lastPrinted>2021-07-26T12:49:00Z</cp:lastPrinted>
  <dcterms:created xsi:type="dcterms:W3CDTF">2022-07-01T08:10:00Z</dcterms:created>
  <dcterms:modified xsi:type="dcterms:W3CDTF">2022-07-27T08:51:00Z</dcterms:modified>
</cp:coreProperties>
</file>