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4E5C8" w14:textId="77777777" w:rsidR="00212215" w:rsidRPr="00212215" w:rsidRDefault="00212215" w:rsidP="00212215">
      <w:pPr>
        <w:spacing w:after="0" w:line="276" w:lineRule="auto"/>
        <w:rPr>
          <w:b/>
          <w:bCs/>
        </w:rPr>
      </w:pPr>
      <w:bookmarkStart w:id="0" w:name="_Hlk119332890"/>
      <w:r>
        <w:rPr>
          <w:b/>
        </w:rPr>
        <w:t xml:space="preserve">Regulation of the Minister for Housing and Spatial Planning of [PM date, No PM] amending the Environment Regulation and some other regulations relating to a new version of NTA 8800 and new amendments to BRL 9500 and BRL 9501</w:t>
      </w:r>
    </w:p>
    <w:p w14:paraId="15F00273" w14:textId="77777777" w:rsidR="00212215" w:rsidRPr="00212215" w:rsidRDefault="00212215" w:rsidP="00212215">
      <w:pPr>
        <w:spacing w:after="0" w:line="276" w:lineRule="auto"/>
        <w:rPr>
          <w:lang w:val="nl-NL"/>
        </w:rPr>
      </w:pPr>
    </w:p>
    <w:p w14:paraId="339AB29F" w14:textId="77777777" w:rsidR="00212215" w:rsidRPr="00212215" w:rsidRDefault="00212215" w:rsidP="00212215">
      <w:pPr>
        <w:spacing w:after="0" w:line="276" w:lineRule="auto"/>
      </w:pPr>
      <w:r>
        <w:t xml:space="preserve">The Minister for Housing and Spatial Planning,</w:t>
      </w:r>
    </w:p>
    <w:p w14:paraId="50C3441E" w14:textId="77777777" w:rsidR="00212215" w:rsidRPr="00212215" w:rsidRDefault="00212215" w:rsidP="00212215">
      <w:pPr>
        <w:spacing w:after="0" w:line="276" w:lineRule="auto"/>
        <w:rPr>
          <w:lang w:val="nl-NL"/>
        </w:rPr>
      </w:pPr>
    </w:p>
    <w:p w14:paraId="6E19223D" w14:textId="77777777" w:rsidR="00212215" w:rsidRPr="00212215" w:rsidRDefault="00212215" w:rsidP="00212215">
      <w:pPr>
        <w:spacing w:after="0" w:line="276" w:lineRule="auto"/>
      </w:pPr>
      <w:r>
        <w:t xml:space="preserve">Having regard to Article 4.3(4) of the Environmental Act, Article 1.5(1) and (3) of the Building Decree 2012, Article 3.1 of the Energy Performance of Buildings Decree and Article 4.4 of the Environmental Law Decree;</w:t>
      </w:r>
    </w:p>
    <w:p w14:paraId="55437B37" w14:textId="77777777" w:rsidR="00212215" w:rsidRPr="00212215" w:rsidRDefault="00212215" w:rsidP="00212215">
      <w:pPr>
        <w:spacing w:after="0" w:line="276" w:lineRule="auto"/>
        <w:rPr>
          <w:lang w:val="nl-NL"/>
        </w:rPr>
      </w:pPr>
    </w:p>
    <w:p w14:paraId="18DACCF7" w14:textId="77777777" w:rsidR="00212215" w:rsidRPr="00212215" w:rsidRDefault="00212215" w:rsidP="00212215">
      <w:pPr>
        <w:spacing w:after="0" w:line="276" w:lineRule="auto"/>
      </w:pPr>
      <w:r>
        <w:t xml:space="preserve">Hereby decrees the following:</w:t>
      </w:r>
    </w:p>
    <w:p w14:paraId="1CF5ED5C" w14:textId="77777777" w:rsidR="00212215" w:rsidRPr="00212215" w:rsidRDefault="00212215" w:rsidP="00212215">
      <w:pPr>
        <w:spacing w:after="0" w:line="276" w:lineRule="auto"/>
        <w:rPr>
          <w:lang w:val="nl-NL"/>
        </w:rPr>
      </w:pPr>
    </w:p>
    <w:p w14:paraId="219F9CCB" w14:textId="77777777" w:rsidR="00212215" w:rsidRPr="00212215" w:rsidRDefault="00212215" w:rsidP="00212215">
      <w:pPr>
        <w:spacing w:after="0" w:line="276" w:lineRule="auto"/>
        <w:rPr>
          <w:b/>
          <w:bCs/>
        </w:rPr>
      </w:pPr>
      <w:r>
        <w:rPr>
          <w:b/>
        </w:rPr>
        <w:t xml:space="preserve">Article I</w:t>
      </w:r>
    </w:p>
    <w:p w14:paraId="034EDE55" w14:textId="77777777" w:rsidR="00212215" w:rsidRPr="00212215" w:rsidRDefault="00212215" w:rsidP="00212215">
      <w:pPr>
        <w:spacing w:after="0" w:line="276" w:lineRule="auto"/>
        <w:rPr>
          <w:b/>
          <w:bCs/>
          <w:lang w:val="nl-NL"/>
        </w:rPr>
      </w:pPr>
    </w:p>
    <w:p w14:paraId="03B41A68" w14:textId="77777777" w:rsidR="00212215" w:rsidRPr="00212215" w:rsidRDefault="00212215" w:rsidP="00212215">
      <w:pPr>
        <w:spacing w:after="0" w:line="276" w:lineRule="auto"/>
      </w:pPr>
      <w:r>
        <w:t xml:space="preserve">Annex II of the </w:t>
      </w:r>
      <w:r>
        <w:rPr>
          <w:b/>
        </w:rPr>
        <w:t xml:space="preserve">Environment Regulation</w:t>
      </w:r>
      <w:r>
        <w:t xml:space="preserve"> is amended as follows:</w:t>
      </w:r>
      <w:r>
        <w:t xml:space="preserve"> </w:t>
      </w:r>
    </w:p>
    <w:p w14:paraId="2F65ABC0" w14:textId="77777777" w:rsidR="00212215" w:rsidRPr="00212215" w:rsidRDefault="00212215" w:rsidP="00212215">
      <w:pPr>
        <w:spacing w:after="0" w:line="276" w:lineRule="auto"/>
        <w:rPr>
          <w:lang w:val="nl-NL"/>
        </w:rPr>
      </w:pPr>
    </w:p>
    <w:p w14:paraId="6A7AB669" w14:textId="77777777" w:rsidR="00212215" w:rsidRPr="00212215" w:rsidRDefault="00212215" w:rsidP="00212215">
      <w:pPr>
        <w:spacing w:after="0" w:line="276" w:lineRule="auto"/>
      </w:pPr>
      <w:r>
        <w:t xml:space="preserve">1.</w:t>
      </w:r>
      <w:r>
        <w:t xml:space="preserve"> </w:t>
      </w:r>
      <w:r>
        <w:t xml:space="preserve">In the row of standard ‘BRL 9500-U’, ‘with amendment of 1 January 2022’ is replaced by ‘with amendment of 1 February 2023’.</w:t>
      </w:r>
      <w:r>
        <w:t xml:space="preserve"> </w:t>
      </w:r>
    </w:p>
    <w:p w14:paraId="00B4CAA7" w14:textId="77777777" w:rsidR="00212215" w:rsidRPr="00212215" w:rsidRDefault="00212215" w:rsidP="00212215">
      <w:pPr>
        <w:spacing w:after="0" w:line="276" w:lineRule="auto"/>
        <w:rPr>
          <w:lang w:val="nl-NL"/>
        </w:rPr>
      </w:pPr>
    </w:p>
    <w:p w14:paraId="32CF2510" w14:textId="77777777" w:rsidR="00212215" w:rsidRPr="00212215" w:rsidRDefault="00212215" w:rsidP="00212215">
      <w:pPr>
        <w:spacing w:after="0" w:line="276" w:lineRule="auto"/>
      </w:pPr>
      <w:r>
        <w:t xml:space="preserve">2.</w:t>
      </w:r>
      <w:r>
        <w:t xml:space="preserve"> </w:t>
      </w:r>
      <w:r>
        <w:t xml:space="preserve">In the row of standard ‘BRL 9500-W’, ‘with amendment of 1 January 2022’ is replaced by ‘with amendment of 1 February 2023’.</w:t>
      </w:r>
      <w:r>
        <w:t xml:space="preserve"> </w:t>
      </w:r>
    </w:p>
    <w:p w14:paraId="4FCD99B9" w14:textId="77777777" w:rsidR="00212215" w:rsidRPr="00212215" w:rsidRDefault="00212215" w:rsidP="00212215">
      <w:pPr>
        <w:spacing w:after="0" w:line="276" w:lineRule="auto"/>
        <w:rPr>
          <w:lang w:val="nl-NL"/>
        </w:rPr>
      </w:pPr>
    </w:p>
    <w:p w14:paraId="1D8F3B6B" w14:textId="77777777" w:rsidR="00212215" w:rsidRPr="00212215" w:rsidRDefault="00212215" w:rsidP="00212215">
      <w:pPr>
        <w:spacing w:after="0" w:line="276" w:lineRule="auto"/>
      </w:pPr>
      <w:r>
        <w:t xml:space="preserve">3.</w:t>
      </w:r>
      <w:r>
        <w:t xml:space="preserve"> </w:t>
      </w:r>
      <w:r>
        <w:t xml:space="preserve">In the row of standard ‘BRL 9501’, ‘with amendment of 1 February 2022’ is replaced by ‘with amendment of 1 February 2023’.</w:t>
      </w:r>
      <w:r>
        <w:t xml:space="preserve"> </w:t>
      </w:r>
    </w:p>
    <w:p w14:paraId="1AE73491" w14:textId="77777777" w:rsidR="00212215" w:rsidRPr="00212215" w:rsidRDefault="00212215" w:rsidP="00212215">
      <w:pPr>
        <w:spacing w:after="0" w:line="276" w:lineRule="auto"/>
        <w:rPr>
          <w:lang w:val="nl-NL"/>
        </w:rPr>
      </w:pPr>
    </w:p>
    <w:p w14:paraId="32D85719" w14:textId="77777777" w:rsidR="00212215" w:rsidRPr="00212215" w:rsidRDefault="00212215" w:rsidP="00212215">
      <w:pPr>
        <w:spacing w:after="0" w:line="276" w:lineRule="auto"/>
      </w:pPr>
      <w:r>
        <w:t xml:space="preserve">4.</w:t>
      </w:r>
      <w:r>
        <w:t xml:space="preserve"> </w:t>
      </w:r>
      <w:r>
        <w:t xml:space="preserve">In the row of standard ‘NTA 8800’, ‘2022’ is replaced by ‘2023’.</w:t>
      </w:r>
    </w:p>
    <w:p w14:paraId="30922B4E" w14:textId="77777777" w:rsidR="00212215" w:rsidRPr="00212215" w:rsidRDefault="00212215" w:rsidP="00212215">
      <w:pPr>
        <w:spacing w:after="0" w:line="276" w:lineRule="auto"/>
        <w:rPr>
          <w:lang w:val="nl-NL"/>
        </w:rPr>
      </w:pPr>
    </w:p>
    <w:p w14:paraId="72942547" w14:textId="77777777" w:rsidR="00212215" w:rsidRPr="00212215" w:rsidRDefault="00212215" w:rsidP="00212215">
      <w:pPr>
        <w:spacing w:after="0" w:line="276" w:lineRule="auto"/>
        <w:rPr>
          <w:b/>
          <w:bCs/>
        </w:rPr>
      </w:pPr>
      <w:r>
        <w:rPr>
          <w:b/>
        </w:rPr>
        <w:t xml:space="preserve">Article II</w:t>
      </w:r>
    </w:p>
    <w:p w14:paraId="3866FBBF" w14:textId="77777777" w:rsidR="00212215" w:rsidRPr="00212215" w:rsidRDefault="00212215" w:rsidP="00212215">
      <w:pPr>
        <w:spacing w:after="0" w:line="276" w:lineRule="auto"/>
        <w:rPr>
          <w:b/>
          <w:bCs/>
          <w:lang w:val="nl-NL"/>
        </w:rPr>
      </w:pPr>
    </w:p>
    <w:p w14:paraId="61D4980A" w14:textId="77777777" w:rsidR="00212215" w:rsidRPr="00212215" w:rsidRDefault="00212215" w:rsidP="00212215">
      <w:pPr>
        <w:spacing w:after="0" w:line="276" w:lineRule="auto"/>
      </w:pPr>
      <w:r>
        <w:t xml:space="preserve">Annex I of the </w:t>
      </w:r>
      <w:r>
        <w:rPr>
          <w:b/>
        </w:rPr>
        <w:t xml:space="preserve">2012 Building Decree Regulation</w:t>
      </w:r>
      <w:r>
        <w:t xml:space="preserve"> is amended as follows:</w:t>
      </w:r>
      <w:r>
        <w:t xml:space="preserve"> </w:t>
      </w:r>
    </w:p>
    <w:p w14:paraId="33D9A6AD" w14:textId="77777777" w:rsidR="00212215" w:rsidRPr="00212215" w:rsidRDefault="00212215" w:rsidP="00212215">
      <w:pPr>
        <w:spacing w:after="0" w:line="276" w:lineRule="auto"/>
        <w:rPr>
          <w:b/>
          <w:bCs/>
          <w:lang w:val="nl-NL"/>
        </w:rPr>
      </w:pPr>
    </w:p>
    <w:p w14:paraId="3FDC1C08" w14:textId="77777777" w:rsidR="00212215" w:rsidRPr="00212215" w:rsidRDefault="00212215" w:rsidP="00212215">
      <w:pPr>
        <w:numPr>
          <w:ilvl w:val="0"/>
          <w:numId w:val="1"/>
        </w:numPr>
        <w:spacing w:after="0" w:line="276" w:lineRule="auto"/>
      </w:pPr>
      <w:r>
        <w:t xml:space="preserve">The reference to BRL 9500-U reads as follows:</w:t>
      </w:r>
    </w:p>
    <w:p w14:paraId="7A2C28EF" w14:textId="77777777" w:rsidR="00212215" w:rsidRPr="00212215" w:rsidRDefault="00212215" w:rsidP="00212215">
      <w:pPr>
        <w:spacing w:after="0" w:line="276" w:lineRule="auto"/>
        <w:rPr>
          <w:lang w:val="nl-NL"/>
        </w:rPr>
      </w:pPr>
    </w:p>
    <w:p w14:paraId="0B2B445A" w14:textId="77777777" w:rsidR="00212215" w:rsidRPr="00212215" w:rsidRDefault="00212215" w:rsidP="00212215">
      <w:pPr>
        <w:spacing w:after="0" w:line="276" w:lineRule="auto"/>
        <w:ind w:left="360"/>
      </w:pPr>
      <w:r>
        <w:t xml:space="preserve">BRL 9500-H: national assessment guideline on energy performance of utility buildings of 15 April 2020, including amendment of 1 February 2023</w:t>
      </w:r>
    </w:p>
    <w:p w14:paraId="15E9D6FD" w14:textId="77777777" w:rsidR="00212215" w:rsidRPr="00212215" w:rsidRDefault="00212215" w:rsidP="00212215">
      <w:pPr>
        <w:spacing w:after="0" w:line="276" w:lineRule="auto"/>
        <w:rPr>
          <w:lang w:val="nl-NL"/>
        </w:rPr>
      </w:pPr>
    </w:p>
    <w:p w14:paraId="46E9546B" w14:textId="77777777" w:rsidR="00212215" w:rsidRPr="00212215" w:rsidRDefault="00212215" w:rsidP="00212215">
      <w:pPr>
        <w:numPr>
          <w:ilvl w:val="0"/>
          <w:numId w:val="1"/>
        </w:numPr>
        <w:spacing w:after="0" w:line="276" w:lineRule="auto"/>
      </w:pPr>
      <w:r>
        <w:t xml:space="preserve">The reference to BRL 9500-W reads as follows:</w:t>
      </w:r>
      <w:r>
        <w:t xml:space="preserve"> </w:t>
      </w:r>
    </w:p>
    <w:p w14:paraId="005862AB" w14:textId="77777777" w:rsidR="00212215" w:rsidRPr="00212215" w:rsidRDefault="00212215" w:rsidP="00212215">
      <w:pPr>
        <w:spacing w:after="0" w:line="276" w:lineRule="auto"/>
        <w:rPr>
          <w:lang w:val="nl-NL"/>
        </w:rPr>
      </w:pPr>
    </w:p>
    <w:p w14:paraId="59CDECC5" w14:textId="77777777" w:rsidR="00212215" w:rsidRPr="00212215" w:rsidRDefault="00212215" w:rsidP="00212215">
      <w:pPr>
        <w:spacing w:after="0" w:line="276" w:lineRule="auto"/>
        <w:ind w:left="360"/>
      </w:pPr>
      <w:r>
        <w:t xml:space="preserve">BRL 9500-W: national assessment guideline on energy performance of dwellings and residential buildings of 15 April 2020, including amendment of 1 February 2023</w:t>
      </w:r>
    </w:p>
    <w:p w14:paraId="4C0139AD" w14:textId="77777777" w:rsidR="00212215" w:rsidRPr="00212215" w:rsidRDefault="00212215" w:rsidP="00212215">
      <w:pPr>
        <w:spacing w:after="0" w:line="276" w:lineRule="auto"/>
        <w:rPr>
          <w:lang w:val="nl-NL"/>
        </w:rPr>
      </w:pPr>
    </w:p>
    <w:p w14:paraId="660E9097" w14:textId="77777777" w:rsidR="00212215" w:rsidRPr="00212215" w:rsidRDefault="00212215" w:rsidP="00212215">
      <w:pPr>
        <w:numPr>
          <w:ilvl w:val="0"/>
          <w:numId w:val="1"/>
        </w:numPr>
        <w:spacing w:after="0" w:line="276" w:lineRule="auto"/>
      </w:pPr>
      <w:r>
        <w:t xml:space="preserve">The reference to BRL 9501 reads as follows:</w:t>
      </w:r>
      <w:r>
        <w:t xml:space="preserve"> </w:t>
      </w:r>
    </w:p>
    <w:p w14:paraId="57CDDC87" w14:textId="77777777" w:rsidR="00212215" w:rsidRPr="00212215" w:rsidRDefault="00212215" w:rsidP="00212215">
      <w:pPr>
        <w:spacing w:after="0" w:line="276" w:lineRule="auto"/>
        <w:rPr>
          <w:lang w:val="nl-NL"/>
        </w:rPr>
      </w:pPr>
    </w:p>
    <w:p w14:paraId="0F92018F" w14:textId="77777777" w:rsidR="00212215" w:rsidRPr="00212215" w:rsidRDefault="00212215" w:rsidP="00212215">
      <w:pPr>
        <w:spacing w:after="0" w:line="276" w:lineRule="auto"/>
        <w:ind w:left="360"/>
      </w:pPr>
      <w:r>
        <w:t xml:space="preserve">BRL 9501: methods for calculating energy use of buildings and the energy and financial impact of energy-saving measures of 15 April 2020, including amendment of 1 February 2023</w:t>
      </w:r>
    </w:p>
    <w:p w14:paraId="6F528E9B" w14:textId="77777777" w:rsidR="00212215" w:rsidRPr="00212215" w:rsidRDefault="00212215" w:rsidP="00212215">
      <w:pPr>
        <w:spacing w:after="0" w:line="276" w:lineRule="auto"/>
        <w:rPr>
          <w:lang w:val="nl-NL"/>
        </w:rPr>
      </w:pPr>
    </w:p>
    <w:p w14:paraId="4D35D156" w14:textId="77777777" w:rsidR="00212215" w:rsidRPr="00212215" w:rsidRDefault="00212215" w:rsidP="00212215">
      <w:pPr>
        <w:numPr>
          <w:ilvl w:val="0"/>
          <w:numId w:val="1"/>
        </w:numPr>
        <w:spacing w:after="0" w:line="276" w:lineRule="auto"/>
      </w:pPr>
      <w:r>
        <w:t xml:space="preserve">The reference to NTA 8800:2022 reads as follows:</w:t>
      </w:r>
      <w:r>
        <w:t xml:space="preserve"> </w:t>
      </w:r>
    </w:p>
    <w:p w14:paraId="24ACA1FE" w14:textId="77777777" w:rsidR="00212215" w:rsidRPr="00212215" w:rsidRDefault="00212215" w:rsidP="00212215">
      <w:pPr>
        <w:spacing w:after="0" w:line="276" w:lineRule="auto"/>
        <w:ind w:left="360"/>
        <w:rPr>
          <w:lang w:val="nl-NL"/>
        </w:rPr>
      </w:pPr>
    </w:p>
    <w:p w14:paraId="0DCF4745" w14:textId="77777777" w:rsidR="00212215" w:rsidRPr="00212215" w:rsidRDefault="00212215" w:rsidP="00212215">
      <w:pPr>
        <w:spacing w:after="0" w:line="276" w:lineRule="auto"/>
        <w:ind w:left="360"/>
      </w:pPr>
      <w:r>
        <w:t xml:space="preserve">NTA 8800:2023 Energy performance of buildings – Determination methodology;</w:t>
      </w:r>
    </w:p>
    <w:p w14:paraId="63EDEC2B" w14:textId="77777777" w:rsidR="00212215" w:rsidRPr="00212215" w:rsidRDefault="00212215" w:rsidP="00212215">
      <w:pPr>
        <w:spacing w:after="0" w:line="276" w:lineRule="auto"/>
        <w:rPr>
          <w:lang w:val="nl-NL"/>
        </w:rPr>
      </w:pPr>
    </w:p>
    <w:p w14:paraId="398A201D" w14:textId="77777777" w:rsidR="00212215" w:rsidRPr="00212215" w:rsidRDefault="00212215" w:rsidP="00212215">
      <w:pPr>
        <w:spacing w:after="0" w:line="276" w:lineRule="auto"/>
        <w:rPr>
          <w:b/>
          <w:bCs/>
        </w:rPr>
      </w:pPr>
      <w:r>
        <w:rPr>
          <w:b/>
        </w:rPr>
        <w:t xml:space="preserve">Article III</w:t>
      </w:r>
    </w:p>
    <w:p w14:paraId="02FEC0FF" w14:textId="77777777" w:rsidR="00212215" w:rsidRPr="00212215" w:rsidRDefault="00212215" w:rsidP="00212215">
      <w:pPr>
        <w:spacing w:after="0" w:line="276" w:lineRule="auto"/>
        <w:rPr>
          <w:b/>
          <w:bCs/>
          <w:lang w:val="nl-NL"/>
        </w:rPr>
      </w:pPr>
    </w:p>
    <w:p w14:paraId="023E9C8E" w14:textId="77777777" w:rsidR="00212215" w:rsidRPr="00212215" w:rsidRDefault="00212215" w:rsidP="00212215">
      <w:pPr>
        <w:spacing w:after="0" w:line="276" w:lineRule="auto"/>
      </w:pPr>
      <w:r>
        <w:t xml:space="preserve">The </w:t>
      </w:r>
      <w:r>
        <w:rPr>
          <w:b/>
          <w:bCs/>
        </w:rPr>
        <w:t xml:space="preserve">Regulation on the energy performance of buildings</w:t>
      </w:r>
      <w:r>
        <w:t xml:space="preserve"> [Regeling energieprestatie gebouwen] is amended as follows:</w:t>
      </w:r>
    </w:p>
    <w:p w14:paraId="3708A39E" w14:textId="77777777" w:rsidR="00212215" w:rsidRPr="00212215" w:rsidRDefault="00212215" w:rsidP="00212215">
      <w:pPr>
        <w:spacing w:after="0" w:line="276" w:lineRule="auto"/>
        <w:rPr>
          <w:lang w:val="nl-NL"/>
        </w:rPr>
      </w:pPr>
    </w:p>
    <w:p w14:paraId="6179BF6E" w14:textId="77777777" w:rsidR="00212215" w:rsidRPr="00212215" w:rsidRDefault="00212215" w:rsidP="00212215">
      <w:pPr>
        <w:spacing w:after="0" w:line="276" w:lineRule="auto"/>
      </w:pPr>
      <w:r>
        <w:t xml:space="preserve">A</w:t>
      </w:r>
    </w:p>
    <w:p w14:paraId="16B1CBC2" w14:textId="77777777" w:rsidR="00212215" w:rsidRPr="00212215" w:rsidRDefault="00212215" w:rsidP="00212215">
      <w:pPr>
        <w:spacing w:after="0" w:line="276" w:lineRule="auto"/>
        <w:rPr>
          <w:lang w:val="nl-NL"/>
        </w:rPr>
      </w:pPr>
    </w:p>
    <w:p w14:paraId="3DE2A16D" w14:textId="77777777" w:rsidR="00212215" w:rsidRPr="00212215" w:rsidRDefault="00212215" w:rsidP="00212215">
      <w:pPr>
        <w:spacing w:after="0" w:line="276" w:lineRule="auto"/>
      </w:pPr>
      <w:r>
        <w:t xml:space="preserve">Article 2 is amended as follows:</w:t>
      </w:r>
      <w:r>
        <w:t xml:space="preserve"> </w:t>
      </w:r>
    </w:p>
    <w:p w14:paraId="3A57A52B" w14:textId="77777777" w:rsidR="00212215" w:rsidRPr="00212215" w:rsidRDefault="00212215" w:rsidP="00212215">
      <w:pPr>
        <w:spacing w:after="0" w:line="276" w:lineRule="auto"/>
        <w:rPr>
          <w:lang w:val="nl-NL"/>
        </w:rPr>
      </w:pPr>
    </w:p>
    <w:p w14:paraId="4F6842E7" w14:textId="77777777" w:rsidR="00212215" w:rsidRPr="00212215" w:rsidRDefault="00212215" w:rsidP="00212215">
      <w:pPr>
        <w:spacing w:after="0" w:line="276" w:lineRule="auto"/>
      </w:pPr>
      <w:r>
        <w:t xml:space="preserve">1.</w:t>
      </w:r>
      <w:r>
        <w:t xml:space="preserve"> </w:t>
      </w:r>
      <w:r>
        <w:t xml:space="preserve">In paragraph 1, ‘including amendment of 1 January 2022’ is replaced by ‘including amendment of 1 February 2023’ and ‘including amendment of 1 February 2022’ is replaced by ‘including amendment of 1 February 2023’.</w:t>
      </w:r>
    </w:p>
    <w:p w14:paraId="6DDB816A" w14:textId="77777777" w:rsidR="00212215" w:rsidRPr="00212215" w:rsidRDefault="00212215" w:rsidP="00212215">
      <w:pPr>
        <w:spacing w:after="0" w:line="276" w:lineRule="auto"/>
        <w:rPr>
          <w:lang w:val="nl-NL"/>
        </w:rPr>
      </w:pPr>
    </w:p>
    <w:p w14:paraId="1900B61F" w14:textId="77777777" w:rsidR="00212215" w:rsidRPr="00212215" w:rsidRDefault="00212215" w:rsidP="00212215">
      <w:pPr>
        <w:spacing w:after="0" w:line="276" w:lineRule="auto"/>
      </w:pPr>
      <w:r>
        <w:t xml:space="preserve">2.</w:t>
      </w:r>
      <w:r>
        <w:t xml:space="preserve"> </w:t>
      </w:r>
      <w:r>
        <w:t xml:space="preserve">In paragraph 4, ‘including amendment of 1 January 2022’ is replaced by ‘including amendment of 1 February 2023’.</w:t>
      </w:r>
    </w:p>
    <w:p w14:paraId="4B578B6B" w14:textId="77777777" w:rsidR="00212215" w:rsidRPr="00212215" w:rsidRDefault="00212215" w:rsidP="00212215">
      <w:pPr>
        <w:spacing w:after="0" w:line="276" w:lineRule="auto"/>
        <w:rPr>
          <w:lang w:val="nl-NL"/>
        </w:rPr>
      </w:pPr>
    </w:p>
    <w:p w14:paraId="788C5EA3" w14:textId="77777777" w:rsidR="00212215" w:rsidRPr="00212215" w:rsidRDefault="00212215" w:rsidP="00212215">
      <w:pPr>
        <w:spacing w:after="0" w:line="276" w:lineRule="auto"/>
      </w:pPr>
      <w:r>
        <w:t xml:space="preserve">B</w:t>
      </w:r>
      <w:r>
        <w:t xml:space="preserve"> </w:t>
      </w:r>
    </w:p>
    <w:p w14:paraId="3C177A18" w14:textId="77777777" w:rsidR="00212215" w:rsidRPr="00212215" w:rsidRDefault="00212215" w:rsidP="00212215">
      <w:pPr>
        <w:spacing w:after="0" w:line="276" w:lineRule="auto"/>
        <w:rPr>
          <w:lang w:val="nl-NL"/>
        </w:rPr>
      </w:pPr>
    </w:p>
    <w:p w14:paraId="6BB3AD54" w14:textId="77777777" w:rsidR="00212215" w:rsidRPr="00212215" w:rsidRDefault="00212215" w:rsidP="00212215">
      <w:pPr>
        <w:spacing w:after="0" w:line="276" w:lineRule="auto"/>
      </w:pPr>
      <w:r>
        <w:t xml:space="preserve">Article 3 is amended as follows:</w:t>
      </w:r>
      <w:r>
        <w:t xml:space="preserve"> </w:t>
      </w:r>
    </w:p>
    <w:p w14:paraId="670D5BB6" w14:textId="77777777" w:rsidR="00212215" w:rsidRPr="00212215" w:rsidRDefault="00212215" w:rsidP="00212215">
      <w:pPr>
        <w:spacing w:after="0" w:line="276" w:lineRule="auto"/>
        <w:rPr>
          <w:lang w:val="nl-NL"/>
        </w:rPr>
      </w:pPr>
    </w:p>
    <w:p w14:paraId="06843A0D" w14:textId="77777777" w:rsidR="00212215" w:rsidRPr="00212215" w:rsidRDefault="00212215" w:rsidP="00212215">
      <w:pPr>
        <w:numPr>
          <w:ilvl w:val="0"/>
          <w:numId w:val="2"/>
        </w:numPr>
        <w:spacing w:after="0" w:line="276" w:lineRule="auto"/>
      </w:pPr>
      <w:r>
        <w:t xml:space="preserve">In paragraph 1, ‘including amendment of 1 January 2022’ is replaced by ‘including amendment of 1 February 2023’ and ‘including amendment of 1 February 2022’ is replaced by ‘including amendment of 1 February 2023’.</w:t>
      </w:r>
    </w:p>
    <w:p w14:paraId="19B3AB8A" w14:textId="77777777" w:rsidR="00212215" w:rsidRPr="00212215" w:rsidRDefault="00212215" w:rsidP="00212215">
      <w:pPr>
        <w:spacing w:after="0" w:line="276" w:lineRule="auto"/>
        <w:ind w:left="360"/>
        <w:rPr>
          <w:lang w:val="nl-NL"/>
        </w:rPr>
      </w:pPr>
    </w:p>
    <w:p w14:paraId="1CC8840F" w14:textId="77777777" w:rsidR="00212215" w:rsidRPr="00212215" w:rsidRDefault="00212215" w:rsidP="00212215">
      <w:pPr>
        <w:numPr>
          <w:ilvl w:val="0"/>
          <w:numId w:val="2"/>
        </w:numPr>
        <w:spacing w:after="0" w:line="276" w:lineRule="auto"/>
      </w:pPr>
      <w:r>
        <w:t xml:space="preserve">In paragraph 4, ‘including amendment of 1 January 2022’ is replaced by ‘including amendment of 1 February 2023’.</w:t>
      </w:r>
    </w:p>
    <w:p w14:paraId="537EEC65" w14:textId="77777777" w:rsidR="00212215" w:rsidRPr="00212215" w:rsidRDefault="00212215" w:rsidP="00212215">
      <w:pPr>
        <w:ind w:left="720"/>
        <w:contextualSpacing/>
        <w:rPr>
          <w:lang w:val="nl-NL"/>
        </w:rPr>
      </w:pPr>
    </w:p>
    <w:p w14:paraId="473FBA54" w14:textId="77777777" w:rsidR="00212215" w:rsidRPr="00212215" w:rsidRDefault="00212215" w:rsidP="00212215">
      <w:pPr>
        <w:spacing w:after="0" w:line="276" w:lineRule="auto"/>
      </w:pPr>
      <w:r>
        <w:t xml:space="preserve">C</w:t>
      </w:r>
    </w:p>
    <w:p w14:paraId="72DC07F9" w14:textId="77777777" w:rsidR="00212215" w:rsidRPr="00212215" w:rsidRDefault="00212215" w:rsidP="00212215">
      <w:pPr>
        <w:spacing w:after="0" w:line="276" w:lineRule="auto"/>
        <w:rPr>
          <w:lang w:val="nl-NL"/>
        </w:rPr>
      </w:pPr>
    </w:p>
    <w:p w14:paraId="7E2AC507" w14:textId="77777777" w:rsidR="00212215" w:rsidRPr="00212215" w:rsidRDefault="00212215" w:rsidP="00212215">
      <w:pPr>
        <w:spacing w:after="0" w:line="276" w:lineRule="auto"/>
      </w:pPr>
      <w:r>
        <w:t xml:space="preserve">In Article 5, paragraph 5(a), ‘including amendment of 1 January 2022’ is replaced by ‘including amendment of 1 February 2023’.</w:t>
      </w:r>
    </w:p>
    <w:p w14:paraId="49D59B33" w14:textId="77777777" w:rsidR="00212215" w:rsidRPr="00212215" w:rsidRDefault="00212215" w:rsidP="00212215">
      <w:pPr>
        <w:spacing w:after="0" w:line="276" w:lineRule="auto"/>
        <w:rPr>
          <w:lang w:val="nl-NL"/>
        </w:rPr>
      </w:pPr>
    </w:p>
    <w:p w14:paraId="22AFBE88" w14:textId="77777777" w:rsidR="00212215" w:rsidRPr="00212215" w:rsidRDefault="00212215" w:rsidP="00212215">
      <w:pPr>
        <w:spacing w:after="0" w:line="276" w:lineRule="auto"/>
      </w:pPr>
      <w:r>
        <w:t xml:space="preserve">D</w:t>
      </w:r>
    </w:p>
    <w:p w14:paraId="4B2D3A6D" w14:textId="77777777" w:rsidR="00212215" w:rsidRPr="00212215" w:rsidRDefault="00212215" w:rsidP="00212215">
      <w:pPr>
        <w:spacing w:after="0" w:line="276" w:lineRule="auto"/>
        <w:rPr>
          <w:lang w:val="nl-NL"/>
        </w:rPr>
      </w:pPr>
    </w:p>
    <w:p w14:paraId="21274B54" w14:textId="77777777" w:rsidR="00212215" w:rsidRPr="00212215" w:rsidRDefault="00212215" w:rsidP="00212215">
      <w:pPr>
        <w:spacing w:after="0" w:line="276" w:lineRule="auto"/>
        <w:rPr>
          <w:i/>
          <w:iCs/>
          <w:sz w:val="16"/>
          <w:szCs w:val="16"/>
        </w:rPr>
      </w:pPr>
      <w:r>
        <w:t xml:space="preserve">In Article 7a, ‘including amendment of 1 January 2022’ is always replaced by ‘including amendment of 1 February 2023’.</w:t>
      </w:r>
      <w:r>
        <w:t xml:space="preserve"> </w:t>
      </w:r>
    </w:p>
    <w:p w14:paraId="7B81A649" w14:textId="77777777" w:rsidR="00212215" w:rsidRPr="00212215" w:rsidRDefault="00212215" w:rsidP="00212215">
      <w:pPr>
        <w:spacing w:after="0" w:line="276" w:lineRule="auto"/>
        <w:rPr>
          <w:i/>
          <w:iCs/>
          <w:sz w:val="16"/>
          <w:szCs w:val="16"/>
          <w:lang w:val="nl-NL"/>
        </w:rPr>
      </w:pPr>
    </w:p>
    <w:p w14:paraId="37D53761" w14:textId="457943FB" w:rsidR="00212215" w:rsidRPr="00212215" w:rsidRDefault="00212215" w:rsidP="00212215">
      <w:pPr>
        <w:spacing w:after="0" w:line="276" w:lineRule="auto"/>
        <w:rPr>
          <w:b/>
          <w:bCs/>
          <w:szCs w:val="18"/>
        </w:rPr>
      </w:pPr>
      <w:r>
        <w:rPr>
          <w:b/>
        </w:rPr>
        <w:t xml:space="preserve">Article IV</w:t>
      </w:r>
    </w:p>
    <w:p w14:paraId="09BA5DA2" w14:textId="77777777" w:rsidR="00212215" w:rsidRPr="00212215" w:rsidRDefault="00212215" w:rsidP="00212215">
      <w:pPr>
        <w:spacing w:after="0" w:line="276" w:lineRule="auto"/>
        <w:rPr>
          <w:b/>
          <w:bCs/>
          <w:szCs w:val="18"/>
          <w:lang w:val="nl-NL"/>
        </w:rPr>
      </w:pPr>
    </w:p>
    <w:p w14:paraId="4DA6B7B7" w14:textId="51737340" w:rsidR="00212215" w:rsidRPr="00212215" w:rsidRDefault="00212215" w:rsidP="00212215">
      <w:pPr>
        <w:spacing w:after="0" w:line="276" w:lineRule="auto"/>
        <w:rPr>
          <w:szCs w:val="18"/>
        </w:rPr>
      </w:pPr>
      <w:r>
        <w:t xml:space="preserve">In Article 2.12, paragraph 3, of the </w:t>
      </w:r>
      <w:r>
        <w:rPr>
          <w:b/>
        </w:rPr>
        <w:t xml:space="preserve">Environmental Law Regulation</w:t>
      </w:r>
      <w:r>
        <w:t xml:space="preserve">, ‘including amendment of 1 February 2022’ is replaced by ‘including amendment of 1 February 2023’.</w:t>
      </w:r>
    </w:p>
    <w:p w14:paraId="0FE2B33C" w14:textId="77777777" w:rsidR="00212215" w:rsidRPr="00212215" w:rsidRDefault="00212215" w:rsidP="00212215">
      <w:pPr>
        <w:spacing w:after="0" w:line="276" w:lineRule="auto"/>
        <w:rPr>
          <w:szCs w:val="18"/>
          <w:lang w:val="nl-NL"/>
        </w:rPr>
      </w:pPr>
    </w:p>
    <w:p w14:paraId="0702D0C7" w14:textId="77777777" w:rsidR="00212215" w:rsidRPr="00212215" w:rsidRDefault="00212215" w:rsidP="00212215">
      <w:pPr>
        <w:spacing w:after="0" w:line="276" w:lineRule="auto"/>
        <w:rPr>
          <w:b/>
          <w:bCs/>
          <w:szCs w:val="18"/>
        </w:rPr>
      </w:pPr>
      <w:r>
        <w:rPr>
          <w:b/>
        </w:rPr>
        <w:t xml:space="preserve">Article V</w:t>
      </w:r>
    </w:p>
    <w:p w14:paraId="12101CD1" w14:textId="77777777" w:rsidR="00212215" w:rsidRPr="00212215" w:rsidRDefault="00212215" w:rsidP="00212215">
      <w:pPr>
        <w:spacing w:after="0" w:line="276" w:lineRule="auto"/>
        <w:rPr>
          <w:b/>
          <w:bCs/>
          <w:szCs w:val="18"/>
          <w:lang w:val="nl-NL"/>
        </w:rPr>
      </w:pPr>
    </w:p>
    <w:p w14:paraId="33D653DB" w14:textId="63804499" w:rsidR="00C662B3" w:rsidRDefault="00C662B3" w:rsidP="00C662B3">
      <w:pPr>
        <w:pStyle w:val="Lijstalinea"/>
        <w:numPr>
          <w:ilvl w:val="0"/>
          <w:numId w:val="5"/>
        </w:numPr>
        <w:spacing w:after="0" w:line="276" w:lineRule="auto"/>
        <w:rPr>
          <w:szCs w:val="18"/>
        </w:rPr>
      </w:pPr>
      <w:r>
        <w:t xml:space="preserve">Article I shall enter into force at a time to be determined by ministerial order.</w:t>
      </w:r>
    </w:p>
    <w:p w14:paraId="795DF745" w14:textId="42D93F13" w:rsidR="00212215" w:rsidRPr="00C662B3" w:rsidRDefault="00C662B3" w:rsidP="00E7243E">
      <w:pPr>
        <w:pStyle w:val="Lijstalinea"/>
        <w:numPr>
          <w:ilvl w:val="0"/>
          <w:numId w:val="5"/>
        </w:numPr>
        <w:spacing w:after="0" w:line="276" w:lineRule="auto"/>
        <w:rPr>
          <w:szCs w:val="18"/>
        </w:rPr>
      </w:pPr>
      <w:r>
        <w:t xml:space="preserve">Articles II to IV shall enter into force from 1 July 2023.</w:t>
      </w:r>
      <w:r>
        <w:t xml:space="preserve"> </w:t>
      </w:r>
    </w:p>
    <w:p w14:paraId="24E40383" w14:textId="77777777" w:rsidR="00212215" w:rsidRPr="00212215" w:rsidRDefault="00212215" w:rsidP="00212215">
      <w:pPr>
        <w:spacing w:after="0" w:line="276" w:lineRule="auto"/>
        <w:rPr>
          <w:szCs w:val="18"/>
          <w:lang w:val="nl-NL"/>
        </w:rPr>
      </w:pPr>
    </w:p>
    <w:p w14:paraId="5A676C5D" w14:textId="77777777" w:rsidR="00212215" w:rsidRPr="00212215" w:rsidRDefault="00212215" w:rsidP="00212215">
      <w:pPr>
        <w:spacing w:after="0" w:line="276" w:lineRule="auto"/>
        <w:rPr>
          <w:szCs w:val="18"/>
        </w:rPr>
      </w:pPr>
      <w:r>
        <w:t xml:space="preserve">This Order and the explanatory notes shall be published in the Government Gazette.</w:t>
      </w:r>
    </w:p>
    <w:p w14:paraId="4CB51954" w14:textId="77777777" w:rsidR="00212215" w:rsidRPr="00212215" w:rsidRDefault="00212215" w:rsidP="00212215">
      <w:pPr>
        <w:spacing w:after="0" w:line="276" w:lineRule="auto"/>
        <w:rPr>
          <w:szCs w:val="18"/>
          <w:lang w:val="nl-NL"/>
        </w:rPr>
      </w:pPr>
    </w:p>
    <w:p w14:paraId="5A999AC8" w14:textId="77777777" w:rsidR="00212215" w:rsidRPr="00212215" w:rsidRDefault="00212215" w:rsidP="00212215">
      <w:pPr>
        <w:spacing w:after="0" w:line="276" w:lineRule="auto"/>
        <w:rPr>
          <w:szCs w:val="18"/>
          <w:lang w:val="nl-NL"/>
        </w:rPr>
      </w:pPr>
    </w:p>
    <w:p w14:paraId="51D3E0BE" w14:textId="37917274" w:rsidR="00212215" w:rsidRPr="00212215" w:rsidRDefault="00212215" w:rsidP="00212215">
      <w:pPr>
        <w:spacing w:after="0" w:line="276" w:lineRule="auto"/>
        <w:rPr>
          <w:szCs w:val="18"/>
        </w:rPr>
      </w:pPr>
      <w:r>
        <w:t xml:space="preserve">The Minister for Housing and Spatial Planning,</w:t>
      </w:r>
    </w:p>
    <w:p w14:paraId="4861BD0D" w14:textId="77777777" w:rsidR="00212215" w:rsidRPr="00212215" w:rsidRDefault="00212215" w:rsidP="00212215">
      <w:pPr>
        <w:spacing w:after="0" w:line="276" w:lineRule="auto"/>
        <w:rPr>
          <w:szCs w:val="18"/>
          <w:lang w:val="nl-NL"/>
        </w:rPr>
      </w:pPr>
    </w:p>
    <w:p w14:paraId="689E885E" w14:textId="77777777" w:rsidR="00212215" w:rsidRPr="00212215" w:rsidRDefault="00212215" w:rsidP="00212215">
      <w:pPr>
        <w:spacing w:after="0" w:line="276" w:lineRule="auto"/>
        <w:rPr>
          <w:szCs w:val="18"/>
          <w:lang w:val="nl-NL"/>
        </w:rPr>
      </w:pPr>
    </w:p>
    <w:p w14:paraId="24E26687" w14:textId="77777777" w:rsidR="00212215" w:rsidRPr="00212215" w:rsidRDefault="00212215" w:rsidP="00212215">
      <w:pPr>
        <w:spacing w:after="0" w:line="276" w:lineRule="auto"/>
        <w:rPr>
          <w:szCs w:val="18"/>
          <w:lang w:val="nl-NL"/>
        </w:rPr>
      </w:pPr>
    </w:p>
    <w:p w14:paraId="1C83FD7F" w14:textId="77777777" w:rsidR="00212215" w:rsidRPr="00212215" w:rsidRDefault="00212215" w:rsidP="00212215">
      <w:pPr>
        <w:spacing w:after="0" w:line="276" w:lineRule="auto"/>
        <w:rPr>
          <w:szCs w:val="18"/>
          <w:lang w:val="nl-NL"/>
        </w:rPr>
      </w:pPr>
    </w:p>
    <w:p w14:paraId="0EA0AA4F" w14:textId="77777777" w:rsidR="00212215" w:rsidRPr="00212215" w:rsidRDefault="00212215" w:rsidP="00212215">
      <w:pPr>
        <w:spacing w:after="0" w:line="276" w:lineRule="auto"/>
        <w:rPr>
          <w:szCs w:val="18"/>
          <w:lang w:val="nl-NL"/>
        </w:rPr>
      </w:pPr>
    </w:p>
    <w:p w14:paraId="44B262E1" w14:textId="77777777" w:rsidR="00212215" w:rsidRPr="00212215" w:rsidRDefault="00212215" w:rsidP="00212215">
      <w:pPr>
        <w:spacing w:after="0" w:line="276" w:lineRule="auto"/>
        <w:rPr>
          <w:szCs w:val="18"/>
        </w:rPr>
      </w:pPr>
      <w:r>
        <w:t xml:space="preserve">Hugo de Jonge</w:t>
      </w:r>
    </w:p>
    <w:p w14:paraId="0A8824D6" w14:textId="5FC49683" w:rsidR="00212215" w:rsidRPr="00212215" w:rsidRDefault="00212215" w:rsidP="00212215">
      <w:pPr>
        <w:spacing w:after="0" w:line="276" w:lineRule="auto"/>
        <w:rPr>
          <w:lang w:val="nl-NL"/>
        </w:rPr>
      </w:pPr>
    </w:p>
    <w:bookmarkEnd w:id="0"/>
    <w:sectPr w:rsidR="00212215" w:rsidRPr="00212215" w:rsidSect="001E6A24">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2DC0F" w14:textId="77777777" w:rsidR="005E1FE0" w:rsidRDefault="005E1FE0" w:rsidP="00212215">
      <w:pPr>
        <w:spacing w:after="0" w:line="240" w:lineRule="auto"/>
      </w:pPr>
      <w:r>
        <w:separator/>
      </w:r>
    </w:p>
  </w:endnote>
  <w:endnote w:type="continuationSeparator" w:id="0">
    <w:p w14:paraId="6FB9D78E" w14:textId="77777777" w:rsidR="005E1FE0" w:rsidRDefault="005E1FE0" w:rsidP="00212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FD0F2" w14:textId="77777777" w:rsidR="000E6194" w:rsidRDefault="00621E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C919D" w14:textId="77777777" w:rsidR="000E6194" w:rsidRDefault="00621E2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00EF" w14:textId="77777777" w:rsidR="000E6194" w:rsidRDefault="00621E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F5CA9" w14:textId="77777777" w:rsidR="005E1FE0" w:rsidRDefault="005E1FE0" w:rsidP="00212215">
      <w:pPr>
        <w:spacing w:after="0" w:line="240" w:lineRule="auto"/>
      </w:pPr>
      <w:r>
        <w:separator/>
      </w:r>
    </w:p>
  </w:footnote>
  <w:footnote w:type="continuationSeparator" w:id="0">
    <w:p w14:paraId="331734A7" w14:textId="77777777" w:rsidR="005E1FE0" w:rsidRDefault="005E1FE0" w:rsidP="00212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D23D" w14:textId="77777777" w:rsidR="000E6194" w:rsidRDefault="00621E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C8593" w14:textId="77777777" w:rsidR="000E6194" w:rsidRDefault="00621E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F07C" w14:textId="77777777" w:rsidR="000E6194" w:rsidRDefault="00621E2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C1486"/>
    <w:multiLevelType w:val="hybridMultilevel"/>
    <w:tmpl w:val="ABD48DC0"/>
    <w:lvl w:ilvl="0" w:tplc="18C229E6">
      <w:start w:val="2"/>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C1B208D"/>
    <w:multiLevelType w:val="hybridMultilevel"/>
    <w:tmpl w:val="EFD20F6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C9E7C03"/>
    <w:multiLevelType w:val="hybridMultilevel"/>
    <w:tmpl w:val="AD32C8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D267993"/>
    <w:multiLevelType w:val="hybridMultilevel"/>
    <w:tmpl w:val="0A90A94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BD72B57"/>
    <w:multiLevelType w:val="hybridMultilevel"/>
    <w:tmpl w:val="AECE900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215"/>
    <w:rsid w:val="00057D12"/>
    <w:rsid w:val="000610AC"/>
    <w:rsid w:val="00065BD1"/>
    <w:rsid w:val="00105F4E"/>
    <w:rsid w:val="00153A63"/>
    <w:rsid w:val="00157B85"/>
    <w:rsid w:val="001963C8"/>
    <w:rsid w:val="001E6A24"/>
    <w:rsid w:val="00212215"/>
    <w:rsid w:val="00332C71"/>
    <w:rsid w:val="003354A6"/>
    <w:rsid w:val="00393CCF"/>
    <w:rsid w:val="00394E99"/>
    <w:rsid w:val="003B298D"/>
    <w:rsid w:val="00422DCB"/>
    <w:rsid w:val="0043522E"/>
    <w:rsid w:val="0045222C"/>
    <w:rsid w:val="00487411"/>
    <w:rsid w:val="004C0C01"/>
    <w:rsid w:val="005E1FE0"/>
    <w:rsid w:val="00621E20"/>
    <w:rsid w:val="00731AED"/>
    <w:rsid w:val="007B5E03"/>
    <w:rsid w:val="008C61D9"/>
    <w:rsid w:val="008E096E"/>
    <w:rsid w:val="009A6A6C"/>
    <w:rsid w:val="009B5AC9"/>
    <w:rsid w:val="00A73677"/>
    <w:rsid w:val="00B0658D"/>
    <w:rsid w:val="00B06701"/>
    <w:rsid w:val="00B74C1C"/>
    <w:rsid w:val="00BB11B0"/>
    <w:rsid w:val="00BD0CFE"/>
    <w:rsid w:val="00BD56E6"/>
    <w:rsid w:val="00C01B56"/>
    <w:rsid w:val="00C662B3"/>
    <w:rsid w:val="00CA0488"/>
    <w:rsid w:val="00CB5231"/>
    <w:rsid w:val="00D94FB2"/>
    <w:rsid w:val="00DC1BE7"/>
    <w:rsid w:val="00E3229D"/>
    <w:rsid w:val="00E7243E"/>
    <w:rsid w:val="00EE056C"/>
    <w:rsid w:val="00F00734"/>
    <w:rsid w:val="00F058CC"/>
    <w:rsid w:val="00F545A5"/>
    <w:rsid w:val="00F6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EE7CF"/>
  <w15:chartTrackingRefBased/>
  <w15:docId w15:val="{1C058B8E-4B2F-488E-B0FB-3A90AD870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21221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12215"/>
    <w:rPr>
      <w:sz w:val="20"/>
      <w:szCs w:val="20"/>
    </w:rPr>
  </w:style>
  <w:style w:type="character" w:styleId="Voetnootmarkering">
    <w:name w:val="footnote reference"/>
    <w:basedOn w:val="Standaardalinea-lettertype"/>
    <w:uiPriority w:val="99"/>
    <w:semiHidden/>
    <w:unhideWhenUsed/>
    <w:rsid w:val="00212215"/>
    <w:rPr>
      <w:vertAlign w:val="superscript"/>
    </w:rPr>
  </w:style>
  <w:style w:type="paragraph" w:styleId="Koptekst">
    <w:name w:val="header"/>
    <w:basedOn w:val="Standaard"/>
    <w:link w:val="KoptekstChar"/>
    <w:uiPriority w:val="99"/>
    <w:unhideWhenUsed/>
    <w:rsid w:val="002122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2215"/>
  </w:style>
  <w:style w:type="paragraph" w:styleId="Voettekst">
    <w:name w:val="footer"/>
    <w:basedOn w:val="Standaard"/>
    <w:link w:val="VoettekstChar"/>
    <w:uiPriority w:val="99"/>
    <w:unhideWhenUsed/>
    <w:rsid w:val="002122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2215"/>
  </w:style>
  <w:style w:type="character" w:styleId="Verwijzingopmerking">
    <w:name w:val="annotation reference"/>
    <w:basedOn w:val="Standaardalinea-lettertype"/>
    <w:uiPriority w:val="99"/>
    <w:semiHidden/>
    <w:unhideWhenUsed/>
    <w:rsid w:val="00212215"/>
    <w:rPr>
      <w:sz w:val="16"/>
      <w:szCs w:val="16"/>
    </w:rPr>
  </w:style>
  <w:style w:type="paragraph" w:styleId="Tekstopmerking">
    <w:name w:val="annotation text"/>
    <w:basedOn w:val="Standaard"/>
    <w:link w:val="TekstopmerkingChar"/>
    <w:uiPriority w:val="99"/>
    <w:unhideWhenUsed/>
    <w:rsid w:val="00212215"/>
    <w:pPr>
      <w:spacing w:line="240" w:lineRule="auto"/>
    </w:pPr>
    <w:rPr>
      <w:sz w:val="20"/>
      <w:szCs w:val="20"/>
    </w:rPr>
  </w:style>
  <w:style w:type="character" w:customStyle="1" w:styleId="TekstopmerkingChar">
    <w:name w:val="Tekst opmerking Char"/>
    <w:basedOn w:val="Standaardalinea-lettertype"/>
    <w:link w:val="Tekstopmerking"/>
    <w:uiPriority w:val="99"/>
    <w:rsid w:val="00212215"/>
    <w:rPr>
      <w:sz w:val="20"/>
      <w:szCs w:val="20"/>
    </w:rPr>
  </w:style>
  <w:style w:type="paragraph" w:styleId="Onderwerpvanopmerking">
    <w:name w:val="annotation subject"/>
    <w:basedOn w:val="Tekstopmerking"/>
    <w:next w:val="Tekstopmerking"/>
    <w:link w:val="OnderwerpvanopmerkingChar"/>
    <w:uiPriority w:val="99"/>
    <w:semiHidden/>
    <w:unhideWhenUsed/>
    <w:rsid w:val="003B298D"/>
    <w:rPr>
      <w:b/>
      <w:bCs/>
    </w:rPr>
  </w:style>
  <w:style w:type="character" w:customStyle="1" w:styleId="OnderwerpvanopmerkingChar">
    <w:name w:val="Onderwerp van opmerking Char"/>
    <w:basedOn w:val="TekstopmerkingChar"/>
    <w:link w:val="Onderwerpvanopmerking"/>
    <w:uiPriority w:val="99"/>
    <w:semiHidden/>
    <w:rsid w:val="003B298D"/>
    <w:rPr>
      <w:b/>
      <w:bCs/>
      <w:sz w:val="20"/>
      <w:szCs w:val="20"/>
    </w:rPr>
  </w:style>
  <w:style w:type="paragraph" w:styleId="Lijstalinea">
    <w:name w:val="List Paragraph"/>
    <w:basedOn w:val="Standaard"/>
    <w:uiPriority w:val="34"/>
    <w:qFormat/>
    <w:rsid w:val="003B298D"/>
    <w:pPr>
      <w:ind w:left="720"/>
      <w:contextualSpacing/>
    </w:pPr>
  </w:style>
  <w:style w:type="paragraph" w:styleId="Ballontekst">
    <w:name w:val="Balloon Text"/>
    <w:basedOn w:val="Standaard"/>
    <w:link w:val="BallontekstChar"/>
    <w:uiPriority w:val="99"/>
    <w:semiHidden/>
    <w:unhideWhenUsed/>
    <w:rsid w:val="004C0C01"/>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C0C01"/>
    <w:rPr>
      <w:rFonts w:ascii="Segoe UI" w:hAnsi="Segoe UI" w:cs="Segoe UI"/>
      <w:szCs w:val="18"/>
    </w:rPr>
  </w:style>
  <w:style w:type="character" w:styleId="Hyperlink">
    <w:name w:val="Hyperlink"/>
    <w:basedOn w:val="Standaardalinea-lettertype"/>
    <w:uiPriority w:val="99"/>
    <w:unhideWhenUsed/>
    <w:rsid w:val="00065BD1"/>
    <w:rPr>
      <w:color w:val="0000FF"/>
      <w:u w:val="single"/>
    </w:rPr>
  </w:style>
  <w:style w:type="paragraph" w:styleId="Revisie">
    <w:name w:val="Revision"/>
    <w:hidden/>
    <w:uiPriority w:val="99"/>
    <w:semiHidden/>
    <w:rsid w:val="00EE056C"/>
    <w:pPr>
      <w:spacing w:after="0" w:line="240" w:lineRule="auto"/>
    </w:pPr>
  </w:style>
  <w:style w:type="character" w:styleId="GevolgdeHyperlink">
    <w:name w:val="FollowedHyperlink"/>
    <w:basedOn w:val="Standaardalinea-lettertype"/>
    <w:uiPriority w:val="99"/>
    <w:semiHidden/>
    <w:unhideWhenUsed/>
    <w:rsid w:val="009B5AC9"/>
    <w:rPr>
      <w:color w:val="954F72" w:themeColor="followedHyperlink"/>
      <w:u w:val="single"/>
    </w:rPr>
  </w:style>
  <w:style w:type="character" w:customStyle="1" w:styleId="Onopgelostemelding1">
    <w:name w:val="Onopgeloste melding1"/>
    <w:basedOn w:val="Standaardalinea-lettertype"/>
    <w:uiPriority w:val="99"/>
    <w:semiHidden/>
    <w:unhideWhenUsed/>
    <w:rsid w:val="009B5AC9"/>
    <w:rPr>
      <w:color w:val="605E5C"/>
      <w:shd w:val="clear" w:color="auto" w:fill="E1DFDD"/>
    </w:rPr>
  </w:style>
  <w:style w:type="character" w:styleId="Onopgelostemelding">
    <w:name w:val="Unresolved Mention"/>
    <w:basedOn w:val="Standaardalinea-lettertype"/>
    <w:uiPriority w:val="99"/>
    <w:semiHidden/>
    <w:unhideWhenUsed/>
    <w:rsid w:val="00BD5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F7ED4-2A9D-45B6-8D93-8FA401F3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3167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Verboom, Claudia</dc:creator>
  <cp:keywords/>
  <dc:description/>
  <cp:lastModifiedBy>Parker Verboom, Claudia</cp:lastModifiedBy>
  <cp:revision>2</cp:revision>
  <dcterms:created xsi:type="dcterms:W3CDTF">2023-01-13T15:53:00Z</dcterms:created>
  <dcterms:modified xsi:type="dcterms:W3CDTF">2023-01-13T15:53:00Z</dcterms:modified>
</cp:coreProperties>
</file>